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196"/>
        <w:gridCol w:w="694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561"/>
        <w:gridCol w:w="9"/>
        <w:gridCol w:w="317"/>
        <w:gridCol w:w="253"/>
        <w:gridCol w:w="570"/>
        <w:gridCol w:w="115"/>
        <w:gridCol w:w="1422"/>
        <w:gridCol w:w="10"/>
      </w:tblGrid>
      <w:tr w:rsidR="006A701A" w:rsidRPr="00360FFC" w14:paraId="28A77D72" w14:textId="77777777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7B54BE45" w14:textId="77777777" w:rsidR="00F63436" w:rsidRDefault="006A701A" w:rsidP="007B3D2A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bookmarkStart w:id="0" w:name="t1"/>
            <w:bookmarkStart w:id="1" w:name="_GoBack"/>
            <w:bookmarkEnd w:id="1"/>
            <w:r w:rsidRPr="00360FFC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360FFC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116B6430" w14:textId="40459B4C" w:rsidR="00B84207" w:rsidRPr="00E51BC8" w:rsidRDefault="007B3D2A" w:rsidP="005C75B2">
            <w:pPr>
              <w:spacing w:before="12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B84207">
              <w:rPr>
                <w:rFonts w:ascii="Times New Roman" w:hAnsi="Times New Roman"/>
                <w:color w:val="000000"/>
              </w:rPr>
              <w:t>R</w:t>
            </w:r>
            <w:r w:rsidR="00F63436" w:rsidRPr="00B84207">
              <w:rPr>
                <w:rFonts w:ascii="Times New Roman" w:hAnsi="Times New Roman"/>
                <w:color w:val="000000"/>
              </w:rPr>
              <w:t xml:space="preserve">ozporządzenie </w:t>
            </w:r>
            <w:r w:rsidR="00F63436" w:rsidRPr="00B84207">
              <w:rPr>
                <w:rFonts w:ascii="Times New Roman" w:hAnsi="Times New Roman"/>
                <w:iCs/>
                <w:color w:val="000000"/>
              </w:rPr>
              <w:t xml:space="preserve">Ministra Finansów </w:t>
            </w:r>
            <w:r w:rsidR="00F749E1">
              <w:rPr>
                <w:rFonts w:ascii="Times New Roman" w:hAnsi="Times New Roman"/>
                <w:iCs/>
                <w:color w:val="000000"/>
              </w:rPr>
              <w:t xml:space="preserve">zmieniające rozporządzenie </w:t>
            </w:r>
            <w:r w:rsidR="00B84207" w:rsidRPr="002A3445">
              <w:rPr>
                <w:rFonts w:ascii="Times New Roman" w:hAnsi="Times New Roman"/>
                <w:szCs w:val="24"/>
              </w:rPr>
              <w:t xml:space="preserve">w sprawie </w:t>
            </w:r>
            <w:r w:rsidR="007E2A72">
              <w:rPr>
                <w:rFonts w:ascii="Times New Roman" w:hAnsi="Times New Roman"/>
                <w:szCs w:val="24"/>
              </w:rPr>
              <w:t xml:space="preserve">informacji </w:t>
            </w:r>
            <w:r w:rsidR="00B84207" w:rsidRPr="002A3445">
              <w:rPr>
                <w:rFonts w:ascii="Times New Roman" w:hAnsi="Times New Roman"/>
                <w:szCs w:val="24"/>
              </w:rPr>
              <w:t>podatkowych.</w:t>
            </w:r>
          </w:p>
          <w:p w14:paraId="0E1D7657" w14:textId="77777777" w:rsidR="00C40474" w:rsidRPr="00360FFC" w:rsidRDefault="006A701A" w:rsidP="00F63436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60FFC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  <w:bookmarkEnd w:id="0"/>
          </w:p>
          <w:p w14:paraId="1B51AA12" w14:textId="77777777" w:rsidR="006A701A" w:rsidRPr="00360FFC" w:rsidRDefault="00C40474" w:rsidP="00A40C4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0FFC">
              <w:rPr>
                <w:rFonts w:ascii="Times New Roman" w:hAnsi="Times New Roman"/>
                <w:color w:val="000000"/>
              </w:rPr>
              <w:t>Ministerstwo Finansów</w:t>
            </w:r>
          </w:p>
          <w:p w14:paraId="26F62C70" w14:textId="77777777" w:rsidR="001B3460" w:rsidRDefault="001B3460" w:rsidP="007B3D2A">
            <w:pPr>
              <w:spacing w:before="120" w:line="240" w:lineRule="auto"/>
              <w:jc w:val="both"/>
              <w:rPr>
                <w:rFonts w:ascii="Times New Roman" w:hAnsi="Times New Roman"/>
                <w:b/>
              </w:rPr>
            </w:pPr>
            <w:r w:rsidRPr="00360FFC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6BDECAEB" w14:textId="011F8801" w:rsidR="00D4382F" w:rsidRPr="005B0A63" w:rsidRDefault="00E42BA0" w:rsidP="007B3D2A">
            <w:pPr>
              <w:spacing w:before="120" w:line="240" w:lineRule="auto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Artur Soboń</w:t>
            </w:r>
            <w:r w:rsidR="00D4382F" w:rsidRPr="005B0A63">
              <w:rPr>
                <w:rFonts w:ascii="Times New Roman" w:hAnsi="Times New Roman"/>
                <w:szCs w:val="21"/>
              </w:rPr>
              <w:t xml:space="preserve">, </w:t>
            </w:r>
            <w:r>
              <w:rPr>
                <w:rFonts w:ascii="Times New Roman" w:hAnsi="Times New Roman"/>
                <w:szCs w:val="21"/>
              </w:rPr>
              <w:t>S</w:t>
            </w:r>
            <w:r w:rsidR="00D4382F" w:rsidRPr="005B0A63">
              <w:rPr>
                <w:rFonts w:ascii="Times New Roman" w:hAnsi="Times New Roman"/>
                <w:szCs w:val="21"/>
              </w:rPr>
              <w:t>ekretarz Stanu</w:t>
            </w:r>
          </w:p>
          <w:p w14:paraId="5B5B4580" w14:textId="6440C461" w:rsidR="00BB7FFC" w:rsidRPr="00360FFC" w:rsidRDefault="00360FFC" w:rsidP="00A40C44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60FFC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147E7143" w14:textId="2BC5DC65" w:rsidR="005B0A63" w:rsidRDefault="004E6289" w:rsidP="003A67E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Marcin Lachowicz, Dyrektor Departamentu Polityki Podatkowej w Minist</w:t>
            </w:r>
            <w:r w:rsidR="005B0A63">
              <w:rPr>
                <w:rFonts w:ascii="Times New Roman" w:hAnsi="Times New Roman"/>
                <w:color w:val="000000"/>
              </w:rPr>
              <w:t>erstwie Finansów</w:t>
            </w:r>
          </w:p>
          <w:p w14:paraId="0E9307A4" w14:textId="334ABE84" w:rsidR="00D4382F" w:rsidRDefault="00386A49" w:rsidP="003A67E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hyperlink r:id="rId8" w:history="1">
              <w:r w:rsidR="00D23F12" w:rsidRPr="00730ECE">
                <w:rPr>
                  <w:rStyle w:val="Hipercze"/>
                  <w:rFonts w:ascii="Times New Roman" w:hAnsi="Times New Roman"/>
                </w:rPr>
                <w:t>sekretariat.dsp@mf.gov.pl</w:t>
              </w:r>
            </w:hyperlink>
          </w:p>
          <w:p w14:paraId="1AEB7331" w14:textId="557B98CE" w:rsidR="00360FFC" w:rsidRPr="005F1DC7" w:rsidRDefault="00D4382F" w:rsidP="006155A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tel.: 22 </w:t>
            </w:r>
            <w:r w:rsidR="007E2A72">
              <w:rPr>
                <w:rFonts w:ascii="Times New Roman" w:hAnsi="Times New Roman"/>
                <w:color w:val="000000"/>
              </w:rPr>
              <w:t>694 38</w:t>
            </w:r>
            <w:r w:rsidR="006155AE">
              <w:rPr>
                <w:rFonts w:ascii="Times New Roman" w:hAnsi="Times New Roman"/>
                <w:color w:val="000000"/>
              </w:rPr>
              <w:t xml:space="preserve"> 86 (telefon do sekretariatu Departamentu</w:t>
            </w:r>
            <w:r w:rsidR="00D23F12">
              <w:rPr>
                <w:rFonts w:ascii="Times New Roman" w:hAnsi="Times New Roman"/>
                <w:color w:val="000000"/>
              </w:rPr>
              <w:t xml:space="preserve"> Polityki Podatkowej</w:t>
            </w:r>
            <w:r w:rsidR="006155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29E1E8D2" w14:textId="77777777" w:rsidR="006758C0" w:rsidRDefault="001B3460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60FFC">
              <w:rPr>
                <w:rFonts w:ascii="Times New Roman" w:hAnsi="Times New Roman"/>
                <w:b/>
              </w:rPr>
              <w:t>Data sporządzenia</w:t>
            </w:r>
            <w:r w:rsidR="002D0165">
              <w:rPr>
                <w:rFonts w:ascii="Times New Roman" w:hAnsi="Times New Roman"/>
                <w:b/>
              </w:rPr>
              <w:t>:</w:t>
            </w:r>
            <w:r w:rsidR="00AA5162">
              <w:rPr>
                <w:rFonts w:ascii="Times New Roman" w:hAnsi="Times New Roman"/>
                <w:b/>
              </w:rPr>
              <w:t xml:space="preserve"> </w:t>
            </w:r>
            <w:r w:rsidR="00C316B5">
              <w:rPr>
                <w:rFonts w:ascii="Times New Roman" w:hAnsi="Times New Roman"/>
                <w:b/>
              </w:rPr>
              <w:t xml:space="preserve"> </w:t>
            </w:r>
          </w:p>
          <w:p w14:paraId="55AEF20C" w14:textId="2762F82C" w:rsidR="00407363" w:rsidRPr="00BB7FFC" w:rsidRDefault="007B418B" w:rsidP="00F768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417B96">
              <w:rPr>
                <w:rFonts w:ascii="Times New Roman" w:hAnsi="Times New Roman"/>
              </w:rPr>
              <w:t xml:space="preserve"> stycznia</w:t>
            </w:r>
            <w:r w:rsidR="003A67E0">
              <w:rPr>
                <w:rFonts w:ascii="Times New Roman" w:hAnsi="Times New Roman"/>
                <w:b/>
              </w:rPr>
              <w:t xml:space="preserve"> </w:t>
            </w:r>
            <w:r w:rsidR="001005F6" w:rsidRPr="00BB7FFC">
              <w:rPr>
                <w:rFonts w:ascii="Times New Roman" w:hAnsi="Times New Roman"/>
              </w:rPr>
              <w:t>20</w:t>
            </w:r>
            <w:r w:rsidR="004E6289">
              <w:rPr>
                <w:rFonts w:ascii="Times New Roman" w:hAnsi="Times New Roman"/>
              </w:rPr>
              <w:t>22</w:t>
            </w:r>
            <w:r w:rsidR="00AA5162" w:rsidRPr="00BB7FFC">
              <w:rPr>
                <w:rFonts w:ascii="Times New Roman" w:hAnsi="Times New Roman"/>
              </w:rPr>
              <w:t xml:space="preserve"> r</w:t>
            </w:r>
            <w:r w:rsidR="00775125">
              <w:rPr>
                <w:rFonts w:ascii="Times New Roman" w:hAnsi="Times New Roman"/>
              </w:rPr>
              <w:t>.</w:t>
            </w:r>
          </w:p>
          <w:p w14:paraId="338888A2" w14:textId="77777777" w:rsidR="00926092" w:rsidRPr="00360FFC" w:rsidRDefault="00926092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17EE7344" w14:textId="77777777" w:rsidR="00F76884" w:rsidRPr="00360FFC" w:rsidRDefault="002D0165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bookmarkStart w:id="2" w:name="Lista1"/>
            <w:r>
              <w:rPr>
                <w:rFonts w:ascii="Times New Roman" w:hAnsi="Times New Roman"/>
                <w:b/>
              </w:rPr>
              <w:t>Źródło:</w:t>
            </w:r>
          </w:p>
          <w:bookmarkEnd w:id="2"/>
          <w:p w14:paraId="796D401D" w14:textId="44344572" w:rsidR="00360FFC" w:rsidRPr="00360FFC" w:rsidRDefault="00B84207" w:rsidP="005C75B2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Theme="minorHAnsi" w:hAnsi="Times New Roman"/>
              </w:rPr>
              <w:t xml:space="preserve">Upoważnienie ustawowe: </w:t>
            </w:r>
            <w:r w:rsidR="007E2A72" w:rsidRPr="007E2A72">
              <w:rPr>
                <w:rFonts w:ascii="Times New Roman" w:eastAsiaTheme="minorHAnsi" w:hAnsi="Times New Roman"/>
                <w:bCs/>
              </w:rPr>
              <w:t>art. 82 § 6, art. 82a § 2 i art. 85 ustawy z dnia 29 sierpnia 1997 r. – Or</w:t>
            </w:r>
            <w:r w:rsidR="00FF004B">
              <w:rPr>
                <w:rFonts w:ascii="Times New Roman" w:eastAsiaTheme="minorHAnsi" w:hAnsi="Times New Roman"/>
                <w:bCs/>
              </w:rPr>
              <w:t>dynacja podatkowa (D</w:t>
            </w:r>
            <w:r w:rsidR="00D922F9">
              <w:rPr>
                <w:rFonts w:ascii="Times New Roman" w:eastAsiaTheme="minorHAnsi" w:hAnsi="Times New Roman"/>
                <w:bCs/>
              </w:rPr>
              <w:t>z. U. z 2021 r. poz. 1540, z pó</w:t>
            </w:r>
            <w:r w:rsidR="00F93B77">
              <w:rPr>
                <w:rFonts w:ascii="Times New Roman" w:eastAsiaTheme="minorHAnsi" w:hAnsi="Times New Roman"/>
                <w:bCs/>
              </w:rPr>
              <w:t>ź</w:t>
            </w:r>
            <w:r w:rsidR="00D922F9">
              <w:rPr>
                <w:rFonts w:ascii="Times New Roman" w:eastAsiaTheme="minorHAnsi" w:hAnsi="Times New Roman"/>
                <w:bCs/>
              </w:rPr>
              <w:t>n. zm.</w:t>
            </w:r>
            <w:r w:rsidR="00EF67E4">
              <w:rPr>
                <w:rFonts w:ascii="Times New Roman" w:eastAsiaTheme="minorHAnsi" w:hAnsi="Times New Roman"/>
                <w:bCs/>
              </w:rPr>
              <w:t>).</w:t>
            </w:r>
            <w:r w:rsidR="007E2A72" w:rsidRPr="007E2A72">
              <w:rPr>
                <w:rFonts w:ascii="Times New Roman" w:eastAsiaTheme="minorHAnsi" w:hAnsi="Times New Roman"/>
                <w:bCs/>
              </w:rPr>
              <w:t xml:space="preserve">                              </w:t>
            </w:r>
          </w:p>
          <w:p w14:paraId="6F419510" w14:textId="74862DFE" w:rsidR="00CD51B1" w:rsidRDefault="00A07C3C" w:rsidP="003A67E0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Nr 388</w:t>
            </w:r>
            <w:r w:rsidR="00CD51B1" w:rsidRPr="00CD51B1">
              <w:rPr>
                <w:rFonts w:ascii="Times New Roman" w:hAnsi="Times New Roman"/>
                <w:b/>
                <w:color w:val="000000"/>
              </w:rPr>
              <w:t xml:space="preserve"> w wykazie prac legislacyjnych Ministra Finansów</w:t>
            </w:r>
          </w:p>
          <w:p w14:paraId="420082D2" w14:textId="77777777" w:rsidR="00CD51B1" w:rsidRPr="00360FFC" w:rsidRDefault="00CD51B1" w:rsidP="00AB14A6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22687A" w14:paraId="378BDD37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C843902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53FA1851" w14:textId="77777777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BB25882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6CFECCCD" w14:textId="77777777" w:rsidTr="00E31BC1">
        <w:trPr>
          <w:gridAfter w:val="1"/>
          <w:wAfter w:w="10" w:type="dxa"/>
          <w:trHeight w:val="1359"/>
        </w:trPr>
        <w:tc>
          <w:tcPr>
            <w:tcW w:w="10937" w:type="dxa"/>
            <w:gridSpan w:val="29"/>
            <w:shd w:val="clear" w:color="auto" w:fill="FFFFFF"/>
          </w:tcPr>
          <w:p w14:paraId="456C762F" w14:textId="064606E9" w:rsidR="000D2EB2" w:rsidRPr="005B0A63" w:rsidRDefault="003666AF" w:rsidP="00A0581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0A63">
              <w:rPr>
                <w:rFonts w:ascii="Times New Roman" w:hAnsi="Times New Roman"/>
                <w:bCs/>
              </w:rPr>
              <w:t>N</w:t>
            </w:r>
            <w:r w:rsidR="001C4BCE" w:rsidRPr="005B0A63">
              <w:rPr>
                <w:rFonts w:ascii="Times New Roman" w:hAnsi="Times New Roman"/>
                <w:bCs/>
              </w:rPr>
              <w:t xml:space="preserve">owelizacja </w:t>
            </w:r>
            <w:r w:rsidRPr="005B0A63">
              <w:rPr>
                <w:rFonts w:ascii="Times New Roman" w:hAnsi="Times New Roman"/>
                <w:bCs/>
              </w:rPr>
              <w:t xml:space="preserve">przedmiotowego </w:t>
            </w:r>
            <w:r w:rsidR="001C4BCE" w:rsidRPr="005B0A63">
              <w:rPr>
                <w:rFonts w:ascii="Times New Roman" w:hAnsi="Times New Roman"/>
                <w:bCs/>
              </w:rPr>
              <w:t>rozporządzenia ma na celu rozszerzenie katalogu informacji podatkowych przesyłanych naczelnikom urzędów skarbowych przez organy rejestrujące pojazdy o rodzaj dokumentu potwierdzają</w:t>
            </w:r>
            <w:r w:rsidR="005A6AEA" w:rsidRPr="005B0A63">
              <w:rPr>
                <w:rFonts w:ascii="Times New Roman" w:hAnsi="Times New Roman"/>
                <w:bCs/>
              </w:rPr>
              <w:t>cego nabycie pojazdu oraz wartość pojazdu</w:t>
            </w:r>
            <w:r w:rsidR="00FF004B" w:rsidRPr="005B0A63">
              <w:rPr>
                <w:rFonts w:ascii="Times New Roman" w:eastAsia="Times New Roman" w:hAnsi="Times New Roman" w:cs="Arial"/>
                <w:lang w:eastAsia="pl-PL"/>
              </w:rPr>
              <w:t xml:space="preserve"> </w:t>
            </w:r>
            <w:r w:rsidR="00026C18">
              <w:rPr>
                <w:rFonts w:ascii="Times New Roman" w:eastAsia="Times New Roman" w:hAnsi="Times New Roman" w:cs="Arial"/>
                <w:lang w:eastAsia="pl-PL"/>
              </w:rPr>
              <w:t xml:space="preserve">wskazaną </w:t>
            </w:r>
            <w:r w:rsidR="00FF004B" w:rsidRPr="005B0A63">
              <w:rPr>
                <w:rFonts w:ascii="Times New Roman" w:eastAsia="Times New Roman" w:hAnsi="Times New Roman" w:cs="Arial"/>
                <w:lang w:eastAsia="pl-PL"/>
              </w:rPr>
              <w:t>w dokumencie potwierdzającym nabycie pojazdu</w:t>
            </w:r>
            <w:r w:rsidR="001C4BCE" w:rsidRPr="005B0A63">
              <w:rPr>
                <w:rFonts w:ascii="Times New Roman" w:hAnsi="Times New Roman"/>
                <w:bCs/>
              </w:rPr>
              <w:t>.</w:t>
            </w:r>
            <w:r w:rsidR="009B2641" w:rsidRPr="005B0A63">
              <w:rPr>
                <w:rFonts w:ascii="Times New Roman" w:hAnsi="Times New Roman"/>
                <w:bCs/>
              </w:rPr>
              <w:t xml:space="preserve"> </w:t>
            </w:r>
            <w:r w:rsidR="008E7816" w:rsidRPr="005B0A63">
              <w:rPr>
                <w:rFonts w:ascii="Times New Roman" w:hAnsi="Times New Roman"/>
                <w:bCs/>
              </w:rPr>
              <w:t xml:space="preserve">Projekt rozporządzenia zawiera otwarty katalog dokumentów potwierdzających nabycie pojazdu. </w:t>
            </w:r>
            <w:r w:rsidR="009B2641" w:rsidRPr="005B0A63">
              <w:rPr>
                <w:rFonts w:ascii="Times New Roman" w:hAnsi="Times New Roman"/>
                <w:bCs/>
              </w:rPr>
              <w:t>Wobec tego, że organy rejestrujące pojazdy nie gromadzą tych danych na potrzeby rejestracji pojazdów, nie są one przekazywane ani organom podatkowym ani zgłaszane do Centralnej Ewidencji Pojazdów, z której dane mogą być udostępniane organom podatkowym.</w:t>
            </w:r>
            <w:r w:rsidR="008E7816" w:rsidRPr="005B0A63">
              <w:t xml:space="preserve"> </w:t>
            </w:r>
            <w:r w:rsidR="008E7816" w:rsidRPr="005B0A63">
              <w:rPr>
                <w:rFonts w:ascii="Times New Roman" w:hAnsi="Times New Roman"/>
                <w:bCs/>
              </w:rPr>
              <w:t>Zakres przedmiotowy przekazywanych informacji lub udostępnianych z Centralnej Ewidencji Pojazdów jest niewystarczający dla organów podatkowych dla prowadzenia czynności spraw</w:t>
            </w:r>
            <w:r w:rsidR="00FF004B" w:rsidRPr="005B0A63">
              <w:rPr>
                <w:rFonts w:ascii="Times New Roman" w:hAnsi="Times New Roman"/>
                <w:bCs/>
              </w:rPr>
              <w:t>dzających bez udziału podatnika.</w:t>
            </w:r>
          </w:p>
        </w:tc>
      </w:tr>
      <w:tr w:rsidR="006A701A" w:rsidRPr="008B4FE6" w14:paraId="5AA6F251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603CB9D" w14:textId="77777777" w:rsidR="006A701A" w:rsidRPr="008B4FE6" w:rsidRDefault="0013216E" w:rsidP="00BB7FF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5B0A63" w14:paraId="0E98F43A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1CB95FB2" w14:textId="00D52395" w:rsidR="00156745" w:rsidRPr="005B0A63" w:rsidRDefault="00E31BC1">
            <w:pPr>
              <w:snapToGrid w:val="0"/>
              <w:spacing w:before="40" w:line="240" w:lineRule="auto"/>
              <w:ind w:right="-4"/>
              <w:jc w:val="both"/>
              <w:rPr>
                <w:rFonts w:ascii="Times New Roman" w:hAnsi="Times New Roman"/>
                <w:bCs/>
              </w:rPr>
            </w:pPr>
            <w:r w:rsidRPr="005B0A63">
              <w:rPr>
                <w:rFonts w:ascii="Times New Roman" w:hAnsi="Times New Roman"/>
                <w:bCs/>
              </w:rPr>
              <w:t xml:space="preserve">Pozyskiwanie </w:t>
            </w:r>
            <w:r w:rsidR="007D02D4" w:rsidRPr="005B0A63">
              <w:rPr>
                <w:rFonts w:ascii="Times New Roman" w:hAnsi="Times New Roman"/>
                <w:bCs/>
              </w:rPr>
              <w:t>przez naczelników urzędów skarbowych informacji o rodzaju dokumentu potwierdzaj</w:t>
            </w:r>
            <w:r w:rsidR="005A6AEA" w:rsidRPr="005B0A63">
              <w:rPr>
                <w:rFonts w:ascii="Times New Roman" w:hAnsi="Times New Roman"/>
                <w:bCs/>
              </w:rPr>
              <w:t>ącego nabycie pojazdu oraz wartoś</w:t>
            </w:r>
            <w:r w:rsidR="006E2ACE">
              <w:rPr>
                <w:rFonts w:ascii="Times New Roman" w:hAnsi="Times New Roman"/>
                <w:bCs/>
              </w:rPr>
              <w:t xml:space="preserve">ci </w:t>
            </w:r>
            <w:r w:rsidR="00A05818">
              <w:rPr>
                <w:rFonts w:ascii="Times New Roman" w:hAnsi="Times New Roman"/>
                <w:bCs/>
              </w:rPr>
              <w:t xml:space="preserve">pojazdu wskazanej </w:t>
            </w:r>
            <w:r w:rsidR="00FF004B" w:rsidRPr="005B0A63">
              <w:rPr>
                <w:rFonts w:ascii="Times New Roman" w:eastAsia="Times New Roman" w:hAnsi="Times New Roman" w:cs="Arial"/>
                <w:lang w:eastAsia="pl-PL"/>
              </w:rPr>
              <w:t>w dokumencie potwierdzającym nabycie pojazdu</w:t>
            </w:r>
            <w:r w:rsidR="007D02D4" w:rsidRPr="005B0A63">
              <w:rPr>
                <w:rFonts w:ascii="Times New Roman" w:hAnsi="Times New Roman"/>
                <w:bCs/>
              </w:rPr>
              <w:t xml:space="preserve"> </w:t>
            </w:r>
            <w:r w:rsidRPr="005B0A63">
              <w:rPr>
                <w:rFonts w:ascii="Times New Roman" w:hAnsi="Times New Roman"/>
                <w:bCs/>
              </w:rPr>
              <w:t xml:space="preserve">usprawni dokonywanie czynności sprawdzających bez udziału podatnika. </w:t>
            </w:r>
            <w:r w:rsidR="006E2ACE">
              <w:rPr>
                <w:rFonts w:ascii="Times New Roman" w:hAnsi="Times New Roman"/>
                <w:bCs/>
              </w:rPr>
              <w:t>Proponowane rozwiązanie p</w:t>
            </w:r>
            <w:r w:rsidRPr="005B0A63">
              <w:rPr>
                <w:rFonts w:ascii="Times New Roman" w:hAnsi="Times New Roman"/>
                <w:bCs/>
              </w:rPr>
              <w:t>ozwoli na wyeliminowanie zbędnego wzywania podatników do złożenia wyjaśnień lub przedłożenia dokumentów w urzędzie skarbowym w szczególności w tych przypadkach, w których nie powstał obowiązek zapłaty podatku lub złożenia deklaracji, m.in. na podstawie art. 2 pkt 4 ustawy z dnia 9 września 2000 r. o podatku od czynności cywilnopraw</w:t>
            </w:r>
            <w:r w:rsidR="007D02D4" w:rsidRPr="005B0A63">
              <w:rPr>
                <w:rFonts w:ascii="Times New Roman" w:hAnsi="Times New Roman"/>
                <w:bCs/>
              </w:rPr>
              <w:t>nych (Dz. U. z 202</w:t>
            </w:r>
            <w:r w:rsidR="00B125F2">
              <w:rPr>
                <w:rFonts w:ascii="Times New Roman" w:hAnsi="Times New Roman"/>
                <w:bCs/>
              </w:rPr>
              <w:t>2</w:t>
            </w:r>
            <w:r w:rsidR="007D02D4" w:rsidRPr="005B0A63">
              <w:rPr>
                <w:rFonts w:ascii="Times New Roman" w:hAnsi="Times New Roman"/>
                <w:bCs/>
              </w:rPr>
              <w:t xml:space="preserve"> r. poz. </w:t>
            </w:r>
            <w:r w:rsidR="00B125F2">
              <w:rPr>
                <w:rFonts w:ascii="Times New Roman" w:hAnsi="Times New Roman"/>
                <w:bCs/>
              </w:rPr>
              <w:t>111</w:t>
            </w:r>
            <w:r w:rsidRPr="005B0A63">
              <w:rPr>
                <w:rFonts w:ascii="Times New Roman" w:hAnsi="Times New Roman"/>
                <w:bCs/>
              </w:rPr>
              <w:t>), gdy czynność jest opodatkowana VAT lub zwolniona od tego podatku. Z uwagi na brak informacji odnośnie rodzaju dowodu własności pojazdu (umowa sprzedaży, umowa darowizny lub inna, prawomocne orzeczenie sądu rozstrzygające o nabyciu prawa własności), a w szczególności, czy umowa była potwierdzona fakturą VAT, niezbędne jest wzywanie podatnika do złożenia w tej sprawie wyjaśnień bądź przesłania kopii dokumentu potwierdzającego nabycie pojazdu dla stwierdzenia czy transakcja skutkowała powstaniem zobowiązania podatko</w:t>
            </w:r>
            <w:r w:rsidR="005A6AEA" w:rsidRPr="005B0A63">
              <w:rPr>
                <w:rFonts w:ascii="Times New Roman" w:hAnsi="Times New Roman"/>
                <w:bCs/>
              </w:rPr>
              <w:t>wego. Informacja o wartości</w:t>
            </w:r>
            <w:r w:rsidRPr="005B0A63">
              <w:rPr>
                <w:rFonts w:ascii="Times New Roman" w:hAnsi="Times New Roman"/>
                <w:bCs/>
              </w:rPr>
              <w:t xml:space="preserve"> pojazdu usprawni badanie podstaw opodatkowania zarówno w </w:t>
            </w:r>
            <w:r w:rsidR="00E41980">
              <w:rPr>
                <w:rFonts w:ascii="Times New Roman" w:hAnsi="Times New Roman"/>
                <w:bCs/>
              </w:rPr>
              <w:t>podatku od czynności cywilnoprawnych</w:t>
            </w:r>
            <w:r w:rsidRPr="005B0A63">
              <w:rPr>
                <w:rFonts w:ascii="Times New Roman" w:hAnsi="Times New Roman"/>
                <w:bCs/>
              </w:rPr>
              <w:t>, podatku od spadków i darowizn</w:t>
            </w:r>
            <w:r w:rsidR="00FF004B" w:rsidRPr="005B0A63">
              <w:rPr>
                <w:rFonts w:ascii="Times New Roman" w:hAnsi="Times New Roman"/>
                <w:bCs/>
              </w:rPr>
              <w:t>, VAT, jak i podatku dochodowym.</w:t>
            </w:r>
          </w:p>
        </w:tc>
      </w:tr>
      <w:tr w:rsidR="006A701A" w:rsidRPr="001E4B2C" w14:paraId="0E22C737" w14:textId="77777777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CDE1044" w14:textId="77777777" w:rsidR="006A701A" w:rsidRPr="00F46A3A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46A3A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="006A701A" w:rsidRPr="00F46A3A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F46A3A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1E4B2C" w14:paraId="4C490B38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7413988" w14:textId="3C8CEC11" w:rsidR="001539BB" w:rsidRPr="00276EDB" w:rsidRDefault="0038032C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Brak danych</w:t>
            </w:r>
          </w:p>
        </w:tc>
      </w:tr>
      <w:tr w:rsidR="006A701A" w:rsidRPr="001E4B2C" w14:paraId="217D99FB" w14:textId="77777777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9404401" w14:textId="77777777" w:rsidR="006A701A" w:rsidRPr="001E4B2C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E4B2C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1E4B2C" w14:paraId="629A7FE4" w14:textId="77777777" w:rsidTr="00936C91">
        <w:trPr>
          <w:gridAfter w:val="1"/>
          <w:wAfter w:w="10" w:type="dxa"/>
          <w:trHeight w:val="142"/>
        </w:trPr>
        <w:tc>
          <w:tcPr>
            <w:tcW w:w="2439" w:type="dxa"/>
            <w:gridSpan w:val="3"/>
            <w:shd w:val="clear" w:color="auto" w:fill="auto"/>
          </w:tcPr>
          <w:p w14:paraId="6A88EDD3" w14:textId="77777777" w:rsidR="00260F33" w:rsidRPr="001E4B2C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521" w:type="dxa"/>
            <w:gridSpan w:val="8"/>
            <w:shd w:val="clear" w:color="auto" w:fill="auto"/>
          </w:tcPr>
          <w:p w14:paraId="2218A7F9" w14:textId="77777777" w:rsidR="00260F33" w:rsidRPr="001E4B2C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3291" w:type="dxa"/>
            <w:gridSpan w:val="12"/>
            <w:shd w:val="clear" w:color="auto" w:fill="auto"/>
          </w:tcPr>
          <w:p w14:paraId="26F0B9A6" w14:textId="77777777" w:rsidR="00260F33" w:rsidRPr="001E4B2C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1E4B2C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686" w:type="dxa"/>
            <w:gridSpan w:val="6"/>
            <w:shd w:val="clear" w:color="auto" w:fill="auto"/>
          </w:tcPr>
          <w:p w14:paraId="7C0EE600" w14:textId="77777777" w:rsidR="00260F33" w:rsidRPr="001E4B2C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936C91" w:rsidRPr="001E4B2C" w14:paraId="01DDAFE8" w14:textId="77777777" w:rsidTr="00936C91">
        <w:trPr>
          <w:gridAfter w:val="1"/>
          <w:wAfter w:w="10" w:type="dxa"/>
          <w:trHeight w:val="142"/>
        </w:trPr>
        <w:tc>
          <w:tcPr>
            <w:tcW w:w="2439" w:type="dxa"/>
            <w:gridSpan w:val="3"/>
            <w:shd w:val="clear" w:color="auto" w:fill="auto"/>
          </w:tcPr>
          <w:p w14:paraId="0373A663" w14:textId="1100DC04" w:rsidR="00936C91" w:rsidRPr="00EA4B1A" w:rsidRDefault="008E7816" w:rsidP="008E7816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EA4B1A">
              <w:rPr>
                <w:rFonts w:ascii="Times New Roman" w:hAnsi="Times New Roman"/>
                <w:bCs/>
              </w:rPr>
              <w:t xml:space="preserve">Podatnicy </w:t>
            </w:r>
            <w:r w:rsidR="007E3CC8" w:rsidRPr="00EA4B1A">
              <w:rPr>
                <w:rFonts w:ascii="Times New Roman" w:hAnsi="Times New Roman"/>
                <w:bCs/>
              </w:rPr>
              <w:t>podatku od czynności cywilnoprawnych, podatku od spadków i darowizn, podatku od towarów i usług</w:t>
            </w:r>
            <w:r w:rsidRPr="00EA4B1A">
              <w:rPr>
                <w:rFonts w:ascii="Times New Roman" w:hAnsi="Times New Roman"/>
                <w:bCs/>
              </w:rPr>
              <w:t xml:space="preserve"> oraz podatku</w:t>
            </w:r>
            <w:r w:rsidR="00F12A80">
              <w:rPr>
                <w:rFonts w:ascii="Times New Roman" w:hAnsi="Times New Roman"/>
                <w:bCs/>
              </w:rPr>
              <w:t xml:space="preserve"> dochodowego od osób fizycznych.</w:t>
            </w:r>
          </w:p>
        </w:tc>
        <w:tc>
          <w:tcPr>
            <w:tcW w:w="2521" w:type="dxa"/>
            <w:gridSpan w:val="8"/>
            <w:shd w:val="clear" w:color="auto" w:fill="auto"/>
            <w:vAlign w:val="center"/>
          </w:tcPr>
          <w:p w14:paraId="06C2DA11" w14:textId="6E25CB77" w:rsidR="00936C91" w:rsidRPr="00EA4B1A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91" w:type="dxa"/>
            <w:gridSpan w:val="12"/>
            <w:shd w:val="clear" w:color="auto" w:fill="auto"/>
            <w:vAlign w:val="center"/>
          </w:tcPr>
          <w:p w14:paraId="7C347731" w14:textId="3AFB9435" w:rsidR="00936C91" w:rsidRPr="00EA4B1A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86" w:type="dxa"/>
            <w:gridSpan w:val="6"/>
            <w:shd w:val="clear" w:color="auto" w:fill="auto"/>
          </w:tcPr>
          <w:p w14:paraId="03CD9BC6" w14:textId="00A40EAD" w:rsidR="00936C91" w:rsidRPr="00EA4B1A" w:rsidRDefault="00942308" w:rsidP="006155AE">
            <w:pPr>
              <w:pStyle w:val="Akapitzlist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Posiadanie </w:t>
            </w:r>
            <w:r w:rsidR="007D02D4">
              <w:rPr>
                <w:rFonts w:ascii="Times New Roman" w:hAnsi="Times New Roman"/>
                <w:bCs/>
              </w:rPr>
              <w:t xml:space="preserve">przez naczelników urzędów skarbowych </w:t>
            </w:r>
            <w:r w:rsidR="007F516B">
              <w:rPr>
                <w:rFonts w:ascii="Times New Roman" w:hAnsi="Times New Roman"/>
                <w:bCs/>
              </w:rPr>
              <w:t xml:space="preserve">informacji </w:t>
            </w:r>
            <w:r w:rsidR="007D02D4">
              <w:rPr>
                <w:rFonts w:ascii="Times New Roman" w:hAnsi="Times New Roman"/>
                <w:bCs/>
              </w:rPr>
              <w:t>potwierdzających</w:t>
            </w:r>
            <w:r w:rsidR="007F516B" w:rsidRPr="007F516B">
              <w:rPr>
                <w:rFonts w:ascii="Times New Roman" w:hAnsi="Times New Roman"/>
                <w:bCs/>
              </w:rPr>
              <w:t xml:space="preserve"> nabycie pojazdu oraz</w:t>
            </w:r>
            <w:r w:rsidR="005A6AEA">
              <w:rPr>
                <w:rFonts w:ascii="Times New Roman" w:hAnsi="Times New Roman"/>
                <w:bCs/>
              </w:rPr>
              <w:t xml:space="preserve"> wartość pojazdu</w:t>
            </w:r>
            <w:r w:rsidR="006155AE">
              <w:rPr>
                <w:rFonts w:ascii="Times New Roman" w:hAnsi="Times New Roman"/>
                <w:bCs/>
              </w:rPr>
              <w:t>.</w:t>
            </w:r>
          </w:p>
        </w:tc>
      </w:tr>
      <w:tr w:rsidR="00936C91" w:rsidRPr="001E4B2C" w14:paraId="7DEBE003" w14:textId="77777777" w:rsidTr="00936C91">
        <w:trPr>
          <w:gridAfter w:val="1"/>
          <w:wAfter w:w="10" w:type="dxa"/>
          <w:trHeight w:val="142"/>
        </w:trPr>
        <w:tc>
          <w:tcPr>
            <w:tcW w:w="2439" w:type="dxa"/>
            <w:gridSpan w:val="3"/>
            <w:shd w:val="clear" w:color="auto" w:fill="auto"/>
          </w:tcPr>
          <w:p w14:paraId="5C292B43" w14:textId="29223278" w:rsidR="00936C91" w:rsidRPr="00EA4B1A" w:rsidRDefault="00936C91" w:rsidP="00936C91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EA4B1A">
              <w:rPr>
                <w:rFonts w:ascii="Times New Roman" w:hAnsi="Times New Roman"/>
                <w:bCs/>
              </w:rPr>
              <w:t xml:space="preserve">Urzędy skarbowe </w:t>
            </w:r>
          </w:p>
        </w:tc>
        <w:tc>
          <w:tcPr>
            <w:tcW w:w="2521" w:type="dxa"/>
            <w:gridSpan w:val="8"/>
            <w:shd w:val="clear" w:color="auto" w:fill="auto"/>
            <w:vAlign w:val="center"/>
          </w:tcPr>
          <w:p w14:paraId="326D9696" w14:textId="1FF6EE6D" w:rsidR="00936C91" w:rsidRPr="00EA4B1A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A4B1A">
              <w:rPr>
                <w:rFonts w:ascii="Times New Roman" w:hAnsi="Times New Roman"/>
                <w:bCs/>
              </w:rPr>
              <w:t>400 urzędów skarbowych</w:t>
            </w:r>
          </w:p>
        </w:tc>
        <w:tc>
          <w:tcPr>
            <w:tcW w:w="3291" w:type="dxa"/>
            <w:gridSpan w:val="12"/>
            <w:shd w:val="clear" w:color="auto" w:fill="auto"/>
            <w:vAlign w:val="center"/>
          </w:tcPr>
          <w:p w14:paraId="3136CBE3" w14:textId="7E84067E" w:rsidR="00936C91" w:rsidRPr="00EA4B1A" w:rsidRDefault="00386A49" w:rsidP="00936C9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hyperlink r:id="rId9" w:history="1">
              <w:r w:rsidR="00197782" w:rsidRPr="006B6A15">
                <w:rPr>
                  <w:rStyle w:val="Hipercze"/>
                  <w:rFonts w:ascii="Times New Roman" w:hAnsi="Times New Roman"/>
                  <w:bCs/>
                </w:rPr>
                <w:t>https://www.gov.pl/web/kas/struktura-kas</w:t>
              </w:r>
            </w:hyperlink>
          </w:p>
        </w:tc>
        <w:tc>
          <w:tcPr>
            <w:tcW w:w="2686" w:type="dxa"/>
            <w:gridSpan w:val="6"/>
            <w:shd w:val="clear" w:color="auto" w:fill="auto"/>
          </w:tcPr>
          <w:p w14:paraId="1E38A3AD" w14:textId="7A300CD2" w:rsidR="00936C91" w:rsidRPr="00EA4B1A" w:rsidRDefault="007D02D4" w:rsidP="00936C91">
            <w:pPr>
              <w:pStyle w:val="Akapitzlist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</w:t>
            </w:r>
            <w:r w:rsidRPr="007D02D4">
              <w:rPr>
                <w:rFonts w:ascii="Times New Roman" w:hAnsi="Times New Roman"/>
                <w:bCs/>
              </w:rPr>
              <w:t>sprawni</w:t>
            </w:r>
            <w:r>
              <w:rPr>
                <w:rFonts w:ascii="Times New Roman" w:hAnsi="Times New Roman"/>
                <w:bCs/>
              </w:rPr>
              <w:t>enie dokonywania</w:t>
            </w:r>
            <w:r w:rsidRPr="007D02D4">
              <w:rPr>
                <w:rFonts w:ascii="Times New Roman" w:hAnsi="Times New Roman"/>
                <w:bCs/>
              </w:rPr>
              <w:t xml:space="preserve"> czynności sprawdzających bez udziału podatnika</w:t>
            </w:r>
          </w:p>
        </w:tc>
      </w:tr>
      <w:tr w:rsidR="00197782" w:rsidRPr="001E4B2C" w14:paraId="761EB288" w14:textId="77777777" w:rsidTr="00936C91">
        <w:trPr>
          <w:gridAfter w:val="1"/>
          <w:wAfter w:w="10" w:type="dxa"/>
          <w:trHeight w:val="142"/>
        </w:trPr>
        <w:tc>
          <w:tcPr>
            <w:tcW w:w="2439" w:type="dxa"/>
            <w:gridSpan w:val="3"/>
            <w:shd w:val="clear" w:color="auto" w:fill="auto"/>
          </w:tcPr>
          <w:p w14:paraId="550D1C67" w14:textId="501F7A2B" w:rsidR="00197782" w:rsidRPr="00EA4B1A" w:rsidRDefault="00104410" w:rsidP="00936C91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Organ rejestrujący (starosta)</w:t>
            </w:r>
          </w:p>
        </w:tc>
        <w:tc>
          <w:tcPr>
            <w:tcW w:w="2521" w:type="dxa"/>
            <w:gridSpan w:val="8"/>
            <w:shd w:val="clear" w:color="auto" w:fill="auto"/>
            <w:vAlign w:val="center"/>
          </w:tcPr>
          <w:p w14:paraId="730779FA" w14:textId="193D75C2" w:rsidR="00197782" w:rsidRPr="00EA4B1A" w:rsidRDefault="00104410" w:rsidP="00936C9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04410">
              <w:rPr>
                <w:rFonts w:ascii="Times New Roman" w:hAnsi="Times New Roman"/>
                <w:bCs/>
              </w:rPr>
              <w:t>314 powiatów i 66 miast na prawach powiatu</w:t>
            </w:r>
          </w:p>
        </w:tc>
        <w:tc>
          <w:tcPr>
            <w:tcW w:w="3291" w:type="dxa"/>
            <w:gridSpan w:val="12"/>
            <w:shd w:val="clear" w:color="auto" w:fill="auto"/>
            <w:vAlign w:val="center"/>
          </w:tcPr>
          <w:p w14:paraId="4580D882" w14:textId="72A4F15E" w:rsidR="00197782" w:rsidRDefault="00386A49" w:rsidP="00936C9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hyperlink r:id="rId10" w:history="1">
              <w:r w:rsidR="00104410" w:rsidRPr="0038126D">
                <w:rPr>
                  <w:rStyle w:val="Hipercze"/>
                  <w:rFonts w:ascii="Times New Roman" w:hAnsi="Times New Roman"/>
                  <w:bCs/>
                </w:rPr>
                <w:t>https://stat.gov.pl/statystyka-regionalna/jednostki-terytorialne/podzial-administracyjny-polski/</w:t>
              </w:r>
            </w:hyperlink>
          </w:p>
          <w:p w14:paraId="00DF4E81" w14:textId="2D2EB878" w:rsidR="00104410" w:rsidRPr="00EA4B1A" w:rsidRDefault="00104410" w:rsidP="00936C9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86" w:type="dxa"/>
            <w:gridSpan w:val="6"/>
            <w:shd w:val="clear" w:color="auto" w:fill="auto"/>
          </w:tcPr>
          <w:p w14:paraId="11D366E2" w14:textId="4B81162D" w:rsidR="00197782" w:rsidRDefault="00197782">
            <w:pPr>
              <w:pStyle w:val="Akapitzlist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Przekazywanie informacji </w:t>
            </w:r>
            <w:r w:rsidRPr="00197782">
              <w:rPr>
                <w:rFonts w:ascii="Times New Roman" w:hAnsi="Times New Roman"/>
                <w:bCs/>
              </w:rPr>
              <w:t xml:space="preserve">potwierdzających nabycie pojazdu oraz </w:t>
            </w:r>
            <w:r w:rsidR="00B125F2">
              <w:rPr>
                <w:rFonts w:ascii="Times New Roman" w:hAnsi="Times New Roman"/>
                <w:bCs/>
              </w:rPr>
              <w:t>wartość</w:t>
            </w:r>
            <w:r w:rsidR="00B125F2" w:rsidRPr="00197782">
              <w:rPr>
                <w:rFonts w:ascii="Times New Roman" w:hAnsi="Times New Roman"/>
                <w:bCs/>
              </w:rPr>
              <w:t xml:space="preserve"> </w:t>
            </w:r>
            <w:r w:rsidR="00AD7E02" w:rsidRPr="00AD7E02">
              <w:rPr>
                <w:rFonts w:ascii="Times New Roman" w:hAnsi="Times New Roman"/>
                <w:bCs/>
              </w:rPr>
              <w:t>pojazdu</w:t>
            </w:r>
            <w:r w:rsidRPr="00197782">
              <w:rPr>
                <w:rFonts w:ascii="Times New Roman" w:hAnsi="Times New Roman"/>
                <w:bCs/>
              </w:rPr>
              <w:t>.</w:t>
            </w:r>
          </w:p>
        </w:tc>
      </w:tr>
      <w:tr w:rsidR="00936C91" w:rsidRPr="001E4B2C" w14:paraId="54E610A4" w14:textId="77777777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51294E0" w14:textId="77777777" w:rsidR="00936C91" w:rsidRPr="001E4B2C" w:rsidRDefault="00936C91" w:rsidP="00936C9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E4B2C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936C91" w:rsidRPr="005B0A63" w14:paraId="7C3B76AA" w14:textId="77777777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54C3F949" w14:textId="04801281" w:rsidR="00936C91" w:rsidRPr="005B0A63" w:rsidRDefault="00936C91" w:rsidP="00936C9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B0A63">
              <w:rPr>
                <w:rFonts w:ascii="Times New Roman" w:hAnsi="Times New Roman"/>
                <w:color w:val="000000"/>
                <w:spacing w:val="-2"/>
              </w:rPr>
              <w:t>Projekt rozporządzenia zostanie zamieszczony na stronie internetowej Rządowego Centrum Legislacji (</w:t>
            </w:r>
            <w:hyperlink r:id="rId11" w:history="1">
              <w:r w:rsidRPr="005B0A63">
                <w:rPr>
                  <w:rStyle w:val="Hipercze"/>
                  <w:rFonts w:ascii="Times New Roman" w:hAnsi="Times New Roman"/>
                  <w:spacing w:val="-2"/>
                </w:rPr>
                <w:t>www.rcl.gov.pl</w:t>
              </w:r>
            </w:hyperlink>
            <w:r w:rsidRPr="005B0A63">
              <w:rPr>
                <w:rFonts w:ascii="Times New Roman" w:hAnsi="Times New Roman"/>
                <w:color w:val="000000"/>
                <w:spacing w:val="-2"/>
              </w:rPr>
              <w:t>).</w:t>
            </w:r>
          </w:p>
          <w:p w14:paraId="6A5DCBAE" w14:textId="77777777" w:rsidR="00E86044" w:rsidRPr="005B0A63" w:rsidRDefault="00E86044" w:rsidP="008C579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7EBE673D" w14:textId="5A75A455" w:rsidR="008C5791" w:rsidRPr="005B0A63" w:rsidRDefault="00936C91" w:rsidP="008C579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B0A63">
              <w:rPr>
                <w:rFonts w:ascii="Times New Roman" w:hAnsi="Times New Roman"/>
                <w:color w:val="000000"/>
                <w:spacing w:val="-2"/>
              </w:rPr>
              <w:t>W celu przeprowadzenia konsultacji publicznych projekt rozporządzenia zosta</w:t>
            </w:r>
            <w:r w:rsidR="00B125F2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5B0A63">
              <w:rPr>
                <w:rFonts w:ascii="Times New Roman" w:hAnsi="Times New Roman"/>
                <w:color w:val="000000"/>
                <w:spacing w:val="-2"/>
              </w:rPr>
              <w:t xml:space="preserve"> przesłany do zaopiniowania przez </w:t>
            </w:r>
            <w:r w:rsidR="008C5791" w:rsidRPr="005B0A63">
              <w:rPr>
                <w:rFonts w:ascii="Times New Roman" w:hAnsi="Times New Roman"/>
                <w:color w:val="000000"/>
                <w:spacing w:val="-2"/>
              </w:rPr>
              <w:t xml:space="preserve">Komisję Wspólną Rządu i Samorządu Terytorialnego oraz </w:t>
            </w:r>
            <w:r w:rsidRPr="005B0A63">
              <w:rPr>
                <w:rFonts w:ascii="Times New Roman" w:hAnsi="Times New Roman"/>
                <w:color w:val="000000"/>
                <w:spacing w:val="-2"/>
              </w:rPr>
              <w:t>Krajową Izbę Doradców Podatkowych.</w:t>
            </w:r>
            <w:r w:rsidR="008C5791" w:rsidRPr="005B0A63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44732F3B" w14:textId="25847E0B" w:rsidR="00936C91" w:rsidRPr="005B0A63" w:rsidRDefault="00936C91" w:rsidP="00936C9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1919576C" w14:textId="6060BC05" w:rsidR="00936C91" w:rsidRPr="005B0A63" w:rsidRDefault="00936C91" w:rsidP="00936C9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B0A63">
              <w:rPr>
                <w:rFonts w:ascii="Times New Roman" w:hAnsi="Times New Roman"/>
                <w:color w:val="000000"/>
                <w:spacing w:val="-2"/>
              </w:rPr>
              <w:t xml:space="preserve">Z przeprowadzonych konsultacji </w:t>
            </w:r>
            <w:r w:rsidR="006E2ACE">
              <w:rPr>
                <w:rFonts w:ascii="Times New Roman" w:hAnsi="Times New Roman"/>
                <w:color w:val="000000"/>
                <w:spacing w:val="-2"/>
              </w:rPr>
              <w:t xml:space="preserve">publicznych </w:t>
            </w:r>
            <w:r w:rsidRPr="005B0A63">
              <w:rPr>
                <w:rFonts w:ascii="Times New Roman" w:hAnsi="Times New Roman"/>
                <w:color w:val="000000"/>
                <w:spacing w:val="-2"/>
              </w:rPr>
              <w:t>zostanie sporządzony raport.</w:t>
            </w:r>
          </w:p>
        </w:tc>
      </w:tr>
      <w:tr w:rsidR="00936C91" w:rsidRPr="001E4B2C" w14:paraId="2748BD0D" w14:textId="77777777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0444CF3" w14:textId="77777777" w:rsidR="00936C91" w:rsidRPr="001E4B2C" w:rsidRDefault="00936C91" w:rsidP="00936C9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E4B2C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936C91" w:rsidRPr="00500F11" w14:paraId="22E86D4B" w14:textId="77777777" w:rsidTr="00500F11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auto"/>
          </w:tcPr>
          <w:p w14:paraId="2C896D19" w14:textId="77777777" w:rsidR="00936C91" w:rsidRPr="00500F11" w:rsidRDefault="00936C91" w:rsidP="00936C91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stałe z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…….</w:t>
            </w: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r.)</w:t>
            </w:r>
          </w:p>
        </w:tc>
        <w:tc>
          <w:tcPr>
            <w:tcW w:w="7804" w:type="dxa"/>
            <w:gridSpan w:val="25"/>
            <w:shd w:val="clear" w:color="auto" w:fill="auto"/>
          </w:tcPr>
          <w:p w14:paraId="2F2B1599" w14:textId="77777777" w:rsidR="00936C91" w:rsidRPr="00500F11" w:rsidRDefault="00936C91" w:rsidP="00936C91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936C91" w:rsidRPr="00500F11" w14:paraId="007B527B" w14:textId="77777777" w:rsidTr="00500F11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auto"/>
          </w:tcPr>
          <w:p w14:paraId="49B5A080" w14:textId="77777777" w:rsidR="00936C91" w:rsidRPr="00500F11" w:rsidRDefault="00936C91" w:rsidP="00936C91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14:paraId="57DB2890" w14:textId="77777777" w:rsidR="00936C91" w:rsidRPr="00500F11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0DB002E5" w14:textId="77777777" w:rsidR="00936C91" w:rsidRPr="00500F11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346BB1DB" w14:textId="77777777" w:rsidR="00936C91" w:rsidRPr="00500F11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2292EDE9" w14:textId="77777777" w:rsidR="00936C91" w:rsidRPr="00500F11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79BDC4D4" w14:textId="77777777" w:rsidR="00936C91" w:rsidRPr="00500F11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14:paraId="0034FA45" w14:textId="77777777" w:rsidR="00936C91" w:rsidRPr="00500F11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auto"/>
          </w:tcPr>
          <w:p w14:paraId="0B71E949" w14:textId="77777777" w:rsidR="00936C91" w:rsidRPr="00500F11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2C0F3C2F" w14:textId="77777777" w:rsidR="00936C91" w:rsidRPr="00500F11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5F84B4CC" w14:textId="77777777" w:rsidR="00936C91" w:rsidRPr="00500F11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0118EFFC" w14:textId="77777777" w:rsidR="00936C91" w:rsidRPr="00500F11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auto"/>
          </w:tcPr>
          <w:p w14:paraId="34BB47B3" w14:textId="77777777" w:rsidR="00936C91" w:rsidRPr="00500F11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auto"/>
          </w:tcPr>
          <w:p w14:paraId="0FBA7DDD" w14:textId="77777777" w:rsidR="00936C91" w:rsidRPr="00500F11" w:rsidRDefault="00936C91" w:rsidP="00936C91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936C91" w:rsidRPr="00500F11" w14:paraId="2C019B5B" w14:textId="77777777" w:rsidTr="00500F11">
        <w:trPr>
          <w:trHeight w:val="321"/>
        </w:trPr>
        <w:tc>
          <w:tcPr>
            <w:tcW w:w="3133" w:type="dxa"/>
            <w:gridSpan w:val="4"/>
            <w:shd w:val="clear" w:color="auto" w:fill="auto"/>
            <w:vAlign w:val="center"/>
          </w:tcPr>
          <w:p w14:paraId="1617E395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2D829160" w14:textId="77777777" w:rsidR="00936C91" w:rsidRPr="00DE6EF8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6E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050FED17" w14:textId="77777777" w:rsidR="00936C91" w:rsidRPr="00DE6EF8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6E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4F073D55" w14:textId="77777777" w:rsidR="00936C91" w:rsidRPr="00DE6EF8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6E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63C8C5A3" w14:textId="77777777" w:rsidR="00936C91" w:rsidRPr="00DE6EF8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6E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2852DD4D" w14:textId="77777777" w:rsidR="00936C91" w:rsidRPr="00DE6EF8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6E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shd w:val="clear" w:color="auto" w:fill="auto"/>
          </w:tcPr>
          <w:p w14:paraId="0E0099B5" w14:textId="77777777" w:rsidR="00936C91" w:rsidRPr="00DE6EF8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6E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gridSpan w:val="3"/>
            <w:shd w:val="clear" w:color="auto" w:fill="auto"/>
          </w:tcPr>
          <w:p w14:paraId="48157A36" w14:textId="77777777" w:rsidR="00936C91" w:rsidRPr="00DE6EF8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6E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7AFE5210" w14:textId="77777777" w:rsidR="00936C91" w:rsidRPr="00DE6EF8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6E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099F37F6" w14:textId="77777777" w:rsidR="00936C91" w:rsidRPr="00DE6EF8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6E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3C328D7E" w14:textId="77777777" w:rsidR="00936C91" w:rsidRPr="00DE6EF8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6E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shd w:val="clear" w:color="auto" w:fill="auto"/>
          </w:tcPr>
          <w:p w14:paraId="7A6AEC4B" w14:textId="77777777" w:rsidR="00936C91" w:rsidRPr="00DE6EF8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6E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7" w:type="dxa"/>
            <w:gridSpan w:val="3"/>
            <w:shd w:val="clear" w:color="auto" w:fill="auto"/>
          </w:tcPr>
          <w:p w14:paraId="72F7EB0F" w14:textId="77777777" w:rsidR="00936C91" w:rsidRPr="00DE6EF8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DE6EF8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0,0</w:t>
            </w:r>
          </w:p>
        </w:tc>
      </w:tr>
      <w:tr w:rsidR="00936C91" w:rsidRPr="00500F11" w14:paraId="2FB2F6E7" w14:textId="77777777" w:rsidTr="00500F11">
        <w:trPr>
          <w:trHeight w:val="321"/>
        </w:trPr>
        <w:tc>
          <w:tcPr>
            <w:tcW w:w="3133" w:type="dxa"/>
            <w:gridSpan w:val="4"/>
            <w:shd w:val="clear" w:color="auto" w:fill="auto"/>
            <w:vAlign w:val="center"/>
          </w:tcPr>
          <w:p w14:paraId="54B1C41B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42BD15AD" w14:textId="77777777" w:rsidR="00936C91" w:rsidRPr="00E35B0D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6AF56DD4" w14:textId="77777777" w:rsidR="00936C91" w:rsidRPr="00E35B0D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64835201" w14:textId="77777777" w:rsidR="00936C91" w:rsidRPr="00E35B0D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14:paraId="1CEDD119" w14:textId="77777777" w:rsidR="00936C91" w:rsidRPr="00E35B0D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6A7B72AA" w14:textId="77777777" w:rsidR="00936C91" w:rsidRPr="00E35B0D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14:paraId="1CEAC1A5" w14:textId="77777777" w:rsidR="00936C91" w:rsidRPr="00E35B0D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14:paraId="7513A144" w14:textId="77777777" w:rsidR="00936C91" w:rsidRPr="00E35B0D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14:paraId="0D1EB51A" w14:textId="77777777" w:rsidR="00936C91" w:rsidRPr="00E35B0D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6E16629C" w14:textId="77777777" w:rsidR="00936C91" w:rsidRPr="00E35B0D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6BD1F567" w14:textId="77777777" w:rsidR="00936C91" w:rsidRPr="00E35B0D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14:paraId="70C05EA3" w14:textId="77777777" w:rsidR="00936C91" w:rsidRPr="00E35B0D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14:paraId="1EFB748D" w14:textId="77777777" w:rsidR="00936C91" w:rsidRPr="00500F11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36C91" w:rsidRPr="00500F11" w14:paraId="2607B081" w14:textId="77777777" w:rsidTr="00500F11">
        <w:trPr>
          <w:trHeight w:val="344"/>
        </w:trPr>
        <w:tc>
          <w:tcPr>
            <w:tcW w:w="3133" w:type="dxa"/>
            <w:gridSpan w:val="4"/>
            <w:shd w:val="clear" w:color="auto" w:fill="auto"/>
            <w:vAlign w:val="center"/>
          </w:tcPr>
          <w:p w14:paraId="7FB6BFCD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20E90B0B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27596A4E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2C500CDA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14:paraId="1609CADC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10B80E3A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14:paraId="0006724F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14:paraId="125BECC3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14:paraId="6B96A0D2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0CA497B0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215C04E5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14:paraId="62348361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14:paraId="13A1174D" w14:textId="77777777" w:rsidR="00936C91" w:rsidRPr="00500F11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36C91" w:rsidRPr="00500F11" w14:paraId="35C40C16" w14:textId="77777777" w:rsidTr="00500F11">
        <w:trPr>
          <w:trHeight w:val="344"/>
        </w:trPr>
        <w:tc>
          <w:tcPr>
            <w:tcW w:w="3133" w:type="dxa"/>
            <w:gridSpan w:val="4"/>
            <w:shd w:val="clear" w:color="auto" w:fill="auto"/>
            <w:vAlign w:val="center"/>
          </w:tcPr>
          <w:p w14:paraId="100AFBF0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106FED13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30E69EEF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1A6C1709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14:paraId="3FBC7070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3B324D0F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14:paraId="13C30029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14:paraId="3AE9D1DA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14:paraId="37247170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0C2095FB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59266BD0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14:paraId="3202FC28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14:paraId="37904C18" w14:textId="77777777" w:rsidR="00936C91" w:rsidRPr="00500F11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36C91" w:rsidRPr="00E35B0D" w14:paraId="3181E1F9" w14:textId="77777777" w:rsidTr="00500F11">
        <w:trPr>
          <w:trHeight w:val="330"/>
        </w:trPr>
        <w:tc>
          <w:tcPr>
            <w:tcW w:w="3133" w:type="dxa"/>
            <w:gridSpan w:val="4"/>
            <w:shd w:val="clear" w:color="auto" w:fill="auto"/>
            <w:vAlign w:val="center"/>
          </w:tcPr>
          <w:p w14:paraId="3D1079E4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E35B0D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3C20E7C3" w14:textId="77777777" w:rsidR="00936C91" w:rsidRPr="00DE6EF8" w:rsidRDefault="00936C91" w:rsidP="00936C91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5567E5B3" w14:textId="77777777" w:rsidR="00936C91" w:rsidRPr="00DE6EF8" w:rsidRDefault="00936C91" w:rsidP="00936C91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0DE3F745" w14:textId="77777777" w:rsidR="00936C91" w:rsidRPr="00DE6EF8" w:rsidRDefault="00936C91" w:rsidP="00936C91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7D91D37A" w14:textId="77777777" w:rsidR="00936C91" w:rsidRPr="00DE6EF8" w:rsidRDefault="00936C91" w:rsidP="00936C91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5E6ADF1D" w14:textId="77777777" w:rsidR="00936C91" w:rsidRPr="00DE6EF8" w:rsidRDefault="00936C91" w:rsidP="00936C91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shd w:val="clear" w:color="auto" w:fill="auto"/>
          </w:tcPr>
          <w:p w14:paraId="44FE35AD" w14:textId="77777777" w:rsidR="00936C91" w:rsidRPr="00DE6EF8" w:rsidRDefault="00936C91" w:rsidP="00936C91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gridSpan w:val="3"/>
            <w:shd w:val="clear" w:color="auto" w:fill="auto"/>
          </w:tcPr>
          <w:p w14:paraId="675DF507" w14:textId="77777777" w:rsidR="00936C91" w:rsidRPr="00DE6EF8" w:rsidRDefault="00936C91" w:rsidP="00936C91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1A8DFCD0" w14:textId="77777777" w:rsidR="00936C91" w:rsidRPr="00DE6EF8" w:rsidRDefault="00936C91" w:rsidP="00936C91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54288749" w14:textId="77777777" w:rsidR="00936C91" w:rsidRPr="00DE6EF8" w:rsidRDefault="00936C91" w:rsidP="00936C91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31DADF8D" w14:textId="77777777" w:rsidR="00936C91" w:rsidRPr="00DE6EF8" w:rsidRDefault="00936C91" w:rsidP="00936C91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shd w:val="clear" w:color="auto" w:fill="auto"/>
          </w:tcPr>
          <w:p w14:paraId="34BEEA82" w14:textId="77777777" w:rsidR="00936C91" w:rsidRPr="00DE6EF8" w:rsidRDefault="00936C91" w:rsidP="00936C91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7" w:type="dxa"/>
            <w:gridSpan w:val="3"/>
            <w:shd w:val="clear" w:color="auto" w:fill="auto"/>
          </w:tcPr>
          <w:p w14:paraId="1B373F3E" w14:textId="77777777" w:rsidR="00936C91" w:rsidRPr="00DE6EF8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936C91" w:rsidRPr="00E35B0D" w14:paraId="24FA8F13" w14:textId="77777777" w:rsidTr="00500F11">
        <w:trPr>
          <w:trHeight w:val="330"/>
        </w:trPr>
        <w:tc>
          <w:tcPr>
            <w:tcW w:w="3133" w:type="dxa"/>
            <w:gridSpan w:val="4"/>
            <w:shd w:val="clear" w:color="auto" w:fill="auto"/>
            <w:vAlign w:val="center"/>
          </w:tcPr>
          <w:p w14:paraId="5EC6ECFD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107E9675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635EB33C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430EEF7F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14:paraId="2F06A7CA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2D5FC341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auto"/>
          </w:tcPr>
          <w:p w14:paraId="4DD26A68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14:paraId="1C48F0CC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14:paraId="354A93DB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091718EC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5623B979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auto"/>
          </w:tcPr>
          <w:p w14:paraId="338F4973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14:paraId="1B01893C" w14:textId="77777777" w:rsidR="00936C91" w:rsidRPr="00E35B0D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936C91" w:rsidRPr="00500F11" w14:paraId="60A0320B" w14:textId="77777777" w:rsidTr="00500F11">
        <w:trPr>
          <w:trHeight w:val="351"/>
        </w:trPr>
        <w:tc>
          <w:tcPr>
            <w:tcW w:w="3133" w:type="dxa"/>
            <w:gridSpan w:val="4"/>
            <w:shd w:val="clear" w:color="auto" w:fill="auto"/>
            <w:vAlign w:val="center"/>
          </w:tcPr>
          <w:p w14:paraId="3B4FA24C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791201A4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42D5EE15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241B7F10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14:paraId="4DE63DB6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14DA521A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auto"/>
          </w:tcPr>
          <w:p w14:paraId="168C60E7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14:paraId="226E2CE6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14:paraId="77BD491F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33AB14BC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45474E7B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auto"/>
          </w:tcPr>
          <w:p w14:paraId="5B9AAAE2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14:paraId="579A9703" w14:textId="77777777" w:rsidR="00936C91" w:rsidRPr="00E35B0D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936C91" w:rsidRPr="00500F11" w14:paraId="42DE66C2" w14:textId="77777777" w:rsidTr="00500F11">
        <w:trPr>
          <w:trHeight w:val="351"/>
        </w:trPr>
        <w:tc>
          <w:tcPr>
            <w:tcW w:w="3133" w:type="dxa"/>
            <w:gridSpan w:val="4"/>
            <w:shd w:val="clear" w:color="auto" w:fill="auto"/>
            <w:vAlign w:val="center"/>
          </w:tcPr>
          <w:p w14:paraId="7CACB5AC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08C273FC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26E83EA0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36B73CD1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14:paraId="2EA4FCB6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0A7FA358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14:paraId="5DAA168C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14:paraId="612FDFCF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14:paraId="04A9F812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079E8549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676C0494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14:paraId="35F89169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14:paraId="1BEF3559" w14:textId="77777777" w:rsidR="00936C91" w:rsidRPr="00500F11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36C91" w:rsidRPr="00500F11" w14:paraId="4FEE7BA7" w14:textId="77777777" w:rsidTr="00500F11">
        <w:trPr>
          <w:trHeight w:val="360"/>
        </w:trPr>
        <w:tc>
          <w:tcPr>
            <w:tcW w:w="3133" w:type="dxa"/>
            <w:gridSpan w:val="4"/>
            <w:shd w:val="clear" w:color="auto" w:fill="auto"/>
            <w:vAlign w:val="center"/>
          </w:tcPr>
          <w:p w14:paraId="6918E8A1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7BA1659D" w14:textId="77777777" w:rsidR="00936C91" w:rsidRPr="00DE6EF8" w:rsidRDefault="00936C91" w:rsidP="00936C91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79C44546" w14:textId="77777777" w:rsidR="00936C91" w:rsidRPr="00DE6EF8" w:rsidRDefault="00936C91" w:rsidP="00936C91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79A27767" w14:textId="77777777" w:rsidR="00936C91" w:rsidRPr="00DE6EF8" w:rsidRDefault="00936C91" w:rsidP="00936C91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68CB96B0" w14:textId="77777777" w:rsidR="00936C91" w:rsidRPr="00DE6EF8" w:rsidRDefault="00936C91" w:rsidP="00936C91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6560C9E8" w14:textId="77777777" w:rsidR="00936C91" w:rsidRPr="00DE6EF8" w:rsidRDefault="00936C91" w:rsidP="00936C91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shd w:val="clear" w:color="auto" w:fill="auto"/>
          </w:tcPr>
          <w:p w14:paraId="4D2EBFAB" w14:textId="77777777" w:rsidR="00936C91" w:rsidRPr="00DE6EF8" w:rsidRDefault="00936C91" w:rsidP="00936C91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gridSpan w:val="3"/>
            <w:shd w:val="clear" w:color="auto" w:fill="auto"/>
          </w:tcPr>
          <w:p w14:paraId="157BDCAA" w14:textId="77777777" w:rsidR="00936C91" w:rsidRPr="00DE6EF8" w:rsidRDefault="00936C91" w:rsidP="00936C91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4BCD1B8E" w14:textId="77777777" w:rsidR="00936C91" w:rsidRPr="00DE6EF8" w:rsidRDefault="00936C91" w:rsidP="00936C91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16A70076" w14:textId="77777777" w:rsidR="00936C91" w:rsidRPr="00DE6EF8" w:rsidRDefault="00936C91" w:rsidP="00936C91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1FC97B99" w14:textId="77777777" w:rsidR="00936C91" w:rsidRPr="00DE6EF8" w:rsidRDefault="00936C91" w:rsidP="00936C91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shd w:val="clear" w:color="auto" w:fill="auto"/>
          </w:tcPr>
          <w:p w14:paraId="0F975010" w14:textId="77777777" w:rsidR="00936C91" w:rsidRPr="00DE6EF8" w:rsidRDefault="00936C91" w:rsidP="00936C91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7" w:type="dxa"/>
            <w:gridSpan w:val="3"/>
            <w:shd w:val="clear" w:color="auto" w:fill="auto"/>
          </w:tcPr>
          <w:p w14:paraId="3AE7211F" w14:textId="77777777" w:rsidR="00936C91" w:rsidRPr="00DE6EF8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936C91" w:rsidRPr="00500F11" w14:paraId="2E4EA575" w14:textId="77777777" w:rsidTr="00500F11">
        <w:trPr>
          <w:trHeight w:val="360"/>
        </w:trPr>
        <w:tc>
          <w:tcPr>
            <w:tcW w:w="3133" w:type="dxa"/>
            <w:gridSpan w:val="4"/>
            <w:shd w:val="clear" w:color="auto" w:fill="auto"/>
            <w:vAlign w:val="center"/>
          </w:tcPr>
          <w:p w14:paraId="0B0A83E6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2D72B3F2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246E16E5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2E7109B6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14:paraId="418E5FA3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0DF7C5DC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auto"/>
          </w:tcPr>
          <w:p w14:paraId="756E53FF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14:paraId="24995DFE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14:paraId="2AB79298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5F7FA955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3F901319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auto"/>
          </w:tcPr>
          <w:p w14:paraId="15396B2B" w14:textId="77777777" w:rsidR="00936C91" w:rsidRPr="00E35B0D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14:paraId="56D1163A" w14:textId="77777777" w:rsidR="00936C91" w:rsidRPr="00E35B0D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936C91" w:rsidRPr="00500F11" w14:paraId="3066A1FC" w14:textId="77777777" w:rsidTr="00500F11">
        <w:trPr>
          <w:trHeight w:val="357"/>
        </w:trPr>
        <w:tc>
          <w:tcPr>
            <w:tcW w:w="3133" w:type="dxa"/>
            <w:gridSpan w:val="4"/>
            <w:shd w:val="clear" w:color="auto" w:fill="auto"/>
            <w:vAlign w:val="center"/>
          </w:tcPr>
          <w:p w14:paraId="1A2E530C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7E34A928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454A4D68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4E885B95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14:paraId="602E43EF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69F11BBC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14:paraId="61C1FB6C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14:paraId="69D74F4D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14:paraId="040A1A7D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12A6D4E7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25424AD5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14:paraId="7B3D8798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14:paraId="0287D798" w14:textId="77777777" w:rsidR="00936C91" w:rsidRPr="00500F11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36C91" w:rsidRPr="001E4B2C" w14:paraId="04E3E209" w14:textId="77777777" w:rsidTr="00500F11">
        <w:trPr>
          <w:trHeight w:val="357"/>
        </w:trPr>
        <w:tc>
          <w:tcPr>
            <w:tcW w:w="3133" w:type="dxa"/>
            <w:gridSpan w:val="4"/>
            <w:shd w:val="clear" w:color="auto" w:fill="auto"/>
            <w:vAlign w:val="center"/>
          </w:tcPr>
          <w:p w14:paraId="6C610A20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61CE6CB4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472D11A1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270A17F8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14:paraId="49464DB3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291FA63E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14:paraId="3E3966AD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14:paraId="3B24BFA2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14:paraId="0BD879F4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0ACB3FCA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325ADA10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14:paraId="626C5BB2" w14:textId="77777777" w:rsidR="00936C91" w:rsidRPr="00500F11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14:paraId="7206AB3B" w14:textId="77777777" w:rsidR="00936C91" w:rsidRPr="001E4B2C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36C91" w:rsidRPr="001E4B2C" w14:paraId="68AF3D05" w14:textId="77777777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5632074" w14:textId="77777777" w:rsidR="00936C91" w:rsidRPr="001E4B2C" w:rsidRDefault="00936C91" w:rsidP="00936C91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4B2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6E0C9EC" w14:textId="77777777" w:rsidR="00936C91" w:rsidRPr="001E4B2C" w:rsidRDefault="00936C91" w:rsidP="00936C91">
            <w:pPr>
              <w:pStyle w:val="Tekstpodstawowy21"/>
              <w:spacing w:before="120" w:after="120" w:line="240" w:lineRule="auto"/>
              <w:rPr>
                <w:color w:val="000000"/>
                <w:sz w:val="21"/>
                <w:szCs w:val="21"/>
              </w:rPr>
            </w:pPr>
          </w:p>
        </w:tc>
      </w:tr>
      <w:tr w:rsidR="00936C91" w:rsidRPr="005B0A63" w14:paraId="6468F3EC" w14:textId="77777777" w:rsidTr="00E13F27">
        <w:trPr>
          <w:gridAfter w:val="1"/>
          <w:wAfter w:w="10" w:type="dxa"/>
          <w:trHeight w:val="771"/>
        </w:trPr>
        <w:tc>
          <w:tcPr>
            <w:tcW w:w="2243" w:type="dxa"/>
            <w:gridSpan w:val="2"/>
            <w:shd w:val="clear" w:color="auto" w:fill="FFFFFF"/>
          </w:tcPr>
          <w:p w14:paraId="25C4E44D" w14:textId="77777777" w:rsidR="00936C91" w:rsidRPr="005B0A63" w:rsidRDefault="00936C91" w:rsidP="00936C91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5B0A63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45C4EBF9" w14:textId="77777777" w:rsidR="00936C91" w:rsidRPr="005B0A63" w:rsidRDefault="00936C91" w:rsidP="00936C91">
            <w:pPr>
              <w:pStyle w:val="Tekstpodstawowy21"/>
              <w:spacing w:before="120" w:after="120" w:line="240" w:lineRule="auto"/>
              <w:rPr>
                <w:bCs/>
                <w:szCs w:val="22"/>
              </w:rPr>
            </w:pPr>
            <w:r w:rsidRPr="005B0A63">
              <w:rPr>
                <w:bCs/>
                <w:szCs w:val="22"/>
              </w:rPr>
              <w:t>Projektowane rozporządzenie nie spowoduje zmniejszenia dochodów podmiotów sektora finansów publicznych, w tym budżetu państwa i budżetów jednostek samorządu terytorialnego, nie spowoduje również zwiększenia wydatków jednostek sektora finansów publicznych w stosunku do wielkości wynikających z obowiązujących przepisów.</w:t>
            </w:r>
          </w:p>
          <w:p w14:paraId="5FCAAE5B" w14:textId="33175BC1" w:rsidR="00283C9B" w:rsidRPr="005B0A63" w:rsidRDefault="00250711" w:rsidP="00936C91">
            <w:pPr>
              <w:pStyle w:val="Tekstpodstawowy21"/>
              <w:spacing w:before="120" w:after="120" w:line="240" w:lineRule="auto"/>
              <w:rPr>
                <w:szCs w:val="22"/>
              </w:rPr>
            </w:pPr>
            <w:r w:rsidRPr="005B0A63">
              <w:rPr>
                <w:bCs/>
                <w:szCs w:val="22"/>
              </w:rPr>
              <w:t xml:space="preserve">W ramach procesów związanych z rejestracją pojazdu organ rejestrujący korzysta ze słowników udostępnianych przez system teleinformatyczny obsługujący centralną ewidencję pojazdów. </w:t>
            </w:r>
            <w:r w:rsidR="00283C9B" w:rsidRPr="005B0A63">
              <w:rPr>
                <w:bCs/>
                <w:szCs w:val="22"/>
              </w:rPr>
              <w:t>Projekt rozporządzenia nie będzie generował kosztów po stronie centralnej systemu CEPiK2.0, a potencjalne dostosowanie słownika po stronie centralnej CEPIK zostanie zrealizowane w ramach standardowych procedur eksploatacji i administrowania systemem.</w:t>
            </w:r>
            <w:r w:rsidR="00283C9B" w:rsidRPr="005B0A63">
              <w:rPr>
                <w:szCs w:val="22"/>
              </w:rPr>
              <w:t xml:space="preserve"> </w:t>
            </w:r>
          </w:p>
          <w:p w14:paraId="6924FB6D" w14:textId="6AC460CF" w:rsidR="00250711" w:rsidRPr="005B0A63" w:rsidRDefault="00250711" w:rsidP="00250711">
            <w:pPr>
              <w:pStyle w:val="Tekstpodstawowy21"/>
              <w:spacing w:before="120" w:after="120" w:line="240" w:lineRule="auto"/>
              <w:rPr>
                <w:bCs/>
                <w:szCs w:val="22"/>
              </w:rPr>
            </w:pPr>
            <w:r w:rsidRPr="005B0A63">
              <w:rPr>
                <w:bCs/>
                <w:szCs w:val="22"/>
              </w:rPr>
              <w:t>Przekazywanie przez organy rejestrujące informacji na potrzeby podatkowe do naczelników urzędów skarbowych, które odbywa się na postawie rozporządzenia Ministra Finansów z dnia 24 grudnia 2002 r. w sprawie informacji podatkowych (Dz. U. z 2017 r. poz. 68), jest wspierane przez system teleinformatyczny, o którym mowa w art. 75e ustawy z dnia 20 czerwca 1997 r. – Prawo o ruchu drogowym (Dz. U. z 2021</w:t>
            </w:r>
            <w:r w:rsidR="00037D8E" w:rsidRPr="005B0A63">
              <w:rPr>
                <w:bCs/>
                <w:szCs w:val="22"/>
              </w:rPr>
              <w:t xml:space="preserve"> r. poz. 450, z późn. zm.</w:t>
            </w:r>
            <w:r w:rsidRPr="005B0A63">
              <w:rPr>
                <w:bCs/>
                <w:szCs w:val="22"/>
              </w:rPr>
              <w:t>). System teleinformatyczny umożliwiający realizację zadań organów rejestrujących zapewnia wytwórca dowodów rejestracyjnych - Polska Wytwórnia Papierów Wartościowych S.A., która wskazała, że dostosowanie systemu teleinformatycznego do realizacji nowych zadań przewidzianych w projekcie będzie realizowane na podstawie obowiązujących umów z Ministerstwem Infrastruktury, starostwami powiatowymi oraz z podwykonawcą PWPW.</w:t>
            </w:r>
          </w:p>
          <w:p w14:paraId="6F06AB8C" w14:textId="77777777" w:rsidR="00936C91" w:rsidRDefault="00936C91" w:rsidP="00283C9B">
            <w:pPr>
              <w:pStyle w:val="Tekstpodstawowy21"/>
              <w:spacing w:before="120" w:after="120" w:line="240" w:lineRule="auto"/>
              <w:rPr>
                <w:bCs/>
                <w:color w:val="FF0000"/>
                <w:szCs w:val="22"/>
              </w:rPr>
            </w:pPr>
          </w:p>
          <w:p w14:paraId="2DDF23B0" w14:textId="1275DF02" w:rsidR="005B0A63" w:rsidRPr="005B0A63" w:rsidRDefault="005B0A63" w:rsidP="00283C9B">
            <w:pPr>
              <w:pStyle w:val="Tekstpodstawowy21"/>
              <w:spacing w:before="120" w:after="120" w:line="240" w:lineRule="auto"/>
              <w:rPr>
                <w:bCs/>
                <w:color w:val="FF0000"/>
                <w:szCs w:val="22"/>
              </w:rPr>
            </w:pPr>
          </w:p>
        </w:tc>
      </w:tr>
      <w:tr w:rsidR="00936C91" w:rsidRPr="001E4B2C" w14:paraId="4502E387" w14:textId="77777777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29628E89" w14:textId="77777777" w:rsidR="00936C91" w:rsidRPr="001E4B2C" w:rsidRDefault="00936C91" w:rsidP="00936C91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Wpływ na </w:t>
            </w:r>
            <w:r w:rsidRPr="001E4B2C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936C91" w:rsidRPr="001E4B2C" w14:paraId="0DA447AA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ADF9001" w14:textId="77777777" w:rsidR="00936C91" w:rsidRPr="001E4B2C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1E4B2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936C91" w:rsidRPr="005B0A63" w14:paraId="1AB4603B" w14:textId="77777777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725DFB4E" w14:textId="77777777" w:rsidR="00936C91" w:rsidRPr="005B0A63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0A63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A7EC22B" w14:textId="77777777" w:rsidR="00936C91" w:rsidRPr="005B0A63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A6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BEBB594" w14:textId="77777777" w:rsidR="00936C91" w:rsidRPr="005B0A63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A6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CA1ACF4" w14:textId="77777777" w:rsidR="00936C91" w:rsidRPr="005B0A63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A6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117503B4" w14:textId="77777777" w:rsidR="00936C91" w:rsidRPr="005B0A63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A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11BDBFE" w14:textId="77777777" w:rsidR="00936C91" w:rsidRPr="005B0A63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A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4D383AE" w14:textId="77777777" w:rsidR="00936C91" w:rsidRPr="005B0A63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A6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316F6CF9" w14:textId="77777777" w:rsidR="00936C91" w:rsidRPr="005B0A63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5B0A63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5B0A63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5B0A63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936C91" w:rsidRPr="005B0A63" w14:paraId="3F40E0E8" w14:textId="77777777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14DC6DC2" w14:textId="77777777" w:rsidR="00936C91" w:rsidRPr="005B0A63" w:rsidRDefault="00936C91" w:rsidP="00936C91">
            <w:pPr>
              <w:rPr>
                <w:rFonts w:ascii="Times New Roman" w:hAnsi="Times New Roman"/>
                <w:color w:val="000000"/>
              </w:rPr>
            </w:pPr>
            <w:r w:rsidRPr="005B0A63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676B7966" w14:textId="77777777" w:rsidR="00936C91" w:rsidRPr="005B0A63" w:rsidRDefault="00936C91" w:rsidP="00936C91">
            <w:pPr>
              <w:rPr>
                <w:rFonts w:ascii="Times New Roman" w:hAnsi="Times New Roman"/>
                <w:spacing w:val="-2"/>
              </w:rPr>
            </w:pPr>
            <w:r w:rsidRPr="005B0A63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211D3AAA" w14:textId="77777777" w:rsidR="00936C91" w:rsidRPr="005B0A63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0A63">
              <w:rPr>
                <w:rFonts w:ascii="Times New Roman" w:hAnsi="Times New Roman"/>
                <w:spacing w:val="-2"/>
              </w:rPr>
              <w:t>ceny stałe z 2018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96041DA" w14:textId="77777777" w:rsidR="00936C91" w:rsidRPr="005B0A63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0A63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CCB4DF0" w14:textId="77777777" w:rsidR="00936C91" w:rsidRPr="005B0A63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E79F93C" w14:textId="77777777" w:rsidR="00936C91" w:rsidRPr="005B0A63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85B2ED0" w14:textId="77777777" w:rsidR="00936C91" w:rsidRPr="005B0A63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D1FCE5B" w14:textId="77777777" w:rsidR="00936C91" w:rsidRPr="005B0A63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83C6F5E" w14:textId="77777777" w:rsidR="00936C91" w:rsidRPr="005B0A63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1896228" w14:textId="77777777" w:rsidR="00936C91" w:rsidRPr="005B0A63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4E877FDB" w14:textId="77777777" w:rsidR="00936C91" w:rsidRPr="005B0A63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B0A63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936C91" w:rsidRPr="005B0A63" w14:paraId="1B4364EF" w14:textId="7777777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700F0C9" w14:textId="77777777" w:rsidR="00936C91" w:rsidRPr="005B0A63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A2213F4" w14:textId="77777777" w:rsidR="00936C91" w:rsidRPr="005B0A63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0A63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86455AD" w14:textId="77777777" w:rsidR="00936C91" w:rsidRPr="005B0A63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4C37A61D" w14:textId="77777777" w:rsidR="00936C91" w:rsidRPr="005B0A63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DEC7F54" w14:textId="77777777" w:rsidR="00936C91" w:rsidRPr="005B0A63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4DD765C" w14:textId="77777777" w:rsidR="00936C91" w:rsidRPr="005B0A63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F126DC7" w14:textId="77777777" w:rsidR="00936C91" w:rsidRPr="005B0A63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10A5AA4" w14:textId="77777777" w:rsidR="00936C91" w:rsidRPr="005B0A63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0543F610" w14:textId="77777777" w:rsidR="00936C91" w:rsidRPr="005B0A63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B0A63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936C91" w:rsidRPr="005B0A63" w14:paraId="32010EAD" w14:textId="7777777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383EEBE" w14:textId="77777777" w:rsidR="00936C91" w:rsidRPr="005B0A63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76A8EE7" w14:textId="77777777" w:rsidR="00936C91" w:rsidRPr="005B0A63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0A63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DF92BFD" w14:textId="77777777" w:rsidR="00936C91" w:rsidRPr="005B0A63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B197913" w14:textId="77777777" w:rsidR="00936C91" w:rsidRPr="005B0A63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B46CAE2" w14:textId="77777777" w:rsidR="00936C91" w:rsidRPr="005B0A63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5E2190A" w14:textId="77777777" w:rsidR="00936C91" w:rsidRPr="005B0A63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DE785C5" w14:textId="77777777" w:rsidR="00936C91" w:rsidRPr="005B0A63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603E18F" w14:textId="77777777" w:rsidR="00936C91" w:rsidRPr="005B0A63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4DF102B1" w14:textId="77777777" w:rsidR="00936C91" w:rsidRPr="005B0A63" w:rsidRDefault="00936C91" w:rsidP="00936C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B0A63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936C91" w:rsidRPr="005B0A63" w14:paraId="251E6AA2" w14:textId="77777777" w:rsidTr="009F5FDC">
        <w:trPr>
          <w:gridAfter w:val="1"/>
          <w:wAfter w:w="10" w:type="dxa"/>
          <w:trHeight w:val="627"/>
        </w:trPr>
        <w:tc>
          <w:tcPr>
            <w:tcW w:w="1596" w:type="dxa"/>
            <w:vMerge w:val="restart"/>
            <w:shd w:val="clear" w:color="auto" w:fill="FFFFFF"/>
          </w:tcPr>
          <w:p w14:paraId="6D9CDC89" w14:textId="77777777" w:rsidR="00936C91" w:rsidRPr="005B0A63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0A63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5C55DDE" w14:textId="77777777" w:rsidR="00936C91" w:rsidRPr="005B0A63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0A63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FAEEF47" w14:textId="77777777" w:rsidR="00936C91" w:rsidRPr="005B0A63" w:rsidRDefault="00936C91" w:rsidP="00936C91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936C91" w:rsidRPr="005B0A63" w14:paraId="3861DE67" w14:textId="77777777" w:rsidTr="009F5FDC">
        <w:trPr>
          <w:gridAfter w:val="1"/>
          <w:wAfter w:w="10" w:type="dxa"/>
          <w:trHeight w:val="562"/>
        </w:trPr>
        <w:tc>
          <w:tcPr>
            <w:tcW w:w="1596" w:type="dxa"/>
            <w:vMerge/>
            <w:shd w:val="clear" w:color="auto" w:fill="FFFFFF"/>
          </w:tcPr>
          <w:p w14:paraId="1AED9BCD" w14:textId="77777777" w:rsidR="00936C91" w:rsidRPr="005B0A63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87EBDDF" w14:textId="77777777" w:rsidR="00936C91" w:rsidRPr="005B0A63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0A63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146E8E8" w14:textId="77777777" w:rsidR="00936C91" w:rsidRPr="005B0A63" w:rsidRDefault="00936C91" w:rsidP="00936C91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936C91" w:rsidRPr="005B0A63" w14:paraId="1C810001" w14:textId="77777777" w:rsidTr="009F5FDC">
        <w:trPr>
          <w:gridAfter w:val="1"/>
          <w:wAfter w:w="10" w:type="dxa"/>
          <w:trHeight w:val="532"/>
        </w:trPr>
        <w:tc>
          <w:tcPr>
            <w:tcW w:w="1596" w:type="dxa"/>
            <w:vMerge/>
            <w:shd w:val="clear" w:color="auto" w:fill="FFFFFF"/>
          </w:tcPr>
          <w:p w14:paraId="1D9DF242" w14:textId="77777777" w:rsidR="00936C91" w:rsidRPr="005B0A63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F63837A" w14:textId="77777777" w:rsidR="00936C91" w:rsidRPr="005B0A63" w:rsidRDefault="00936C91" w:rsidP="00936C91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0A63">
              <w:rPr>
                <w:rFonts w:ascii="Times New Roman" w:hAnsi="Times New Roman"/>
              </w:rPr>
              <w:t>rodzina, obywatele oraz gospodarstwa domowe</w:t>
            </w:r>
            <w:r w:rsidRPr="005B0A6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  <w:vAlign w:val="center"/>
          </w:tcPr>
          <w:p w14:paraId="37B7AD52" w14:textId="77777777" w:rsidR="00936C91" w:rsidRPr="005B0A63" w:rsidRDefault="00936C91" w:rsidP="00936C91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936C91" w:rsidRPr="005B0A63" w14:paraId="722D30D1" w14:textId="77777777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1BE9D858" w14:textId="77777777" w:rsidR="00936C91" w:rsidRPr="005B0A63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0A63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51D615C" w14:textId="77777777" w:rsidR="00936C91" w:rsidRPr="005B0A63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6063536D" w14:textId="7DFB5190" w:rsidR="00936C91" w:rsidRPr="005B0A63" w:rsidRDefault="00936C91" w:rsidP="00936C9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B0A63">
              <w:rPr>
                <w:rFonts w:ascii="Times New Roman" w:hAnsi="Times New Roman"/>
                <w:color w:val="000000"/>
                <w:spacing w:val="-2"/>
              </w:rPr>
              <w:t xml:space="preserve">Posiadanie informacji </w:t>
            </w:r>
            <w:r w:rsidR="00B143D8" w:rsidRPr="005B0A63">
              <w:rPr>
                <w:rFonts w:ascii="Times New Roman" w:hAnsi="Times New Roman"/>
                <w:bCs/>
                <w:color w:val="000000"/>
                <w:spacing w:val="-2"/>
              </w:rPr>
              <w:t>o rodzaju dokumentu potwierdzającego na</w:t>
            </w:r>
            <w:r w:rsidR="005A6AEA" w:rsidRPr="005B0A63">
              <w:rPr>
                <w:rFonts w:ascii="Times New Roman" w:hAnsi="Times New Roman"/>
                <w:bCs/>
                <w:color w:val="000000"/>
                <w:spacing w:val="-2"/>
              </w:rPr>
              <w:t>bycie pojazdu oraz wartoś</w:t>
            </w:r>
            <w:r w:rsidR="00B125F2">
              <w:rPr>
                <w:rFonts w:ascii="Times New Roman" w:hAnsi="Times New Roman"/>
                <w:bCs/>
                <w:color w:val="000000"/>
                <w:spacing w:val="-2"/>
              </w:rPr>
              <w:t>ci</w:t>
            </w:r>
            <w:r w:rsidR="005A6AEA" w:rsidRPr="005B0A63">
              <w:rPr>
                <w:rFonts w:ascii="Times New Roman" w:hAnsi="Times New Roman"/>
                <w:bCs/>
                <w:color w:val="000000"/>
                <w:spacing w:val="-2"/>
              </w:rPr>
              <w:t xml:space="preserve"> pojazdu</w:t>
            </w:r>
            <w:r w:rsidR="00B143D8" w:rsidRPr="005B0A63">
              <w:rPr>
                <w:rFonts w:ascii="Times New Roman" w:hAnsi="Times New Roman"/>
                <w:bCs/>
                <w:color w:val="000000"/>
                <w:spacing w:val="-2"/>
              </w:rPr>
              <w:t xml:space="preserve"> </w:t>
            </w:r>
            <w:r w:rsidR="00B125F2">
              <w:rPr>
                <w:rFonts w:ascii="Times New Roman" w:hAnsi="Times New Roman"/>
                <w:bCs/>
                <w:color w:val="000000"/>
                <w:spacing w:val="-2"/>
              </w:rPr>
              <w:t xml:space="preserve">wskazanej </w:t>
            </w:r>
            <w:r w:rsidR="00FF004B" w:rsidRPr="005B0A63">
              <w:rPr>
                <w:rFonts w:ascii="Times New Roman" w:hAnsi="Times New Roman"/>
                <w:bCs/>
                <w:color w:val="000000"/>
                <w:spacing w:val="-2"/>
              </w:rPr>
              <w:t xml:space="preserve">w tym dokumencie </w:t>
            </w:r>
            <w:r w:rsidRPr="005B0A63">
              <w:rPr>
                <w:rFonts w:ascii="Times New Roman" w:hAnsi="Times New Roman"/>
                <w:color w:val="000000"/>
                <w:spacing w:val="-2"/>
              </w:rPr>
              <w:t>skutkowałoby zmniejszeniem kosztów działania organów podatkowych, a także zwiększeniem wpływów z podatków ze względu na możliwość dokonywania czynności sprawdzających w sposób bardziej efektywny.</w:t>
            </w:r>
          </w:p>
          <w:p w14:paraId="777D8FFF" w14:textId="7B027BA6" w:rsidR="00197782" w:rsidRPr="005B0A63" w:rsidRDefault="00197782" w:rsidP="00936C9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B0A63">
              <w:rPr>
                <w:rFonts w:ascii="Times New Roman" w:hAnsi="Times New Roman"/>
                <w:color w:val="000000"/>
                <w:spacing w:val="-2"/>
              </w:rPr>
              <w:t>Posiadanie tych informacji wyeliminowałoby również zbędne wzywanie podatników do złożenia wyjaśnień lub przedłożenia dokumentów w urzędzie skarbowym.</w:t>
            </w:r>
          </w:p>
          <w:p w14:paraId="032D0BE0" w14:textId="4EF902FA" w:rsidR="00936C91" w:rsidRPr="005B0A63" w:rsidRDefault="00936C91" w:rsidP="00936C9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936C91" w:rsidRPr="005B0A63" w14:paraId="7EF72045" w14:textId="77777777" w:rsidTr="00006C9D">
        <w:trPr>
          <w:gridAfter w:val="1"/>
          <w:wAfter w:w="10" w:type="dxa"/>
          <w:trHeight w:val="1447"/>
        </w:trPr>
        <w:tc>
          <w:tcPr>
            <w:tcW w:w="2243" w:type="dxa"/>
            <w:gridSpan w:val="2"/>
            <w:shd w:val="clear" w:color="auto" w:fill="FFFFFF"/>
          </w:tcPr>
          <w:p w14:paraId="4AB6B4B8" w14:textId="77777777" w:rsidR="00936C91" w:rsidRPr="005B0A63" w:rsidRDefault="00936C91" w:rsidP="00936C91">
            <w:pPr>
              <w:spacing w:before="120" w:after="120" w:line="240" w:lineRule="auto"/>
              <w:rPr>
                <w:rFonts w:ascii="Times New Roman" w:hAnsi="Times New Roman"/>
                <w:color w:val="000000"/>
                <w:szCs w:val="21"/>
              </w:rPr>
            </w:pPr>
            <w:r w:rsidRPr="005B0A63">
              <w:rPr>
                <w:rFonts w:ascii="Times New Roman" w:hAnsi="Times New Roman"/>
                <w:color w:val="000000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42FB811" w14:textId="37B67481" w:rsidR="00936C91" w:rsidRPr="005B0A63" w:rsidRDefault="00936C91" w:rsidP="00936C91">
            <w:pPr>
              <w:pStyle w:val="Tekstpodstawowy21"/>
              <w:spacing w:line="240" w:lineRule="auto"/>
              <w:rPr>
                <w:color w:val="000000"/>
                <w:szCs w:val="21"/>
              </w:rPr>
            </w:pPr>
            <w:r w:rsidRPr="005B0A63">
              <w:rPr>
                <w:color w:val="000000"/>
                <w:szCs w:val="21"/>
              </w:rPr>
              <w:t xml:space="preserve">Wejście w życie niniejszego rozporządzenia nie będzie miało wpływu na konkurencyjność gospodarki i przedsiębiorczość. Zmiana rozporządzenia </w:t>
            </w:r>
            <w:r w:rsidR="00BD0903" w:rsidRPr="005B0A63">
              <w:rPr>
                <w:color w:val="000000"/>
                <w:szCs w:val="21"/>
              </w:rPr>
              <w:t>nie będą miała</w:t>
            </w:r>
            <w:r w:rsidRPr="005B0A63">
              <w:rPr>
                <w:color w:val="000000"/>
                <w:szCs w:val="21"/>
              </w:rPr>
              <w:t xml:space="preserve"> wpływ</w:t>
            </w:r>
            <w:r w:rsidR="00BD0903" w:rsidRPr="005B0A63">
              <w:rPr>
                <w:color w:val="000000"/>
                <w:szCs w:val="21"/>
              </w:rPr>
              <w:t>u</w:t>
            </w:r>
            <w:r w:rsidRPr="005B0A63">
              <w:rPr>
                <w:color w:val="000000"/>
                <w:szCs w:val="21"/>
              </w:rPr>
              <w:t xml:space="preserve"> na działalność mikro-, małych i średnich przedsiębiorstw. </w:t>
            </w:r>
          </w:p>
          <w:p w14:paraId="71770447" w14:textId="77777777" w:rsidR="00936C91" w:rsidRPr="005B0A63" w:rsidRDefault="00936C91" w:rsidP="00936C91">
            <w:pPr>
              <w:pStyle w:val="Tekstpodstawowy21"/>
              <w:spacing w:line="240" w:lineRule="auto"/>
              <w:rPr>
                <w:color w:val="000000"/>
                <w:szCs w:val="21"/>
              </w:rPr>
            </w:pPr>
          </w:p>
          <w:p w14:paraId="507DA386" w14:textId="64538164" w:rsidR="00936C91" w:rsidRPr="005B0A63" w:rsidRDefault="00936C91" w:rsidP="00936C91">
            <w:pPr>
              <w:pStyle w:val="Tekstpodstawowy21"/>
              <w:spacing w:line="240" w:lineRule="auto"/>
              <w:rPr>
                <w:bCs/>
                <w:color w:val="000000"/>
                <w:szCs w:val="21"/>
              </w:rPr>
            </w:pPr>
            <w:r w:rsidRPr="005B0A63">
              <w:rPr>
                <w:color w:val="000000"/>
                <w:szCs w:val="21"/>
              </w:rPr>
              <w:t>Wejście w życie niniejszego rozporządzenia pozostaje również bez wpływu na sytuację ekonomiczną i społeczną rodziny, a także osób niepełnosprawnych oraz osób starszych.</w:t>
            </w:r>
          </w:p>
        </w:tc>
      </w:tr>
      <w:tr w:rsidR="00936C91" w:rsidRPr="001E4B2C" w14:paraId="6C8E3EF3" w14:textId="77777777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99DFA0A" w14:textId="77777777" w:rsidR="00936C91" w:rsidRPr="001E4B2C" w:rsidRDefault="00936C91" w:rsidP="00936C9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E4B2C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936C91" w:rsidRPr="001E4B2C" w14:paraId="53578F99" w14:textId="77777777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2811F102" w14:textId="77777777" w:rsidR="00936C91" w:rsidRPr="001E4B2C" w:rsidRDefault="00936C91" w:rsidP="00936C91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6A49">
              <w:rPr>
                <w:rFonts w:ascii="Times New Roman" w:hAnsi="Times New Roman"/>
                <w:color w:val="000000"/>
              </w:rPr>
            </w:r>
            <w:r w:rsidR="00386A49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936C91" w:rsidRPr="001E4B2C" w14:paraId="0B3C3B28" w14:textId="77777777" w:rsidTr="00754F2B">
        <w:trPr>
          <w:gridAfter w:val="1"/>
          <w:wAfter w:w="10" w:type="dxa"/>
          <w:trHeight w:val="981"/>
        </w:trPr>
        <w:tc>
          <w:tcPr>
            <w:tcW w:w="5111" w:type="dxa"/>
            <w:gridSpan w:val="12"/>
            <w:shd w:val="clear" w:color="auto" w:fill="FFFFFF"/>
          </w:tcPr>
          <w:p w14:paraId="612CD16C" w14:textId="77777777" w:rsidR="00936C91" w:rsidRPr="001E4B2C" w:rsidRDefault="00936C91" w:rsidP="00936C91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F6B0B35" w14:textId="77777777" w:rsidR="00936C91" w:rsidRDefault="00936C91" w:rsidP="00936C91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6A49">
              <w:rPr>
                <w:rFonts w:ascii="Times New Roman" w:hAnsi="Times New Roman"/>
                <w:color w:val="000000"/>
              </w:rPr>
            </w:r>
            <w:r w:rsidR="00386A49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tak</w:t>
            </w:r>
          </w:p>
          <w:p w14:paraId="1899A41B" w14:textId="77777777" w:rsidR="00936C91" w:rsidRPr="001E4B2C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6A49">
              <w:rPr>
                <w:rFonts w:ascii="Times New Roman" w:hAnsi="Times New Roman"/>
                <w:color w:val="000000"/>
              </w:rPr>
            </w:r>
            <w:r w:rsidR="00386A49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9396DF5" w14:textId="77777777" w:rsidR="00936C91" w:rsidRPr="001E4B2C" w:rsidRDefault="00936C91" w:rsidP="00936C91">
            <w:pPr>
              <w:rPr>
                <w:rFonts w:ascii="Times New Roman" w:hAnsi="Times New Roman"/>
                <w:color w:val="000000"/>
              </w:rPr>
            </w:pP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6A49">
              <w:rPr>
                <w:rFonts w:ascii="Times New Roman" w:hAnsi="Times New Roman"/>
                <w:color w:val="000000"/>
              </w:rPr>
            </w:r>
            <w:r w:rsidR="00386A49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936C91" w:rsidRPr="001E4B2C" w14:paraId="04F484F8" w14:textId="77777777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20B61745" w14:textId="77777777" w:rsidR="00936C91" w:rsidRPr="001E4B2C" w:rsidRDefault="00936C91" w:rsidP="00936C91">
            <w:pPr>
              <w:spacing w:before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6A49">
              <w:rPr>
                <w:rFonts w:ascii="Times New Roman" w:hAnsi="Times New Roman"/>
                <w:color w:val="000000"/>
              </w:rPr>
            </w:r>
            <w:r w:rsidR="00386A49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04A76C37" w14:textId="77777777" w:rsidR="00936C91" w:rsidRPr="001E4B2C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6A49">
              <w:rPr>
                <w:rFonts w:ascii="Times New Roman" w:hAnsi="Times New Roman"/>
                <w:color w:val="000000"/>
              </w:rPr>
            </w:r>
            <w:r w:rsidR="00386A49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5EF2BA9" w14:textId="77777777" w:rsidR="00936C91" w:rsidRPr="001E4B2C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6A49">
              <w:rPr>
                <w:rFonts w:ascii="Times New Roman" w:hAnsi="Times New Roman"/>
                <w:color w:val="000000"/>
              </w:rPr>
            </w:r>
            <w:r w:rsidR="00386A49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636AB647" w14:textId="77777777" w:rsidR="00936C91" w:rsidRPr="001E4B2C" w:rsidRDefault="00936C91" w:rsidP="00936C91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6A49">
              <w:rPr>
                <w:rFonts w:ascii="Times New Roman" w:hAnsi="Times New Roman"/>
                <w:color w:val="000000"/>
              </w:rPr>
            </w:r>
            <w:r w:rsidR="00386A49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1E4B2C">
              <w:rPr>
                <w:rFonts w:ascii="Times New Roman" w:hAnsi="Times New Roman"/>
                <w:color w:val="00000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1E4B2C">
              <w:rPr>
                <w:rFonts w:ascii="Times New Roman" w:hAnsi="Times New Roman"/>
                <w:color w:val="000000"/>
              </w:rPr>
            </w:r>
            <w:r w:rsidRPr="001E4B2C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noProof/>
                <w:color w:val="000000"/>
              </w:rPr>
              <w:t> </w:t>
            </w:r>
            <w:r w:rsidRPr="001E4B2C">
              <w:rPr>
                <w:rFonts w:ascii="Times New Roman" w:hAnsi="Times New Roman"/>
                <w:noProof/>
                <w:color w:val="000000"/>
              </w:rPr>
              <w:t> </w:t>
            </w:r>
            <w:r w:rsidRPr="001E4B2C">
              <w:rPr>
                <w:rFonts w:ascii="Times New Roman" w:hAnsi="Times New Roman"/>
                <w:noProof/>
                <w:color w:val="000000"/>
              </w:rPr>
              <w:t> </w:t>
            </w:r>
            <w:r w:rsidRPr="001E4B2C">
              <w:rPr>
                <w:rFonts w:ascii="Times New Roman" w:hAnsi="Times New Roman"/>
                <w:noProof/>
                <w:color w:val="000000"/>
              </w:rPr>
              <w:t> </w:t>
            </w:r>
            <w:r w:rsidRPr="001E4B2C">
              <w:rPr>
                <w:rFonts w:ascii="Times New Roman" w:hAnsi="Times New Roman"/>
                <w:noProof/>
                <w:color w:val="000000"/>
              </w:rPr>
              <w:t> </w:t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FDFB15D" w14:textId="77777777" w:rsidR="00936C91" w:rsidRPr="001E4B2C" w:rsidRDefault="00936C91" w:rsidP="00936C91">
            <w:pPr>
              <w:spacing w:before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6A49">
              <w:rPr>
                <w:rFonts w:ascii="Times New Roman" w:hAnsi="Times New Roman"/>
                <w:color w:val="000000"/>
              </w:rPr>
            </w:r>
            <w:r w:rsidR="00386A49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13A40206" w14:textId="77777777" w:rsidR="00936C91" w:rsidRPr="001E4B2C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6A49">
              <w:rPr>
                <w:rFonts w:ascii="Times New Roman" w:hAnsi="Times New Roman"/>
                <w:color w:val="000000"/>
              </w:rPr>
            </w:r>
            <w:r w:rsidR="00386A49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15EE4D5D" w14:textId="77777777" w:rsidR="00936C91" w:rsidRPr="001E4B2C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6A49">
              <w:rPr>
                <w:rFonts w:ascii="Times New Roman" w:hAnsi="Times New Roman"/>
                <w:color w:val="000000"/>
              </w:rPr>
            </w:r>
            <w:r w:rsidR="00386A49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721AB090" w14:textId="77777777" w:rsidR="00936C91" w:rsidRPr="001E4B2C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6A49">
              <w:rPr>
                <w:rFonts w:ascii="Times New Roman" w:hAnsi="Times New Roman"/>
                <w:color w:val="000000"/>
              </w:rPr>
            </w:r>
            <w:r w:rsidR="00386A49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1E4B2C">
              <w:rPr>
                <w:rFonts w:ascii="Times New Roman" w:hAnsi="Times New Roman"/>
                <w:color w:val="00000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1E4B2C">
              <w:rPr>
                <w:rFonts w:ascii="Times New Roman" w:hAnsi="Times New Roman"/>
                <w:color w:val="000000"/>
              </w:rPr>
            </w:r>
            <w:r w:rsidRPr="001E4B2C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noProof/>
                <w:color w:val="000000"/>
              </w:rPr>
              <w:t> </w:t>
            </w:r>
            <w:r w:rsidRPr="001E4B2C">
              <w:rPr>
                <w:rFonts w:ascii="Times New Roman" w:hAnsi="Times New Roman"/>
                <w:noProof/>
                <w:color w:val="000000"/>
              </w:rPr>
              <w:t> </w:t>
            </w:r>
            <w:r w:rsidRPr="001E4B2C">
              <w:rPr>
                <w:rFonts w:ascii="Times New Roman" w:hAnsi="Times New Roman"/>
                <w:noProof/>
                <w:color w:val="000000"/>
              </w:rPr>
              <w:t> </w:t>
            </w:r>
            <w:r w:rsidRPr="001E4B2C">
              <w:rPr>
                <w:rFonts w:ascii="Times New Roman" w:hAnsi="Times New Roman"/>
                <w:noProof/>
                <w:color w:val="000000"/>
              </w:rPr>
              <w:t> </w:t>
            </w:r>
            <w:r w:rsidRPr="001E4B2C">
              <w:rPr>
                <w:rFonts w:ascii="Times New Roman" w:hAnsi="Times New Roman"/>
                <w:noProof/>
                <w:color w:val="000000"/>
              </w:rPr>
              <w:t> </w:t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936C91" w:rsidRPr="001E4B2C" w14:paraId="53C9FC04" w14:textId="77777777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339DCCED" w14:textId="77777777" w:rsidR="00936C91" w:rsidRPr="001E4B2C" w:rsidRDefault="00936C91" w:rsidP="00936C91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r w:rsidRPr="001E4B2C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47CB67BB" w14:textId="77777777" w:rsidR="00936C91" w:rsidRPr="001E4B2C" w:rsidRDefault="00936C91" w:rsidP="00936C91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6A49">
              <w:rPr>
                <w:rFonts w:ascii="Times New Roman" w:hAnsi="Times New Roman"/>
                <w:color w:val="000000"/>
              </w:rPr>
            </w:r>
            <w:r w:rsidR="00386A49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</w:rPr>
              <w:t>tak</w:t>
            </w:r>
          </w:p>
          <w:p w14:paraId="61573D49" w14:textId="77777777" w:rsidR="00936C91" w:rsidRPr="001E4B2C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6A49">
              <w:rPr>
                <w:rFonts w:ascii="Times New Roman" w:hAnsi="Times New Roman"/>
                <w:color w:val="000000"/>
              </w:rPr>
            </w:r>
            <w:r w:rsidR="00386A49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AD6F6E1" w14:textId="77777777" w:rsidR="00936C91" w:rsidRPr="001E4B2C" w:rsidRDefault="00936C91" w:rsidP="00936C91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6A49">
              <w:rPr>
                <w:rFonts w:ascii="Times New Roman" w:hAnsi="Times New Roman"/>
                <w:color w:val="000000"/>
              </w:rPr>
            </w:r>
            <w:r w:rsidR="00386A49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936C91" w:rsidRPr="001E4B2C" w14:paraId="5A5975CC" w14:textId="77777777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06D5FD0C" w14:textId="15EE0AB7" w:rsidR="00936C91" w:rsidRPr="001E4B2C" w:rsidRDefault="00936C91" w:rsidP="00936C91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02485">
              <w:rPr>
                <w:rFonts w:ascii="Times New Roman" w:hAnsi="Times New Roman"/>
                <w:color w:val="000000"/>
              </w:rPr>
              <w:t>Komentarz: Nie dotyczy.</w:t>
            </w:r>
          </w:p>
        </w:tc>
      </w:tr>
      <w:tr w:rsidR="00936C91" w:rsidRPr="001E4B2C" w14:paraId="33AD69FC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508F50B" w14:textId="77777777" w:rsidR="00936C91" w:rsidRPr="001E4B2C" w:rsidRDefault="00936C91" w:rsidP="00936C9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E4B2C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936C91" w:rsidRPr="001E4B2C" w14:paraId="6CF28A3E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1EC7AADC" w14:textId="42AD1FC8" w:rsidR="00936C91" w:rsidRPr="001E4B2C" w:rsidRDefault="00936C91" w:rsidP="00936C91">
            <w:pPr>
              <w:pStyle w:val="Tekstpodstawowy21"/>
              <w:spacing w:before="120" w:after="120"/>
              <w:rPr>
                <w:color w:val="000000"/>
              </w:rPr>
            </w:pPr>
            <w:r w:rsidRPr="00202485">
              <w:rPr>
                <w:color w:val="000000"/>
              </w:rPr>
              <w:t>Rozporządzenie nie będzie miało wpływu na rynek pracy.</w:t>
            </w:r>
          </w:p>
        </w:tc>
      </w:tr>
      <w:tr w:rsidR="00936C91" w:rsidRPr="001E4B2C" w14:paraId="4FEFFFF0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FAE61F0" w14:textId="77777777" w:rsidR="00936C91" w:rsidRPr="001E4B2C" w:rsidRDefault="00936C91" w:rsidP="00936C9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E4B2C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936C91" w:rsidRPr="001E4B2C" w14:paraId="150FBCD7" w14:textId="77777777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4B1020B6" w14:textId="77777777" w:rsidR="004261D4" w:rsidRPr="004261D4" w:rsidRDefault="004261D4" w:rsidP="004261D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61D4">
              <w:rPr>
                <w:rFonts w:ascii="Times New Roman" w:hAnsi="Times New Roman"/>
                <w:color w:val="000000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1D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6A49">
              <w:rPr>
                <w:rFonts w:ascii="Times New Roman" w:hAnsi="Times New Roman"/>
                <w:color w:val="000000"/>
              </w:rPr>
            </w:r>
            <w:r w:rsidR="00386A49">
              <w:rPr>
                <w:rFonts w:ascii="Times New Roman" w:hAnsi="Times New Roman"/>
                <w:color w:val="000000"/>
              </w:rPr>
              <w:fldChar w:fldCharType="separate"/>
            </w:r>
            <w:r w:rsidRPr="004261D4">
              <w:rPr>
                <w:rFonts w:ascii="Times New Roman" w:hAnsi="Times New Roman"/>
                <w:color w:val="000000"/>
              </w:rPr>
              <w:fldChar w:fldCharType="end"/>
            </w:r>
            <w:r w:rsidRPr="004261D4">
              <w:rPr>
                <w:rFonts w:ascii="Times New Roman" w:hAnsi="Times New Roman"/>
                <w:color w:val="000000"/>
              </w:rPr>
              <w:t xml:space="preserve"> środowisko naturalne</w:t>
            </w:r>
          </w:p>
          <w:p w14:paraId="44C3CD12" w14:textId="77777777" w:rsidR="004261D4" w:rsidRPr="004261D4" w:rsidRDefault="004261D4" w:rsidP="004261D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61D4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1D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6A49">
              <w:rPr>
                <w:rFonts w:ascii="Times New Roman" w:hAnsi="Times New Roman"/>
                <w:color w:val="000000"/>
              </w:rPr>
            </w:r>
            <w:r w:rsidR="00386A49">
              <w:rPr>
                <w:rFonts w:ascii="Times New Roman" w:hAnsi="Times New Roman"/>
                <w:color w:val="000000"/>
              </w:rPr>
              <w:fldChar w:fldCharType="separate"/>
            </w:r>
            <w:r w:rsidRPr="004261D4">
              <w:rPr>
                <w:rFonts w:ascii="Times New Roman" w:hAnsi="Times New Roman"/>
                <w:color w:val="000000"/>
              </w:rPr>
              <w:fldChar w:fldCharType="end"/>
            </w:r>
            <w:r w:rsidRPr="004261D4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688D139D" w14:textId="6331186B" w:rsidR="00936C91" w:rsidRPr="001E4B2C" w:rsidRDefault="004261D4" w:rsidP="00936C9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261D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1D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6A49">
              <w:rPr>
                <w:rFonts w:ascii="Times New Roman" w:hAnsi="Times New Roman"/>
                <w:color w:val="000000"/>
              </w:rPr>
            </w:r>
            <w:r w:rsidR="00386A49">
              <w:rPr>
                <w:rFonts w:ascii="Times New Roman" w:hAnsi="Times New Roman"/>
                <w:color w:val="000000"/>
              </w:rPr>
              <w:fldChar w:fldCharType="separate"/>
            </w:r>
            <w:r w:rsidRPr="004261D4">
              <w:rPr>
                <w:rFonts w:ascii="Times New Roman" w:hAnsi="Times New Roman"/>
                <w:color w:val="000000"/>
              </w:rPr>
              <w:fldChar w:fldCharType="end"/>
            </w:r>
            <w:r w:rsidRPr="004261D4">
              <w:rPr>
                <w:rFonts w:ascii="Times New Roman" w:hAnsi="Times New Roman"/>
                <w:color w:val="000000"/>
              </w:rPr>
              <w:t xml:space="preserve"> 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4E60E5E8" w14:textId="77777777" w:rsidR="004261D4" w:rsidRPr="004261D4" w:rsidRDefault="004261D4" w:rsidP="004261D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61D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1D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6A49">
              <w:rPr>
                <w:rFonts w:ascii="Times New Roman" w:hAnsi="Times New Roman"/>
                <w:color w:val="000000"/>
              </w:rPr>
            </w:r>
            <w:r w:rsidR="00386A49">
              <w:rPr>
                <w:rFonts w:ascii="Times New Roman" w:hAnsi="Times New Roman"/>
                <w:color w:val="000000"/>
              </w:rPr>
              <w:fldChar w:fldCharType="separate"/>
            </w:r>
            <w:r w:rsidRPr="004261D4">
              <w:rPr>
                <w:rFonts w:ascii="Times New Roman" w:hAnsi="Times New Roman"/>
                <w:color w:val="000000"/>
              </w:rPr>
              <w:fldChar w:fldCharType="end"/>
            </w:r>
            <w:r w:rsidRPr="004261D4">
              <w:rPr>
                <w:rFonts w:ascii="Times New Roman" w:hAnsi="Times New Roman"/>
                <w:color w:val="000000"/>
              </w:rPr>
              <w:t xml:space="preserve"> demografia</w:t>
            </w:r>
          </w:p>
          <w:p w14:paraId="7660D137" w14:textId="77777777" w:rsidR="004261D4" w:rsidRPr="004261D4" w:rsidRDefault="004261D4" w:rsidP="004261D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61D4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1D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6A49">
              <w:rPr>
                <w:rFonts w:ascii="Times New Roman" w:hAnsi="Times New Roman"/>
                <w:color w:val="000000"/>
              </w:rPr>
            </w:r>
            <w:r w:rsidR="00386A49">
              <w:rPr>
                <w:rFonts w:ascii="Times New Roman" w:hAnsi="Times New Roman"/>
                <w:color w:val="000000"/>
              </w:rPr>
              <w:fldChar w:fldCharType="separate"/>
            </w:r>
            <w:r w:rsidRPr="004261D4">
              <w:rPr>
                <w:rFonts w:ascii="Times New Roman" w:hAnsi="Times New Roman"/>
                <w:color w:val="000000"/>
              </w:rPr>
              <w:fldChar w:fldCharType="end"/>
            </w:r>
            <w:r w:rsidRPr="004261D4">
              <w:rPr>
                <w:rFonts w:ascii="Times New Roman" w:hAnsi="Times New Roman"/>
                <w:color w:val="000000"/>
              </w:rPr>
              <w:t xml:space="preserve"> mienie państwowe</w:t>
            </w:r>
          </w:p>
          <w:p w14:paraId="4D8EF313" w14:textId="798DCFB3" w:rsidR="00936C91" w:rsidRPr="001E4B2C" w:rsidRDefault="004261D4" w:rsidP="00936C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261D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1D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6A49">
              <w:rPr>
                <w:rFonts w:ascii="Times New Roman" w:hAnsi="Times New Roman"/>
                <w:color w:val="000000"/>
              </w:rPr>
            </w:r>
            <w:r w:rsidR="00386A49">
              <w:rPr>
                <w:rFonts w:ascii="Times New Roman" w:hAnsi="Times New Roman"/>
                <w:color w:val="000000"/>
              </w:rPr>
              <w:fldChar w:fldCharType="separate"/>
            </w:r>
            <w:r w:rsidRPr="004261D4">
              <w:rPr>
                <w:rFonts w:ascii="Times New Roman" w:hAnsi="Times New Roman"/>
                <w:color w:val="000000"/>
              </w:rPr>
              <w:fldChar w:fldCharType="end"/>
            </w:r>
            <w:r w:rsidRPr="004261D4">
              <w:rPr>
                <w:rFonts w:ascii="Times New Roman" w:hAnsi="Times New Roman"/>
                <w:color w:val="000000"/>
              </w:rPr>
              <w:t xml:space="preserve"> inne: </w:t>
            </w:r>
            <w:r w:rsidRPr="004261D4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4261D4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4261D4">
              <w:rPr>
                <w:rFonts w:ascii="Times New Roman" w:hAnsi="Times New Roman"/>
                <w:color w:val="000000"/>
              </w:rPr>
            </w:r>
            <w:r w:rsidRPr="004261D4">
              <w:rPr>
                <w:rFonts w:ascii="Times New Roman" w:hAnsi="Times New Roman"/>
                <w:color w:val="000000"/>
              </w:rPr>
              <w:fldChar w:fldCharType="separate"/>
            </w:r>
            <w:r w:rsidRPr="004261D4">
              <w:rPr>
                <w:rFonts w:ascii="Times New Roman" w:hAnsi="Times New Roman"/>
                <w:color w:val="000000"/>
              </w:rPr>
              <w:t> </w:t>
            </w:r>
            <w:r w:rsidRPr="004261D4">
              <w:rPr>
                <w:rFonts w:ascii="Times New Roman" w:hAnsi="Times New Roman"/>
                <w:color w:val="000000"/>
              </w:rPr>
              <w:t> </w:t>
            </w:r>
            <w:r w:rsidRPr="004261D4">
              <w:rPr>
                <w:rFonts w:ascii="Times New Roman" w:hAnsi="Times New Roman"/>
                <w:color w:val="000000"/>
              </w:rPr>
              <w:t> </w:t>
            </w:r>
            <w:r w:rsidRPr="004261D4">
              <w:rPr>
                <w:rFonts w:ascii="Times New Roman" w:hAnsi="Times New Roman"/>
                <w:color w:val="000000"/>
              </w:rPr>
              <w:t> </w:t>
            </w:r>
            <w:r w:rsidRPr="004261D4">
              <w:rPr>
                <w:rFonts w:ascii="Times New Roman" w:hAnsi="Times New Roman"/>
                <w:color w:val="000000"/>
              </w:rPr>
              <w:t> </w:t>
            </w:r>
            <w:r w:rsidRPr="004261D4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000FF9E5" w14:textId="77777777" w:rsidR="00936C91" w:rsidRPr="001E4B2C" w:rsidRDefault="00936C91" w:rsidP="00936C91">
            <w:pPr>
              <w:spacing w:before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6A49">
              <w:rPr>
                <w:rFonts w:ascii="Times New Roman" w:hAnsi="Times New Roman"/>
                <w:color w:val="000000"/>
              </w:rPr>
            </w:r>
            <w:r w:rsidR="00386A49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7FF27F6F" w14:textId="77777777" w:rsidR="00936C91" w:rsidRPr="001E4B2C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6A49">
              <w:rPr>
                <w:rFonts w:ascii="Times New Roman" w:hAnsi="Times New Roman"/>
                <w:color w:val="000000"/>
              </w:rPr>
            </w:r>
            <w:r w:rsidR="00386A49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936C91" w:rsidRPr="001E4B2C" w14:paraId="39B0C464" w14:textId="77777777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17CC3A6E" w14:textId="77777777" w:rsidR="00936C91" w:rsidRPr="001E4B2C" w:rsidRDefault="00936C91" w:rsidP="00936C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4B2C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0EA5BE4" w14:textId="77777777" w:rsidR="00936C91" w:rsidRPr="00B06EE5" w:rsidRDefault="00936C91" w:rsidP="00936C9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06EE5">
              <w:rPr>
                <w:rFonts w:ascii="Times New Roman" w:hAnsi="Times New Roman"/>
                <w:color w:val="000000"/>
                <w:spacing w:val="-2"/>
              </w:rPr>
              <w:t>Brak wpływu</w:t>
            </w:r>
          </w:p>
          <w:p w14:paraId="09D3E9B6" w14:textId="77777777" w:rsidR="00936C91" w:rsidRPr="001E4B2C" w:rsidRDefault="00936C91" w:rsidP="00936C9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21B9A138" w14:textId="77777777" w:rsidR="00936C91" w:rsidRPr="001E4B2C" w:rsidRDefault="00936C91" w:rsidP="00936C9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696A9A5D" w14:textId="77777777" w:rsidR="00936C91" w:rsidRPr="001E4B2C" w:rsidRDefault="00936C91" w:rsidP="00936C9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936C91" w:rsidRPr="001E4B2C" w14:paraId="1EAB62B5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D6B0BAA" w14:textId="77777777" w:rsidR="00936C91" w:rsidRPr="001E4B2C" w:rsidRDefault="00936C91" w:rsidP="00936C9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1E4B2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936C91" w:rsidRPr="001E4B2C" w14:paraId="209D4A7F" w14:textId="77777777" w:rsidTr="00345698">
        <w:trPr>
          <w:gridAfter w:val="1"/>
          <w:wAfter w:w="10" w:type="dxa"/>
          <w:trHeight w:val="526"/>
        </w:trPr>
        <w:tc>
          <w:tcPr>
            <w:tcW w:w="10937" w:type="dxa"/>
            <w:gridSpan w:val="29"/>
            <w:shd w:val="clear" w:color="auto" w:fill="FFFFFF"/>
          </w:tcPr>
          <w:p w14:paraId="2FF68D73" w14:textId="74CD79F8" w:rsidR="00936C91" w:rsidRPr="001E4B2C" w:rsidRDefault="006F072D" w:rsidP="00936C91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F072D">
              <w:rPr>
                <w:rFonts w:ascii="Times New Roman" w:hAnsi="Times New Roman"/>
                <w:spacing w:val="-2"/>
              </w:rPr>
              <w:t>Planuje się, że przep</w:t>
            </w:r>
            <w:r>
              <w:rPr>
                <w:rFonts w:ascii="Times New Roman" w:hAnsi="Times New Roman"/>
                <w:spacing w:val="-2"/>
              </w:rPr>
              <w:t xml:space="preserve">isy rozporządzenia wejdą </w:t>
            </w:r>
            <w:r w:rsidR="00936C91">
              <w:rPr>
                <w:rFonts w:ascii="Times New Roman" w:hAnsi="Times New Roman"/>
                <w:spacing w:val="-2"/>
              </w:rPr>
              <w:t xml:space="preserve">w życie </w:t>
            </w:r>
            <w:r w:rsidR="00FF004B">
              <w:rPr>
                <w:rFonts w:ascii="Times New Roman" w:hAnsi="Times New Roman"/>
                <w:spacing w:val="-2"/>
              </w:rPr>
              <w:t>po upływie 3 miesięcy</w:t>
            </w:r>
            <w:r w:rsidR="00936C91" w:rsidRPr="005D6AC6">
              <w:rPr>
                <w:rFonts w:ascii="Times New Roman" w:hAnsi="Times New Roman"/>
                <w:spacing w:val="-2"/>
              </w:rPr>
              <w:t xml:space="preserve"> od dnia ogłoszenia</w:t>
            </w:r>
            <w:r w:rsidR="00936C91" w:rsidRPr="00B06EE5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936C91" w:rsidRPr="001E4B2C" w14:paraId="21232CF2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D3FBC2F" w14:textId="77777777" w:rsidR="00936C91" w:rsidRPr="001E4B2C" w:rsidRDefault="00936C91" w:rsidP="00936C9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E4B2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E4B2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936C91" w:rsidRPr="001E4B2C" w14:paraId="1194CA66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D7FF988" w14:textId="09CD103D" w:rsidR="00936C91" w:rsidRPr="001E4B2C" w:rsidRDefault="00936C91" w:rsidP="00936C91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02485">
              <w:rPr>
                <w:rFonts w:ascii="Times New Roman" w:hAnsi="Times New Roman"/>
                <w:color w:val="000000"/>
                <w:spacing w:val="-2"/>
              </w:rPr>
              <w:t>Ze względu na przedmiot regulacji nie przewiduje się mechani</w:t>
            </w:r>
            <w:r>
              <w:rPr>
                <w:rFonts w:ascii="Times New Roman" w:hAnsi="Times New Roman"/>
                <w:color w:val="000000"/>
                <w:spacing w:val="-2"/>
              </w:rPr>
              <w:t>zmów ewaluacji efektów projektu.</w:t>
            </w:r>
          </w:p>
        </w:tc>
      </w:tr>
      <w:tr w:rsidR="00936C91" w:rsidRPr="001E4B2C" w14:paraId="79B0CD2D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425656D" w14:textId="77777777" w:rsidR="00936C91" w:rsidRPr="001E4B2C" w:rsidRDefault="00936C91" w:rsidP="00936C9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1E4B2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1E4B2C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936C91" w:rsidRPr="001E4B2C" w14:paraId="664726FC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EBC3B99" w14:textId="4B142F63" w:rsidR="00936C91" w:rsidRPr="001E4B2C" w:rsidRDefault="00936C91" w:rsidP="00936C91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color w:val="000000"/>
                <w:spacing w:val="-2"/>
              </w:rPr>
              <w:t>Brak załączników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</w:tbl>
    <w:p w14:paraId="52AF798C" w14:textId="77777777" w:rsidR="006176ED" w:rsidRPr="001E4B2C" w:rsidRDefault="006176ED" w:rsidP="0068670A">
      <w:pPr>
        <w:spacing w:after="120"/>
        <w:jc w:val="both"/>
        <w:rPr>
          <w:rFonts w:ascii="Times New Roman" w:hAnsi="Times New Roman"/>
          <w:sz w:val="20"/>
          <w:szCs w:val="20"/>
        </w:rPr>
      </w:pPr>
    </w:p>
    <w:sectPr w:rsidR="006176ED" w:rsidRPr="001E4B2C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6C8BA" w14:textId="77777777" w:rsidR="00046E95" w:rsidRDefault="00046E95" w:rsidP="00044739">
      <w:pPr>
        <w:spacing w:line="240" w:lineRule="auto"/>
      </w:pPr>
      <w:r>
        <w:separator/>
      </w:r>
    </w:p>
  </w:endnote>
  <w:endnote w:type="continuationSeparator" w:id="0">
    <w:p w14:paraId="6A16E59A" w14:textId="77777777" w:rsidR="00046E95" w:rsidRDefault="00046E95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4B8DC" w14:textId="77777777" w:rsidR="00046E95" w:rsidRDefault="00046E95" w:rsidP="00044739">
      <w:pPr>
        <w:spacing w:line="240" w:lineRule="auto"/>
      </w:pPr>
      <w:r>
        <w:separator/>
      </w:r>
    </w:p>
  </w:footnote>
  <w:footnote w:type="continuationSeparator" w:id="0">
    <w:p w14:paraId="3AF7FE67" w14:textId="77777777" w:rsidR="00046E95" w:rsidRDefault="00046E95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E70EE"/>
    <w:multiLevelType w:val="hybridMultilevel"/>
    <w:tmpl w:val="703E9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84742"/>
    <w:multiLevelType w:val="hybridMultilevel"/>
    <w:tmpl w:val="BF6A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9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E5453"/>
    <w:multiLevelType w:val="hybridMultilevel"/>
    <w:tmpl w:val="20ACB7EC"/>
    <w:lvl w:ilvl="0" w:tplc="788E7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50F7C"/>
    <w:multiLevelType w:val="hybridMultilevel"/>
    <w:tmpl w:val="836A1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4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D791CB8"/>
    <w:multiLevelType w:val="hybridMultilevel"/>
    <w:tmpl w:val="F4980A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2F1695"/>
    <w:multiLevelType w:val="hybridMultilevel"/>
    <w:tmpl w:val="92881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9" w15:restartNumberingAfterBreak="0">
    <w:nsid w:val="4E8A59BF"/>
    <w:multiLevelType w:val="hybridMultilevel"/>
    <w:tmpl w:val="79263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2874625"/>
    <w:multiLevelType w:val="hybridMultilevel"/>
    <w:tmpl w:val="9DF42AAA"/>
    <w:lvl w:ilvl="0" w:tplc="04EE5E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517C71"/>
    <w:multiLevelType w:val="hybridMultilevel"/>
    <w:tmpl w:val="A15AA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61833823"/>
    <w:multiLevelType w:val="hybridMultilevel"/>
    <w:tmpl w:val="932C7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 w15:restartNumberingAfterBreak="0">
    <w:nsid w:val="63D656A4"/>
    <w:multiLevelType w:val="hybridMultilevel"/>
    <w:tmpl w:val="4E1E3A62"/>
    <w:lvl w:ilvl="0" w:tplc="871CA3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44091"/>
    <w:multiLevelType w:val="hybridMultilevel"/>
    <w:tmpl w:val="4C142EE8"/>
    <w:lvl w:ilvl="0" w:tplc="572231A0">
      <w:start w:val="1"/>
      <w:numFmt w:val="decimal"/>
      <w:lvlText w:val="%1)"/>
      <w:lvlJc w:val="left"/>
      <w:pPr>
        <w:ind w:left="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31" w15:restartNumberingAfterBreak="0">
    <w:nsid w:val="681F3F64"/>
    <w:multiLevelType w:val="hybridMultilevel"/>
    <w:tmpl w:val="55CE3AA8"/>
    <w:lvl w:ilvl="0" w:tplc="788E7E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8FB2C1B"/>
    <w:multiLevelType w:val="hybridMultilevel"/>
    <w:tmpl w:val="703E9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092676"/>
    <w:multiLevelType w:val="hybridMultilevel"/>
    <w:tmpl w:val="75800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1E0D33"/>
    <w:multiLevelType w:val="hybridMultilevel"/>
    <w:tmpl w:val="71C03C28"/>
    <w:lvl w:ilvl="0" w:tplc="13E6D3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7"/>
  </w:num>
  <w:num w:numId="5">
    <w:abstractNumId w:val="2"/>
  </w:num>
  <w:num w:numId="6">
    <w:abstractNumId w:val="9"/>
  </w:num>
  <w:num w:numId="7">
    <w:abstractNumId w:val="16"/>
  </w:num>
  <w:num w:numId="8">
    <w:abstractNumId w:val="6"/>
  </w:num>
  <w:num w:numId="9">
    <w:abstractNumId w:val="20"/>
  </w:num>
  <w:num w:numId="10">
    <w:abstractNumId w:val="14"/>
  </w:num>
  <w:num w:numId="11">
    <w:abstractNumId w:val="18"/>
  </w:num>
  <w:num w:numId="12">
    <w:abstractNumId w:val="4"/>
  </w:num>
  <w:num w:numId="13">
    <w:abstractNumId w:val="13"/>
  </w:num>
  <w:num w:numId="14">
    <w:abstractNumId w:val="28"/>
  </w:num>
  <w:num w:numId="15">
    <w:abstractNumId w:val="23"/>
  </w:num>
  <w:num w:numId="16">
    <w:abstractNumId w:val="25"/>
  </w:num>
  <w:num w:numId="17">
    <w:abstractNumId w:val="7"/>
  </w:num>
  <w:num w:numId="18">
    <w:abstractNumId w:val="33"/>
  </w:num>
  <w:num w:numId="19">
    <w:abstractNumId w:val="35"/>
  </w:num>
  <w:num w:numId="20">
    <w:abstractNumId w:val="24"/>
  </w:num>
  <w:num w:numId="21">
    <w:abstractNumId w:val="8"/>
  </w:num>
  <w:num w:numId="22">
    <w:abstractNumId w:val="17"/>
  </w:num>
  <w:num w:numId="23">
    <w:abstractNumId w:val="30"/>
  </w:num>
  <w:num w:numId="24">
    <w:abstractNumId w:val="36"/>
  </w:num>
  <w:num w:numId="25">
    <w:abstractNumId w:val="19"/>
  </w:num>
  <w:num w:numId="26">
    <w:abstractNumId w:val="32"/>
  </w:num>
  <w:num w:numId="27">
    <w:abstractNumId w:val="11"/>
  </w:num>
  <w:num w:numId="28">
    <w:abstractNumId w:val="15"/>
  </w:num>
  <w:num w:numId="29">
    <w:abstractNumId w:val="1"/>
  </w:num>
  <w:num w:numId="30">
    <w:abstractNumId w:val="21"/>
  </w:num>
  <w:num w:numId="31">
    <w:abstractNumId w:val="3"/>
  </w:num>
  <w:num w:numId="32">
    <w:abstractNumId w:val="29"/>
  </w:num>
  <w:num w:numId="33">
    <w:abstractNumId w:val="34"/>
  </w:num>
  <w:num w:numId="34">
    <w:abstractNumId w:val="31"/>
  </w:num>
  <w:num w:numId="35">
    <w:abstractNumId w:val="10"/>
  </w:num>
  <w:num w:numId="36">
    <w:abstractNumId w:val="2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2AE3"/>
    <w:rsid w:val="00003168"/>
    <w:rsid w:val="00004C6A"/>
    <w:rsid w:val="000063D4"/>
    <w:rsid w:val="00006C9D"/>
    <w:rsid w:val="00012D11"/>
    <w:rsid w:val="00013B29"/>
    <w:rsid w:val="00013EB5"/>
    <w:rsid w:val="00014B9B"/>
    <w:rsid w:val="00017FCB"/>
    <w:rsid w:val="000236DE"/>
    <w:rsid w:val="00023836"/>
    <w:rsid w:val="00023BCE"/>
    <w:rsid w:val="000251A3"/>
    <w:rsid w:val="00026C18"/>
    <w:rsid w:val="00031218"/>
    <w:rsid w:val="00032037"/>
    <w:rsid w:val="00035302"/>
    <w:rsid w:val="000356A9"/>
    <w:rsid w:val="00037415"/>
    <w:rsid w:val="00037D8E"/>
    <w:rsid w:val="00041689"/>
    <w:rsid w:val="00042200"/>
    <w:rsid w:val="00044138"/>
    <w:rsid w:val="00044739"/>
    <w:rsid w:val="000448D3"/>
    <w:rsid w:val="00044A2F"/>
    <w:rsid w:val="00046236"/>
    <w:rsid w:val="00046E95"/>
    <w:rsid w:val="000476F4"/>
    <w:rsid w:val="0004783F"/>
    <w:rsid w:val="00050B6F"/>
    <w:rsid w:val="00051637"/>
    <w:rsid w:val="00055999"/>
    <w:rsid w:val="00056681"/>
    <w:rsid w:val="000648A7"/>
    <w:rsid w:val="0006618B"/>
    <w:rsid w:val="000670C0"/>
    <w:rsid w:val="000673F8"/>
    <w:rsid w:val="00071B99"/>
    <w:rsid w:val="00072A0B"/>
    <w:rsid w:val="000738F9"/>
    <w:rsid w:val="000740F5"/>
    <w:rsid w:val="00074F12"/>
    <w:rsid w:val="000756E5"/>
    <w:rsid w:val="00076F1A"/>
    <w:rsid w:val="0007704E"/>
    <w:rsid w:val="00080EC8"/>
    <w:rsid w:val="00080F2F"/>
    <w:rsid w:val="00082DBD"/>
    <w:rsid w:val="000864A4"/>
    <w:rsid w:val="000878AD"/>
    <w:rsid w:val="000944AC"/>
    <w:rsid w:val="00094CB9"/>
    <w:rsid w:val="000956B2"/>
    <w:rsid w:val="00096EEE"/>
    <w:rsid w:val="000A1121"/>
    <w:rsid w:val="000A23AD"/>
    <w:rsid w:val="000A23DE"/>
    <w:rsid w:val="000A281C"/>
    <w:rsid w:val="000A2DC0"/>
    <w:rsid w:val="000A3B17"/>
    <w:rsid w:val="000A4020"/>
    <w:rsid w:val="000A6343"/>
    <w:rsid w:val="000B0424"/>
    <w:rsid w:val="000B121E"/>
    <w:rsid w:val="000B321A"/>
    <w:rsid w:val="000B3A92"/>
    <w:rsid w:val="000B54FB"/>
    <w:rsid w:val="000C29B0"/>
    <w:rsid w:val="000C37F3"/>
    <w:rsid w:val="000C76FC"/>
    <w:rsid w:val="000D10CF"/>
    <w:rsid w:val="000D19CC"/>
    <w:rsid w:val="000D2EB2"/>
    <w:rsid w:val="000D38FC"/>
    <w:rsid w:val="000D4B28"/>
    <w:rsid w:val="000D4D90"/>
    <w:rsid w:val="000D52AD"/>
    <w:rsid w:val="000D7012"/>
    <w:rsid w:val="000E2D10"/>
    <w:rsid w:val="000F01FD"/>
    <w:rsid w:val="000F3204"/>
    <w:rsid w:val="000F3851"/>
    <w:rsid w:val="000F5898"/>
    <w:rsid w:val="001005F6"/>
    <w:rsid w:val="00100628"/>
    <w:rsid w:val="0010363F"/>
    <w:rsid w:val="00103ED2"/>
    <w:rsid w:val="00104410"/>
    <w:rsid w:val="00104459"/>
    <w:rsid w:val="0010548B"/>
    <w:rsid w:val="00106C07"/>
    <w:rsid w:val="001072D1"/>
    <w:rsid w:val="00111CDA"/>
    <w:rsid w:val="00115CC4"/>
    <w:rsid w:val="00117017"/>
    <w:rsid w:val="0012024F"/>
    <w:rsid w:val="0012573C"/>
    <w:rsid w:val="00125947"/>
    <w:rsid w:val="00130E8E"/>
    <w:rsid w:val="00131C59"/>
    <w:rsid w:val="0013216E"/>
    <w:rsid w:val="00135BE2"/>
    <w:rsid w:val="0013612A"/>
    <w:rsid w:val="001401B5"/>
    <w:rsid w:val="0014197F"/>
    <w:rsid w:val="001422B9"/>
    <w:rsid w:val="00142C2A"/>
    <w:rsid w:val="001444E0"/>
    <w:rsid w:val="0014665F"/>
    <w:rsid w:val="00150CCC"/>
    <w:rsid w:val="00152577"/>
    <w:rsid w:val="00153464"/>
    <w:rsid w:val="001539BB"/>
    <w:rsid w:val="001541B3"/>
    <w:rsid w:val="00155B15"/>
    <w:rsid w:val="001560BB"/>
    <w:rsid w:val="00156745"/>
    <w:rsid w:val="001573A2"/>
    <w:rsid w:val="001578D3"/>
    <w:rsid w:val="001625BE"/>
    <w:rsid w:val="001643A4"/>
    <w:rsid w:val="00171895"/>
    <w:rsid w:val="001727BB"/>
    <w:rsid w:val="00173EB2"/>
    <w:rsid w:val="001769B6"/>
    <w:rsid w:val="00177CF0"/>
    <w:rsid w:val="00180D25"/>
    <w:rsid w:val="00182509"/>
    <w:rsid w:val="0018318D"/>
    <w:rsid w:val="0018572C"/>
    <w:rsid w:val="001860AA"/>
    <w:rsid w:val="00187E79"/>
    <w:rsid w:val="00187F0D"/>
    <w:rsid w:val="00191221"/>
    <w:rsid w:val="00191BDA"/>
    <w:rsid w:val="00192CC5"/>
    <w:rsid w:val="001935D7"/>
    <w:rsid w:val="001956A7"/>
    <w:rsid w:val="00195F94"/>
    <w:rsid w:val="00197782"/>
    <w:rsid w:val="001A09C0"/>
    <w:rsid w:val="001A118A"/>
    <w:rsid w:val="001A25A1"/>
    <w:rsid w:val="001A27F4"/>
    <w:rsid w:val="001A2D95"/>
    <w:rsid w:val="001A4EF1"/>
    <w:rsid w:val="001A6B11"/>
    <w:rsid w:val="001B0F2A"/>
    <w:rsid w:val="001B1FF7"/>
    <w:rsid w:val="001B3460"/>
    <w:rsid w:val="001B4CA1"/>
    <w:rsid w:val="001B601F"/>
    <w:rsid w:val="001B696D"/>
    <w:rsid w:val="001B6EF3"/>
    <w:rsid w:val="001B75D8"/>
    <w:rsid w:val="001C1060"/>
    <w:rsid w:val="001C1231"/>
    <w:rsid w:val="001C30FC"/>
    <w:rsid w:val="001C3C63"/>
    <w:rsid w:val="001C4BCE"/>
    <w:rsid w:val="001C4FA9"/>
    <w:rsid w:val="001C5C30"/>
    <w:rsid w:val="001C70B5"/>
    <w:rsid w:val="001D4732"/>
    <w:rsid w:val="001D60B5"/>
    <w:rsid w:val="001D6A3C"/>
    <w:rsid w:val="001D6D51"/>
    <w:rsid w:val="001D7F79"/>
    <w:rsid w:val="001E1ECF"/>
    <w:rsid w:val="001E3ADD"/>
    <w:rsid w:val="001E4B2C"/>
    <w:rsid w:val="001F1C99"/>
    <w:rsid w:val="001F580C"/>
    <w:rsid w:val="001F6979"/>
    <w:rsid w:val="001F6A8F"/>
    <w:rsid w:val="002013D9"/>
    <w:rsid w:val="00202485"/>
    <w:rsid w:val="00202BC6"/>
    <w:rsid w:val="002041D5"/>
    <w:rsid w:val="002048CA"/>
    <w:rsid w:val="00205141"/>
    <w:rsid w:val="0020516B"/>
    <w:rsid w:val="00205444"/>
    <w:rsid w:val="00207242"/>
    <w:rsid w:val="00207A21"/>
    <w:rsid w:val="0021086C"/>
    <w:rsid w:val="002108D3"/>
    <w:rsid w:val="0021108D"/>
    <w:rsid w:val="00213559"/>
    <w:rsid w:val="00213EFD"/>
    <w:rsid w:val="00214E40"/>
    <w:rsid w:val="002172F1"/>
    <w:rsid w:val="00217E93"/>
    <w:rsid w:val="0022101B"/>
    <w:rsid w:val="00223C7B"/>
    <w:rsid w:val="002244EB"/>
    <w:rsid w:val="00224AB1"/>
    <w:rsid w:val="0022687A"/>
    <w:rsid w:val="002275A6"/>
    <w:rsid w:val="00230728"/>
    <w:rsid w:val="00232C5B"/>
    <w:rsid w:val="00233C2F"/>
    <w:rsid w:val="00234040"/>
    <w:rsid w:val="00235871"/>
    <w:rsid w:val="00235CD2"/>
    <w:rsid w:val="00235EC8"/>
    <w:rsid w:val="00235FC7"/>
    <w:rsid w:val="00236033"/>
    <w:rsid w:val="002402D7"/>
    <w:rsid w:val="00240C05"/>
    <w:rsid w:val="002426D3"/>
    <w:rsid w:val="00245C44"/>
    <w:rsid w:val="0024647D"/>
    <w:rsid w:val="00250711"/>
    <w:rsid w:val="00251D10"/>
    <w:rsid w:val="0025390E"/>
    <w:rsid w:val="00254A16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231F"/>
    <w:rsid w:val="0027248E"/>
    <w:rsid w:val="002726DA"/>
    <w:rsid w:val="00273EBB"/>
    <w:rsid w:val="00274862"/>
    <w:rsid w:val="00275F98"/>
    <w:rsid w:val="00276AF7"/>
    <w:rsid w:val="00276EDB"/>
    <w:rsid w:val="00280BDD"/>
    <w:rsid w:val="00282952"/>
    <w:rsid w:val="00282D72"/>
    <w:rsid w:val="00283402"/>
    <w:rsid w:val="00283C9B"/>
    <w:rsid w:val="00284BD5"/>
    <w:rsid w:val="00284D88"/>
    <w:rsid w:val="002902A9"/>
    <w:rsid w:val="002907AF"/>
    <w:rsid w:val="00290FD6"/>
    <w:rsid w:val="002937D7"/>
    <w:rsid w:val="00294259"/>
    <w:rsid w:val="002947DC"/>
    <w:rsid w:val="002A2C81"/>
    <w:rsid w:val="002A3445"/>
    <w:rsid w:val="002B0A88"/>
    <w:rsid w:val="002B1587"/>
    <w:rsid w:val="002B2BAC"/>
    <w:rsid w:val="002B3D1A"/>
    <w:rsid w:val="002B3FE2"/>
    <w:rsid w:val="002B75AF"/>
    <w:rsid w:val="002C2641"/>
    <w:rsid w:val="002C2C9B"/>
    <w:rsid w:val="002C5AEE"/>
    <w:rsid w:val="002C774D"/>
    <w:rsid w:val="002D0165"/>
    <w:rsid w:val="002D1562"/>
    <w:rsid w:val="002D17D6"/>
    <w:rsid w:val="002D18D7"/>
    <w:rsid w:val="002D21CE"/>
    <w:rsid w:val="002D6617"/>
    <w:rsid w:val="002D79CA"/>
    <w:rsid w:val="002E3DA3"/>
    <w:rsid w:val="002E450F"/>
    <w:rsid w:val="002E5AA1"/>
    <w:rsid w:val="002E6B38"/>
    <w:rsid w:val="002E6D63"/>
    <w:rsid w:val="002E6E2B"/>
    <w:rsid w:val="002E7CCC"/>
    <w:rsid w:val="002E7F2B"/>
    <w:rsid w:val="002F0A6F"/>
    <w:rsid w:val="002F0C6A"/>
    <w:rsid w:val="002F3620"/>
    <w:rsid w:val="002F500B"/>
    <w:rsid w:val="002F63AD"/>
    <w:rsid w:val="00301486"/>
    <w:rsid w:val="00301959"/>
    <w:rsid w:val="003057E0"/>
    <w:rsid w:val="00305B8A"/>
    <w:rsid w:val="00311F70"/>
    <w:rsid w:val="003154F0"/>
    <w:rsid w:val="00317FA5"/>
    <w:rsid w:val="00326845"/>
    <w:rsid w:val="00331BF9"/>
    <w:rsid w:val="0033495E"/>
    <w:rsid w:val="00334A79"/>
    <w:rsid w:val="00334D8D"/>
    <w:rsid w:val="00337345"/>
    <w:rsid w:val="00337DD2"/>
    <w:rsid w:val="00337E86"/>
    <w:rsid w:val="003404D1"/>
    <w:rsid w:val="0034059B"/>
    <w:rsid w:val="00340E2E"/>
    <w:rsid w:val="0034148F"/>
    <w:rsid w:val="003443FF"/>
    <w:rsid w:val="00345698"/>
    <w:rsid w:val="00345F66"/>
    <w:rsid w:val="00350CDA"/>
    <w:rsid w:val="0035305B"/>
    <w:rsid w:val="00355808"/>
    <w:rsid w:val="00360FFC"/>
    <w:rsid w:val="00362C7E"/>
    <w:rsid w:val="00363601"/>
    <w:rsid w:val="00364FDE"/>
    <w:rsid w:val="003651D3"/>
    <w:rsid w:val="0036625C"/>
    <w:rsid w:val="003666AF"/>
    <w:rsid w:val="00367EDB"/>
    <w:rsid w:val="00375F8C"/>
    <w:rsid w:val="00376AC9"/>
    <w:rsid w:val="00376B6D"/>
    <w:rsid w:val="0038027D"/>
    <w:rsid w:val="0038032C"/>
    <w:rsid w:val="00380915"/>
    <w:rsid w:val="00381EBA"/>
    <w:rsid w:val="00386A49"/>
    <w:rsid w:val="00391640"/>
    <w:rsid w:val="003918A1"/>
    <w:rsid w:val="00392A35"/>
    <w:rsid w:val="00393032"/>
    <w:rsid w:val="0039349C"/>
    <w:rsid w:val="003934B4"/>
    <w:rsid w:val="00393580"/>
    <w:rsid w:val="003936A3"/>
    <w:rsid w:val="00394B69"/>
    <w:rsid w:val="00397078"/>
    <w:rsid w:val="003A027B"/>
    <w:rsid w:val="003A440F"/>
    <w:rsid w:val="003A67E0"/>
    <w:rsid w:val="003A6953"/>
    <w:rsid w:val="003B56BF"/>
    <w:rsid w:val="003B6083"/>
    <w:rsid w:val="003C193B"/>
    <w:rsid w:val="003C1CCD"/>
    <w:rsid w:val="003C3838"/>
    <w:rsid w:val="003C3880"/>
    <w:rsid w:val="003C3B5C"/>
    <w:rsid w:val="003C3F3C"/>
    <w:rsid w:val="003C4D81"/>
    <w:rsid w:val="003C5847"/>
    <w:rsid w:val="003C7A3F"/>
    <w:rsid w:val="003C7BB2"/>
    <w:rsid w:val="003D0681"/>
    <w:rsid w:val="003D0684"/>
    <w:rsid w:val="003D12F6"/>
    <w:rsid w:val="003D1426"/>
    <w:rsid w:val="003D5B7B"/>
    <w:rsid w:val="003D74C2"/>
    <w:rsid w:val="003D7A1C"/>
    <w:rsid w:val="003E1234"/>
    <w:rsid w:val="003E2F4E"/>
    <w:rsid w:val="003E720A"/>
    <w:rsid w:val="003F07A8"/>
    <w:rsid w:val="003F1963"/>
    <w:rsid w:val="003F56AE"/>
    <w:rsid w:val="003F5AE4"/>
    <w:rsid w:val="00403E6E"/>
    <w:rsid w:val="00406BE3"/>
    <w:rsid w:val="00407363"/>
    <w:rsid w:val="00410E6B"/>
    <w:rsid w:val="0041133B"/>
    <w:rsid w:val="004120A5"/>
    <w:rsid w:val="004127F8"/>
    <w:rsid w:val="004128A6"/>
    <w:rsid w:val="004129B4"/>
    <w:rsid w:val="00417B96"/>
    <w:rsid w:val="00417EF0"/>
    <w:rsid w:val="00420395"/>
    <w:rsid w:val="00420F92"/>
    <w:rsid w:val="00421F1A"/>
    <w:rsid w:val="00422181"/>
    <w:rsid w:val="004244A8"/>
    <w:rsid w:val="00425373"/>
    <w:rsid w:val="00425DC9"/>
    <w:rsid w:val="00425F72"/>
    <w:rsid w:val="004261D4"/>
    <w:rsid w:val="00426749"/>
    <w:rsid w:val="00427736"/>
    <w:rsid w:val="00431869"/>
    <w:rsid w:val="00432C79"/>
    <w:rsid w:val="00432FBE"/>
    <w:rsid w:val="00433C15"/>
    <w:rsid w:val="00434842"/>
    <w:rsid w:val="00434DBC"/>
    <w:rsid w:val="00437568"/>
    <w:rsid w:val="0044100B"/>
    <w:rsid w:val="00441787"/>
    <w:rsid w:val="0044285C"/>
    <w:rsid w:val="00444F2D"/>
    <w:rsid w:val="00450356"/>
    <w:rsid w:val="00452034"/>
    <w:rsid w:val="00455FA6"/>
    <w:rsid w:val="0046219D"/>
    <w:rsid w:val="00462A48"/>
    <w:rsid w:val="004648CF"/>
    <w:rsid w:val="00466C70"/>
    <w:rsid w:val="004702C9"/>
    <w:rsid w:val="00472E45"/>
    <w:rsid w:val="00473FEA"/>
    <w:rsid w:val="0047579D"/>
    <w:rsid w:val="0048075F"/>
    <w:rsid w:val="00480EAB"/>
    <w:rsid w:val="00480F84"/>
    <w:rsid w:val="00483262"/>
    <w:rsid w:val="00484107"/>
    <w:rsid w:val="00485CC5"/>
    <w:rsid w:val="00485DA7"/>
    <w:rsid w:val="0049343F"/>
    <w:rsid w:val="00494EB9"/>
    <w:rsid w:val="004964FC"/>
    <w:rsid w:val="004A145E"/>
    <w:rsid w:val="004A194B"/>
    <w:rsid w:val="004A1F15"/>
    <w:rsid w:val="004A2A81"/>
    <w:rsid w:val="004A4AEA"/>
    <w:rsid w:val="004A511D"/>
    <w:rsid w:val="004A73AE"/>
    <w:rsid w:val="004A7BD7"/>
    <w:rsid w:val="004B27C6"/>
    <w:rsid w:val="004C03FB"/>
    <w:rsid w:val="004C15C2"/>
    <w:rsid w:val="004C36D8"/>
    <w:rsid w:val="004D1248"/>
    <w:rsid w:val="004D1E3C"/>
    <w:rsid w:val="004D29CA"/>
    <w:rsid w:val="004D4169"/>
    <w:rsid w:val="004D44B6"/>
    <w:rsid w:val="004D65B1"/>
    <w:rsid w:val="004D685A"/>
    <w:rsid w:val="004D6E14"/>
    <w:rsid w:val="004D7A70"/>
    <w:rsid w:val="004E2B54"/>
    <w:rsid w:val="004E2FBA"/>
    <w:rsid w:val="004E4AEB"/>
    <w:rsid w:val="004E6289"/>
    <w:rsid w:val="004E6410"/>
    <w:rsid w:val="004F1FAF"/>
    <w:rsid w:val="004F3E8D"/>
    <w:rsid w:val="004F4BC2"/>
    <w:rsid w:val="004F4E17"/>
    <w:rsid w:val="004F7E7B"/>
    <w:rsid w:val="0050082F"/>
    <w:rsid w:val="00500C56"/>
    <w:rsid w:val="00500F11"/>
    <w:rsid w:val="00501713"/>
    <w:rsid w:val="0050190E"/>
    <w:rsid w:val="00503FB8"/>
    <w:rsid w:val="0050498A"/>
    <w:rsid w:val="00504D9E"/>
    <w:rsid w:val="00505747"/>
    <w:rsid w:val="00505ED8"/>
    <w:rsid w:val="00506366"/>
    <w:rsid w:val="00506568"/>
    <w:rsid w:val="00507CAB"/>
    <w:rsid w:val="005101EC"/>
    <w:rsid w:val="0051551B"/>
    <w:rsid w:val="00520C57"/>
    <w:rsid w:val="00521149"/>
    <w:rsid w:val="00522538"/>
    <w:rsid w:val="00522D94"/>
    <w:rsid w:val="00523500"/>
    <w:rsid w:val="0052393A"/>
    <w:rsid w:val="00524321"/>
    <w:rsid w:val="00527DA4"/>
    <w:rsid w:val="00527FF0"/>
    <w:rsid w:val="0053064B"/>
    <w:rsid w:val="00530D5E"/>
    <w:rsid w:val="00533D89"/>
    <w:rsid w:val="00536564"/>
    <w:rsid w:val="00540DAF"/>
    <w:rsid w:val="00543A09"/>
    <w:rsid w:val="00544597"/>
    <w:rsid w:val="00544FFE"/>
    <w:rsid w:val="005469D9"/>
    <w:rsid w:val="005473F5"/>
    <w:rsid w:val="005477E7"/>
    <w:rsid w:val="00552794"/>
    <w:rsid w:val="00552B5F"/>
    <w:rsid w:val="00553DE1"/>
    <w:rsid w:val="005568FC"/>
    <w:rsid w:val="00561E0C"/>
    <w:rsid w:val="005624AA"/>
    <w:rsid w:val="00563199"/>
    <w:rsid w:val="005636B8"/>
    <w:rsid w:val="00564874"/>
    <w:rsid w:val="00565BE7"/>
    <w:rsid w:val="00566FA9"/>
    <w:rsid w:val="00567963"/>
    <w:rsid w:val="0057009A"/>
    <w:rsid w:val="00571260"/>
    <w:rsid w:val="0057189C"/>
    <w:rsid w:val="00571FAD"/>
    <w:rsid w:val="00573FC1"/>
    <w:rsid w:val="005741EE"/>
    <w:rsid w:val="0057668E"/>
    <w:rsid w:val="00590C62"/>
    <w:rsid w:val="00593140"/>
    <w:rsid w:val="005955E3"/>
    <w:rsid w:val="00595E83"/>
    <w:rsid w:val="00596530"/>
    <w:rsid w:val="005967F3"/>
    <w:rsid w:val="005A06DF"/>
    <w:rsid w:val="005A0D14"/>
    <w:rsid w:val="005A0F05"/>
    <w:rsid w:val="005A290E"/>
    <w:rsid w:val="005A2C65"/>
    <w:rsid w:val="005A47DB"/>
    <w:rsid w:val="005A5527"/>
    <w:rsid w:val="005A5AE6"/>
    <w:rsid w:val="005A6AEA"/>
    <w:rsid w:val="005B0A63"/>
    <w:rsid w:val="005B1206"/>
    <w:rsid w:val="005B37E8"/>
    <w:rsid w:val="005B3889"/>
    <w:rsid w:val="005C0056"/>
    <w:rsid w:val="005C3673"/>
    <w:rsid w:val="005C75B2"/>
    <w:rsid w:val="005D15D3"/>
    <w:rsid w:val="005D2E4C"/>
    <w:rsid w:val="005D6AC6"/>
    <w:rsid w:val="005E0D13"/>
    <w:rsid w:val="005E1E6C"/>
    <w:rsid w:val="005E4887"/>
    <w:rsid w:val="005E5047"/>
    <w:rsid w:val="005E515A"/>
    <w:rsid w:val="005E6F35"/>
    <w:rsid w:val="005E7205"/>
    <w:rsid w:val="005E7371"/>
    <w:rsid w:val="005E7A34"/>
    <w:rsid w:val="005F0AC3"/>
    <w:rsid w:val="005F1056"/>
    <w:rsid w:val="005F116C"/>
    <w:rsid w:val="005F1DC7"/>
    <w:rsid w:val="005F2131"/>
    <w:rsid w:val="005F266B"/>
    <w:rsid w:val="005F535C"/>
    <w:rsid w:val="005F7C91"/>
    <w:rsid w:val="006007DF"/>
    <w:rsid w:val="00604E93"/>
    <w:rsid w:val="00605EF6"/>
    <w:rsid w:val="00606455"/>
    <w:rsid w:val="006119DE"/>
    <w:rsid w:val="006120E3"/>
    <w:rsid w:val="00612B55"/>
    <w:rsid w:val="006138B8"/>
    <w:rsid w:val="00614929"/>
    <w:rsid w:val="006155AE"/>
    <w:rsid w:val="00616511"/>
    <w:rsid w:val="006176ED"/>
    <w:rsid w:val="006202F3"/>
    <w:rsid w:val="0062097A"/>
    <w:rsid w:val="00621DA6"/>
    <w:rsid w:val="006233F9"/>
    <w:rsid w:val="00623CFE"/>
    <w:rsid w:val="00626D2E"/>
    <w:rsid w:val="00627221"/>
    <w:rsid w:val="00627EE8"/>
    <w:rsid w:val="006316FA"/>
    <w:rsid w:val="0063343F"/>
    <w:rsid w:val="006349DC"/>
    <w:rsid w:val="00634D4E"/>
    <w:rsid w:val="00636E3D"/>
    <w:rsid w:val="006370D2"/>
    <w:rsid w:val="0064074F"/>
    <w:rsid w:val="00641510"/>
    <w:rsid w:val="00641F55"/>
    <w:rsid w:val="006436B1"/>
    <w:rsid w:val="00645319"/>
    <w:rsid w:val="00645E4A"/>
    <w:rsid w:val="00653688"/>
    <w:rsid w:val="0066091B"/>
    <w:rsid w:val="0066187E"/>
    <w:rsid w:val="0066402B"/>
    <w:rsid w:val="006660E9"/>
    <w:rsid w:val="00667249"/>
    <w:rsid w:val="00667558"/>
    <w:rsid w:val="006704F6"/>
    <w:rsid w:val="00671523"/>
    <w:rsid w:val="006754EF"/>
    <w:rsid w:val="006758C0"/>
    <w:rsid w:val="00676C8D"/>
    <w:rsid w:val="00676F1F"/>
    <w:rsid w:val="00677381"/>
    <w:rsid w:val="00677414"/>
    <w:rsid w:val="006778D0"/>
    <w:rsid w:val="00680E80"/>
    <w:rsid w:val="006815DA"/>
    <w:rsid w:val="00682391"/>
    <w:rsid w:val="006832CF"/>
    <w:rsid w:val="00684D1A"/>
    <w:rsid w:val="0068601E"/>
    <w:rsid w:val="0068670A"/>
    <w:rsid w:val="00686748"/>
    <w:rsid w:val="00691B33"/>
    <w:rsid w:val="006930D1"/>
    <w:rsid w:val="0069486B"/>
    <w:rsid w:val="006954FC"/>
    <w:rsid w:val="006A4904"/>
    <w:rsid w:val="006A548F"/>
    <w:rsid w:val="006A6CF8"/>
    <w:rsid w:val="006A701A"/>
    <w:rsid w:val="006B27DF"/>
    <w:rsid w:val="006B29F1"/>
    <w:rsid w:val="006B5C8F"/>
    <w:rsid w:val="006B60A6"/>
    <w:rsid w:val="006B64DC"/>
    <w:rsid w:val="006B6F1A"/>
    <w:rsid w:val="006B7A91"/>
    <w:rsid w:val="006C2923"/>
    <w:rsid w:val="006C4A57"/>
    <w:rsid w:val="006C58E0"/>
    <w:rsid w:val="006C75E2"/>
    <w:rsid w:val="006D4704"/>
    <w:rsid w:val="006D521A"/>
    <w:rsid w:val="006D6A2D"/>
    <w:rsid w:val="006E1E18"/>
    <w:rsid w:val="006E2ACE"/>
    <w:rsid w:val="006E31CE"/>
    <w:rsid w:val="006E34D3"/>
    <w:rsid w:val="006E7FEF"/>
    <w:rsid w:val="006F072D"/>
    <w:rsid w:val="006F1435"/>
    <w:rsid w:val="006F14D1"/>
    <w:rsid w:val="006F3308"/>
    <w:rsid w:val="006F6B44"/>
    <w:rsid w:val="006F78C4"/>
    <w:rsid w:val="0070061A"/>
    <w:rsid w:val="00701DB1"/>
    <w:rsid w:val="007031A0"/>
    <w:rsid w:val="00703FDE"/>
    <w:rsid w:val="00705A29"/>
    <w:rsid w:val="00705C69"/>
    <w:rsid w:val="007073C7"/>
    <w:rsid w:val="00707498"/>
    <w:rsid w:val="007111B5"/>
    <w:rsid w:val="00711A65"/>
    <w:rsid w:val="00712090"/>
    <w:rsid w:val="00714133"/>
    <w:rsid w:val="00714DA4"/>
    <w:rsid w:val="007158B2"/>
    <w:rsid w:val="00716081"/>
    <w:rsid w:val="007228FD"/>
    <w:rsid w:val="00722B48"/>
    <w:rsid w:val="00724164"/>
    <w:rsid w:val="00724CA4"/>
    <w:rsid w:val="007255AB"/>
    <w:rsid w:val="00725DE7"/>
    <w:rsid w:val="00726313"/>
    <w:rsid w:val="0072636A"/>
    <w:rsid w:val="00726B44"/>
    <w:rsid w:val="00726B45"/>
    <w:rsid w:val="00727A5E"/>
    <w:rsid w:val="007318DD"/>
    <w:rsid w:val="00733167"/>
    <w:rsid w:val="0073367C"/>
    <w:rsid w:val="0074025C"/>
    <w:rsid w:val="00740D2C"/>
    <w:rsid w:val="00742372"/>
    <w:rsid w:val="0074323B"/>
    <w:rsid w:val="0074482C"/>
    <w:rsid w:val="00744BF9"/>
    <w:rsid w:val="00745E46"/>
    <w:rsid w:val="007473A3"/>
    <w:rsid w:val="00752623"/>
    <w:rsid w:val="00754E57"/>
    <w:rsid w:val="00754F2B"/>
    <w:rsid w:val="007563FF"/>
    <w:rsid w:val="00757B92"/>
    <w:rsid w:val="00760F1F"/>
    <w:rsid w:val="0076315B"/>
    <w:rsid w:val="0076423E"/>
    <w:rsid w:val="007646CB"/>
    <w:rsid w:val="0076658F"/>
    <w:rsid w:val="00767937"/>
    <w:rsid w:val="0077040A"/>
    <w:rsid w:val="00771B33"/>
    <w:rsid w:val="00772512"/>
    <w:rsid w:val="00772D64"/>
    <w:rsid w:val="00774884"/>
    <w:rsid w:val="00774F37"/>
    <w:rsid w:val="00775125"/>
    <w:rsid w:val="00776AC6"/>
    <w:rsid w:val="00781A34"/>
    <w:rsid w:val="00784769"/>
    <w:rsid w:val="007871A5"/>
    <w:rsid w:val="00792609"/>
    <w:rsid w:val="007943E2"/>
    <w:rsid w:val="00794F2C"/>
    <w:rsid w:val="007A1632"/>
    <w:rsid w:val="007A3BC7"/>
    <w:rsid w:val="007A5AC4"/>
    <w:rsid w:val="007A6AA7"/>
    <w:rsid w:val="007A7754"/>
    <w:rsid w:val="007B01EA"/>
    <w:rsid w:val="007B0EA9"/>
    <w:rsid w:val="007B0FDD"/>
    <w:rsid w:val="007B1EEC"/>
    <w:rsid w:val="007B2887"/>
    <w:rsid w:val="007B312F"/>
    <w:rsid w:val="007B3D2A"/>
    <w:rsid w:val="007B418B"/>
    <w:rsid w:val="007B4429"/>
    <w:rsid w:val="007B4802"/>
    <w:rsid w:val="007B4C4C"/>
    <w:rsid w:val="007B55A6"/>
    <w:rsid w:val="007B649C"/>
    <w:rsid w:val="007B6668"/>
    <w:rsid w:val="007B6B33"/>
    <w:rsid w:val="007B75B8"/>
    <w:rsid w:val="007C1B66"/>
    <w:rsid w:val="007C2427"/>
    <w:rsid w:val="007C2701"/>
    <w:rsid w:val="007D02D4"/>
    <w:rsid w:val="007D0697"/>
    <w:rsid w:val="007D1488"/>
    <w:rsid w:val="007D15A4"/>
    <w:rsid w:val="007D2192"/>
    <w:rsid w:val="007E0F12"/>
    <w:rsid w:val="007E2A72"/>
    <w:rsid w:val="007E3CC8"/>
    <w:rsid w:val="007E7149"/>
    <w:rsid w:val="007F0021"/>
    <w:rsid w:val="007F036F"/>
    <w:rsid w:val="007F2507"/>
    <w:rsid w:val="007F25EA"/>
    <w:rsid w:val="007F2F52"/>
    <w:rsid w:val="007F30A8"/>
    <w:rsid w:val="007F49D6"/>
    <w:rsid w:val="007F516B"/>
    <w:rsid w:val="007F65DE"/>
    <w:rsid w:val="00802A76"/>
    <w:rsid w:val="00805F28"/>
    <w:rsid w:val="0080749F"/>
    <w:rsid w:val="00811D46"/>
    <w:rsid w:val="008125B0"/>
    <w:rsid w:val="008144CB"/>
    <w:rsid w:val="008149E0"/>
    <w:rsid w:val="00815429"/>
    <w:rsid w:val="008171A7"/>
    <w:rsid w:val="00821717"/>
    <w:rsid w:val="008233C9"/>
    <w:rsid w:val="008237BB"/>
    <w:rsid w:val="00824210"/>
    <w:rsid w:val="0082592B"/>
    <w:rsid w:val="008263C0"/>
    <w:rsid w:val="00826B8C"/>
    <w:rsid w:val="00827E01"/>
    <w:rsid w:val="00830D06"/>
    <w:rsid w:val="0083161A"/>
    <w:rsid w:val="0083222B"/>
    <w:rsid w:val="008327B6"/>
    <w:rsid w:val="00832B17"/>
    <w:rsid w:val="00834301"/>
    <w:rsid w:val="0083447E"/>
    <w:rsid w:val="008361A6"/>
    <w:rsid w:val="0083772E"/>
    <w:rsid w:val="008400FB"/>
    <w:rsid w:val="00840E84"/>
    <w:rsid w:val="00841422"/>
    <w:rsid w:val="00841B03"/>
    <w:rsid w:val="00841D3B"/>
    <w:rsid w:val="00842280"/>
    <w:rsid w:val="0084314C"/>
    <w:rsid w:val="00843171"/>
    <w:rsid w:val="0084585F"/>
    <w:rsid w:val="00846C02"/>
    <w:rsid w:val="00853A95"/>
    <w:rsid w:val="008555BA"/>
    <w:rsid w:val="008575C3"/>
    <w:rsid w:val="00863D28"/>
    <w:rsid w:val="008648C3"/>
    <w:rsid w:val="00865378"/>
    <w:rsid w:val="00865798"/>
    <w:rsid w:val="00872CA5"/>
    <w:rsid w:val="00876605"/>
    <w:rsid w:val="00877145"/>
    <w:rsid w:val="00877A54"/>
    <w:rsid w:val="00880806"/>
    <w:rsid w:val="00880F26"/>
    <w:rsid w:val="008903E4"/>
    <w:rsid w:val="0089059A"/>
    <w:rsid w:val="00893EBE"/>
    <w:rsid w:val="00894B3C"/>
    <w:rsid w:val="00894F1C"/>
    <w:rsid w:val="00895F45"/>
    <w:rsid w:val="00896ABD"/>
    <w:rsid w:val="00896C2E"/>
    <w:rsid w:val="008A29CA"/>
    <w:rsid w:val="008A410C"/>
    <w:rsid w:val="008A5095"/>
    <w:rsid w:val="008A518C"/>
    <w:rsid w:val="008A608F"/>
    <w:rsid w:val="008A7CC5"/>
    <w:rsid w:val="008B1270"/>
    <w:rsid w:val="008B1A9A"/>
    <w:rsid w:val="008B32FD"/>
    <w:rsid w:val="008B3EBC"/>
    <w:rsid w:val="008B42E7"/>
    <w:rsid w:val="008B42E8"/>
    <w:rsid w:val="008B4FE6"/>
    <w:rsid w:val="008B6ADA"/>
    <w:rsid w:val="008B6C37"/>
    <w:rsid w:val="008B7603"/>
    <w:rsid w:val="008C096E"/>
    <w:rsid w:val="008C5791"/>
    <w:rsid w:val="008D036C"/>
    <w:rsid w:val="008D3352"/>
    <w:rsid w:val="008D3FEE"/>
    <w:rsid w:val="008E131C"/>
    <w:rsid w:val="008E18F7"/>
    <w:rsid w:val="008E1E10"/>
    <w:rsid w:val="008E291B"/>
    <w:rsid w:val="008E3758"/>
    <w:rsid w:val="008E4048"/>
    <w:rsid w:val="008E4F2F"/>
    <w:rsid w:val="008E74B0"/>
    <w:rsid w:val="008E7816"/>
    <w:rsid w:val="008F0CEF"/>
    <w:rsid w:val="008F38E5"/>
    <w:rsid w:val="009008A8"/>
    <w:rsid w:val="009013D7"/>
    <w:rsid w:val="00902038"/>
    <w:rsid w:val="0090535B"/>
    <w:rsid w:val="00905FD2"/>
    <w:rsid w:val="009063B0"/>
    <w:rsid w:val="00907106"/>
    <w:rsid w:val="009107FD"/>
    <w:rsid w:val="0091137C"/>
    <w:rsid w:val="00911567"/>
    <w:rsid w:val="00914CE0"/>
    <w:rsid w:val="00917AAE"/>
    <w:rsid w:val="00920110"/>
    <w:rsid w:val="009251A9"/>
    <w:rsid w:val="00926092"/>
    <w:rsid w:val="009269FA"/>
    <w:rsid w:val="009270B4"/>
    <w:rsid w:val="009278CD"/>
    <w:rsid w:val="00927F1D"/>
    <w:rsid w:val="00930699"/>
    <w:rsid w:val="00930A2D"/>
    <w:rsid w:val="009310DD"/>
    <w:rsid w:val="00931A42"/>
    <w:rsid w:val="00931F69"/>
    <w:rsid w:val="00934123"/>
    <w:rsid w:val="00936C91"/>
    <w:rsid w:val="00937303"/>
    <w:rsid w:val="00941E61"/>
    <w:rsid w:val="00942308"/>
    <w:rsid w:val="00944414"/>
    <w:rsid w:val="0094732A"/>
    <w:rsid w:val="00947A7F"/>
    <w:rsid w:val="00950555"/>
    <w:rsid w:val="009527CF"/>
    <w:rsid w:val="0095282A"/>
    <w:rsid w:val="00955774"/>
    <w:rsid w:val="009560B5"/>
    <w:rsid w:val="00956434"/>
    <w:rsid w:val="00960DFB"/>
    <w:rsid w:val="00961908"/>
    <w:rsid w:val="00961A8C"/>
    <w:rsid w:val="009632D6"/>
    <w:rsid w:val="00966B55"/>
    <w:rsid w:val="009703D6"/>
    <w:rsid w:val="0097181B"/>
    <w:rsid w:val="00972E8C"/>
    <w:rsid w:val="0097369A"/>
    <w:rsid w:val="00975EB3"/>
    <w:rsid w:val="00976DC5"/>
    <w:rsid w:val="00980577"/>
    <w:rsid w:val="009818C7"/>
    <w:rsid w:val="00982DD4"/>
    <w:rsid w:val="009841E5"/>
    <w:rsid w:val="0098479F"/>
    <w:rsid w:val="00984A8A"/>
    <w:rsid w:val="009857B6"/>
    <w:rsid w:val="00985A8D"/>
    <w:rsid w:val="00986610"/>
    <w:rsid w:val="00987667"/>
    <w:rsid w:val="009877DC"/>
    <w:rsid w:val="00991F96"/>
    <w:rsid w:val="00996F0A"/>
    <w:rsid w:val="009A3D11"/>
    <w:rsid w:val="009A5ED7"/>
    <w:rsid w:val="009A6911"/>
    <w:rsid w:val="009B049C"/>
    <w:rsid w:val="009B11C8"/>
    <w:rsid w:val="009B1E44"/>
    <w:rsid w:val="009B2641"/>
    <w:rsid w:val="009B2BCF"/>
    <w:rsid w:val="009B2FF8"/>
    <w:rsid w:val="009B5BA3"/>
    <w:rsid w:val="009B62E0"/>
    <w:rsid w:val="009B6553"/>
    <w:rsid w:val="009C0E46"/>
    <w:rsid w:val="009C2C1F"/>
    <w:rsid w:val="009C7872"/>
    <w:rsid w:val="009D0027"/>
    <w:rsid w:val="009D0655"/>
    <w:rsid w:val="009D1D83"/>
    <w:rsid w:val="009D281C"/>
    <w:rsid w:val="009D34A5"/>
    <w:rsid w:val="009D7BCC"/>
    <w:rsid w:val="009E0F62"/>
    <w:rsid w:val="009E1E98"/>
    <w:rsid w:val="009E3ABE"/>
    <w:rsid w:val="009E3C4B"/>
    <w:rsid w:val="009E4755"/>
    <w:rsid w:val="009F0637"/>
    <w:rsid w:val="009F4767"/>
    <w:rsid w:val="009F5FDC"/>
    <w:rsid w:val="009F62A6"/>
    <w:rsid w:val="009F674F"/>
    <w:rsid w:val="009F7720"/>
    <w:rsid w:val="009F799E"/>
    <w:rsid w:val="00A01E08"/>
    <w:rsid w:val="00A02020"/>
    <w:rsid w:val="00A056CB"/>
    <w:rsid w:val="00A05818"/>
    <w:rsid w:val="00A07A29"/>
    <w:rsid w:val="00A07C3C"/>
    <w:rsid w:val="00A07C8F"/>
    <w:rsid w:val="00A10FF1"/>
    <w:rsid w:val="00A12D4E"/>
    <w:rsid w:val="00A12FF6"/>
    <w:rsid w:val="00A14EC7"/>
    <w:rsid w:val="00A1506B"/>
    <w:rsid w:val="00A155F1"/>
    <w:rsid w:val="00A15BEC"/>
    <w:rsid w:val="00A17CB2"/>
    <w:rsid w:val="00A23191"/>
    <w:rsid w:val="00A25E3C"/>
    <w:rsid w:val="00A26CA0"/>
    <w:rsid w:val="00A30B63"/>
    <w:rsid w:val="00A30D2B"/>
    <w:rsid w:val="00A319C0"/>
    <w:rsid w:val="00A32C74"/>
    <w:rsid w:val="00A3353C"/>
    <w:rsid w:val="00A33560"/>
    <w:rsid w:val="00A34BF7"/>
    <w:rsid w:val="00A35F52"/>
    <w:rsid w:val="00A371A5"/>
    <w:rsid w:val="00A40C44"/>
    <w:rsid w:val="00A4216B"/>
    <w:rsid w:val="00A439E0"/>
    <w:rsid w:val="00A45D12"/>
    <w:rsid w:val="00A46553"/>
    <w:rsid w:val="00A47BDF"/>
    <w:rsid w:val="00A50C01"/>
    <w:rsid w:val="00A5180E"/>
    <w:rsid w:val="00A51CD7"/>
    <w:rsid w:val="00A52ADB"/>
    <w:rsid w:val="00A53055"/>
    <w:rsid w:val="00A533E8"/>
    <w:rsid w:val="00A542D9"/>
    <w:rsid w:val="00A56E64"/>
    <w:rsid w:val="00A60614"/>
    <w:rsid w:val="00A624C3"/>
    <w:rsid w:val="00A628DF"/>
    <w:rsid w:val="00A64AC3"/>
    <w:rsid w:val="00A66295"/>
    <w:rsid w:val="00A6641C"/>
    <w:rsid w:val="00A7535E"/>
    <w:rsid w:val="00A75D73"/>
    <w:rsid w:val="00A767D2"/>
    <w:rsid w:val="00A77302"/>
    <w:rsid w:val="00A77616"/>
    <w:rsid w:val="00A805DA"/>
    <w:rsid w:val="00A80BCE"/>
    <w:rsid w:val="00A811B4"/>
    <w:rsid w:val="00A81288"/>
    <w:rsid w:val="00A8410A"/>
    <w:rsid w:val="00A87CDE"/>
    <w:rsid w:val="00A90EA7"/>
    <w:rsid w:val="00A90EA8"/>
    <w:rsid w:val="00A92BAF"/>
    <w:rsid w:val="00A93B4D"/>
    <w:rsid w:val="00A94737"/>
    <w:rsid w:val="00A94BA3"/>
    <w:rsid w:val="00A94FBC"/>
    <w:rsid w:val="00A9691D"/>
    <w:rsid w:val="00A96CBA"/>
    <w:rsid w:val="00A96DE6"/>
    <w:rsid w:val="00AA1DFB"/>
    <w:rsid w:val="00AA2387"/>
    <w:rsid w:val="00AA5162"/>
    <w:rsid w:val="00AA5606"/>
    <w:rsid w:val="00AA6124"/>
    <w:rsid w:val="00AB04D5"/>
    <w:rsid w:val="00AB14A6"/>
    <w:rsid w:val="00AB1ACD"/>
    <w:rsid w:val="00AB277F"/>
    <w:rsid w:val="00AB2794"/>
    <w:rsid w:val="00AB4099"/>
    <w:rsid w:val="00AB449A"/>
    <w:rsid w:val="00AB5DF6"/>
    <w:rsid w:val="00AB6359"/>
    <w:rsid w:val="00AB6551"/>
    <w:rsid w:val="00AC31E1"/>
    <w:rsid w:val="00AD14F9"/>
    <w:rsid w:val="00AD35D6"/>
    <w:rsid w:val="00AD58C5"/>
    <w:rsid w:val="00AD7104"/>
    <w:rsid w:val="00AD75CE"/>
    <w:rsid w:val="00AD7E02"/>
    <w:rsid w:val="00AE2B3F"/>
    <w:rsid w:val="00AE36C4"/>
    <w:rsid w:val="00AE472C"/>
    <w:rsid w:val="00AE5375"/>
    <w:rsid w:val="00AE6CF8"/>
    <w:rsid w:val="00AF1191"/>
    <w:rsid w:val="00AF3616"/>
    <w:rsid w:val="00AF36B3"/>
    <w:rsid w:val="00AF3E26"/>
    <w:rsid w:val="00AF4CAC"/>
    <w:rsid w:val="00AF57F1"/>
    <w:rsid w:val="00AF7672"/>
    <w:rsid w:val="00B01FE0"/>
    <w:rsid w:val="00B0293C"/>
    <w:rsid w:val="00B0317C"/>
    <w:rsid w:val="00B03E0D"/>
    <w:rsid w:val="00B054F8"/>
    <w:rsid w:val="00B06110"/>
    <w:rsid w:val="00B06EE5"/>
    <w:rsid w:val="00B070AF"/>
    <w:rsid w:val="00B07407"/>
    <w:rsid w:val="00B1012C"/>
    <w:rsid w:val="00B125F2"/>
    <w:rsid w:val="00B143D8"/>
    <w:rsid w:val="00B14FFC"/>
    <w:rsid w:val="00B151D3"/>
    <w:rsid w:val="00B202D6"/>
    <w:rsid w:val="00B2219A"/>
    <w:rsid w:val="00B3485E"/>
    <w:rsid w:val="00B3581B"/>
    <w:rsid w:val="00B35C3B"/>
    <w:rsid w:val="00B35EC5"/>
    <w:rsid w:val="00B36B81"/>
    <w:rsid w:val="00B36FEE"/>
    <w:rsid w:val="00B370DD"/>
    <w:rsid w:val="00B37C80"/>
    <w:rsid w:val="00B5092B"/>
    <w:rsid w:val="00B5194E"/>
    <w:rsid w:val="00B51AF5"/>
    <w:rsid w:val="00B5278A"/>
    <w:rsid w:val="00B5311E"/>
    <w:rsid w:val="00B531FC"/>
    <w:rsid w:val="00B55347"/>
    <w:rsid w:val="00B55E6D"/>
    <w:rsid w:val="00B57E5E"/>
    <w:rsid w:val="00B6039F"/>
    <w:rsid w:val="00B61F37"/>
    <w:rsid w:val="00B66F36"/>
    <w:rsid w:val="00B67252"/>
    <w:rsid w:val="00B7379B"/>
    <w:rsid w:val="00B7770F"/>
    <w:rsid w:val="00B77A89"/>
    <w:rsid w:val="00B77B27"/>
    <w:rsid w:val="00B8118F"/>
    <w:rsid w:val="00B8134E"/>
    <w:rsid w:val="00B81B55"/>
    <w:rsid w:val="00B84207"/>
    <w:rsid w:val="00B84613"/>
    <w:rsid w:val="00B877BA"/>
    <w:rsid w:val="00B87AF0"/>
    <w:rsid w:val="00B9037B"/>
    <w:rsid w:val="00B909CE"/>
    <w:rsid w:val="00B910BD"/>
    <w:rsid w:val="00B929AE"/>
    <w:rsid w:val="00B93802"/>
    <w:rsid w:val="00B93834"/>
    <w:rsid w:val="00B94D13"/>
    <w:rsid w:val="00B96337"/>
    <w:rsid w:val="00B96469"/>
    <w:rsid w:val="00B96EDA"/>
    <w:rsid w:val="00B97DB6"/>
    <w:rsid w:val="00BA0DA2"/>
    <w:rsid w:val="00BA107D"/>
    <w:rsid w:val="00BA1AE4"/>
    <w:rsid w:val="00BA1C41"/>
    <w:rsid w:val="00BA2981"/>
    <w:rsid w:val="00BA48F9"/>
    <w:rsid w:val="00BA62A9"/>
    <w:rsid w:val="00BA6E41"/>
    <w:rsid w:val="00BA73F3"/>
    <w:rsid w:val="00BB0DCA"/>
    <w:rsid w:val="00BB1956"/>
    <w:rsid w:val="00BB345B"/>
    <w:rsid w:val="00BB34A5"/>
    <w:rsid w:val="00BB3D2C"/>
    <w:rsid w:val="00BB6B80"/>
    <w:rsid w:val="00BB7127"/>
    <w:rsid w:val="00BB7E68"/>
    <w:rsid w:val="00BB7FFC"/>
    <w:rsid w:val="00BC34C9"/>
    <w:rsid w:val="00BC3773"/>
    <w:rsid w:val="00BC381A"/>
    <w:rsid w:val="00BC3FFD"/>
    <w:rsid w:val="00BC6AC0"/>
    <w:rsid w:val="00BC7E8F"/>
    <w:rsid w:val="00BD0903"/>
    <w:rsid w:val="00BD0962"/>
    <w:rsid w:val="00BD1EED"/>
    <w:rsid w:val="00BD4525"/>
    <w:rsid w:val="00BD71EF"/>
    <w:rsid w:val="00BE1B9A"/>
    <w:rsid w:val="00BE39BD"/>
    <w:rsid w:val="00BE7548"/>
    <w:rsid w:val="00BE76F4"/>
    <w:rsid w:val="00BE7B78"/>
    <w:rsid w:val="00BF0109"/>
    <w:rsid w:val="00BF0681"/>
    <w:rsid w:val="00BF069D"/>
    <w:rsid w:val="00BF0DA2"/>
    <w:rsid w:val="00BF109C"/>
    <w:rsid w:val="00BF1CF6"/>
    <w:rsid w:val="00BF34FA"/>
    <w:rsid w:val="00BF70D7"/>
    <w:rsid w:val="00C004B6"/>
    <w:rsid w:val="00C00D8E"/>
    <w:rsid w:val="00C047A7"/>
    <w:rsid w:val="00C05DE5"/>
    <w:rsid w:val="00C07EE2"/>
    <w:rsid w:val="00C1239F"/>
    <w:rsid w:val="00C16437"/>
    <w:rsid w:val="00C17CD3"/>
    <w:rsid w:val="00C20120"/>
    <w:rsid w:val="00C20E4A"/>
    <w:rsid w:val="00C21A6D"/>
    <w:rsid w:val="00C316B5"/>
    <w:rsid w:val="00C33027"/>
    <w:rsid w:val="00C36147"/>
    <w:rsid w:val="00C37667"/>
    <w:rsid w:val="00C40474"/>
    <w:rsid w:val="00C42D4F"/>
    <w:rsid w:val="00C435DB"/>
    <w:rsid w:val="00C43E0B"/>
    <w:rsid w:val="00C44D73"/>
    <w:rsid w:val="00C4560A"/>
    <w:rsid w:val="00C47A99"/>
    <w:rsid w:val="00C50B42"/>
    <w:rsid w:val="00C516FF"/>
    <w:rsid w:val="00C52BFA"/>
    <w:rsid w:val="00C53C10"/>
    <w:rsid w:val="00C53D1D"/>
    <w:rsid w:val="00C53F26"/>
    <w:rsid w:val="00C540BC"/>
    <w:rsid w:val="00C61453"/>
    <w:rsid w:val="00C62EBE"/>
    <w:rsid w:val="00C64F7D"/>
    <w:rsid w:val="00C65194"/>
    <w:rsid w:val="00C66EB1"/>
    <w:rsid w:val="00C66F46"/>
    <w:rsid w:val="00C67309"/>
    <w:rsid w:val="00C67CAB"/>
    <w:rsid w:val="00C72483"/>
    <w:rsid w:val="00C7326C"/>
    <w:rsid w:val="00C7493D"/>
    <w:rsid w:val="00C75B04"/>
    <w:rsid w:val="00C75EF9"/>
    <w:rsid w:val="00C7614E"/>
    <w:rsid w:val="00C80D60"/>
    <w:rsid w:val="00C81272"/>
    <w:rsid w:val="00C82FBD"/>
    <w:rsid w:val="00C832D2"/>
    <w:rsid w:val="00C83A60"/>
    <w:rsid w:val="00C85267"/>
    <w:rsid w:val="00C85FDE"/>
    <w:rsid w:val="00C8721B"/>
    <w:rsid w:val="00C8762B"/>
    <w:rsid w:val="00C90F09"/>
    <w:rsid w:val="00C912B6"/>
    <w:rsid w:val="00C92CE9"/>
    <w:rsid w:val="00C9372C"/>
    <w:rsid w:val="00C93C6B"/>
    <w:rsid w:val="00C94289"/>
    <w:rsid w:val="00C945EB"/>
    <w:rsid w:val="00C94612"/>
    <w:rsid w:val="00C9470E"/>
    <w:rsid w:val="00C94DC3"/>
    <w:rsid w:val="00C95CEB"/>
    <w:rsid w:val="00CA1054"/>
    <w:rsid w:val="00CA1E55"/>
    <w:rsid w:val="00CA63EB"/>
    <w:rsid w:val="00CA69F1"/>
    <w:rsid w:val="00CB5965"/>
    <w:rsid w:val="00CB6991"/>
    <w:rsid w:val="00CC0D2D"/>
    <w:rsid w:val="00CC6194"/>
    <w:rsid w:val="00CC6305"/>
    <w:rsid w:val="00CC78A5"/>
    <w:rsid w:val="00CC7A78"/>
    <w:rsid w:val="00CD0516"/>
    <w:rsid w:val="00CD3914"/>
    <w:rsid w:val="00CD3E13"/>
    <w:rsid w:val="00CD4889"/>
    <w:rsid w:val="00CD51B1"/>
    <w:rsid w:val="00CD6E7D"/>
    <w:rsid w:val="00CD756B"/>
    <w:rsid w:val="00CE1721"/>
    <w:rsid w:val="00CE1D2A"/>
    <w:rsid w:val="00CE2941"/>
    <w:rsid w:val="00CE2BB6"/>
    <w:rsid w:val="00CE4E3D"/>
    <w:rsid w:val="00CE734F"/>
    <w:rsid w:val="00CF0FA8"/>
    <w:rsid w:val="00CF112E"/>
    <w:rsid w:val="00CF51FF"/>
    <w:rsid w:val="00CF5D6A"/>
    <w:rsid w:val="00CF5F4F"/>
    <w:rsid w:val="00D0277C"/>
    <w:rsid w:val="00D05547"/>
    <w:rsid w:val="00D06BAF"/>
    <w:rsid w:val="00D10893"/>
    <w:rsid w:val="00D11020"/>
    <w:rsid w:val="00D13843"/>
    <w:rsid w:val="00D218DC"/>
    <w:rsid w:val="00D23F12"/>
    <w:rsid w:val="00D24E56"/>
    <w:rsid w:val="00D250CA"/>
    <w:rsid w:val="00D27E91"/>
    <w:rsid w:val="00D31643"/>
    <w:rsid w:val="00D31AEB"/>
    <w:rsid w:val="00D32ECD"/>
    <w:rsid w:val="00D33DB1"/>
    <w:rsid w:val="00D342B7"/>
    <w:rsid w:val="00D34C66"/>
    <w:rsid w:val="00D35610"/>
    <w:rsid w:val="00D358B8"/>
    <w:rsid w:val="00D361E4"/>
    <w:rsid w:val="00D40208"/>
    <w:rsid w:val="00D4382F"/>
    <w:rsid w:val="00D439F6"/>
    <w:rsid w:val="00D456F8"/>
    <w:rsid w:val="00D459C6"/>
    <w:rsid w:val="00D47244"/>
    <w:rsid w:val="00D47E0F"/>
    <w:rsid w:val="00D47F5E"/>
    <w:rsid w:val="00D50729"/>
    <w:rsid w:val="00D50C19"/>
    <w:rsid w:val="00D50CB2"/>
    <w:rsid w:val="00D5379E"/>
    <w:rsid w:val="00D56667"/>
    <w:rsid w:val="00D56DE4"/>
    <w:rsid w:val="00D61251"/>
    <w:rsid w:val="00D62643"/>
    <w:rsid w:val="00D626B9"/>
    <w:rsid w:val="00D62CF2"/>
    <w:rsid w:val="00D639B3"/>
    <w:rsid w:val="00D64C0F"/>
    <w:rsid w:val="00D673D5"/>
    <w:rsid w:val="00D72EFE"/>
    <w:rsid w:val="00D76227"/>
    <w:rsid w:val="00D77DF1"/>
    <w:rsid w:val="00D819A9"/>
    <w:rsid w:val="00D81EB7"/>
    <w:rsid w:val="00D84580"/>
    <w:rsid w:val="00D86AFF"/>
    <w:rsid w:val="00D91D20"/>
    <w:rsid w:val="00D922F9"/>
    <w:rsid w:val="00D929D8"/>
    <w:rsid w:val="00D92A8B"/>
    <w:rsid w:val="00D95A44"/>
    <w:rsid w:val="00D95D16"/>
    <w:rsid w:val="00D971EC"/>
    <w:rsid w:val="00D97C76"/>
    <w:rsid w:val="00D97E9D"/>
    <w:rsid w:val="00D97EF8"/>
    <w:rsid w:val="00DA3B4F"/>
    <w:rsid w:val="00DA730E"/>
    <w:rsid w:val="00DA7B59"/>
    <w:rsid w:val="00DA7C33"/>
    <w:rsid w:val="00DB02B4"/>
    <w:rsid w:val="00DB0DA8"/>
    <w:rsid w:val="00DB16C2"/>
    <w:rsid w:val="00DB1AFF"/>
    <w:rsid w:val="00DB36A6"/>
    <w:rsid w:val="00DB538D"/>
    <w:rsid w:val="00DB638A"/>
    <w:rsid w:val="00DB6460"/>
    <w:rsid w:val="00DC275C"/>
    <w:rsid w:val="00DC4B0D"/>
    <w:rsid w:val="00DC6CE1"/>
    <w:rsid w:val="00DC7FE1"/>
    <w:rsid w:val="00DD1C77"/>
    <w:rsid w:val="00DD3F3F"/>
    <w:rsid w:val="00DD5572"/>
    <w:rsid w:val="00DD59CE"/>
    <w:rsid w:val="00DE0CFB"/>
    <w:rsid w:val="00DE470E"/>
    <w:rsid w:val="00DE5D80"/>
    <w:rsid w:val="00DE6EF8"/>
    <w:rsid w:val="00DF02E7"/>
    <w:rsid w:val="00DF356C"/>
    <w:rsid w:val="00DF58CD"/>
    <w:rsid w:val="00DF65DE"/>
    <w:rsid w:val="00DF7799"/>
    <w:rsid w:val="00E019A5"/>
    <w:rsid w:val="00E02EC8"/>
    <w:rsid w:val="00E037F5"/>
    <w:rsid w:val="00E040FA"/>
    <w:rsid w:val="00E042B0"/>
    <w:rsid w:val="00E04ECB"/>
    <w:rsid w:val="00E05A09"/>
    <w:rsid w:val="00E05BB6"/>
    <w:rsid w:val="00E06CA1"/>
    <w:rsid w:val="00E10006"/>
    <w:rsid w:val="00E125F6"/>
    <w:rsid w:val="00E13F27"/>
    <w:rsid w:val="00E172B8"/>
    <w:rsid w:val="00E17FB4"/>
    <w:rsid w:val="00E20B75"/>
    <w:rsid w:val="00E20D7B"/>
    <w:rsid w:val="00E214F2"/>
    <w:rsid w:val="00E2192A"/>
    <w:rsid w:val="00E2371E"/>
    <w:rsid w:val="00E24BD7"/>
    <w:rsid w:val="00E26523"/>
    <w:rsid w:val="00E26809"/>
    <w:rsid w:val="00E30F6B"/>
    <w:rsid w:val="00E31BC1"/>
    <w:rsid w:val="00E3412D"/>
    <w:rsid w:val="00E34179"/>
    <w:rsid w:val="00E35B0D"/>
    <w:rsid w:val="00E36BE6"/>
    <w:rsid w:val="00E41642"/>
    <w:rsid w:val="00E41980"/>
    <w:rsid w:val="00E41D9F"/>
    <w:rsid w:val="00E42BA0"/>
    <w:rsid w:val="00E43F4D"/>
    <w:rsid w:val="00E45127"/>
    <w:rsid w:val="00E50B3C"/>
    <w:rsid w:val="00E51BC8"/>
    <w:rsid w:val="00E535FC"/>
    <w:rsid w:val="00E566A5"/>
    <w:rsid w:val="00E57322"/>
    <w:rsid w:val="00E57FBF"/>
    <w:rsid w:val="00E601A7"/>
    <w:rsid w:val="00E60357"/>
    <w:rsid w:val="00E60846"/>
    <w:rsid w:val="00E61634"/>
    <w:rsid w:val="00E628CB"/>
    <w:rsid w:val="00E62AD9"/>
    <w:rsid w:val="00E638C8"/>
    <w:rsid w:val="00E65923"/>
    <w:rsid w:val="00E65977"/>
    <w:rsid w:val="00E714B9"/>
    <w:rsid w:val="00E7436E"/>
    <w:rsid w:val="00E7509B"/>
    <w:rsid w:val="00E761F3"/>
    <w:rsid w:val="00E767D1"/>
    <w:rsid w:val="00E76BA3"/>
    <w:rsid w:val="00E76CA3"/>
    <w:rsid w:val="00E85F0A"/>
    <w:rsid w:val="00E86044"/>
    <w:rsid w:val="00E86590"/>
    <w:rsid w:val="00E87453"/>
    <w:rsid w:val="00E907FF"/>
    <w:rsid w:val="00E92E8D"/>
    <w:rsid w:val="00E94207"/>
    <w:rsid w:val="00E942FC"/>
    <w:rsid w:val="00EA2DF4"/>
    <w:rsid w:val="00EA42D1"/>
    <w:rsid w:val="00EA42EF"/>
    <w:rsid w:val="00EA4B1A"/>
    <w:rsid w:val="00EA5091"/>
    <w:rsid w:val="00EA50C4"/>
    <w:rsid w:val="00EB0980"/>
    <w:rsid w:val="00EB2C5B"/>
    <w:rsid w:val="00EB2DD1"/>
    <w:rsid w:val="00EB41C4"/>
    <w:rsid w:val="00EB43E4"/>
    <w:rsid w:val="00EB608F"/>
    <w:rsid w:val="00EB6B37"/>
    <w:rsid w:val="00EB7E5E"/>
    <w:rsid w:val="00EC29FE"/>
    <w:rsid w:val="00EC2CE9"/>
    <w:rsid w:val="00EC3CD3"/>
    <w:rsid w:val="00ED1375"/>
    <w:rsid w:val="00ED2E32"/>
    <w:rsid w:val="00ED3A3D"/>
    <w:rsid w:val="00ED538A"/>
    <w:rsid w:val="00ED6FBC"/>
    <w:rsid w:val="00EE1A6D"/>
    <w:rsid w:val="00EE2F16"/>
    <w:rsid w:val="00EE3861"/>
    <w:rsid w:val="00EE3FEC"/>
    <w:rsid w:val="00EE4A94"/>
    <w:rsid w:val="00EE7145"/>
    <w:rsid w:val="00EE7548"/>
    <w:rsid w:val="00EF2E73"/>
    <w:rsid w:val="00EF67E4"/>
    <w:rsid w:val="00EF7683"/>
    <w:rsid w:val="00EF7A2D"/>
    <w:rsid w:val="00F04F21"/>
    <w:rsid w:val="00F04F8D"/>
    <w:rsid w:val="00F05721"/>
    <w:rsid w:val="00F10AD0"/>
    <w:rsid w:val="00F116CC"/>
    <w:rsid w:val="00F11735"/>
    <w:rsid w:val="00F12A80"/>
    <w:rsid w:val="00F12BD1"/>
    <w:rsid w:val="00F12BEE"/>
    <w:rsid w:val="00F145D2"/>
    <w:rsid w:val="00F15327"/>
    <w:rsid w:val="00F168CF"/>
    <w:rsid w:val="00F22201"/>
    <w:rsid w:val="00F22D1E"/>
    <w:rsid w:val="00F23A19"/>
    <w:rsid w:val="00F2555C"/>
    <w:rsid w:val="00F26BE7"/>
    <w:rsid w:val="00F31579"/>
    <w:rsid w:val="00F31BAD"/>
    <w:rsid w:val="00F31DF3"/>
    <w:rsid w:val="00F32089"/>
    <w:rsid w:val="00F32DF3"/>
    <w:rsid w:val="00F33012"/>
    <w:rsid w:val="00F33A3B"/>
    <w:rsid w:val="00F33AE5"/>
    <w:rsid w:val="00F35170"/>
    <w:rsid w:val="00F35698"/>
    <w:rsid w:val="00F3597D"/>
    <w:rsid w:val="00F36CF2"/>
    <w:rsid w:val="00F377BC"/>
    <w:rsid w:val="00F4071A"/>
    <w:rsid w:val="00F41036"/>
    <w:rsid w:val="00F4376D"/>
    <w:rsid w:val="00F45399"/>
    <w:rsid w:val="00F465EA"/>
    <w:rsid w:val="00F46A3A"/>
    <w:rsid w:val="00F504DA"/>
    <w:rsid w:val="00F54E7B"/>
    <w:rsid w:val="00F55A88"/>
    <w:rsid w:val="00F63436"/>
    <w:rsid w:val="00F64A51"/>
    <w:rsid w:val="00F67566"/>
    <w:rsid w:val="00F70A6E"/>
    <w:rsid w:val="00F714EB"/>
    <w:rsid w:val="00F74005"/>
    <w:rsid w:val="00F749E1"/>
    <w:rsid w:val="00F74FC1"/>
    <w:rsid w:val="00F7507F"/>
    <w:rsid w:val="00F76884"/>
    <w:rsid w:val="00F83D24"/>
    <w:rsid w:val="00F83DD9"/>
    <w:rsid w:val="00F83F40"/>
    <w:rsid w:val="00F93B77"/>
    <w:rsid w:val="00F946EC"/>
    <w:rsid w:val="00FA0736"/>
    <w:rsid w:val="00FA117A"/>
    <w:rsid w:val="00FA4AF8"/>
    <w:rsid w:val="00FA79B5"/>
    <w:rsid w:val="00FB089C"/>
    <w:rsid w:val="00FB1A02"/>
    <w:rsid w:val="00FB1D05"/>
    <w:rsid w:val="00FB386A"/>
    <w:rsid w:val="00FC0786"/>
    <w:rsid w:val="00FC39D7"/>
    <w:rsid w:val="00FC4228"/>
    <w:rsid w:val="00FC49EF"/>
    <w:rsid w:val="00FD0792"/>
    <w:rsid w:val="00FD3274"/>
    <w:rsid w:val="00FD47F7"/>
    <w:rsid w:val="00FD739A"/>
    <w:rsid w:val="00FD7D7A"/>
    <w:rsid w:val="00FE1939"/>
    <w:rsid w:val="00FE22A0"/>
    <w:rsid w:val="00FE364A"/>
    <w:rsid w:val="00FE36E2"/>
    <w:rsid w:val="00FE5DF0"/>
    <w:rsid w:val="00FE634B"/>
    <w:rsid w:val="00FF004B"/>
    <w:rsid w:val="00FF11AD"/>
    <w:rsid w:val="00FF2971"/>
    <w:rsid w:val="00FF34D4"/>
    <w:rsid w:val="00FF43E1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F855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698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customStyle="1" w:styleId="Tekstpodstawowy21">
    <w:name w:val="Tekst podstawowy 21"/>
    <w:basedOn w:val="Normalny"/>
    <w:rsid w:val="00B6039F"/>
    <w:pPr>
      <w:spacing w:line="36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Poprawka">
    <w:name w:val="Revision"/>
    <w:hidden/>
    <w:uiPriority w:val="99"/>
    <w:semiHidden/>
    <w:rsid w:val="007F65DE"/>
    <w:rPr>
      <w:sz w:val="22"/>
      <w:szCs w:val="22"/>
      <w:lang w:eastAsia="en-US"/>
    </w:rPr>
  </w:style>
  <w:style w:type="paragraph" w:customStyle="1" w:styleId="USTustnpkodeksu">
    <w:name w:val="UST(§) – ust. (§ np. kodeksu)"/>
    <w:basedOn w:val="Normalny"/>
    <w:uiPriority w:val="12"/>
    <w:qFormat/>
    <w:rsid w:val="005C75B2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26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26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dsp@mf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cl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at.gov.pl/statystyka-regionalna/jednostki-terytorialne/podzial-administracyjny-pols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kas/struktura-ka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EC5BF-EB48-47D4-BF8D-B90D1E6B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9193</Characters>
  <Application>Microsoft Office Word</Application>
  <DocSecurity>0</DocSecurity>
  <Lines>76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Nazwa projektu</vt:lpstr>
      <vt:lpstr/>
    </vt:vector>
  </TitlesOfParts>
  <LinksUpToDate>false</LinksUpToDate>
  <CharactersWithSpaces>10417</CharactersWithSpaces>
  <SharedDoc>false</SharedDoc>
  <HLinks>
    <vt:vector size="6" baseType="variant">
      <vt:variant>
        <vt:i4>8060976</vt:i4>
      </vt:variant>
      <vt:variant>
        <vt:i4>0</vt:i4>
      </vt:variant>
      <vt:variant>
        <vt:i4>0</vt:i4>
      </vt:variant>
      <vt:variant>
        <vt:i4>5</vt:i4>
      </vt:variant>
      <vt:variant>
        <vt:lpwstr>http://www.rcl.gov.pl/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creator/>
  <cp:lastModifiedBy/>
  <cp:revision>1</cp:revision>
  <dcterms:created xsi:type="dcterms:W3CDTF">2022-01-24T10:50:00Z</dcterms:created>
  <dcterms:modified xsi:type="dcterms:W3CDTF">2022-01-28T14:26:00Z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MF\ALJO;Lisek Joanna</vt:lpwstr>
  </property>
  <property fmtid="{D5CDD505-2E9C-101B-9397-08002B2CF9AE}" pid="4" name="MFClassificationDate">
    <vt:lpwstr>2022-01-24T11:49:45.4899667+01:00</vt:lpwstr>
  </property>
  <property fmtid="{D5CDD505-2E9C-101B-9397-08002B2CF9AE}" pid="5" name="MFClassifiedBySID">
    <vt:lpwstr>MF\S-1-5-21-1525952054-1005573771-2909822258-4723</vt:lpwstr>
  </property>
  <property fmtid="{D5CDD505-2E9C-101B-9397-08002B2CF9AE}" pid="6" name="MFGRNItemId">
    <vt:lpwstr>GRN-8e488213-a84b-4906-ac32-777de6e48bc2</vt:lpwstr>
  </property>
  <property fmtid="{D5CDD505-2E9C-101B-9397-08002B2CF9AE}" pid="7" name="MFHash">
    <vt:lpwstr>vJY9vAw3AhwbmlqcrPHjQ0uVFthRLmByFgmzRmipDbQ=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