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1"/>
        <w:gridCol w:w="2292"/>
        <w:gridCol w:w="1842"/>
        <w:gridCol w:w="1304"/>
        <w:gridCol w:w="2831"/>
      </w:tblGrid>
      <w:tr w:rsidR="004D1BED" w14:paraId="233872B9" w14:textId="77777777" w:rsidTr="00B42DB1">
        <w:trPr>
          <w:trHeight w:val="1611"/>
        </w:trPr>
        <w:tc>
          <w:tcPr>
            <w:tcW w:w="6805" w:type="dxa"/>
            <w:gridSpan w:val="3"/>
            <w:tcBorders>
              <w:top w:val="single" w:sz="4" w:space="0" w:color="auto"/>
              <w:left w:val="single" w:sz="4" w:space="0" w:color="auto"/>
              <w:bottom w:val="single" w:sz="4" w:space="0" w:color="auto"/>
              <w:right w:val="single" w:sz="4" w:space="0" w:color="auto"/>
            </w:tcBorders>
          </w:tcPr>
          <w:p w14:paraId="7E1E20E7" w14:textId="77777777" w:rsidR="004D1BED" w:rsidRDefault="004D1BED" w:rsidP="0093000E">
            <w:pPr>
              <w:spacing w:line="240" w:lineRule="auto"/>
              <w:ind w:left="26"/>
              <w:rPr>
                <w:rFonts w:ascii="Times New Roman" w:hAnsi="Times New Roman"/>
                <w:color w:val="000000"/>
              </w:rPr>
            </w:pPr>
            <w:bookmarkStart w:id="0" w:name="t1"/>
            <w:r>
              <w:rPr>
                <w:rFonts w:ascii="Times New Roman" w:hAnsi="Times New Roman"/>
                <w:b/>
                <w:color w:val="000000"/>
              </w:rPr>
              <w:t>Nazwa projektu</w:t>
            </w:r>
          </w:p>
          <w:p w14:paraId="64E14037" w14:textId="77777777" w:rsidR="004D1BED" w:rsidRDefault="004D1BED" w:rsidP="0093000E">
            <w:pPr>
              <w:spacing w:line="240" w:lineRule="auto"/>
              <w:ind w:left="26"/>
              <w:jc w:val="both"/>
              <w:rPr>
                <w:rFonts w:ascii="Times New Roman" w:hAnsi="Times New Roman"/>
                <w:color w:val="000000"/>
              </w:rPr>
            </w:pPr>
            <w:r>
              <w:rPr>
                <w:rFonts w:ascii="Times New Roman" w:hAnsi="Times New Roman"/>
                <w:color w:val="000000"/>
              </w:rPr>
              <w:t xml:space="preserve">Projekt </w:t>
            </w:r>
            <w:bookmarkStart w:id="1" w:name="_Hlk65661385"/>
            <w:r>
              <w:rPr>
                <w:rFonts w:ascii="Times New Roman" w:hAnsi="Times New Roman"/>
                <w:color w:val="000000"/>
              </w:rPr>
              <w:t>rozporządzenia Ministra Klimatu i Środowiska w sprawie wymagań technicznych dla stacji wodoru</w:t>
            </w:r>
            <w:bookmarkEnd w:id="1"/>
          </w:p>
          <w:p w14:paraId="256FB55E" w14:textId="77777777" w:rsidR="0093000E" w:rsidRDefault="0093000E" w:rsidP="0093000E">
            <w:pPr>
              <w:spacing w:line="240" w:lineRule="auto"/>
              <w:ind w:left="26"/>
              <w:rPr>
                <w:rFonts w:ascii="Times New Roman" w:hAnsi="Times New Roman"/>
                <w:b/>
                <w:color w:val="000000"/>
              </w:rPr>
            </w:pPr>
          </w:p>
          <w:p w14:paraId="30697963" w14:textId="79895ADC" w:rsidR="004D1BED" w:rsidRDefault="004D1BED" w:rsidP="0093000E">
            <w:pPr>
              <w:spacing w:line="240" w:lineRule="auto"/>
              <w:ind w:left="26"/>
              <w:rPr>
                <w:rFonts w:ascii="Times New Roman" w:hAnsi="Times New Roman"/>
                <w:b/>
                <w:color w:val="000000"/>
              </w:rPr>
            </w:pPr>
            <w:r>
              <w:rPr>
                <w:rFonts w:ascii="Times New Roman" w:hAnsi="Times New Roman"/>
                <w:b/>
                <w:color w:val="000000"/>
              </w:rPr>
              <w:t>Ministerstwo wiodące i ministerstwa współpracujące</w:t>
            </w:r>
            <w:bookmarkEnd w:id="0"/>
          </w:p>
          <w:p w14:paraId="5962AB06" w14:textId="77777777" w:rsidR="004D1BED" w:rsidRDefault="004D1BED" w:rsidP="0093000E">
            <w:pPr>
              <w:spacing w:line="240" w:lineRule="auto"/>
              <w:ind w:left="26"/>
              <w:rPr>
                <w:rFonts w:ascii="Times New Roman" w:hAnsi="Times New Roman"/>
                <w:color w:val="000000"/>
              </w:rPr>
            </w:pPr>
            <w:r>
              <w:rPr>
                <w:rFonts w:ascii="Times New Roman" w:hAnsi="Times New Roman"/>
                <w:color w:val="000000"/>
              </w:rPr>
              <w:t>Ministerstwo Klimatu i Środowiska</w:t>
            </w:r>
          </w:p>
          <w:p w14:paraId="3947D9C6" w14:textId="77777777" w:rsidR="004D1BED" w:rsidRDefault="004D1BED" w:rsidP="0093000E">
            <w:pPr>
              <w:spacing w:line="240" w:lineRule="auto"/>
              <w:ind w:left="26"/>
              <w:rPr>
                <w:rFonts w:ascii="Times New Roman" w:hAnsi="Times New Roman"/>
                <w:color w:val="000000"/>
              </w:rPr>
            </w:pPr>
          </w:p>
          <w:p w14:paraId="147A5D8B" w14:textId="77777777" w:rsidR="004D1BED" w:rsidRDefault="004D1BED" w:rsidP="0093000E">
            <w:pPr>
              <w:spacing w:line="240" w:lineRule="auto"/>
              <w:ind w:left="26"/>
              <w:rPr>
                <w:rFonts w:ascii="Times New Roman" w:hAnsi="Times New Roman"/>
                <w:b/>
                <w:sz w:val="21"/>
                <w:szCs w:val="21"/>
              </w:rPr>
            </w:pPr>
            <w:r>
              <w:rPr>
                <w:rFonts w:ascii="Times New Roman" w:hAnsi="Times New Roman"/>
                <w:b/>
                <w:sz w:val="21"/>
                <w:szCs w:val="24"/>
              </w:rPr>
              <w:t>Osoba odpowiedzialna za projekt w randze Ministra, Sekretarza Stanu lub Podsekretarza Stanu</w:t>
            </w:r>
            <w:r>
              <w:rPr>
                <w:rFonts w:ascii="Times New Roman" w:hAnsi="Times New Roman"/>
                <w:b/>
                <w:sz w:val="21"/>
                <w:szCs w:val="21"/>
              </w:rPr>
              <w:t xml:space="preserve"> </w:t>
            </w:r>
          </w:p>
          <w:p w14:paraId="35636474" w14:textId="77777777" w:rsidR="004D1BED" w:rsidRDefault="004D1BED" w:rsidP="0093000E">
            <w:pPr>
              <w:spacing w:line="240" w:lineRule="auto"/>
              <w:ind w:left="26"/>
              <w:jc w:val="both"/>
              <w:rPr>
                <w:rFonts w:ascii="Times New Roman" w:hAnsi="Times New Roman"/>
                <w:bCs/>
                <w:sz w:val="21"/>
                <w:szCs w:val="21"/>
              </w:rPr>
            </w:pPr>
            <w:r>
              <w:rPr>
                <w:rFonts w:ascii="Times New Roman" w:hAnsi="Times New Roman"/>
                <w:bCs/>
                <w:sz w:val="21"/>
                <w:szCs w:val="21"/>
              </w:rPr>
              <w:t xml:space="preserve">Ireneusz Zyska - Sekretarz Stanu, Pełnomocnik Rządu ds. Odnawialnych Źródeł Energii w </w:t>
            </w:r>
            <w:proofErr w:type="spellStart"/>
            <w:r>
              <w:rPr>
                <w:rFonts w:ascii="Times New Roman" w:hAnsi="Times New Roman"/>
                <w:bCs/>
                <w:sz w:val="21"/>
                <w:szCs w:val="21"/>
              </w:rPr>
              <w:t>MKiŚ</w:t>
            </w:r>
            <w:proofErr w:type="spellEnd"/>
          </w:p>
          <w:p w14:paraId="563FAB78" w14:textId="77777777" w:rsidR="0093000E" w:rsidRDefault="0093000E" w:rsidP="0093000E">
            <w:pPr>
              <w:spacing w:line="240" w:lineRule="auto"/>
              <w:ind w:left="26"/>
              <w:rPr>
                <w:rFonts w:ascii="Times New Roman" w:hAnsi="Times New Roman"/>
                <w:b/>
                <w:color w:val="000000"/>
              </w:rPr>
            </w:pPr>
          </w:p>
          <w:p w14:paraId="41119081" w14:textId="498D8BF9" w:rsidR="004D1BED" w:rsidRDefault="004D1BED" w:rsidP="0093000E">
            <w:pPr>
              <w:spacing w:line="240" w:lineRule="auto"/>
              <w:ind w:left="26"/>
              <w:rPr>
                <w:rFonts w:ascii="Times New Roman" w:hAnsi="Times New Roman"/>
                <w:b/>
                <w:color w:val="000000"/>
              </w:rPr>
            </w:pPr>
            <w:r>
              <w:rPr>
                <w:rFonts w:ascii="Times New Roman" w:hAnsi="Times New Roman"/>
                <w:b/>
                <w:color w:val="000000"/>
              </w:rPr>
              <w:t>Kontakt do opiekuna merytorycznego projektu</w:t>
            </w:r>
          </w:p>
          <w:p w14:paraId="59E180F3" w14:textId="77777777" w:rsidR="004D1BED" w:rsidRDefault="004D1BED" w:rsidP="0093000E">
            <w:pPr>
              <w:spacing w:line="240" w:lineRule="auto"/>
              <w:ind w:left="26" w:firstLine="26"/>
              <w:jc w:val="both"/>
              <w:rPr>
                <w:rFonts w:ascii="Times New Roman" w:hAnsi="Times New Roman"/>
                <w:color w:val="000000"/>
              </w:rPr>
            </w:pPr>
            <w:r>
              <w:rPr>
                <w:rFonts w:ascii="Times New Roman" w:hAnsi="Times New Roman"/>
                <w:color w:val="000000"/>
              </w:rPr>
              <w:t xml:space="preserve">Szymon Byliński – Dyrektor </w:t>
            </w:r>
            <w:proofErr w:type="gramStart"/>
            <w:r>
              <w:rPr>
                <w:rFonts w:ascii="Times New Roman" w:hAnsi="Times New Roman"/>
                <w:color w:val="000000"/>
              </w:rPr>
              <w:t>Departamentu  Elektromobilności</w:t>
            </w:r>
            <w:proofErr w:type="gramEnd"/>
            <w:r>
              <w:rPr>
                <w:rFonts w:ascii="Times New Roman" w:hAnsi="Times New Roman"/>
                <w:color w:val="000000"/>
              </w:rPr>
              <w:t xml:space="preserve"> i Gospodarki Wodorowej, </w:t>
            </w:r>
            <w:hyperlink r:id="rId9" w:history="1">
              <w:r>
                <w:rPr>
                  <w:rStyle w:val="Hipercze"/>
                  <w:rFonts w:ascii="Times New Roman" w:hAnsi="Times New Roman"/>
                </w:rPr>
                <w:t>szymon.bylinski@klimat.gov.pl</w:t>
              </w:r>
            </w:hyperlink>
            <w:r>
              <w:rPr>
                <w:rFonts w:ascii="Times New Roman" w:hAnsi="Times New Roman"/>
                <w:color w:val="000000"/>
              </w:rPr>
              <w:t>, 22 369 10 44</w:t>
            </w:r>
          </w:p>
        </w:tc>
        <w:tc>
          <w:tcPr>
            <w:tcW w:w="4135" w:type="dxa"/>
            <w:gridSpan w:val="2"/>
            <w:tcBorders>
              <w:top w:val="single" w:sz="4" w:space="0" w:color="auto"/>
              <w:left w:val="single" w:sz="4" w:space="0" w:color="auto"/>
              <w:bottom w:val="single" w:sz="4" w:space="0" w:color="auto"/>
              <w:right w:val="single" w:sz="4" w:space="0" w:color="auto"/>
            </w:tcBorders>
            <w:shd w:val="clear" w:color="auto" w:fill="FFFFFF"/>
          </w:tcPr>
          <w:p w14:paraId="3B1CCD2F" w14:textId="736154A2" w:rsidR="004D1BED" w:rsidRDefault="004D1BED" w:rsidP="0093000E">
            <w:pPr>
              <w:spacing w:line="240" w:lineRule="auto"/>
              <w:rPr>
                <w:rFonts w:ascii="Times New Roman" w:hAnsi="Times New Roman"/>
                <w:b/>
                <w:sz w:val="21"/>
                <w:szCs w:val="21"/>
              </w:rPr>
            </w:pPr>
            <w:r>
              <w:rPr>
                <w:rFonts w:ascii="Times New Roman" w:hAnsi="Times New Roman"/>
                <w:b/>
                <w:sz w:val="21"/>
                <w:szCs w:val="21"/>
              </w:rPr>
              <w:t>Data sporządzenia</w:t>
            </w:r>
            <w:r>
              <w:rPr>
                <w:rFonts w:ascii="Times New Roman" w:hAnsi="Times New Roman"/>
                <w:b/>
                <w:sz w:val="21"/>
                <w:szCs w:val="21"/>
              </w:rPr>
              <w:br/>
            </w:r>
            <w:sdt>
              <w:sdtPr>
                <w:rPr>
                  <w:rFonts w:ascii="Times New Roman" w:hAnsi="Times New Roman"/>
                  <w:b/>
                  <w:sz w:val="21"/>
                  <w:szCs w:val="21"/>
                </w:rPr>
                <w:id w:val="-345788683"/>
                <w:placeholder>
                  <w:docPart w:val="F9877B3D17E547EBB150133347804512"/>
                </w:placeholder>
                <w:date w:fullDate="2022-01-26T00:00:00Z">
                  <w:dateFormat w:val="dd.MM.yyyy"/>
                  <w:lid w:val="pl-PL"/>
                  <w:storeMappedDataAs w:val="dateTime"/>
                  <w:calendar w:val="gregorian"/>
                </w:date>
              </w:sdtPr>
              <w:sdtContent>
                <w:r w:rsidR="00415DF9">
                  <w:rPr>
                    <w:rFonts w:ascii="Times New Roman" w:hAnsi="Times New Roman"/>
                    <w:b/>
                    <w:sz w:val="21"/>
                    <w:szCs w:val="21"/>
                  </w:rPr>
                  <w:t>26.01.2022</w:t>
                </w:r>
              </w:sdtContent>
            </w:sdt>
          </w:p>
          <w:p w14:paraId="5AF854EC" w14:textId="77777777" w:rsidR="004D1BED" w:rsidRDefault="004D1BED" w:rsidP="0093000E">
            <w:pPr>
              <w:spacing w:line="240" w:lineRule="auto"/>
              <w:rPr>
                <w:rFonts w:ascii="Times New Roman" w:hAnsi="Times New Roman"/>
                <w:b/>
              </w:rPr>
            </w:pPr>
          </w:p>
          <w:p w14:paraId="03DEBB34" w14:textId="77777777" w:rsidR="004D1BED" w:rsidRDefault="004D1BED" w:rsidP="0093000E">
            <w:pPr>
              <w:spacing w:line="240" w:lineRule="auto"/>
              <w:rPr>
                <w:rFonts w:ascii="Times New Roman" w:hAnsi="Times New Roman"/>
                <w:b/>
              </w:rPr>
            </w:pPr>
            <w:r>
              <w:rPr>
                <w:rFonts w:ascii="Times New Roman" w:hAnsi="Times New Roman"/>
                <w:b/>
              </w:rPr>
              <w:t xml:space="preserve">Źródło: </w:t>
            </w:r>
            <w:bookmarkStart w:id="2" w:name="Lista1"/>
            <w:bookmarkEnd w:id="2"/>
          </w:p>
          <w:sdt>
            <w:sdtPr>
              <w:rPr>
                <w:rFonts w:ascii="Times New Roman" w:hAnsi="Times New Roman"/>
              </w:rPr>
              <w:id w:val="-1451614635"/>
              <w:placeholder>
                <w:docPart w:val="1ED32F2B880D4D5A8B0E36AB2764FBA2"/>
              </w:placeholder>
              <w:dropDownList>
                <w:listItem w:value="Wybierz element."/>
                <w:listItem w:displayText="Exposé PRM" w:value="Exposé PRM"/>
                <w:listItem w:displayText="Decyzja PRM/RM" w:value="Decyzja PRM/RM"/>
                <w:listItem w:displayText="Prawo UE" w:value="Prawo UE"/>
                <w:listItem w:displayText="Orzeczenie TK" w:value="Orzeczenie TK"/>
                <w:listItem w:displayText="Upoważnienie ustawowe" w:value="Upoważnienie ustawowe"/>
                <w:listItem w:displayText="Strategia" w:value="Strategia"/>
                <w:listItem w:displayText="Inne" w:value="Inne"/>
              </w:dropDownList>
            </w:sdtPr>
            <w:sdtContent>
              <w:p w14:paraId="12C068B9" w14:textId="77777777" w:rsidR="004D1BED" w:rsidRDefault="004D1BED" w:rsidP="0093000E">
                <w:pPr>
                  <w:spacing w:line="240" w:lineRule="auto"/>
                  <w:rPr>
                    <w:rFonts w:ascii="Times New Roman" w:hAnsi="Times New Roman"/>
                  </w:rPr>
                </w:pPr>
                <w:r>
                  <w:rPr>
                    <w:rFonts w:ascii="Times New Roman" w:hAnsi="Times New Roman"/>
                  </w:rPr>
                  <w:t>Upoważnienie ustawowe</w:t>
                </w:r>
              </w:p>
            </w:sdtContent>
          </w:sdt>
          <w:p w14:paraId="577B9460" w14:textId="77777777" w:rsidR="0093000E" w:rsidRDefault="0093000E" w:rsidP="0093000E">
            <w:pPr>
              <w:spacing w:line="240" w:lineRule="auto"/>
              <w:rPr>
                <w:rFonts w:ascii="Times New Roman" w:hAnsi="Times New Roman"/>
                <w:b/>
                <w:color w:val="000000"/>
              </w:rPr>
            </w:pPr>
          </w:p>
          <w:p w14:paraId="59BD2C75" w14:textId="63A1F687" w:rsidR="004D1BED" w:rsidRDefault="004D1BED" w:rsidP="0093000E">
            <w:pPr>
              <w:spacing w:line="240" w:lineRule="auto"/>
              <w:rPr>
                <w:rFonts w:ascii="Times New Roman" w:hAnsi="Times New Roman"/>
                <w:b/>
                <w:color w:val="000000"/>
              </w:rPr>
            </w:pPr>
            <w:r>
              <w:rPr>
                <w:rFonts w:ascii="Times New Roman" w:hAnsi="Times New Roman"/>
                <w:b/>
                <w:color w:val="000000"/>
              </w:rPr>
              <w:t xml:space="preserve">Nr w wykazie prac: </w:t>
            </w:r>
          </w:p>
          <w:p w14:paraId="495F61F0" w14:textId="77777777" w:rsidR="004D1BED" w:rsidRDefault="004D1BED" w:rsidP="0093000E">
            <w:pPr>
              <w:spacing w:line="240" w:lineRule="auto"/>
              <w:rPr>
                <w:rFonts w:ascii="Times New Roman" w:hAnsi="Times New Roman"/>
                <w:color w:val="000000"/>
              </w:rPr>
            </w:pPr>
            <w:r>
              <w:rPr>
                <w:rFonts w:ascii="Times New Roman" w:hAnsi="Times New Roman"/>
                <w:b/>
                <w:color w:val="000000"/>
              </w:rPr>
              <w:t>651</w:t>
            </w:r>
          </w:p>
          <w:p w14:paraId="6B3D216E" w14:textId="77777777" w:rsidR="004D1BED" w:rsidRDefault="004D1BED" w:rsidP="0093000E">
            <w:pPr>
              <w:spacing w:line="240" w:lineRule="auto"/>
              <w:rPr>
                <w:rFonts w:ascii="Times New Roman" w:hAnsi="Times New Roman"/>
                <w:color w:val="000000"/>
                <w:sz w:val="28"/>
                <w:szCs w:val="28"/>
              </w:rPr>
            </w:pPr>
          </w:p>
        </w:tc>
      </w:tr>
      <w:tr w:rsidR="004D1BED" w14:paraId="5B50FE1F" w14:textId="77777777" w:rsidTr="00B42DB1">
        <w:trPr>
          <w:trHeight w:val="142"/>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hideMark/>
          </w:tcPr>
          <w:p w14:paraId="4795DD20" w14:textId="77777777" w:rsidR="004D1BED" w:rsidRDefault="004D1BED" w:rsidP="0093000E">
            <w:pPr>
              <w:spacing w:line="240" w:lineRule="auto"/>
              <w:ind w:left="57"/>
              <w:jc w:val="center"/>
              <w:rPr>
                <w:rFonts w:ascii="Times New Roman" w:hAnsi="Times New Roman"/>
                <w:b/>
                <w:color w:val="FFFFFF"/>
                <w:sz w:val="32"/>
                <w:szCs w:val="32"/>
              </w:rPr>
            </w:pPr>
            <w:r>
              <w:rPr>
                <w:rFonts w:ascii="Times New Roman" w:hAnsi="Times New Roman"/>
                <w:b/>
                <w:color w:val="FFFFFF"/>
                <w:sz w:val="32"/>
                <w:szCs w:val="32"/>
              </w:rPr>
              <w:t>OCENA SKUTKÓW REGULACJI</w:t>
            </w:r>
          </w:p>
        </w:tc>
      </w:tr>
      <w:tr w:rsidR="004D1BED" w14:paraId="0DB31676" w14:textId="77777777" w:rsidTr="00B42DB1">
        <w:trPr>
          <w:trHeight w:val="333"/>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14:paraId="4D31E1DF" w14:textId="77777777" w:rsidR="004D1BED" w:rsidRDefault="004D1BED" w:rsidP="0093000E">
            <w:pPr>
              <w:numPr>
                <w:ilvl w:val="0"/>
                <w:numId w:val="31"/>
              </w:numPr>
              <w:spacing w:line="240" w:lineRule="auto"/>
              <w:ind w:left="318" w:hanging="284"/>
              <w:jc w:val="both"/>
              <w:rPr>
                <w:rFonts w:ascii="Times New Roman" w:hAnsi="Times New Roman"/>
                <w:b/>
              </w:rPr>
            </w:pPr>
            <w:r>
              <w:rPr>
                <w:rFonts w:ascii="Times New Roman" w:hAnsi="Times New Roman"/>
                <w:b/>
              </w:rPr>
              <w:t>Jaki problem jest rozwiązywany?</w:t>
            </w:r>
            <w:bookmarkStart w:id="3" w:name="Wybór1"/>
            <w:bookmarkEnd w:id="3"/>
          </w:p>
        </w:tc>
      </w:tr>
      <w:tr w:rsidR="004D1BED" w14:paraId="0C3EE227" w14:textId="77777777" w:rsidTr="00B42DB1">
        <w:trPr>
          <w:trHeight w:val="142"/>
        </w:trPr>
        <w:tc>
          <w:tcPr>
            <w:tcW w:w="10940" w:type="dxa"/>
            <w:gridSpan w:val="5"/>
            <w:tcBorders>
              <w:top w:val="single" w:sz="4" w:space="0" w:color="auto"/>
              <w:left w:val="single" w:sz="4" w:space="0" w:color="auto"/>
              <w:bottom w:val="single" w:sz="4" w:space="0" w:color="auto"/>
              <w:right w:val="single" w:sz="4" w:space="0" w:color="auto"/>
            </w:tcBorders>
            <w:shd w:val="clear" w:color="auto" w:fill="FFFFFF"/>
          </w:tcPr>
          <w:p w14:paraId="3DC6BC9F" w14:textId="0266B465" w:rsidR="004D1BED" w:rsidRDefault="004D1BED" w:rsidP="0093000E">
            <w:pPr>
              <w:spacing w:line="240" w:lineRule="auto"/>
              <w:jc w:val="both"/>
              <w:rPr>
                <w:rFonts w:ascii="Times New Roman" w:hAnsi="Times New Roman"/>
                <w:color w:val="000000"/>
              </w:rPr>
            </w:pPr>
            <w:bookmarkStart w:id="4" w:name="_Hlk65661279"/>
            <w:r>
              <w:rPr>
                <w:rFonts w:ascii="Times New Roman" w:hAnsi="Times New Roman"/>
                <w:color w:val="000000"/>
              </w:rPr>
              <w:t xml:space="preserve">Niniejsze rozporządzenie rozwiązuje problem braku w polskim porządku prawnym przepisów regulujących wymagania techniczne w zakresie eksploatacji, naprawy i modernizacji stacji wodoru, w tym także tych o charakterze mobilnym. Jest to w dużej mierze efektem zainicjowania przez Unię Europejską nowej polityki nazywanej Europejskim Zielonym Ładem oraz wynikającej z niej strategii wodorowej, których jednym z priorytetów jest wykorzystywanie </w:t>
            </w:r>
            <w:r w:rsidR="000122DE">
              <w:rPr>
                <w:rFonts w:ascii="Times New Roman" w:hAnsi="Times New Roman"/>
                <w:color w:val="000000"/>
              </w:rPr>
              <w:t>wodoru</w:t>
            </w:r>
            <w:r w:rsidR="000122DE">
              <w:rPr>
                <w:rFonts w:ascii="Times New Roman" w:hAnsi="Times New Roman"/>
                <w:color w:val="000000"/>
              </w:rPr>
              <w:br/>
            </w:r>
            <w:r>
              <w:rPr>
                <w:rFonts w:ascii="Times New Roman" w:hAnsi="Times New Roman"/>
                <w:color w:val="000000"/>
              </w:rPr>
              <w:t xml:space="preserve">w transporcie. Odpowiedzią na te zmiany jest </w:t>
            </w:r>
            <w:r w:rsidR="0093000E">
              <w:rPr>
                <w:rFonts w:ascii="Times New Roman" w:hAnsi="Times New Roman"/>
                <w:color w:val="000000"/>
              </w:rPr>
              <w:t xml:space="preserve">ustawa </w:t>
            </w:r>
            <w:r w:rsidR="0093000E" w:rsidRPr="0093000E">
              <w:rPr>
                <w:rFonts w:ascii="Times New Roman" w:hAnsi="Times New Roman"/>
                <w:color w:val="000000"/>
              </w:rPr>
              <w:t>z dnia 2 grudnia 2021 r.</w:t>
            </w:r>
            <w:r w:rsidR="0093000E">
              <w:rPr>
                <w:rFonts w:ascii="Times New Roman" w:hAnsi="Times New Roman"/>
                <w:color w:val="000000"/>
              </w:rPr>
              <w:t xml:space="preserve"> </w:t>
            </w:r>
            <w:r w:rsidR="0093000E" w:rsidRPr="0093000E">
              <w:rPr>
                <w:rFonts w:ascii="Times New Roman" w:hAnsi="Times New Roman"/>
                <w:color w:val="000000"/>
              </w:rPr>
              <w:t>o zmianie ustawy o elektromobilności i paliwach alternatywnych oraz niektórych innych ustaw</w:t>
            </w:r>
            <w:r w:rsidR="0093000E">
              <w:rPr>
                <w:rFonts w:ascii="Times New Roman" w:hAnsi="Times New Roman"/>
                <w:color w:val="000000"/>
              </w:rPr>
              <w:t xml:space="preserve"> (Dz. U. </w:t>
            </w:r>
            <w:proofErr w:type="gramStart"/>
            <w:r w:rsidR="0093000E">
              <w:rPr>
                <w:rFonts w:ascii="Times New Roman" w:hAnsi="Times New Roman"/>
                <w:color w:val="000000"/>
              </w:rPr>
              <w:t>poz</w:t>
            </w:r>
            <w:proofErr w:type="gramEnd"/>
            <w:r w:rsidR="0093000E">
              <w:rPr>
                <w:rFonts w:ascii="Times New Roman" w:hAnsi="Times New Roman"/>
                <w:color w:val="000000"/>
              </w:rPr>
              <w:t>. 2269)</w:t>
            </w:r>
            <w:r w:rsidR="0093000E" w:rsidRPr="0093000E">
              <w:rPr>
                <w:rFonts w:ascii="Times New Roman" w:hAnsi="Times New Roman"/>
                <w:color w:val="000000"/>
              </w:rPr>
              <w:t xml:space="preserve"> </w:t>
            </w:r>
            <w:r w:rsidR="00DC378C">
              <w:rPr>
                <w:rFonts w:ascii="Times New Roman" w:hAnsi="Times New Roman"/>
                <w:color w:val="000000"/>
              </w:rPr>
              <w:t xml:space="preserve">wprowadzająca </w:t>
            </w:r>
            <w:r>
              <w:rPr>
                <w:rFonts w:ascii="Times New Roman" w:hAnsi="Times New Roman"/>
                <w:color w:val="000000"/>
              </w:rPr>
              <w:t>niezbędne pojęcia i rozwiązania dotyczące planowanego powstania infrastruktury do tankowania wodoru. Niniejsze rozporządzenie</w:t>
            </w:r>
            <w:r w:rsidR="0093000E">
              <w:rPr>
                <w:rFonts w:ascii="Times New Roman" w:hAnsi="Times New Roman"/>
                <w:color w:val="000000"/>
              </w:rPr>
              <w:t>, przygotowane na podstawie upoważnienia dodanego ww. ustawą,</w:t>
            </w:r>
            <w:r>
              <w:rPr>
                <w:rFonts w:ascii="Times New Roman" w:hAnsi="Times New Roman"/>
                <w:color w:val="000000"/>
              </w:rPr>
              <w:t xml:space="preserve"> wprowadza określone wymagania techniczne dotyczące stacji wodoru, umożliwiając inwestorom rozpoczęcie inwestycji w tego rodzaju infrastrukturę. Dodać należy, że zgodnie z planami </w:t>
            </w:r>
            <w:r w:rsidR="000122DE">
              <w:rPr>
                <w:rFonts w:ascii="Times New Roman" w:hAnsi="Times New Roman"/>
                <w:color w:val="000000"/>
              </w:rPr>
              <w:t>zawartymi</w:t>
            </w:r>
            <w:r w:rsidR="0093000E">
              <w:rPr>
                <w:rFonts w:ascii="Times New Roman" w:hAnsi="Times New Roman"/>
                <w:color w:val="000000"/>
              </w:rPr>
              <w:t xml:space="preserve"> </w:t>
            </w:r>
            <w:r>
              <w:rPr>
                <w:rFonts w:ascii="Times New Roman" w:hAnsi="Times New Roman"/>
                <w:color w:val="000000"/>
              </w:rPr>
              <w:t>w przyjętej w dniu 2 listopada 2021 r. przez Rząd RP „</w:t>
            </w:r>
            <w:r>
              <w:rPr>
                <w:rFonts w:ascii="Times New Roman" w:hAnsi="Times New Roman"/>
                <w:i/>
                <w:iCs/>
                <w:color w:val="000000"/>
              </w:rPr>
              <w:t>Polskiej Strategii Wodorowej do roku 2030 z perspektywą do roku 2040 (PSW</w:t>
            </w:r>
            <w:proofErr w:type="gramStart"/>
            <w:r>
              <w:rPr>
                <w:rFonts w:ascii="Times New Roman" w:hAnsi="Times New Roman"/>
                <w:i/>
                <w:iCs/>
                <w:color w:val="000000"/>
              </w:rPr>
              <w:t>)</w:t>
            </w:r>
            <w:r>
              <w:rPr>
                <w:rFonts w:ascii="Times New Roman" w:hAnsi="Times New Roman"/>
                <w:color w:val="000000"/>
              </w:rPr>
              <w:t>”, do</w:t>
            </w:r>
            <w:proofErr w:type="gramEnd"/>
            <w:r>
              <w:rPr>
                <w:rFonts w:ascii="Times New Roman" w:hAnsi="Times New Roman"/>
                <w:color w:val="000000"/>
              </w:rPr>
              <w:t xml:space="preserve"> 2025 roku powstaną w Polsce 32 stacje wodoru, zaś do 2030 roku nastąpi dalszy rozwój tej infrastruktury.</w:t>
            </w:r>
            <w:bookmarkEnd w:id="4"/>
          </w:p>
        </w:tc>
      </w:tr>
      <w:tr w:rsidR="004D1BED" w14:paraId="595BC102" w14:textId="77777777" w:rsidTr="00B42DB1">
        <w:trPr>
          <w:trHeight w:val="142"/>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14:paraId="6376A318" w14:textId="77777777" w:rsidR="004D1BED" w:rsidRDefault="004D1BED" w:rsidP="0093000E">
            <w:pPr>
              <w:numPr>
                <w:ilvl w:val="0"/>
                <w:numId w:val="31"/>
              </w:numPr>
              <w:spacing w:line="240" w:lineRule="auto"/>
              <w:ind w:left="318" w:hanging="284"/>
              <w:jc w:val="both"/>
              <w:rPr>
                <w:rFonts w:ascii="Times New Roman" w:hAnsi="Times New Roman"/>
                <w:b/>
                <w:color w:val="000000"/>
              </w:rPr>
            </w:pPr>
            <w:r>
              <w:rPr>
                <w:rFonts w:ascii="Times New Roman" w:hAnsi="Times New Roman"/>
                <w:b/>
                <w:color w:val="000000"/>
                <w:spacing w:val="-2"/>
              </w:rPr>
              <w:t>Rekomendowane rozwiązanie, w tym planowane narzędzia interwencji, i oczekiwany efekt</w:t>
            </w:r>
          </w:p>
        </w:tc>
      </w:tr>
      <w:tr w:rsidR="004D1BED" w14:paraId="7AF6C01B" w14:textId="77777777" w:rsidTr="00B42DB1">
        <w:trPr>
          <w:trHeight w:val="142"/>
        </w:trPr>
        <w:tc>
          <w:tcPr>
            <w:tcW w:w="10940" w:type="dxa"/>
            <w:gridSpan w:val="5"/>
            <w:tcBorders>
              <w:top w:val="single" w:sz="4" w:space="0" w:color="auto"/>
              <w:left w:val="single" w:sz="4" w:space="0" w:color="auto"/>
              <w:bottom w:val="single" w:sz="4" w:space="0" w:color="auto"/>
              <w:right w:val="single" w:sz="4" w:space="0" w:color="auto"/>
            </w:tcBorders>
          </w:tcPr>
          <w:p w14:paraId="4BC3B8EE" w14:textId="3296E1F4" w:rsidR="004D1BED" w:rsidRDefault="004D1BED" w:rsidP="0093000E">
            <w:pPr>
              <w:spacing w:line="240" w:lineRule="auto"/>
              <w:jc w:val="both"/>
              <w:rPr>
                <w:rFonts w:ascii="Times New Roman" w:hAnsi="Times New Roman"/>
                <w:color w:val="000000"/>
                <w:spacing w:val="-2"/>
              </w:rPr>
            </w:pPr>
            <w:bookmarkStart w:id="5" w:name="_Hlk65661288"/>
            <w:r>
              <w:rPr>
                <w:rFonts w:ascii="Times New Roman" w:hAnsi="Times New Roman"/>
                <w:color w:val="000000"/>
                <w:spacing w:val="-2"/>
              </w:rPr>
              <w:t xml:space="preserve">Projekt rozporządzenia wprowadza przepisy dotyczące eksploatacji, modernizacji i naprawy stacji wodoru, w tym tych </w:t>
            </w:r>
            <w:r w:rsidR="00F70AB1">
              <w:rPr>
                <w:rFonts w:ascii="Times New Roman" w:hAnsi="Times New Roman"/>
                <w:color w:val="000000"/>
                <w:spacing w:val="-2"/>
              </w:rPr>
              <w:br/>
              <w:t>o</w:t>
            </w:r>
            <w:r>
              <w:rPr>
                <w:rFonts w:ascii="Times New Roman" w:hAnsi="Times New Roman"/>
                <w:color w:val="000000"/>
                <w:spacing w:val="-2"/>
              </w:rPr>
              <w:t xml:space="preserve"> charakterze mobilnym. Ponadto</w:t>
            </w:r>
            <w:r w:rsidR="0093000E">
              <w:rPr>
                <w:rFonts w:ascii="Times New Roman" w:hAnsi="Times New Roman"/>
                <w:color w:val="000000"/>
                <w:spacing w:val="-2"/>
              </w:rPr>
              <w:t>,</w:t>
            </w:r>
            <w:r>
              <w:rPr>
                <w:rFonts w:ascii="Times New Roman" w:hAnsi="Times New Roman"/>
                <w:color w:val="000000"/>
                <w:spacing w:val="-2"/>
              </w:rPr>
              <w:t xml:space="preserve"> określa kwestie obowiązków operatorów stacji wodoru w zakresie prawidłowej eksploatacji stacji oraz ponoszenia odpowiedzialności za ich stan techniczny. Ponadto określa ono wymagania techniczne dla podstawowych urządzeń zlokalizowanych na stacji oraz wymagania dla urządzeń metrologicznych do pomiaru wodoru. Rozporządzenie określa także warunki realizacji uprawnień konkretnych urzędów państwowych w zakresie kontroli spełniania przez operatorów stacji wodoru wymagań technicznych dotyczących stacji, rodzaju badań technicznych, które mają obowiązek być przez nich przeprowadzone oraz wysokości opłat pobieranych przy tym przez urzędy państwowe.</w:t>
            </w:r>
          </w:p>
          <w:p w14:paraId="716997F0" w14:textId="616711F9" w:rsidR="004D1BED" w:rsidRDefault="004D1BED" w:rsidP="0093000E">
            <w:pPr>
              <w:spacing w:line="240" w:lineRule="auto"/>
              <w:jc w:val="both"/>
              <w:rPr>
                <w:rFonts w:ascii="Times New Roman" w:hAnsi="Times New Roman"/>
                <w:color w:val="000000"/>
                <w:spacing w:val="-2"/>
              </w:rPr>
            </w:pPr>
            <w:r>
              <w:rPr>
                <w:rFonts w:ascii="Times New Roman" w:hAnsi="Times New Roman"/>
                <w:color w:val="000000"/>
                <w:spacing w:val="-2"/>
              </w:rPr>
              <w:t xml:space="preserve">Efektem wydania rozporządzania będzie zwiększenie pewności regulacyjnej rynku </w:t>
            </w:r>
            <w:proofErr w:type="spellStart"/>
            <w:r>
              <w:rPr>
                <w:rFonts w:ascii="Times New Roman" w:hAnsi="Times New Roman"/>
                <w:color w:val="000000"/>
                <w:spacing w:val="-2"/>
              </w:rPr>
              <w:t>wodoromobilności</w:t>
            </w:r>
            <w:proofErr w:type="spellEnd"/>
            <w:r>
              <w:rPr>
                <w:rFonts w:ascii="Times New Roman" w:hAnsi="Times New Roman"/>
                <w:color w:val="000000"/>
                <w:spacing w:val="-2"/>
              </w:rPr>
              <w:t xml:space="preserve"> i pobudzenie jego rozwoju. Jest to tym bardziej istotne, że dostępne prognozy wskazują na pojawienie się na polskim rynku do 2030 roku nawet od 70 200 do 140 500 samochodów osobowych, od 630 do 1</w:t>
            </w:r>
            <w:r w:rsidR="00F70AB1">
              <w:rPr>
                <w:rFonts w:ascii="Times New Roman" w:hAnsi="Times New Roman"/>
                <w:color w:val="000000"/>
                <w:spacing w:val="-2"/>
              </w:rPr>
              <w:t xml:space="preserve"> </w:t>
            </w:r>
            <w:r>
              <w:rPr>
                <w:rFonts w:ascii="Times New Roman" w:hAnsi="Times New Roman"/>
                <w:color w:val="000000"/>
                <w:spacing w:val="-2"/>
              </w:rPr>
              <w:t>260 autobusów oraz od 12 140 do 24 280 ciężarówek napędzanych wodorem.</w:t>
            </w:r>
            <w:bookmarkEnd w:id="5"/>
          </w:p>
        </w:tc>
      </w:tr>
      <w:tr w:rsidR="004D1BED" w14:paraId="6C758403" w14:textId="77777777" w:rsidTr="00B42DB1">
        <w:trPr>
          <w:trHeight w:val="307"/>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14:paraId="6734B7A1" w14:textId="77777777" w:rsidR="004D1BED" w:rsidRDefault="004D1BED" w:rsidP="0093000E">
            <w:pPr>
              <w:numPr>
                <w:ilvl w:val="0"/>
                <w:numId w:val="31"/>
              </w:numPr>
              <w:spacing w:line="240" w:lineRule="auto"/>
              <w:ind w:left="318" w:hanging="284"/>
              <w:jc w:val="both"/>
              <w:rPr>
                <w:rFonts w:ascii="Times New Roman" w:hAnsi="Times New Roman"/>
                <w:b/>
                <w:color w:val="000000"/>
              </w:rPr>
            </w:pPr>
            <w:r>
              <w:rPr>
                <w:rFonts w:ascii="Times New Roman" w:hAnsi="Times New Roman"/>
                <w:b/>
                <w:spacing w:val="-2"/>
              </w:rPr>
              <w:t>Jak problem został rozwiązany w innych krajach, w szczególności krajach członkowskich OECD/UE</w:t>
            </w:r>
            <w:r>
              <w:rPr>
                <w:rFonts w:ascii="Times New Roman" w:hAnsi="Times New Roman"/>
                <w:b/>
                <w:color w:val="000000"/>
              </w:rPr>
              <w:t>?</w:t>
            </w:r>
            <w:r>
              <w:rPr>
                <w:rFonts w:ascii="Times New Roman" w:hAnsi="Times New Roman"/>
                <w:i/>
                <w:color w:val="000000"/>
              </w:rPr>
              <w:t xml:space="preserve"> </w:t>
            </w:r>
          </w:p>
        </w:tc>
      </w:tr>
      <w:tr w:rsidR="004D1BED" w14:paraId="62D14DCC" w14:textId="77777777" w:rsidTr="00B42DB1">
        <w:trPr>
          <w:trHeight w:val="142"/>
        </w:trPr>
        <w:tc>
          <w:tcPr>
            <w:tcW w:w="10940" w:type="dxa"/>
            <w:gridSpan w:val="5"/>
            <w:tcBorders>
              <w:top w:val="single" w:sz="4" w:space="0" w:color="auto"/>
              <w:left w:val="single" w:sz="4" w:space="0" w:color="auto"/>
              <w:bottom w:val="single" w:sz="4" w:space="0" w:color="auto"/>
              <w:right w:val="single" w:sz="4" w:space="0" w:color="auto"/>
            </w:tcBorders>
          </w:tcPr>
          <w:p w14:paraId="5141C28C" w14:textId="77777777" w:rsidR="004D1BED" w:rsidRDefault="004D1BED" w:rsidP="0093000E">
            <w:pPr>
              <w:spacing w:line="240" w:lineRule="auto"/>
              <w:jc w:val="both"/>
              <w:rPr>
                <w:rFonts w:ascii="Times New Roman" w:hAnsi="Times New Roman"/>
                <w:color w:val="000000"/>
                <w:spacing w:val="-2"/>
              </w:rPr>
            </w:pPr>
            <w:r>
              <w:rPr>
                <w:rFonts w:ascii="Times New Roman" w:hAnsi="Times New Roman"/>
                <w:color w:val="000000"/>
                <w:spacing w:val="-2"/>
              </w:rPr>
              <w:t xml:space="preserve">Tworzenie przepisów w zakresie eksploatacji stacji wodoru jest dzisiaj wspólnym problemem wielu państw unijnych. Kluczowe kwestie w tym obszarze reguluje dyrektywa Parlamentu Europejskiego i Rady 2014/94/UE z 22 października 2014 roku w sprawie rozwoju infrastruktury paliw alternatywnych (AFID – </w:t>
            </w:r>
            <w:proofErr w:type="spellStart"/>
            <w:r>
              <w:rPr>
                <w:rFonts w:ascii="Times New Roman" w:hAnsi="Times New Roman"/>
                <w:color w:val="000000"/>
                <w:spacing w:val="-2"/>
              </w:rPr>
              <w:t>Alternative</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Fuels</w:t>
            </w:r>
            <w:proofErr w:type="spellEnd"/>
            <w:r>
              <w:rPr>
                <w:rFonts w:ascii="Times New Roman" w:hAnsi="Times New Roman"/>
                <w:color w:val="000000"/>
                <w:spacing w:val="-2"/>
              </w:rPr>
              <w:t xml:space="preserve"> </w:t>
            </w:r>
            <w:proofErr w:type="spellStart"/>
            <w:r>
              <w:rPr>
                <w:rFonts w:ascii="Times New Roman" w:hAnsi="Times New Roman"/>
                <w:color w:val="000000"/>
                <w:spacing w:val="-2"/>
              </w:rPr>
              <w:t>Infrastructure</w:t>
            </w:r>
            <w:proofErr w:type="spellEnd"/>
            <w:r>
              <w:rPr>
                <w:rFonts w:ascii="Times New Roman" w:hAnsi="Times New Roman"/>
                <w:color w:val="000000"/>
                <w:spacing w:val="-2"/>
              </w:rPr>
              <w:t xml:space="preserve"> Directive). Niniejsza dyrektywa zobowiązuje państwa członkowskie, które postanowią przewidzieć w swoich krajowych założeniach publicznie dostępne punkty tankowania wodoru, aby do końca 2025 roku wybudowały odpowiednią liczbę stacji wodoru. Realizacja tego rodzaju infrastruktury jest także oparta w części państw (m.in. Niemcy, Holandia, Francja) na założeniach przyjętych już strategii w zakresie rozwoju mobilności wodorowej oraz wprowadzonych na tej podstawie konkretnych przepisach wykonawczych. Niniejsze rozporządzenie jest oparte m.in. na bułgarskim projekcie </w:t>
            </w:r>
            <w:r>
              <w:rPr>
                <w:rFonts w:ascii="Times New Roman" w:hAnsi="Times New Roman"/>
                <w:i/>
                <w:iCs/>
                <w:color w:val="000000"/>
                <w:spacing w:val="-2"/>
              </w:rPr>
              <w:t xml:space="preserve">rozporządzenia w sprawie procedur projektowania, budowy, oddawania do eksploatacji i kontroli stacji tankowania pojazdów napędzanych wodorem </w:t>
            </w:r>
            <w:r>
              <w:rPr>
                <w:rFonts w:ascii="Times New Roman" w:hAnsi="Times New Roman"/>
                <w:color w:val="000000"/>
                <w:spacing w:val="-2"/>
              </w:rPr>
              <w:t xml:space="preserve">oraz jest wzorowane na regulacjach krajowych m.in. treści </w:t>
            </w:r>
            <w:r>
              <w:rPr>
                <w:rFonts w:ascii="Times New Roman" w:hAnsi="Times New Roman"/>
                <w:i/>
                <w:iCs/>
                <w:color w:val="000000"/>
                <w:spacing w:val="-2"/>
              </w:rPr>
              <w:t xml:space="preserve">rozporządzenia Ministra Energii z dnia 16 września 2019 r. w sprawie szczegółowych wymagań technicznych dla stacji gazu ziemnego (Dz.U. 2019 </w:t>
            </w:r>
            <w:proofErr w:type="gramStart"/>
            <w:r>
              <w:rPr>
                <w:rFonts w:ascii="Times New Roman" w:hAnsi="Times New Roman"/>
                <w:i/>
                <w:iCs/>
                <w:color w:val="000000"/>
                <w:spacing w:val="-2"/>
              </w:rPr>
              <w:t>poz</w:t>
            </w:r>
            <w:proofErr w:type="gramEnd"/>
            <w:r>
              <w:rPr>
                <w:rFonts w:ascii="Times New Roman" w:hAnsi="Times New Roman"/>
                <w:i/>
                <w:iCs/>
                <w:color w:val="000000"/>
                <w:spacing w:val="-2"/>
              </w:rPr>
              <w:t>. 1757)</w:t>
            </w:r>
            <w:r>
              <w:rPr>
                <w:rFonts w:ascii="Times New Roman" w:hAnsi="Times New Roman"/>
                <w:color w:val="000000"/>
                <w:spacing w:val="-2"/>
              </w:rPr>
              <w:t xml:space="preserve"> oraz </w:t>
            </w:r>
            <w:r>
              <w:rPr>
                <w:rFonts w:ascii="Times New Roman" w:hAnsi="Times New Roman"/>
                <w:i/>
                <w:iCs/>
                <w:color w:val="000000"/>
                <w:spacing w:val="-2"/>
              </w:rPr>
              <w:t xml:space="preserve">rozporządzenia Ministra Energii z dnia 15 lipca 2019 r. sprawie wymagań technicznych dla stacji ładowania i punktów ładowania stanowiących element infrastruktury ładowania drogowego transportu publicznego (Dz.U. 2019 </w:t>
            </w:r>
            <w:proofErr w:type="gramStart"/>
            <w:r>
              <w:rPr>
                <w:rFonts w:ascii="Times New Roman" w:hAnsi="Times New Roman"/>
                <w:i/>
                <w:iCs/>
                <w:color w:val="000000"/>
                <w:spacing w:val="-2"/>
              </w:rPr>
              <w:t>poz</w:t>
            </w:r>
            <w:proofErr w:type="gramEnd"/>
            <w:r>
              <w:rPr>
                <w:rFonts w:ascii="Times New Roman" w:hAnsi="Times New Roman"/>
                <w:i/>
                <w:iCs/>
                <w:color w:val="000000"/>
                <w:spacing w:val="-2"/>
              </w:rPr>
              <w:t>. 1316).</w:t>
            </w:r>
          </w:p>
        </w:tc>
      </w:tr>
      <w:tr w:rsidR="004D1BED" w14:paraId="7E8587BA" w14:textId="77777777" w:rsidTr="00B42DB1">
        <w:trPr>
          <w:trHeight w:val="359"/>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14:paraId="12A27C41" w14:textId="77777777" w:rsidR="004D1BED" w:rsidRDefault="004D1BED" w:rsidP="0093000E">
            <w:pPr>
              <w:numPr>
                <w:ilvl w:val="0"/>
                <w:numId w:val="31"/>
              </w:numPr>
              <w:spacing w:line="240" w:lineRule="auto"/>
              <w:ind w:left="318" w:hanging="284"/>
              <w:jc w:val="both"/>
              <w:rPr>
                <w:rFonts w:ascii="Times New Roman" w:hAnsi="Times New Roman"/>
                <w:b/>
                <w:color w:val="000000"/>
              </w:rPr>
            </w:pPr>
            <w:r>
              <w:rPr>
                <w:rFonts w:ascii="Times New Roman" w:hAnsi="Times New Roman"/>
                <w:b/>
                <w:color w:val="000000"/>
              </w:rPr>
              <w:t>Podmioty, na które oddziałuje projekt</w:t>
            </w:r>
          </w:p>
        </w:tc>
      </w:tr>
      <w:tr w:rsidR="004D1BED" w14:paraId="0C28C404"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63B4DAA9" w14:textId="77777777" w:rsidR="004D1BED" w:rsidRDefault="004D1BED" w:rsidP="0093000E">
            <w:pPr>
              <w:spacing w:line="240" w:lineRule="auto"/>
              <w:jc w:val="center"/>
              <w:rPr>
                <w:rFonts w:ascii="Times New Roman" w:hAnsi="Times New Roman"/>
                <w:color w:val="000000"/>
                <w:spacing w:val="-2"/>
              </w:rPr>
            </w:pPr>
            <w:r>
              <w:rPr>
                <w:rFonts w:ascii="Times New Roman" w:hAnsi="Times New Roman"/>
                <w:color w:val="000000"/>
                <w:spacing w:val="-2"/>
              </w:rPr>
              <w:t>Grupa</w:t>
            </w:r>
          </w:p>
        </w:tc>
        <w:tc>
          <w:tcPr>
            <w:tcW w:w="2292" w:type="dxa"/>
            <w:tcBorders>
              <w:top w:val="single" w:sz="4" w:space="0" w:color="auto"/>
              <w:left w:val="single" w:sz="4" w:space="0" w:color="auto"/>
              <w:bottom w:val="single" w:sz="4" w:space="0" w:color="auto"/>
              <w:right w:val="single" w:sz="4" w:space="0" w:color="auto"/>
            </w:tcBorders>
            <w:hideMark/>
          </w:tcPr>
          <w:p w14:paraId="2C357B68" w14:textId="77777777" w:rsidR="004D1BED" w:rsidRDefault="004D1BED" w:rsidP="0093000E">
            <w:pPr>
              <w:spacing w:line="240" w:lineRule="auto"/>
              <w:jc w:val="center"/>
              <w:rPr>
                <w:rFonts w:ascii="Times New Roman" w:hAnsi="Times New Roman"/>
                <w:color w:val="000000"/>
                <w:spacing w:val="-2"/>
              </w:rPr>
            </w:pPr>
            <w:r>
              <w:rPr>
                <w:rFonts w:ascii="Times New Roman" w:hAnsi="Times New Roman"/>
                <w:color w:val="000000"/>
                <w:spacing w:val="-2"/>
              </w:rPr>
              <w:t>Wielkość</w:t>
            </w:r>
          </w:p>
        </w:tc>
        <w:tc>
          <w:tcPr>
            <w:tcW w:w="3146" w:type="dxa"/>
            <w:gridSpan w:val="2"/>
            <w:tcBorders>
              <w:top w:val="single" w:sz="4" w:space="0" w:color="auto"/>
              <w:left w:val="single" w:sz="4" w:space="0" w:color="auto"/>
              <w:bottom w:val="single" w:sz="4" w:space="0" w:color="auto"/>
              <w:right w:val="single" w:sz="4" w:space="0" w:color="auto"/>
            </w:tcBorders>
            <w:hideMark/>
          </w:tcPr>
          <w:p w14:paraId="1ACC21D8" w14:textId="77777777" w:rsidR="004D1BED" w:rsidRDefault="004D1BED" w:rsidP="0093000E">
            <w:pPr>
              <w:spacing w:line="240" w:lineRule="auto"/>
              <w:jc w:val="center"/>
              <w:rPr>
                <w:rFonts w:ascii="Times New Roman" w:hAnsi="Times New Roman"/>
                <w:color w:val="000000"/>
                <w:spacing w:val="-2"/>
              </w:rPr>
            </w:pPr>
            <w:r>
              <w:rPr>
                <w:rFonts w:ascii="Times New Roman" w:hAnsi="Times New Roman"/>
                <w:color w:val="000000"/>
                <w:spacing w:val="-2"/>
              </w:rPr>
              <w:t xml:space="preserve">Źródło danych </w:t>
            </w:r>
          </w:p>
        </w:tc>
        <w:tc>
          <w:tcPr>
            <w:tcW w:w="2831" w:type="dxa"/>
            <w:tcBorders>
              <w:top w:val="single" w:sz="4" w:space="0" w:color="auto"/>
              <w:left w:val="single" w:sz="4" w:space="0" w:color="auto"/>
              <w:bottom w:val="single" w:sz="4" w:space="0" w:color="auto"/>
              <w:right w:val="single" w:sz="4" w:space="0" w:color="auto"/>
            </w:tcBorders>
            <w:hideMark/>
          </w:tcPr>
          <w:p w14:paraId="243B25E0" w14:textId="77777777" w:rsidR="004D1BED" w:rsidRDefault="004D1BED" w:rsidP="0093000E">
            <w:pPr>
              <w:spacing w:line="240" w:lineRule="auto"/>
              <w:jc w:val="center"/>
              <w:rPr>
                <w:rFonts w:ascii="Times New Roman" w:hAnsi="Times New Roman"/>
                <w:color w:val="000000"/>
                <w:spacing w:val="-2"/>
              </w:rPr>
            </w:pPr>
            <w:r>
              <w:rPr>
                <w:rFonts w:ascii="Times New Roman" w:hAnsi="Times New Roman"/>
                <w:color w:val="000000"/>
                <w:spacing w:val="-2"/>
              </w:rPr>
              <w:t>Oddziaływanie</w:t>
            </w:r>
          </w:p>
        </w:tc>
      </w:tr>
      <w:tr w:rsidR="004D1BED" w14:paraId="6C43CD24"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12F4856D" w14:textId="77777777" w:rsidR="004D1BED" w:rsidRDefault="004D1BED" w:rsidP="0093000E">
            <w:pPr>
              <w:spacing w:line="240" w:lineRule="auto"/>
              <w:rPr>
                <w:rFonts w:ascii="Times New Roman" w:hAnsi="Times New Roman"/>
                <w:color w:val="000000"/>
                <w:spacing w:val="-2"/>
              </w:rPr>
            </w:pPr>
            <w:proofErr w:type="gramStart"/>
            <w:r>
              <w:rPr>
                <w:rFonts w:ascii="Times New Roman" w:hAnsi="Times New Roman"/>
                <w:color w:val="000000"/>
                <w:spacing w:val="-2"/>
              </w:rPr>
              <w:t>inwestorzy</w:t>
            </w:r>
            <w:proofErr w:type="gramEnd"/>
          </w:p>
        </w:tc>
        <w:tc>
          <w:tcPr>
            <w:tcW w:w="2292" w:type="dxa"/>
            <w:tcBorders>
              <w:top w:val="single" w:sz="4" w:space="0" w:color="auto"/>
              <w:left w:val="single" w:sz="4" w:space="0" w:color="auto"/>
              <w:bottom w:val="single" w:sz="4" w:space="0" w:color="auto"/>
              <w:right w:val="single" w:sz="4" w:space="0" w:color="auto"/>
            </w:tcBorders>
            <w:hideMark/>
          </w:tcPr>
          <w:p w14:paraId="49AF745F"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&lt;100</w:t>
            </w:r>
          </w:p>
        </w:tc>
        <w:tc>
          <w:tcPr>
            <w:tcW w:w="3146" w:type="dxa"/>
            <w:gridSpan w:val="2"/>
            <w:tcBorders>
              <w:top w:val="single" w:sz="4" w:space="0" w:color="auto"/>
              <w:left w:val="single" w:sz="4" w:space="0" w:color="auto"/>
              <w:bottom w:val="single" w:sz="4" w:space="0" w:color="auto"/>
              <w:right w:val="single" w:sz="4" w:space="0" w:color="auto"/>
            </w:tcBorders>
            <w:hideMark/>
          </w:tcPr>
          <w:p w14:paraId="6B104F2E" w14:textId="77777777" w:rsidR="004D1BED" w:rsidRDefault="004D1BED" w:rsidP="0093000E">
            <w:pPr>
              <w:spacing w:line="240" w:lineRule="auto"/>
              <w:rPr>
                <w:rFonts w:ascii="Times New Roman" w:hAnsi="Times New Roman"/>
                <w:i/>
                <w:iCs/>
                <w:color w:val="000000"/>
                <w:spacing w:val="-2"/>
              </w:rPr>
            </w:pPr>
            <w:r>
              <w:rPr>
                <w:rFonts w:ascii="Times New Roman" w:hAnsi="Times New Roman"/>
                <w:i/>
                <w:iCs/>
                <w:color w:val="000000"/>
                <w:spacing w:val="-2"/>
              </w:rPr>
              <w:t xml:space="preserve">„Analiza potencjału technologii wodorowych w Polsce do roku 2030 z perspektywą do 2040 </w:t>
            </w:r>
            <w:r>
              <w:rPr>
                <w:rFonts w:ascii="Times New Roman" w:hAnsi="Times New Roman"/>
                <w:i/>
                <w:iCs/>
                <w:color w:val="000000"/>
                <w:spacing w:val="-2"/>
              </w:rPr>
              <w:lastRenderedPageBreak/>
              <w:t>roku”</w:t>
            </w:r>
          </w:p>
        </w:tc>
        <w:tc>
          <w:tcPr>
            <w:tcW w:w="2831" w:type="dxa"/>
            <w:tcBorders>
              <w:top w:val="single" w:sz="4" w:space="0" w:color="auto"/>
              <w:left w:val="single" w:sz="4" w:space="0" w:color="auto"/>
              <w:bottom w:val="single" w:sz="4" w:space="0" w:color="auto"/>
              <w:right w:val="single" w:sz="4" w:space="0" w:color="auto"/>
            </w:tcBorders>
            <w:hideMark/>
          </w:tcPr>
          <w:p w14:paraId="6BBA7C6A" w14:textId="7B9832D8"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lastRenderedPageBreak/>
              <w:t xml:space="preserve">Dzięki przepisom wynikającym z niniejszego rozporządzenia inwestorzy </w:t>
            </w:r>
            <w:r w:rsidR="004D253C">
              <w:rPr>
                <w:rFonts w:ascii="Times New Roman" w:hAnsi="Times New Roman"/>
                <w:color w:val="000000"/>
                <w:spacing w:val="-2"/>
              </w:rPr>
              <w:br/>
            </w:r>
            <w:r>
              <w:rPr>
                <w:rFonts w:ascii="Times New Roman" w:hAnsi="Times New Roman"/>
                <w:color w:val="000000"/>
                <w:spacing w:val="-2"/>
              </w:rPr>
              <w:lastRenderedPageBreak/>
              <w:t>w stacje wodoru zyskają pewność prawa.</w:t>
            </w:r>
          </w:p>
        </w:tc>
      </w:tr>
      <w:tr w:rsidR="004D1BED" w14:paraId="4A61943A"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0021C7CE" w14:textId="77777777" w:rsidR="004D1BED" w:rsidRDefault="004D1BED" w:rsidP="0093000E">
            <w:pPr>
              <w:spacing w:line="240" w:lineRule="auto"/>
              <w:rPr>
                <w:rFonts w:ascii="Times New Roman" w:hAnsi="Times New Roman"/>
                <w:color w:val="000000"/>
                <w:spacing w:val="-2"/>
              </w:rPr>
            </w:pPr>
            <w:proofErr w:type="gramStart"/>
            <w:r>
              <w:rPr>
                <w:rFonts w:ascii="Times New Roman" w:hAnsi="Times New Roman"/>
                <w:color w:val="000000"/>
              </w:rPr>
              <w:lastRenderedPageBreak/>
              <w:t>jednostki</w:t>
            </w:r>
            <w:proofErr w:type="gramEnd"/>
            <w:r>
              <w:rPr>
                <w:rFonts w:ascii="Times New Roman" w:hAnsi="Times New Roman"/>
                <w:color w:val="000000"/>
              </w:rPr>
              <w:t xml:space="preserve"> samorządu terytorialnego</w:t>
            </w:r>
          </w:p>
        </w:tc>
        <w:tc>
          <w:tcPr>
            <w:tcW w:w="2292" w:type="dxa"/>
            <w:tcBorders>
              <w:top w:val="single" w:sz="4" w:space="0" w:color="auto"/>
              <w:left w:val="single" w:sz="4" w:space="0" w:color="auto"/>
              <w:bottom w:val="single" w:sz="4" w:space="0" w:color="auto"/>
              <w:right w:val="single" w:sz="4" w:space="0" w:color="auto"/>
            </w:tcBorders>
            <w:hideMark/>
          </w:tcPr>
          <w:p w14:paraId="2AFAE8B4" w14:textId="77777777" w:rsidR="004D1BED" w:rsidRDefault="004D1BED" w:rsidP="0093000E">
            <w:pPr>
              <w:spacing w:line="240" w:lineRule="auto"/>
              <w:rPr>
                <w:rFonts w:ascii="Times New Roman" w:hAnsi="Times New Roman"/>
                <w:color w:val="000000"/>
                <w:spacing w:val="-2"/>
              </w:rPr>
            </w:pPr>
            <w:proofErr w:type="spellStart"/>
            <w:proofErr w:type="gramStart"/>
            <w:r>
              <w:rPr>
                <w:rFonts w:ascii="Times New Roman" w:hAnsi="Times New Roman"/>
                <w:color w:val="000000"/>
                <w:spacing w:val="-2"/>
              </w:rPr>
              <w:t>bd</w:t>
            </w:r>
            <w:proofErr w:type="spellEnd"/>
            <w:proofErr w:type="gramEnd"/>
            <w:r>
              <w:rPr>
                <w:rFonts w:ascii="Times New Roman" w:hAnsi="Times New Roman"/>
                <w:color w:val="000000"/>
                <w:spacing w:val="-2"/>
              </w:rPr>
              <w:t>.</w:t>
            </w:r>
          </w:p>
        </w:tc>
        <w:tc>
          <w:tcPr>
            <w:tcW w:w="3146" w:type="dxa"/>
            <w:gridSpan w:val="2"/>
            <w:tcBorders>
              <w:top w:val="single" w:sz="4" w:space="0" w:color="auto"/>
              <w:left w:val="single" w:sz="4" w:space="0" w:color="auto"/>
              <w:bottom w:val="single" w:sz="4" w:space="0" w:color="auto"/>
              <w:right w:val="single" w:sz="4" w:space="0" w:color="auto"/>
            </w:tcBorders>
            <w:hideMark/>
          </w:tcPr>
          <w:p w14:paraId="76BE0413" w14:textId="77777777" w:rsidR="004D1BED" w:rsidRDefault="004D1BED" w:rsidP="0093000E">
            <w:pPr>
              <w:spacing w:line="240" w:lineRule="auto"/>
              <w:rPr>
                <w:rFonts w:ascii="Times New Roman" w:hAnsi="Times New Roman"/>
                <w:i/>
                <w:iCs/>
                <w:color w:val="000000"/>
                <w:spacing w:val="-2"/>
              </w:rPr>
            </w:pPr>
            <w:r>
              <w:rPr>
                <w:rFonts w:ascii="Times New Roman" w:hAnsi="Times New Roman"/>
                <w:i/>
                <w:iCs/>
                <w:color w:val="000000"/>
                <w:spacing w:val="-2"/>
              </w:rPr>
              <w:t>„Analiza potencjału technologii wodorowych w Polsce do roku 2030 z perspektywą do 2040 roku”</w:t>
            </w:r>
          </w:p>
        </w:tc>
        <w:tc>
          <w:tcPr>
            <w:tcW w:w="2831" w:type="dxa"/>
            <w:tcBorders>
              <w:top w:val="single" w:sz="4" w:space="0" w:color="auto"/>
              <w:left w:val="single" w:sz="4" w:space="0" w:color="auto"/>
              <w:bottom w:val="single" w:sz="4" w:space="0" w:color="auto"/>
              <w:right w:val="single" w:sz="4" w:space="0" w:color="auto"/>
            </w:tcBorders>
            <w:hideMark/>
          </w:tcPr>
          <w:p w14:paraId="72AF4E73"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Przepisy wynikające z rozporządzenia ułatwią decyzje samorządów dot. rozwoju zeroemisyjnego transportu miejskiego.</w:t>
            </w:r>
          </w:p>
        </w:tc>
      </w:tr>
      <w:tr w:rsidR="004D1BED" w14:paraId="571B3404"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1C80580E" w14:textId="77777777" w:rsidR="004D1BED" w:rsidRDefault="004D1BED" w:rsidP="0093000E">
            <w:pPr>
              <w:spacing w:line="240" w:lineRule="auto"/>
              <w:rPr>
                <w:rFonts w:ascii="Times New Roman" w:hAnsi="Times New Roman"/>
                <w:color w:val="000000"/>
                <w:spacing w:val="-2"/>
              </w:rPr>
            </w:pPr>
            <w:proofErr w:type="gramStart"/>
            <w:r>
              <w:rPr>
                <w:rFonts w:ascii="Times New Roman" w:hAnsi="Times New Roman"/>
                <w:color w:val="000000"/>
                <w:spacing w:val="-2"/>
              </w:rPr>
              <w:t>obywatele</w:t>
            </w:r>
            <w:proofErr w:type="gramEnd"/>
          </w:p>
        </w:tc>
        <w:tc>
          <w:tcPr>
            <w:tcW w:w="2292" w:type="dxa"/>
            <w:tcBorders>
              <w:top w:val="single" w:sz="4" w:space="0" w:color="auto"/>
              <w:left w:val="single" w:sz="4" w:space="0" w:color="auto"/>
              <w:bottom w:val="single" w:sz="4" w:space="0" w:color="auto"/>
              <w:right w:val="single" w:sz="4" w:space="0" w:color="auto"/>
            </w:tcBorders>
            <w:hideMark/>
          </w:tcPr>
          <w:p w14:paraId="02BEC28B" w14:textId="77777777" w:rsidR="004D1BED" w:rsidRDefault="004D1BED" w:rsidP="0093000E">
            <w:pPr>
              <w:spacing w:line="240" w:lineRule="auto"/>
              <w:rPr>
                <w:rFonts w:ascii="Times New Roman" w:hAnsi="Times New Roman"/>
                <w:color w:val="000000"/>
                <w:spacing w:val="-2"/>
              </w:rPr>
            </w:pPr>
            <w:proofErr w:type="spellStart"/>
            <w:proofErr w:type="gramStart"/>
            <w:r>
              <w:rPr>
                <w:rFonts w:ascii="Times New Roman" w:hAnsi="Times New Roman"/>
                <w:color w:val="000000"/>
                <w:spacing w:val="-2"/>
              </w:rPr>
              <w:t>bd</w:t>
            </w:r>
            <w:proofErr w:type="spellEnd"/>
            <w:proofErr w:type="gramEnd"/>
            <w:r>
              <w:rPr>
                <w:rFonts w:ascii="Times New Roman" w:hAnsi="Times New Roman"/>
                <w:color w:val="000000"/>
                <w:spacing w:val="-2"/>
              </w:rPr>
              <w:t>.</w:t>
            </w:r>
          </w:p>
        </w:tc>
        <w:tc>
          <w:tcPr>
            <w:tcW w:w="3146" w:type="dxa"/>
            <w:gridSpan w:val="2"/>
            <w:tcBorders>
              <w:top w:val="single" w:sz="4" w:space="0" w:color="auto"/>
              <w:left w:val="single" w:sz="4" w:space="0" w:color="auto"/>
              <w:bottom w:val="single" w:sz="4" w:space="0" w:color="auto"/>
              <w:right w:val="single" w:sz="4" w:space="0" w:color="auto"/>
            </w:tcBorders>
            <w:hideMark/>
          </w:tcPr>
          <w:p w14:paraId="6B39FD79" w14:textId="77777777" w:rsidR="004D1BED" w:rsidRDefault="004D1BED" w:rsidP="0093000E">
            <w:pPr>
              <w:spacing w:line="240" w:lineRule="auto"/>
              <w:rPr>
                <w:rFonts w:ascii="Times New Roman" w:hAnsi="Times New Roman"/>
                <w:i/>
                <w:iCs/>
                <w:color w:val="000000"/>
                <w:spacing w:val="-2"/>
              </w:rPr>
            </w:pPr>
            <w:r>
              <w:rPr>
                <w:rFonts w:ascii="Times New Roman" w:hAnsi="Times New Roman"/>
                <w:i/>
                <w:iCs/>
                <w:color w:val="000000"/>
                <w:spacing w:val="-2"/>
              </w:rPr>
              <w:t>„Analiza potencjału technologii wodorowych w Polsce do roku 2030 z perspektywą do 2040 roku”</w:t>
            </w:r>
          </w:p>
        </w:tc>
        <w:tc>
          <w:tcPr>
            <w:tcW w:w="2831" w:type="dxa"/>
            <w:tcBorders>
              <w:top w:val="single" w:sz="4" w:space="0" w:color="auto"/>
              <w:left w:val="single" w:sz="4" w:space="0" w:color="auto"/>
              <w:bottom w:val="single" w:sz="4" w:space="0" w:color="auto"/>
              <w:right w:val="single" w:sz="4" w:space="0" w:color="auto"/>
            </w:tcBorders>
            <w:hideMark/>
          </w:tcPr>
          <w:p w14:paraId="2ABE06E4"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Dzięki przepisom wynikającym z rozporządzenia zeroemisyjna mobilność wodorowa upowszechni się wśród obywateli.</w:t>
            </w:r>
          </w:p>
        </w:tc>
      </w:tr>
      <w:tr w:rsidR="004D1BED" w14:paraId="6D2A25A0"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49A75977"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Urząd Dozoru Technicznego</w:t>
            </w:r>
          </w:p>
        </w:tc>
        <w:tc>
          <w:tcPr>
            <w:tcW w:w="2292" w:type="dxa"/>
            <w:tcBorders>
              <w:top w:val="single" w:sz="4" w:space="0" w:color="auto"/>
              <w:left w:val="single" w:sz="4" w:space="0" w:color="auto"/>
              <w:bottom w:val="single" w:sz="4" w:space="0" w:color="auto"/>
              <w:right w:val="single" w:sz="4" w:space="0" w:color="auto"/>
            </w:tcBorders>
            <w:hideMark/>
          </w:tcPr>
          <w:p w14:paraId="3420062B"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1</w:t>
            </w:r>
          </w:p>
        </w:tc>
        <w:tc>
          <w:tcPr>
            <w:tcW w:w="3146" w:type="dxa"/>
            <w:gridSpan w:val="2"/>
            <w:tcBorders>
              <w:top w:val="single" w:sz="4" w:space="0" w:color="auto"/>
              <w:left w:val="single" w:sz="4" w:space="0" w:color="auto"/>
              <w:bottom w:val="single" w:sz="4" w:space="0" w:color="auto"/>
              <w:right w:val="single" w:sz="4" w:space="0" w:color="auto"/>
            </w:tcBorders>
            <w:hideMark/>
          </w:tcPr>
          <w:p w14:paraId="4B997497"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Strona internetowa Urzędu Dozoru Technicznego - www.</w:t>
            </w:r>
            <w:proofErr w:type="gramStart"/>
            <w:r>
              <w:rPr>
                <w:rFonts w:ascii="Times New Roman" w:hAnsi="Times New Roman"/>
                <w:color w:val="000000"/>
                <w:spacing w:val="-2"/>
              </w:rPr>
              <w:t>udt</w:t>
            </w:r>
            <w:proofErr w:type="gramEnd"/>
            <w:r>
              <w:rPr>
                <w:rFonts w:ascii="Times New Roman" w:hAnsi="Times New Roman"/>
                <w:color w:val="000000"/>
                <w:spacing w:val="-2"/>
              </w:rPr>
              <w:t>.</w:t>
            </w:r>
            <w:proofErr w:type="gramStart"/>
            <w:r>
              <w:rPr>
                <w:rFonts w:ascii="Times New Roman" w:hAnsi="Times New Roman"/>
                <w:color w:val="000000"/>
                <w:spacing w:val="-2"/>
              </w:rPr>
              <w:t>gov</w:t>
            </w:r>
            <w:proofErr w:type="gramEnd"/>
            <w:r>
              <w:rPr>
                <w:rFonts w:ascii="Times New Roman" w:hAnsi="Times New Roman"/>
                <w:color w:val="000000"/>
                <w:spacing w:val="-2"/>
              </w:rPr>
              <w:t>.</w:t>
            </w:r>
            <w:proofErr w:type="gramStart"/>
            <w:r>
              <w:rPr>
                <w:rFonts w:ascii="Times New Roman" w:hAnsi="Times New Roman"/>
                <w:color w:val="000000"/>
                <w:spacing w:val="-2"/>
              </w:rPr>
              <w:t>pl</w:t>
            </w:r>
            <w:proofErr w:type="gramEnd"/>
          </w:p>
        </w:tc>
        <w:tc>
          <w:tcPr>
            <w:tcW w:w="2831" w:type="dxa"/>
            <w:tcBorders>
              <w:top w:val="single" w:sz="4" w:space="0" w:color="auto"/>
              <w:left w:val="single" w:sz="4" w:space="0" w:color="auto"/>
              <w:bottom w:val="single" w:sz="4" w:space="0" w:color="auto"/>
              <w:right w:val="single" w:sz="4" w:space="0" w:color="auto"/>
            </w:tcBorders>
            <w:hideMark/>
          </w:tcPr>
          <w:p w14:paraId="591A9DF2" w14:textId="6C9D1931"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Nowe uprawnienia </w:t>
            </w:r>
            <w:r w:rsidR="004D253C">
              <w:rPr>
                <w:rFonts w:ascii="Times New Roman" w:hAnsi="Times New Roman"/>
                <w:color w:val="000000"/>
                <w:spacing w:val="-2"/>
              </w:rPr>
              <w:br/>
            </w:r>
            <w:r>
              <w:rPr>
                <w:rFonts w:ascii="Times New Roman" w:hAnsi="Times New Roman"/>
                <w:color w:val="000000"/>
                <w:spacing w:val="-2"/>
              </w:rPr>
              <w:t xml:space="preserve">i obowiązki wynikające </w:t>
            </w:r>
            <w:r w:rsidR="004D253C">
              <w:rPr>
                <w:rFonts w:ascii="Times New Roman" w:hAnsi="Times New Roman"/>
                <w:color w:val="000000"/>
                <w:spacing w:val="-2"/>
              </w:rPr>
              <w:br/>
            </w:r>
            <w:r>
              <w:rPr>
                <w:rFonts w:ascii="Times New Roman" w:hAnsi="Times New Roman"/>
                <w:color w:val="000000"/>
                <w:spacing w:val="-2"/>
              </w:rPr>
              <w:t>z konieczności wydania przepisów techniczno-budowlanych określających warunki budowy stacji wodoru.</w:t>
            </w:r>
          </w:p>
        </w:tc>
      </w:tr>
      <w:tr w:rsidR="004D1BED" w14:paraId="7F53F648"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04F26DBB"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Transportowy Dozór Techniczny </w:t>
            </w:r>
          </w:p>
        </w:tc>
        <w:tc>
          <w:tcPr>
            <w:tcW w:w="2292" w:type="dxa"/>
            <w:tcBorders>
              <w:top w:val="single" w:sz="4" w:space="0" w:color="auto"/>
              <w:left w:val="single" w:sz="4" w:space="0" w:color="auto"/>
              <w:bottom w:val="single" w:sz="4" w:space="0" w:color="auto"/>
              <w:right w:val="single" w:sz="4" w:space="0" w:color="auto"/>
            </w:tcBorders>
            <w:hideMark/>
          </w:tcPr>
          <w:p w14:paraId="6368431F"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1</w:t>
            </w:r>
          </w:p>
        </w:tc>
        <w:tc>
          <w:tcPr>
            <w:tcW w:w="3146" w:type="dxa"/>
            <w:gridSpan w:val="2"/>
            <w:tcBorders>
              <w:top w:val="single" w:sz="4" w:space="0" w:color="auto"/>
              <w:left w:val="single" w:sz="4" w:space="0" w:color="auto"/>
              <w:bottom w:val="single" w:sz="4" w:space="0" w:color="auto"/>
              <w:right w:val="single" w:sz="4" w:space="0" w:color="auto"/>
            </w:tcBorders>
            <w:hideMark/>
          </w:tcPr>
          <w:p w14:paraId="31E3F233"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Strona internetowa Transportowego Dozoru Technicznego - www.</w:t>
            </w:r>
            <w:proofErr w:type="gramStart"/>
            <w:r>
              <w:rPr>
                <w:rFonts w:ascii="Times New Roman" w:hAnsi="Times New Roman"/>
                <w:color w:val="000000"/>
                <w:spacing w:val="-2"/>
              </w:rPr>
              <w:t>tdt</w:t>
            </w:r>
            <w:proofErr w:type="gramEnd"/>
            <w:r>
              <w:rPr>
                <w:rFonts w:ascii="Times New Roman" w:hAnsi="Times New Roman"/>
                <w:color w:val="000000"/>
                <w:spacing w:val="-2"/>
              </w:rPr>
              <w:t>.</w:t>
            </w:r>
            <w:proofErr w:type="gramStart"/>
            <w:r>
              <w:rPr>
                <w:rFonts w:ascii="Times New Roman" w:hAnsi="Times New Roman"/>
                <w:color w:val="000000"/>
                <w:spacing w:val="-2"/>
              </w:rPr>
              <w:t>gov</w:t>
            </w:r>
            <w:proofErr w:type="gramEnd"/>
            <w:r>
              <w:rPr>
                <w:rFonts w:ascii="Times New Roman" w:hAnsi="Times New Roman"/>
                <w:color w:val="000000"/>
                <w:spacing w:val="-2"/>
              </w:rPr>
              <w:t>.</w:t>
            </w:r>
            <w:proofErr w:type="gramStart"/>
            <w:r>
              <w:rPr>
                <w:rFonts w:ascii="Times New Roman" w:hAnsi="Times New Roman"/>
                <w:color w:val="000000"/>
                <w:spacing w:val="-2"/>
              </w:rPr>
              <w:t>pl</w:t>
            </w:r>
            <w:proofErr w:type="gramEnd"/>
          </w:p>
        </w:tc>
        <w:tc>
          <w:tcPr>
            <w:tcW w:w="2831" w:type="dxa"/>
            <w:tcBorders>
              <w:top w:val="single" w:sz="4" w:space="0" w:color="auto"/>
              <w:left w:val="single" w:sz="4" w:space="0" w:color="auto"/>
              <w:bottom w:val="single" w:sz="4" w:space="0" w:color="auto"/>
              <w:right w:val="single" w:sz="4" w:space="0" w:color="auto"/>
            </w:tcBorders>
            <w:hideMark/>
          </w:tcPr>
          <w:p w14:paraId="10CF64A0" w14:textId="5D1B560B"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Nowe uprawnienia </w:t>
            </w:r>
            <w:r w:rsidR="004D253C">
              <w:rPr>
                <w:rFonts w:ascii="Times New Roman" w:hAnsi="Times New Roman"/>
                <w:color w:val="000000"/>
                <w:spacing w:val="-2"/>
              </w:rPr>
              <w:br/>
            </w:r>
            <w:r>
              <w:rPr>
                <w:rFonts w:ascii="Times New Roman" w:hAnsi="Times New Roman"/>
                <w:color w:val="000000"/>
                <w:spacing w:val="-2"/>
              </w:rPr>
              <w:t xml:space="preserve">i obowiązki wynikające </w:t>
            </w:r>
            <w:r w:rsidR="004D253C">
              <w:rPr>
                <w:rFonts w:ascii="Times New Roman" w:hAnsi="Times New Roman"/>
                <w:color w:val="000000"/>
                <w:spacing w:val="-2"/>
              </w:rPr>
              <w:br/>
            </w:r>
            <w:r>
              <w:rPr>
                <w:rFonts w:ascii="Times New Roman" w:hAnsi="Times New Roman"/>
                <w:color w:val="000000"/>
                <w:spacing w:val="-2"/>
              </w:rPr>
              <w:t>z konieczności wydania przepisów techniczno-budowlanych określających warunku budowy stacji wodoru.</w:t>
            </w:r>
          </w:p>
        </w:tc>
      </w:tr>
      <w:tr w:rsidR="004D1BED" w14:paraId="6EFB21A5"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531C3625" w14:textId="77777777" w:rsidR="004D1BED" w:rsidRDefault="004D1BED" w:rsidP="0093000E">
            <w:pPr>
              <w:tabs>
                <w:tab w:val="left" w:pos="1560"/>
              </w:tabs>
              <w:spacing w:line="240" w:lineRule="auto"/>
              <w:rPr>
                <w:rFonts w:ascii="Times New Roman" w:hAnsi="Times New Roman"/>
                <w:color w:val="000000"/>
                <w:spacing w:val="-2"/>
              </w:rPr>
            </w:pPr>
            <w:r>
              <w:rPr>
                <w:rFonts w:ascii="Times New Roman" w:hAnsi="Times New Roman"/>
                <w:color w:val="000000"/>
                <w:spacing w:val="-2"/>
              </w:rPr>
              <w:t xml:space="preserve">Generalna Dyrekcja Dróg Krajowych i Autostrad  </w:t>
            </w:r>
          </w:p>
        </w:tc>
        <w:tc>
          <w:tcPr>
            <w:tcW w:w="2292" w:type="dxa"/>
            <w:tcBorders>
              <w:top w:val="single" w:sz="4" w:space="0" w:color="auto"/>
              <w:left w:val="single" w:sz="4" w:space="0" w:color="auto"/>
              <w:bottom w:val="single" w:sz="4" w:space="0" w:color="auto"/>
              <w:right w:val="single" w:sz="4" w:space="0" w:color="auto"/>
            </w:tcBorders>
            <w:hideMark/>
          </w:tcPr>
          <w:p w14:paraId="7C560B5F"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1</w:t>
            </w:r>
          </w:p>
        </w:tc>
        <w:tc>
          <w:tcPr>
            <w:tcW w:w="3146" w:type="dxa"/>
            <w:gridSpan w:val="2"/>
            <w:tcBorders>
              <w:top w:val="single" w:sz="4" w:space="0" w:color="auto"/>
              <w:left w:val="single" w:sz="4" w:space="0" w:color="auto"/>
              <w:bottom w:val="single" w:sz="4" w:space="0" w:color="auto"/>
              <w:right w:val="single" w:sz="4" w:space="0" w:color="auto"/>
            </w:tcBorders>
            <w:hideMark/>
          </w:tcPr>
          <w:p w14:paraId="0BFF24DD" w14:textId="134D8FD5"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Strona internetowa Generalnej Dyrekcji Dróg Krajowych </w:t>
            </w:r>
            <w:r w:rsidR="004D253C">
              <w:rPr>
                <w:rFonts w:ascii="Times New Roman" w:hAnsi="Times New Roman"/>
                <w:color w:val="000000"/>
                <w:spacing w:val="-2"/>
              </w:rPr>
              <w:br/>
            </w:r>
            <w:r>
              <w:rPr>
                <w:rFonts w:ascii="Times New Roman" w:hAnsi="Times New Roman"/>
                <w:color w:val="000000"/>
                <w:spacing w:val="-2"/>
              </w:rPr>
              <w:t>i Autostrad – www.</w:t>
            </w:r>
            <w:proofErr w:type="gramStart"/>
            <w:r>
              <w:rPr>
                <w:rFonts w:ascii="Times New Roman" w:hAnsi="Times New Roman"/>
                <w:color w:val="000000"/>
                <w:spacing w:val="-2"/>
              </w:rPr>
              <w:t>gddkia</w:t>
            </w:r>
            <w:proofErr w:type="gramEnd"/>
            <w:r>
              <w:rPr>
                <w:rFonts w:ascii="Times New Roman" w:hAnsi="Times New Roman"/>
                <w:color w:val="000000"/>
                <w:spacing w:val="-2"/>
              </w:rPr>
              <w:t>.</w:t>
            </w:r>
            <w:proofErr w:type="gramStart"/>
            <w:r>
              <w:rPr>
                <w:rFonts w:ascii="Times New Roman" w:hAnsi="Times New Roman"/>
                <w:color w:val="000000"/>
                <w:spacing w:val="-2"/>
              </w:rPr>
              <w:t>gov</w:t>
            </w:r>
            <w:proofErr w:type="gramEnd"/>
            <w:r>
              <w:rPr>
                <w:rFonts w:ascii="Times New Roman" w:hAnsi="Times New Roman"/>
                <w:color w:val="000000"/>
                <w:spacing w:val="-2"/>
              </w:rPr>
              <w:t>.</w:t>
            </w:r>
            <w:proofErr w:type="gramStart"/>
            <w:r>
              <w:rPr>
                <w:rFonts w:ascii="Times New Roman" w:hAnsi="Times New Roman"/>
                <w:color w:val="000000"/>
                <w:spacing w:val="-2"/>
              </w:rPr>
              <w:t>pl</w:t>
            </w:r>
            <w:proofErr w:type="gramEnd"/>
          </w:p>
        </w:tc>
        <w:tc>
          <w:tcPr>
            <w:tcW w:w="2831" w:type="dxa"/>
            <w:tcBorders>
              <w:top w:val="single" w:sz="4" w:space="0" w:color="auto"/>
              <w:left w:val="single" w:sz="4" w:space="0" w:color="auto"/>
              <w:bottom w:val="single" w:sz="4" w:space="0" w:color="auto"/>
              <w:right w:val="single" w:sz="4" w:space="0" w:color="auto"/>
            </w:tcBorders>
            <w:hideMark/>
          </w:tcPr>
          <w:p w14:paraId="5635F4BF"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Generalna Dyrekcja Dróg Krajowych i Autostrad  </w:t>
            </w:r>
          </w:p>
        </w:tc>
      </w:tr>
      <w:tr w:rsidR="004D1BED" w14:paraId="4F965762"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3346A41D" w14:textId="77777777" w:rsidR="004D1BED" w:rsidRDefault="004D1BED" w:rsidP="0093000E">
            <w:pPr>
              <w:tabs>
                <w:tab w:val="left" w:pos="1560"/>
              </w:tabs>
              <w:spacing w:line="240" w:lineRule="auto"/>
              <w:rPr>
                <w:rFonts w:ascii="Times New Roman" w:hAnsi="Times New Roman"/>
                <w:color w:val="000000"/>
                <w:spacing w:val="-2"/>
              </w:rPr>
            </w:pPr>
            <w:r>
              <w:rPr>
                <w:rFonts w:ascii="Times New Roman" w:hAnsi="Times New Roman"/>
                <w:color w:val="000000"/>
                <w:spacing w:val="-2"/>
              </w:rPr>
              <w:t>Operatorzy stacji tankowania</w:t>
            </w:r>
          </w:p>
        </w:tc>
        <w:tc>
          <w:tcPr>
            <w:tcW w:w="2292" w:type="dxa"/>
            <w:tcBorders>
              <w:top w:val="single" w:sz="4" w:space="0" w:color="auto"/>
              <w:left w:val="single" w:sz="4" w:space="0" w:color="auto"/>
              <w:bottom w:val="single" w:sz="4" w:space="0" w:color="auto"/>
              <w:right w:val="single" w:sz="4" w:space="0" w:color="auto"/>
            </w:tcBorders>
            <w:hideMark/>
          </w:tcPr>
          <w:p w14:paraId="3812B90A"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Obecnie wiadomo o planach kilku wiodących operatorów odnośnie budowy infrastruktury wodorowej na ich stacjach</w:t>
            </w:r>
          </w:p>
        </w:tc>
        <w:tc>
          <w:tcPr>
            <w:tcW w:w="3146" w:type="dxa"/>
            <w:gridSpan w:val="2"/>
            <w:tcBorders>
              <w:top w:val="single" w:sz="4" w:space="0" w:color="auto"/>
              <w:left w:val="single" w:sz="4" w:space="0" w:color="auto"/>
              <w:bottom w:val="single" w:sz="4" w:space="0" w:color="auto"/>
              <w:right w:val="single" w:sz="4" w:space="0" w:color="auto"/>
            </w:tcBorders>
            <w:hideMark/>
          </w:tcPr>
          <w:p w14:paraId="41517991"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Raport roczny za 2020 – „</w:t>
            </w:r>
            <w:r>
              <w:rPr>
                <w:rFonts w:ascii="Times New Roman" w:hAnsi="Times New Roman"/>
                <w:i/>
                <w:iCs/>
                <w:color w:val="000000"/>
                <w:spacing w:val="-2"/>
              </w:rPr>
              <w:t>Przemysł i handel naftowy</w:t>
            </w:r>
            <w:r>
              <w:rPr>
                <w:rFonts w:ascii="Times New Roman" w:hAnsi="Times New Roman"/>
                <w:color w:val="000000"/>
                <w:spacing w:val="-2"/>
              </w:rPr>
              <w:t>” przygotowany przez Polską Organizację Przemysłu i Handlu Naftowego,</w:t>
            </w:r>
          </w:p>
        </w:tc>
        <w:tc>
          <w:tcPr>
            <w:tcW w:w="2831" w:type="dxa"/>
            <w:tcBorders>
              <w:top w:val="single" w:sz="4" w:space="0" w:color="auto"/>
              <w:left w:val="single" w:sz="4" w:space="0" w:color="auto"/>
              <w:bottom w:val="single" w:sz="4" w:space="0" w:color="auto"/>
              <w:right w:val="single" w:sz="4" w:space="0" w:color="auto"/>
            </w:tcBorders>
            <w:hideMark/>
          </w:tcPr>
          <w:p w14:paraId="6DB18DB5" w14:textId="7CC0BC8F"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Rozszerzenie działalności </w:t>
            </w:r>
            <w:r w:rsidR="004D253C">
              <w:rPr>
                <w:rFonts w:ascii="Times New Roman" w:hAnsi="Times New Roman"/>
                <w:color w:val="000000"/>
                <w:spacing w:val="-2"/>
              </w:rPr>
              <w:br/>
            </w:r>
            <w:r>
              <w:rPr>
                <w:rFonts w:ascii="Times New Roman" w:hAnsi="Times New Roman"/>
                <w:color w:val="000000"/>
                <w:spacing w:val="-2"/>
              </w:rPr>
              <w:t>o usługi związane z tankowaniem wodoru.</w:t>
            </w:r>
          </w:p>
        </w:tc>
      </w:tr>
      <w:tr w:rsidR="004D1BED" w14:paraId="3D474D65" w14:textId="77777777" w:rsidTr="00B42DB1">
        <w:trPr>
          <w:trHeight w:val="142"/>
        </w:trPr>
        <w:tc>
          <w:tcPr>
            <w:tcW w:w="2671" w:type="dxa"/>
            <w:tcBorders>
              <w:top w:val="single" w:sz="4" w:space="0" w:color="auto"/>
              <w:left w:val="single" w:sz="4" w:space="0" w:color="auto"/>
              <w:bottom w:val="single" w:sz="4" w:space="0" w:color="auto"/>
              <w:right w:val="single" w:sz="4" w:space="0" w:color="auto"/>
            </w:tcBorders>
            <w:hideMark/>
          </w:tcPr>
          <w:p w14:paraId="55A3238A" w14:textId="77777777" w:rsidR="004D1BED" w:rsidRDefault="004D1BED" w:rsidP="0093000E">
            <w:pPr>
              <w:tabs>
                <w:tab w:val="left" w:pos="1560"/>
              </w:tabs>
              <w:spacing w:line="240" w:lineRule="auto"/>
              <w:rPr>
                <w:rFonts w:ascii="Times New Roman" w:hAnsi="Times New Roman"/>
                <w:color w:val="000000"/>
                <w:spacing w:val="-2"/>
              </w:rPr>
            </w:pPr>
            <w:r>
              <w:rPr>
                <w:rFonts w:ascii="Times New Roman" w:hAnsi="Times New Roman"/>
                <w:color w:val="000000"/>
                <w:spacing w:val="-2"/>
              </w:rPr>
              <w:t>Firmy motoryzacyjne</w:t>
            </w:r>
          </w:p>
        </w:tc>
        <w:tc>
          <w:tcPr>
            <w:tcW w:w="2292" w:type="dxa"/>
            <w:tcBorders>
              <w:top w:val="single" w:sz="4" w:space="0" w:color="auto"/>
              <w:left w:val="single" w:sz="4" w:space="0" w:color="auto"/>
              <w:bottom w:val="single" w:sz="4" w:space="0" w:color="auto"/>
              <w:right w:val="single" w:sz="4" w:space="0" w:color="auto"/>
            </w:tcBorders>
            <w:hideMark/>
          </w:tcPr>
          <w:p w14:paraId="6E975646"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Obecnie kilku producentów na polskim rynku oferuje pojazdy o napędzie wodorowym</w:t>
            </w:r>
          </w:p>
        </w:tc>
        <w:tc>
          <w:tcPr>
            <w:tcW w:w="3146" w:type="dxa"/>
            <w:gridSpan w:val="2"/>
            <w:tcBorders>
              <w:top w:val="single" w:sz="4" w:space="0" w:color="auto"/>
              <w:left w:val="single" w:sz="4" w:space="0" w:color="auto"/>
              <w:bottom w:val="single" w:sz="4" w:space="0" w:color="auto"/>
              <w:right w:val="single" w:sz="4" w:space="0" w:color="auto"/>
            </w:tcBorders>
            <w:hideMark/>
          </w:tcPr>
          <w:p w14:paraId="3ED59FE9" w14:textId="77777777"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Raport 300Research – „</w:t>
            </w:r>
            <w:r>
              <w:rPr>
                <w:rFonts w:ascii="Times New Roman" w:hAnsi="Times New Roman"/>
                <w:i/>
                <w:iCs/>
                <w:color w:val="000000"/>
                <w:spacing w:val="-2"/>
              </w:rPr>
              <w:t>Wodór paliwo przyszłości</w:t>
            </w:r>
            <w:r>
              <w:rPr>
                <w:rFonts w:ascii="Times New Roman" w:hAnsi="Times New Roman"/>
                <w:color w:val="000000"/>
                <w:spacing w:val="-2"/>
              </w:rPr>
              <w:t xml:space="preserve">” </w:t>
            </w:r>
          </w:p>
        </w:tc>
        <w:tc>
          <w:tcPr>
            <w:tcW w:w="2831" w:type="dxa"/>
            <w:tcBorders>
              <w:top w:val="single" w:sz="4" w:space="0" w:color="auto"/>
              <w:left w:val="single" w:sz="4" w:space="0" w:color="auto"/>
              <w:bottom w:val="single" w:sz="4" w:space="0" w:color="auto"/>
              <w:right w:val="single" w:sz="4" w:space="0" w:color="auto"/>
            </w:tcBorders>
            <w:hideMark/>
          </w:tcPr>
          <w:p w14:paraId="24647773" w14:textId="090EAE9E" w:rsidR="004D1BED" w:rsidRDefault="004D1BED" w:rsidP="0093000E">
            <w:pPr>
              <w:spacing w:line="240" w:lineRule="auto"/>
              <w:rPr>
                <w:rFonts w:ascii="Times New Roman" w:hAnsi="Times New Roman"/>
                <w:color w:val="000000"/>
                <w:spacing w:val="-2"/>
              </w:rPr>
            </w:pPr>
            <w:r>
              <w:rPr>
                <w:rFonts w:ascii="Times New Roman" w:hAnsi="Times New Roman"/>
                <w:color w:val="000000"/>
                <w:spacing w:val="-2"/>
              </w:rPr>
              <w:t xml:space="preserve">Rozszerzenie asortymentu </w:t>
            </w:r>
            <w:r w:rsidR="004D253C">
              <w:rPr>
                <w:rFonts w:ascii="Times New Roman" w:hAnsi="Times New Roman"/>
                <w:color w:val="000000"/>
                <w:spacing w:val="-2"/>
              </w:rPr>
              <w:br/>
            </w:r>
            <w:r>
              <w:rPr>
                <w:rFonts w:ascii="Times New Roman" w:hAnsi="Times New Roman"/>
                <w:color w:val="000000"/>
                <w:spacing w:val="-2"/>
              </w:rPr>
              <w:t>o pojazdy na wodór.</w:t>
            </w:r>
          </w:p>
        </w:tc>
      </w:tr>
      <w:tr w:rsidR="004D1BED" w14:paraId="4F65B5A1" w14:textId="77777777" w:rsidTr="00B42DB1">
        <w:trPr>
          <w:trHeight w:val="302"/>
        </w:trPr>
        <w:tc>
          <w:tcPr>
            <w:tcW w:w="10940" w:type="dxa"/>
            <w:gridSpan w:val="5"/>
            <w:tcBorders>
              <w:top w:val="single" w:sz="4" w:space="0" w:color="auto"/>
              <w:left w:val="single" w:sz="4" w:space="0" w:color="auto"/>
              <w:bottom w:val="single" w:sz="4" w:space="0" w:color="auto"/>
              <w:right w:val="single" w:sz="4" w:space="0" w:color="auto"/>
            </w:tcBorders>
            <w:shd w:val="clear" w:color="auto" w:fill="99CCFF"/>
            <w:vAlign w:val="center"/>
            <w:hideMark/>
          </w:tcPr>
          <w:p w14:paraId="7370F4A1" w14:textId="77777777" w:rsidR="004D1BED" w:rsidRDefault="004D1BED" w:rsidP="0093000E">
            <w:pPr>
              <w:numPr>
                <w:ilvl w:val="0"/>
                <w:numId w:val="31"/>
              </w:numPr>
              <w:spacing w:line="240" w:lineRule="auto"/>
              <w:ind w:left="318" w:hanging="284"/>
              <w:jc w:val="both"/>
              <w:rPr>
                <w:rFonts w:ascii="Times New Roman" w:hAnsi="Times New Roman"/>
                <w:b/>
                <w:color w:val="000000"/>
              </w:rPr>
            </w:pPr>
            <w:r>
              <w:rPr>
                <w:rFonts w:ascii="Times New Roman" w:hAnsi="Times New Roman"/>
                <w:b/>
                <w:color w:val="000000"/>
              </w:rPr>
              <w:t>Informacje na temat zakresu, czasu trwania i podsumowanie wyników konsultacji</w:t>
            </w:r>
          </w:p>
        </w:tc>
      </w:tr>
      <w:tr w:rsidR="004D1BED" w14:paraId="0DD7843A" w14:textId="77777777" w:rsidTr="00B42DB1">
        <w:trPr>
          <w:trHeight w:val="342"/>
        </w:trPr>
        <w:tc>
          <w:tcPr>
            <w:tcW w:w="10940" w:type="dxa"/>
            <w:gridSpan w:val="5"/>
            <w:tcBorders>
              <w:top w:val="single" w:sz="4" w:space="0" w:color="auto"/>
              <w:left w:val="single" w:sz="4" w:space="0" w:color="auto"/>
              <w:bottom w:val="single" w:sz="4" w:space="0" w:color="auto"/>
              <w:right w:val="single" w:sz="4" w:space="0" w:color="auto"/>
            </w:tcBorders>
            <w:shd w:val="clear" w:color="auto" w:fill="FFFFFF"/>
          </w:tcPr>
          <w:p w14:paraId="6EBE4490" w14:textId="77777777" w:rsidR="004D1BED" w:rsidRDefault="004D1BED" w:rsidP="0093000E">
            <w:pPr>
              <w:spacing w:line="240" w:lineRule="auto"/>
              <w:jc w:val="both"/>
              <w:rPr>
                <w:rFonts w:ascii="Times New Roman" w:hAnsi="Times New Roman"/>
                <w:color w:val="000000"/>
                <w:spacing w:val="-2"/>
              </w:rPr>
            </w:pPr>
            <w:r>
              <w:rPr>
                <w:rFonts w:ascii="Times New Roman" w:hAnsi="Times New Roman"/>
                <w:color w:val="000000"/>
                <w:spacing w:val="-2"/>
              </w:rPr>
              <w:t xml:space="preserve">Projekt był przedmiotem </w:t>
            </w:r>
            <w:proofErr w:type="spellStart"/>
            <w:r>
              <w:rPr>
                <w:rFonts w:ascii="Times New Roman" w:hAnsi="Times New Roman"/>
                <w:color w:val="000000"/>
                <w:spacing w:val="-2"/>
              </w:rPr>
              <w:t>pre</w:t>
            </w:r>
            <w:proofErr w:type="spellEnd"/>
            <w:r>
              <w:rPr>
                <w:rFonts w:ascii="Times New Roman" w:hAnsi="Times New Roman"/>
                <w:color w:val="000000"/>
                <w:spacing w:val="-2"/>
              </w:rPr>
              <w:t>-konsultacji z Urzędem Dozoru Technicznego oraz Transportowym Dozorem Technicznym.</w:t>
            </w:r>
          </w:p>
          <w:p w14:paraId="3D7CA184" w14:textId="77777777" w:rsidR="004D1BED" w:rsidRDefault="004D1BED" w:rsidP="0093000E">
            <w:pPr>
              <w:spacing w:line="240" w:lineRule="auto"/>
              <w:jc w:val="both"/>
              <w:rPr>
                <w:rFonts w:ascii="Times New Roman" w:hAnsi="Times New Roman"/>
                <w:color w:val="000000"/>
                <w:spacing w:val="-2"/>
              </w:rPr>
            </w:pPr>
            <w:r>
              <w:rPr>
                <w:rFonts w:ascii="Times New Roman" w:hAnsi="Times New Roman"/>
                <w:color w:val="000000"/>
                <w:spacing w:val="-2"/>
              </w:rPr>
              <w:t xml:space="preserve">Projekt, zgodnie z art. 5 ustawy z dnia 7 lipca 2005 r. o działalności lobbingowej w procesie stanowienia prawa i § 52 uchwały nr 190 Rady Ministrów z dnia 29 października 2013 r. – Regulamin pracy Rady Ministrów, zostanie udostępniony w Biuletynie Informacji Publicznej, na stronie podmiotowej Rządowego Centrum Legislacji, w serwisie Rządowy Proces Legislacyjny. </w:t>
            </w:r>
          </w:p>
          <w:p w14:paraId="725D03BD" w14:textId="2CB826E7" w:rsidR="009E7366" w:rsidRDefault="009E7366" w:rsidP="009E7366">
            <w:pPr>
              <w:spacing w:line="240" w:lineRule="auto"/>
              <w:jc w:val="both"/>
              <w:rPr>
                <w:rFonts w:ascii="Times New Roman" w:hAnsi="Times New Roman"/>
                <w:color w:val="000000"/>
                <w:spacing w:val="-2"/>
              </w:rPr>
            </w:pPr>
            <w:r>
              <w:rPr>
                <w:rFonts w:ascii="Times New Roman" w:hAnsi="Times New Roman"/>
                <w:color w:val="000000"/>
                <w:spacing w:val="-2"/>
              </w:rPr>
              <w:t xml:space="preserve">Projekt </w:t>
            </w:r>
            <w:r w:rsidRPr="00CB6F96">
              <w:rPr>
                <w:rFonts w:ascii="Times New Roman" w:hAnsi="Times New Roman"/>
                <w:color w:val="000000"/>
                <w:spacing w:val="-2"/>
              </w:rPr>
              <w:t xml:space="preserve">zostanie przekazany do konsultacji </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spacing w:val="-2"/>
              </w:rPr>
              <w:t xml:space="preserve"> dni) </w:t>
            </w:r>
            <w:r w:rsidRPr="00CB6F96">
              <w:rPr>
                <w:rFonts w:ascii="Times New Roman" w:hAnsi="Times New Roman"/>
                <w:color w:val="000000"/>
                <w:spacing w:val="-2"/>
              </w:rPr>
              <w:t xml:space="preserve">do następujących podmiotów: </w:t>
            </w:r>
          </w:p>
          <w:p w14:paraId="2870E395" w14:textId="5CD25093" w:rsidR="004D1BED" w:rsidRDefault="004D1BED" w:rsidP="0093000E">
            <w:pPr>
              <w:spacing w:line="240" w:lineRule="auto"/>
              <w:jc w:val="both"/>
              <w:rPr>
                <w:rFonts w:ascii="Times New Roman" w:hAnsi="Times New Roman"/>
                <w:color w:val="000000"/>
                <w:spacing w:val="-2"/>
              </w:rPr>
            </w:pPr>
          </w:p>
        </w:tc>
      </w:tr>
    </w:tbl>
    <w:p w14:paraId="38C60205" w14:textId="77777777" w:rsidR="00B42DB1" w:rsidRDefault="00B42DB1" w:rsidP="00B42DB1">
      <w:pPr>
        <w:pStyle w:val="Akapitzlist"/>
        <w:numPr>
          <w:ilvl w:val="0"/>
          <w:numId w:val="35"/>
        </w:numPr>
        <w:suppressAutoHyphens/>
        <w:rPr>
          <w:rFonts w:ascii="Times New Roman" w:hAnsi="Times New Roman"/>
        </w:rPr>
        <w:sectPr w:rsidR="00B42DB1" w:rsidSect="00725DE7">
          <w:pgSz w:w="11906" w:h="16838"/>
          <w:pgMar w:top="568" w:right="707" w:bottom="568" w:left="720" w:header="708" w:footer="290" w:gutter="0"/>
          <w:cols w:space="708"/>
          <w:docGrid w:linePitch="360"/>
        </w:sectPr>
      </w:pPr>
    </w:p>
    <w:tbl>
      <w:tblPr>
        <w:tblW w:w="109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0"/>
      </w:tblGrid>
      <w:tr w:rsidR="00B42DB1" w14:paraId="0C4A9D93" w14:textId="77777777" w:rsidTr="00B42DB1">
        <w:trPr>
          <w:trHeight w:val="342"/>
        </w:trPr>
        <w:tc>
          <w:tcPr>
            <w:tcW w:w="10940" w:type="dxa"/>
            <w:tcBorders>
              <w:top w:val="single" w:sz="4" w:space="0" w:color="auto"/>
              <w:left w:val="single" w:sz="4" w:space="0" w:color="auto"/>
              <w:bottom w:val="single" w:sz="4" w:space="0" w:color="auto"/>
              <w:right w:val="single" w:sz="4" w:space="0" w:color="auto"/>
            </w:tcBorders>
            <w:shd w:val="clear" w:color="auto" w:fill="FFFFFF"/>
          </w:tcPr>
          <w:p w14:paraId="6356AF84" w14:textId="3862939F"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lastRenderedPageBreak/>
              <w:t>Agencja Rozwoju Przemysłu S.A.</w:t>
            </w:r>
          </w:p>
          <w:p w14:paraId="0F9854A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Bank Gospodarstwa Krajowego</w:t>
            </w:r>
          </w:p>
          <w:p w14:paraId="61F3CA7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Bank Ochrony Środowiska S.A.</w:t>
            </w:r>
          </w:p>
          <w:p w14:paraId="60AAAAC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 Fundusz Rozwoju S.A.</w:t>
            </w:r>
          </w:p>
          <w:p w14:paraId="0E6701BE"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 xml:space="preserve">PKN </w:t>
            </w:r>
            <w:proofErr w:type="spellStart"/>
            <w:r w:rsidRPr="00CE7D65">
              <w:rPr>
                <w:rFonts w:ascii="Times New Roman" w:hAnsi="Times New Roman"/>
                <w:lang w:val="en-GB"/>
              </w:rPr>
              <w:t>Orlen</w:t>
            </w:r>
            <w:proofErr w:type="spellEnd"/>
            <w:r w:rsidRPr="00CE7D65">
              <w:rPr>
                <w:rFonts w:ascii="Times New Roman" w:hAnsi="Times New Roman"/>
                <w:lang w:val="en-GB"/>
              </w:rPr>
              <w:t xml:space="preserve"> S.A.</w:t>
            </w:r>
          </w:p>
          <w:p w14:paraId="20BAA141"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PGNiG</w:t>
            </w:r>
            <w:proofErr w:type="spellEnd"/>
            <w:r w:rsidRPr="00CE7D65">
              <w:rPr>
                <w:rFonts w:ascii="Times New Roman" w:hAnsi="Times New Roman"/>
                <w:lang w:val="en-GB"/>
              </w:rPr>
              <w:t xml:space="preserve"> S.A.</w:t>
            </w:r>
          </w:p>
          <w:p w14:paraId="32C8FC2D"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Grupa Azoty S.A.</w:t>
            </w:r>
          </w:p>
          <w:p w14:paraId="637F21B6"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ENEA S.A.</w:t>
            </w:r>
            <w:r w:rsidRPr="00CE7D65">
              <w:rPr>
                <w:rFonts w:ascii="Times New Roman" w:hAnsi="Times New Roman"/>
                <w:lang w:val="en-GB"/>
              </w:rPr>
              <w:tab/>
            </w:r>
          </w:p>
          <w:p w14:paraId="1F3D3B61"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PERN S.A.</w:t>
            </w:r>
            <w:r w:rsidRPr="00CE7D65">
              <w:rPr>
                <w:rFonts w:ascii="Times New Roman" w:hAnsi="Times New Roman"/>
                <w:lang w:val="en-GB"/>
              </w:rPr>
              <w:tab/>
            </w:r>
          </w:p>
          <w:p w14:paraId="0B1BC02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lastRenderedPageBreak/>
              <w:t>Gaz-System S.A.</w:t>
            </w:r>
          </w:p>
          <w:p w14:paraId="42A819D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Chemicznej Przeróbki Węgla</w:t>
            </w:r>
          </w:p>
          <w:p w14:paraId="45F466B5"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Remontowa</w:t>
            </w:r>
            <w:proofErr w:type="spellEnd"/>
            <w:r w:rsidRPr="00CE7D65">
              <w:rPr>
                <w:rFonts w:ascii="Times New Roman" w:hAnsi="Times New Roman"/>
                <w:lang w:val="en-GB"/>
              </w:rPr>
              <w:t xml:space="preserve"> </w:t>
            </w:r>
            <w:proofErr w:type="spellStart"/>
            <w:r w:rsidRPr="00CE7D65">
              <w:rPr>
                <w:rFonts w:ascii="Times New Roman" w:hAnsi="Times New Roman"/>
                <w:lang w:val="en-GB"/>
              </w:rPr>
              <w:t>Shiprepair</w:t>
            </w:r>
            <w:proofErr w:type="spellEnd"/>
            <w:r w:rsidRPr="00CE7D65">
              <w:rPr>
                <w:rFonts w:ascii="Times New Roman" w:hAnsi="Times New Roman"/>
                <w:lang w:val="en-GB"/>
              </w:rPr>
              <w:t xml:space="preserve"> Yard</w:t>
            </w:r>
          </w:p>
          <w:p w14:paraId="4C151587"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EDAG Engineering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5FE7CBD6" w14:textId="36FC450C"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Stworzarzyszenie</w:t>
            </w:r>
            <w:proofErr w:type="spellEnd"/>
            <w:r w:rsidRPr="00A31693">
              <w:rPr>
                <w:rFonts w:ascii="Times New Roman" w:hAnsi="Times New Roman"/>
              </w:rPr>
              <w:t xml:space="preserve"> Inicjatywa dla Środowis</w:t>
            </w:r>
            <w:r>
              <w:rPr>
                <w:rFonts w:ascii="Times New Roman" w:hAnsi="Times New Roman"/>
              </w:rPr>
              <w:t>ka</w:t>
            </w:r>
            <w:proofErr w:type="gramStart"/>
            <w:r>
              <w:rPr>
                <w:rFonts w:ascii="Times New Roman" w:hAnsi="Times New Roman"/>
              </w:rPr>
              <w:t>,</w:t>
            </w:r>
            <w:r>
              <w:rPr>
                <w:rFonts w:ascii="Times New Roman" w:hAnsi="Times New Roman"/>
              </w:rPr>
              <w:br/>
            </w:r>
            <w:r>
              <w:rPr>
                <w:rFonts w:ascii="Times New Roman" w:hAnsi="Times New Roman"/>
              </w:rPr>
              <w:t xml:space="preserve"> Energii</w:t>
            </w:r>
            <w:proofErr w:type="gramEnd"/>
            <w:r>
              <w:rPr>
                <w:rFonts w:ascii="Times New Roman" w:hAnsi="Times New Roman"/>
              </w:rPr>
              <w:t xml:space="preserve"> i </w:t>
            </w:r>
            <w:proofErr w:type="spellStart"/>
            <w:r>
              <w:rPr>
                <w:rFonts w:ascii="Times New Roman" w:hAnsi="Times New Roman"/>
              </w:rPr>
              <w:t>Elektromobilności</w:t>
            </w:r>
            <w:proofErr w:type="spellEnd"/>
          </w:p>
          <w:p w14:paraId="5A83AAE1"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ILF Consulting Engineers Sp. z </w:t>
            </w:r>
            <w:proofErr w:type="spellStart"/>
            <w:r w:rsidRPr="00CE7D65">
              <w:rPr>
                <w:rFonts w:ascii="Times New Roman" w:hAnsi="Times New Roman"/>
                <w:lang w:val="en-GB"/>
              </w:rPr>
              <w:t>o.o</w:t>
            </w:r>
            <w:proofErr w:type="spellEnd"/>
            <w:r w:rsidRPr="00CE7D65">
              <w:rPr>
                <w:rFonts w:ascii="Times New Roman" w:hAnsi="Times New Roman"/>
                <w:lang w:val="en-GB"/>
              </w:rPr>
              <w:t>.</w:t>
            </w:r>
            <w:r w:rsidRPr="00CE7D65">
              <w:rPr>
                <w:rFonts w:ascii="Times New Roman" w:hAnsi="Times New Roman"/>
                <w:lang w:val="en-GB"/>
              </w:rPr>
              <w:tab/>
            </w:r>
          </w:p>
          <w:p w14:paraId="083F674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Zespół Doradców Gospodarczych TOR Sp. z o.</w:t>
            </w:r>
            <w:proofErr w:type="gramStart"/>
            <w:r w:rsidRPr="00A31693">
              <w:rPr>
                <w:rFonts w:ascii="Times New Roman" w:hAnsi="Times New Roman"/>
              </w:rPr>
              <w:t>o</w:t>
            </w:r>
            <w:proofErr w:type="gramEnd"/>
            <w:r w:rsidRPr="00A31693">
              <w:rPr>
                <w:rFonts w:ascii="Times New Roman" w:hAnsi="Times New Roman"/>
              </w:rPr>
              <w:t xml:space="preserve">. </w:t>
            </w:r>
          </w:p>
          <w:p w14:paraId="036A246E"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Zarząd Morskiego Portu Gdynia S.A.</w:t>
            </w:r>
          </w:p>
          <w:p w14:paraId="1A043953" w14:textId="06F1C0A5"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lastRenderedPageBreak/>
              <w:t>Instytut Badań Edukacyjnych z siedzibą</w:t>
            </w:r>
            <w:r>
              <w:rPr>
                <w:rFonts w:ascii="Times New Roman" w:hAnsi="Times New Roman"/>
              </w:rPr>
              <w:br/>
            </w:r>
            <w:r w:rsidRPr="00A31693">
              <w:rPr>
                <w:rFonts w:ascii="Times New Roman" w:hAnsi="Times New Roman"/>
              </w:rPr>
              <w:t xml:space="preserve"> przy ul. Górczewskiej 8</w:t>
            </w:r>
          </w:p>
          <w:p w14:paraId="2F17E2D2"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Remontowa</w:t>
            </w:r>
            <w:proofErr w:type="spellEnd"/>
            <w:r w:rsidRPr="00CE7D65">
              <w:rPr>
                <w:rFonts w:ascii="Times New Roman" w:hAnsi="Times New Roman"/>
                <w:lang w:val="en-GB"/>
              </w:rPr>
              <w:t xml:space="preserve"> Shipbuilding S.A.</w:t>
            </w:r>
          </w:p>
          <w:p w14:paraId="42655892"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Związek Pracodawców Forum Okrętowe</w:t>
            </w:r>
          </w:p>
          <w:p w14:paraId="4503C16A" w14:textId="7E926BAE"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Fizyki Molekularnej PAN</w:t>
            </w:r>
            <w:r>
              <w:rPr>
                <w:rFonts w:ascii="Times New Roman" w:hAnsi="Times New Roman"/>
              </w:rPr>
              <w:br/>
            </w:r>
            <w:r w:rsidRPr="00A31693">
              <w:rPr>
                <w:rFonts w:ascii="Times New Roman" w:hAnsi="Times New Roman"/>
              </w:rPr>
              <w:t>z siedzibą w Poznaniu</w:t>
            </w:r>
            <w:r w:rsidRPr="00A31693">
              <w:rPr>
                <w:rFonts w:ascii="Times New Roman" w:hAnsi="Times New Roman"/>
              </w:rPr>
              <w:tab/>
            </w:r>
          </w:p>
          <w:p w14:paraId="3C1FDA52"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Nafty i Gazu - Państwowy Instytut Badawczy</w:t>
            </w:r>
          </w:p>
          <w:p w14:paraId="2D075B53"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Regionalna Izba Gospodarcza Pomorza</w:t>
            </w:r>
          </w:p>
          <w:p w14:paraId="0E474956" w14:textId="61F20804"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MGS LAW Kancelaria Radców Prawnych Mądry</w:t>
            </w:r>
            <w:proofErr w:type="gramStart"/>
            <w:r w:rsidRPr="00A31693">
              <w:rPr>
                <w:rFonts w:ascii="Times New Roman" w:hAnsi="Times New Roman"/>
              </w:rPr>
              <w:t>,</w:t>
            </w:r>
            <w:r>
              <w:rPr>
                <w:rFonts w:ascii="Times New Roman" w:hAnsi="Times New Roman"/>
              </w:rPr>
              <w:br/>
            </w:r>
            <w:r w:rsidRPr="00A31693">
              <w:rPr>
                <w:rFonts w:ascii="Times New Roman" w:hAnsi="Times New Roman"/>
              </w:rPr>
              <w:t xml:space="preserve"> </w:t>
            </w:r>
            <w:proofErr w:type="spellStart"/>
            <w:r w:rsidRPr="00A31693">
              <w:rPr>
                <w:rFonts w:ascii="Times New Roman" w:hAnsi="Times New Roman"/>
              </w:rPr>
              <w:t>Sznycer</w:t>
            </w:r>
            <w:proofErr w:type="spellEnd"/>
            <w:proofErr w:type="gramEnd"/>
            <w:r w:rsidRPr="00A31693">
              <w:rPr>
                <w:rFonts w:ascii="Times New Roman" w:hAnsi="Times New Roman"/>
              </w:rPr>
              <w:t xml:space="preserve">, </w:t>
            </w:r>
            <w:proofErr w:type="spellStart"/>
            <w:r w:rsidRPr="00A31693">
              <w:rPr>
                <w:rFonts w:ascii="Times New Roman" w:hAnsi="Times New Roman"/>
              </w:rPr>
              <w:t>Sambożuk</w:t>
            </w:r>
            <w:proofErr w:type="spellEnd"/>
            <w:r w:rsidRPr="00A31693">
              <w:rPr>
                <w:rFonts w:ascii="Times New Roman" w:hAnsi="Times New Roman"/>
              </w:rPr>
              <w:t xml:space="preserve"> i Partnerzy</w:t>
            </w:r>
          </w:p>
          <w:p w14:paraId="5FD514F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Krajowa Izba Gospodarcza</w:t>
            </w:r>
            <w:r w:rsidRPr="00A31693">
              <w:rPr>
                <w:rFonts w:ascii="Times New Roman" w:hAnsi="Times New Roman"/>
              </w:rPr>
              <w:tab/>
            </w:r>
          </w:p>
          <w:p w14:paraId="0C927F2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Kochański &amp; Partners Sp. K.</w:t>
            </w:r>
          </w:p>
          <w:p w14:paraId="6B24EE2E"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OX2 Sp. z o.</w:t>
            </w:r>
            <w:proofErr w:type="gramStart"/>
            <w:r w:rsidRPr="00A31693">
              <w:rPr>
                <w:rFonts w:ascii="Times New Roman" w:hAnsi="Times New Roman"/>
              </w:rPr>
              <w:t>o</w:t>
            </w:r>
            <w:proofErr w:type="gramEnd"/>
            <w:r w:rsidRPr="00A31693">
              <w:rPr>
                <w:rFonts w:ascii="Times New Roman" w:hAnsi="Times New Roman"/>
              </w:rPr>
              <w:t>.</w:t>
            </w:r>
          </w:p>
          <w:p w14:paraId="02D253F3"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Forum Rozwoju Energetyki Odnawialnej</w:t>
            </w:r>
          </w:p>
          <w:p w14:paraId="59EB40DB"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Fundacja Kierunkowskaz</w:t>
            </w:r>
          </w:p>
          <w:p w14:paraId="3123F883" w14:textId="28493DBD" w:rsidR="00B42DB1" w:rsidRPr="00A31693" w:rsidRDefault="00B42DB1" w:rsidP="00B42DB1">
            <w:pPr>
              <w:pStyle w:val="Akapitzlist"/>
              <w:numPr>
                <w:ilvl w:val="0"/>
                <w:numId w:val="35"/>
              </w:numPr>
              <w:suppressAutoHyphens/>
              <w:rPr>
                <w:rFonts w:ascii="Times New Roman" w:hAnsi="Times New Roman"/>
              </w:rPr>
            </w:pPr>
            <w:proofErr w:type="spellStart"/>
            <w:r w:rsidRPr="00CE7D65">
              <w:rPr>
                <w:rFonts w:ascii="Times New Roman" w:hAnsi="Times New Roman"/>
                <w:lang w:val="en-GB"/>
              </w:rPr>
              <w:t>Bireta</w:t>
            </w:r>
            <w:proofErr w:type="spellEnd"/>
            <w:r w:rsidRPr="00CE7D65">
              <w:rPr>
                <w:rFonts w:ascii="Times New Roman" w:hAnsi="Times New Roman"/>
                <w:lang w:val="en-GB"/>
              </w:rPr>
              <w:t xml:space="preserve"> Professional Translations A. </w:t>
            </w:r>
            <w:proofErr w:type="spellStart"/>
            <w:r w:rsidRPr="00CE7D65">
              <w:rPr>
                <w:rFonts w:ascii="Times New Roman" w:hAnsi="Times New Roman"/>
                <w:lang w:val="en-GB"/>
              </w:rPr>
              <w:t>Kempińska</w:t>
            </w:r>
            <w:proofErr w:type="spellEnd"/>
            <w:r>
              <w:rPr>
                <w:rFonts w:ascii="Times New Roman" w:hAnsi="Times New Roman"/>
                <w:lang w:val="en-GB"/>
              </w:rPr>
              <w:br/>
            </w:r>
            <w:r w:rsidRPr="00CE7D65">
              <w:rPr>
                <w:rFonts w:ascii="Times New Roman" w:hAnsi="Times New Roman"/>
                <w:lang w:val="en-GB"/>
              </w:rPr>
              <w:t xml:space="preserve">J. </w:t>
            </w:r>
            <w:proofErr w:type="spellStart"/>
            <w:r w:rsidRPr="00CE7D65">
              <w:rPr>
                <w:rFonts w:ascii="Times New Roman" w:hAnsi="Times New Roman"/>
                <w:lang w:val="en-GB"/>
              </w:rPr>
              <w:t>Woźniakowska</w:t>
            </w:r>
            <w:proofErr w:type="spellEnd"/>
            <w:r w:rsidRPr="00CE7D65">
              <w:rPr>
                <w:rFonts w:ascii="Times New Roman" w:hAnsi="Times New Roman"/>
                <w:lang w:val="en-GB"/>
              </w:rPr>
              <w:t xml:space="preserve"> Sp. J.</w:t>
            </w:r>
          </w:p>
          <w:p w14:paraId="4C019A1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Centrum Rozwoju Transportu Sp. z o.</w:t>
            </w:r>
            <w:proofErr w:type="gramStart"/>
            <w:r w:rsidRPr="00A31693">
              <w:rPr>
                <w:rFonts w:ascii="Times New Roman" w:hAnsi="Times New Roman"/>
              </w:rPr>
              <w:t>o</w:t>
            </w:r>
            <w:proofErr w:type="gramEnd"/>
            <w:r w:rsidRPr="00A31693">
              <w:rPr>
                <w:rFonts w:ascii="Times New Roman" w:hAnsi="Times New Roman"/>
              </w:rPr>
              <w:t>.</w:t>
            </w:r>
          </w:p>
          <w:p w14:paraId="7481891F" w14:textId="46BA7FA3" w:rsidR="00B42DB1" w:rsidRDefault="00B42DB1" w:rsidP="00B42DB1">
            <w:pPr>
              <w:pStyle w:val="Akapitzlist"/>
              <w:numPr>
                <w:ilvl w:val="0"/>
                <w:numId w:val="35"/>
              </w:numPr>
              <w:suppressAutoHyphens/>
              <w:rPr>
                <w:rFonts w:ascii="Times New Roman" w:hAnsi="Times New Roman"/>
              </w:rPr>
            </w:pPr>
            <w:r w:rsidRPr="00D91516">
              <w:rPr>
                <w:rFonts w:ascii="Times New Roman" w:hAnsi="Times New Roman"/>
              </w:rPr>
              <w:t>Centrum Badawczo-Rozwojowe im.</w:t>
            </w:r>
            <w:r>
              <w:rPr>
                <w:rFonts w:ascii="Times New Roman" w:hAnsi="Times New Roman"/>
              </w:rPr>
              <w:br/>
            </w:r>
            <w:r w:rsidRPr="00D91516">
              <w:rPr>
                <w:rFonts w:ascii="Times New Roman" w:hAnsi="Times New Roman"/>
              </w:rPr>
              <w:t>M. Faradaya Sp. z o.</w:t>
            </w:r>
            <w:proofErr w:type="gramStart"/>
            <w:r w:rsidRPr="00D91516">
              <w:rPr>
                <w:rFonts w:ascii="Times New Roman" w:hAnsi="Times New Roman"/>
              </w:rPr>
              <w:t>o</w:t>
            </w:r>
            <w:proofErr w:type="gramEnd"/>
            <w:r w:rsidRPr="00D91516">
              <w:rPr>
                <w:rFonts w:ascii="Times New Roman" w:hAnsi="Times New Roman"/>
              </w:rPr>
              <w:t>.</w:t>
            </w:r>
            <w:r w:rsidRPr="00D91516">
              <w:rPr>
                <w:rFonts w:ascii="Times New Roman" w:hAnsi="Times New Roman"/>
              </w:rPr>
              <w:tab/>
            </w:r>
          </w:p>
          <w:p w14:paraId="28765483" w14:textId="77777777" w:rsidR="00B42DB1" w:rsidRPr="00D91516" w:rsidRDefault="00B42DB1" w:rsidP="00B42DB1">
            <w:pPr>
              <w:pStyle w:val="Akapitzlist"/>
              <w:numPr>
                <w:ilvl w:val="0"/>
                <w:numId w:val="35"/>
              </w:numPr>
              <w:suppressAutoHyphens/>
              <w:rPr>
                <w:rFonts w:ascii="Times New Roman" w:hAnsi="Times New Roman"/>
              </w:rPr>
            </w:pPr>
            <w:r w:rsidRPr="00D91516">
              <w:rPr>
                <w:rFonts w:ascii="Times New Roman" w:hAnsi="Times New Roman"/>
              </w:rPr>
              <w:t>ABB Sp. z o.</w:t>
            </w:r>
            <w:proofErr w:type="gramStart"/>
            <w:r w:rsidRPr="00D91516">
              <w:rPr>
                <w:rFonts w:ascii="Times New Roman" w:hAnsi="Times New Roman"/>
              </w:rPr>
              <w:t>o</w:t>
            </w:r>
            <w:proofErr w:type="gramEnd"/>
            <w:r w:rsidRPr="00D91516">
              <w:rPr>
                <w:rFonts w:ascii="Times New Roman" w:hAnsi="Times New Roman"/>
              </w:rPr>
              <w:t>.</w:t>
            </w:r>
          </w:p>
          <w:p w14:paraId="5E94EEF1"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Uniwersytet Wrocławski</w:t>
            </w:r>
            <w:r w:rsidRPr="00A31693">
              <w:rPr>
                <w:rFonts w:ascii="Times New Roman" w:hAnsi="Times New Roman"/>
              </w:rPr>
              <w:tab/>
            </w:r>
          </w:p>
          <w:p w14:paraId="129F8D16"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Wrocławska</w:t>
            </w:r>
            <w:r w:rsidRPr="00A31693">
              <w:rPr>
                <w:rFonts w:ascii="Times New Roman" w:hAnsi="Times New Roman"/>
              </w:rPr>
              <w:tab/>
            </w:r>
          </w:p>
          <w:p w14:paraId="0DF4504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Warszawska</w:t>
            </w:r>
            <w:r w:rsidRPr="00A31693">
              <w:rPr>
                <w:rFonts w:ascii="Times New Roman" w:hAnsi="Times New Roman"/>
              </w:rPr>
              <w:tab/>
            </w:r>
          </w:p>
          <w:p w14:paraId="70B93C23"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Wysokich Ciśnień PAN</w:t>
            </w:r>
          </w:p>
          <w:p w14:paraId="0D45045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Transportu Samochodowego</w:t>
            </w:r>
          </w:p>
          <w:p w14:paraId="2BC3B680"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Techniczny Wojsk Lotniczych</w:t>
            </w:r>
          </w:p>
          <w:p w14:paraId="0E3D17E2" w14:textId="338B9D23"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Instytut Maszyn Przepływowych Im. R. </w:t>
            </w:r>
            <w:proofErr w:type="spellStart"/>
            <w:r w:rsidRPr="00A31693">
              <w:rPr>
                <w:rFonts w:ascii="Times New Roman" w:hAnsi="Times New Roman"/>
              </w:rPr>
              <w:t>Szewalskiego</w:t>
            </w:r>
            <w:proofErr w:type="spellEnd"/>
            <w:r>
              <w:rPr>
                <w:rFonts w:ascii="Times New Roman" w:hAnsi="Times New Roman"/>
              </w:rPr>
              <w:br/>
            </w:r>
            <w:r w:rsidRPr="00A31693">
              <w:rPr>
                <w:rFonts w:ascii="Times New Roman" w:hAnsi="Times New Roman"/>
              </w:rPr>
              <w:t>PAN</w:t>
            </w:r>
          </w:p>
          <w:p w14:paraId="58C9E23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Energetyki</w:t>
            </w:r>
            <w:r w:rsidRPr="00A31693">
              <w:rPr>
                <w:rFonts w:ascii="Times New Roman" w:hAnsi="Times New Roman"/>
              </w:rPr>
              <w:tab/>
            </w:r>
          </w:p>
          <w:p w14:paraId="53F90D4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Fundacja KEZO przy Centrum Badawczym PAN</w:t>
            </w:r>
          </w:p>
          <w:p w14:paraId="147F7C2B"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Tauron Polska Energia S.A.</w:t>
            </w:r>
            <w:r w:rsidRPr="00A31693">
              <w:rPr>
                <w:rFonts w:ascii="Times New Roman" w:hAnsi="Times New Roman"/>
              </w:rPr>
              <w:tab/>
            </w:r>
          </w:p>
          <w:p w14:paraId="79CB3E81"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Rzeszowska im. I. Łukasiewicza</w:t>
            </w:r>
          </w:p>
          <w:p w14:paraId="0529E69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Krakowska im. T. Kościuszki</w:t>
            </w:r>
            <w:r w:rsidRPr="00A31693">
              <w:rPr>
                <w:rFonts w:ascii="Times New Roman" w:hAnsi="Times New Roman"/>
              </w:rPr>
              <w:tab/>
            </w:r>
          </w:p>
          <w:p w14:paraId="33809902"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Polskie Towarzystwo Chemiczne</w:t>
            </w:r>
          </w:p>
          <w:p w14:paraId="677AAD41"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Izba Gospodarcza Gazownictwa</w:t>
            </w:r>
          </w:p>
          <w:p w14:paraId="6855740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 Rejestr Statków S.A.</w:t>
            </w:r>
            <w:r w:rsidRPr="00A31693">
              <w:rPr>
                <w:rFonts w:ascii="Times New Roman" w:hAnsi="Times New Roman"/>
              </w:rPr>
              <w:tab/>
            </w:r>
          </w:p>
          <w:p w14:paraId="3151DD9B"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Główny Instytut Górnictwa</w:t>
            </w:r>
            <w:r w:rsidRPr="00A31693">
              <w:rPr>
                <w:rFonts w:ascii="Times New Roman" w:hAnsi="Times New Roman"/>
              </w:rPr>
              <w:tab/>
            </w:r>
          </w:p>
          <w:p w14:paraId="2CAF56B5"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Towarowa Giełda Energii S.A.</w:t>
            </w:r>
          </w:p>
          <w:p w14:paraId="5D9E1799"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Esperis</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 xml:space="preserve">. </w:t>
            </w:r>
            <w:proofErr w:type="gramStart"/>
            <w:r w:rsidRPr="00A31693">
              <w:rPr>
                <w:rFonts w:ascii="Times New Roman" w:hAnsi="Times New Roman"/>
              </w:rPr>
              <w:t>i</w:t>
            </w:r>
            <w:proofErr w:type="gramEnd"/>
            <w:r w:rsidRPr="00A31693">
              <w:rPr>
                <w:rFonts w:ascii="Times New Roman" w:hAnsi="Times New Roman"/>
              </w:rPr>
              <w:t xml:space="preserve"> Wspólnicy Sp. K.</w:t>
            </w:r>
          </w:p>
          <w:p w14:paraId="14FC2B1E"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w:t>
            </w:r>
            <w:proofErr w:type="spellStart"/>
            <w:r w:rsidRPr="00A31693">
              <w:rPr>
                <w:rFonts w:ascii="Times New Roman" w:hAnsi="Times New Roman"/>
              </w:rPr>
              <w:t>Hydrogen</w:t>
            </w:r>
            <w:proofErr w:type="spellEnd"/>
            <w:r w:rsidRPr="00A31693">
              <w:rPr>
                <w:rFonts w:ascii="Times New Roman" w:hAnsi="Times New Roman"/>
              </w:rPr>
              <w:t xml:space="preserve"> Poland</w:t>
            </w:r>
          </w:p>
          <w:p w14:paraId="290ECBE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TÜV SÜD Polska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37B14AFD"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Alpetrol</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27969F3B" w14:textId="0E1814F8"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Polska Izba Magazynowania Energii </w:t>
            </w:r>
            <w:r>
              <w:rPr>
                <w:rFonts w:ascii="Times New Roman" w:hAnsi="Times New Roman"/>
              </w:rPr>
              <w:br/>
            </w:r>
            <w:r w:rsidRPr="00A31693">
              <w:rPr>
                <w:rFonts w:ascii="Times New Roman" w:hAnsi="Times New Roman"/>
              </w:rPr>
              <w:t xml:space="preserve">i </w:t>
            </w:r>
            <w:proofErr w:type="spellStart"/>
            <w:r w:rsidRPr="00A31693">
              <w:rPr>
                <w:rFonts w:ascii="Times New Roman" w:hAnsi="Times New Roman"/>
              </w:rPr>
              <w:t>Elektromobilności</w:t>
            </w:r>
            <w:proofErr w:type="spellEnd"/>
          </w:p>
          <w:p w14:paraId="586773A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Polskie Stowarzyszenie Paliw Alternatywnych</w:t>
            </w:r>
          </w:p>
          <w:p w14:paraId="13CD742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Polskie Stowarzyszenie Energetyki Wiatrowej</w:t>
            </w:r>
          </w:p>
          <w:p w14:paraId="4BED36B6"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Polska Spółka Gazownictwa Sp. z o.</w:t>
            </w:r>
            <w:proofErr w:type="gramStart"/>
            <w:r w:rsidRPr="00A31693">
              <w:rPr>
                <w:rFonts w:ascii="Times New Roman" w:hAnsi="Times New Roman"/>
              </w:rPr>
              <w:t>o</w:t>
            </w:r>
            <w:proofErr w:type="gramEnd"/>
            <w:r w:rsidRPr="00A31693">
              <w:rPr>
                <w:rFonts w:ascii="Times New Roman" w:hAnsi="Times New Roman"/>
              </w:rPr>
              <w:t>.</w:t>
            </w:r>
          </w:p>
          <w:p w14:paraId="6658AF58"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Fundacja</w:t>
            </w:r>
            <w:proofErr w:type="spellEnd"/>
            <w:r w:rsidRPr="00CE7D65">
              <w:rPr>
                <w:rFonts w:ascii="Times New Roman" w:hAnsi="Times New Roman"/>
                <w:lang w:val="en-GB"/>
              </w:rPr>
              <w:t xml:space="preserve"> Global Impact Poland</w:t>
            </w:r>
          </w:p>
          <w:p w14:paraId="734BAAE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Miejski Zakład Komunikacji Wejherowo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38E7EA8F"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Krajowa Spółka Cukrowa</w:t>
            </w:r>
            <w:r w:rsidRPr="00A31693">
              <w:rPr>
                <w:rFonts w:ascii="Times New Roman" w:hAnsi="Times New Roman"/>
              </w:rPr>
              <w:tab/>
            </w:r>
          </w:p>
          <w:p w14:paraId="341E41FF" w14:textId="78999529"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Klinika Nowych Technologii Energetyki</w:t>
            </w:r>
            <w:r>
              <w:rPr>
                <w:rFonts w:ascii="Times New Roman" w:hAnsi="Times New Roman"/>
              </w:rPr>
              <w:br/>
            </w:r>
            <w:r w:rsidRPr="00A31693">
              <w:rPr>
                <w:rFonts w:ascii="Times New Roman" w:hAnsi="Times New Roman"/>
              </w:rPr>
              <w:t>Środowiskowej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07D6A982"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lastRenderedPageBreak/>
              <w:t>JSW Innowacje S.A.</w:t>
            </w:r>
          </w:p>
          <w:p w14:paraId="513199D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Krajowa Izba Klastrów Energii</w:t>
            </w:r>
          </w:p>
          <w:p w14:paraId="76E7E774" w14:textId="32932924"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Automatyki Systemów</w:t>
            </w:r>
            <w:r>
              <w:rPr>
                <w:rFonts w:ascii="Times New Roman" w:hAnsi="Times New Roman"/>
              </w:rPr>
              <w:br/>
            </w:r>
            <w:r w:rsidRPr="00A31693">
              <w:rPr>
                <w:rFonts w:ascii="Times New Roman" w:hAnsi="Times New Roman"/>
              </w:rPr>
              <w:t>Energetycznych Sp. z o.</w:t>
            </w:r>
            <w:proofErr w:type="gramStart"/>
            <w:r w:rsidRPr="00A31693">
              <w:rPr>
                <w:rFonts w:ascii="Times New Roman" w:hAnsi="Times New Roman"/>
              </w:rPr>
              <w:t>o</w:t>
            </w:r>
            <w:proofErr w:type="gramEnd"/>
            <w:r w:rsidRPr="00A31693">
              <w:rPr>
                <w:rFonts w:ascii="Times New Roman" w:hAnsi="Times New Roman"/>
              </w:rPr>
              <w:t>.</w:t>
            </w:r>
          </w:p>
          <w:p w14:paraId="39A7543D"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Hynfra</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p>
          <w:p w14:paraId="63576ED1"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Hynfra</w:t>
            </w:r>
            <w:proofErr w:type="spellEnd"/>
            <w:r w:rsidRPr="00A31693">
              <w:rPr>
                <w:rFonts w:ascii="Times New Roman" w:hAnsi="Times New Roman"/>
              </w:rPr>
              <w:t xml:space="preserve"> Energy Storage Sp. z o.</w:t>
            </w:r>
            <w:proofErr w:type="gramStart"/>
            <w:r w:rsidRPr="00A31693">
              <w:rPr>
                <w:rFonts w:ascii="Times New Roman" w:hAnsi="Times New Roman"/>
              </w:rPr>
              <w:t>o</w:t>
            </w:r>
            <w:proofErr w:type="gramEnd"/>
            <w:r w:rsidRPr="00A31693">
              <w:rPr>
                <w:rFonts w:ascii="Times New Roman" w:hAnsi="Times New Roman"/>
              </w:rPr>
              <w:t>.</w:t>
            </w:r>
          </w:p>
          <w:p w14:paraId="2C432CC8"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Hydrogenius</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p>
          <w:p w14:paraId="2819BADE"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Hydrogen</w:t>
            </w:r>
            <w:proofErr w:type="spellEnd"/>
            <w:r w:rsidRPr="00A31693">
              <w:rPr>
                <w:rFonts w:ascii="Times New Roman" w:hAnsi="Times New Roman"/>
              </w:rPr>
              <w:t xml:space="preserve"> First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7E2291B0" w14:textId="176A64D5"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H. Cegielski - Fabryka Pojazdów</w:t>
            </w:r>
            <w:r>
              <w:rPr>
                <w:rFonts w:ascii="Times New Roman" w:hAnsi="Times New Roman"/>
              </w:rPr>
              <w:br/>
            </w:r>
            <w:r w:rsidRPr="00A31693">
              <w:rPr>
                <w:rFonts w:ascii="Times New Roman" w:hAnsi="Times New Roman"/>
              </w:rPr>
              <w:t>Szynowych Sp. z o.</w:t>
            </w:r>
            <w:proofErr w:type="gramStart"/>
            <w:r w:rsidRPr="00A31693">
              <w:rPr>
                <w:rFonts w:ascii="Times New Roman" w:hAnsi="Times New Roman"/>
              </w:rPr>
              <w:t>o</w:t>
            </w:r>
            <w:proofErr w:type="gramEnd"/>
            <w:r w:rsidRPr="00A31693">
              <w:rPr>
                <w:rFonts w:ascii="Times New Roman" w:hAnsi="Times New Roman"/>
              </w:rPr>
              <w:t>.</w:t>
            </w:r>
          </w:p>
          <w:p w14:paraId="0F3C123D"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Grupa Lotos S.A.</w:t>
            </w:r>
          </w:p>
          <w:p w14:paraId="0E946709"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G-ENERGY S.A.</w:t>
            </w:r>
          </w:p>
          <w:p w14:paraId="6E417293"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GAS-TRADING S.A</w:t>
            </w:r>
            <w:r>
              <w:rPr>
                <w:rFonts w:ascii="Times New Roman" w:hAnsi="Times New Roman"/>
                <w:lang w:val="en-GB"/>
              </w:rPr>
              <w:t>.</w:t>
            </w:r>
          </w:p>
          <w:p w14:paraId="5FD554FB"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Fiorentini Polsk</w:t>
            </w:r>
            <w:r>
              <w:rPr>
                <w:rFonts w:ascii="Times New Roman" w:hAnsi="Times New Roman"/>
              </w:rPr>
              <w:t>a Sp. z o.</w:t>
            </w:r>
            <w:proofErr w:type="gramStart"/>
            <w:r>
              <w:rPr>
                <w:rFonts w:ascii="Times New Roman" w:hAnsi="Times New Roman"/>
              </w:rPr>
              <w:t>o</w:t>
            </w:r>
            <w:proofErr w:type="gramEnd"/>
            <w:r>
              <w:rPr>
                <w:rFonts w:ascii="Times New Roman" w:hAnsi="Times New Roman"/>
              </w:rPr>
              <w:t>.</w:t>
            </w:r>
          </w:p>
          <w:p w14:paraId="162A0A76"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Gas</w:t>
            </w:r>
            <w:proofErr w:type="spellEnd"/>
            <w:r w:rsidRPr="00A31693">
              <w:rPr>
                <w:rFonts w:ascii="Times New Roman" w:hAnsi="Times New Roman"/>
              </w:rPr>
              <w:t>-Storage Poland Sp. z o.</w:t>
            </w:r>
            <w:proofErr w:type="gramStart"/>
            <w:r w:rsidRPr="00A31693">
              <w:rPr>
                <w:rFonts w:ascii="Times New Roman" w:hAnsi="Times New Roman"/>
              </w:rPr>
              <w:t>o</w:t>
            </w:r>
            <w:proofErr w:type="gramEnd"/>
            <w:r w:rsidRPr="00A31693">
              <w:rPr>
                <w:rFonts w:ascii="Times New Roman" w:hAnsi="Times New Roman"/>
              </w:rPr>
              <w:t>.</w:t>
            </w:r>
          </w:p>
          <w:p w14:paraId="65E00C35"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Eko-Konsult Sp. z o.</w:t>
            </w:r>
            <w:proofErr w:type="gramStart"/>
            <w:r w:rsidRPr="00A31693">
              <w:rPr>
                <w:rFonts w:ascii="Times New Roman" w:hAnsi="Times New Roman"/>
              </w:rPr>
              <w:t>o</w:t>
            </w:r>
            <w:proofErr w:type="gramEnd"/>
            <w:r w:rsidRPr="00A31693">
              <w:rPr>
                <w:rFonts w:ascii="Times New Roman" w:hAnsi="Times New Roman"/>
              </w:rPr>
              <w:t>.</w:t>
            </w:r>
          </w:p>
          <w:p w14:paraId="5F41480F"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 xml:space="preserve">Automatic Systems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66765C7C"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Biproraf</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65C6F69B"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Co-</w:t>
            </w:r>
            <w:proofErr w:type="spellStart"/>
            <w:r w:rsidRPr="00A31693">
              <w:rPr>
                <w:rFonts w:ascii="Times New Roman" w:hAnsi="Times New Roman"/>
              </w:rPr>
              <w:t>Made</w:t>
            </w:r>
            <w:proofErr w:type="spellEnd"/>
            <w:r w:rsidRPr="00A31693">
              <w:rPr>
                <w:rFonts w:ascii="Times New Roman" w:hAnsi="Times New Roman"/>
              </w:rPr>
              <w:t xml:space="preserve"> Sp. z </w:t>
            </w:r>
            <w:proofErr w:type="gramStart"/>
            <w:r w:rsidRPr="00A31693">
              <w:rPr>
                <w:rFonts w:ascii="Times New Roman" w:hAnsi="Times New Roman"/>
              </w:rPr>
              <w:t>o.o</w:t>
            </w:r>
            <w:proofErr w:type="gramEnd"/>
            <w:r w:rsidRPr="00A31693">
              <w:rPr>
                <w:rFonts w:ascii="Times New Roman" w:hAnsi="Times New Roman"/>
              </w:rPr>
              <w:t>.</w:t>
            </w:r>
            <w:r w:rsidRPr="00A31693">
              <w:rPr>
                <w:rFonts w:ascii="Times New Roman" w:hAnsi="Times New Roman"/>
              </w:rPr>
              <w:tab/>
            </w:r>
          </w:p>
          <w:p w14:paraId="1CEF984A"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Ekoenergetyka</w:t>
            </w:r>
            <w:proofErr w:type="spellEnd"/>
            <w:r w:rsidRPr="00A31693">
              <w:rPr>
                <w:rFonts w:ascii="Times New Roman" w:hAnsi="Times New Roman"/>
              </w:rPr>
              <w:t xml:space="preserve"> Polska S.A.</w:t>
            </w:r>
            <w:r w:rsidRPr="00A31693">
              <w:rPr>
                <w:rFonts w:ascii="Times New Roman" w:hAnsi="Times New Roman"/>
              </w:rPr>
              <w:tab/>
            </w:r>
          </w:p>
          <w:p w14:paraId="2EB20BA7"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Polenergia</w:t>
            </w:r>
            <w:proofErr w:type="spellEnd"/>
            <w:r w:rsidRPr="00A31693">
              <w:rPr>
                <w:rFonts w:ascii="Times New Roman" w:hAnsi="Times New Roman"/>
              </w:rPr>
              <w:t xml:space="preserve"> S.A.</w:t>
            </w:r>
          </w:p>
          <w:p w14:paraId="7F75C50E"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ASE ATEX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64159D8C"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Alstom </w:t>
            </w:r>
            <w:proofErr w:type="spellStart"/>
            <w:r w:rsidRPr="00A31693">
              <w:rPr>
                <w:rFonts w:ascii="Times New Roman" w:hAnsi="Times New Roman"/>
              </w:rPr>
              <w:t>Konstal</w:t>
            </w:r>
            <w:proofErr w:type="spellEnd"/>
            <w:r w:rsidRPr="00A31693">
              <w:rPr>
                <w:rFonts w:ascii="Times New Roman" w:hAnsi="Times New Roman"/>
              </w:rPr>
              <w:t xml:space="preserve"> S.A. </w:t>
            </w:r>
          </w:p>
          <w:p w14:paraId="2C4A009E" w14:textId="5239EC58"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PROJMOS Biuro Projektów Budownictwa </w:t>
            </w:r>
            <w:r>
              <w:rPr>
                <w:rFonts w:ascii="Times New Roman" w:hAnsi="Times New Roman"/>
              </w:rPr>
              <w:br/>
            </w:r>
            <w:r w:rsidRPr="00A31693">
              <w:rPr>
                <w:rFonts w:ascii="Times New Roman" w:hAnsi="Times New Roman"/>
              </w:rPr>
              <w:t>Morskiego Sp. z o.</w:t>
            </w:r>
            <w:proofErr w:type="gramStart"/>
            <w:r w:rsidRPr="00A31693">
              <w:rPr>
                <w:rFonts w:ascii="Times New Roman" w:hAnsi="Times New Roman"/>
              </w:rPr>
              <w:t>o</w:t>
            </w:r>
            <w:proofErr w:type="gramEnd"/>
            <w:r w:rsidRPr="00A31693">
              <w:rPr>
                <w:rFonts w:ascii="Times New Roman" w:hAnsi="Times New Roman"/>
              </w:rPr>
              <w:t>.</w:t>
            </w:r>
          </w:p>
          <w:p w14:paraId="2E06716F"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POL-SPEC-TECH-SERVICE Sp. z o.</w:t>
            </w:r>
            <w:proofErr w:type="gramStart"/>
            <w:r w:rsidRPr="00A31693">
              <w:rPr>
                <w:rFonts w:ascii="Times New Roman" w:hAnsi="Times New Roman"/>
              </w:rPr>
              <w:t>o</w:t>
            </w:r>
            <w:proofErr w:type="gramEnd"/>
            <w:r w:rsidRPr="00A31693">
              <w:rPr>
                <w:rFonts w:ascii="Times New Roman" w:hAnsi="Times New Roman"/>
              </w:rPr>
              <w:t>.</w:t>
            </w:r>
          </w:p>
          <w:p w14:paraId="483A8677"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Nexus Consultants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08456697"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Ekologii Terenów Uprzemysłowionych</w:t>
            </w:r>
          </w:p>
          <w:p w14:paraId="697D5CC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Węglokoks S.A.</w:t>
            </w:r>
          </w:p>
          <w:p w14:paraId="095D7220"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Wind &amp; Water Systems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60EFE6B4"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 xml:space="preserve">WIT-Composites </w:t>
            </w:r>
            <w:proofErr w:type="spellStart"/>
            <w:r w:rsidRPr="00CE7D65">
              <w:rPr>
                <w:rFonts w:ascii="Times New Roman" w:hAnsi="Times New Roman"/>
                <w:lang w:val="en-GB"/>
              </w:rPr>
              <w:t>Stanisława</w:t>
            </w:r>
            <w:proofErr w:type="spellEnd"/>
            <w:r w:rsidRPr="00CE7D65">
              <w:rPr>
                <w:rFonts w:ascii="Times New Roman" w:hAnsi="Times New Roman"/>
                <w:lang w:val="en-GB"/>
              </w:rPr>
              <w:t xml:space="preserve"> </w:t>
            </w:r>
            <w:proofErr w:type="spellStart"/>
            <w:r w:rsidRPr="00CE7D65">
              <w:rPr>
                <w:rFonts w:ascii="Times New Roman" w:hAnsi="Times New Roman"/>
                <w:lang w:val="en-GB"/>
              </w:rPr>
              <w:t>Michalina</w:t>
            </w:r>
            <w:proofErr w:type="spellEnd"/>
            <w:r w:rsidRPr="00CE7D65">
              <w:rPr>
                <w:rFonts w:ascii="Times New Roman" w:hAnsi="Times New Roman"/>
                <w:lang w:val="en-GB"/>
              </w:rPr>
              <w:t xml:space="preserve"> </w:t>
            </w:r>
            <w:proofErr w:type="spellStart"/>
            <w:r w:rsidRPr="00CE7D65">
              <w:rPr>
                <w:rFonts w:ascii="Times New Roman" w:hAnsi="Times New Roman"/>
                <w:lang w:val="en-GB"/>
              </w:rPr>
              <w:t>Rusiecka</w:t>
            </w:r>
            <w:proofErr w:type="spellEnd"/>
          </w:p>
          <w:p w14:paraId="6E726041"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Zakład Produkcyjno-Badawczy "</w:t>
            </w:r>
            <w:proofErr w:type="spellStart"/>
            <w:r w:rsidRPr="00A31693">
              <w:rPr>
                <w:rFonts w:ascii="Times New Roman" w:hAnsi="Times New Roman"/>
              </w:rPr>
              <w:t>Politerm</w:t>
            </w:r>
            <w:proofErr w:type="spellEnd"/>
            <w:r w:rsidRPr="00A31693">
              <w:rPr>
                <w:rFonts w:ascii="Times New Roman" w:hAnsi="Times New Roman"/>
              </w:rPr>
              <w:t>" Sp. z o.</w:t>
            </w:r>
            <w:proofErr w:type="gramStart"/>
            <w:r w:rsidRPr="00A31693">
              <w:rPr>
                <w:rFonts w:ascii="Times New Roman" w:hAnsi="Times New Roman"/>
              </w:rPr>
              <w:t>o</w:t>
            </w:r>
            <w:proofErr w:type="gramEnd"/>
            <w:r w:rsidRPr="00A31693">
              <w:rPr>
                <w:rFonts w:ascii="Times New Roman" w:hAnsi="Times New Roman"/>
              </w:rPr>
              <w:t>.</w:t>
            </w:r>
          </w:p>
          <w:p w14:paraId="34E387CA" w14:textId="382062B3"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Polskie Stowarzyszenie Magazynowania Energii</w:t>
            </w:r>
            <w:r>
              <w:rPr>
                <w:rFonts w:ascii="Times New Roman" w:hAnsi="Times New Roman"/>
              </w:rPr>
              <w:br/>
            </w:r>
            <w:r w:rsidRPr="00A31693">
              <w:rPr>
                <w:rFonts w:ascii="Times New Roman" w:hAnsi="Times New Roman"/>
              </w:rPr>
              <w:t>z siedzibą w Warszawie</w:t>
            </w:r>
          </w:p>
          <w:p w14:paraId="17DD12B2" w14:textId="4464B2DD"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 xml:space="preserve">Prosper Advertising &amp; Publishing </w:t>
            </w:r>
            <w:proofErr w:type="spellStart"/>
            <w:r w:rsidRPr="00CE7D65">
              <w:rPr>
                <w:rFonts w:ascii="Times New Roman" w:hAnsi="Times New Roman"/>
                <w:lang w:val="en-GB"/>
              </w:rPr>
              <w:t>Maciej</w:t>
            </w:r>
            <w:proofErr w:type="spellEnd"/>
            <w:r w:rsidR="00CA6FDC">
              <w:rPr>
                <w:rFonts w:ascii="Times New Roman" w:hAnsi="Times New Roman"/>
                <w:lang w:val="en-GB"/>
              </w:rPr>
              <w:br/>
            </w:r>
            <w:r w:rsidRPr="00CE7D65">
              <w:rPr>
                <w:rFonts w:ascii="Times New Roman" w:hAnsi="Times New Roman"/>
                <w:lang w:val="en-GB"/>
              </w:rPr>
              <w:t xml:space="preserve"> Czerniawski</w:t>
            </w:r>
          </w:p>
          <w:p w14:paraId="172306FD" w14:textId="5DF9BC74"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Instytut Ochrony Środowisk</w:t>
            </w:r>
            <w:r>
              <w:rPr>
                <w:rFonts w:ascii="Times New Roman" w:hAnsi="Times New Roman"/>
              </w:rPr>
              <w:t>a</w:t>
            </w:r>
            <w:r>
              <w:rPr>
                <w:rFonts w:ascii="Times New Roman" w:hAnsi="Times New Roman"/>
              </w:rPr>
              <w:br/>
            </w:r>
            <w:r w:rsidRPr="00A31693">
              <w:rPr>
                <w:rFonts w:ascii="Times New Roman" w:hAnsi="Times New Roman"/>
              </w:rPr>
              <w:t xml:space="preserve"> - Państwowy Instytut Badawczy</w:t>
            </w:r>
          </w:p>
          <w:p w14:paraId="35CFE6F6"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Westwind</w:t>
            </w:r>
            <w:proofErr w:type="spellEnd"/>
            <w:r w:rsidRPr="00A31693">
              <w:rPr>
                <w:rFonts w:ascii="Times New Roman" w:hAnsi="Times New Roman"/>
              </w:rPr>
              <w:t xml:space="preserve"> Energy Polska Sp. z o.</w:t>
            </w:r>
            <w:proofErr w:type="gramStart"/>
            <w:r w:rsidRPr="00A31693">
              <w:rPr>
                <w:rFonts w:ascii="Times New Roman" w:hAnsi="Times New Roman"/>
              </w:rPr>
              <w:t>o</w:t>
            </w:r>
            <w:proofErr w:type="gramEnd"/>
            <w:r w:rsidRPr="00A31693">
              <w:rPr>
                <w:rFonts w:ascii="Times New Roman" w:hAnsi="Times New Roman"/>
              </w:rPr>
              <w:t>.</w:t>
            </w:r>
          </w:p>
          <w:p w14:paraId="03DC370C"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Uniqate</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p>
          <w:p w14:paraId="32388C5F"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Wałbrzyskie Zakłady Koksownicze Victoria S.A.</w:t>
            </w:r>
          </w:p>
          <w:p w14:paraId="3E6DD727"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Toyota Motor Company Limited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16E3C751"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Transition Technologies S.A.</w:t>
            </w:r>
          </w:p>
          <w:p w14:paraId="3B62213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PKP Energetyka S.A.</w:t>
            </w:r>
          </w:p>
          <w:p w14:paraId="3EA18DC1" w14:textId="5FB66F82"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Stowarzyszenie Producentów i Importerów</w:t>
            </w:r>
            <w:r>
              <w:rPr>
                <w:rFonts w:ascii="Times New Roman" w:hAnsi="Times New Roman"/>
              </w:rPr>
              <w:br/>
            </w:r>
            <w:r w:rsidRPr="00A31693">
              <w:rPr>
                <w:rFonts w:ascii="Times New Roman" w:hAnsi="Times New Roman"/>
              </w:rPr>
              <w:t xml:space="preserve">Urządzeń Grzewczych </w:t>
            </w:r>
          </w:p>
          <w:p w14:paraId="56C7FD3A"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Sonel</w:t>
            </w:r>
            <w:proofErr w:type="spellEnd"/>
            <w:r w:rsidRPr="00CE7D65">
              <w:rPr>
                <w:rFonts w:ascii="Times New Roman" w:hAnsi="Times New Roman"/>
                <w:lang w:val="en-GB"/>
              </w:rPr>
              <w:t xml:space="preserve"> S.A.</w:t>
            </w:r>
          </w:p>
          <w:p w14:paraId="514A8B49" w14:textId="625952CC"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Rozwoju Innowacyjności </w:t>
            </w:r>
            <w:r w:rsidR="00CA6FDC">
              <w:rPr>
                <w:rFonts w:ascii="Times New Roman" w:hAnsi="Times New Roman"/>
              </w:rPr>
              <w:br/>
            </w:r>
            <w:r w:rsidRPr="00A31693">
              <w:rPr>
                <w:rFonts w:ascii="Times New Roman" w:hAnsi="Times New Roman"/>
              </w:rPr>
              <w:t xml:space="preserve">Energetycznej w Zgorzelcu - Koordynator </w:t>
            </w:r>
            <w:r w:rsidR="00CA6FDC">
              <w:rPr>
                <w:rFonts w:ascii="Times New Roman" w:hAnsi="Times New Roman"/>
              </w:rPr>
              <w:br/>
            </w:r>
            <w:r w:rsidRPr="00A31693">
              <w:rPr>
                <w:rFonts w:ascii="Times New Roman" w:hAnsi="Times New Roman"/>
              </w:rPr>
              <w:t>Zgorzeleckiego Klastra Rozwoju OZE</w:t>
            </w:r>
            <w:r w:rsidR="00CA6FDC">
              <w:rPr>
                <w:rFonts w:ascii="Times New Roman" w:hAnsi="Times New Roman"/>
              </w:rPr>
              <w:br/>
            </w:r>
            <w:r w:rsidRPr="00A31693">
              <w:rPr>
                <w:rFonts w:ascii="Times New Roman" w:hAnsi="Times New Roman"/>
              </w:rPr>
              <w:t xml:space="preserve"> i Efektywności Energetycznej</w:t>
            </w:r>
          </w:p>
          <w:p w14:paraId="33CE5AF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RS Energy Sp. z o.</w:t>
            </w:r>
            <w:proofErr w:type="gramStart"/>
            <w:r w:rsidRPr="00A31693">
              <w:rPr>
                <w:rFonts w:ascii="Times New Roman" w:hAnsi="Times New Roman"/>
              </w:rPr>
              <w:t>o</w:t>
            </w:r>
            <w:proofErr w:type="gramEnd"/>
            <w:r w:rsidRPr="00A31693">
              <w:rPr>
                <w:rFonts w:ascii="Times New Roman" w:hAnsi="Times New Roman"/>
              </w:rPr>
              <w:t>.</w:t>
            </w:r>
          </w:p>
          <w:p w14:paraId="0E84A1B5" w14:textId="17CA3BCC"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Przedsiębiorstwo Badawczo-Wdrożeniowe </w:t>
            </w:r>
            <w:r w:rsidR="00CA6FDC">
              <w:rPr>
                <w:rFonts w:ascii="Times New Roman" w:hAnsi="Times New Roman"/>
              </w:rPr>
              <w:br/>
            </w:r>
            <w:r w:rsidRPr="00A31693">
              <w:rPr>
                <w:rFonts w:ascii="Times New Roman" w:hAnsi="Times New Roman"/>
              </w:rPr>
              <w:lastRenderedPageBreak/>
              <w:t>OLMEX S.A.</w:t>
            </w:r>
          </w:p>
          <w:p w14:paraId="113C466B"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SES HYDROGEN S.A.</w:t>
            </w:r>
            <w:r w:rsidRPr="00CE7D65">
              <w:rPr>
                <w:rFonts w:ascii="Times New Roman" w:hAnsi="Times New Roman"/>
                <w:lang w:val="en-GB"/>
              </w:rPr>
              <w:tab/>
            </w:r>
          </w:p>
          <w:p w14:paraId="50662A0C"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Sescom</w:t>
            </w:r>
            <w:proofErr w:type="spellEnd"/>
            <w:r w:rsidRPr="00A31693">
              <w:rPr>
                <w:rFonts w:ascii="Times New Roman" w:hAnsi="Times New Roman"/>
              </w:rPr>
              <w:t xml:space="preserve"> S.A.</w:t>
            </w:r>
          </w:p>
          <w:p w14:paraId="7A67EA85"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Pratt</w:t>
            </w:r>
            <w:proofErr w:type="spellEnd"/>
            <w:r w:rsidRPr="00A31693">
              <w:rPr>
                <w:rFonts w:ascii="Times New Roman" w:hAnsi="Times New Roman"/>
              </w:rPr>
              <w:t xml:space="preserve"> &amp; Whitney Rzeszów S.A</w:t>
            </w:r>
          </w:p>
          <w:p w14:paraId="7F9CDA30"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Polski Związek Przemysłu Motoryzacyjnego</w:t>
            </w:r>
          </w:p>
          <w:p w14:paraId="3F6B569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Polska Izba Przemysłu Chemicznego</w:t>
            </w:r>
          </w:p>
          <w:p w14:paraId="13E632D5" w14:textId="662E9323" w:rsidR="00B42DB1"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Polska Izba Gospodarcza Energetyki </w:t>
            </w:r>
            <w:r w:rsidR="00CA6FDC">
              <w:rPr>
                <w:rFonts w:ascii="Times New Roman" w:hAnsi="Times New Roman"/>
              </w:rPr>
              <w:br/>
            </w:r>
            <w:r w:rsidRPr="00A31693">
              <w:rPr>
                <w:rFonts w:ascii="Times New Roman" w:hAnsi="Times New Roman"/>
              </w:rPr>
              <w:t>Odnawialnej i Rozproszonej</w:t>
            </w:r>
          </w:p>
          <w:p w14:paraId="6DF6524D" w14:textId="1DC03B60" w:rsidR="00CA6FDC" w:rsidRPr="00A31693" w:rsidRDefault="00CA6FDC" w:rsidP="00B42DB1">
            <w:pPr>
              <w:pStyle w:val="Akapitzlist"/>
              <w:numPr>
                <w:ilvl w:val="0"/>
                <w:numId w:val="35"/>
              </w:numPr>
              <w:suppressAutoHyphens/>
              <w:rPr>
                <w:rFonts w:ascii="Times New Roman" w:hAnsi="Times New Roman"/>
              </w:rPr>
            </w:pPr>
            <w:r w:rsidRPr="00A31693">
              <w:rPr>
                <w:rFonts w:ascii="Times New Roman" w:hAnsi="Times New Roman"/>
              </w:rPr>
              <w:t>Polska Grupa Wodorowa Sp. z o.</w:t>
            </w:r>
            <w:proofErr w:type="gramStart"/>
            <w:r w:rsidRPr="00A31693">
              <w:rPr>
                <w:rFonts w:ascii="Times New Roman" w:hAnsi="Times New Roman"/>
              </w:rPr>
              <w:t>o</w:t>
            </w:r>
            <w:proofErr w:type="gramEnd"/>
            <w:r w:rsidRPr="00A31693">
              <w:rPr>
                <w:rFonts w:ascii="Times New Roman" w:hAnsi="Times New Roman"/>
              </w:rPr>
              <w:t>.</w:t>
            </w:r>
          </w:p>
          <w:p w14:paraId="0138C38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Pojazdy Szynowe PESA Bydgoszcz S.A.</w:t>
            </w:r>
          </w:p>
          <w:p w14:paraId="79B23469"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PGNiG </w:t>
            </w:r>
            <w:proofErr w:type="spellStart"/>
            <w:r w:rsidRPr="00A31693">
              <w:rPr>
                <w:rFonts w:ascii="Times New Roman" w:hAnsi="Times New Roman"/>
              </w:rPr>
              <w:t>Gazprojekt</w:t>
            </w:r>
            <w:proofErr w:type="spellEnd"/>
            <w:r w:rsidRPr="00A31693">
              <w:rPr>
                <w:rFonts w:ascii="Times New Roman" w:hAnsi="Times New Roman"/>
              </w:rPr>
              <w:t xml:space="preserve"> S.A.</w:t>
            </w:r>
          </w:p>
          <w:p w14:paraId="44919196"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Nepthyne</w:t>
            </w:r>
            <w:proofErr w:type="spellEnd"/>
            <w:r w:rsidRPr="00A31693">
              <w:rPr>
                <w:rFonts w:ascii="Times New Roman" w:hAnsi="Times New Roman"/>
              </w:rPr>
              <w:t xml:space="preserve"> S.A</w:t>
            </w:r>
          </w:p>
          <w:p w14:paraId="1F8B0D06"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Lubelska</w:t>
            </w:r>
          </w:p>
          <w:p w14:paraId="347F5760"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Inwebit</w:t>
            </w:r>
            <w:proofErr w:type="spellEnd"/>
            <w:r w:rsidRPr="00A31693">
              <w:rPr>
                <w:rFonts w:ascii="Times New Roman" w:hAnsi="Times New Roman"/>
              </w:rPr>
              <w:tab/>
            </w:r>
          </w:p>
          <w:p w14:paraId="1447E08F"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Górnośląska-Zagłębiowska Metropolia</w:t>
            </w:r>
            <w:r w:rsidRPr="00A31693">
              <w:rPr>
                <w:rFonts w:ascii="Times New Roman" w:hAnsi="Times New Roman"/>
              </w:rPr>
              <w:tab/>
            </w:r>
          </w:p>
          <w:p w14:paraId="247E89E5" w14:textId="23CF912A"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Sieć Badawcza Łukasiewicz - Instytut </w:t>
            </w:r>
            <w:proofErr w:type="spellStart"/>
            <w:r w:rsidRPr="00A31693">
              <w:rPr>
                <w:rFonts w:ascii="Times New Roman" w:hAnsi="Times New Roman"/>
              </w:rPr>
              <w:t>Cięzkiej</w:t>
            </w:r>
            <w:proofErr w:type="spellEnd"/>
            <w:r w:rsidR="00CA6FDC">
              <w:rPr>
                <w:rFonts w:ascii="Times New Roman" w:hAnsi="Times New Roman"/>
              </w:rPr>
              <w:br/>
            </w:r>
            <w:r w:rsidRPr="00A31693">
              <w:rPr>
                <w:rFonts w:ascii="Times New Roman" w:hAnsi="Times New Roman"/>
              </w:rPr>
              <w:t xml:space="preserve"> Syntezy Organicznej "Blachownia"</w:t>
            </w:r>
          </w:p>
          <w:p w14:paraId="257CD5A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Linde Gaz Polska Sp. z o.</w:t>
            </w:r>
            <w:proofErr w:type="gramStart"/>
            <w:r w:rsidRPr="00A31693">
              <w:rPr>
                <w:rFonts w:ascii="Times New Roman" w:hAnsi="Times New Roman"/>
              </w:rPr>
              <w:t>o</w:t>
            </w:r>
            <w:proofErr w:type="gramEnd"/>
            <w:r w:rsidRPr="00A31693">
              <w:rPr>
                <w:rFonts w:ascii="Times New Roman" w:hAnsi="Times New Roman"/>
              </w:rPr>
              <w:t>.</w:t>
            </w:r>
          </w:p>
          <w:p w14:paraId="411D621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Politechnika Śląska</w:t>
            </w:r>
          </w:p>
          <w:p w14:paraId="1F4951A5" w14:textId="77777777" w:rsidR="00B42DB1" w:rsidRPr="00CE7D65" w:rsidRDefault="00B42DB1" w:rsidP="00B42DB1">
            <w:pPr>
              <w:pStyle w:val="Akapitzlist"/>
              <w:numPr>
                <w:ilvl w:val="0"/>
                <w:numId w:val="35"/>
              </w:numPr>
              <w:suppressAutoHyphens/>
              <w:rPr>
                <w:rFonts w:ascii="Times New Roman" w:hAnsi="Times New Roman"/>
                <w:lang w:val="en-GB"/>
              </w:rPr>
            </w:pPr>
            <w:proofErr w:type="spellStart"/>
            <w:r w:rsidRPr="00CE7D65">
              <w:rPr>
                <w:rFonts w:ascii="Times New Roman" w:hAnsi="Times New Roman"/>
                <w:lang w:val="en-GB"/>
              </w:rPr>
              <w:t>Ekoenergetyka</w:t>
            </w:r>
            <w:proofErr w:type="spellEnd"/>
            <w:r w:rsidRPr="00CE7D65">
              <w:rPr>
                <w:rFonts w:ascii="Times New Roman" w:hAnsi="Times New Roman"/>
                <w:lang w:val="en-GB"/>
              </w:rPr>
              <w:t xml:space="preserve"> Engineering </w:t>
            </w:r>
          </w:p>
          <w:p w14:paraId="5ACDE462"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Antea Group</w:t>
            </w:r>
          </w:p>
          <w:p w14:paraId="27BF5B5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2AK Sp. z o.</w:t>
            </w:r>
            <w:proofErr w:type="gramStart"/>
            <w:r w:rsidRPr="00A31693">
              <w:rPr>
                <w:rFonts w:ascii="Times New Roman" w:hAnsi="Times New Roman"/>
              </w:rPr>
              <w:t>o</w:t>
            </w:r>
            <w:proofErr w:type="gramEnd"/>
            <w:r w:rsidRPr="00A31693">
              <w:rPr>
                <w:rFonts w:ascii="Times New Roman" w:hAnsi="Times New Roman"/>
              </w:rPr>
              <w:t>. Sp. K.</w:t>
            </w:r>
          </w:p>
          <w:p w14:paraId="73200D57" w14:textId="6D00BDDD"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Polska Grupa Transformacji </w:t>
            </w:r>
            <w:r w:rsidR="00CA6FDC">
              <w:rPr>
                <w:rFonts w:ascii="Times New Roman" w:hAnsi="Times New Roman"/>
              </w:rPr>
              <w:br/>
            </w:r>
            <w:r w:rsidRPr="00A31693">
              <w:rPr>
                <w:rFonts w:ascii="Times New Roman" w:hAnsi="Times New Roman"/>
              </w:rPr>
              <w:t>Wodorowej</w:t>
            </w:r>
          </w:p>
          <w:p w14:paraId="2FACC2A9" w14:textId="5080BDAC"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Promet-</w:t>
            </w:r>
            <w:proofErr w:type="spellStart"/>
            <w:r w:rsidRPr="00A31693">
              <w:rPr>
                <w:rFonts w:ascii="Times New Roman" w:hAnsi="Times New Roman"/>
              </w:rPr>
              <w:t>Plast</w:t>
            </w:r>
            <w:proofErr w:type="spellEnd"/>
            <w:r w:rsidRPr="00A31693">
              <w:rPr>
                <w:rFonts w:ascii="Times New Roman" w:hAnsi="Times New Roman"/>
              </w:rPr>
              <w:t xml:space="preserve"> S.C. Elżbieta Jeżewska </w:t>
            </w:r>
            <w:r w:rsidR="00CA6FDC">
              <w:rPr>
                <w:rFonts w:ascii="Times New Roman" w:hAnsi="Times New Roman"/>
              </w:rPr>
              <w:br/>
            </w:r>
            <w:r w:rsidRPr="00A31693">
              <w:rPr>
                <w:rFonts w:ascii="Times New Roman" w:hAnsi="Times New Roman"/>
              </w:rPr>
              <w:t>Andrzej Jeżewski</w:t>
            </w:r>
            <w:r w:rsidRPr="00A31693">
              <w:rPr>
                <w:rFonts w:ascii="Times New Roman" w:hAnsi="Times New Roman"/>
              </w:rPr>
              <w:tab/>
            </w:r>
          </w:p>
          <w:p w14:paraId="11B49135"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Fundacja na Rzecz Ochrony Dóbr Kultury</w:t>
            </w:r>
          </w:p>
          <w:p w14:paraId="5733607D"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Towarzystwo Gospodarcze Polskie Elektrownie</w:t>
            </w:r>
            <w:r w:rsidRPr="00A31693">
              <w:rPr>
                <w:rFonts w:ascii="Times New Roman" w:hAnsi="Times New Roman"/>
              </w:rPr>
              <w:tab/>
            </w:r>
          </w:p>
          <w:p w14:paraId="69098B20"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AGH im.</w:t>
            </w:r>
            <w:r>
              <w:rPr>
                <w:rFonts w:ascii="Times New Roman" w:hAnsi="Times New Roman"/>
              </w:rPr>
              <w:t xml:space="preserve"> Stanisława Staszica w Krakowie</w:t>
            </w:r>
          </w:p>
          <w:p w14:paraId="2E2B4429" w14:textId="75F94905"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Andrzej </w:t>
            </w:r>
            <w:proofErr w:type="spellStart"/>
            <w:r w:rsidRPr="00A31693">
              <w:rPr>
                <w:rFonts w:ascii="Times New Roman" w:hAnsi="Times New Roman"/>
              </w:rPr>
              <w:t>Kozbiał</w:t>
            </w:r>
            <w:proofErr w:type="spellEnd"/>
            <w:r w:rsidRPr="00A31693">
              <w:rPr>
                <w:rFonts w:ascii="Times New Roman" w:hAnsi="Times New Roman"/>
              </w:rPr>
              <w:t xml:space="preserve">, Adam </w:t>
            </w:r>
            <w:proofErr w:type="spellStart"/>
            <w:r w:rsidRPr="00A31693">
              <w:rPr>
                <w:rFonts w:ascii="Times New Roman" w:hAnsi="Times New Roman"/>
              </w:rPr>
              <w:t>Kozbiał</w:t>
            </w:r>
            <w:proofErr w:type="spellEnd"/>
            <w:r w:rsidRPr="00A31693">
              <w:rPr>
                <w:rFonts w:ascii="Times New Roman" w:hAnsi="Times New Roman"/>
              </w:rPr>
              <w:t xml:space="preserve"> PETROSTER</w:t>
            </w:r>
            <w:r w:rsidR="00CA6FDC">
              <w:rPr>
                <w:rFonts w:ascii="Times New Roman" w:hAnsi="Times New Roman"/>
              </w:rPr>
              <w:br/>
            </w:r>
            <w:r w:rsidRPr="00A31693">
              <w:rPr>
                <w:rFonts w:ascii="Times New Roman" w:hAnsi="Times New Roman"/>
              </w:rPr>
              <w:t xml:space="preserve"> - SERWIS S.J.</w:t>
            </w:r>
          </w:p>
          <w:p w14:paraId="4CE2A432" w14:textId="7773475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Regionalne Centrum Gospodarki </w:t>
            </w:r>
            <w:r w:rsidR="00CA6FDC">
              <w:rPr>
                <w:rFonts w:ascii="Times New Roman" w:hAnsi="Times New Roman"/>
              </w:rPr>
              <w:br/>
            </w:r>
            <w:r w:rsidRPr="00A31693">
              <w:rPr>
                <w:rFonts w:ascii="Times New Roman" w:hAnsi="Times New Roman"/>
              </w:rPr>
              <w:t>Wodno-Ściekowej S.A.</w:t>
            </w:r>
          </w:p>
          <w:p w14:paraId="2DC2010F"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 xml:space="preserve">LOTOS </w:t>
            </w:r>
            <w:proofErr w:type="spellStart"/>
            <w:r w:rsidRPr="00CE7D65">
              <w:rPr>
                <w:rFonts w:ascii="Times New Roman" w:hAnsi="Times New Roman"/>
                <w:lang w:val="en-GB"/>
              </w:rPr>
              <w:t>Petrobaltic</w:t>
            </w:r>
            <w:proofErr w:type="spellEnd"/>
            <w:r w:rsidRPr="00CE7D65">
              <w:rPr>
                <w:rFonts w:ascii="Times New Roman" w:hAnsi="Times New Roman"/>
                <w:lang w:val="en-GB"/>
              </w:rPr>
              <w:t xml:space="preserve"> S.A.</w:t>
            </w:r>
          </w:p>
          <w:p w14:paraId="06AF6FB3"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lastRenderedPageBreak/>
              <w:t xml:space="preserve">UTC </w:t>
            </w:r>
            <w:proofErr w:type="spellStart"/>
            <w:r w:rsidRPr="00A31693">
              <w:rPr>
                <w:rFonts w:ascii="Times New Roman" w:hAnsi="Times New Roman"/>
              </w:rPr>
              <w:t>Aerospace</w:t>
            </w:r>
            <w:proofErr w:type="spellEnd"/>
            <w:r w:rsidRPr="00A31693">
              <w:rPr>
                <w:rFonts w:ascii="Times New Roman" w:hAnsi="Times New Roman"/>
              </w:rPr>
              <w:t xml:space="preserve"> Systems Wrocław Sp. z o.</w:t>
            </w:r>
            <w:proofErr w:type="gramStart"/>
            <w:r w:rsidRPr="00A31693">
              <w:rPr>
                <w:rFonts w:ascii="Times New Roman" w:hAnsi="Times New Roman"/>
              </w:rPr>
              <w:t>o</w:t>
            </w:r>
            <w:proofErr w:type="gramEnd"/>
            <w:r w:rsidRPr="00A31693">
              <w:rPr>
                <w:rFonts w:ascii="Times New Roman" w:hAnsi="Times New Roman"/>
              </w:rPr>
              <w:t>.</w:t>
            </w:r>
          </w:p>
          <w:p w14:paraId="135CD1F0" w14:textId="1C84BEA2"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Inżynierów i Techników </w:t>
            </w:r>
            <w:r w:rsidR="00CA6FDC">
              <w:rPr>
                <w:rFonts w:ascii="Times New Roman" w:hAnsi="Times New Roman"/>
              </w:rPr>
              <w:br/>
            </w:r>
            <w:r w:rsidRPr="00A31693">
              <w:rPr>
                <w:rFonts w:ascii="Times New Roman" w:hAnsi="Times New Roman"/>
              </w:rPr>
              <w:t>Przemysłu Chemicznego</w:t>
            </w:r>
          </w:p>
          <w:p w14:paraId="6AEEA898"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Izba Gospodarcza Ciepłownictwo Polskie</w:t>
            </w:r>
          </w:p>
          <w:p w14:paraId="60C6C933" w14:textId="2B92013A"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Zakłady Pomiarowo-Badawcze </w:t>
            </w:r>
            <w:r w:rsidR="00CA6FDC">
              <w:rPr>
                <w:rFonts w:ascii="Times New Roman" w:hAnsi="Times New Roman"/>
              </w:rPr>
              <w:br/>
            </w:r>
            <w:r w:rsidRPr="00A31693">
              <w:rPr>
                <w:rFonts w:ascii="Times New Roman" w:hAnsi="Times New Roman"/>
              </w:rPr>
              <w:t>Energetyki "ENERGOPOMIAR"</w:t>
            </w:r>
          </w:p>
          <w:p w14:paraId="45219EA4"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Siemens </w:t>
            </w:r>
            <w:proofErr w:type="spellStart"/>
            <w:r w:rsidRPr="00A31693">
              <w:rPr>
                <w:rFonts w:ascii="Times New Roman" w:hAnsi="Times New Roman"/>
              </w:rPr>
              <w:t>Mobility</w:t>
            </w:r>
            <w:proofErr w:type="spellEnd"/>
            <w:r w:rsidRPr="00A31693">
              <w:rPr>
                <w:rFonts w:ascii="Times New Roman" w:hAnsi="Times New Roman"/>
              </w:rPr>
              <w:t xml:space="preserve"> Sp. z o.</w:t>
            </w:r>
            <w:proofErr w:type="gramStart"/>
            <w:r w:rsidRPr="00A31693">
              <w:rPr>
                <w:rFonts w:ascii="Times New Roman" w:hAnsi="Times New Roman"/>
              </w:rPr>
              <w:t>o</w:t>
            </w:r>
            <w:proofErr w:type="gramEnd"/>
            <w:r w:rsidRPr="00A31693">
              <w:rPr>
                <w:rFonts w:ascii="Times New Roman" w:hAnsi="Times New Roman"/>
              </w:rPr>
              <w:t>.</w:t>
            </w:r>
          </w:p>
          <w:p w14:paraId="35CFCFBF"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Logon S.A.</w:t>
            </w:r>
          </w:p>
          <w:p w14:paraId="0061A7E2" w14:textId="1B45E6A3"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Stowarzyszenie Kujawsko-Pomorskie </w:t>
            </w:r>
            <w:r w:rsidR="00CA6FDC">
              <w:rPr>
                <w:rFonts w:ascii="Times New Roman" w:hAnsi="Times New Roman"/>
              </w:rPr>
              <w:br/>
            </w:r>
            <w:r w:rsidRPr="00A31693">
              <w:rPr>
                <w:rFonts w:ascii="Times New Roman" w:hAnsi="Times New Roman"/>
              </w:rPr>
              <w:t>Centrum Edukacji Ekologicznej i Sportu</w:t>
            </w:r>
            <w:r w:rsidRPr="00A31693">
              <w:rPr>
                <w:rFonts w:ascii="Times New Roman" w:hAnsi="Times New Roman"/>
              </w:rPr>
              <w:tab/>
            </w:r>
          </w:p>
          <w:p w14:paraId="3D72463E"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ARP E-VEHICLES Sp. z </w:t>
            </w:r>
            <w:proofErr w:type="spellStart"/>
            <w:r w:rsidRPr="00CE7D65">
              <w:rPr>
                <w:rFonts w:ascii="Times New Roman" w:hAnsi="Times New Roman"/>
                <w:lang w:val="en-GB"/>
              </w:rPr>
              <w:t>o.o</w:t>
            </w:r>
            <w:proofErr w:type="spellEnd"/>
            <w:r w:rsidRPr="00CE7D65">
              <w:rPr>
                <w:rFonts w:ascii="Times New Roman" w:hAnsi="Times New Roman"/>
                <w:lang w:val="en-GB"/>
              </w:rPr>
              <w:t>.</w:t>
            </w:r>
            <w:r w:rsidRPr="00CE7D65">
              <w:rPr>
                <w:rFonts w:ascii="Times New Roman" w:hAnsi="Times New Roman"/>
                <w:lang w:val="en-GB"/>
              </w:rPr>
              <w:tab/>
            </w:r>
          </w:p>
          <w:p w14:paraId="63FD9AC1"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J.S. Hamilton Poland S.A.</w:t>
            </w:r>
          </w:p>
          <w:p w14:paraId="1326CB5D"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Katowicka Specjalna Strefa Ekonomiczna S.A.</w:t>
            </w:r>
            <w:r w:rsidRPr="00A31693">
              <w:rPr>
                <w:rFonts w:ascii="Times New Roman" w:hAnsi="Times New Roman"/>
              </w:rPr>
              <w:tab/>
            </w:r>
          </w:p>
          <w:p w14:paraId="52545BD1"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Smartt</w:t>
            </w:r>
            <w:proofErr w:type="spellEnd"/>
            <w:r w:rsidRPr="00A31693">
              <w:rPr>
                <w:rFonts w:ascii="Times New Roman" w:hAnsi="Times New Roman"/>
              </w:rPr>
              <w:t xml:space="preserve"> Re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09534123"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Związek Pracodawców Polskie Szkło</w:t>
            </w:r>
            <w:r w:rsidRPr="00A31693">
              <w:rPr>
                <w:rFonts w:ascii="Times New Roman" w:hAnsi="Times New Roman"/>
              </w:rPr>
              <w:tab/>
            </w:r>
          </w:p>
          <w:p w14:paraId="59F697E2"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OMIS S.A.</w:t>
            </w:r>
          </w:p>
          <w:p w14:paraId="642D8D78" w14:textId="63ADC983"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Izba Energetyki Przemysłowej </w:t>
            </w:r>
            <w:r w:rsidR="00CA6FDC">
              <w:rPr>
                <w:rFonts w:ascii="Times New Roman" w:hAnsi="Times New Roman"/>
              </w:rPr>
              <w:br/>
            </w:r>
            <w:r w:rsidRPr="00A31693">
              <w:rPr>
                <w:rFonts w:ascii="Times New Roman" w:hAnsi="Times New Roman"/>
              </w:rPr>
              <w:t>i Odbiorców Energii</w:t>
            </w:r>
          </w:p>
          <w:p w14:paraId="429922AA" w14:textId="1D189FAD"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Towarzystwo Ubezpieczeń i Reasekuracji </w:t>
            </w:r>
            <w:r w:rsidR="00CA6FDC">
              <w:rPr>
                <w:rFonts w:ascii="Times New Roman" w:hAnsi="Times New Roman"/>
              </w:rPr>
              <w:br/>
            </w:r>
            <w:r w:rsidRPr="00A31693">
              <w:rPr>
                <w:rFonts w:ascii="Times New Roman" w:hAnsi="Times New Roman"/>
              </w:rPr>
              <w:t>WARTA S.A.</w:t>
            </w:r>
          </w:p>
          <w:p w14:paraId="07D3A715"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Honeywell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5DBD8381" w14:textId="77777777" w:rsidR="00B42DB1" w:rsidRPr="00A31693" w:rsidRDefault="00B42DB1" w:rsidP="00B42DB1">
            <w:pPr>
              <w:pStyle w:val="Akapitzlist"/>
              <w:numPr>
                <w:ilvl w:val="0"/>
                <w:numId w:val="35"/>
              </w:numPr>
              <w:suppressAutoHyphens/>
              <w:rPr>
                <w:rFonts w:ascii="Times New Roman" w:hAnsi="Times New Roman"/>
              </w:rPr>
            </w:pPr>
            <w:proofErr w:type="spellStart"/>
            <w:r w:rsidRPr="00A31693">
              <w:rPr>
                <w:rFonts w:ascii="Times New Roman" w:hAnsi="Times New Roman"/>
              </w:rPr>
              <w:t>Elektrometal</w:t>
            </w:r>
            <w:proofErr w:type="spellEnd"/>
            <w:r w:rsidRPr="00A31693">
              <w:rPr>
                <w:rFonts w:ascii="Times New Roman" w:hAnsi="Times New Roman"/>
              </w:rPr>
              <w:t xml:space="preserve"> S.A.</w:t>
            </w:r>
          </w:p>
          <w:p w14:paraId="4A6AD284"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Electrum Induce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7F1AE5F2" w14:textId="54B277B4"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 xml:space="preserve">Górnośląski Zakład Obsługi </w:t>
            </w:r>
            <w:r w:rsidR="00CA6FDC">
              <w:rPr>
                <w:rFonts w:ascii="Times New Roman" w:hAnsi="Times New Roman"/>
              </w:rPr>
              <w:br/>
            </w:r>
            <w:r w:rsidRPr="00A31693">
              <w:rPr>
                <w:rFonts w:ascii="Times New Roman" w:hAnsi="Times New Roman"/>
              </w:rPr>
              <w:t>Gazownictwa Sp. z o.</w:t>
            </w:r>
            <w:proofErr w:type="gramStart"/>
            <w:r w:rsidRPr="00A31693">
              <w:rPr>
                <w:rFonts w:ascii="Times New Roman" w:hAnsi="Times New Roman"/>
              </w:rPr>
              <w:t>o</w:t>
            </w:r>
            <w:proofErr w:type="gramEnd"/>
            <w:r w:rsidRPr="00A31693">
              <w:rPr>
                <w:rFonts w:ascii="Times New Roman" w:hAnsi="Times New Roman"/>
              </w:rPr>
              <w:t>.</w:t>
            </w:r>
          </w:p>
          <w:p w14:paraId="45F46681" w14:textId="77777777" w:rsidR="00B42DB1" w:rsidRPr="00CE7D65" w:rsidRDefault="00B42DB1" w:rsidP="00B42DB1">
            <w:pPr>
              <w:pStyle w:val="Akapitzlist"/>
              <w:numPr>
                <w:ilvl w:val="0"/>
                <w:numId w:val="35"/>
              </w:numPr>
              <w:suppressAutoHyphens/>
              <w:rPr>
                <w:rFonts w:ascii="Times New Roman" w:hAnsi="Times New Roman"/>
                <w:lang w:val="en-GB"/>
              </w:rPr>
            </w:pPr>
            <w:r w:rsidRPr="00CE7D65">
              <w:rPr>
                <w:rFonts w:ascii="Times New Roman" w:hAnsi="Times New Roman"/>
                <w:lang w:val="en-GB"/>
              </w:rPr>
              <w:t>Innovation Agnieszka Keller</w:t>
            </w:r>
          </w:p>
          <w:p w14:paraId="4C0D4ACA"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Powszechny Zakład Ubezpieczeń S.A.</w:t>
            </w:r>
          </w:p>
          <w:p w14:paraId="34FAFEC0"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MP Polskie Klastry Sp. z o.</w:t>
            </w:r>
            <w:proofErr w:type="gramStart"/>
            <w:r w:rsidRPr="00A31693">
              <w:rPr>
                <w:rFonts w:ascii="Times New Roman" w:hAnsi="Times New Roman"/>
              </w:rPr>
              <w:t>o</w:t>
            </w:r>
            <w:proofErr w:type="gramEnd"/>
            <w:r w:rsidRPr="00A31693">
              <w:rPr>
                <w:rFonts w:ascii="Times New Roman" w:hAnsi="Times New Roman"/>
              </w:rPr>
              <w:t>.</w:t>
            </w:r>
          </w:p>
          <w:p w14:paraId="1C0BDDA6"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AIUT Sp. z o.</w:t>
            </w:r>
            <w:proofErr w:type="gramStart"/>
            <w:r w:rsidRPr="00A31693">
              <w:rPr>
                <w:rFonts w:ascii="Times New Roman" w:hAnsi="Times New Roman"/>
              </w:rPr>
              <w:t>o</w:t>
            </w:r>
            <w:proofErr w:type="gramEnd"/>
            <w:r w:rsidRPr="00A31693">
              <w:rPr>
                <w:rFonts w:ascii="Times New Roman" w:hAnsi="Times New Roman"/>
              </w:rPr>
              <w:t>.</w:t>
            </w:r>
            <w:r w:rsidRPr="00A31693">
              <w:rPr>
                <w:rFonts w:ascii="Times New Roman" w:hAnsi="Times New Roman"/>
              </w:rPr>
              <w:tab/>
            </w:r>
          </w:p>
          <w:p w14:paraId="0E42F13D" w14:textId="77777777" w:rsidR="00B42DB1" w:rsidRPr="00A31693" w:rsidRDefault="00B42DB1" w:rsidP="00B42DB1">
            <w:pPr>
              <w:pStyle w:val="Akapitzlist"/>
              <w:numPr>
                <w:ilvl w:val="0"/>
                <w:numId w:val="35"/>
              </w:numPr>
              <w:suppressAutoHyphens/>
              <w:rPr>
                <w:rFonts w:ascii="Times New Roman" w:hAnsi="Times New Roman"/>
              </w:rPr>
            </w:pPr>
            <w:r w:rsidRPr="00A31693">
              <w:rPr>
                <w:rFonts w:ascii="Times New Roman" w:hAnsi="Times New Roman"/>
              </w:rPr>
              <w:t>Polska Agencja Inwestycji i Handlu</w:t>
            </w:r>
          </w:p>
          <w:p w14:paraId="392D7306" w14:textId="77777777" w:rsidR="00B42DB1" w:rsidRPr="00A31693" w:rsidRDefault="00B42DB1" w:rsidP="00B42DB1">
            <w:pPr>
              <w:pStyle w:val="Akapitzlist"/>
              <w:numPr>
                <w:ilvl w:val="0"/>
                <w:numId w:val="35"/>
              </w:numPr>
              <w:suppressAutoHyphens/>
              <w:rPr>
                <w:rFonts w:ascii="Times New Roman" w:hAnsi="Times New Roman"/>
              </w:rPr>
            </w:pPr>
            <w:r w:rsidRPr="00CE7D65">
              <w:rPr>
                <w:rFonts w:ascii="Times New Roman" w:hAnsi="Times New Roman"/>
                <w:lang w:val="en-GB"/>
              </w:rPr>
              <w:t xml:space="preserve">Baltic Trade and Invest Sp. z </w:t>
            </w:r>
            <w:proofErr w:type="spellStart"/>
            <w:r w:rsidRPr="00CE7D65">
              <w:rPr>
                <w:rFonts w:ascii="Times New Roman" w:hAnsi="Times New Roman"/>
                <w:lang w:val="en-GB"/>
              </w:rPr>
              <w:t>o.o</w:t>
            </w:r>
            <w:proofErr w:type="spellEnd"/>
            <w:r w:rsidRPr="00CE7D65">
              <w:rPr>
                <w:rFonts w:ascii="Times New Roman" w:hAnsi="Times New Roman"/>
                <w:lang w:val="en-GB"/>
              </w:rPr>
              <w:t>.</w:t>
            </w:r>
          </w:p>
          <w:p w14:paraId="1FA27A0F" w14:textId="77777777" w:rsidR="00B42DB1" w:rsidRDefault="00B42DB1" w:rsidP="00B42DB1">
            <w:pPr>
              <w:pStyle w:val="Akapitzlist"/>
              <w:numPr>
                <w:ilvl w:val="0"/>
                <w:numId w:val="35"/>
              </w:numPr>
              <w:suppressAutoHyphens/>
              <w:rPr>
                <w:rFonts w:ascii="Times New Roman" w:hAnsi="Times New Roman"/>
              </w:rPr>
            </w:pPr>
            <w:r w:rsidRPr="00A31693">
              <w:rPr>
                <w:rFonts w:ascii="Times New Roman" w:hAnsi="Times New Roman"/>
              </w:rPr>
              <w:t>KGHM Polska Miedź S.A.</w:t>
            </w:r>
            <w:r>
              <w:rPr>
                <w:rFonts w:ascii="Times New Roman" w:hAnsi="Times New Roman"/>
              </w:rPr>
              <w:t xml:space="preserve"> </w:t>
            </w:r>
          </w:p>
          <w:p w14:paraId="373152DD" w14:textId="77777777" w:rsidR="00B42DB1" w:rsidRPr="00CE7D65" w:rsidRDefault="00B42DB1" w:rsidP="00B42DB1">
            <w:pPr>
              <w:pStyle w:val="Akapitzlist"/>
              <w:numPr>
                <w:ilvl w:val="0"/>
                <w:numId w:val="35"/>
              </w:numPr>
              <w:suppressAutoHyphens/>
              <w:rPr>
                <w:rFonts w:ascii="Times New Roman" w:hAnsi="Times New Roman"/>
              </w:rPr>
            </w:pPr>
            <w:r w:rsidRPr="00CE7D65">
              <w:rPr>
                <w:rFonts w:ascii="Times New Roman" w:hAnsi="Times New Roman"/>
              </w:rPr>
              <w:t xml:space="preserve">Województwo Pomorskie </w:t>
            </w:r>
          </w:p>
          <w:p w14:paraId="24EBFCB6" w14:textId="72B29ED3" w:rsidR="00B42DB1" w:rsidRDefault="00B42DB1" w:rsidP="00CA6FDC">
            <w:pPr>
              <w:pStyle w:val="Akapitzlist"/>
              <w:numPr>
                <w:ilvl w:val="0"/>
                <w:numId w:val="35"/>
              </w:numPr>
              <w:suppressAutoHyphens/>
              <w:rPr>
                <w:rFonts w:ascii="Times New Roman" w:hAnsi="Times New Roman"/>
                <w:color w:val="000000"/>
                <w:spacing w:val="-2"/>
              </w:rPr>
            </w:pPr>
            <w:r w:rsidRPr="00CE7D65">
              <w:rPr>
                <w:rFonts w:ascii="Times New Roman" w:hAnsi="Times New Roman"/>
              </w:rPr>
              <w:t xml:space="preserve">Kuratorium Oświaty w Bydgoszczy </w:t>
            </w:r>
          </w:p>
        </w:tc>
      </w:tr>
    </w:tbl>
    <w:p w14:paraId="333FD6E8" w14:textId="77777777" w:rsidR="00B42DB1" w:rsidRDefault="00B42DB1" w:rsidP="00B42DB1">
      <w:pPr>
        <w:spacing w:line="240" w:lineRule="auto"/>
        <w:jc w:val="both"/>
        <w:rPr>
          <w:rFonts w:ascii="Times New Roman" w:hAnsi="Times New Roman"/>
          <w:color w:val="000000"/>
          <w:spacing w:val="-2"/>
        </w:rPr>
        <w:sectPr w:rsidR="00B42DB1" w:rsidSect="00B42DB1">
          <w:type w:val="continuous"/>
          <w:pgSz w:w="11906" w:h="16838"/>
          <w:pgMar w:top="568" w:right="707" w:bottom="568" w:left="720" w:header="708" w:footer="290" w:gutter="0"/>
          <w:cols w:num="2" w:space="708"/>
          <w:docGrid w:linePitch="360"/>
        </w:sectPr>
      </w:pPr>
    </w:p>
    <w:tbl>
      <w:tblPr>
        <w:tblW w:w="10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648"/>
        <w:gridCol w:w="891"/>
        <w:gridCol w:w="414"/>
        <w:gridCol w:w="155"/>
        <w:gridCol w:w="187"/>
        <w:gridCol w:w="532"/>
        <w:gridCol w:w="690"/>
        <w:gridCol w:w="19"/>
        <w:gridCol w:w="634"/>
        <w:gridCol w:w="74"/>
        <w:gridCol w:w="709"/>
        <w:gridCol w:w="709"/>
        <w:gridCol w:w="383"/>
        <w:gridCol w:w="42"/>
        <w:gridCol w:w="425"/>
        <w:gridCol w:w="426"/>
        <w:gridCol w:w="45"/>
        <w:gridCol w:w="380"/>
        <w:gridCol w:w="443"/>
        <w:gridCol w:w="115"/>
        <w:gridCol w:w="1422"/>
        <w:gridCol w:w="10"/>
      </w:tblGrid>
      <w:tr w:rsidR="00B42DB1" w14:paraId="43243C9C" w14:textId="77777777" w:rsidTr="00F70AB1">
        <w:trPr>
          <w:gridAfter w:val="1"/>
          <w:wAfter w:w="10" w:type="dxa"/>
          <w:trHeight w:val="342"/>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tcPr>
          <w:p w14:paraId="0B6A0C85" w14:textId="1F4849B1" w:rsidR="00B42DB1" w:rsidRDefault="00B42DB1" w:rsidP="00B42DB1">
            <w:pPr>
              <w:spacing w:line="240" w:lineRule="auto"/>
              <w:jc w:val="both"/>
            </w:pPr>
            <w:r>
              <w:rPr>
                <w:rFonts w:ascii="Times New Roman" w:hAnsi="Times New Roman"/>
                <w:color w:val="000000"/>
                <w:spacing w:val="-2"/>
              </w:rPr>
              <w:lastRenderedPageBreak/>
              <w:t>Projekt rozporządzenia zostanie przesłany do opiniowania, z terminem 14 dni na zgłoszenie ewentualnych uwag, do następujących podmiotów:</w:t>
            </w:r>
            <w:bookmarkStart w:id="6" w:name="_Hlk90377368"/>
          </w:p>
          <w:p w14:paraId="0D7335D8" w14:textId="2AE5DE88" w:rsidR="00CA6FDC" w:rsidRPr="00CF1C9E" w:rsidRDefault="00CA6FDC" w:rsidP="00CA6FDC">
            <w:pPr>
              <w:pStyle w:val="Akapitzlist"/>
              <w:numPr>
                <w:ilvl w:val="0"/>
                <w:numId w:val="32"/>
              </w:numPr>
              <w:suppressAutoHyphens/>
              <w:rPr>
                <w:rFonts w:ascii="Times New Roman" w:hAnsi="Times New Roman"/>
              </w:rPr>
            </w:pPr>
            <w:bookmarkStart w:id="7" w:name="_GoBack"/>
            <w:r w:rsidRPr="00CF1C9E">
              <w:rPr>
                <w:rFonts w:ascii="Times New Roman" w:hAnsi="Times New Roman"/>
              </w:rPr>
              <w:t xml:space="preserve">Narodowe Centrum Badań i Rozwoju </w:t>
            </w:r>
          </w:p>
          <w:p w14:paraId="54B453B0" w14:textId="4F96CE70"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Narodowy Fundusz Ochrony Środowiska i Gospodarki Wodnej  </w:t>
            </w:r>
          </w:p>
          <w:p w14:paraId="24FB64D3" w14:textId="45168F8D"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Narodowe Centrum Badań Jądrowych </w:t>
            </w:r>
          </w:p>
          <w:p w14:paraId="5B57BCFB" w14:textId="0D8DF735"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Urząd Regulacji Energetyki </w:t>
            </w:r>
          </w:p>
          <w:p w14:paraId="4FF9CA37" w14:textId="1A515DB6"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Główny Urząd Miar </w:t>
            </w:r>
          </w:p>
          <w:p w14:paraId="3CCF8270" w14:textId="3E84BE19"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Urząd Dozoru Technicznego </w:t>
            </w:r>
          </w:p>
          <w:p w14:paraId="7FCBD016" w14:textId="1CCB8A27"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Urząd Transportu Kolejowego </w:t>
            </w:r>
          </w:p>
          <w:p w14:paraId="48FACE2F" w14:textId="2C8A47EA"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Transportowy Dozór Techniczny </w:t>
            </w:r>
          </w:p>
          <w:p w14:paraId="58C4B405" w14:textId="4FF5A836"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Główny Urząd Miar </w:t>
            </w:r>
          </w:p>
          <w:p w14:paraId="0D3B0095" w14:textId="1E42EF0B"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 Komenda Główna Państwowej Straży Pożarnej </w:t>
            </w:r>
          </w:p>
          <w:p w14:paraId="2B9202A9" w14:textId="08D94128"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Główny Inspektorat Nadzoru Budowlanego </w:t>
            </w:r>
          </w:p>
          <w:p w14:paraId="1B7CDF85" w14:textId="1D5E94BA" w:rsidR="00CA6FDC" w:rsidRPr="00CF1C9E" w:rsidRDefault="00CA6FDC" w:rsidP="00CA6FDC">
            <w:pPr>
              <w:pStyle w:val="Akapitzlist"/>
              <w:numPr>
                <w:ilvl w:val="0"/>
                <w:numId w:val="32"/>
              </w:numPr>
              <w:suppressAutoHyphens/>
              <w:rPr>
                <w:rFonts w:ascii="Times New Roman" w:hAnsi="Times New Roman"/>
              </w:rPr>
            </w:pPr>
            <w:r w:rsidRPr="00CF1C9E">
              <w:rPr>
                <w:rFonts w:ascii="Times New Roman" w:hAnsi="Times New Roman"/>
              </w:rPr>
              <w:t xml:space="preserve">Generalna Dyrekcja Dróg Krajowych i Autostrad </w:t>
            </w:r>
          </w:p>
          <w:p w14:paraId="22A3F806" w14:textId="13665768" w:rsidR="00B42DB1" w:rsidRDefault="00CA6FDC" w:rsidP="00CA6FDC">
            <w:pPr>
              <w:pStyle w:val="Akapitzlist"/>
              <w:numPr>
                <w:ilvl w:val="0"/>
                <w:numId w:val="32"/>
              </w:numPr>
              <w:spacing w:line="240" w:lineRule="auto"/>
              <w:jc w:val="both"/>
              <w:rPr>
                <w:rFonts w:ascii="Times New Roman" w:hAnsi="Times New Roman"/>
                <w:color w:val="000000"/>
                <w:spacing w:val="-2"/>
              </w:rPr>
            </w:pPr>
            <w:r>
              <w:rPr>
                <w:rFonts w:ascii="Times New Roman" w:hAnsi="Times New Roman"/>
              </w:rPr>
              <w:t>Centrum Łukasiewicz</w:t>
            </w:r>
            <w:r w:rsidR="00B42DB1">
              <w:rPr>
                <w:rFonts w:ascii="Times New Roman" w:hAnsi="Times New Roman"/>
                <w:color w:val="000000"/>
                <w:spacing w:val="-2"/>
              </w:rPr>
              <w:t>.</w:t>
            </w:r>
            <w:bookmarkEnd w:id="6"/>
          </w:p>
          <w:bookmarkEnd w:id="7"/>
          <w:p w14:paraId="076ECD4F" w14:textId="77777777" w:rsidR="00B42DB1" w:rsidRDefault="00B42DB1" w:rsidP="00B42DB1">
            <w:pPr>
              <w:autoSpaceDE w:val="0"/>
              <w:autoSpaceDN w:val="0"/>
              <w:adjustRightInd w:val="0"/>
              <w:spacing w:line="240" w:lineRule="auto"/>
              <w:jc w:val="both"/>
              <w:rPr>
                <w:rFonts w:ascii="Times New Roman" w:hAnsi="Times New Roman"/>
                <w:color w:val="000000"/>
                <w:lang w:eastAsia="pl-PL"/>
              </w:rPr>
            </w:pPr>
            <w:r w:rsidRPr="002D7FA9">
              <w:rPr>
                <w:rFonts w:ascii="Times New Roman" w:hAnsi="Times New Roman"/>
                <w:color w:val="000000"/>
                <w:lang w:eastAsia="pl-PL"/>
              </w:rPr>
              <w:t>Z uwagi na zakres projektu, który dotyczy zadań związków zawodowych, projekt podlega opiniowaniu przez reprezentatywne związki zawodowe</w:t>
            </w:r>
            <w:r>
              <w:rPr>
                <w:rFonts w:ascii="Times New Roman" w:hAnsi="Times New Roman"/>
                <w:color w:val="000000"/>
                <w:lang w:eastAsia="pl-PL"/>
              </w:rPr>
              <w:t>. Projekt zostanie przekazany (30 dni) do następujących reprezentatywnych związków zawodowych</w:t>
            </w:r>
            <w:r w:rsidRPr="002D7FA9">
              <w:rPr>
                <w:rFonts w:ascii="Times New Roman" w:hAnsi="Times New Roman"/>
                <w:color w:val="000000"/>
                <w:lang w:eastAsia="pl-PL"/>
              </w:rPr>
              <w:t>:</w:t>
            </w:r>
          </w:p>
          <w:p w14:paraId="40C6FBFB" w14:textId="77777777" w:rsidR="00B42DB1" w:rsidRPr="002D7FA9" w:rsidRDefault="00B42DB1" w:rsidP="00CA6FDC">
            <w:pPr>
              <w:pStyle w:val="Akapitzlist"/>
              <w:numPr>
                <w:ilvl w:val="0"/>
                <w:numId w:val="37"/>
              </w:numPr>
              <w:autoSpaceDE w:val="0"/>
              <w:autoSpaceDN w:val="0"/>
              <w:adjustRightInd w:val="0"/>
              <w:spacing w:line="240" w:lineRule="auto"/>
              <w:jc w:val="both"/>
              <w:rPr>
                <w:rFonts w:ascii="Times New Roman" w:hAnsi="Times New Roman"/>
                <w:color w:val="000000"/>
                <w:lang w:eastAsia="pl-PL"/>
              </w:rPr>
            </w:pPr>
            <w:r w:rsidRPr="002D7FA9">
              <w:rPr>
                <w:rFonts w:ascii="Times New Roman" w:hAnsi="Times New Roman"/>
                <w:color w:val="000000"/>
                <w:lang w:eastAsia="pl-PL"/>
              </w:rPr>
              <w:t xml:space="preserve">„Niezależny Samorządny Związek </w:t>
            </w:r>
            <w:proofErr w:type="gramStart"/>
            <w:r w:rsidRPr="002D7FA9">
              <w:rPr>
                <w:rFonts w:ascii="Times New Roman" w:hAnsi="Times New Roman"/>
                <w:color w:val="000000"/>
                <w:lang w:eastAsia="pl-PL"/>
              </w:rPr>
              <w:t>Zawodowy”  Solidarność</w:t>
            </w:r>
            <w:proofErr w:type="gramEnd"/>
            <w:r w:rsidRPr="002D7FA9">
              <w:rPr>
                <w:rFonts w:ascii="Times New Roman" w:hAnsi="Times New Roman"/>
                <w:color w:val="000000"/>
                <w:lang w:eastAsia="pl-PL"/>
              </w:rPr>
              <w:t>,</w:t>
            </w:r>
          </w:p>
          <w:p w14:paraId="2CBDB370" w14:textId="77777777" w:rsidR="00B42DB1" w:rsidRPr="002D7FA9" w:rsidRDefault="00B42DB1" w:rsidP="00CA6FDC">
            <w:pPr>
              <w:pStyle w:val="Akapitzlist"/>
              <w:numPr>
                <w:ilvl w:val="0"/>
                <w:numId w:val="37"/>
              </w:numPr>
              <w:autoSpaceDE w:val="0"/>
              <w:autoSpaceDN w:val="0"/>
              <w:adjustRightInd w:val="0"/>
              <w:spacing w:line="240" w:lineRule="auto"/>
              <w:jc w:val="both"/>
              <w:rPr>
                <w:rFonts w:ascii="Times New Roman" w:hAnsi="Times New Roman"/>
                <w:color w:val="000000"/>
                <w:lang w:eastAsia="pl-PL"/>
              </w:rPr>
            </w:pPr>
            <w:r w:rsidRPr="002D7FA9">
              <w:rPr>
                <w:rFonts w:ascii="Times New Roman" w:hAnsi="Times New Roman"/>
                <w:color w:val="000000"/>
                <w:lang w:eastAsia="pl-PL"/>
              </w:rPr>
              <w:t>Ogólnopolskie Porozumienie Związków Zawodowych,</w:t>
            </w:r>
          </w:p>
          <w:p w14:paraId="04998EB5" w14:textId="77777777" w:rsidR="00B42DB1" w:rsidRPr="002D7FA9" w:rsidRDefault="00B42DB1" w:rsidP="00CA6FDC">
            <w:pPr>
              <w:pStyle w:val="Akapitzlist"/>
              <w:numPr>
                <w:ilvl w:val="0"/>
                <w:numId w:val="37"/>
              </w:numPr>
              <w:autoSpaceDE w:val="0"/>
              <w:autoSpaceDN w:val="0"/>
              <w:adjustRightInd w:val="0"/>
              <w:spacing w:line="240" w:lineRule="auto"/>
              <w:jc w:val="both"/>
              <w:rPr>
                <w:rFonts w:ascii="Times New Roman" w:hAnsi="Times New Roman"/>
                <w:color w:val="000000"/>
                <w:lang w:eastAsia="pl-PL"/>
              </w:rPr>
            </w:pPr>
            <w:r w:rsidRPr="002D7FA9">
              <w:rPr>
                <w:rFonts w:ascii="Times New Roman" w:hAnsi="Times New Roman"/>
                <w:color w:val="000000"/>
                <w:lang w:eastAsia="pl-PL"/>
              </w:rPr>
              <w:t>Forum Związków Zawodowych.</w:t>
            </w:r>
          </w:p>
          <w:p w14:paraId="12046004" w14:textId="77777777" w:rsidR="00B42DB1" w:rsidRPr="002D7FA9" w:rsidRDefault="00B42DB1" w:rsidP="00B42DB1">
            <w:pPr>
              <w:spacing w:line="240" w:lineRule="auto"/>
              <w:jc w:val="both"/>
              <w:rPr>
                <w:rFonts w:ascii="Times New Roman" w:hAnsi="Times New Roman"/>
                <w:color w:val="000000"/>
                <w:spacing w:val="-2"/>
              </w:rPr>
            </w:pPr>
            <w:r w:rsidRPr="002D7FA9">
              <w:rPr>
                <w:rFonts w:ascii="Times New Roman" w:hAnsi="Times New Roman"/>
                <w:color w:val="000000"/>
                <w:spacing w:val="-2"/>
              </w:rPr>
              <w:lastRenderedPageBreak/>
              <w:t xml:space="preserve">Z uwagi na zakres projektu, który dotyczy </w:t>
            </w:r>
            <w:proofErr w:type="gramStart"/>
            <w:r w:rsidRPr="002D7FA9">
              <w:rPr>
                <w:rFonts w:ascii="Times New Roman" w:hAnsi="Times New Roman"/>
                <w:color w:val="000000"/>
                <w:spacing w:val="-2"/>
              </w:rPr>
              <w:t>praw</w:t>
            </w:r>
            <w:proofErr w:type="gramEnd"/>
            <w:r w:rsidRPr="002D7FA9">
              <w:rPr>
                <w:rFonts w:ascii="Times New Roman" w:hAnsi="Times New Roman"/>
                <w:color w:val="000000"/>
                <w:spacing w:val="-2"/>
              </w:rPr>
              <w:t xml:space="preserve"> i interesów związków pracodawców, projekt podlega opiniowaniu przez reprezentatywne organizacje pracodawców</w:t>
            </w:r>
            <w:r>
              <w:rPr>
                <w:rFonts w:ascii="Times New Roman" w:hAnsi="Times New Roman"/>
                <w:color w:val="000000"/>
                <w:spacing w:val="-2"/>
              </w:rPr>
              <w:t xml:space="preserve">. </w:t>
            </w:r>
            <w:r>
              <w:rPr>
                <w:rFonts w:ascii="Times New Roman" w:hAnsi="Times New Roman"/>
                <w:color w:val="000000"/>
                <w:lang w:eastAsia="pl-PL"/>
              </w:rPr>
              <w:t>Projekt zostanie przekazany (30 dni) do następujących reprezentatywnych organizacji pracodawców:</w:t>
            </w:r>
          </w:p>
          <w:p w14:paraId="4CE43E03" w14:textId="77777777" w:rsidR="00B42DB1" w:rsidRPr="002D7FA9" w:rsidRDefault="00B42DB1" w:rsidP="00CA6FDC">
            <w:pPr>
              <w:pStyle w:val="Akapitzlist"/>
              <w:numPr>
                <w:ilvl w:val="0"/>
                <w:numId w:val="38"/>
              </w:numPr>
              <w:spacing w:line="240" w:lineRule="auto"/>
              <w:jc w:val="both"/>
              <w:rPr>
                <w:rFonts w:ascii="Times New Roman" w:hAnsi="Times New Roman"/>
              </w:rPr>
            </w:pPr>
            <w:r w:rsidRPr="002D7FA9">
              <w:rPr>
                <w:rFonts w:ascii="Times New Roman" w:hAnsi="Times New Roman"/>
              </w:rPr>
              <w:t>Pracodawcy RP,</w:t>
            </w:r>
          </w:p>
          <w:p w14:paraId="6B2BDAA5" w14:textId="77777777" w:rsidR="00B42DB1" w:rsidRPr="002D7FA9" w:rsidRDefault="00B42DB1" w:rsidP="00CA6FDC">
            <w:pPr>
              <w:pStyle w:val="Akapitzlist"/>
              <w:numPr>
                <w:ilvl w:val="0"/>
                <w:numId w:val="38"/>
              </w:numPr>
              <w:spacing w:line="240" w:lineRule="auto"/>
              <w:jc w:val="both"/>
              <w:rPr>
                <w:rFonts w:ascii="Times New Roman" w:hAnsi="Times New Roman"/>
              </w:rPr>
            </w:pPr>
            <w:r w:rsidRPr="002D7FA9">
              <w:rPr>
                <w:rFonts w:ascii="Times New Roman" w:hAnsi="Times New Roman"/>
              </w:rPr>
              <w:t>Konfederacja Lewiatan,</w:t>
            </w:r>
          </w:p>
          <w:p w14:paraId="0C6FD8D1" w14:textId="77777777" w:rsidR="00B42DB1" w:rsidRPr="002D7FA9" w:rsidRDefault="00B42DB1" w:rsidP="00CA6FDC">
            <w:pPr>
              <w:pStyle w:val="Akapitzlist"/>
              <w:numPr>
                <w:ilvl w:val="0"/>
                <w:numId w:val="38"/>
              </w:numPr>
              <w:spacing w:line="240" w:lineRule="auto"/>
              <w:jc w:val="both"/>
              <w:rPr>
                <w:rFonts w:ascii="Times New Roman" w:hAnsi="Times New Roman"/>
              </w:rPr>
            </w:pPr>
            <w:r w:rsidRPr="002D7FA9">
              <w:rPr>
                <w:rFonts w:ascii="Times New Roman" w:hAnsi="Times New Roman"/>
              </w:rPr>
              <w:t>Związek Rzemiosła Polskiego,</w:t>
            </w:r>
          </w:p>
          <w:p w14:paraId="39DD7A8E" w14:textId="77777777" w:rsidR="00B42DB1" w:rsidRPr="002D7FA9" w:rsidRDefault="00B42DB1" w:rsidP="00CA6FDC">
            <w:pPr>
              <w:pStyle w:val="Akapitzlist"/>
              <w:numPr>
                <w:ilvl w:val="0"/>
                <w:numId w:val="38"/>
              </w:numPr>
              <w:spacing w:line="240" w:lineRule="auto"/>
              <w:jc w:val="both"/>
              <w:rPr>
                <w:rFonts w:ascii="Times New Roman" w:hAnsi="Times New Roman"/>
              </w:rPr>
            </w:pPr>
            <w:r w:rsidRPr="002D7FA9">
              <w:rPr>
                <w:rFonts w:ascii="Times New Roman" w:hAnsi="Times New Roman"/>
              </w:rPr>
              <w:t xml:space="preserve">Związek </w:t>
            </w:r>
            <w:proofErr w:type="gramStart"/>
            <w:r w:rsidRPr="002D7FA9">
              <w:rPr>
                <w:rFonts w:ascii="Times New Roman" w:hAnsi="Times New Roman"/>
              </w:rPr>
              <w:t>Pracodawców  Business</w:t>
            </w:r>
            <w:proofErr w:type="gramEnd"/>
            <w:r w:rsidRPr="002D7FA9">
              <w:rPr>
                <w:rFonts w:ascii="Times New Roman" w:hAnsi="Times New Roman"/>
              </w:rPr>
              <w:t xml:space="preserve"> Centre Club,</w:t>
            </w:r>
          </w:p>
          <w:p w14:paraId="00B36F02" w14:textId="77777777" w:rsidR="00B42DB1" w:rsidRDefault="00B42DB1" w:rsidP="00CA6FDC">
            <w:pPr>
              <w:pStyle w:val="Akapitzlist"/>
              <w:numPr>
                <w:ilvl w:val="0"/>
                <w:numId w:val="38"/>
              </w:numPr>
              <w:spacing w:line="240" w:lineRule="auto"/>
              <w:jc w:val="both"/>
              <w:rPr>
                <w:rFonts w:ascii="Times New Roman" w:hAnsi="Times New Roman"/>
              </w:rPr>
            </w:pPr>
            <w:r w:rsidRPr="002D7FA9">
              <w:rPr>
                <w:rFonts w:ascii="Times New Roman" w:hAnsi="Times New Roman"/>
              </w:rPr>
              <w:t>Związek Przedsiębiorców i Pracodawców</w:t>
            </w:r>
            <w:r>
              <w:rPr>
                <w:rFonts w:ascii="Times New Roman" w:hAnsi="Times New Roman"/>
              </w:rPr>
              <w:t>,</w:t>
            </w:r>
          </w:p>
          <w:p w14:paraId="7EB655E5" w14:textId="77777777" w:rsidR="00B42DB1" w:rsidRPr="002D7FA9" w:rsidRDefault="00B42DB1" w:rsidP="00CA6FDC">
            <w:pPr>
              <w:pStyle w:val="Akapitzlist"/>
              <w:numPr>
                <w:ilvl w:val="0"/>
                <w:numId w:val="38"/>
              </w:numPr>
              <w:spacing w:line="240" w:lineRule="auto"/>
              <w:jc w:val="both"/>
              <w:rPr>
                <w:rFonts w:ascii="Times New Roman" w:hAnsi="Times New Roman"/>
              </w:rPr>
            </w:pPr>
            <w:r w:rsidRPr="00D84736">
              <w:rPr>
                <w:rFonts w:ascii="Times New Roman" w:hAnsi="Times New Roman"/>
              </w:rPr>
              <w:t>Federacja Przedsiębiorców Polskich</w:t>
            </w:r>
            <w:r w:rsidRPr="002D7FA9">
              <w:rPr>
                <w:rFonts w:ascii="Times New Roman" w:hAnsi="Times New Roman"/>
              </w:rPr>
              <w:t>.</w:t>
            </w:r>
          </w:p>
          <w:p w14:paraId="340A3EE9" w14:textId="77777777" w:rsidR="00B42DB1" w:rsidRDefault="00B42DB1" w:rsidP="00B42DB1">
            <w:pPr>
              <w:autoSpaceDE w:val="0"/>
              <w:autoSpaceDN w:val="0"/>
              <w:adjustRightInd w:val="0"/>
              <w:spacing w:line="240" w:lineRule="auto"/>
              <w:jc w:val="both"/>
              <w:rPr>
                <w:rFonts w:ascii="Times New Roman" w:hAnsi="Times New Roman"/>
                <w:color w:val="000000"/>
                <w:lang w:eastAsia="pl-PL"/>
              </w:rPr>
            </w:pPr>
            <w:r>
              <w:rPr>
                <w:rFonts w:ascii="Times New Roman" w:hAnsi="Times New Roman"/>
                <w:color w:val="000000"/>
                <w:lang w:eastAsia="pl-PL"/>
              </w:rPr>
              <w:t>Projekt nie podlega opiniowaniu przez Komisję Wspólną Rządu i Samorządu Terytorialnego, gdyż nie dotyczy spraw związanych z samorządem terytorialnym, o których mowa w ustawie z dnia 6 maja 2005 r. o Komisji Wspólnej Rządu</w:t>
            </w:r>
            <w:r>
              <w:rPr>
                <w:rFonts w:ascii="Times New Roman" w:hAnsi="Times New Roman"/>
                <w:color w:val="000000"/>
                <w:lang w:eastAsia="pl-PL"/>
              </w:rPr>
              <w:br/>
              <w:t xml:space="preserve">i Samorządu Terytorialnego oraz o przedstawicielach Rzeczypospolitej Polskiej w Komitecie Regionów Unii Europejskiej. </w:t>
            </w:r>
          </w:p>
          <w:p w14:paraId="081C344F" w14:textId="77777777" w:rsidR="00B42DB1" w:rsidRDefault="00B42DB1" w:rsidP="00B42DB1">
            <w:pPr>
              <w:autoSpaceDE w:val="0"/>
              <w:autoSpaceDN w:val="0"/>
              <w:adjustRightInd w:val="0"/>
              <w:spacing w:line="240" w:lineRule="auto"/>
              <w:jc w:val="both"/>
              <w:rPr>
                <w:rFonts w:ascii="Times New Roman" w:hAnsi="Times New Roman"/>
                <w:color w:val="000000"/>
                <w:lang w:eastAsia="pl-PL"/>
              </w:rPr>
            </w:pPr>
            <w:r>
              <w:rPr>
                <w:rFonts w:ascii="Times New Roman" w:hAnsi="Times New Roman"/>
                <w:color w:val="000000"/>
                <w:lang w:eastAsia="pl-PL"/>
              </w:rPr>
              <w:t>Projekt nie dotyczy spraw, o których mowa w art. 1 ustawy z dnia 24 lipca 2015 r. o Radzie Dialogu Społecznego i innych instytucji dialogu społecznego, wobec czego nie wymaga zaopiniowania przez RDS.</w:t>
            </w:r>
          </w:p>
          <w:p w14:paraId="3D0F6F00" w14:textId="77777777" w:rsidR="00B42DB1" w:rsidRDefault="00B42DB1" w:rsidP="00B42DB1">
            <w:pPr>
              <w:autoSpaceDE w:val="0"/>
              <w:autoSpaceDN w:val="0"/>
              <w:adjustRightInd w:val="0"/>
              <w:spacing w:line="240" w:lineRule="auto"/>
              <w:jc w:val="both"/>
              <w:rPr>
                <w:rFonts w:ascii="Times New Roman" w:hAnsi="Times New Roman"/>
                <w:color w:val="000000"/>
                <w:lang w:eastAsia="pl-PL"/>
              </w:rPr>
            </w:pPr>
            <w:r>
              <w:rPr>
                <w:rFonts w:ascii="Times New Roman" w:hAnsi="Times New Roman"/>
                <w:color w:val="000000"/>
                <w:lang w:eastAsia="pl-PL"/>
              </w:rPr>
              <w:t xml:space="preserve">Projekt rozporządzenia </w:t>
            </w:r>
            <w:r w:rsidRPr="0093000E">
              <w:rPr>
                <w:rFonts w:ascii="Times New Roman" w:hAnsi="Times New Roman"/>
                <w:color w:val="000000"/>
                <w:lang w:eastAsia="pl-PL"/>
              </w:rPr>
              <w:t xml:space="preserve">nie wymaga przedstawienia </w:t>
            </w:r>
            <w:r>
              <w:rPr>
                <w:rFonts w:ascii="Times New Roman" w:hAnsi="Times New Roman"/>
                <w:color w:val="000000"/>
                <w:lang w:eastAsia="pl-PL"/>
              </w:rPr>
              <w:t xml:space="preserve">właściwym instytucjom i organom Unii Europejskiej, </w:t>
            </w:r>
            <w:r>
              <w:rPr>
                <w:rFonts w:ascii="Times New Roman" w:hAnsi="Times New Roman"/>
                <w:color w:val="000000"/>
                <w:lang w:eastAsia="pl-PL"/>
              </w:rPr>
              <w:br/>
              <w:t>w tym Europejskiemu Bankowi Centralnemu, celem uzyskania opinii, dokonania powiadomienia, konsultacji albo uzgodnienia projektu.</w:t>
            </w:r>
          </w:p>
          <w:p w14:paraId="2E991E18" w14:textId="1422249A" w:rsidR="00B42DB1" w:rsidRDefault="00B42DB1" w:rsidP="00B42DB1">
            <w:pPr>
              <w:spacing w:line="240" w:lineRule="auto"/>
              <w:jc w:val="both"/>
              <w:rPr>
                <w:rFonts w:ascii="Times New Roman" w:hAnsi="Times New Roman"/>
                <w:color w:val="000000"/>
                <w:spacing w:val="-2"/>
              </w:rPr>
            </w:pPr>
            <w:r>
              <w:rPr>
                <w:rFonts w:ascii="Times New Roman" w:hAnsi="Times New Roman"/>
                <w:color w:val="000000"/>
                <w:spacing w:val="-2"/>
              </w:rPr>
              <w:t>Wyniki opiniowania i konsultacji publicznych zostaną omówione w raporcie z opiniowania i konsultacji publicznych udostępnionym na stronie Rządowego Centrum Legislacji, w zakładce Rządowy Proces Legislacyjny.</w:t>
            </w:r>
          </w:p>
        </w:tc>
      </w:tr>
      <w:tr w:rsidR="004D1BED" w14:paraId="17C56960" w14:textId="77777777" w:rsidTr="00F70AB1">
        <w:trPr>
          <w:gridAfter w:val="1"/>
          <w:wAfter w:w="10" w:type="dxa"/>
          <w:trHeight w:val="363"/>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vAlign w:val="center"/>
            <w:hideMark/>
          </w:tcPr>
          <w:p w14:paraId="1FF86849" w14:textId="77777777" w:rsidR="004D1BED" w:rsidRDefault="004D1BED" w:rsidP="0093000E">
            <w:pPr>
              <w:numPr>
                <w:ilvl w:val="0"/>
                <w:numId w:val="31"/>
              </w:numPr>
              <w:spacing w:line="240" w:lineRule="auto"/>
              <w:ind w:left="318" w:hanging="284"/>
              <w:jc w:val="both"/>
              <w:rPr>
                <w:rFonts w:ascii="Times New Roman" w:hAnsi="Times New Roman"/>
                <w:b/>
                <w:color w:val="000000"/>
              </w:rPr>
            </w:pPr>
            <w:r>
              <w:rPr>
                <w:rFonts w:ascii="Times New Roman" w:hAnsi="Times New Roman"/>
                <w:b/>
                <w:color w:val="000000"/>
              </w:rPr>
              <w:lastRenderedPageBreak/>
              <w:t xml:space="preserve"> Wpływ na sektor finansów publicznych</w:t>
            </w:r>
          </w:p>
        </w:tc>
      </w:tr>
      <w:tr w:rsidR="004D1BED" w14:paraId="0D25987D" w14:textId="77777777" w:rsidTr="00F70AB1">
        <w:trPr>
          <w:gridAfter w:val="1"/>
          <w:wAfter w:w="10" w:type="dxa"/>
          <w:trHeight w:val="142"/>
        </w:trPr>
        <w:tc>
          <w:tcPr>
            <w:tcW w:w="313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0B684BD7" w14:textId="77777777" w:rsidR="004D1BED" w:rsidRDefault="004D1BED" w:rsidP="0093000E">
            <w:pPr>
              <w:spacing w:line="240" w:lineRule="auto"/>
              <w:rPr>
                <w:rFonts w:ascii="Times New Roman" w:hAnsi="Times New Roman"/>
                <w:i/>
                <w:color w:val="000000"/>
                <w:sz w:val="21"/>
                <w:szCs w:val="21"/>
              </w:rPr>
            </w:pPr>
            <w:r>
              <w:rPr>
                <w:rFonts w:ascii="Times New Roman" w:hAnsi="Times New Roman"/>
                <w:color w:val="000000"/>
                <w:sz w:val="21"/>
                <w:szCs w:val="21"/>
              </w:rPr>
              <w:t>(ceny stałe z …… r.)</w:t>
            </w:r>
          </w:p>
        </w:tc>
        <w:tc>
          <w:tcPr>
            <w:tcW w:w="7804" w:type="dxa"/>
            <w:gridSpan w:val="19"/>
            <w:tcBorders>
              <w:top w:val="single" w:sz="4" w:space="0" w:color="auto"/>
              <w:left w:val="single" w:sz="4" w:space="0" w:color="auto"/>
              <w:bottom w:val="single" w:sz="4" w:space="0" w:color="auto"/>
              <w:right w:val="single" w:sz="4" w:space="0" w:color="auto"/>
            </w:tcBorders>
            <w:shd w:val="clear" w:color="auto" w:fill="FFFFFF"/>
            <w:hideMark/>
          </w:tcPr>
          <w:p w14:paraId="3B3220EB" w14:textId="77777777" w:rsidR="004D1BED" w:rsidRDefault="004D1BED" w:rsidP="0093000E">
            <w:pPr>
              <w:spacing w:line="240" w:lineRule="auto"/>
              <w:jc w:val="center"/>
              <w:rPr>
                <w:rFonts w:ascii="Times New Roman" w:hAnsi="Times New Roman"/>
                <w:i/>
                <w:color w:val="000000"/>
                <w:spacing w:val="-2"/>
                <w:sz w:val="21"/>
                <w:szCs w:val="21"/>
              </w:rPr>
            </w:pPr>
            <w:r>
              <w:rPr>
                <w:rFonts w:ascii="Times New Roman" w:hAnsi="Times New Roman"/>
                <w:color w:val="000000"/>
                <w:sz w:val="21"/>
                <w:szCs w:val="21"/>
              </w:rPr>
              <w:t>Skutki w okresie 10 lat od wejścia w życie zmian [mln zł]</w:t>
            </w:r>
          </w:p>
        </w:tc>
      </w:tr>
      <w:tr w:rsidR="00F70AB1" w14:paraId="227C5F4F" w14:textId="77777777" w:rsidTr="00F70AB1">
        <w:trPr>
          <w:gridAfter w:val="1"/>
          <w:wAfter w:w="10" w:type="dxa"/>
          <w:trHeight w:val="142"/>
        </w:trPr>
        <w:tc>
          <w:tcPr>
            <w:tcW w:w="3136" w:type="dxa"/>
            <w:gridSpan w:val="3"/>
            <w:vMerge/>
            <w:tcBorders>
              <w:top w:val="single" w:sz="4" w:space="0" w:color="auto"/>
              <w:left w:val="single" w:sz="4" w:space="0" w:color="auto"/>
              <w:bottom w:val="single" w:sz="4" w:space="0" w:color="auto"/>
              <w:right w:val="single" w:sz="4" w:space="0" w:color="auto"/>
            </w:tcBorders>
            <w:vAlign w:val="center"/>
            <w:hideMark/>
          </w:tcPr>
          <w:p w14:paraId="7657A0F7" w14:textId="77777777" w:rsidR="004D1BED" w:rsidRDefault="004D1BED" w:rsidP="0093000E">
            <w:pPr>
              <w:spacing w:line="240" w:lineRule="auto"/>
              <w:rPr>
                <w:rFonts w:ascii="Times New Roman" w:hAnsi="Times New Roman"/>
                <w:i/>
                <w:color w:val="000000"/>
                <w:sz w:val="21"/>
                <w:szCs w:val="21"/>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C70E5B"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E7ED1"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D3F5E3"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8CD6C2"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17D3C1"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234F95"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B0D103"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84F1750"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7</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1D3E2CE2"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8</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4CA540"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9</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186C8F93"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CCAFAE" w14:textId="77777777" w:rsidR="004D1BED" w:rsidRDefault="004D1BED" w:rsidP="0093000E">
            <w:pPr>
              <w:spacing w:line="240" w:lineRule="auto"/>
              <w:jc w:val="center"/>
              <w:rPr>
                <w:rFonts w:ascii="Times New Roman" w:hAnsi="Times New Roman"/>
                <w:i/>
                <w:color w:val="000000"/>
                <w:spacing w:val="-2"/>
                <w:sz w:val="21"/>
                <w:szCs w:val="21"/>
              </w:rPr>
            </w:pPr>
            <w:r>
              <w:rPr>
                <w:rFonts w:ascii="Times New Roman" w:hAnsi="Times New Roman"/>
                <w:i/>
                <w:color w:val="000000"/>
                <w:spacing w:val="-2"/>
                <w:sz w:val="21"/>
                <w:szCs w:val="21"/>
              </w:rPr>
              <w:t>Łącznie (0-10)</w:t>
            </w:r>
          </w:p>
        </w:tc>
      </w:tr>
      <w:tr w:rsidR="00F70AB1" w14:paraId="7DC3ACA2" w14:textId="77777777" w:rsidTr="00F70AB1">
        <w:trPr>
          <w:trHeight w:val="321"/>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611CEA" w14:textId="77777777" w:rsidR="004D1BED" w:rsidRDefault="004D1BED" w:rsidP="0093000E">
            <w:pPr>
              <w:spacing w:line="240" w:lineRule="auto"/>
              <w:rPr>
                <w:rFonts w:ascii="Times New Roman" w:hAnsi="Times New Roman"/>
                <w:color w:val="000000"/>
                <w:sz w:val="21"/>
                <w:szCs w:val="21"/>
              </w:rPr>
            </w:pPr>
            <w:r>
              <w:rPr>
                <w:rFonts w:ascii="Times New Roman" w:hAnsi="Times New Roman"/>
                <w:b/>
                <w:color w:val="000000"/>
                <w:sz w:val="21"/>
                <w:szCs w:val="21"/>
              </w:rPr>
              <w:t>Dochody ogółem</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9EEDDC"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17FB3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0,006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0E700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EDD6EC"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5B160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68821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52FF07"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A0E672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0597A16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6BCCA"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74554DD9"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986E14" w14:textId="77777777" w:rsidR="004D1BED" w:rsidRDefault="004D1BED" w:rsidP="0093000E">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0,064</w:t>
            </w:r>
          </w:p>
        </w:tc>
      </w:tr>
      <w:tr w:rsidR="00F70AB1" w14:paraId="33E677D1" w14:textId="77777777" w:rsidTr="00F70AB1">
        <w:trPr>
          <w:trHeight w:val="321"/>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C2CBF8"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budżet</w:t>
            </w:r>
            <w:proofErr w:type="gramEnd"/>
            <w:r>
              <w:rPr>
                <w:rFonts w:ascii="Times New Roman" w:hAnsi="Times New Roman"/>
                <w:color w:val="000000"/>
                <w:sz w:val="21"/>
                <w:szCs w:val="21"/>
              </w:rPr>
              <w:t xml:space="preserve"> państwa</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0A17D285"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EF40198"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1EE16CA"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25ECEC72"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D379993"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0B63D0"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3500DA03"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7CB86872"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98BE8EE"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1773D4B2"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51B36929"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6AD62215" w14:textId="77777777" w:rsidR="004D1BED" w:rsidRDefault="004D1BED" w:rsidP="0093000E">
            <w:pPr>
              <w:spacing w:line="240" w:lineRule="auto"/>
              <w:jc w:val="center"/>
              <w:rPr>
                <w:rFonts w:ascii="Times New Roman" w:hAnsi="Times New Roman"/>
                <w:color w:val="000000"/>
                <w:spacing w:val="-2"/>
                <w:sz w:val="21"/>
                <w:szCs w:val="21"/>
              </w:rPr>
            </w:pPr>
          </w:p>
        </w:tc>
      </w:tr>
      <w:tr w:rsidR="00F70AB1" w14:paraId="34CA9EC4" w14:textId="77777777" w:rsidTr="00F70AB1">
        <w:trPr>
          <w:trHeight w:val="344"/>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B8F4DE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JST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33ABE9D0"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65359D10"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4D75A1C"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64A8C234"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2F438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3E1E1B"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1B15D504"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F99C0D0"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886B48B"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22C90F31"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16588459"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5CDA10FD" w14:textId="77777777" w:rsidR="004D1BED" w:rsidRDefault="004D1BED" w:rsidP="0093000E">
            <w:pPr>
              <w:spacing w:line="240" w:lineRule="auto"/>
              <w:jc w:val="center"/>
              <w:rPr>
                <w:rFonts w:ascii="Times New Roman" w:hAnsi="Times New Roman"/>
                <w:color w:val="000000"/>
                <w:sz w:val="21"/>
                <w:szCs w:val="21"/>
              </w:rPr>
            </w:pPr>
          </w:p>
        </w:tc>
      </w:tr>
      <w:tr w:rsidR="00F70AB1" w14:paraId="6326C820" w14:textId="77777777" w:rsidTr="00F70AB1">
        <w:trPr>
          <w:trHeight w:val="344"/>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C398B69"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Jednostki dozoru technicznego</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A61C8E"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A22C28"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0,006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84D9B0"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A02900"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51CCB3"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26D7DA"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33A475"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D38E376"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4A7B003B"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C4B385"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7427D838"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9ED38E"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pacing w:val="-2"/>
                <w:sz w:val="21"/>
                <w:szCs w:val="21"/>
              </w:rPr>
              <w:t>0,064</w:t>
            </w:r>
          </w:p>
        </w:tc>
      </w:tr>
      <w:tr w:rsidR="00F70AB1" w14:paraId="0DE2C925" w14:textId="77777777" w:rsidTr="00F70AB1">
        <w:trPr>
          <w:trHeight w:val="344"/>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1D84FC9"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pozostałe</w:t>
            </w:r>
            <w:proofErr w:type="gramEnd"/>
            <w:r>
              <w:rPr>
                <w:rFonts w:ascii="Times New Roman" w:hAnsi="Times New Roman"/>
                <w:color w:val="000000"/>
                <w:sz w:val="21"/>
                <w:szCs w:val="21"/>
              </w:rPr>
              <w:t xml:space="preserve"> jednostki (oddzielnie)</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4279BBE5"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532A0CEB"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F3E6D37"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68F08249"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C32A4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398DA7"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1FC31CA"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30EB812"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6B87265"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D094DBC"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38F7CBE3"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15558BD9" w14:textId="77777777" w:rsidR="004D1BED" w:rsidRDefault="004D1BED" w:rsidP="0093000E">
            <w:pPr>
              <w:spacing w:line="240" w:lineRule="auto"/>
              <w:jc w:val="center"/>
              <w:rPr>
                <w:rFonts w:ascii="Times New Roman" w:hAnsi="Times New Roman"/>
                <w:color w:val="000000"/>
                <w:sz w:val="21"/>
                <w:szCs w:val="21"/>
              </w:rPr>
            </w:pPr>
          </w:p>
        </w:tc>
      </w:tr>
      <w:tr w:rsidR="00F70AB1" w14:paraId="70CD5113" w14:textId="77777777" w:rsidTr="00F70AB1">
        <w:trPr>
          <w:trHeight w:val="330"/>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4B4497" w14:textId="77777777" w:rsidR="004D1BED" w:rsidRDefault="004D1BED" w:rsidP="0093000E">
            <w:pPr>
              <w:spacing w:line="240" w:lineRule="auto"/>
              <w:rPr>
                <w:rFonts w:ascii="Times New Roman" w:hAnsi="Times New Roman"/>
                <w:color w:val="000000"/>
                <w:sz w:val="21"/>
                <w:szCs w:val="21"/>
              </w:rPr>
            </w:pPr>
            <w:r>
              <w:rPr>
                <w:rFonts w:ascii="Times New Roman" w:hAnsi="Times New Roman"/>
                <w:b/>
                <w:color w:val="000000"/>
                <w:sz w:val="21"/>
                <w:szCs w:val="21"/>
              </w:rPr>
              <w:t>Wydatki ogółem</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72933EE0"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15E01868"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114F92A"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2CA7A09E"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5C99781"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C5FBFE"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736107BA"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C725D35"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A6EB728"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47571F2"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28A1007F"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439CC8BA" w14:textId="77777777" w:rsidR="004D1BED" w:rsidRDefault="004D1BED" w:rsidP="0093000E">
            <w:pPr>
              <w:spacing w:line="240" w:lineRule="auto"/>
              <w:jc w:val="center"/>
              <w:rPr>
                <w:rFonts w:ascii="Times New Roman" w:hAnsi="Times New Roman"/>
                <w:color w:val="000000"/>
                <w:sz w:val="21"/>
                <w:szCs w:val="21"/>
              </w:rPr>
            </w:pPr>
          </w:p>
        </w:tc>
      </w:tr>
      <w:tr w:rsidR="00F70AB1" w14:paraId="6DBFF185" w14:textId="77777777" w:rsidTr="00F70AB1">
        <w:trPr>
          <w:trHeight w:val="330"/>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FAC2703"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budżet</w:t>
            </w:r>
            <w:proofErr w:type="gramEnd"/>
            <w:r>
              <w:rPr>
                <w:rFonts w:ascii="Times New Roman" w:hAnsi="Times New Roman"/>
                <w:color w:val="000000"/>
                <w:sz w:val="21"/>
                <w:szCs w:val="21"/>
              </w:rPr>
              <w:t xml:space="preserve"> państwa</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5A616126"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64D8DE72"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EDAADFA"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5651459B"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E839D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FF50C9"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7ECAEF87"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A541D4E"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7F51E91"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31A2635D"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3DCAB396"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2458624D" w14:textId="77777777" w:rsidR="004D1BED" w:rsidRDefault="004D1BED" w:rsidP="0093000E">
            <w:pPr>
              <w:spacing w:line="240" w:lineRule="auto"/>
              <w:jc w:val="center"/>
              <w:rPr>
                <w:rFonts w:ascii="Times New Roman" w:hAnsi="Times New Roman"/>
                <w:color w:val="000000"/>
                <w:sz w:val="21"/>
                <w:szCs w:val="21"/>
              </w:rPr>
            </w:pPr>
          </w:p>
        </w:tc>
      </w:tr>
      <w:tr w:rsidR="00F70AB1" w14:paraId="015D8EC6" w14:textId="77777777" w:rsidTr="00F70AB1">
        <w:trPr>
          <w:trHeight w:val="351"/>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A17B7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JST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09098F45"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ECA0F3A"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8B6F0A6"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5D3ADC3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61EB72B"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65C543"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24D709D"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FE5DF45"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0B348A9"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58F77035"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279881EA"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20BCADA0" w14:textId="77777777" w:rsidR="004D1BED" w:rsidRDefault="004D1BED" w:rsidP="0093000E">
            <w:pPr>
              <w:spacing w:line="240" w:lineRule="auto"/>
              <w:jc w:val="center"/>
              <w:rPr>
                <w:rFonts w:ascii="Times New Roman" w:hAnsi="Times New Roman"/>
                <w:color w:val="000000"/>
                <w:sz w:val="21"/>
                <w:szCs w:val="21"/>
              </w:rPr>
            </w:pPr>
          </w:p>
        </w:tc>
      </w:tr>
      <w:tr w:rsidR="00F70AB1" w14:paraId="28226AF7" w14:textId="77777777" w:rsidTr="00F70AB1">
        <w:trPr>
          <w:trHeight w:val="351"/>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D3AE58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 xml:space="preserve">Jednostki dozoru technicznego </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8403D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955E3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0,006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4D87BB"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5CD9B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181D16"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20C14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0,016</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3133D"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325D437"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1D4B1FA5"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09B25D"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1D0C872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AAD10C"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pacing w:val="-2"/>
                <w:sz w:val="21"/>
                <w:szCs w:val="21"/>
              </w:rPr>
              <w:t>0,064</w:t>
            </w:r>
          </w:p>
        </w:tc>
      </w:tr>
      <w:tr w:rsidR="00F70AB1" w14:paraId="2733FF0D" w14:textId="77777777" w:rsidTr="00F70AB1">
        <w:trPr>
          <w:trHeight w:val="351"/>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6E42A6"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pozostałe</w:t>
            </w:r>
            <w:proofErr w:type="gramEnd"/>
            <w:r>
              <w:rPr>
                <w:rFonts w:ascii="Times New Roman" w:hAnsi="Times New Roman"/>
                <w:color w:val="000000"/>
                <w:sz w:val="21"/>
                <w:szCs w:val="21"/>
              </w:rPr>
              <w:t xml:space="preserve"> jednostki (oddzielnie)</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5FFFA7A1"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6DCEB6B5"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E443B2F"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0A9F569D"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CA8507"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D5E15A9"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1D71F679"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8094006"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5E9E545"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90D5FA9"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611B96D5"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7A764B4F" w14:textId="77777777" w:rsidR="004D1BED" w:rsidRDefault="004D1BED" w:rsidP="0093000E">
            <w:pPr>
              <w:spacing w:line="240" w:lineRule="auto"/>
              <w:jc w:val="center"/>
              <w:rPr>
                <w:rFonts w:ascii="Times New Roman" w:hAnsi="Times New Roman"/>
                <w:color w:val="000000"/>
                <w:sz w:val="21"/>
                <w:szCs w:val="21"/>
              </w:rPr>
            </w:pPr>
          </w:p>
        </w:tc>
      </w:tr>
      <w:tr w:rsidR="00F70AB1" w14:paraId="0CE288CE" w14:textId="77777777" w:rsidTr="00F70AB1">
        <w:trPr>
          <w:trHeight w:val="360"/>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CC5830" w14:textId="77777777" w:rsidR="004D1BED" w:rsidRDefault="004D1BED" w:rsidP="0093000E">
            <w:pPr>
              <w:spacing w:line="240" w:lineRule="auto"/>
              <w:rPr>
                <w:rFonts w:ascii="Times New Roman" w:hAnsi="Times New Roman"/>
                <w:color w:val="000000"/>
                <w:sz w:val="21"/>
                <w:szCs w:val="21"/>
              </w:rPr>
            </w:pPr>
            <w:r>
              <w:rPr>
                <w:rFonts w:ascii="Times New Roman" w:hAnsi="Times New Roman"/>
                <w:b/>
                <w:color w:val="000000"/>
                <w:sz w:val="21"/>
                <w:szCs w:val="21"/>
              </w:rPr>
              <w:t>Saldo ogółem</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5FE156"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4670D"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022A27"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17D822"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CB7282"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F4BD1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080436"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4965D1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177D19AA"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4E42FC"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166C882E"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B0FCE3"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70AB1" w14:paraId="108154F9" w14:textId="77777777" w:rsidTr="00F70AB1">
        <w:trPr>
          <w:trHeight w:val="360"/>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A6EF5F"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budżet</w:t>
            </w:r>
            <w:proofErr w:type="gramEnd"/>
            <w:r>
              <w:rPr>
                <w:rFonts w:ascii="Times New Roman" w:hAnsi="Times New Roman"/>
                <w:color w:val="000000"/>
                <w:sz w:val="21"/>
                <w:szCs w:val="21"/>
              </w:rPr>
              <w:t xml:space="preserve"> państwa</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4439F39E"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7E43C1A5"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868E190"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3AA2064A"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D80877"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C9B74A"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3B8967AD"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15B30DD"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26E6008"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1F66F344"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4B8F41CF"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51DC6E53" w14:textId="77777777" w:rsidR="004D1BED" w:rsidRDefault="004D1BED" w:rsidP="0093000E">
            <w:pPr>
              <w:spacing w:line="240" w:lineRule="auto"/>
              <w:jc w:val="center"/>
              <w:rPr>
                <w:rFonts w:ascii="Times New Roman" w:hAnsi="Times New Roman"/>
                <w:color w:val="000000"/>
                <w:sz w:val="21"/>
                <w:szCs w:val="21"/>
              </w:rPr>
            </w:pPr>
          </w:p>
        </w:tc>
      </w:tr>
      <w:tr w:rsidR="00F70AB1" w14:paraId="2CEE3F55" w14:textId="77777777" w:rsidTr="00F70AB1">
        <w:trPr>
          <w:trHeight w:val="357"/>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A5A0BC"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JST</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091422B1"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6483A455"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9444E63"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3C7FE8F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18D34D"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6EF1B6"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043BAA90"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00B08D2"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25DFDBC"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2ADBFDE6"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54A8378C"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5467CB47" w14:textId="77777777" w:rsidR="004D1BED" w:rsidRDefault="004D1BED" w:rsidP="0093000E">
            <w:pPr>
              <w:spacing w:line="240" w:lineRule="auto"/>
              <w:jc w:val="center"/>
              <w:rPr>
                <w:rFonts w:ascii="Times New Roman" w:hAnsi="Times New Roman"/>
                <w:color w:val="000000"/>
                <w:sz w:val="21"/>
                <w:szCs w:val="21"/>
              </w:rPr>
            </w:pPr>
          </w:p>
        </w:tc>
      </w:tr>
      <w:tr w:rsidR="00F70AB1" w14:paraId="07CD8B5E" w14:textId="77777777" w:rsidTr="00F70AB1">
        <w:trPr>
          <w:trHeight w:val="357"/>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005FDE"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 xml:space="preserve">Jednostki dozoru technicznego </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6AA622"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744210"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17463E"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EE779C"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76F99A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657600"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6CC6E6"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2174AC9"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429CC3B5"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0CC38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443" w:type="dxa"/>
            <w:tcBorders>
              <w:top w:val="single" w:sz="4" w:space="0" w:color="auto"/>
              <w:left w:val="single" w:sz="4" w:space="0" w:color="auto"/>
              <w:bottom w:val="single" w:sz="4" w:space="0" w:color="auto"/>
              <w:right w:val="single" w:sz="4" w:space="0" w:color="auto"/>
            </w:tcBorders>
            <w:shd w:val="clear" w:color="auto" w:fill="FFFFFF"/>
            <w:hideMark/>
          </w:tcPr>
          <w:p w14:paraId="6BB6FF6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70933D"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F70AB1" w14:paraId="7056C199" w14:textId="77777777" w:rsidTr="00F70AB1">
        <w:trPr>
          <w:trHeight w:val="357"/>
        </w:trPr>
        <w:tc>
          <w:tcPr>
            <w:tcW w:w="313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3684074"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pozostałe</w:t>
            </w:r>
            <w:proofErr w:type="gramEnd"/>
            <w:r>
              <w:rPr>
                <w:rFonts w:ascii="Times New Roman" w:hAnsi="Times New Roman"/>
                <w:color w:val="000000"/>
                <w:sz w:val="21"/>
                <w:szCs w:val="21"/>
              </w:rPr>
              <w:t xml:space="preserve"> jednostki (oddzielnie)</w:t>
            </w: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cPr>
          <w:p w14:paraId="017DA1E6" w14:textId="77777777" w:rsidR="004D1BED" w:rsidRDefault="004D1BED" w:rsidP="0093000E">
            <w:pPr>
              <w:spacing w:line="240" w:lineRule="auto"/>
              <w:rPr>
                <w:rFonts w:ascii="Times New Roman" w:hAnsi="Times New Roman"/>
                <w:color w:val="000000"/>
                <w:sz w:val="21"/>
                <w:szCs w:val="21"/>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14:paraId="4BB89C7E" w14:textId="77777777" w:rsidR="004D1BED" w:rsidRDefault="004D1BED" w:rsidP="0093000E">
            <w:pPr>
              <w:spacing w:line="240" w:lineRule="auto"/>
              <w:rPr>
                <w:rFonts w:ascii="Times New Roman" w:hAnsi="Times New Roman"/>
                <w:color w:val="000000"/>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4586080" w14:textId="77777777" w:rsidR="004D1BED" w:rsidRDefault="004D1BED" w:rsidP="0093000E">
            <w:pPr>
              <w:spacing w:line="240" w:lineRule="auto"/>
              <w:rPr>
                <w:rFonts w:ascii="Times New Roman" w:hAnsi="Times New Roman"/>
                <w:color w:val="000000"/>
                <w:sz w:val="21"/>
                <w:szCs w:val="21"/>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4D7ABB75"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7650BE" w14:textId="77777777" w:rsidR="004D1BED" w:rsidRDefault="004D1BED" w:rsidP="0093000E">
            <w:pPr>
              <w:spacing w:line="240" w:lineRule="auto"/>
              <w:rPr>
                <w:rFonts w:ascii="Times New Roman" w:hAnsi="Times New Roman"/>
                <w:color w:val="00000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046FAC"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3B3D13FE" w14:textId="77777777" w:rsidR="004D1BED" w:rsidRDefault="004D1BED" w:rsidP="0093000E">
            <w:pPr>
              <w:spacing w:line="240" w:lineRule="auto"/>
              <w:rPr>
                <w:rFonts w:ascii="Times New Roman" w:hAnsi="Times New Roman"/>
                <w:color w:val="000000"/>
                <w:sz w:val="21"/>
                <w:szCs w:val="21"/>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134D084" w14:textId="77777777" w:rsidR="004D1BED" w:rsidRDefault="004D1BED" w:rsidP="0093000E">
            <w:pPr>
              <w:spacing w:line="240" w:lineRule="auto"/>
              <w:rPr>
                <w:rFonts w:ascii="Times New Roman" w:hAnsi="Times New Roman"/>
                <w:color w:val="000000"/>
                <w:sz w:val="21"/>
                <w:szCs w:val="21"/>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230183E" w14:textId="77777777" w:rsidR="004D1BED" w:rsidRDefault="004D1BED" w:rsidP="0093000E">
            <w:pPr>
              <w:spacing w:line="240" w:lineRule="auto"/>
              <w:rPr>
                <w:rFonts w:ascii="Times New Roman" w:hAnsi="Times New Roman"/>
                <w:color w:val="000000"/>
                <w:sz w:val="21"/>
                <w:szCs w:val="2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14:paraId="1A1ED685" w14:textId="77777777" w:rsidR="004D1BED" w:rsidRDefault="004D1BED" w:rsidP="0093000E">
            <w:pPr>
              <w:spacing w:line="240" w:lineRule="auto"/>
              <w:rPr>
                <w:rFonts w:ascii="Times New Roman" w:hAnsi="Times New Roman"/>
                <w:color w:val="000000"/>
                <w:sz w:val="21"/>
                <w:szCs w:val="21"/>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14:paraId="2C18778C" w14:textId="77777777" w:rsidR="004D1BED" w:rsidRDefault="004D1BED" w:rsidP="0093000E">
            <w:pPr>
              <w:spacing w:line="240" w:lineRule="auto"/>
              <w:rPr>
                <w:rFonts w:ascii="Times New Roman" w:hAnsi="Times New Roman"/>
                <w:color w:val="000000"/>
                <w:sz w:val="21"/>
                <w:szCs w:val="21"/>
              </w:rPr>
            </w:pPr>
          </w:p>
        </w:tc>
        <w:tc>
          <w:tcPr>
            <w:tcW w:w="1547" w:type="dxa"/>
            <w:gridSpan w:val="3"/>
            <w:tcBorders>
              <w:top w:val="single" w:sz="4" w:space="0" w:color="auto"/>
              <w:left w:val="single" w:sz="4" w:space="0" w:color="auto"/>
              <w:bottom w:val="single" w:sz="4" w:space="0" w:color="auto"/>
              <w:right w:val="single" w:sz="4" w:space="0" w:color="auto"/>
            </w:tcBorders>
            <w:shd w:val="clear" w:color="auto" w:fill="FFFFFF"/>
          </w:tcPr>
          <w:p w14:paraId="41AEF76C" w14:textId="77777777" w:rsidR="004D1BED" w:rsidRDefault="004D1BED" w:rsidP="0093000E">
            <w:pPr>
              <w:spacing w:line="240" w:lineRule="auto"/>
              <w:jc w:val="center"/>
              <w:rPr>
                <w:rFonts w:ascii="Times New Roman" w:hAnsi="Times New Roman"/>
                <w:color w:val="000000"/>
                <w:sz w:val="21"/>
                <w:szCs w:val="21"/>
              </w:rPr>
            </w:pPr>
          </w:p>
        </w:tc>
      </w:tr>
      <w:tr w:rsidR="004D1BED" w14:paraId="5BB51EE2" w14:textId="77777777" w:rsidTr="0093000E">
        <w:trPr>
          <w:gridAfter w:val="1"/>
          <w:wAfter w:w="10" w:type="dxa"/>
          <w:trHeight w:val="350"/>
        </w:trPr>
        <w:tc>
          <w:tcPr>
            <w:tcW w:w="22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4E02D7"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 xml:space="preserve">Źródła finansowania </w:t>
            </w:r>
          </w:p>
        </w:tc>
        <w:tc>
          <w:tcPr>
            <w:tcW w:w="8695"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63E37126" w14:textId="77777777"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Opłata przewidziana w art. 29c ust. 5 ustawy o elektromobilności i paliwach alternatywnych</w:t>
            </w:r>
          </w:p>
          <w:p w14:paraId="2778ADED" w14:textId="77777777" w:rsidR="004D1BED" w:rsidRDefault="004D1BED" w:rsidP="0093000E">
            <w:pPr>
              <w:spacing w:line="240" w:lineRule="auto"/>
              <w:jc w:val="both"/>
              <w:rPr>
                <w:rFonts w:ascii="Times New Roman" w:hAnsi="Times New Roman"/>
                <w:color w:val="000000"/>
                <w:sz w:val="21"/>
                <w:szCs w:val="21"/>
              </w:rPr>
            </w:pPr>
          </w:p>
        </w:tc>
      </w:tr>
      <w:tr w:rsidR="004D1BED" w14:paraId="0C971627" w14:textId="77777777" w:rsidTr="00F70AB1">
        <w:trPr>
          <w:gridAfter w:val="1"/>
          <w:wAfter w:w="10" w:type="dxa"/>
          <w:trHeight w:val="1926"/>
        </w:trPr>
        <w:tc>
          <w:tcPr>
            <w:tcW w:w="224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6EB05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Dodatkowe informacje, w tym wskazanie źródeł danych i przyjętych do obliczeń założeń</w:t>
            </w:r>
          </w:p>
        </w:tc>
        <w:tc>
          <w:tcPr>
            <w:tcW w:w="8695" w:type="dxa"/>
            <w:gridSpan w:val="20"/>
            <w:tcBorders>
              <w:top w:val="single" w:sz="4" w:space="0" w:color="auto"/>
              <w:left w:val="single" w:sz="4" w:space="0" w:color="auto"/>
              <w:bottom w:val="single" w:sz="4" w:space="0" w:color="auto"/>
              <w:right w:val="single" w:sz="4" w:space="0" w:color="auto"/>
            </w:tcBorders>
            <w:shd w:val="clear" w:color="auto" w:fill="FFFFFF"/>
          </w:tcPr>
          <w:p w14:paraId="18C23D34" w14:textId="77777777"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Dochody na gruncie art. 29c ust. 5 ustawy o elektromobilności i paliwach alternatywnych</w:t>
            </w:r>
          </w:p>
          <w:p w14:paraId="6EB2AB2F" w14:textId="6EEA1529"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Na podstawie celów przyjętych w „</w:t>
            </w:r>
            <w:r>
              <w:rPr>
                <w:rFonts w:ascii="Times New Roman" w:hAnsi="Times New Roman"/>
                <w:i/>
                <w:iCs/>
                <w:color w:val="000000"/>
                <w:sz w:val="21"/>
                <w:szCs w:val="21"/>
              </w:rPr>
              <w:t>Polskiej Strategii Wodorowej do roku 2030 z perspektywą do roku 2040 (PSW</w:t>
            </w:r>
            <w:proofErr w:type="gramStart"/>
            <w:r>
              <w:rPr>
                <w:rFonts w:ascii="Times New Roman" w:hAnsi="Times New Roman"/>
                <w:i/>
                <w:iCs/>
                <w:color w:val="000000"/>
                <w:sz w:val="21"/>
                <w:szCs w:val="21"/>
              </w:rPr>
              <w:t>)</w:t>
            </w:r>
            <w:r>
              <w:rPr>
                <w:rFonts w:ascii="Times New Roman" w:hAnsi="Times New Roman"/>
                <w:color w:val="000000"/>
                <w:sz w:val="21"/>
                <w:szCs w:val="21"/>
              </w:rPr>
              <w:t>”, do</w:t>
            </w:r>
            <w:proofErr w:type="gramEnd"/>
            <w:r>
              <w:rPr>
                <w:rFonts w:ascii="Times New Roman" w:hAnsi="Times New Roman"/>
                <w:color w:val="000000"/>
                <w:sz w:val="21"/>
                <w:szCs w:val="21"/>
              </w:rPr>
              <w:t xml:space="preserve"> roku 2025 mają powstać w Polsce 32 stacje wodoru. Wartość ta posłużyła </w:t>
            </w:r>
            <w:r w:rsidR="00F70AB1">
              <w:rPr>
                <w:rFonts w:ascii="Times New Roman" w:hAnsi="Times New Roman"/>
                <w:color w:val="000000"/>
                <w:sz w:val="21"/>
                <w:szCs w:val="21"/>
              </w:rPr>
              <w:br/>
            </w:r>
            <w:r>
              <w:rPr>
                <w:rFonts w:ascii="Times New Roman" w:hAnsi="Times New Roman"/>
                <w:color w:val="000000"/>
                <w:sz w:val="21"/>
                <w:szCs w:val="21"/>
              </w:rPr>
              <w:t xml:space="preserve">do oszacowania wielkości przychodu UDT lub TDT w zakresie ich badań technicznych. Maksymalna przyjęta wysokość badania technicznego przed oddaniem stacji wodoru do eksploatacji wynosi </w:t>
            </w:r>
            <w:r w:rsidR="00F70AB1">
              <w:rPr>
                <w:rFonts w:ascii="Times New Roman" w:hAnsi="Times New Roman"/>
                <w:color w:val="000000"/>
                <w:sz w:val="21"/>
                <w:szCs w:val="21"/>
              </w:rPr>
              <w:br/>
            </w:r>
            <w:r>
              <w:rPr>
                <w:rFonts w:ascii="Times New Roman" w:hAnsi="Times New Roman"/>
                <w:color w:val="000000"/>
                <w:sz w:val="21"/>
                <w:szCs w:val="21"/>
              </w:rPr>
              <w:t>2</w:t>
            </w:r>
            <w:r w:rsidR="00F70AB1">
              <w:rPr>
                <w:rFonts w:ascii="Times New Roman" w:hAnsi="Times New Roman"/>
                <w:color w:val="000000"/>
                <w:sz w:val="21"/>
                <w:szCs w:val="21"/>
              </w:rPr>
              <w:t xml:space="preserve"> </w:t>
            </w:r>
            <w:r>
              <w:rPr>
                <w:rFonts w:ascii="Times New Roman" w:hAnsi="Times New Roman"/>
                <w:color w:val="000000"/>
                <w:sz w:val="21"/>
                <w:szCs w:val="21"/>
              </w:rPr>
              <w:t xml:space="preserve">000 zł. Przyjmując, że każdego roku do 2025 stacje wodoru otwierać się będą w Polsce </w:t>
            </w:r>
            <w:r w:rsidR="00F70AB1">
              <w:rPr>
                <w:rFonts w:ascii="Times New Roman" w:hAnsi="Times New Roman"/>
                <w:color w:val="000000"/>
                <w:sz w:val="21"/>
                <w:szCs w:val="21"/>
              </w:rPr>
              <w:br/>
            </w:r>
            <w:r>
              <w:rPr>
                <w:rFonts w:ascii="Times New Roman" w:hAnsi="Times New Roman"/>
                <w:color w:val="000000"/>
                <w:sz w:val="21"/>
                <w:szCs w:val="21"/>
              </w:rPr>
              <w:t>w narastającym tempie (szacuje się 3, 6, 7, 8, 8 w następujących latach), a limit opłat za badania techniczne przeprowadzane przez UDT lub TDT zgodnie z art. 29c ust. 6 wynosi 2</w:t>
            </w:r>
            <w:r w:rsidR="00F70AB1">
              <w:rPr>
                <w:rFonts w:ascii="Times New Roman" w:hAnsi="Times New Roman"/>
                <w:color w:val="000000"/>
                <w:sz w:val="21"/>
                <w:szCs w:val="21"/>
              </w:rPr>
              <w:t xml:space="preserve"> </w:t>
            </w:r>
            <w:r>
              <w:rPr>
                <w:rFonts w:ascii="Times New Roman" w:hAnsi="Times New Roman"/>
                <w:color w:val="000000"/>
                <w:sz w:val="21"/>
                <w:szCs w:val="21"/>
              </w:rPr>
              <w:t>000 zł, wówczas przychód UDT lub TDT z tego tytułu może sięgnąć kwot wskazanych w tabeli, nie wliczając w to każdorazowych badań technicznych w przypadku naprawy lub modernizacji stacji, których koszt wynosi również maksymalnie 2</w:t>
            </w:r>
            <w:r w:rsidR="00F70AB1">
              <w:rPr>
                <w:rFonts w:ascii="Times New Roman" w:hAnsi="Times New Roman"/>
                <w:color w:val="000000"/>
                <w:sz w:val="21"/>
                <w:szCs w:val="21"/>
              </w:rPr>
              <w:t> </w:t>
            </w:r>
            <w:r>
              <w:rPr>
                <w:rFonts w:ascii="Times New Roman" w:hAnsi="Times New Roman"/>
                <w:color w:val="000000"/>
                <w:sz w:val="21"/>
                <w:szCs w:val="21"/>
              </w:rPr>
              <w:t>000</w:t>
            </w:r>
            <w:r w:rsidR="00F70AB1">
              <w:rPr>
                <w:rFonts w:ascii="Times New Roman" w:hAnsi="Times New Roman"/>
                <w:color w:val="000000"/>
                <w:sz w:val="21"/>
                <w:szCs w:val="21"/>
              </w:rPr>
              <w:t xml:space="preserve"> </w:t>
            </w:r>
            <w:r>
              <w:rPr>
                <w:rFonts w:ascii="Times New Roman" w:hAnsi="Times New Roman"/>
                <w:color w:val="000000"/>
                <w:sz w:val="21"/>
                <w:szCs w:val="21"/>
              </w:rPr>
              <w:t xml:space="preserve">zł, a których wysokości nie sposób oszacować ze względu </w:t>
            </w:r>
            <w:r w:rsidR="00F70AB1">
              <w:rPr>
                <w:rFonts w:ascii="Times New Roman" w:hAnsi="Times New Roman"/>
                <w:color w:val="000000"/>
                <w:sz w:val="21"/>
                <w:szCs w:val="21"/>
              </w:rPr>
              <w:br/>
            </w:r>
            <w:r>
              <w:rPr>
                <w:rFonts w:ascii="Times New Roman" w:hAnsi="Times New Roman"/>
                <w:color w:val="000000"/>
                <w:sz w:val="21"/>
                <w:szCs w:val="21"/>
              </w:rPr>
              <w:t xml:space="preserve">na brak danych (nie funkcjonuje obecnie żadna stacja wodoru). </w:t>
            </w:r>
          </w:p>
          <w:p w14:paraId="575E2C39" w14:textId="590B3335"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W przypadku opinii w zakresie zgodności dokumentacji technicznej projektowanej stacji wodoru </w:t>
            </w:r>
            <w:r w:rsidR="00F70AB1">
              <w:rPr>
                <w:rFonts w:ascii="Times New Roman" w:hAnsi="Times New Roman"/>
                <w:color w:val="000000"/>
                <w:sz w:val="21"/>
                <w:szCs w:val="21"/>
              </w:rPr>
              <w:br/>
            </w:r>
            <w:r>
              <w:rPr>
                <w:rFonts w:ascii="Times New Roman" w:hAnsi="Times New Roman"/>
                <w:color w:val="000000"/>
                <w:sz w:val="21"/>
                <w:szCs w:val="21"/>
              </w:rPr>
              <w:t xml:space="preserve">z wymaganiami technicznymi, trudno jest oszacować przychód UDT lub TDT z tego tytułu, </w:t>
            </w:r>
            <w:r w:rsidR="00F70AB1">
              <w:rPr>
                <w:rFonts w:ascii="Times New Roman" w:hAnsi="Times New Roman"/>
                <w:color w:val="000000"/>
                <w:sz w:val="21"/>
                <w:szCs w:val="21"/>
              </w:rPr>
              <w:br/>
            </w:r>
            <w:r>
              <w:rPr>
                <w:rFonts w:ascii="Times New Roman" w:hAnsi="Times New Roman"/>
                <w:color w:val="000000"/>
                <w:sz w:val="21"/>
                <w:szCs w:val="21"/>
              </w:rPr>
              <w:t xml:space="preserve">ze względu na fakt, że wystąpienie z wnioskiem o jej wydanie do Prezesa UDT lub Dyrektora TDT </w:t>
            </w:r>
            <w:r>
              <w:rPr>
                <w:rFonts w:ascii="Times New Roman" w:hAnsi="Times New Roman"/>
                <w:color w:val="000000"/>
                <w:sz w:val="21"/>
                <w:szCs w:val="21"/>
              </w:rPr>
              <w:lastRenderedPageBreak/>
              <w:t>ma fakultatywny charakter.</w:t>
            </w:r>
          </w:p>
          <w:p w14:paraId="52D3742D" w14:textId="44714609"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Odnośnie zaś wydatków poczynionych w związku z powyższymi czynnościami, zainteresowane urzędy nie były w stanie wskazać konkretnych wartości, przewidując jedynie, że mogą być one wyższe od wydatków ponoszonych w związku z wykonywaniem analogicznych czynności </w:t>
            </w:r>
            <w:r w:rsidR="00F70AB1">
              <w:rPr>
                <w:rFonts w:ascii="Times New Roman" w:hAnsi="Times New Roman"/>
                <w:color w:val="000000"/>
                <w:sz w:val="21"/>
                <w:szCs w:val="21"/>
              </w:rPr>
              <w:br/>
            </w:r>
            <w:r>
              <w:rPr>
                <w:rFonts w:ascii="Times New Roman" w:hAnsi="Times New Roman"/>
                <w:color w:val="000000"/>
                <w:sz w:val="21"/>
                <w:szCs w:val="21"/>
              </w:rPr>
              <w:t xml:space="preserve">w stosunku do stacji gazu ziemnego. W związku z brakiem dokładnych danych, przyjęto wydatki </w:t>
            </w:r>
            <w:r w:rsidR="00F70AB1">
              <w:rPr>
                <w:rFonts w:ascii="Times New Roman" w:hAnsi="Times New Roman"/>
                <w:color w:val="000000"/>
                <w:sz w:val="21"/>
                <w:szCs w:val="21"/>
              </w:rPr>
              <w:br/>
            </w:r>
            <w:r>
              <w:rPr>
                <w:rFonts w:ascii="Times New Roman" w:hAnsi="Times New Roman"/>
                <w:color w:val="000000"/>
                <w:sz w:val="21"/>
                <w:szCs w:val="21"/>
              </w:rPr>
              <w:t>w wysokości odpowiadającej wpływom.</w:t>
            </w:r>
          </w:p>
          <w:p w14:paraId="151CCAA7" w14:textId="77777777" w:rsidR="004D1BED" w:rsidRDefault="004D1BED" w:rsidP="0093000E">
            <w:pPr>
              <w:spacing w:line="240" w:lineRule="auto"/>
              <w:jc w:val="both"/>
              <w:rPr>
                <w:rFonts w:ascii="Times New Roman" w:hAnsi="Times New Roman"/>
                <w:color w:val="000000"/>
                <w:sz w:val="21"/>
                <w:szCs w:val="21"/>
              </w:rPr>
            </w:pPr>
            <w:r>
              <w:rPr>
                <w:rFonts w:ascii="Times New Roman" w:hAnsi="Times New Roman"/>
                <w:color w:val="000000"/>
                <w:sz w:val="21"/>
                <w:szCs w:val="21"/>
              </w:rPr>
              <w:t>Podsumowując, ze względu na bardzo wczesny etap rozwoju rynku, zarówno dochody jak i wydatki związane z budową i eksploatacją stacji wodoru będą marginalne.</w:t>
            </w:r>
          </w:p>
        </w:tc>
      </w:tr>
      <w:tr w:rsidR="004D1BED" w14:paraId="0ADADFAD" w14:textId="77777777" w:rsidTr="00F70AB1">
        <w:trPr>
          <w:gridAfter w:val="1"/>
          <w:wAfter w:w="10" w:type="dxa"/>
          <w:trHeight w:val="345"/>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1B399376" w14:textId="77777777" w:rsidR="004D1BED" w:rsidRDefault="004D1BED" w:rsidP="0093000E">
            <w:pPr>
              <w:numPr>
                <w:ilvl w:val="0"/>
                <w:numId w:val="31"/>
              </w:numPr>
              <w:spacing w:line="240" w:lineRule="auto"/>
              <w:jc w:val="both"/>
              <w:rPr>
                <w:rFonts w:ascii="Times New Roman" w:hAnsi="Times New Roman"/>
                <w:b/>
                <w:color w:val="000000"/>
                <w:spacing w:val="-2"/>
              </w:rPr>
            </w:pPr>
            <w:r>
              <w:rPr>
                <w:rFonts w:ascii="Times New Roman" w:hAnsi="Times New Roman"/>
                <w:b/>
                <w:color w:val="000000"/>
                <w:spacing w:val="-2"/>
              </w:rPr>
              <w:lastRenderedPageBreak/>
              <w:t xml:space="preserve">Wpływ na </w:t>
            </w:r>
            <w:r>
              <w:rPr>
                <w:rFonts w:ascii="Times New Roman" w:hAnsi="Times New Roman"/>
                <w:b/>
                <w:color w:val="000000"/>
              </w:rPr>
              <w:t xml:space="preserve">konkurencyjność gospodarki i przedsiębiorczość, w tym funkcjonowanie przedsiębiorców oraz na rodzinę, obywateli i gospodarstwa domowe </w:t>
            </w:r>
          </w:p>
        </w:tc>
      </w:tr>
      <w:tr w:rsidR="004D1BED" w14:paraId="30E1DE63"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hideMark/>
          </w:tcPr>
          <w:p w14:paraId="09C3A01B" w14:textId="77777777" w:rsidR="004D1BED" w:rsidRDefault="004D1BED" w:rsidP="0093000E">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4D1BED" w14:paraId="5129BE05" w14:textId="77777777" w:rsidTr="00F70AB1">
        <w:trPr>
          <w:gridAfter w:val="1"/>
          <w:wAfter w:w="10" w:type="dxa"/>
          <w:trHeight w:val="142"/>
        </w:trPr>
        <w:tc>
          <w:tcPr>
            <w:tcW w:w="3892"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41D46BE"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Czas w latach od wejścia w życie zmian</w:t>
            </w:r>
          </w:p>
        </w:tc>
        <w:tc>
          <w:tcPr>
            <w:tcW w:w="124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2FCB80"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634" w:type="dxa"/>
            <w:tcBorders>
              <w:top w:val="single" w:sz="4" w:space="0" w:color="auto"/>
              <w:left w:val="single" w:sz="4" w:space="0" w:color="auto"/>
              <w:bottom w:val="single" w:sz="4" w:space="0" w:color="auto"/>
              <w:right w:val="single" w:sz="4" w:space="0" w:color="auto"/>
            </w:tcBorders>
            <w:shd w:val="clear" w:color="auto" w:fill="FFFFFF"/>
            <w:hideMark/>
          </w:tcPr>
          <w:p w14:paraId="0E9EDD99"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1</w:t>
            </w:r>
          </w:p>
        </w:tc>
        <w:tc>
          <w:tcPr>
            <w:tcW w:w="149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A7DFDD"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2</w:t>
            </w:r>
          </w:p>
        </w:tc>
        <w:tc>
          <w:tcPr>
            <w:tcW w:w="383" w:type="dxa"/>
            <w:tcBorders>
              <w:top w:val="single" w:sz="4" w:space="0" w:color="auto"/>
              <w:left w:val="single" w:sz="4" w:space="0" w:color="auto"/>
              <w:bottom w:val="single" w:sz="4" w:space="0" w:color="auto"/>
              <w:right w:val="single" w:sz="4" w:space="0" w:color="auto"/>
            </w:tcBorders>
            <w:shd w:val="clear" w:color="auto" w:fill="FFFFFF"/>
            <w:hideMark/>
          </w:tcPr>
          <w:p w14:paraId="664424B5"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3</w:t>
            </w:r>
          </w:p>
        </w:tc>
        <w:tc>
          <w:tcPr>
            <w:tcW w:w="93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F4124AB"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5</w:t>
            </w:r>
          </w:p>
        </w:tc>
        <w:tc>
          <w:tcPr>
            <w:tcW w:w="9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28AA0E" w14:textId="77777777" w:rsidR="004D1BED" w:rsidRDefault="004D1BED" w:rsidP="0093000E">
            <w:pPr>
              <w:spacing w:line="240" w:lineRule="auto"/>
              <w:jc w:val="center"/>
              <w:rPr>
                <w:rFonts w:ascii="Times New Roman" w:hAnsi="Times New Roman"/>
                <w:color w:val="000000"/>
                <w:sz w:val="21"/>
                <w:szCs w:val="21"/>
              </w:rPr>
            </w:pPr>
            <w:r>
              <w:rPr>
                <w:rFonts w:ascii="Times New Roman" w:hAnsi="Times New Roman"/>
                <w:color w:val="000000"/>
                <w:sz w:val="21"/>
                <w:szCs w:val="21"/>
              </w:rPr>
              <w:t>10</w:t>
            </w:r>
          </w:p>
        </w:tc>
        <w:tc>
          <w:tcPr>
            <w:tcW w:w="1422" w:type="dxa"/>
            <w:tcBorders>
              <w:top w:val="single" w:sz="4" w:space="0" w:color="auto"/>
              <w:left w:val="single" w:sz="4" w:space="0" w:color="auto"/>
              <w:bottom w:val="single" w:sz="4" w:space="0" w:color="auto"/>
              <w:right w:val="single" w:sz="4" w:space="0" w:color="auto"/>
            </w:tcBorders>
            <w:shd w:val="clear" w:color="auto" w:fill="FFFFFF"/>
            <w:hideMark/>
          </w:tcPr>
          <w:p w14:paraId="7010D78A" w14:textId="77777777" w:rsidR="004D1BED" w:rsidRDefault="004D1BED" w:rsidP="0093000E">
            <w:pPr>
              <w:spacing w:line="240" w:lineRule="auto"/>
              <w:jc w:val="center"/>
              <w:rPr>
                <w:rFonts w:ascii="Times New Roman" w:hAnsi="Times New Roman"/>
                <w:i/>
                <w:color w:val="000000"/>
                <w:spacing w:val="-2"/>
                <w:sz w:val="21"/>
                <w:szCs w:val="21"/>
              </w:rPr>
            </w:pPr>
            <w:r>
              <w:rPr>
                <w:rFonts w:ascii="Times New Roman" w:hAnsi="Times New Roman"/>
                <w:i/>
                <w:color w:val="000000"/>
                <w:spacing w:val="-2"/>
                <w:sz w:val="21"/>
                <w:szCs w:val="21"/>
              </w:rPr>
              <w:t>Łącznie (0-10)</w:t>
            </w:r>
          </w:p>
        </w:tc>
      </w:tr>
      <w:tr w:rsidR="004D1BED" w14:paraId="10F85103" w14:textId="77777777" w:rsidTr="00F70AB1">
        <w:trPr>
          <w:gridAfter w:val="1"/>
          <w:wAfter w:w="10" w:type="dxa"/>
          <w:trHeight w:val="142"/>
        </w:trPr>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6BAD71"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W ujęciu pieniężnym</w:t>
            </w:r>
          </w:p>
          <w:p w14:paraId="42E9A9E8" w14:textId="77777777" w:rsidR="004D1BED" w:rsidRDefault="004D1BED" w:rsidP="0093000E">
            <w:pPr>
              <w:spacing w:line="240" w:lineRule="auto"/>
              <w:rPr>
                <w:rFonts w:ascii="Times New Roman" w:hAnsi="Times New Roman"/>
                <w:spacing w:val="-2"/>
                <w:sz w:val="21"/>
                <w:szCs w:val="21"/>
              </w:rPr>
            </w:pPr>
            <w:r>
              <w:rPr>
                <w:rFonts w:ascii="Times New Roman" w:hAnsi="Times New Roman"/>
                <w:spacing w:val="-2"/>
                <w:sz w:val="21"/>
                <w:szCs w:val="21"/>
              </w:rPr>
              <w:t xml:space="preserve">(w mln zł, </w:t>
            </w:r>
          </w:p>
          <w:p w14:paraId="19280BAA"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spacing w:val="-2"/>
                <w:sz w:val="21"/>
                <w:szCs w:val="21"/>
              </w:rPr>
              <w:t>ceny</w:t>
            </w:r>
            <w:proofErr w:type="gramEnd"/>
            <w:r>
              <w:rPr>
                <w:rFonts w:ascii="Times New Roman" w:hAnsi="Times New Roman"/>
                <w:spacing w:val="-2"/>
                <w:sz w:val="21"/>
                <w:szCs w:val="21"/>
              </w:rPr>
              <w:t xml:space="preserve"> stałe z …… r.)</w:t>
            </w: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0543F31"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duże</w:t>
            </w:r>
            <w:proofErr w:type="gramEnd"/>
            <w:r>
              <w:rPr>
                <w:rFonts w:ascii="Times New Roman" w:hAnsi="Times New Roman"/>
                <w:color w:val="000000"/>
                <w:sz w:val="21"/>
                <w:szCs w:val="21"/>
              </w:rPr>
              <w:t xml:space="preserve"> przedsiębiorstwa</w:t>
            </w:r>
          </w:p>
        </w:tc>
        <w:tc>
          <w:tcPr>
            <w:tcW w:w="1241" w:type="dxa"/>
            <w:gridSpan w:val="3"/>
            <w:tcBorders>
              <w:top w:val="single" w:sz="4" w:space="0" w:color="auto"/>
              <w:left w:val="single" w:sz="4" w:space="0" w:color="auto"/>
              <w:bottom w:val="single" w:sz="4" w:space="0" w:color="auto"/>
              <w:right w:val="single" w:sz="4" w:space="0" w:color="auto"/>
            </w:tcBorders>
            <w:shd w:val="clear" w:color="auto" w:fill="FFFFFF"/>
          </w:tcPr>
          <w:p w14:paraId="2B090AC0" w14:textId="77777777" w:rsidR="004D1BED" w:rsidRDefault="004D1BED" w:rsidP="0093000E">
            <w:pPr>
              <w:spacing w:line="240" w:lineRule="auto"/>
              <w:rPr>
                <w:rFonts w:ascii="Times New Roman" w:hAnsi="Times New Roman"/>
                <w:color w:val="000000"/>
                <w:sz w:val="21"/>
                <w:szCs w:val="21"/>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14EE3A53" w14:textId="77777777" w:rsidR="004D1BED" w:rsidRDefault="004D1BED" w:rsidP="0093000E">
            <w:pPr>
              <w:spacing w:line="240" w:lineRule="auto"/>
              <w:rPr>
                <w:rFonts w:ascii="Times New Roman" w:hAnsi="Times New Roman"/>
                <w:color w:val="000000"/>
                <w:sz w:val="21"/>
                <w:szCs w:val="21"/>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FFFFFF"/>
          </w:tcPr>
          <w:p w14:paraId="12403C13" w14:textId="77777777" w:rsidR="004D1BED" w:rsidRDefault="004D1BED" w:rsidP="0093000E">
            <w:pPr>
              <w:spacing w:line="240" w:lineRule="auto"/>
              <w:rPr>
                <w:rFonts w:ascii="Times New Roman" w:hAnsi="Times New Roman"/>
                <w:color w:val="000000"/>
                <w:sz w:val="21"/>
                <w:szCs w:val="21"/>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14:paraId="454D680A" w14:textId="77777777" w:rsidR="004D1BED" w:rsidRDefault="004D1BED" w:rsidP="0093000E">
            <w:pPr>
              <w:spacing w:line="240" w:lineRule="auto"/>
              <w:rPr>
                <w:rFonts w:ascii="Times New Roman" w:hAnsi="Times New Roman"/>
                <w:color w:val="000000"/>
                <w:sz w:val="21"/>
                <w:szCs w:val="21"/>
              </w:rPr>
            </w:pPr>
          </w:p>
        </w:tc>
        <w:tc>
          <w:tcPr>
            <w:tcW w:w="938" w:type="dxa"/>
            <w:gridSpan w:val="4"/>
            <w:tcBorders>
              <w:top w:val="single" w:sz="4" w:space="0" w:color="auto"/>
              <w:left w:val="single" w:sz="4" w:space="0" w:color="auto"/>
              <w:bottom w:val="single" w:sz="4" w:space="0" w:color="auto"/>
              <w:right w:val="single" w:sz="4" w:space="0" w:color="auto"/>
            </w:tcBorders>
            <w:shd w:val="clear" w:color="auto" w:fill="FFFFFF"/>
          </w:tcPr>
          <w:p w14:paraId="459D17E2" w14:textId="77777777" w:rsidR="004D1BED" w:rsidRDefault="004D1BED" w:rsidP="0093000E">
            <w:pPr>
              <w:spacing w:line="240" w:lineRule="auto"/>
              <w:rPr>
                <w:rFonts w:ascii="Times New Roman" w:hAnsi="Times New Roman"/>
                <w:color w:val="000000"/>
                <w:sz w:val="21"/>
                <w:szCs w:val="21"/>
              </w:rPr>
            </w:pPr>
          </w:p>
        </w:tc>
        <w:tc>
          <w:tcPr>
            <w:tcW w:w="938" w:type="dxa"/>
            <w:gridSpan w:val="3"/>
            <w:tcBorders>
              <w:top w:val="single" w:sz="4" w:space="0" w:color="auto"/>
              <w:left w:val="single" w:sz="4" w:space="0" w:color="auto"/>
              <w:bottom w:val="single" w:sz="4" w:space="0" w:color="auto"/>
              <w:right w:val="single" w:sz="4" w:space="0" w:color="auto"/>
            </w:tcBorders>
            <w:shd w:val="clear" w:color="auto" w:fill="FFFFFF"/>
          </w:tcPr>
          <w:p w14:paraId="36AA012F" w14:textId="77777777" w:rsidR="004D1BED" w:rsidRDefault="004D1BED" w:rsidP="0093000E">
            <w:pPr>
              <w:spacing w:line="240" w:lineRule="auto"/>
              <w:rPr>
                <w:rFonts w:ascii="Times New Roman" w:hAnsi="Times New Roman"/>
                <w:color w:val="000000"/>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32FC37E0" w14:textId="77777777" w:rsidR="004D1BED" w:rsidRDefault="004D1BED" w:rsidP="0093000E">
            <w:pPr>
              <w:spacing w:line="240" w:lineRule="auto"/>
              <w:rPr>
                <w:rFonts w:ascii="Times New Roman" w:hAnsi="Times New Roman"/>
                <w:color w:val="000000"/>
                <w:spacing w:val="-2"/>
                <w:sz w:val="21"/>
                <w:szCs w:val="21"/>
              </w:rPr>
            </w:pPr>
          </w:p>
        </w:tc>
      </w:tr>
      <w:tr w:rsidR="004D1BED" w14:paraId="1F119BBF" w14:textId="77777777" w:rsidTr="00F70AB1">
        <w:trPr>
          <w:gridAfter w:val="1"/>
          <w:wAfter w:w="10" w:type="dxa"/>
          <w:trHeight w:val="142"/>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2148A241"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A8559FF"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sektor</w:t>
            </w:r>
            <w:proofErr w:type="gramEnd"/>
            <w:r>
              <w:rPr>
                <w:rFonts w:ascii="Times New Roman" w:hAnsi="Times New Roman"/>
                <w:color w:val="000000"/>
                <w:sz w:val="21"/>
                <w:szCs w:val="21"/>
              </w:rPr>
              <w:t xml:space="preserve"> mikro-, małych i średnich przedsiębiorstw</w:t>
            </w:r>
          </w:p>
        </w:tc>
        <w:tc>
          <w:tcPr>
            <w:tcW w:w="1241" w:type="dxa"/>
            <w:gridSpan w:val="3"/>
            <w:tcBorders>
              <w:top w:val="single" w:sz="4" w:space="0" w:color="auto"/>
              <w:left w:val="single" w:sz="4" w:space="0" w:color="auto"/>
              <w:bottom w:val="single" w:sz="4" w:space="0" w:color="auto"/>
              <w:right w:val="single" w:sz="4" w:space="0" w:color="auto"/>
            </w:tcBorders>
            <w:shd w:val="clear" w:color="auto" w:fill="FFFFFF"/>
          </w:tcPr>
          <w:p w14:paraId="68DA894A" w14:textId="77777777" w:rsidR="004D1BED" w:rsidRDefault="004D1BED" w:rsidP="0093000E">
            <w:pPr>
              <w:spacing w:line="240" w:lineRule="auto"/>
              <w:rPr>
                <w:rFonts w:ascii="Times New Roman" w:hAnsi="Times New Roman"/>
                <w:color w:val="000000"/>
                <w:sz w:val="21"/>
                <w:szCs w:val="21"/>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22D1CD40" w14:textId="77777777" w:rsidR="004D1BED" w:rsidRDefault="004D1BED" w:rsidP="0093000E">
            <w:pPr>
              <w:spacing w:line="240" w:lineRule="auto"/>
              <w:rPr>
                <w:rFonts w:ascii="Times New Roman" w:hAnsi="Times New Roman"/>
                <w:color w:val="000000"/>
                <w:sz w:val="21"/>
                <w:szCs w:val="21"/>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FFFFFF"/>
          </w:tcPr>
          <w:p w14:paraId="65BBE345" w14:textId="77777777" w:rsidR="004D1BED" w:rsidRDefault="004D1BED" w:rsidP="0093000E">
            <w:pPr>
              <w:spacing w:line="240" w:lineRule="auto"/>
              <w:rPr>
                <w:rFonts w:ascii="Times New Roman" w:hAnsi="Times New Roman"/>
                <w:color w:val="000000"/>
                <w:sz w:val="21"/>
                <w:szCs w:val="21"/>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14:paraId="740AB1CB" w14:textId="77777777" w:rsidR="004D1BED" w:rsidRDefault="004D1BED" w:rsidP="0093000E">
            <w:pPr>
              <w:spacing w:line="240" w:lineRule="auto"/>
              <w:rPr>
                <w:rFonts w:ascii="Times New Roman" w:hAnsi="Times New Roman"/>
                <w:color w:val="000000"/>
                <w:sz w:val="21"/>
                <w:szCs w:val="21"/>
              </w:rPr>
            </w:pPr>
          </w:p>
        </w:tc>
        <w:tc>
          <w:tcPr>
            <w:tcW w:w="938" w:type="dxa"/>
            <w:gridSpan w:val="4"/>
            <w:tcBorders>
              <w:top w:val="single" w:sz="4" w:space="0" w:color="auto"/>
              <w:left w:val="single" w:sz="4" w:space="0" w:color="auto"/>
              <w:bottom w:val="single" w:sz="4" w:space="0" w:color="auto"/>
              <w:right w:val="single" w:sz="4" w:space="0" w:color="auto"/>
            </w:tcBorders>
            <w:shd w:val="clear" w:color="auto" w:fill="FFFFFF"/>
          </w:tcPr>
          <w:p w14:paraId="5953AFE2" w14:textId="77777777" w:rsidR="004D1BED" w:rsidRDefault="004D1BED" w:rsidP="0093000E">
            <w:pPr>
              <w:spacing w:line="240" w:lineRule="auto"/>
              <w:rPr>
                <w:rFonts w:ascii="Times New Roman" w:hAnsi="Times New Roman"/>
                <w:color w:val="000000"/>
                <w:sz w:val="21"/>
                <w:szCs w:val="21"/>
              </w:rPr>
            </w:pPr>
          </w:p>
        </w:tc>
        <w:tc>
          <w:tcPr>
            <w:tcW w:w="938" w:type="dxa"/>
            <w:gridSpan w:val="3"/>
            <w:tcBorders>
              <w:top w:val="single" w:sz="4" w:space="0" w:color="auto"/>
              <w:left w:val="single" w:sz="4" w:space="0" w:color="auto"/>
              <w:bottom w:val="single" w:sz="4" w:space="0" w:color="auto"/>
              <w:right w:val="single" w:sz="4" w:space="0" w:color="auto"/>
            </w:tcBorders>
            <w:shd w:val="clear" w:color="auto" w:fill="FFFFFF"/>
          </w:tcPr>
          <w:p w14:paraId="7A8F43BF" w14:textId="77777777" w:rsidR="004D1BED" w:rsidRDefault="004D1BED" w:rsidP="0093000E">
            <w:pPr>
              <w:spacing w:line="240" w:lineRule="auto"/>
              <w:rPr>
                <w:rFonts w:ascii="Times New Roman" w:hAnsi="Times New Roman"/>
                <w:color w:val="000000"/>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6526DDA3" w14:textId="77777777" w:rsidR="004D1BED" w:rsidRDefault="004D1BED" w:rsidP="0093000E">
            <w:pPr>
              <w:spacing w:line="240" w:lineRule="auto"/>
              <w:rPr>
                <w:rFonts w:ascii="Times New Roman" w:hAnsi="Times New Roman"/>
                <w:color w:val="000000"/>
                <w:spacing w:val="-2"/>
                <w:sz w:val="21"/>
                <w:szCs w:val="21"/>
              </w:rPr>
            </w:pPr>
          </w:p>
        </w:tc>
      </w:tr>
      <w:tr w:rsidR="004D1BED" w14:paraId="04708AEF" w14:textId="77777777" w:rsidTr="00F70AB1">
        <w:trPr>
          <w:gridAfter w:val="1"/>
          <w:wAfter w:w="10" w:type="dxa"/>
          <w:trHeight w:val="142"/>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0190A696"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5384D0" w14:textId="77777777" w:rsidR="004D1BED" w:rsidRDefault="004D1BED" w:rsidP="0093000E">
            <w:pPr>
              <w:spacing w:line="240" w:lineRule="auto"/>
              <w:rPr>
                <w:rFonts w:ascii="Times New Roman" w:hAnsi="Times New Roman"/>
                <w:sz w:val="21"/>
                <w:szCs w:val="21"/>
              </w:rPr>
            </w:pPr>
            <w:proofErr w:type="gramStart"/>
            <w:r>
              <w:rPr>
                <w:rFonts w:ascii="Times New Roman" w:hAnsi="Times New Roman"/>
                <w:sz w:val="21"/>
                <w:szCs w:val="21"/>
              </w:rPr>
              <w:t>rodzina</w:t>
            </w:r>
            <w:proofErr w:type="gramEnd"/>
            <w:r>
              <w:rPr>
                <w:rFonts w:ascii="Times New Roman" w:hAnsi="Times New Roman"/>
                <w:sz w:val="21"/>
                <w:szCs w:val="21"/>
              </w:rPr>
              <w:t>, obywatele oraz gospodarstwa domowe</w:t>
            </w:r>
          </w:p>
        </w:tc>
        <w:tc>
          <w:tcPr>
            <w:tcW w:w="1241" w:type="dxa"/>
            <w:gridSpan w:val="3"/>
            <w:tcBorders>
              <w:top w:val="single" w:sz="4" w:space="0" w:color="auto"/>
              <w:left w:val="single" w:sz="4" w:space="0" w:color="auto"/>
              <w:bottom w:val="single" w:sz="4" w:space="0" w:color="auto"/>
              <w:right w:val="single" w:sz="4" w:space="0" w:color="auto"/>
            </w:tcBorders>
            <w:shd w:val="clear" w:color="auto" w:fill="FFFFFF"/>
          </w:tcPr>
          <w:p w14:paraId="101ADB82" w14:textId="77777777" w:rsidR="004D1BED" w:rsidRDefault="004D1BED" w:rsidP="0093000E">
            <w:pPr>
              <w:spacing w:line="240" w:lineRule="auto"/>
              <w:rPr>
                <w:rFonts w:ascii="Times New Roman" w:hAnsi="Times New Roman"/>
                <w:color w:val="000000"/>
                <w:sz w:val="21"/>
                <w:szCs w:val="21"/>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7163D531" w14:textId="77777777" w:rsidR="004D1BED" w:rsidRDefault="004D1BED" w:rsidP="0093000E">
            <w:pPr>
              <w:spacing w:line="240" w:lineRule="auto"/>
              <w:rPr>
                <w:rFonts w:ascii="Times New Roman" w:hAnsi="Times New Roman"/>
                <w:color w:val="000000"/>
                <w:sz w:val="21"/>
                <w:szCs w:val="21"/>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FFFFFF"/>
          </w:tcPr>
          <w:p w14:paraId="1DF69B85" w14:textId="77777777" w:rsidR="004D1BED" w:rsidRDefault="004D1BED" w:rsidP="0093000E">
            <w:pPr>
              <w:spacing w:line="240" w:lineRule="auto"/>
              <w:rPr>
                <w:rFonts w:ascii="Times New Roman" w:hAnsi="Times New Roman"/>
                <w:color w:val="000000"/>
                <w:sz w:val="21"/>
                <w:szCs w:val="21"/>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14:paraId="18B90FF7" w14:textId="77777777" w:rsidR="004D1BED" w:rsidRDefault="004D1BED" w:rsidP="0093000E">
            <w:pPr>
              <w:spacing w:line="240" w:lineRule="auto"/>
              <w:rPr>
                <w:rFonts w:ascii="Times New Roman" w:hAnsi="Times New Roman"/>
                <w:color w:val="000000"/>
                <w:sz w:val="21"/>
                <w:szCs w:val="21"/>
              </w:rPr>
            </w:pPr>
          </w:p>
        </w:tc>
        <w:tc>
          <w:tcPr>
            <w:tcW w:w="938" w:type="dxa"/>
            <w:gridSpan w:val="4"/>
            <w:tcBorders>
              <w:top w:val="single" w:sz="4" w:space="0" w:color="auto"/>
              <w:left w:val="single" w:sz="4" w:space="0" w:color="auto"/>
              <w:bottom w:val="single" w:sz="4" w:space="0" w:color="auto"/>
              <w:right w:val="single" w:sz="4" w:space="0" w:color="auto"/>
            </w:tcBorders>
            <w:shd w:val="clear" w:color="auto" w:fill="FFFFFF"/>
          </w:tcPr>
          <w:p w14:paraId="0EA6379F" w14:textId="77777777" w:rsidR="004D1BED" w:rsidRDefault="004D1BED" w:rsidP="0093000E">
            <w:pPr>
              <w:spacing w:line="240" w:lineRule="auto"/>
              <w:rPr>
                <w:rFonts w:ascii="Times New Roman" w:hAnsi="Times New Roman"/>
                <w:color w:val="000000"/>
                <w:sz w:val="21"/>
                <w:szCs w:val="21"/>
              </w:rPr>
            </w:pPr>
          </w:p>
        </w:tc>
        <w:tc>
          <w:tcPr>
            <w:tcW w:w="938" w:type="dxa"/>
            <w:gridSpan w:val="3"/>
            <w:tcBorders>
              <w:top w:val="single" w:sz="4" w:space="0" w:color="auto"/>
              <w:left w:val="single" w:sz="4" w:space="0" w:color="auto"/>
              <w:bottom w:val="single" w:sz="4" w:space="0" w:color="auto"/>
              <w:right w:val="single" w:sz="4" w:space="0" w:color="auto"/>
            </w:tcBorders>
            <w:shd w:val="clear" w:color="auto" w:fill="FFFFFF"/>
          </w:tcPr>
          <w:p w14:paraId="19B08DC7" w14:textId="77777777" w:rsidR="004D1BED" w:rsidRDefault="004D1BED" w:rsidP="0093000E">
            <w:pPr>
              <w:spacing w:line="240" w:lineRule="auto"/>
              <w:rPr>
                <w:rFonts w:ascii="Times New Roman" w:hAnsi="Times New Roman"/>
                <w:color w:val="000000"/>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253BDBEB" w14:textId="77777777" w:rsidR="004D1BED" w:rsidRDefault="004D1BED" w:rsidP="0093000E">
            <w:pPr>
              <w:spacing w:line="240" w:lineRule="auto"/>
              <w:rPr>
                <w:rFonts w:ascii="Times New Roman" w:hAnsi="Times New Roman"/>
                <w:color w:val="000000"/>
                <w:spacing w:val="-2"/>
                <w:sz w:val="21"/>
                <w:szCs w:val="21"/>
              </w:rPr>
            </w:pPr>
          </w:p>
        </w:tc>
      </w:tr>
      <w:tr w:rsidR="004D1BED" w14:paraId="1F11322B" w14:textId="77777777" w:rsidTr="00F70AB1">
        <w:trPr>
          <w:gridAfter w:val="1"/>
          <w:wAfter w:w="10" w:type="dxa"/>
          <w:trHeight w:val="142"/>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6C8EAE04"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8B6BC53" w14:textId="6D6BA70E" w:rsidR="004D1BED" w:rsidRDefault="0093000E" w:rsidP="0093000E">
            <w:pPr>
              <w:spacing w:line="240" w:lineRule="auto"/>
              <w:rPr>
                <w:rFonts w:ascii="Times New Roman" w:hAnsi="Times New Roman"/>
                <w:color w:val="000000"/>
                <w:sz w:val="21"/>
                <w:szCs w:val="21"/>
              </w:rPr>
            </w:pPr>
            <w:proofErr w:type="gramStart"/>
            <w:r w:rsidRPr="0093000E">
              <w:rPr>
                <w:rFonts w:ascii="Times New Roman" w:hAnsi="Times New Roman"/>
                <w:color w:val="000000"/>
                <w:sz w:val="21"/>
                <w:szCs w:val="21"/>
              </w:rPr>
              <w:t>osoby</w:t>
            </w:r>
            <w:proofErr w:type="gramEnd"/>
            <w:r w:rsidRPr="0093000E">
              <w:rPr>
                <w:rFonts w:ascii="Times New Roman" w:hAnsi="Times New Roman"/>
                <w:color w:val="000000"/>
                <w:sz w:val="21"/>
                <w:szCs w:val="21"/>
              </w:rPr>
              <w:t xml:space="preserve"> niepełnosprawne oraz osoby starsze</w:t>
            </w:r>
          </w:p>
        </w:tc>
        <w:tc>
          <w:tcPr>
            <w:tcW w:w="1241" w:type="dxa"/>
            <w:gridSpan w:val="3"/>
            <w:tcBorders>
              <w:top w:val="single" w:sz="4" w:space="0" w:color="auto"/>
              <w:left w:val="single" w:sz="4" w:space="0" w:color="auto"/>
              <w:bottom w:val="single" w:sz="4" w:space="0" w:color="auto"/>
              <w:right w:val="single" w:sz="4" w:space="0" w:color="auto"/>
            </w:tcBorders>
            <w:shd w:val="clear" w:color="auto" w:fill="FFFFFF"/>
          </w:tcPr>
          <w:p w14:paraId="55639325" w14:textId="77777777" w:rsidR="004D1BED" w:rsidRDefault="004D1BED" w:rsidP="0093000E">
            <w:pPr>
              <w:spacing w:line="240" w:lineRule="auto"/>
              <w:rPr>
                <w:rFonts w:ascii="Times New Roman" w:hAnsi="Times New Roman"/>
                <w:color w:val="000000"/>
                <w:sz w:val="21"/>
                <w:szCs w:val="21"/>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14:paraId="6810C7DC" w14:textId="77777777" w:rsidR="004D1BED" w:rsidRDefault="004D1BED" w:rsidP="0093000E">
            <w:pPr>
              <w:spacing w:line="240" w:lineRule="auto"/>
              <w:rPr>
                <w:rFonts w:ascii="Times New Roman" w:hAnsi="Times New Roman"/>
                <w:color w:val="000000"/>
                <w:sz w:val="21"/>
                <w:szCs w:val="21"/>
              </w:rPr>
            </w:pPr>
          </w:p>
        </w:tc>
        <w:tc>
          <w:tcPr>
            <w:tcW w:w="1492" w:type="dxa"/>
            <w:gridSpan w:val="3"/>
            <w:tcBorders>
              <w:top w:val="single" w:sz="4" w:space="0" w:color="auto"/>
              <w:left w:val="single" w:sz="4" w:space="0" w:color="auto"/>
              <w:bottom w:val="single" w:sz="4" w:space="0" w:color="auto"/>
              <w:right w:val="single" w:sz="4" w:space="0" w:color="auto"/>
            </w:tcBorders>
            <w:shd w:val="clear" w:color="auto" w:fill="FFFFFF"/>
          </w:tcPr>
          <w:p w14:paraId="66D01F75" w14:textId="77777777" w:rsidR="004D1BED" w:rsidRDefault="004D1BED" w:rsidP="0093000E">
            <w:pPr>
              <w:spacing w:line="240" w:lineRule="auto"/>
              <w:rPr>
                <w:rFonts w:ascii="Times New Roman" w:hAnsi="Times New Roman"/>
                <w:color w:val="000000"/>
                <w:sz w:val="21"/>
                <w:szCs w:val="21"/>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14:paraId="5953B1DB" w14:textId="77777777" w:rsidR="004D1BED" w:rsidRDefault="004D1BED" w:rsidP="0093000E">
            <w:pPr>
              <w:spacing w:line="240" w:lineRule="auto"/>
              <w:rPr>
                <w:rFonts w:ascii="Times New Roman" w:hAnsi="Times New Roman"/>
                <w:color w:val="000000"/>
                <w:sz w:val="21"/>
                <w:szCs w:val="21"/>
              </w:rPr>
            </w:pPr>
          </w:p>
        </w:tc>
        <w:tc>
          <w:tcPr>
            <w:tcW w:w="938" w:type="dxa"/>
            <w:gridSpan w:val="4"/>
            <w:tcBorders>
              <w:top w:val="single" w:sz="4" w:space="0" w:color="auto"/>
              <w:left w:val="single" w:sz="4" w:space="0" w:color="auto"/>
              <w:bottom w:val="single" w:sz="4" w:space="0" w:color="auto"/>
              <w:right w:val="single" w:sz="4" w:space="0" w:color="auto"/>
            </w:tcBorders>
            <w:shd w:val="clear" w:color="auto" w:fill="FFFFFF"/>
          </w:tcPr>
          <w:p w14:paraId="7ADAFD0A" w14:textId="77777777" w:rsidR="004D1BED" w:rsidRDefault="004D1BED" w:rsidP="0093000E">
            <w:pPr>
              <w:spacing w:line="240" w:lineRule="auto"/>
              <w:rPr>
                <w:rFonts w:ascii="Times New Roman" w:hAnsi="Times New Roman"/>
                <w:color w:val="000000"/>
                <w:sz w:val="21"/>
                <w:szCs w:val="21"/>
              </w:rPr>
            </w:pPr>
          </w:p>
        </w:tc>
        <w:tc>
          <w:tcPr>
            <w:tcW w:w="938" w:type="dxa"/>
            <w:gridSpan w:val="3"/>
            <w:tcBorders>
              <w:top w:val="single" w:sz="4" w:space="0" w:color="auto"/>
              <w:left w:val="single" w:sz="4" w:space="0" w:color="auto"/>
              <w:bottom w:val="single" w:sz="4" w:space="0" w:color="auto"/>
              <w:right w:val="single" w:sz="4" w:space="0" w:color="auto"/>
            </w:tcBorders>
            <w:shd w:val="clear" w:color="auto" w:fill="FFFFFF"/>
          </w:tcPr>
          <w:p w14:paraId="3E2A6AB5" w14:textId="77777777" w:rsidR="004D1BED" w:rsidRDefault="004D1BED" w:rsidP="0093000E">
            <w:pPr>
              <w:spacing w:line="240" w:lineRule="auto"/>
              <w:rPr>
                <w:rFonts w:ascii="Times New Roman" w:hAnsi="Times New Roman"/>
                <w:color w:val="000000"/>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14:paraId="7C4C882D" w14:textId="77777777" w:rsidR="004D1BED" w:rsidRDefault="004D1BED" w:rsidP="0093000E">
            <w:pPr>
              <w:spacing w:line="240" w:lineRule="auto"/>
              <w:rPr>
                <w:rFonts w:ascii="Times New Roman" w:hAnsi="Times New Roman"/>
                <w:color w:val="000000"/>
                <w:spacing w:val="-2"/>
                <w:sz w:val="21"/>
                <w:szCs w:val="21"/>
              </w:rPr>
            </w:pPr>
          </w:p>
        </w:tc>
      </w:tr>
      <w:tr w:rsidR="004D1BED" w14:paraId="3DF84927" w14:textId="77777777" w:rsidTr="00F70AB1">
        <w:trPr>
          <w:gridAfter w:val="1"/>
          <w:wAfter w:w="10" w:type="dxa"/>
          <w:trHeight w:val="142"/>
        </w:trPr>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1BE4CFF"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W ujęciu niepieniężnym</w:t>
            </w: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C9CC760"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duże</w:t>
            </w:r>
            <w:proofErr w:type="gramEnd"/>
            <w:r>
              <w:rPr>
                <w:rFonts w:ascii="Times New Roman" w:hAnsi="Times New Roman"/>
                <w:color w:val="000000"/>
                <w:sz w:val="21"/>
                <w:szCs w:val="21"/>
              </w:rPr>
              <w:t xml:space="preserve"> przedsiębiorstwa</w:t>
            </w:r>
          </w:p>
        </w:tc>
        <w:tc>
          <w:tcPr>
            <w:tcW w:w="704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159987B8" w14:textId="4898A395" w:rsidR="004D1BED" w:rsidRDefault="004D1BED" w:rsidP="0093000E">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 xml:space="preserve">Wiele dużych przedsiębiorstw z branży paliwowej i energetycznej jest zdecydowanych do nakierowania swoich działań na politykę niskoemisyjności i wykorzystywanie paliw alternatywnych. Wśród działań o takim </w:t>
            </w:r>
            <w:proofErr w:type="gramStart"/>
            <w:r>
              <w:rPr>
                <w:rFonts w:ascii="Times New Roman" w:hAnsi="Times New Roman"/>
                <w:color w:val="000000"/>
                <w:spacing w:val="-2"/>
                <w:sz w:val="21"/>
                <w:szCs w:val="21"/>
              </w:rPr>
              <w:t>charakterze  jest</w:t>
            </w:r>
            <w:proofErr w:type="gramEnd"/>
            <w:r>
              <w:rPr>
                <w:rFonts w:ascii="Times New Roman" w:hAnsi="Times New Roman"/>
                <w:color w:val="000000"/>
                <w:spacing w:val="-2"/>
                <w:sz w:val="21"/>
                <w:szCs w:val="21"/>
              </w:rPr>
              <w:t xml:space="preserve"> m.in. budowa stacji wodoru, w tym tych o charakterze mobilnym. Do grona przedsiębiorstw zainteresowanych ich powstaniem należy zaliczyć m.in. spółkę PKN Orlen S.A, która planuje budowę w Polsce 54 stacji wodoru do 2030 roku, spółkę Lotos S.A. </w:t>
            </w:r>
            <w:proofErr w:type="gramStart"/>
            <w:r>
              <w:rPr>
                <w:rFonts w:ascii="Times New Roman" w:hAnsi="Times New Roman"/>
                <w:color w:val="000000"/>
                <w:spacing w:val="-2"/>
                <w:sz w:val="21"/>
                <w:szCs w:val="21"/>
              </w:rPr>
              <w:t>zakładającą</w:t>
            </w:r>
            <w:proofErr w:type="gramEnd"/>
            <w:r>
              <w:rPr>
                <w:rFonts w:ascii="Times New Roman" w:hAnsi="Times New Roman"/>
                <w:color w:val="000000"/>
                <w:spacing w:val="-2"/>
                <w:sz w:val="21"/>
                <w:szCs w:val="21"/>
              </w:rPr>
              <w:t xml:space="preserve"> budowę początkowych stacji wodoru w Gdańsku </w:t>
            </w:r>
            <w:r w:rsidR="00F70AB1">
              <w:rPr>
                <w:rFonts w:ascii="Times New Roman" w:hAnsi="Times New Roman"/>
                <w:color w:val="000000"/>
                <w:spacing w:val="-2"/>
                <w:sz w:val="21"/>
                <w:szCs w:val="21"/>
              </w:rPr>
              <w:br/>
            </w:r>
            <w:r>
              <w:rPr>
                <w:rFonts w:ascii="Times New Roman" w:hAnsi="Times New Roman"/>
                <w:color w:val="000000"/>
                <w:spacing w:val="-2"/>
                <w:sz w:val="21"/>
                <w:szCs w:val="21"/>
              </w:rPr>
              <w:t xml:space="preserve">i Warszawie, czy spółkę ZE PAK S.A. </w:t>
            </w:r>
            <w:proofErr w:type="gramStart"/>
            <w:r>
              <w:rPr>
                <w:rFonts w:ascii="Times New Roman" w:hAnsi="Times New Roman"/>
                <w:color w:val="000000"/>
                <w:spacing w:val="-2"/>
                <w:sz w:val="21"/>
                <w:szCs w:val="21"/>
              </w:rPr>
              <w:t>planującą</w:t>
            </w:r>
            <w:proofErr w:type="gramEnd"/>
            <w:r>
              <w:rPr>
                <w:rFonts w:ascii="Times New Roman" w:hAnsi="Times New Roman"/>
                <w:color w:val="000000"/>
                <w:spacing w:val="-2"/>
                <w:sz w:val="21"/>
                <w:szCs w:val="21"/>
              </w:rPr>
              <w:t xml:space="preserve"> budowę pierwszych stacji wodoru w Koninie i w Warszawie.</w:t>
            </w:r>
          </w:p>
        </w:tc>
      </w:tr>
      <w:tr w:rsidR="004D1BED" w14:paraId="518AFD6C" w14:textId="77777777" w:rsidTr="00F70AB1">
        <w:trPr>
          <w:gridAfter w:val="1"/>
          <w:wAfter w:w="10" w:type="dxa"/>
          <w:trHeight w:val="142"/>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791B368E"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408DA2D" w14:textId="77777777" w:rsidR="004D1BED" w:rsidRDefault="004D1BED" w:rsidP="0093000E">
            <w:pPr>
              <w:spacing w:line="240" w:lineRule="auto"/>
              <w:rPr>
                <w:rFonts w:ascii="Times New Roman" w:hAnsi="Times New Roman"/>
                <w:color w:val="000000"/>
                <w:sz w:val="21"/>
                <w:szCs w:val="21"/>
              </w:rPr>
            </w:pPr>
            <w:proofErr w:type="gramStart"/>
            <w:r>
              <w:rPr>
                <w:rFonts w:ascii="Times New Roman" w:hAnsi="Times New Roman"/>
                <w:color w:val="000000"/>
                <w:sz w:val="21"/>
                <w:szCs w:val="21"/>
              </w:rPr>
              <w:t>sektor</w:t>
            </w:r>
            <w:proofErr w:type="gramEnd"/>
            <w:r>
              <w:rPr>
                <w:rFonts w:ascii="Times New Roman" w:hAnsi="Times New Roman"/>
                <w:color w:val="000000"/>
                <w:sz w:val="21"/>
                <w:szCs w:val="21"/>
              </w:rPr>
              <w:t xml:space="preserve"> mikro-, małych i średnich przedsiębiorstw</w:t>
            </w:r>
          </w:p>
        </w:tc>
        <w:tc>
          <w:tcPr>
            <w:tcW w:w="704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02A6BC1B" w14:textId="7B945E3F" w:rsidR="004D1BED" w:rsidRDefault="004D1BED" w:rsidP="0093000E">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 xml:space="preserve">Uruchomienie stacji wodoru da również impuls dla sektora małych i średnich przedsiębiorstw, który dzięki powstałym stacjom wodoru i towarzyszącej </w:t>
            </w:r>
            <w:r w:rsidR="00F70AB1">
              <w:rPr>
                <w:rFonts w:ascii="Times New Roman" w:hAnsi="Times New Roman"/>
                <w:color w:val="000000"/>
                <w:spacing w:val="-2"/>
                <w:sz w:val="21"/>
                <w:szCs w:val="21"/>
              </w:rPr>
              <w:br/>
            </w:r>
            <w:r>
              <w:rPr>
                <w:rFonts w:ascii="Times New Roman" w:hAnsi="Times New Roman"/>
                <w:color w:val="000000"/>
                <w:spacing w:val="-2"/>
                <w:sz w:val="21"/>
                <w:szCs w:val="21"/>
              </w:rPr>
              <w:t xml:space="preserve">im infrastrukturze, będą stopniowo inwestować w transport wodorowy. </w:t>
            </w:r>
            <w:r w:rsidR="00F70AB1">
              <w:rPr>
                <w:rFonts w:ascii="Times New Roman" w:hAnsi="Times New Roman"/>
                <w:color w:val="000000"/>
                <w:spacing w:val="-2"/>
                <w:sz w:val="21"/>
                <w:szCs w:val="21"/>
              </w:rPr>
              <w:br/>
            </w:r>
            <w:r>
              <w:rPr>
                <w:rFonts w:ascii="Times New Roman" w:hAnsi="Times New Roman"/>
                <w:color w:val="000000"/>
                <w:spacing w:val="-2"/>
                <w:sz w:val="21"/>
                <w:szCs w:val="21"/>
              </w:rPr>
              <w:t xml:space="preserve">W zależności od branży należy wskazać w tym miejscu przede wszystkim transport ciężki i </w:t>
            </w:r>
            <w:proofErr w:type="gramStart"/>
            <w:r>
              <w:rPr>
                <w:rFonts w:ascii="Times New Roman" w:hAnsi="Times New Roman"/>
                <w:color w:val="000000"/>
                <w:spacing w:val="-2"/>
                <w:sz w:val="21"/>
                <w:szCs w:val="21"/>
              </w:rPr>
              <w:t>długodystansowy,  lekkie</w:t>
            </w:r>
            <w:proofErr w:type="gramEnd"/>
            <w:r>
              <w:rPr>
                <w:rFonts w:ascii="Times New Roman" w:hAnsi="Times New Roman"/>
                <w:color w:val="000000"/>
                <w:spacing w:val="-2"/>
                <w:sz w:val="21"/>
                <w:szCs w:val="21"/>
              </w:rPr>
              <w:t xml:space="preserve"> pojazdy flotowe tj. wózki widłowe, samochody dostawcze, czy taksówki.</w:t>
            </w:r>
          </w:p>
        </w:tc>
      </w:tr>
      <w:tr w:rsidR="004D1BED" w14:paraId="7E383D76" w14:textId="77777777" w:rsidTr="00F70AB1">
        <w:trPr>
          <w:gridAfter w:val="1"/>
          <w:wAfter w:w="10" w:type="dxa"/>
          <w:trHeight w:val="596"/>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5C28F91E"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AE9DF6C" w14:textId="77777777" w:rsidR="004D1BED" w:rsidRDefault="004D1BED" w:rsidP="0093000E">
            <w:pPr>
              <w:tabs>
                <w:tab w:val="right" w:pos="1936"/>
              </w:tabs>
              <w:spacing w:line="240" w:lineRule="auto"/>
              <w:rPr>
                <w:rFonts w:ascii="Times New Roman" w:hAnsi="Times New Roman"/>
                <w:sz w:val="21"/>
                <w:szCs w:val="21"/>
              </w:rPr>
            </w:pPr>
            <w:proofErr w:type="gramStart"/>
            <w:r>
              <w:rPr>
                <w:rFonts w:ascii="Times New Roman" w:hAnsi="Times New Roman"/>
                <w:sz w:val="21"/>
                <w:szCs w:val="21"/>
              </w:rPr>
              <w:t>rodzina</w:t>
            </w:r>
            <w:proofErr w:type="gramEnd"/>
            <w:r>
              <w:rPr>
                <w:rFonts w:ascii="Times New Roman" w:hAnsi="Times New Roman"/>
                <w:sz w:val="21"/>
                <w:szCs w:val="21"/>
              </w:rPr>
              <w:t xml:space="preserve">, obywatele oraz gospodarstwa domowe </w:t>
            </w:r>
          </w:p>
        </w:tc>
        <w:tc>
          <w:tcPr>
            <w:tcW w:w="7048" w:type="dxa"/>
            <w:gridSpan w:val="16"/>
            <w:tcBorders>
              <w:top w:val="single" w:sz="4" w:space="0" w:color="auto"/>
              <w:left w:val="single" w:sz="4" w:space="0" w:color="auto"/>
              <w:bottom w:val="single" w:sz="4" w:space="0" w:color="auto"/>
              <w:right w:val="single" w:sz="4" w:space="0" w:color="auto"/>
            </w:tcBorders>
            <w:shd w:val="clear" w:color="auto" w:fill="FFFFFF"/>
            <w:hideMark/>
          </w:tcPr>
          <w:p w14:paraId="692CFECF" w14:textId="77777777" w:rsidR="004D1BED" w:rsidRDefault="004D1BED" w:rsidP="0093000E">
            <w:pPr>
              <w:spacing w:line="240" w:lineRule="auto"/>
              <w:jc w:val="both"/>
              <w:rPr>
                <w:rFonts w:ascii="Times New Roman" w:hAnsi="Times New Roman"/>
                <w:color w:val="000000"/>
                <w:spacing w:val="-2"/>
                <w:sz w:val="21"/>
                <w:szCs w:val="21"/>
              </w:rPr>
            </w:pPr>
            <w:r>
              <w:rPr>
                <w:rFonts w:ascii="Times New Roman" w:hAnsi="Times New Roman"/>
                <w:color w:val="000000"/>
                <w:spacing w:val="-2"/>
                <w:sz w:val="21"/>
                <w:szCs w:val="21"/>
              </w:rPr>
              <w:t>Uruchomienie stacji wodoru będzie miało wpływ na upowszechnienie transportu wodorowego wśród społeczeństwa, biorąc pod uwagę w pierwszej kolejności komunikację miejską a w dalszej perspektywie również transport prywatny.</w:t>
            </w:r>
          </w:p>
        </w:tc>
      </w:tr>
      <w:tr w:rsidR="004D1BED" w14:paraId="4A23D427" w14:textId="77777777" w:rsidTr="00F70AB1">
        <w:trPr>
          <w:gridAfter w:val="1"/>
          <w:wAfter w:w="10" w:type="dxa"/>
          <w:trHeight w:val="240"/>
        </w:trPr>
        <w:tc>
          <w:tcPr>
            <w:tcW w:w="1597" w:type="dxa"/>
            <w:vMerge/>
            <w:tcBorders>
              <w:top w:val="single" w:sz="4" w:space="0" w:color="auto"/>
              <w:left w:val="single" w:sz="4" w:space="0" w:color="auto"/>
              <w:bottom w:val="single" w:sz="4" w:space="0" w:color="auto"/>
              <w:right w:val="single" w:sz="4" w:space="0" w:color="auto"/>
            </w:tcBorders>
            <w:vAlign w:val="center"/>
            <w:hideMark/>
          </w:tcPr>
          <w:p w14:paraId="4E9AD825" w14:textId="77777777" w:rsidR="004D1BED" w:rsidRDefault="004D1BED" w:rsidP="0093000E">
            <w:pPr>
              <w:spacing w:line="240" w:lineRule="auto"/>
              <w:rPr>
                <w:rFonts w:ascii="Times New Roman" w:hAnsi="Times New Roman"/>
                <w:color w:val="000000"/>
                <w:sz w:val="21"/>
                <w:szCs w:val="21"/>
              </w:rPr>
            </w:pP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562DC15" w14:textId="7E51127C" w:rsidR="004D1BED" w:rsidRDefault="0093000E" w:rsidP="0093000E">
            <w:pPr>
              <w:tabs>
                <w:tab w:val="right" w:pos="1936"/>
              </w:tabs>
              <w:spacing w:line="240" w:lineRule="auto"/>
              <w:rPr>
                <w:rFonts w:ascii="Times New Roman" w:hAnsi="Times New Roman"/>
                <w:sz w:val="21"/>
                <w:szCs w:val="21"/>
              </w:rPr>
            </w:pPr>
            <w:proofErr w:type="gramStart"/>
            <w:r w:rsidRPr="0093000E">
              <w:rPr>
                <w:rFonts w:ascii="Times New Roman" w:hAnsi="Times New Roman"/>
                <w:color w:val="000000"/>
                <w:sz w:val="21"/>
                <w:szCs w:val="21"/>
              </w:rPr>
              <w:t>osoby</w:t>
            </w:r>
            <w:proofErr w:type="gramEnd"/>
            <w:r w:rsidRPr="0093000E">
              <w:rPr>
                <w:rFonts w:ascii="Times New Roman" w:hAnsi="Times New Roman"/>
                <w:color w:val="000000"/>
                <w:sz w:val="21"/>
                <w:szCs w:val="21"/>
              </w:rPr>
              <w:t xml:space="preserve"> niepełnosprawne oraz osoby starsze</w:t>
            </w:r>
          </w:p>
        </w:tc>
        <w:tc>
          <w:tcPr>
            <w:tcW w:w="7048" w:type="dxa"/>
            <w:gridSpan w:val="16"/>
            <w:tcBorders>
              <w:top w:val="single" w:sz="4" w:space="0" w:color="auto"/>
              <w:left w:val="single" w:sz="4" w:space="0" w:color="auto"/>
              <w:bottom w:val="single" w:sz="4" w:space="0" w:color="auto"/>
              <w:right w:val="single" w:sz="4" w:space="0" w:color="auto"/>
            </w:tcBorders>
            <w:shd w:val="clear" w:color="auto" w:fill="FFFFFF"/>
          </w:tcPr>
          <w:p w14:paraId="5CA1E6E5" w14:textId="55F4B7ED" w:rsidR="004D1BED" w:rsidRDefault="0093000E" w:rsidP="0093000E">
            <w:pPr>
              <w:tabs>
                <w:tab w:val="left" w:pos="3000"/>
              </w:tabs>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w:t>
            </w:r>
          </w:p>
        </w:tc>
      </w:tr>
      <w:tr w:rsidR="004D1BED" w14:paraId="4B6121CE" w14:textId="77777777" w:rsidTr="00F70AB1">
        <w:trPr>
          <w:gridAfter w:val="1"/>
          <w:wAfter w:w="10" w:type="dxa"/>
          <w:trHeight w:val="142"/>
        </w:trPr>
        <w:tc>
          <w:tcPr>
            <w:tcW w:w="1597" w:type="dxa"/>
            <w:tcBorders>
              <w:top w:val="single" w:sz="4" w:space="0" w:color="auto"/>
              <w:left w:val="single" w:sz="4" w:space="0" w:color="auto"/>
              <w:bottom w:val="single" w:sz="4" w:space="0" w:color="auto"/>
              <w:right w:val="single" w:sz="4" w:space="0" w:color="auto"/>
            </w:tcBorders>
            <w:shd w:val="clear" w:color="auto" w:fill="FFFFFF"/>
            <w:hideMark/>
          </w:tcPr>
          <w:p w14:paraId="5B8ECAC3"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t>Niemierzalne</w:t>
            </w:r>
          </w:p>
        </w:tc>
        <w:tc>
          <w:tcPr>
            <w:tcW w:w="229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0057894" w14:textId="77777777" w:rsidR="004D1BED" w:rsidRDefault="004D1BED" w:rsidP="0093000E">
            <w:pPr>
              <w:spacing w:line="240" w:lineRule="auto"/>
              <w:rPr>
                <w:rFonts w:ascii="Times New Roman" w:hAnsi="Times New Roman"/>
                <w:color w:val="000000"/>
                <w:sz w:val="21"/>
                <w:szCs w:val="21"/>
              </w:rPr>
            </w:pPr>
            <w:r>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Pr>
                <w:rFonts w:ascii="Times New Roman" w:hAnsi="Times New Roman"/>
                <w:color w:val="000000"/>
                <w:sz w:val="21"/>
                <w:szCs w:val="21"/>
              </w:rPr>
              <w:instrText xml:space="preserve"> FORMTEXT </w:instrText>
            </w:r>
            <w:r>
              <w:rPr>
                <w:rFonts w:ascii="Times New Roman" w:hAnsi="Times New Roman"/>
                <w:color w:val="000000"/>
                <w:sz w:val="21"/>
                <w:szCs w:val="21"/>
              </w:rPr>
            </w:r>
            <w:r>
              <w:rPr>
                <w:rFonts w:ascii="Times New Roman" w:hAnsi="Times New Roman"/>
                <w:color w:val="000000"/>
                <w:sz w:val="21"/>
                <w:szCs w:val="21"/>
              </w:rPr>
              <w:fldChar w:fldCharType="separate"/>
            </w:r>
            <w:r>
              <w:rPr>
                <w:rFonts w:ascii="Times New Roman" w:hAnsi="Times New Roman"/>
                <w:noProof/>
                <w:color w:val="000000"/>
                <w:sz w:val="21"/>
                <w:szCs w:val="21"/>
              </w:rPr>
              <w:t>(dodaj/usuń)</w:t>
            </w:r>
            <w:r>
              <w:rPr>
                <w:rFonts w:ascii="Times New Roman" w:hAnsi="Times New Roman"/>
                <w:color w:val="000000"/>
                <w:sz w:val="21"/>
                <w:szCs w:val="21"/>
              </w:rPr>
              <w:fldChar w:fldCharType="end"/>
            </w:r>
          </w:p>
        </w:tc>
        <w:tc>
          <w:tcPr>
            <w:tcW w:w="7048" w:type="dxa"/>
            <w:gridSpan w:val="16"/>
            <w:tcBorders>
              <w:top w:val="single" w:sz="4" w:space="0" w:color="auto"/>
              <w:left w:val="single" w:sz="4" w:space="0" w:color="auto"/>
              <w:bottom w:val="single" w:sz="4" w:space="0" w:color="auto"/>
              <w:right w:val="single" w:sz="4" w:space="0" w:color="auto"/>
            </w:tcBorders>
            <w:shd w:val="clear" w:color="auto" w:fill="FFFFFF"/>
          </w:tcPr>
          <w:p w14:paraId="3CEF8229" w14:textId="77777777" w:rsidR="004D1BED" w:rsidRDefault="004D1BED" w:rsidP="0093000E">
            <w:pPr>
              <w:spacing w:line="240" w:lineRule="auto"/>
              <w:rPr>
                <w:rFonts w:ascii="Times New Roman" w:hAnsi="Times New Roman"/>
                <w:color w:val="000000"/>
                <w:spacing w:val="-2"/>
                <w:sz w:val="21"/>
                <w:szCs w:val="21"/>
              </w:rPr>
            </w:pPr>
          </w:p>
        </w:tc>
      </w:tr>
      <w:tr w:rsidR="004D1BED" w14:paraId="72995A0D" w14:textId="77777777" w:rsidTr="00F70AB1">
        <w:trPr>
          <w:gridAfter w:val="1"/>
          <w:wAfter w:w="10" w:type="dxa"/>
          <w:trHeight w:val="1643"/>
        </w:trPr>
        <w:tc>
          <w:tcPr>
            <w:tcW w:w="224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99516C" w14:textId="77777777" w:rsidR="004D1BED" w:rsidRDefault="004D1BED">
            <w:pPr>
              <w:spacing w:line="240" w:lineRule="auto"/>
              <w:rPr>
                <w:rFonts w:ascii="Times New Roman" w:hAnsi="Times New Roman"/>
                <w:color w:val="000000"/>
                <w:sz w:val="21"/>
                <w:szCs w:val="21"/>
              </w:rPr>
            </w:pPr>
            <w:r>
              <w:rPr>
                <w:rFonts w:ascii="Times New Roman" w:hAnsi="Times New Roman"/>
                <w:color w:val="000000"/>
                <w:sz w:val="21"/>
                <w:szCs w:val="21"/>
              </w:rPr>
              <w:t xml:space="preserve">Dodatkowe informacje, w tym wskazanie źródeł danych i przyjętych do obliczeń założeń </w:t>
            </w:r>
          </w:p>
        </w:tc>
        <w:tc>
          <w:tcPr>
            <w:tcW w:w="8695" w:type="dxa"/>
            <w:gridSpan w:val="20"/>
            <w:tcBorders>
              <w:top w:val="single" w:sz="4" w:space="0" w:color="auto"/>
              <w:left w:val="single" w:sz="4" w:space="0" w:color="auto"/>
              <w:bottom w:val="single" w:sz="4" w:space="0" w:color="auto"/>
              <w:right w:val="single" w:sz="4" w:space="0" w:color="auto"/>
            </w:tcBorders>
            <w:shd w:val="clear" w:color="auto" w:fill="FFFFFF"/>
            <w:vAlign w:val="center"/>
          </w:tcPr>
          <w:p w14:paraId="514D8681" w14:textId="77777777" w:rsidR="004D1BED" w:rsidRDefault="004D1BED">
            <w:pPr>
              <w:spacing w:line="240" w:lineRule="auto"/>
              <w:jc w:val="both"/>
              <w:rPr>
                <w:rFonts w:ascii="Times New Roman" w:hAnsi="Times New Roman"/>
                <w:b/>
                <w:bCs/>
                <w:color w:val="000000"/>
                <w:sz w:val="21"/>
                <w:szCs w:val="21"/>
              </w:rPr>
            </w:pPr>
            <w:r>
              <w:rPr>
                <w:rFonts w:ascii="Times New Roman" w:hAnsi="Times New Roman"/>
                <w:b/>
                <w:bCs/>
                <w:color w:val="000000"/>
                <w:sz w:val="21"/>
                <w:szCs w:val="21"/>
              </w:rPr>
              <w:t>Wpływ na wartość dodaną:</w:t>
            </w:r>
          </w:p>
          <w:p w14:paraId="262DE70B" w14:textId="77777777" w:rsidR="004D1BED" w:rsidRDefault="004D1BED">
            <w:pPr>
              <w:spacing w:line="240" w:lineRule="auto"/>
              <w:jc w:val="both"/>
              <w:rPr>
                <w:rFonts w:ascii="Times New Roman" w:hAnsi="Times New Roman"/>
                <w:b/>
                <w:bCs/>
                <w:color w:val="000000"/>
                <w:sz w:val="21"/>
                <w:szCs w:val="21"/>
              </w:rPr>
            </w:pPr>
          </w:p>
          <w:p w14:paraId="4A056537" w14:textId="1520B2F8" w:rsidR="004D1BED" w:rsidRDefault="004D1BED">
            <w:pPr>
              <w:spacing w:line="240" w:lineRule="auto"/>
              <w:jc w:val="both"/>
              <w:rPr>
                <w:rFonts w:ascii="Times New Roman" w:hAnsi="Times New Roman"/>
                <w:color w:val="000000"/>
              </w:rPr>
            </w:pPr>
            <w:r>
              <w:rPr>
                <w:rFonts w:ascii="Times New Roman" w:hAnsi="Times New Roman"/>
                <w:color w:val="000000"/>
              </w:rPr>
              <w:t>W przygotowanej „</w:t>
            </w:r>
            <w:r>
              <w:rPr>
                <w:rFonts w:ascii="Times New Roman" w:hAnsi="Times New Roman"/>
                <w:i/>
                <w:iCs/>
                <w:color w:val="000000"/>
              </w:rPr>
              <w:t xml:space="preserve">Analizie potencjału technologii wodorowych w Polsce do roku 2030 </w:t>
            </w:r>
            <w:r w:rsidR="00F70AB1">
              <w:rPr>
                <w:rFonts w:ascii="Times New Roman" w:hAnsi="Times New Roman"/>
                <w:i/>
                <w:iCs/>
                <w:color w:val="000000"/>
              </w:rPr>
              <w:br/>
            </w:r>
            <w:r>
              <w:rPr>
                <w:rFonts w:ascii="Times New Roman" w:hAnsi="Times New Roman"/>
                <w:i/>
                <w:iCs/>
                <w:color w:val="000000"/>
              </w:rPr>
              <w:t>z perspektywą do 2040 roku”</w:t>
            </w:r>
            <w:r>
              <w:rPr>
                <w:rFonts w:ascii="Times New Roman" w:hAnsi="Times New Roman"/>
                <w:color w:val="000000"/>
              </w:rPr>
              <w:t>, posłużono się̨ metodą oszacowania stacji wodoru i ich bezpośredniej wartości dodanej. Przyjęto, że wartość́ dodana stacji wodoru będzie równa wartości dodanej stacji paliw do pojazdów silnikowych. W 2018</w:t>
            </w:r>
            <w:r w:rsidR="00F70AB1">
              <w:rPr>
                <w:rFonts w:ascii="Times New Roman" w:hAnsi="Times New Roman"/>
                <w:color w:val="000000"/>
              </w:rPr>
              <w:t xml:space="preserve"> </w:t>
            </w:r>
            <w:r>
              <w:rPr>
                <w:rFonts w:ascii="Times New Roman" w:hAnsi="Times New Roman"/>
                <w:color w:val="000000"/>
              </w:rPr>
              <w:t xml:space="preserve">r. (ostatnie dostępne dane OECD) wartość́ dodana w dziale 47,3 - Sprzedaż detaliczna paliw do pojazdów silnikowych </w:t>
            </w:r>
            <w:r w:rsidR="00F70AB1">
              <w:rPr>
                <w:rFonts w:ascii="Times New Roman" w:hAnsi="Times New Roman"/>
                <w:color w:val="000000"/>
              </w:rPr>
              <w:br/>
            </w:r>
            <w:r>
              <w:rPr>
                <w:rFonts w:ascii="Times New Roman" w:hAnsi="Times New Roman"/>
                <w:color w:val="000000"/>
              </w:rPr>
              <w:t>na stacjach paliw wynosiła ok. 4,6 mld złotych przy liczbie podmiotów w tym dziale wynoszącej 4</w:t>
            </w:r>
            <w:r w:rsidR="00F70AB1">
              <w:rPr>
                <w:rFonts w:ascii="Times New Roman" w:hAnsi="Times New Roman"/>
                <w:color w:val="000000"/>
              </w:rPr>
              <w:t xml:space="preserve"> </w:t>
            </w:r>
            <w:r>
              <w:rPr>
                <w:rFonts w:ascii="Times New Roman" w:hAnsi="Times New Roman"/>
                <w:color w:val="000000"/>
              </w:rPr>
              <w:t>119. Oznacza to, że wartość́ dodana na 1 stacji paliw wynosiła ok. 0,25 mln EUR i taką wartość́ przyjęto dla stacji wodoru.</w:t>
            </w:r>
            <w:r>
              <w:t xml:space="preserve"> </w:t>
            </w:r>
            <w:r>
              <w:rPr>
                <w:rFonts w:ascii="Times New Roman" w:hAnsi="Times New Roman"/>
                <w:color w:val="000000"/>
              </w:rPr>
              <w:t xml:space="preserve">Wyniki przedstawiono w poniższych tabelach. </w:t>
            </w:r>
          </w:p>
          <w:p w14:paraId="4C08CF1D" w14:textId="77777777" w:rsidR="004D1BED" w:rsidRDefault="004D1BED">
            <w:pPr>
              <w:spacing w:line="240" w:lineRule="auto"/>
              <w:jc w:val="both"/>
              <w:rPr>
                <w:rFonts w:ascii="Times New Roman" w:hAnsi="Times New Roman"/>
                <w:b/>
                <w:bCs/>
                <w:color w:val="000000"/>
                <w:sz w:val="21"/>
                <w:szCs w:val="21"/>
              </w:rPr>
            </w:pPr>
          </w:p>
          <w:p w14:paraId="08FE671A" w14:textId="227EA35F" w:rsidR="004D1BED" w:rsidRDefault="004D1BED" w:rsidP="00F70AB1">
            <w:pPr>
              <w:jc w:val="both"/>
              <w:rPr>
                <w:rFonts w:ascii="Times New Roman" w:hAnsi="Times New Roman"/>
                <w:color w:val="000000"/>
              </w:rPr>
            </w:pPr>
            <w:bookmarkStart w:id="8" w:name="_Toc75200104"/>
            <w:r>
              <w:rPr>
                <w:rFonts w:ascii="Times New Roman" w:hAnsi="Times New Roman"/>
                <w:color w:val="000000"/>
              </w:rPr>
              <w:t xml:space="preserve">Tabela 1. Bezpośredni wpływ na wartość dodaną w produkcji wodoru przez elektrolizery </w:t>
            </w:r>
            <w:r w:rsidR="00F70AB1">
              <w:rPr>
                <w:rFonts w:ascii="Times New Roman" w:hAnsi="Times New Roman"/>
                <w:color w:val="000000"/>
              </w:rPr>
              <w:br/>
            </w:r>
            <w:r>
              <w:rPr>
                <w:rFonts w:ascii="Times New Roman" w:hAnsi="Times New Roman"/>
                <w:color w:val="000000"/>
              </w:rPr>
              <w:t>i funkcjonowanie stacji wodoru (w mln EUR)</w:t>
            </w:r>
            <w:bookmarkEnd w:id="8"/>
            <w:r>
              <w:rPr>
                <w:rFonts w:ascii="Times New Roman" w:hAnsi="Times New Roman"/>
                <w:color w:val="000000"/>
              </w:rPr>
              <w:t>:</w:t>
            </w:r>
          </w:p>
          <w:p w14:paraId="22C60293" w14:textId="77777777" w:rsidR="004D1BED" w:rsidRDefault="004D1BED">
            <w:pPr>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879"/>
              <w:gridCol w:w="1878"/>
              <w:gridCol w:w="1878"/>
              <w:gridCol w:w="1878"/>
            </w:tblGrid>
            <w:tr w:rsidR="004D1BED" w14:paraId="667FA783"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215D88BC" w14:textId="77777777" w:rsidR="004D1BED" w:rsidRDefault="004D1BED">
                  <w:pPr>
                    <w:rPr>
                      <w:rFonts w:eastAsia="Times New Roman" w:cs="Arial"/>
                      <w:b/>
                      <w:bCs/>
                      <w:sz w:val="20"/>
                      <w:szCs w:val="20"/>
                    </w:rPr>
                  </w:pPr>
                  <w:r>
                    <w:rPr>
                      <w:rFonts w:eastAsia="Times New Roman" w:cs="Arial"/>
                      <w:b/>
                      <w:bCs/>
                      <w:sz w:val="20"/>
                      <w:szCs w:val="20"/>
                    </w:rPr>
                    <w:t xml:space="preserve">Rok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C536B24"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z membraną PEM</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7420B8F"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alkaliczne</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BC251BA"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stało-tlenkowe</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8C6322C"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Stacje wodoru</w:t>
                  </w:r>
                </w:p>
              </w:tc>
            </w:tr>
            <w:tr w:rsidR="004D1BED" w14:paraId="1A69135C"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noWrap/>
                  <w:vAlign w:val="bottom"/>
                  <w:hideMark/>
                </w:tcPr>
                <w:p w14:paraId="4A4A2B39"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5% mocy zainstalowanej urządzeń OZE</w:t>
                  </w:r>
                </w:p>
              </w:tc>
            </w:tr>
            <w:tr w:rsidR="004D1BED" w14:paraId="6CCC8181"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4C18683E"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5F63F8B9"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949C81F" w14:textId="77777777" w:rsidR="004D1BED" w:rsidRDefault="004D1BED">
                  <w:pPr>
                    <w:jc w:val="center"/>
                    <w:rPr>
                      <w:rFonts w:eastAsia="Times New Roman" w:cs="Arial"/>
                      <w:color w:val="000000"/>
                      <w:sz w:val="20"/>
                      <w:szCs w:val="20"/>
                    </w:rPr>
                  </w:pPr>
                  <w:r>
                    <w:rPr>
                      <w:rFonts w:eastAsia="Times New Roman" w:cs="Arial"/>
                      <w:color w:val="000000"/>
                      <w:sz w:val="20"/>
                      <w:szCs w:val="20"/>
                    </w:rPr>
                    <w:t>24,990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3E8F0ADA" w14:textId="77777777" w:rsidR="004D1BED" w:rsidRDefault="004D1BED">
                  <w:pPr>
                    <w:jc w:val="center"/>
                    <w:rPr>
                      <w:rFonts w:eastAsia="Times New Roman" w:cs="Arial"/>
                      <w:color w:val="000000"/>
                      <w:sz w:val="20"/>
                      <w:szCs w:val="20"/>
                    </w:rPr>
                  </w:pPr>
                  <w:r>
                    <w:rPr>
                      <w:rFonts w:eastAsia="Times New Roman" w:cs="Arial"/>
                      <w:color w:val="000000"/>
                      <w:sz w:val="20"/>
                      <w:szCs w:val="20"/>
                    </w:rPr>
                    <w:t>28,860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0A032E0" w14:textId="77777777" w:rsidR="004D1BED" w:rsidRDefault="004D1BED">
                  <w:pPr>
                    <w:jc w:val="center"/>
                    <w:rPr>
                      <w:rFonts w:eastAsia="Times New Roman" w:cs="Arial"/>
                      <w:color w:val="000000"/>
                      <w:sz w:val="20"/>
                      <w:szCs w:val="20"/>
                    </w:rPr>
                  </w:pPr>
                  <w:r>
                    <w:rPr>
                      <w:rFonts w:eastAsia="Times New Roman" w:cs="Arial"/>
                      <w:color w:val="000000"/>
                      <w:sz w:val="20"/>
                      <w:szCs w:val="20"/>
                    </w:rPr>
                    <w:t>75</w:t>
                  </w:r>
                </w:p>
              </w:tc>
            </w:tr>
            <w:tr w:rsidR="004D1BED" w14:paraId="763EC94E"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7C9132A9"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695186E3" w14:textId="77777777" w:rsidR="004D1BED" w:rsidRDefault="004D1BED">
                  <w:pPr>
                    <w:jc w:val="center"/>
                    <w:rPr>
                      <w:rFonts w:eastAsia="Times New Roman" w:cs="Arial"/>
                      <w:color w:val="000000"/>
                      <w:sz w:val="20"/>
                      <w:szCs w:val="20"/>
                    </w:rPr>
                  </w:pPr>
                  <w:r>
                    <w:rPr>
                      <w:rFonts w:eastAsia="Times New Roman" w:cs="Arial"/>
                      <w:color w:val="000000"/>
                      <w:sz w:val="20"/>
                      <w:szCs w:val="20"/>
                    </w:rPr>
                    <w:t>10,560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7B0984A" w14:textId="77777777" w:rsidR="004D1BED" w:rsidRDefault="004D1BED">
                  <w:pPr>
                    <w:jc w:val="center"/>
                    <w:rPr>
                      <w:rFonts w:eastAsia="Times New Roman" w:cs="Arial"/>
                      <w:color w:val="000000"/>
                      <w:sz w:val="20"/>
                      <w:szCs w:val="20"/>
                    </w:rPr>
                  </w:pPr>
                  <w:r>
                    <w:rPr>
                      <w:rFonts w:eastAsia="Times New Roman" w:cs="Arial"/>
                      <w:color w:val="000000"/>
                      <w:sz w:val="20"/>
                      <w:szCs w:val="20"/>
                    </w:rPr>
                    <w:t>49,980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4CCF4951" w14:textId="77777777" w:rsidR="004D1BED" w:rsidRDefault="004D1BED">
                  <w:pPr>
                    <w:jc w:val="center"/>
                    <w:rPr>
                      <w:rFonts w:eastAsia="Times New Roman" w:cs="Arial"/>
                      <w:color w:val="000000"/>
                      <w:sz w:val="20"/>
                      <w:szCs w:val="20"/>
                    </w:rPr>
                  </w:pPr>
                  <w:r>
                    <w:rPr>
                      <w:rFonts w:eastAsia="Times New Roman" w:cs="Arial"/>
                      <w:color w:val="000000"/>
                      <w:sz w:val="20"/>
                      <w:szCs w:val="20"/>
                    </w:rPr>
                    <w:t>57,720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73C7AC6" w14:textId="77777777" w:rsidR="004D1BED" w:rsidRDefault="004D1BED">
                  <w:pPr>
                    <w:jc w:val="center"/>
                    <w:rPr>
                      <w:rFonts w:eastAsia="Times New Roman" w:cs="Arial"/>
                      <w:color w:val="000000"/>
                      <w:sz w:val="20"/>
                      <w:szCs w:val="20"/>
                    </w:rPr>
                  </w:pPr>
                  <w:r>
                    <w:rPr>
                      <w:rFonts w:eastAsia="Times New Roman" w:cs="Arial"/>
                      <w:color w:val="000000"/>
                      <w:sz w:val="20"/>
                      <w:szCs w:val="20"/>
                    </w:rPr>
                    <w:t>250</w:t>
                  </w:r>
                </w:p>
              </w:tc>
            </w:tr>
            <w:tr w:rsidR="004D1BED" w14:paraId="445D92BA"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1BDAB32"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10% mocy zainstalowanej urządzeń OZE</w:t>
                  </w:r>
                </w:p>
              </w:tc>
            </w:tr>
            <w:tr w:rsidR="004D1BED" w14:paraId="4D27307E"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54D2C32F" w14:textId="77777777" w:rsidR="004D1BED" w:rsidRDefault="004D1BED">
                  <w:pPr>
                    <w:rPr>
                      <w:rFonts w:eastAsia="Times New Roman" w:cs="Arial"/>
                      <w:color w:val="000000"/>
                      <w:sz w:val="20"/>
                      <w:szCs w:val="20"/>
                    </w:rPr>
                  </w:pPr>
                  <w:r>
                    <w:rPr>
                      <w:rFonts w:eastAsia="Times New Roman" w:cs="Arial"/>
                      <w:color w:val="000000"/>
                      <w:sz w:val="20"/>
                      <w:szCs w:val="20"/>
                    </w:rPr>
                    <w:lastRenderedPageBreak/>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3496C535"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71841A5" w14:textId="77777777" w:rsidR="004D1BED" w:rsidRDefault="004D1BED">
                  <w:pPr>
                    <w:jc w:val="center"/>
                    <w:rPr>
                      <w:rFonts w:eastAsia="Times New Roman" w:cs="Arial"/>
                      <w:color w:val="000000"/>
                      <w:sz w:val="20"/>
                      <w:szCs w:val="20"/>
                    </w:rPr>
                  </w:pPr>
                  <w:r>
                    <w:rPr>
                      <w:rFonts w:eastAsia="Times New Roman" w:cs="Arial"/>
                      <w:color w:val="000000"/>
                      <w:sz w:val="20"/>
                      <w:szCs w:val="20"/>
                    </w:rPr>
                    <w:t>49,980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89B240C" w14:textId="77777777" w:rsidR="004D1BED" w:rsidRDefault="004D1BED">
                  <w:pPr>
                    <w:jc w:val="center"/>
                    <w:rPr>
                      <w:rFonts w:eastAsia="Times New Roman" w:cs="Arial"/>
                      <w:color w:val="000000"/>
                      <w:sz w:val="20"/>
                      <w:szCs w:val="20"/>
                    </w:rPr>
                  </w:pPr>
                  <w:r>
                    <w:rPr>
                      <w:rFonts w:eastAsia="Times New Roman" w:cs="Arial"/>
                      <w:color w:val="000000"/>
                      <w:sz w:val="20"/>
                      <w:szCs w:val="20"/>
                    </w:rPr>
                    <w:t>57,720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2C29051" w14:textId="77777777" w:rsidR="004D1BED" w:rsidRDefault="004D1BED">
                  <w:pPr>
                    <w:jc w:val="center"/>
                    <w:rPr>
                      <w:rFonts w:eastAsia="Times New Roman" w:cs="Arial"/>
                      <w:color w:val="000000"/>
                      <w:sz w:val="20"/>
                      <w:szCs w:val="20"/>
                    </w:rPr>
                  </w:pPr>
                  <w:r>
                    <w:rPr>
                      <w:rFonts w:eastAsia="Times New Roman" w:cs="Arial"/>
                      <w:color w:val="000000"/>
                      <w:sz w:val="20"/>
                      <w:szCs w:val="20"/>
                    </w:rPr>
                    <w:t>75</w:t>
                  </w:r>
                </w:p>
              </w:tc>
            </w:tr>
            <w:tr w:rsidR="004D1BED" w14:paraId="4A3A328A"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737C2D09"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DD8953F" w14:textId="77777777" w:rsidR="004D1BED" w:rsidRDefault="004D1BED">
                  <w:pPr>
                    <w:jc w:val="center"/>
                    <w:rPr>
                      <w:rFonts w:eastAsia="Times New Roman" w:cs="Arial"/>
                      <w:color w:val="000000"/>
                      <w:sz w:val="20"/>
                      <w:szCs w:val="20"/>
                    </w:rPr>
                  </w:pPr>
                  <w:r>
                    <w:rPr>
                      <w:rFonts w:eastAsia="Times New Roman" w:cs="Arial"/>
                      <w:color w:val="000000"/>
                      <w:sz w:val="20"/>
                      <w:szCs w:val="20"/>
                    </w:rPr>
                    <w:t>21,120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8E29023" w14:textId="77777777" w:rsidR="004D1BED" w:rsidRDefault="004D1BED">
                  <w:pPr>
                    <w:jc w:val="center"/>
                    <w:rPr>
                      <w:rFonts w:eastAsia="Times New Roman" w:cs="Arial"/>
                      <w:color w:val="000000"/>
                      <w:sz w:val="20"/>
                      <w:szCs w:val="20"/>
                    </w:rPr>
                  </w:pPr>
                  <w:r>
                    <w:rPr>
                      <w:rFonts w:eastAsia="Times New Roman" w:cs="Arial"/>
                      <w:color w:val="000000"/>
                      <w:sz w:val="20"/>
                      <w:szCs w:val="20"/>
                    </w:rPr>
                    <w:t>99,960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26C09177" w14:textId="77777777" w:rsidR="004D1BED" w:rsidRDefault="004D1BED">
                  <w:pPr>
                    <w:jc w:val="center"/>
                    <w:rPr>
                      <w:rFonts w:eastAsia="Times New Roman" w:cs="Arial"/>
                      <w:color w:val="000000"/>
                      <w:sz w:val="20"/>
                      <w:szCs w:val="20"/>
                    </w:rPr>
                  </w:pPr>
                  <w:r>
                    <w:rPr>
                      <w:rFonts w:eastAsia="Times New Roman" w:cs="Arial"/>
                      <w:color w:val="000000"/>
                      <w:sz w:val="20"/>
                      <w:szCs w:val="20"/>
                    </w:rPr>
                    <w:t>115,440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4995AB9" w14:textId="77777777" w:rsidR="004D1BED" w:rsidRDefault="004D1BED">
                  <w:pPr>
                    <w:jc w:val="center"/>
                    <w:rPr>
                      <w:rFonts w:eastAsia="Times New Roman" w:cs="Arial"/>
                      <w:color w:val="000000"/>
                      <w:sz w:val="20"/>
                      <w:szCs w:val="20"/>
                    </w:rPr>
                  </w:pPr>
                  <w:r>
                    <w:rPr>
                      <w:rFonts w:eastAsia="Times New Roman" w:cs="Arial"/>
                      <w:color w:val="000000"/>
                      <w:sz w:val="20"/>
                      <w:szCs w:val="20"/>
                    </w:rPr>
                    <w:t>250</w:t>
                  </w:r>
                </w:p>
              </w:tc>
            </w:tr>
            <w:tr w:rsidR="004D1BED" w14:paraId="7C92744C"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B1AEFA"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30% mocy zainstalowanej urządzeń OZE</w:t>
                  </w:r>
                </w:p>
              </w:tc>
            </w:tr>
            <w:tr w:rsidR="004D1BED" w14:paraId="41205026"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198492C1"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0DFEB56E" w14:textId="77777777" w:rsidR="004D1BED" w:rsidRDefault="004D1BED">
                  <w:pPr>
                    <w:jc w:val="center"/>
                    <w:rPr>
                      <w:rFonts w:eastAsia="Times New Roman" w:cs="Arial"/>
                      <w:color w:val="000000"/>
                      <w:sz w:val="20"/>
                      <w:szCs w:val="20"/>
                    </w:rPr>
                  </w:pPr>
                  <w:r>
                    <w:rPr>
                      <w:rFonts w:eastAsia="Times New Roman" w:cs="Arial"/>
                      <w:color w:val="000000"/>
                      <w:sz w:val="20"/>
                      <w:szCs w:val="20"/>
                    </w:rPr>
                    <w:t>42,240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F830317" w14:textId="77777777" w:rsidR="004D1BED" w:rsidRDefault="004D1BED">
                  <w:pPr>
                    <w:jc w:val="center"/>
                    <w:rPr>
                      <w:rFonts w:eastAsia="Times New Roman" w:cs="Arial"/>
                      <w:color w:val="000000"/>
                      <w:sz w:val="20"/>
                      <w:szCs w:val="20"/>
                    </w:rPr>
                  </w:pPr>
                  <w:r>
                    <w:rPr>
                      <w:rFonts w:eastAsia="Times New Roman" w:cs="Arial"/>
                      <w:color w:val="000000"/>
                      <w:sz w:val="20"/>
                      <w:szCs w:val="20"/>
                    </w:rPr>
                    <w:t>149,940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601A8A28" w14:textId="77777777" w:rsidR="004D1BED" w:rsidRDefault="004D1BED">
                  <w:pPr>
                    <w:jc w:val="center"/>
                    <w:rPr>
                      <w:rFonts w:eastAsia="Times New Roman" w:cs="Arial"/>
                      <w:color w:val="000000"/>
                      <w:sz w:val="20"/>
                      <w:szCs w:val="20"/>
                    </w:rPr>
                  </w:pPr>
                  <w:r>
                    <w:rPr>
                      <w:rFonts w:eastAsia="Times New Roman" w:cs="Arial"/>
                      <w:color w:val="000000"/>
                      <w:sz w:val="20"/>
                      <w:szCs w:val="20"/>
                    </w:rPr>
                    <w:t>173,160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53303A9" w14:textId="77777777" w:rsidR="004D1BED" w:rsidRDefault="004D1BED">
                  <w:pPr>
                    <w:jc w:val="center"/>
                    <w:rPr>
                      <w:rFonts w:eastAsia="Times New Roman" w:cs="Arial"/>
                      <w:color w:val="000000"/>
                      <w:sz w:val="20"/>
                      <w:szCs w:val="20"/>
                    </w:rPr>
                  </w:pPr>
                  <w:r>
                    <w:rPr>
                      <w:rFonts w:eastAsia="Times New Roman" w:cs="Arial"/>
                      <w:color w:val="000000"/>
                      <w:sz w:val="20"/>
                      <w:szCs w:val="20"/>
                    </w:rPr>
                    <w:t>75</w:t>
                  </w:r>
                </w:p>
              </w:tc>
            </w:tr>
            <w:tr w:rsidR="004D1BED" w14:paraId="0546507B"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FAF8F0F"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5D0FF057" w14:textId="77777777" w:rsidR="004D1BED" w:rsidRDefault="004D1BED">
                  <w:pPr>
                    <w:jc w:val="center"/>
                    <w:rPr>
                      <w:rFonts w:eastAsia="Times New Roman" w:cs="Arial"/>
                      <w:color w:val="000000"/>
                      <w:sz w:val="20"/>
                      <w:szCs w:val="20"/>
                    </w:rPr>
                  </w:pPr>
                  <w:r>
                    <w:rPr>
                      <w:rFonts w:eastAsia="Times New Roman" w:cs="Arial"/>
                      <w:color w:val="000000"/>
                      <w:sz w:val="20"/>
                      <w:szCs w:val="20"/>
                    </w:rPr>
                    <w:t>84,480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478414CB" w14:textId="77777777" w:rsidR="004D1BED" w:rsidRDefault="004D1BED">
                  <w:pPr>
                    <w:jc w:val="center"/>
                    <w:rPr>
                      <w:rFonts w:eastAsia="Times New Roman" w:cs="Arial"/>
                      <w:color w:val="000000"/>
                      <w:sz w:val="20"/>
                      <w:szCs w:val="20"/>
                    </w:rPr>
                  </w:pPr>
                  <w:r>
                    <w:rPr>
                      <w:rFonts w:eastAsia="Times New Roman" w:cs="Arial"/>
                      <w:color w:val="000000"/>
                      <w:sz w:val="20"/>
                      <w:szCs w:val="20"/>
                    </w:rPr>
                    <w:t>299,880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311E8BC2" w14:textId="77777777" w:rsidR="004D1BED" w:rsidRDefault="004D1BED">
                  <w:pPr>
                    <w:jc w:val="center"/>
                    <w:rPr>
                      <w:rFonts w:eastAsia="Times New Roman" w:cs="Arial"/>
                      <w:color w:val="000000"/>
                      <w:sz w:val="20"/>
                      <w:szCs w:val="20"/>
                    </w:rPr>
                  </w:pPr>
                  <w:r>
                    <w:rPr>
                      <w:rFonts w:eastAsia="Times New Roman" w:cs="Arial"/>
                      <w:color w:val="000000"/>
                      <w:sz w:val="20"/>
                      <w:szCs w:val="20"/>
                    </w:rPr>
                    <w:t>346,320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BE46D69" w14:textId="77777777" w:rsidR="004D1BED" w:rsidRDefault="004D1BED">
                  <w:pPr>
                    <w:jc w:val="center"/>
                    <w:rPr>
                      <w:rFonts w:eastAsia="Times New Roman" w:cs="Arial"/>
                      <w:color w:val="000000"/>
                      <w:sz w:val="20"/>
                      <w:szCs w:val="20"/>
                    </w:rPr>
                  </w:pPr>
                  <w:r>
                    <w:rPr>
                      <w:rFonts w:eastAsia="Times New Roman" w:cs="Arial"/>
                      <w:color w:val="000000"/>
                      <w:sz w:val="20"/>
                      <w:szCs w:val="20"/>
                    </w:rPr>
                    <w:t>250</w:t>
                  </w:r>
                </w:p>
              </w:tc>
            </w:tr>
          </w:tbl>
          <w:p w14:paraId="758A318F" w14:textId="77777777" w:rsidR="004D1BED" w:rsidRDefault="004D1BED">
            <w:pPr>
              <w:spacing w:line="240" w:lineRule="auto"/>
              <w:jc w:val="both"/>
              <w:rPr>
                <w:rFonts w:ascii="Times New Roman" w:hAnsi="Times New Roman"/>
                <w:color w:val="000000"/>
                <w:sz w:val="21"/>
                <w:szCs w:val="21"/>
              </w:rPr>
            </w:pPr>
          </w:p>
          <w:p w14:paraId="519C219A" w14:textId="77777777" w:rsidR="004D1BED" w:rsidRDefault="004D1BED" w:rsidP="00F70AB1">
            <w:pPr>
              <w:jc w:val="both"/>
              <w:rPr>
                <w:rFonts w:ascii="Times New Roman" w:hAnsi="Times New Roman"/>
                <w:color w:val="000000"/>
              </w:rPr>
            </w:pPr>
            <w:bookmarkStart w:id="9" w:name="_Toc75200105"/>
            <w:r>
              <w:rPr>
                <w:rFonts w:ascii="Times New Roman" w:hAnsi="Times New Roman"/>
                <w:color w:val="000000"/>
              </w:rPr>
              <w:t>Tabela 2. Bezpośredni wpływ na wartość dodaną w działach dostarczających dóbr zaopatrzeniowych wykorzystanych do produkcji elektrolizerów i stacji wodoru (w mln EUR)</w:t>
            </w:r>
            <w:bookmarkEnd w:id="9"/>
            <w:r>
              <w:rPr>
                <w:rFonts w:ascii="Times New Roman" w:hAnsi="Times New Roman"/>
                <w:color w:val="000000"/>
              </w:rPr>
              <w:t>:</w:t>
            </w:r>
          </w:p>
          <w:p w14:paraId="6DC1E516" w14:textId="77777777" w:rsidR="004D1BED" w:rsidRDefault="004D1BED">
            <w:pPr>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879"/>
              <w:gridCol w:w="1878"/>
              <w:gridCol w:w="1878"/>
              <w:gridCol w:w="1878"/>
            </w:tblGrid>
            <w:tr w:rsidR="004D1BED" w14:paraId="1C0EC8BF"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427E7C85" w14:textId="77777777" w:rsidR="004D1BED" w:rsidRDefault="004D1BED">
                  <w:pPr>
                    <w:rPr>
                      <w:rFonts w:eastAsia="Times New Roman" w:cs="Arial"/>
                      <w:b/>
                      <w:bCs/>
                      <w:sz w:val="20"/>
                      <w:szCs w:val="20"/>
                    </w:rPr>
                  </w:pPr>
                  <w:r>
                    <w:rPr>
                      <w:rFonts w:eastAsia="Times New Roman" w:cs="Arial"/>
                      <w:b/>
                      <w:bCs/>
                      <w:sz w:val="20"/>
                      <w:szCs w:val="20"/>
                    </w:rPr>
                    <w:t xml:space="preserve">Rok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97BDA27"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z membraną PEM</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F6CC9DB"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alkaliczne</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3B88BF89"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stało-tlenkowe</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828B0AE"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Stacje wodoru</w:t>
                  </w:r>
                </w:p>
              </w:tc>
            </w:tr>
            <w:tr w:rsidR="004D1BED" w14:paraId="47DB9CB6"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E381070"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5% mocy zainstalowanej urządzeń OZE</w:t>
                  </w:r>
                </w:p>
              </w:tc>
            </w:tr>
            <w:tr w:rsidR="004D1BED" w14:paraId="50E10447"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4F17CE0E"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F48C40E"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596262E" w14:textId="77777777" w:rsidR="004D1BED" w:rsidRDefault="004D1BED">
                  <w:pPr>
                    <w:jc w:val="center"/>
                    <w:rPr>
                      <w:rFonts w:eastAsia="Times New Roman" w:cs="Arial"/>
                      <w:color w:val="000000"/>
                      <w:sz w:val="20"/>
                      <w:szCs w:val="20"/>
                    </w:rPr>
                  </w:pPr>
                  <w:r>
                    <w:rPr>
                      <w:rFonts w:eastAsia="Times New Roman" w:cs="Arial"/>
                      <w:color w:val="000000"/>
                      <w:sz w:val="20"/>
                      <w:szCs w:val="20"/>
                    </w:rPr>
                    <w:t>8,989</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C43650F" w14:textId="77777777" w:rsidR="004D1BED" w:rsidRDefault="004D1BED">
                  <w:pPr>
                    <w:jc w:val="center"/>
                    <w:rPr>
                      <w:rFonts w:eastAsia="Times New Roman" w:cs="Arial"/>
                      <w:color w:val="000000"/>
                      <w:sz w:val="20"/>
                      <w:szCs w:val="20"/>
                    </w:rPr>
                  </w:pPr>
                  <w:r>
                    <w:rPr>
                      <w:rFonts w:eastAsia="Times New Roman" w:cs="Arial"/>
                      <w:color w:val="000000"/>
                      <w:sz w:val="20"/>
                      <w:szCs w:val="20"/>
                    </w:rPr>
                    <w:t>8,801</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088F30C" w14:textId="77777777" w:rsidR="004D1BED" w:rsidRDefault="004D1BED">
                  <w:pPr>
                    <w:jc w:val="center"/>
                    <w:rPr>
                      <w:rFonts w:eastAsia="Times New Roman" w:cs="Arial"/>
                      <w:color w:val="000000"/>
                      <w:sz w:val="20"/>
                      <w:szCs w:val="20"/>
                    </w:rPr>
                  </w:pPr>
                  <w:r>
                    <w:rPr>
                      <w:rFonts w:eastAsia="Times New Roman" w:cs="Arial"/>
                      <w:color w:val="000000"/>
                      <w:sz w:val="20"/>
                      <w:szCs w:val="20"/>
                    </w:rPr>
                    <w:t>94,630</w:t>
                  </w:r>
                </w:p>
              </w:tc>
            </w:tr>
            <w:tr w:rsidR="004D1BED" w14:paraId="0F6014B5"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636DE771"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A54B71E" w14:textId="77777777" w:rsidR="004D1BED" w:rsidRDefault="004D1BED">
                  <w:pPr>
                    <w:jc w:val="center"/>
                    <w:rPr>
                      <w:rFonts w:eastAsia="Times New Roman" w:cs="Arial"/>
                      <w:color w:val="000000"/>
                      <w:sz w:val="20"/>
                      <w:szCs w:val="20"/>
                    </w:rPr>
                  </w:pPr>
                  <w:r>
                    <w:rPr>
                      <w:rFonts w:eastAsia="Times New Roman" w:cs="Arial"/>
                      <w:color w:val="000000"/>
                      <w:sz w:val="20"/>
                      <w:szCs w:val="20"/>
                    </w:rPr>
                    <w:t>4,252</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F019DF0" w14:textId="77777777" w:rsidR="004D1BED" w:rsidRDefault="004D1BED">
                  <w:pPr>
                    <w:jc w:val="center"/>
                    <w:rPr>
                      <w:rFonts w:eastAsia="Times New Roman" w:cs="Arial"/>
                      <w:color w:val="000000"/>
                      <w:sz w:val="20"/>
                      <w:szCs w:val="20"/>
                    </w:rPr>
                  </w:pPr>
                  <w:r>
                    <w:rPr>
                      <w:rFonts w:eastAsia="Times New Roman" w:cs="Arial"/>
                      <w:color w:val="000000"/>
                      <w:sz w:val="20"/>
                      <w:szCs w:val="20"/>
                    </w:rPr>
                    <w:t>17,979</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2C14E831" w14:textId="77777777" w:rsidR="004D1BED" w:rsidRDefault="004D1BED">
                  <w:pPr>
                    <w:jc w:val="center"/>
                    <w:rPr>
                      <w:rFonts w:eastAsia="Times New Roman" w:cs="Arial"/>
                      <w:color w:val="000000"/>
                      <w:sz w:val="20"/>
                      <w:szCs w:val="20"/>
                    </w:rPr>
                  </w:pPr>
                  <w:r>
                    <w:rPr>
                      <w:rFonts w:eastAsia="Times New Roman" w:cs="Arial"/>
                      <w:color w:val="000000"/>
                      <w:sz w:val="20"/>
                      <w:szCs w:val="20"/>
                    </w:rPr>
                    <w:t>17,601</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91C57C6" w14:textId="77777777" w:rsidR="004D1BED" w:rsidRDefault="004D1BED">
                  <w:pPr>
                    <w:jc w:val="center"/>
                    <w:rPr>
                      <w:rFonts w:eastAsia="Times New Roman" w:cs="Arial"/>
                      <w:color w:val="000000"/>
                      <w:sz w:val="20"/>
                      <w:szCs w:val="20"/>
                    </w:rPr>
                  </w:pPr>
                  <w:r>
                    <w:rPr>
                      <w:rFonts w:eastAsia="Times New Roman" w:cs="Arial"/>
                      <w:color w:val="000000"/>
                      <w:sz w:val="20"/>
                      <w:szCs w:val="20"/>
                    </w:rPr>
                    <w:t>315,434</w:t>
                  </w:r>
                </w:p>
              </w:tc>
            </w:tr>
            <w:tr w:rsidR="004D1BED" w14:paraId="52322027"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4072C0F"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10% mocy zainstalowanej urządzeń OZE</w:t>
                  </w:r>
                </w:p>
              </w:tc>
            </w:tr>
            <w:tr w:rsidR="004D1BED" w14:paraId="223612DF"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680856CD"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22F6E020"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7400E372" w14:textId="77777777" w:rsidR="004D1BED" w:rsidRDefault="004D1BED">
                  <w:pPr>
                    <w:jc w:val="center"/>
                    <w:rPr>
                      <w:rFonts w:eastAsia="Times New Roman" w:cs="Arial"/>
                      <w:color w:val="000000"/>
                      <w:sz w:val="20"/>
                      <w:szCs w:val="20"/>
                    </w:rPr>
                  </w:pPr>
                  <w:r>
                    <w:rPr>
                      <w:rFonts w:eastAsia="Times New Roman" w:cs="Arial"/>
                      <w:color w:val="000000"/>
                      <w:sz w:val="20"/>
                      <w:szCs w:val="20"/>
                    </w:rPr>
                    <w:t>17,979</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122729D" w14:textId="77777777" w:rsidR="004D1BED" w:rsidRDefault="004D1BED">
                  <w:pPr>
                    <w:jc w:val="center"/>
                    <w:rPr>
                      <w:rFonts w:eastAsia="Times New Roman" w:cs="Arial"/>
                      <w:color w:val="000000"/>
                      <w:sz w:val="20"/>
                      <w:szCs w:val="20"/>
                    </w:rPr>
                  </w:pPr>
                  <w:r>
                    <w:rPr>
                      <w:rFonts w:eastAsia="Times New Roman" w:cs="Arial"/>
                      <w:color w:val="000000"/>
                      <w:sz w:val="20"/>
                      <w:szCs w:val="20"/>
                    </w:rPr>
                    <w:t>17,601</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193E7F3" w14:textId="77777777" w:rsidR="004D1BED" w:rsidRDefault="004D1BED">
                  <w:pPr>
                    <w:jc w:val="center"/>
                    <w:rPr>
                      <w:rFonts w:eastAsia="Times New Roman" w:cs="Arial"/>
                      <w:color w:val="000000"/>
                      <w:sz w:val="20"/>
                      <w:szCs w:val="20"/>
                    </w:rPr>
                  </w:pPr>
                  <w:r>
                    <w:rPr>
                      <w:rFonts w:eastAsia="Times New Roman" w:cs="Arial"/>
                      <w:color w:val="000000"/>
                      <w:sz w:val="20"/>
                      <w:szCs w:val="20"/>
                    </w:rPr>
                    <w:t>94,630</w:t>
                  </w:r>
                </w:p>
              </w:tc>
            </w:tr>
            <w:tr w:rsidR="004D1BED" w14:paraId="23DCBB27"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F7EB455"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AD8CC27" w14:textId="77777777" w:rsidR="004D1BED" w:rsidRDefault="004D1BED">
                  <w:pPr>
                    <w:jc w:val="center"/>
                    <w:rPr>
                      <w:rFonts w:eastAsia="Times New Roman" w:cs="Arial"/>
                      <w:color w:val="000000"/>
                      <w:sz w:val="20"/>
                      <w:szCs w:val="20"/>
                    </w:rPr>
                  </w:pPr>
                  <w:r>
                    <w:rPr>
                      <w:rFonts w:eastAsia="Times New Roman" w:cs="Arial"/>
                      <w:color w:val="000000"/>
                      <w:sz w:val="20"/>
                      <w:szCs w:val="20"/>
                    </w:rPr>
                    <w:t>8,504</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3A1CB6E4" w14:textId="77777777" w:rsidR="004D1BED" w:rsidRDefault="004D1BED">
                  <w:pPr>
                    <w:jc w:val="center"/>
                    <w:rPr>
                      <w:rFonts w:eastAsia="Times New Roman" w:cs="Arial"/>
                      <w:color w:val="000000"/>
                      <w:sz w:val="20"/>
                      <w:szCs w:val="20"/>
                    </w:rPr>
                  </w:pPr>
                  <w:r>
                    <w:rPr>
                      <w:rFonts w:eastAsia="Times New Roman" w:cs="Arial"/>
                      <w:color w:val="000000"/>
                      <w:sz w:val="20"/>
                      <w:szCs w:val="20"/>
                    </w:rPr>
                    <w:t>35,958</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7AA12C4B" w14:textId="77777777" w:rsidR="004D1BED" w:rsidRDefault="004D1BED">
                  <w:pPr>
                    <w:jc w:val="center"/>
                    <w:rPr>
                      <w:rFonts w:eastAsia="Times New Roman" w:cs="Arial"/>
                      <w:color w:val="000000"/>
                      <w:sz w:val="20"/>
                      <w:szCs w:val="20"/>
                    </w:rPr>
                  </w:pPr>
                  <w:r>
                    <w:rPr>
                      <w:rFonts w:eastAsia="Times New Roman" w:cs="Arial"/>
                      <w:color w:val="000000"/>
                      <w:sz w:val="20"/>
                      <w:szCs w:val="20"/>
                    </w:rPr>
                    <w:t>35,202</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42D2B24" w14:textId="77777777" w:rsidR="004D1BED" w:rsidRDefault="004D1BED">
                  <w:pPr>
                    <w:jc w:val="center"/>
                    <w:rPr>
                      <w:rFonts w:eastAsia="Times New Roman" w:cs="Arial"/>
                      <w:color w:val="000000"/>
                      <w:sz w:val="20"/>
                      <w:szCs w:val="20"/>
                    </w:rPr>
                  </w:pPr>
                  <w:r>
                    <w:rPr>
                      <w:rFonts w:eastAsia="Times New Roman" w:cs="Arial"/>
                      <w:color w:val="000000"/>
                      <w:sz w:val="20"/>
                      <w:szCs w:val="20"/>
                    </w:rPr>
                    <w:t>315,434</w:t>
                  </w:r>
                </w:p>
              </w:tc>
            </w:tr>
            <w:tr w:rsidR="004D1BED" w14:paraId="57CA5C1E"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6048E0C"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30% mocy zainstalowanej urządzeń OZE</w:t>
                  </w:r>
                </w:p>
              </w:tc>
            </w:tr>
            <w:tr w:rsidR="004D1BED" w14:paraId="270FEECF"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93CCB1C"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7C48AD56" w14:textId="77777777" w:rsidR="004D1BED" w:rsidRDefault="004D1BED">
                  <w:pPr>
                    <w:jc w:val="center"/>
                    <w:rPr>
                      <w:rFonts w:eastAsia="Times New Roman" w:cs="Arial"/>
                      <w:color w:val="000000"/>
                      <w:sz w:val="20"/>
                      <w:szCs w:val="20"/>
                    </w:rPr>
                  </w:pPr>
                  <w:r>
                    <w:rPr>
                      <w:rFonts w:eastAsia="Times New Roman" w:cs="Arial"/>
                      <w:color w:val="000000"/>
                      <w:sz w:val="20"/>
                      <w:szCs w:val="20"/>
                    </w:rPr>
                    <w:t>17,008</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B2EB6FA" w14:textId="77777777" w:rsidR="004D1BED" w:rsidRDefault="004D1BED">
                  <w:pPr>
                    <w:jc w:val="center"/>
                    <w:rPr>
                      <w:rFonts w:eastAsia="Times New Roman" w:cs="Arial"/>
                      <w:color w:val="000000"/>
                      <w:sz w:val="20"/>
                      <w:szCs w:val="20"/>
                    </w:rPr>
                  </w:pPr>
                  <w:r>
                    <w:rPr>
                      <w:rFonts w:eastAsia="Times New Roman" w:cs="Arial"/>
                      <w:color w:val="000000"/>
                      <w:sz w:val="20"/>
                      <w:szCs w:val="20"/>
                    </w:rPr>
                    <w:t>53,936</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A2E5CAE" w14:textId="77777777" w:rsidR="004D1BED" w:rsidRDefault="004D1BED">
                  <w:pPr>
                    <w:jc w:val="center"/>
                    <w:rPr>
                      <w:rFonts w:eastAsia="Times New Roman" w:cs="Arial"/>
                      <w:color w:val="000000"/>
                      <w:sz w:val="20"/>
                      <w:szCs w:val="20"/>
                    </w:rPr>
                  </w:pPr>
                  <w:r>
                    <w:rPr>
                      <w:rFonts w:eastAsia="Times New Roman" w:cs="Arial"/>
                      <w:color w:val="000000"/>
                      <w:sz w:val="20"/>
                      <w:szCs w:val="20"/>
                    </w:rPr>
                    <w:t>52,803</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FA63A1A" w14:textId="77777777" w:rsidR="004D1BED" w:rsidRDefault="004D1BED">
                  <w:pPr>
                    <w:jc w:val="center"/>
                    <w:rPr>
                      <w:rFonts w:eastAsia="Times New Roman" w:cs="Arial"/>
                      <w:color w:val="000000"/>
                      <w:sz w:val="20"/>
                      <w:szCs w:val="20"/>
                    </w:rPr>
                  </w:pPr>
                  <w:r>
                    <w:rPr>
                      <w:rFonts w:eastAsia="Times New Roman" w:cs="Arial"/>
                      <w:color w:val="000000"/>
                      <w:sz w:val="20"/>
                      <w:szCs w:val="20"/>
                    </w:rPr>
                    <w:t>94,630</w:t>
                  </w:r>
                </w:p>
              </w:tc>
            </w:tr>
            <w:tr w:rsidR="004D1BED" w14:paraId="61F33207"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29493C50"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799B9CFB" w14:textId="77777777" w:rsidR="004D1BED" w:rsidRDefault="004D1BED">
                  <w:pPr>
                    <w:jc w:val="center"/>
                    <w:rPr>
                      <w:rFonts w:eastAsia="Times New Roman" w:cs="Arial"/>
                      <w:color w:val="000000"/>
                      <w:sz w:val="20"/>
                      <w:szCs w:val="20"/>
                    </w:rPr>
                  </w:pPr>
                  <w:r>
                    <w:rPr>
                      <w:rFonts w:eastAsia="Times New Roman" w:cs="Arial"/>
                      <w:color w:val="000000"/>
                      <w:sz w:val="20"/>
                      <w:szCs w:val="20"/>
                    </w:rPr>
                    <w:t>34,015</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1E233CE" w14:textId="77777777" w:rsidR="004D1BED" w:rsidRDefault="004D1BED">
                  <w:pPr>
                    <w:jc w:val="center"/>
                    <w:rPr>
                      <w:rFonts w:eastAsia="Times New Roman" w:cs="Arial"/>
                      <w:color w:val="000000"/>
                      <w:sz w:val="20"/>
                      <w:szCs w:val="20"/>
                    </w:rPr>
                  </w:pPr>
                  <w:r>
                    <w:rPr>
                      <w:rFonts w:eastAsia="Times New Roman" w:cs="Arial"/>
                      <w:color w:val="000000"/>
                      <w:sz w:val="20"/>
                      <w:szCs w:val="20"/>
                    </w:rPr>
                    <w:t>107,873</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3DEA51F5" w14:textId="77777777" w:rsidR="004D1BED" w:rsidRDefault="004D1BED">
                  <w:pPr>
                    <w:jc w:val="center"/>
                    <w:rPr>
                      <w:rFonts w:eastAsia="Times New Roman" w:cs="Arial"/>
                      <w:color w:val="000000"/>
                      <w:sz w:val="20"/>
                      <w:szCs w:val="20"/>
                    </w:rPr>
                  </w:pPr>
                  <w:r>
                    <w:rPr>
                      <w:rFonts w:eastAsia="Times New Roman" w:cs="Arial"/>
                      <w:color w:val="000000"/>
                      <w:sz w:val="20"/>
                      <w:szCs w:val="20"/>
                    </w:rPr>
                    <w:t>105,606</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15701F6" w14:textId="77777777" w:rsidR="004D1BED" w:rsidRDefault="004D1BED">
                  <w:pPr>
                    <w:jc w:val="center"/>
                    <w:rPr>
                      <w:rFonts w:eastAsia="Times New Roman" w:cs="Arial"/>
                      <w:color w:val="000000"/>
                      <w:sz w:val="20"/>
                      <w:szCs w:val="20"/>
                    </w:rPr>
                  </w:pPr>
                  <w:r>
                    <w:rPr>
                      <w:rFonts w:eastAsia="Times New Roman" w:cs="Arial"/>
                      <w:color w:val="000000"/>
                      <w:sz w:val="20"/>
                      <w:szCs w:val="20"/>
                    </w:rPr>
                    <w:t>315,434</w:t>
                  </w:r>
                </w:p>
              </w:tc>
            </w:tr>
          </w:tbl>
          <w:p w14:paraId="49D31374" w14:textId="77777777" w:rsidR="004D1BED" w:rsidRDefault="004D1BED">
            <w:pPr>
              <w:spacing w:line="240" w:lineRule="auto"/>
              <w:jc w:val="both"/>
              <w:rPr>
                <w:rFonts w:ascii="Times New Roman" w:hAnsi="Times New Roman"/>
                <w:color w:val="000000"/>
                <w:sz w:val="21"/>
                <w:szCs w:val="21"/>
              </w:rPr>
            </w:pPr>
          </w:p>
          <w:p w14:paraId="419E2BF9" w14:textId="77777777" w:rsidR="004D1BED" w:rsidRDefault="004D1BED">
            <w:pPr>
              <w:jc w:val="both"/>
              <w:rPr>
                <w:rFonts w:ascii="Times New Roman" w:hAnsi="Times New Roman"/>
                <w:color w:val="000000"/>
              </w:rPr>
            </w:pPr>
            <w:bookmarkStart w:id="10" w:name="_Toc75200106"/>
            <w:r>
              <w:rPr>
                <w:rFonts w:ascii="Times New Roman" w:hAnsi="Times New Roman"/>
                <w:color w:val="000000"/>
              </w:rPr>
              <w:t>Tabela 3. Pośredni wpływ na wartość dodaną w działach dostarczających dóbr zaopatrzeniowych wykorzystanych do produkcji elektrolizerów i stacji wodoru (w mln EUR)</w:t>
            </w:r>
            <w:bookmarkEnd w:id="10"/>
            <w:r>
              <w:rPr>
                <w:rFonts w:ascii="Times New Roman" w:hAnsi="Times New Roman"/>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879"/>
              <w:gridCol w:w="1878"/>
              <w:gridCol w:w="1878"/>
              <w:gridCol w:w="1878"/>
            </w:tblGrid>
            <w:tr w:rsidR="004D1BED" w14:paraId="761DC57E"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C09B955" w14:textId="77777777" w:rsidR="004D1BED" w:rsidRDefault="004D1BED">
                  <w:pPr>
                    <w:rPr>
                      <w:rFonts w:eastAsia="Times New Roman" w:cs="Arial"/>
                      <w:b/>
                      <w:bCs/>
                      <w:sz w:val="20"/>
                      <w:szCs w:val="20"/>
                    </w:rPr>
                  </w:pPr>
                  <w:r>
                    <w:rPr>
                      <w:rFonts w:eastAsia="Times New Roman" w:cs="Arial"/>
                      <w:b/>
                      <w:bCs/>
                      <w:sz w:val="20"/>
                      <w:szCs w:val="20"/>
                    </w:rPr>
                    <w:t xml:space="preserve">Rok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C17F5D4"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z membraną PEM</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E3E9AE9"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alkaliczne</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2C9AEC4"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stało-tlenkowe</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E42720B"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 xml:space="preserve">Stacje wodoru </w:t>
                  </w:r>
                </w:p>
              </w:tc>
            </w:tr>
            <w:tr w:rsidR="004D1BED" w14:paraId="62378700"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F2E6722"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5% mocy zainstalowanej urządzeń OZE</w:t>
                  </w:r>
                </w:p>
              </w:tc>
            </w:tr>
            <w:tr w:rsidR="004D1BED" w14:paraId="45090B20"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742EA63"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2D269435"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3C109098" w14:textId="77777777" w:rsidR="004D1BED" w:rsidRDefault="004D1BED">
                  <w:pPr>
                    <w:jc w:val="center"/>
                    <w:rPr>
                      <w:rFonts w:eastAsia="Times New Roman" w:cs="Arial"/>
                      <w:color w:val="000000"/>
                      <w:sz w:val="20"/>
                      <w:szCs w:val="20"/>
                    </w:rPr>
                  </w:pPr>
                  <w:r>
                    <w:rPr>
                      <w:rFonts w:eastAsia="Times New Roman" w:cs="Arial"/>
                      <w:color w:val="000000"/>
                      <w:sz w:val="20"/>
                      <w:szCs w:val="20"/>
                    </w:rPr>
                    <w:t>6,357</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287DACD" w14:textId="77777777" w:rsidR="004D1BED" w:rsidRDefault="004D1BED">
                  <w:pPr>
                    <w:jc w:val="center"/>
                    <w:rPr>
                      <w:rFonts w:eastAsia="Times New Roman" w:cs="Arial"/>
                      <w:color w:val="000000"/>
                      <w:sz w:val="20"/>
                      <w:szCs w:val="20"/>
                    </w:rPr>
                  </w:pPr>
                  <w:r>
                    <w:rPr>
                      <w:rFonts w:eastAsia="Times New Roman" w:cs="Arial"/>
                      <w:color w:val="000000"/>
                      <w:sz w:val="20"/>
                      <w:szCs w:val="20"/>
                    </w:rPr>
                    <w:t>6,213</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0E1E489" w14:textId="77777777" w:rsidR="004D1BED" w:rsidRDefault="004D1BED">
                  <w:pPr>
                    <w:jc w:val="center"/>
                    <w:rPr>
                      <w:rFonts w:eastAsia="Times New Roman" w:cs="Arial"/>
                      <w:color w:val="000000"/>
                      <w:sz w:val="20"/>
                      <w:szCs w:val="20"/>
                    </w:rPr>
                  </w:pPr>
                  <w:r>
                    <w:rPr>
                      <w:rFonts w:eastAsia="Times New Roman" w:cs="Arial"/>
                      <w:color w:val="000000"/>
                      <w:sz w:val="20"/>
                      <w:szCs w:val="20"/>
                    </w:rPr>
                    <w:t>70,090</w:t>
                  </w:r>
                </w:p>
              </w:tc>
            </w:tr>
            <w:tr w:rsidR="004D1BED" w14:paraId="745E6CE6"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6FC9CAD"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2413485B" w14:textId="77777777" w:rsidR="004D1BED" w:rsidRDefault="004D1BED">
                  <w:pPr>
                    <w:jc w:val="center"/>
                    <w:rPr>
                      <w:rFonts w:eastAsia="Times New Roman" w:cs="Arial"/>
                      <w:color w:val="000000"/>
                      <w:sz w:val="20"/>
                      <w:szCs w:val="20"/>
                    </w:rPr>
                  </w:pPr>
                  <w:r>
                    <w:rPr>
                      <w:rFonts w:eastAsia="Times New Roman" w:cs="Arial"/>
                      <w:color w:val="000000"/>
                      <w:sz w:val="20"/>
                      <w:szCs w:val="20"/>
                    </w:rPr>
                    <w:t>3,004</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2CB84AE" w14:textId="77777777" w:rsidR="004D1BED" w:rsidRDefault="004D1BED">
                  <w:pPr>
                    <w:jc w:val="center"/>
                    <w:rPr>
                      <w:rFonts w:eastAsia="Times New Roman" w:cs="Arial"/>
                      <w:color w:val="000000"/>
                      <w:sz w:val="20"/>
                      <w:szCs w:val="20"/>
                    </w:rPr>
                  </w:pPr>
                  <w:r>
                    <w:rPr>
                      <w:rFonts w:eastAsia="Times New Roman" w:cs="Arial"/>
                      <w:color w:val="000000"/>
                      <w:sz w:val="20"/>
                      <w:szCs w:val="20"/>
                    </w:rPr>
                    <w:t>12,714</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24ADD4D7" w14:textId="77777777" w:rsidR="004D1BED" w:rsidRDefault="004D1BED">
                  <w:pPr>
                    <w:jc w:val="center"/>
                    <w:rPr>
                      <w:rFonts w:eastAsia="Times New Roman" w:cs="Arial"/>
                      <w:color w:val="000000"/>
                      <w:sz w:val="20"/>
                      <w:szCs w:val="20"/>
                    </w:rPr>
                  </w:pPr>
                  <w:r>
                    <w:rPr>
                      <w:rFonts w:eastAsia="Times New Roman" w:cs="Arial"/>
                      <w:color w:val="000000"/>
                      <w:sz w:val="20"/>
                      <w:szCs w:val="20"/>
                    </w:rPr>
                    <w:t>12,425</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BCAF67A" w14:textId="77777777" w:rsidR="004D1BED" w:rsidRDefault="004D1BED">
                  <w:pPr>
                    <w:jc w:val="center"/>
                    <w:rPr>
                      <w:rFonts w:eastAsia="Times New Roman" w:cs="Arial"/>
                      <w:color w:val="000000"/>
                      <w:sz w:val="20"/>
                      <w:szCs w:val="20"/>
                    </w:rPr>
                  </w:pPr>
                  <w:r>
                    <w:rPr>
                      <w:rFonts w:eastAsia="Times New Roman" w:cs="Arial"/>
                      <w:color w:val="000000"/>
                      <w:sz w:val="20"/>
                      <w:szCs w:val="20"/>
                    </w:rPr>
                    <w:t>233,635</w:t>
                  </w:r>
                </w:p>
              </w:tc>
            </w:tr>
            <w:tr w:rsidR="004D1BED" w14:paraId="2F8C243E"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584B7CD"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10% mocy zainstalowanej urządzeń OZE</w:t>
                  </w:r>
                </w:p>
              </w:tc>
            </w:tr>
            <w:tr w:rsidR="004D1BED" w14:paraId="64AF0452"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2E572029"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F79A33A"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877DC35" w14:textId="77777777" w:rsidR="004D1BED" w:rsidRDefault="004D1BED">
                  <w:pPr>
                    <w:jc w:val="center"/>
                    <w:rPr>
                      <w:rFonts w:eastAsia="Times New Roman" w:cs="Arial"/>
                      <w:color w:val="000000"/>
                      <w:sz w:val="20"/>
                      <w:szCs w:val="20"/>
                    </w:rPr>
                  </w:pPr>
                  <w:r>
                    <w:rPr>
                      <w:rFonts w:eastAsia="Times New Roman" w:cs="Arial"/>
                      <w:color w:val="000000"/>
                      <w:sz w:val="20"/>
                      <w:szCs w:val="20"/>
                    </w:rPr>
                    <w:t>12,714</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0947CBED" w14:textId="77777777" w:rsidR="004D1BED" w:rsidRDefault="004D1BED">
                  <w:pPr>
                    <w:jc w:val="center"/>
                    <w:rPr>
                      <w:rFonts w:eastAsia="Times New Roman" w:cs="Arial"/>
                      <w:color w:val="000000"/>
                      <w:sz w:val="20"/>
                      <w:szCs w:val="20"/>
                    </w:rPr>
                  </w:pPr>
                  <w:r>
                    <w:rPr>
                      <w:rFonts w:eastAsia="Times New Roman" w:cs="Arial"/>
                      <w:color w:val="000000"/>
                      <w:sz w:val="20"/>
                      <w:szCs w:val="20"/>
                    </w:rPr>
                    <w:t>12,425</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2670171" w14:textId="77777777" w:rsidR="004D1BED" w:rsidRDefault="004D1BED">
                  <w:pPr>
                    <w:jc w:val="center"/>
                    <w:rPr>
                      <w:rFonts w:eastAsia="Times New Roman" w:cs="Arial"/>
                      <w:color w:val="000000"/>
                      <w:sz w:val="20"/>
                      <w:szCs w:val="20"/>
                    </w:rPr>
                  </w:pPr>
                  <w:r>
                    <w:rPr>
                      <w:rFonts w:eastAsia="Times New Roman" w:cs="Arial"/>
                      <w:color w:val="000000"/>
                      <w:sz w:val="20"/>
                      <w:szCs w:val="20"/>
                    </w:rPr>
                    <w:t>70,091</w:t>
                  </w:r>
                </w:p>
              </w:tc>
            </w:tr>
            <w:tr w:rsidR="004D1BED" w14:paraId="4ADAB650"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2945A771"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703551DF" w14:textId="77777777" w:rsidR="004D1BED" w:rsidRDefault="004D1BED">
                  <w:pPr>
                    <w:jc w:val="center"/>
                    <w:rPr>
                      <w:rFonts w:eastAsia="Times New Roman" w:cs="Arial"/>
                      <w:color w:val="000000"/>
                      <w:sz w:val="20"/>
                      <w:szCs w:val="20"/>
                    </w:rPr>
                  </w:pPr>
                  <w:r>
                    <w:rPr>
                      <w:rFonts w:eastAsia="Times New Roman" w:cs="Arial"/>
                      <w:color w:val="000000"/>
                      <w:sz w:val="20"/>
                      <w:szCs w:val="20"/>
                    </w:rPr>
                    <w:t>6,007</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892BE37" w14:textId="77777777" w:rsidR="004D1BED" w:rsidRDefault="004D1BED">
                  <w:pPr>
                    <w:jc w:val="center"/>
                    <w:rPr>
                      <w:rFonts w:eastAsia="Times New Roman" w:cs="Arial"/>
                      <w:color w:val="000000"/>
                      <w:sz w:val="20"/>
                      <w:szCs w:val="20"/>
                    </w:rPr>
                  </w:pPr>
                  <w:r>
                    <w:rPr>
                      <w:rFonts w:eastAsia="Times New Roman" w:cs="Arial"/>
                      <w:color w:val="000000"/>
                      <w:sz w:val="20"/>
                      <w:szCs w:val="20"/>
                    </w:rPr>
                    <w:t>25,429</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0981487" w14:textId="77777777" w:rsidR="004D1BED" w:rsidRDefault="004D1BED">
                  <w:pPr>
                    <w:jc w:val="center"/>
                    <w:rPr>
                      <w:rFonts w:eastAsia="Times New Roman" w:cs="Arial"/>
                      <w:color w:val="000000"/>
                      <w:sz w:val="20"/>
                      <w:szCs w:val="20"/>
                    </w:rPr>
                  </w:pPr>
                  <w:r>
                    <w:rPr>
                      <w:rFonts w:eastAsia="Times New Roman" w:cs="Arial"/>
                      <w:color w:val="000000"/>
                      <w:sz w:val="20"/>
                      <w:szCs w:val="20"/>
                    </w:rPr>
                    <w:t>24,850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5586300" w14:textId="77777777" w:rsidR="004D1BED" w:rsidRDefault="004D1BED">
                  <w:pPr>
                    <w:jc w:val="center"/>
                    <w:rPr>
                      <w:rFonts w:eastAsia="Times New Roman" w:cs="Arial"/>
                      <w:color w:val="000000"/>
                      <w:sz w:val="20"/>
                      <w:szCs w:val="20"/>
                    </w:rPr>
                  </w:pPr>
                  <w:r>
                    <w:rPr>
                      <w:rFonts w:eastAsia="Times New Roman" w:cs="Arial"/>
                      <w:color w:val="000000"/>
                      <w:sz w:val="20"/>
                      <w:szCs w:val="20"/>
                    </w:rPr>
                    <w:t>233,635</w:t>
                  </w:r>
                </w:p>
              </w:tc>
            </w:tr>
            <w:tr w:rsidR="004D1BED" w14:paraId="2DDBD364"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391078F"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30% mocy zainstalowanej urządzeń OZE</w:t>
                  </w:r>
                </w:p>
              </w:tc>
            </w:tr>
            <w:tr w:rsidR="004D1BED" w14:paraId="1526BF36"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65496005"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AF57E9A" w14:textId="77777777" w:rsidR="004D1BED" w:rsidRDefault="004D1BED">
                  <w:pPr>
                    <w:jc w:val="center"/>
                    <w:rPr>
                      <w:rFonts w:eastAsia="Times New Roman" w:cs="Arial"/>
                      <w:color w:val="000000"/>
                      <w:sz w:val="20"/>
                      <w:szCs w:val="20"/>
                    </w:rPr>
                  </w:pPr>
                  <w:r>
                    <w:rPr>
                      <w:rFonts w:eastAsia="Times New Roman" w:cs="Arial"/>
                      <w:color w:val="000000"/>
                      <w:sz w:val="20"/>
                      <w:szCs w:val="20"/>
                    </w:rPr>
                    <w:t>12,014</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706AB2B" w14:textId="77777777" w:rsidR="004D1BED" w:rsidRDefault="004D1BED">
                  <w:pPr>
                    <w:jc w:val="center"/>
                    <w:rPr>
                      <w:rFonts w:eastAsia="Times New Roman" w:cs="Arial"/>
                      <w:color w:val="000000"/>
                      <w:sz w:val="20"/>
                      <w:szCs w:val="20"/>
                    </w:rPr>
                  </w:pPr>
                  <w:r>
                    <w:rPr>
                      <w:rFonts w:eastAsia="Times New Roman" w:cs="Arial"/>
                      <w:color w:val="000000"/>
                      <w:sz w:val="20"/>
                      <w:szCs w:val="20"/>
                    </w:rPr>
                    <w:t>38,143</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65E16690" w14:textId="77777777" w:rsidR="004D1BED" w:rsidRDefault="004D1BED">
                  <w:pPr>
                    <w:jc w:val="center"/>
                    <w:rPr>
                      <w:rFonts w:eastAsia="Times New Roman" w:cs="Arial"/>
                      <w:color w:val="000000"/>
                      <w:sz w:val="20"/>
                      <w:szCs w:val="20"/>
                    </w:rPr>
                  </w:pPr>
                  <w:r>
                    <w:rPr>
                      <w:rFonts w:eastAsia="Times New Roman" w:cs="Arial"/>
                      <w:color w:val="000000"/>
                      <w:sz w:val="20"/>
                      <w:szCs w:val="20"/>
                    </w:rPr>
                    <w:t>37,275</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3288944" w14:textId="77777777" w:rsidR="004D1BED" w:rsidRDefault="004D1BED">
                  <w:pPr>
                    <w:jc w:val="center"/>
                    <w:rPr>
                      <w:rFonts w:eastAsia="Times New Roman" w:cs="Arial"/>
                      <w:color w:val="000000"/>
                      <w:sz w:val="20"/>
                      <w:szCs w:val="20"/>
                    </w:rPr>
                  </w:pPr>
                  <w:r>
                    <w:rPr>
                      <w:rFonts w:eastAsia="Times New Roman" w:cs="Arial"/>
                      <w:color w:val="000000"/>
                      <w:sz w:val="20"/>
                      <w:szCs w:val="20"/>
                    </w:rPr>
                    <w:t>70,091</w:t>
                  </w:r>
                </w:p>
              </w:tc>
            </w:tr>
            <w:tr w:rsidR="004D1BED" w14:paraId="0CC99B27"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0A82355D"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4045F3D9" w14:textId="77777777" w:rsidR="004D1BED" w:rsidRDefault="004D1BED">
                  <w:pPr>
                    <w:jc w:val="center"/>
                    <w:rPr>
                      <w:rFonts w:eastAsia="Times New Roman" w:cs="Arial"/>
                      <w:color w:val="000000"/>
                      <w:sz w:val="20"/>
                      <w:szCs w:val="20"/>
                    </w:rPr>
                  </w:pPr>
                  <w:r>
                    <w:rPr>
                      <w:rFonts w:eastAsia="Times New Roman" w:cs="Arial"/>
                      <w:color w:val="000000"/>
                      <w:sz w:val="20"/>
                      <w:szCs w:val="20"/>
                    </w:rPr>
                    <w:t>24,028</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6A8951C" w14:textId="77777777" w:rsidR="004D1BED" w:rsidRDefault="004D1BED">
                  <w:pPr>
                    <w:jc w:val="center"/>
                    <w:rPr>
                      <w:rFonts w:eastAsia="Times New Roman" w:cs="Arial"/>
                      <w:color w:val="000000"/>
                      <w:sz w:val="20"/>
                      <w:szCs w:val="20"/>
                    </w:rPr>
                  </w:pPr>
                  <w:r>
                    <w:rPr>
                      <w:rFonts w:eastAsia="Times New Roman" w:cs="Arial"/>
                      <w:color w:val="000000"/>
                      <w:sz w:val="20"/>
                      <w:szCs w:val="20"/>
                    </w:rPr>
                    <w:t>76,286</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C6D45BD" w14:textId="77777777" w:rsidR="004D1BED" w:rsidRDefault="004D1BED">
                  <w:pPr>
                    <w:jc w:val="center"/>
                    <w:rPr>
                      <w:rFonts w:eastAsia="Times New Roman" w:cs="Arial"/>
                      <w:color w:val="000000"/>
                      <w:sz w:val="20"/>
                      <w:szCs w:val="20"/>
                    </w:rPr>
                  </w:pPr>
                  <w:r>
                    <w:rPr>
                      <w:rFonts w:eastAsia="Times New Roman" w:cs="Arial"/>
                      <w:color w:val="000000"/>
                      <w:sz w:val="20"/>
                      <w:szCs w:val="20"/>
                    </w:rPr>
                    <w:t>74,550</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7193316" w14:textId="77777777" w:rsidR="004D1BED" w:rsidRDefault="004D1BED">
                  <w:pPr>
                    <w:jc w:val="center"/>
                    <w:rPr>
                      <w:rFonts w:eastAsia="Times New Roman" w:cs="Arial"/>
                      <w:color w:val="000000"/>
                      <w:sz w:val="20"/>
                      <w:szCs w:val="20"/>
                    </w:rPr>
                  </w:pPr>
                  <w:r>
                    <w:rPr>
                      <w:rFonts w:eastAsia="Times New Roman" w:cs="Arial"/>
                      <w:color w:val="000000"/>
                      <w:sz w:val="20"/>
                      <w:szCs w:val="20"/>
                    </w:rPr>
                    <w:t>233,635</w:t>
                  </w:r>
                </w:p>
              </w:tc>
            </w:tr>
          </w:tbl>
          <w:p w14:paraId="2D51D793" w14:textId="77777777" w:rsidR="004D1BED" w:rsidRDefault="004D1BED">
            <w:pPr>
              <w:spacing w:line="240" w:lineRule="auto"/>
              <w:jc w:val="both"/>
              <w:rPr>
                <w:rFonts w:ascii="Times New Roman" w:hAnsi="Times New Roman"/>
                <w:color w:val="000000"/>
                <w:sz w:val="21"/>
                <w:szCs w:val="21"/>
              </w:rPr>
            </w:pPr>
          </w:p>
          <w:p w14:paraId="37C7E2EB" w14:textId="77777777" w:rsidR="004D1BED" w:rsidRDefault="004D1BED" w:rsidP="004D253C">
            <w:pPr>
              <w:jc w:val="both"/>
              <w:rPr>
                <w:rFonts w:ascii="Times New Roman" w:hAnsi="Times New Roman"/>
                <w:color w:val="000000"/>
              </w:rPr>
            </w:pPr>
            <w:bookmarkStart w:id="11" w:name="_Toc75200107"/>
            <w:r>
              <w:rPr>
                <w:rFonts w:ascii="Times New Roman" w:hAnsi="Times New Roman"/>
                <w:color w:val="000000"/>
              </w:rPr>
              <w:t>Tabela 4. Łączny wpływ na wartość dodaną w działach dostarczających dóbr zaopatrzeniowych wykorzystanych do produkcji elektrolizerów i stacji wodoru (w mln EUR)</w:t>
            </w:r>
            <w:bookmarkEnd w:id="11"/>
            <w:r>
              <w:rPr>
                <w:rFonts w:ascii="Times New Roman" w:hAnsi="Times New Roman"/>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879"/>
              <w:gridCol w:w="1878"/>
              <w:gridCol w:w="1878"/>
              <w:gridCol w:w="1878"/>
            </w:tblGrid>
            <w:tr w:rsidR="004D1BED" w14:paraId="0E1D5619"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0A5913E9" w14:textId="77777777" w:rsidR="004D1BED" w:rsidRDefault="004D1BED">
                  <w:pPr>
                    <w:rPr>
                      <w:rFonts w:eastAsia="Times New Roman" w:cs="Arial"/>
                      <w:b/>
                      <w:bCs/>
                      <w:sz w:val="20"/>
                      <w:szCs w:val="20"/>
                    </w:rPr>
                  </w:pPr>
                  <w:r>
                    <w:rPr>
                      <w:rFonts w:eastAsia="Times New Roman" w:cs="Arial"/>
                      <w:b/>
                      <w:bCs/>
                      <w:sz w:val="20"/>
                      <w:szCs w:val="20"/>
                    </w:rPr>
                    <w:t xml:space="preserve">Rok </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65D9083"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z membraną PEM</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1E7DB447"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alkaliczne</w:t>
                  </w:r>
                </w:p>
              </w:tc>
              <w:tc>
                <w:tcPr>
                  <w:tcW w:w="1109" w:type="pct"/>
                  <w:tcBorders>
                    <w:top w:val="single" w:sz="4" w:space="0" w:color="auto"/>
                    <w:left w:val="single" w:sz="4" w:space="0" w:color="auto"/>
                    <w:bottom w:val="single" w:sz="4" w:space="0" w:color="auto"/>
                    <w:right w:val="single" w:sz="4" w:space="0" w:color="auto"/>
                  </w:tcBorders>
                  <w:noWrap/>
                  <w:vAlign w:val="center"/>
                  <w:hideMark/>
                </w:tcPr>
                <w:p w14:paraId="5779D498"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Elektrolizery stało-tlenkowe</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7DDAC06" w14:textId="77777777" w:rsidR="004D1BED" w:rsidRDefault="004D1BED">
                  <w:pPr>
                    <w:jc w:val="center"/>
                    <w:rPr>
                      <w:rFonts w:eastAsia="Times New Roman" w:cs="Arial"/>
                      <w:b/>
                      <w:bCs/>
                      <w:color w:val="000000"/>
                      <w:sz w:val="20"/>
                      <w:szCs w:val="20"/>
                    </w:rPr>
                  </w:pPr>
                  <w:r>
                    <w:rPr>
                      <w:rFonts w:eastAsia="Times New Roman" w:cs="Arial"/>
                      <w:b/>
                      <w:bCs/>
                      <w:color w:val="000000"/>
                      <w:sz w:val="20"/>
                      <w:szCs w:val="20"/>
                    </w:rPr>
                    <w:t>Stacje wodoru</w:t>
                  </w:r>
                </w:p>
              </w:tc>
            </w:tr>
            <w:tr w:rsidR="004D1BED" w14:paraId="488E2F9F"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167CB090"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5% mocy zainstalowanej urządzeń OZE</w:t>
                  </w:r>
                </w:p>
              </w:tc>
            </w:tr>
            <w:tr w:rsidR="004D1BED" w14:paraId="5B26CA23"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11C5C028"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6A696664"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6889FC71" w14:textId="77777777" w:rsidR="004D1BED" w:rsidRDefault="004D1BED">
                  <w:pPr>
                    <w:jc w:val="center"/>
                    <w:rPr>
                      <w:rFonts w:eastAsia="Times New Roman" w:cs="Arial"/>
                      <w:color w:val="000000"/>
                      <w:sz w:val="20"/>
                      <w:szCs w:val="20"/>
                    </w:rPr>
                  </w:pPr>
                  <w:r>
                    <w:rPr>
                      <w:rFonts w:eastAsia="Times New Roman" w:cs="Arial"/>
                      <w:color w:val="000000"/>
                      <w:sz w:val="20"/>
                      <w:szCs w:val="20"/>
                    </w:rPr>
                    <w:t>40,337</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0A66D65" w14:textId="77777777" w:rsidR="004D1BED" w:rsidRDefault="004D1BED">
                  <w:pPr>
                    <w:jc w:val="center"/>
                    <w:rPr>
                      <w:rFonts w:eastAsia="Times New Roman" w:cs="Arial"/>
                      <w:color w:val="000000"/>
                      <w:sz w:val="20"/>
                      <w:szCs w:val="20"/>
                    </w:rPr>
                  </w:pPr>
                  <w:r>
                    <w:rPr>
                      <w:rFonts w:eastAsia="Times New Roman" w:cs="Arial"/>
                      <w:color w:val="000000"/>
                      <w:sz w:val="20"/>
                      <w:szCs w:val="20"/>
                    </w:rPr>
                    <w:t>43,873</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BBF7636" w14:textId="77777777" w:rsidR="004D1BED" w:rsidRDefault="004D1BED">
                  <w:pPr>
                    <w:jc w:val="center"/>
                    <w:rPr>
                      <w:rFonts w:eastAsia="Times New Roman" w:cs="Arial"/>
                      <w:color w:val="000000"/>
                      <w:sz w:val="20"/>
                      <w:szCs w:val="20"/>
                    </w:rPr>
                  </w:pPr>
                  <w:r>
                    <w:rPr>
                      <w:rFonts w:eastAsia="Times New Roman" w:cs="Arial"/>
                      <w:color w:val="000000"/>
                      <w:sz w:val="20"/>
                      <w:szCs w:val="20"/>
                    </w:rPr>
                    <w:t>239,721</w:t>
                  </w:r>
                </w:p>
              </w:tc>
            </w:tr>
            <w:tr w:rsidR="004D1BED" w14:paraId="02D26FEE"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7A25765B"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0A3A7281" w14:textId="77777777" w:rsidR="004D1BED" w:rsidRDefault="004D1BED">
                  <w:pPr>
                    <w:jc w:val="center"/>
                    <w:rPr>
                      <w:rFonts w:eastAsia="Times New Roman" w:cs="Arial"/>
                      <w:color w:val="000000"/>
                      <w:sz w:val="20"/>
                      <w:szCs w:val="20"/>
                    </w:rPr>
                  </w:pPr>
                  <w:r>
                    <w:rPr>
                      <w:rFonts w:eastAsia="Times New Roman" w:cs="Arial"/>
                      <w:color w:val="000000"/>
                      <w:sz w:val="20"/>
                      <w:szCs w:val="20"/>
                    </w:rPr>
                    <w:t>17,815</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F4772A3" w14:textId="77777777" w:rsidR="004D1BED" w:rsidRDefault="004D1BED">
                  <w:pPr>
                    <w:jc w:val="center"/>
                    <w:rPr>
                      <w:rFonts w:eastAsia="Times New Roman" w:cs="Arial"/>
                      <w:color w:val="000000"/>
                      <w:sz w:val="20"/>
                      <w:szCs w:val="20"/>
                    </w:rPr>
                  </w:pPr>
                  <w:r>
                    <w:rPr>
                      <w:rFonts w:eastAsia="Times New Roman" w:cs="Arial"/>
                      <w:color w:val="000000"/>
                      <w:sz w:val="20"/>
                      <w:szCs w:val="20"/>
                    </w:rPr>
                    <w:t>80,673</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305C4C2" w14:textId="77777777" w:rsidR="004D1BED" w:rsidRDefault="004D1BED">
                  <w:pPr>
                    <w:jc w:val="center"/>
                    <w:rPr>
                      <w:rFonts w:eastAsia="Times New Roman" w:cs="Arial"/>
                      <w:color w:val="000000"/>
                      <w:sz w:val="20"/>
                      <w:szCs w:val="20"/>
                    </w:rPr>
                  </w:pPr>
                  <w:r>
                    <w:rPr>
                      <w:rFonts w:eastAsia="Times New Roman" w:cs="Arial"/>
                      <w:color w:val="000000"/>
                      <w:sz w:val="20"/>
                      <w:szCs w:val="20"/>
                    </w:rPr>
                    <w:t>87,746</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F5A35E5" w14:textId="77777777" w:rsidR="004D1BED" w:rsidRDefault="004D1BED">
                  <w:pPr>
                    <w:jc w:val="center"/>
                    <w:rPr>
                      <w:rFonts w:eastAsia="Times New Roman" w:cs="Arial"/>
                      <w:color w:val="000000"/>
                      <w:sz w:val="20"/>
                      <w:szCs w:val="20"/>
                    </w:rPr>
                  </w:pPr>
                  <w:r>
                    <w:rPr>
                      <w:rFonts w:eastAsia="Times New Roman" w:cs="Arial"/>
                      <w:color w:val="000000"/>
                      <w:sz w:val="20"/>
                      <w:szCs w:val="20"/>
                    </w:rPr>
                    <w:t>799,069</w:t>
                  </w:r>
                </w:p>
              </w:tc>
            </w:tr>
            <w:tr w:rsidR="004D1BED" w14:paraId="0F12C97A"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E1CB9DA"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10% mocy zainstalowanej urządzeń OZE</w:t>
                  </w:r>
                </w:p>
              </w:tc>
            </w:tr>
            <w:tr w:rsidR="004D1BED" w14:paraId="0BD05F39"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5EC7F94D"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38B3F0B7" w14:textId="77777777" w:rsidR="004D1BED" w:rsidRDefault="004D1BED">
                  <w:pPr>
                    <w:jc w:val="center"/>
                    <w:rPr>
                      <w:rFonts w:eastAsia="Times New Roman" w:cs="Arial"/>
                      <w:color w:val="000000"/>
                      <w:sz w:val="20"/>
                      <w:szCs w:val="20"/>
                    </w:rPr>
                  </w:pPr>
                  <w:r>
                    <w:rPr>
                      <w:rFonts w:eastAsia="Times New Roman" w:cs="Arial"/>
                      <w:color w:val="000000"/>
                      <w:sz w:val="20"/>
                      <w:szCs w:val="20"/>
                    </w:rPr>
                    <w:t>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6A266BFA" w14:textId="77777777" w:rsidR="004D1BED" w:rsidRDefault="004D1BED">
                  <w:pPr>
                    <w:jc w:val="center"/>
                    <w:rPr>
                      <w:rFonts w:eastAsia="Times New Roman" w:cs="Arial"/>
                      <w:color w:val="000000"/>
                      <w:sz w:val="20"/>
                      <w:szCs w:val="20"/>
                    </w:rPr>
                  </w:pPr>
                  <w:r>
                    <w:rPr>
                      <w:rFonts w:eastAsia="Times New Roman" w:cs="Arial"/>
                      <w:color w:val="000000"/>
                      <w:sz w:val="20"/>
                      <w:szCs w:val="20"/>
                    </w:rPr>
                    <w:t>80,673</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5F094B4E" w14:textId="77777777" w:rsidR="004D1BED" w:rsidRDefault="004D1BED">
                  <w:pPr>
                    <w:jc w:val="center"/>
                    <w:rPr>
                      <w:rFonts w:eastAsia="Times New Roman" w:cs="Arial"/>
                      <w:color w:val="000000"/>
                      <w:sz w:val="20"/>
                      <w:szCs w:val="20"/>
                    </w:rPr>
                  </w:pPr>
                  <w:r>
                    <w:rPr>
                      <w:rFonts w:eastAsia="Times New Roman" w:cs="Arial"/>
                      <w:color w:val="000000"/>
                      <w:sz w:val="20"/>
                      <w:szCs w:val="20"/>
                    </w:rPr>
                    <w:t>87,746</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29AE859" w14:textId="77777777" w:rsidR="004D1BED" w:rsidRDefault="004D1BED">
                  <w:pPr>
                    <w:jc w:val="center"/>
                    <w:rPr>
                      <w:rFonts w:eastAsia="Times New Roman" w:cs="Arial"/>
                      <w:color w:val="000000"/>
                      <w:sz w:val="20"/>
                      <w:szCs w:val="20"/>
                    </w:rPr>
                  </w:pPr>
                  <w:r>
                    <w:rPr>
                      <w:rFonts w:eastAsia="Times New Roman" w:cs="Arial"/>
                      <w:color w:val="000000"/>
                      <w:sz w:val="20"/>
                      <w:szCs w:val="20"/>
                    </w:rPr>
                    <w:t>239,721</w:t>
                  </w:r>
                </w:p>
              </w:tc>
            </w:tr>
            <w:tr w:rsidR="004D1BED" w14:paraId="3A821E65"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53E1CCB9"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877BCD4" w14:textId="77777777" w:rsidR="004D1BED" w:rsidRDefault="004D1BED">
                  <w:pPr>
                    <w:jc w:val="center"/>
                    <w:rPr>
                      <w:rFonts w:eastAsia="Times New Roman" w:cs="Arial"/>
                      <w:color w:val="000000"/>
                      <w:sz w:val="20"/>
                      <w:szCs w:val="20"/>
                    </w:rPr>
                  </w:pPr>
                  <w:r>
                    <w:rPr>
                      <w:rFonts w:eastAsia="Times New Roman" w:cs="Arial"/>
                      <w:color w:val="000000"/>
                      <w:sz w:val="20"/>
                      <w:szCs w:val="20"/>
                    </w:rPr>
                    <w:t>35,631</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4493BD39" w14:textId="77777777" w:rsidR="004D1BED" w:rsidRDefault="004D1BED">
                  <w:pPr>
                    <w:jc w:val="center"/>
                    <w:rPr>
                      <w:rFonts w:eastAsia="Times New Roman" w:cs="Arial"/>
                      <w:color w:val="000000"/>
                      <w:sz w:val="20"/>
                      <w:szCs w:val="20"/>
                    </w:rPr>
                  </w:pPr>
                  <w:r>
                    <w:rPr>
                      <w:rFonts w:eastAsia="Times New Roman" w:cs="Arial"/>
                      <w:color w:val="000000"/>
                      <w:sz w:val="20"/>
                      <w:szCs w:val="20"/>
                    </w:rPr>
                    <w:t>161,346</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72CF13FD" w14:textId="77777777" w:rsidR="004D1BED" w:rsidRDefault="004D1BED">
                  <w:pPr>
                    <w:jc w:val="center"/>
                    <w:rPr>
                      <w:rFonts w:eastAsia="Times New Roman" w:cs="Arial"/>
                      <w:color w:val="000000"/>
                      <w:sz w:val="20"/>
                      <w:szCs w:val="20"/>
                    </w:rPr>
                  </w:pPr>
                  <w:r>
                    <w:rPr>
                      <w:rFonts w:eastAsia="Times New Roman" w:cs="Arial"/>
                      <w:color w:val="000000"/>
                      <w:sz w:val="20"/>
                      <w:szCs w:val="20"/>
                    </w:rPr>
                    <w:t>175,492</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D3EBA6A" w14:textId="77777777" w:rsidR="004D1BED" w:rsidRDefault="004D1BED">
                  <w:pPr>
                    <w:jc w:val="center"/>
                    <w:rPr>
                      <w:rFonts w:eastAsia="Times New Roman" w:cs="Arial"/>
                      <w:color w:val="000000"/>
                      <w:sz w:val="20"/>
                      <w:szCs w:val="20"/>
                    </w:rPr>
                  </w:pPr>
                  <w:r>
                    <w:rPr>
                      <w:rFonts w:eastAsia="Times New Roman" w:cs="Arial"/>
                      <w:color w:val="000000"/>
                      <w:sz w:val="20"/>
                      <w:szCs w:val="20"/>
                    </w:rPr>
                    <w:t>799,069</w:t>
                  </w:r>
                </w:p>
              </w:tc>
            </w:tr>
            <w:tr w:rsidR="004D1BED" w14:paraId="7B5A0BBA" w14:textId="77777777">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CD4D0C6" w14:textId="77777777" w:rsidR="004D1BED" w:rsidRDefault="004D1BED">
                  <w:pPr>
                    <w:rPr>
                      <w:rFonts w:eastAsia="Times New Roman" w:cs="Arial"/>
                      <w:color w:val="000000"/>
                      <w:sz w:val="20"/>
                      <w:szCs w:val="20"/>
                    </w:rPr>
                  </w:pPr>
                  <w:r>
                    <w:rPr>
                      <w:rFonts w:eastAsia="Times New Roman" w:cs="Arial"/>
                      <w:color w:val="000000"/>
                      <w:sz w:val="20"/>
                      <w:szCs w:val="20"/>
                    </w:rPr>
                    <w:t>Scenariusz wykorzystania do produkcji wodoru 30% mocy zainstalowanej urządzeń OZE</w:t>
                  </w:r>
                </w:p>
              </w:tc>
            </w:tr>
            <w:tr w:rsidR="004D1BED" w14:paraId="47CBA3C9"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4880C991" w14:textId="77777777" w:rsidR="004D1BED" w:rsidRDefault="004D1BED">
                  <w:pPr>
                    <w:rPr>
                      <w:rFonts w:eastAsia="Times New Roman" w:cs="Arial"/>
                      <w:color w:val="000000"/>
                      <w:sz w:val="20"/>
                      <w:szCs w:val="20"/>
                    </w:rPr>
                  </w:pPr>
                  <w:r>
                    <w:rPr>
                      <w:rFonts w:eastAsia="Times New Roman" w:cs="Arial"/>
                      <w:color w:val="000000"/>
                      <w:sz w:val="20"/>
                      <w:szCs w:val="20"/>
                    </w:rPr>
                    <w:t>2030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0FC1A834" w14:textId="77777777" w:rsidR="004D1BED" w:rsidRDefault="004D1BED">
                  <w:pPr>
                    <w:jc w:val="center"/>
                    <w:rPr>
                      <w:rFonts w:eastAsia="Times New Roman" w:cs="Arial"/>
                      <w:color w:val="000000"/>
                      <w:sz w:val="20"/>
                      <w:szCs w:val="20"/>
                    </w:rPr>
                  </w:pPr>
                  <w:r>
                    <w:rPr>
                      <w:rFonts w:eastAsia="Times New Roman" w:cs="Arial"/>
                      <w:color w:val="000000"/>
                      <w:sz w:val="20"/>
                      <w:szCs w:val="20"/>
                    </w:rPr>
                    <w:t>71,261</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135E9548" w14:textId="77777777" w:rsidR="004D1BED" w:rsidRDefault="004D1BED">
                  <w:pPr>
                    <w:jc w:val="center"/>
                    <w:rPr>
                      <w:rFonts w:eastAsia="Times New Roman" w:cs="Arial"/>
                      <w:color w:val="000000"/>
                      <w:sz w:val="20"/>
                      <w:szCs w:val="20"/>
                    </w:rPr>
                  </w:pPr>
                  <w:r>
                    <w:rPr>
                      <w:rFonts w:eastAsia="Times New Roman" w:cs="Arial"/>
                      <w:color w:val="000000"/>
                      <w:sz w:val="20"/>
                      <w:szCs w:val="20"/>
                    </w:rPr>
                    <w:t>242,019</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2E919C16" w14:textId="77777777" w:rsidR="004D1BED" w:rsidRDefault="004D1BED">
                  <w:pPr>
                    <w:jc w:val="center"/>
                    <w:rPr>
                      <w:rFonts w:eastAsia="Times New Roman" w:cs="Arial"/>
                      <w:color w:val="000000"/>
                      <w:sz w:val="20"/>
                      <w:szCs w:val="20"/>
                    </w:rPr>
                  </w:pPr>
                  <w:r>
                    <w:rPr>
                      <w:rFonts w:eastAsia="Times New Roman" w:cs="Arial"/>
                      <w:color w:val="000000"/>
                      <w:sz w:val="20"/>
                      <w:szCs w:val="20"/>
                    </w:rPr>
                    <w:t>263,238</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31DC2EC" w14:textId="77777777" w:rsidR="004D1BED" w:rsidRDefault="004D1BED">
                  <w:pPr>
                    <w:jc w:val="center"/>
                    <w:rPr>
                      <w:rFonts w:eastAsia="Times New Roman" w:cs="Arial"/>
                      <w:color w:val="000000"/>
                      <w:sz w:val="20"/>
                      <w:szCs w:val="20"/>
                    </w:rPr>
                  </w:pPr>
                  <w:r>
                    <w:rPr>
                      <w:rFonts w:eastAsia="Times New Roman" w:cs="Arial"/>
                      <w:color w:val="000000"/>
                      <w:sz w:val="20"/>
                      <w:szCs w:val="20"/>
                    </w:rPr>
                    <w:t>239,721</w:t>
                  </w:r>
                </w:p>
              </w:tc>
            </w:tr>
            <w:tr w:rsidR="004D1BED" w14:paraId="1D73B32F" w14:textId="77777777">
              <w:trPr>
                <w:trHeight w:val="300"/>
              </w:trPr>
              <w:tc>
                <w:tcPr>
                  <w:tcW w:w="564" w:type="pct"/>
                  <w:tcBorders>
                    <w:top w:val="single" w:sz="4" w:space="0" w:color="auto"/>
                    <w:left w:val="single" w:sz="4" w:space="0" w:color="auto"/>
                    <w:bottom w:val="single" w:sz="4" w:space="0" w:color="auto"/>
                    <w:right w:val="single" w:sz="4" w:space="0" w:color="auto"/>
                  </w:tcBorders>
                  <w:noWrap/>
                  <w:vAlign w:val="bottom"/>
                  <w:hideMark/>
                </w:tcPr>
                <w:p w14:paraId="6A573DDE" w14:textId="77777777" w:rsidR="004D1BED" w:rsidRDefault="004D1BED">
                  <w:pPr>
                    <w:rPr>
                      <w:rFonts w:eastAsia="Times New Roman" w:cs="Arial"/>
                      <w:color w:val="000000"/>
                      <w:sz w:val="20"/>
                      <w:szCs w:val="20"/>
                    </w:rPr>
                  </w:pPr>
                  <w:r>
                    <w:rPr>
                      <w:rFonts w:eastAsia="Times New Roman" w:cs="Arial"/>
                      <w:color w:val="000000"/>
                      <w:sz w:val="20"/>
                      <w:szCs w:val="20"/>
                    </w:rPr>
                    <w:t>2040</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2FED6469" w14:textId="77777777" w:rsidR="004D1BED" w:rsidRDefault="004D1BED">
                  <w:pPr>
                    <w:jc w:val="center"/>
                    <w:rPr>
                      <w:rFonts w:eastAsia="Times New Roman" w:cs="Arial"/>
                      <w:color w:val="000000"/>
                      <w:sz w:val="20"/>
                      <w:szCs w:val="20"/>
                    </w:rPr>
                  </w:pPr>
                  <w:r>
                    <w:rPr>
                      <w:rFonts w:eastAsia="Times New Roman" w:cs="Arial"/>
                      <w:color w:val="000000"/>
                      <w:sz w:val="20"/>
                      <w:szCs w:val="20"/>
                    </w:rPr>
                    <w:t>142,523</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4131E62A" w14:textId="77777777" w:rsidR="004D1BED" w:rsidRDefault="004D1BED">
                  <w:pPr>
                    <w:jc w:val="center"/>
                    <w:rPr>
                      <w:rFonts w:eastAsia="Times New Roman" w:cs="Arial"/>
                      <w:color w:val="000000"/>
                      <w:sz w:val="20"/>
                      <w:szCs w:val="20"/>
                    </w:rPr>
                  </w:pPr>
                  <w:r>
                    <w:rPr>
                      <w:rFonts w:eastAsia="Times New Roman" w:cs="Arial"/>
                      <w:color w:val="000000"/>
                      <w:sz w:val="20"/>
                      <w:szCs w:val="20"/>
                    </w:rPr>
                    <w:t>484,038</w:t>
                  </w:r>
                </w:p>
              </w:tc>
              <w:tc>
                <w:tcPr>
                  <w:tcW w:w="1109" w:type="pct"/>
                  <w:tcBorders>
                    <w:top w:val="single" w:sz="4" w:space="0" w:color="auto"/>
                    <w:left w:val="single" w:sz="4" w:space="0" w:color="auto"/>
                    <w:bottom w:val="single" w:sz="4" w:space="0" w:color="auto"/>
                    <w:right w:val="single" w:sz="4" w:space="0" w:color="auto"/>
                  </w:tcBorders>
                  <w:noWrap/>
                  <w:vAlign w:val="bottom"/>
                  <w:hideMark/>
                </w:tcPr>
                <w:p w14:paraId="3257A0D1" w14:textId="77777777" w:rsidR="004D1BED" w:rsidRDefault="004D1BED">
                  <w:pPr>
                    <w:jc w:val="center"/>
                    <w:rPr>
                      <w:rFonts w:eastAsia="Times New Roman" w:cs="Arial"/>
                      <w:color w:val="000000"/>
                      <w:sz w:val="20"/>
                      <w:szCs w:val="20"/>
                    </w:rPr>
                  </w:pPr>
                  <w:r>
                    <w:rPr>
                      <w:rFonts w:eastAsia="Times New Roman" w:cs="Arial"/>
                      <w:color w:val="000000"/>
                      <w:sz w:val="20"/>
                      <w:szCs w:val="20"/>
                    </w:rPr>
                    <w:t>526,477</w:t>
                  </w:r>
                </w:p>
              </w:tc>
              <w:tc>
                <w:tcPr>
                  <w:tcW w:w="110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6C1374F" w14:textId="77777777" w:rsidR="004D1BED" w:rsidRDefault="004D1BED">
                  <w:pPr>
                    <w:jc w:val="center"/>
                    <w:rPr>
                      <w:rFonts w:eastAsia="Times New Roman" w:cs="Arial"/>
                      <w:color w:val="000000"/>
                      <w:sz w:val="20"/>
                      <w:szCs w:val="20"/>
                    </w:rPr>
                  </w:pPr>
                  <w:r>
                    <w:rPr>
                      <w:rFonts w:eastAsia="Times New Roman" w:cs="Arial"/>
                      <w:color w:val="000000"/>
                      <w:sz w:val="20"/>
                      <w:szCs w:val="20"/>
                    </w:rPr>
                    <w:t>799,069</w:t>
                  </w:r>
                </w:p>
              </w:tc>
            </w:tr>
          </w:tbl>
          <w:p w14:paraId="794F4F12" w14:textId="77777777" w:rsidR="004D1BED" w:rsidRDefault="004D1BED">
            <w:pPr>
              <w:spacing w:line="240" w:lineRule="auto"/>
              <w:jc w:val="both"/>
              <w:rPr>
                <w:rFonts w:ascii="Times New Roman" w:hAnsi="Times New Roman"/>
                <w:color w:val="000000"/>
                <w:sz w:val="21"/>
                <w:szCs w:val="21"/>
              </w:rPr>
            </w:pPr>
          </w:p>
        </w:tc>
      </w:tr>
      <w:tr w:rsidR="004D1BED" w14:paraId="7C3F0E0D" w14:textId="77777777" w:rsidTr="00F70AB1">
        <w:trPr>
          <w:gridAfter w:val="1"/>
          <w:wAfter w:w="10" w:type="dxa"/>
          <w:trHeight w:val="3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vAlign w:val="center"/>
            <w:hideMark/>
          </w:tcPr>
          <w:p w14:paraId="00208FF3" w14:textId="77777777" w:rsidR="004D1BED" w:rsidRDefault="004D1BED" w:rsidP="004D1BED">
            <w:pPr>
              <w:numPr>
                <w:ilvl w:val="0"/>
                <w:numId w:val="31"/>
              </w:numPr>
              <w:spacing w:before="60" w:after="60" w:line="240" w:lineRule="auto"/>
              <w:ind w:left="318" w:hanging="284"/>
              <w:jc w:val="both"/>
              <w:rPr>
                <w:rFonts w:ascii="Times New Roman" w:hAnsi="Times New Roman"/>
                <w:b/>
                <w:color w:val="000000"/>
              </w:rPr>
            </w:pPr>
            <w:r>
              <w:rPr>
                <w:rFonts w:ascii="Times New Roman" w:hAnsi="Times New Roman"/>
                <w:b/>
                <w:color w:val="000000"/>
              </w:rPr>
              <w:lastRenderedPageBreak/>
              <w:t xml:space="preserve"> Zmiana obciążeń regulacyjnych (w tym obowiązków informacyjnych) wynikających z projektu</w:t>
            </w:r>
          </w:p>
        </w:tc>
      </w:tr>
      <w:tr w:rsidR="004D1BED" w14:paraId="35CF5BBB" w14:textId="77777777" w:rsidTr="00F70AB1">
        <w:trPr>
          <w:gridAfter w:val="1"/>
          <w:wAfter w:w="10" w:type="dxa"/>
          <w:trHeight w:val="151"/>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hideMark/>
          </w:tcPr>
          <w:p w14:paraId="1A0B1272" w14:textId="77777777" w:rsidR="004D1BED" w:rsidRDefault="00415DF9">
            <w:pPr>
              <w:spacing w:line="240" w:lineRule="auto"/>
              <w:rPr>
                <w:rFonts w:ascii="Times New Roman" w:hAnsi="Times New Roman"/>
                <w:color w:val="000000"/>
              </w:rPr>
            </w:pPr>
            <w:sdt>
              <w:sdtPr>
                <w:rPr>
                  <w:rFonts w:ascii="Times New Roman" w:hAnsi="Times New Roman"/>
                  <w:color w:val="000000"/>
                  <w:spacing w:val="-2"/>
                </w:rPr>
                <w:id w:val="1930998347"/>
                <w14:checkbox>
                  <w14:checked w14:val="0"/>
                  <w14:checkedState w14:val="2612" w14:font="MS Gothic"/>
                  <w14:uncheckedState w14:val="2610" w14:font="MS Gothic"/>
                </w14:checkbox>
              </w:sdtPr>
              <w:sdtContent>
                <w:r w:rsidR="004D1BED">
                  <w:rPr>
                    <w:rFonts w:ascii="MS Gothic" w:eastAsia="MS Gothic" w:hAnsi="MS Gothic" w:hint="eastAsia"/>
                    <w:color w:val="000000"/>
                    <w:spacing w:val="-2"/>
                    <w:lang w:val="en-US"/>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nie</w:t>
            </w:r>
            <w:proofErr w:type="gramEnd"/>
            <w:r w:rsidR="004D1BED">
              <w:rPr>
                <w:rFonts w:ascii="Times New Roman" w:hAnsi="Times New Roman"/>
                <w:color w:val="000000"/>
                <w:spacing w:val="-2"/>
              </w:rPr>
              <w:t xml:space="preserve"> dotyczy</w:t>
            </w:r>
          </w:p>
        </w:tc>
      </w:tr>
      <w:tr w:rsidR="004D1BED" w14:paraId="778C62EE" w14:textId="77777777" w:rsidTr="00F70AB1">
        <w:trPr>
          <w:gridAfter w:val="1"/>
          <w:wAfter w:w="10" w:type="dxa"/>
          <w:trHeight w:val="946"/>
        </w:trPr>
        <w:tc>
          <w:tcPr>
            <w:tcW w:w="5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6EFEF73D" w14:textId="77777777" w:rsidR="004D1BED" w:rsidRDefault="004D1BED">
            <w:pPr>
              <w:rPr>
                <w:rFonts w:ascii="Times New Roman" w:hAnsi="Times New Roman"/>
                <w:color w:val="000000"/>
                <w:spacing w:val="-2"/>
              </w:rPr>
            </w:pPr>
            <w:r>
              <w:rPr>
                <w:rFonts w:ascii="Times New Roman" w:hAnsi="Times New Roman"/>
                <w:color w:val="000000"/>
                <w:spacing w:val="-2"/>
              </w:rPr>
              <w:lastRenderedPageBreak/>
              <w:t xml:space="preserve">Wprowadzane są obciążenia poza bezwzględnie wymaganymi przez UE </w:t>
            </w:r>
            <w:r>
              <w:rPr>
                <w:rFonts w:ascii="Times New Roman" w:hAnsi="Times New Roman"/>
                <w:color w:val="000000"/>
              </w:rPr>
              <w:t>(szczegóły w odwróconej tabeli zgodności).</w:t>
            </w:r>
          </w:p>
        </w:tc>
        <w:tc>
          <w:tcPr>
            <w:tcW w:w="5826" w:type="dxa"/>
            <w:gridSpan w:val="14"/>
            <w:tcBorders>
              <w:top w:val="single" w:sz="4" w:space="0" w:color="auto"/>
              <w:left w:val="single" w:sz="4" w:space="0" w:color="auto"/>
              <w:bottom w:val="single" w:sz="4" w:space="0" w:color="auto"/>
              <w:right w:val="single" w:sz="4" w:space="0" w:color="auto"/>
            </w:tcBorders>
            <w:shd w:val="clear" w:color="auto" w:fill="FFFFFF"/>
            <w:hideMark/>
          </w:tcPr>
          <w:p w14:paraId="465FC4FD" w14:textId="77777777" w:rsidR="004D1BED" w:rsidRDefault="00415DF9">
            <w:pPr>
              <w:spacing w:line="240" w:lineRule="auto"/>
              <w:rPr>
                <w:rFonts w:ascii="Times New Roman" w:hAnsi="Times New Roman"/>
                <w:color w:val="000000"/>
              </w:rPr>
            </w:pPr>
            <w:sdt>
              <w:sdtPr>
                <w:rPr>
                  <w:rFonts w:ascii="Times New Roman" w:hAnsi="Times New Roman"/>
                  <w:color w:val="000000"/>
                </w:rPr>
                <w:id w:val="-501432790"/>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tak</w:t>
            </w:r>
            <w:proofErr w:type="gramEnd"/>
          </w:p>
          <w:p w14:paraId="6314F20E" w14:textId="77777777" w:rsidR="004D1BED" w:rsidRDefault="00415DF9">
            <w:pPr>
              <w:spacing w:line="240" w:lineRule="auto"/>
              <w:rPr>
                <w:rFonts w:ascii="Times New Roman" w:hAnsi="Times New Roman"/>
                <w:color w:val="000000"/>
              </w:rPr>
            </w:pPr>
            <w:sdt>
              <w:sdtPr>
                <w:rPr>
                  <w:rFonts w:ascii="Times New Roman" w:hAnsi="Times New Roman"/>
                  <w:color w:val="000000"/>
                </w:rPr>
                <w:id w:val="-1774005171"/>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nie</w:t>
            </w:r>
            <w:proofErr w:type="gramEnd"/>
          </w:p>
          <w:p w14:paraId="3596DC40" w14:textId="77777777" w:rsidR="004D1BED" w:rsidRDefault="00415DF9">
            <w:pPr>
              <w:rPr>
                <w:rFonts w:ascii="Times New Roman" w:hAnsi="Times New Roman"/>
                <w:color w:val="000000"/>
              </w:rPr>
            </w:pPr>
            <w:sdt>
              <w:sdtPr>
                <w:rPr>
                  <w:rFonts w:ascii="Times New Roman" w:hAnsi="Times New Roman"/>
                  <w:color w:val="000000"/>
                </w:rPr>
                <w:id w:val="351533669"/>
                <w14:checkbox>
                  <w14:checked w14:val="1"/>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nie</w:t>
            </w:r>
            <w:proofErr w:type="gramEnd"/>
            <w:r w:rsidR="004D1BED">
              <w:rPr>
                <w:rFonts w:ascii="Times New Roman" w:hAnsi="Times New Roman"/>
                <w:color w:val="000000"/>
              </w:rPr>
              <w:t xml:space="preserve"> dotyczy</w:t>
            </w:r>
          </w:p>
        </w:tc>
      </w:tr>
      <w:tr w:rsidR="004D1BED" w14:paraId="49DF6CC0" w14:textId="77777777" w:rsidTr="00F70AB1">
        <w:trPr>
          <w:gridAfter w:val="1"/>
          <w:wAfter w:w="10" w:type="dxa"/>
          <w:trHeight w:val="1245"/>
        </w:trPr>
        <w:tc>
          <w:tcPr>
            <w:tcW w:w="5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BC42F0"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1646118103"/>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zmniejszenie</w:t>
            </w:r>
            <w:proofErr w:type="gramEnd"/>
            <w:r w:rsidR="004D1BED">
              <w:rPr>
                <w:rFonts w:ascii="Times New Roman" w:hAnsi="Times New Roman"/>
                <w:color w:val="000000"/>
                <w:spacing w:val="-2"/>
              </w:rPr>
              <w:t xml:space="preserve"> liczby dokumentów </w:t>
            </w:r>
          </w:p>
          <w:p w14:paraId="5460E267"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1876505849"/>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zmniejszenie</w:t>
            </w:r>
            <w:proofErr w:type="gramEnd"/>
            <w:r w:rsidR="004D1BED">
              <w:rPr>
                <w:rFonts w:ascii="Times New Roman" w:hAnsi="Times New Roman"/>
                <w:color w:val="000000"/>
                <w:spacing w:val="-2"/>
              </w:rPr>
              <w:t xml:space="preserve"> liczby procedur</w:t>
            </w:r>
          </w:p>
          <w:p w14:paraId="23DA74DE"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2082051990"/>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skrócenie</w:t>
            </w:r>
            <w:proofErr w:type="gramEnd"/>
            <w:r w:rsidR="004D1BED">
              <w:rPr>
                <w:rFonts w:ascii="Times New Roman" w:hAnsi="Times New Roman"/>
                <w:color w:val="000000"/>
                <w:spacing w:val="-2"/>
              </w:rPr>
              <w:t xml:space="preserve"> czasu na załatwienie sprawy</w:t>
            </w:r>
          </w:p>
          <w:p w14:paraId="0EC22E43" w14:textId="77777777" w:rsidR="004D1BED" w:rsidRDefault="00415DF9">
            <w:pPr>
              <w:rPr>
                <w:rFonts w:ascii="Times New Roman" w:hAnsi="Times New Roman"/>
                <w:b/>
                <w:color w:val="000000"/>
                <w:spacing w:val="-2"/>
              </w:rPr>
            </w:pPr>
            <w:sdt>
              <w:sdtPr>
                <w:rPr>
                  <w:rFonts w:ascii="Times New Roman" w:hAnsi="Times New Roman"/>
                  <w:color w:val="000000"/>
                  <w:spacing w:val="-2"/>
                </w:rPr>
                <w:id w:val="2112540246"/>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inne</w:t>
            </w:r>
            <w:proofErr w:type="gramEnd"/>
            <w:r w:rsidR="004D1BED">
              <w:rPr>
                <w:rFonts w:ascii="Times New Roman" w:hAnsi="Times New Roman"/>
                <w:color w:val="000000"/>
                <w:spacing w:val="-2"/>
              </w:rPr>
              <w:t>:</w:t>
            </w:r>
            <w:r w:rsidR="004D1BED">
              <w:rPr>
                <w:rFonts w:ascii="Times New Roman" w:hAnsi="Times New Roman"/>
                <w:color w:val="000000"/>
              </w:rPr>
              <w:t xml:space="preserve"> …</w:t>
            </w:r>
          </w:p>
        </w:tc>
        <w:tc>
          <w:tcPr>
            <w:tcW w:w="5826" w:type="dxa"/>
            <w:gridSpan w:val="14"/>
            <w:tcBorders>
              <w:top w:val="single" w:sz="4" w:space="0" w:color="auto"/>
              <w:left w:val="single" w:sz="4" w:space="0" w:color="auto"/>
              <w:bottom w:val="single" w:sz="4" w:space="0" w:color="auto"/>
              <w:right w:val="single" w:sz="4" w:space="0" w:color="auto"/>
            </w:tcBorders>
            <w:shd w:val="clear" w:color="auto" w:fill="FFFFFF"/>
          </w:tcPr>
          <w:p w14:paraId="4A756A00"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2104995084"/>
                <w14:checkbox>
                  <w14:checked w14:val="1"/>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zwiększenie</w:t>
            </w:r>
            <w:proofErr w:type="gramEnd"/>
            <w:r w:rsidR="004D1BED">
              <w:rPr>
                <w:rFonts w:ascii="Times New Roman" w:hAnsi="Times New Roman"/>
                <w:color w:val="000000"/>
                <w:spacing w:val="-2"/>
              </w:rPr>
              <w:t xml:space="preserve"> liczby dokumentów</w:t>
            </w:r>
          </w:p>
          <w:p w14:paraId="15705B8B"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rPr>
                <w:id w:val="762415844"/>
                <w14:checkbox>
                  <w14:checked w14:val="1"/>
                  <w14:checkedState w14:val="2612" w14:font="MS Gothic"/>
                  <w14:uncheckedState w14:val="2610" w14:font="MS Gothic"/>
                </w14:checkbox>
              </w:sdtPr>
              <w:sdtContent>
                <w:r w:rsidR="004D1BED" w:rsidRPr="004D1BED">
                  <w:rPr>
                    <w:rFonts w:ascii="MS Gothic" w:eastAsia="MS Gothic" w:hAnsi="MS Gothic" w:hint="eastAsia"/>
                    <w:color w:val="000000"/>
                  </w:rPr>
                  <w:t>☒</w:t>
                </w:r>
              </w:sdtContent>
            </w:sdt>
            <w:r w:rsidR="004D1BED">
              <w:rPr>
                <w:rFonts w:ascii="Times New Roman" w:hAnsi="Times New Roman"/>
                <w:color w:val="000000"/>
              </w:rPr>
              <w:t xml:space="preserve"> </w:t>
            </w:r>
            <w:proofErr w:type="gramStart"/>
            <w:r w:rsidR="004D1BED">
              <w:rPr>
                <w:rFonts w:ascii="Times New Roman" w:hAnsi="Times New Roman"/>
                <w:color w:val="000000"/>
                <w:spacing w:val="-2"/>
              </w:rPr>
              <w:t>zwiększenie</w:t>
            </w:r>
            <w:proofErr w:type="gramEnd"/>
            <w:r w:rsidR="004D1BED">
              <w:rPr>
                <w:rFonts w:ascii="Times New Roman" w:hAnsi="Times New Roman"/>
                <w:color w:val="000000"/>
                <w:spacing w:val="-2"/>
              </w:rPr>
              <w:t xml:space="preserve"> liczby procedur</w:t>
            </w:r>
          </w:p>
          <w:p w14:paraId="1274994C"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357036351"/>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wydłużenie</w:t>
            </w:r>
            <w:proofErr w:type="gramEnd"/>
            <w:r w:rsidR="004D1BED">
              <w:rPr>
                <w:rFonts w:ascii="Times New Roman" w:hAnsi="Times New Roman"/>
                <w:color w:val="000000"/>
                <w:spacing w:val="-2"/>
              </w:rPr>
              <w:t xml:space="preserve"> czasu na załatwienie sprawy</w:t>
            </w:r>
          </w:p>
          <w:p w14:paraId="1E29BC1F" w14:textId="77777777" w:rsidR="004D1BED" w:rsidRDefault="00415DF9">
            <w:pPr>
              <w:spacing w:line="240" w:lineRule="auto"/>
              <w:rPr>
                <w:rFonts w:ascii="Times New Roman" w:hAnsi="Times New Roman"/>
                <w:color w:val="000000"/>
              </w:rPr>
            </w:pPr>
            <w:sdt>
              <w:sdtPr>
                <w:rPr>
                  <w:rFonts w:ascii="Times New Roman" w:hAnsi="Times New Roman"/>
                  <w:color w:val="000000"/>
                  <w:spacing w:val="-2"/>
                </w:rPr>
                <w:id w:val="1149557140"/>
                <w14:checkbox>
                  <w14:checked w14:val="0"/>
                  <w14:checkedState w14:val="2612" w14:font="MS Gothic"/>
                  <w14:uncheckedState w14:val="2610" w14:font="MS Gothic"/>
                </w14:checkbox>
              </w:sdtPr>
              <w:sdtContent>
                <w:r w:rsidR="004D1BED" w:rsidRPr="004D1BED">
                  <w:rPr>
                    <w:rFonts w:ascii="MS Gothic" w:eastAsia="MS Gothic" w:hAnsi="MS Gothic" w:hint="eastAsia"/>
                    <w:color w:val="000000"/>
                    <w:spacing w:val="-2"/>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inne</w:t>
            </w:r>
            <w:proofErr w:type="gramEnd"/>
            <w:r w:rsidR="004D1BED">
              <w:rPr>
                <w:rFonts w:ascii="Times New Roman" w:hAnsi="Times New Roman"/>
                <w:color w:val="000000"/>
                <w:spacing w:val="-2"/>
              </w:rPr>
              <w:t>:</w:t>
            </w:r>
            <w:r w:rsidR="004D1BED">
              <w:rPr>
                <w:rFonts w:ascii="Times New Roman" w:hAnsi="Times New Roman"/>
                <w:color w:val="000000"/>
              </w:rPr>
              <w:t xml:space="preserve"> …</w:t>
            </w:r>
          </w:p>
          <w:p w14:paraId="4222BDFD" w14:textId="77777777" w:rsidR="004D1BED" w:rsidRDefault="004D1BED">
            <w:pPr>
              <w:spacing w:line="240" w:lineRule="auto"/>
              <w:rPr>
                <w:rFonts w:ascii="Times New Roman" w:hAnsi="Times New Roman"/>
                <w:color w:val="000000"/>
              </w:rPr>
            </w:pPr>
          </w:p>
        </w:tc>
      </w:tr>
      <w:tr w:rsidR="004D1BED" w14:paraId="6AC386DD" w14:textId="77777777" w:rsidTr="00F70AB1">
        <w:trPr>
          <w:gridAfter w:val="1"/>
          <w:wAfter w:w="10" w:type="dxa"/>
          <w:trHeight w:val="870"/>
        </w:trPr>
        <w:tc>
          <w:tcPr>
            <w:tcW w:w="5114"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1B5BD36D" w14:textId="77777777" w:rsidR="004D1BED" w:rsidRDefault="004D1BED">
            <w:pPr>
              <w:spacing w:line="240" w:lineRule="auto"/>
              <w:rPr>
                <w:rFonts w:ascii="Times New Roman" w:hAnsi="Times New Roman"/>
                <w:color w:val="000000"/>
              </w:rPr>
            </w:pPr>
            <w:r>
              <w:rPr>
                <w:rFonts w:ascii="Times New Roman" w:hAnsi="Times New Roman"/>
                <w:color w:val="000000"/>
                <w:spacing w:val="-2"/>
              </w:rPr>
              <w:t xml:space="preserve">Wprowadzane obciążenia są przystosowane do ich elektronizacji. </w:t>
            </w:r>
          </w:p>
        </w:tc>
        <w:tc>
          <w:tcPr>
            <w:tcW w:w="5826" w:type="dxa"/>
            <w:gridSpan w:val="14"/>
            <w:tcBorders>
              <w:top w:val="single" w:sz="4" w:space="0" w:color="auto"/>
              <w:left w:val="single" w:sz="4" w:space="0" w:color="auto"/>
              <w:bottom w:val="single" w:sz="4" w:space="0" w:color="auto"/>
              <w:right w:val="single" w:sz="4" w:space="0" w:color="auto"/>
            </w:tcBorders>
            <w:shd w:val="clear" w:color="auto" w:fill="FFFFFF"/>
          </w:tcPr>
          <w:p w14:paraId="2CCAAFA0" w14:textId="77777777" w:rsidR="004D1BED" w:rsidRDefault="00415DF9">
            <w:pPr>
              <w:spacing w:line="240" w:lineRule="auto"/>
              <w:rPr>
                <w:rFonts w:ascii="Times New Roman" w:hAnsi="Times New Roman"/>
                <w:color w:val="000000"/>
              </w:rPr>
            </w:pPr>
            <w:sdt>
              <w:sdtPr>
                <w:rPr>
                  <w:rFonts w:ascii="Times New Roman" w:hAnsi="Times New Roman"/>
                  <w:color w:val="000000"/>
                </w:rPr>
                <w:id w:val="297268939"/>
                <w14:checkbox>
                  <w14:checked w14:val="1"/>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tak</w:t>
            </w:r>
            <w:proofErr w:type="gramEnd"/>
          </w:p>
          <w:p w14:paraId="76C05B59" w14:textId="77777777" w:rsidR="004D1BED" w:rsidRDefault="00415DF9">
            <w:pPr>
              <w:spacing w:line="240" w:lineRule="auto"/>
              <w:rPr>
                <w:rFonts w:ascii="Times New Roman" w:hAnsi="Times New Roman"/>
                <w:color w:val="000000"/>
              </w:rPr>
            </w:pPr>
            <w:sdt>
              <w:sdtPr>
                <w:rPr>
                  <w:rFonts w:ascii="Times New Roman" w:hAnsi="Times New Roman"/>
                  <w:color w:val="000000"/>
                </w:rPr>
                <w:id w:val="-1887021666"/>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nie</w:t>
            </w:r>
            <w:proofErr w:type="gramEnd"/>
          </w:p>
          <w:p w14:paraId="4C7D5773" w14:textId="77777777" w:rsidR="004D1BED" w:rsidRDefault="00415DF9">
            <w:pPr>
              <w:spacing w:line="240" w:lineRule="auto"/>
              <w:rPr>
                <w:rFonts w:ascii="Times New Roman" w:hAnsi="Times New Roman"/>
                <w:color w:val="000000"/>
              </w:rPr>
            </w:pPr>
            <w:sdt>
              <w:sdtPr>
                <w:rPr>
                  <w:rFonts w:ascii="Times New Roman" w:hAnsi="Times New Roman"/>
                  <w:color w:val="000000"/>
                </w:rPr>
                <w:id w:val="1904862519"/>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nie</w:t>
            </w:r>
            <w:proofErr w:type="gramEnd"/>
            <w:r w:rsidR="004D1BED">
              <w:rPr>
                <w:rFonts w:ascii="Times New Roman" w:hAnsi="Times New Roman"/>
                <w:color w:val="000000"/>
              </w:rPr>
              <w:t xml:space="preserve"> dotyczy</w:t>
            </w:r>
          </w:p>
          <w:p w14:paraId="7F90A2D3" w14:textId="77777777" w:rsidR="004D1BED" w:rsidRDefault="004D1BED">
            <w:pPr>
              <w:spacing w:line="240" w:lineRule="auto"/>
              <w:rPr>
                <w:rFonts w:ascii="Times New Roman" w:hAnsi="Times New Roman"/>
                <w:color w:val="000000"/>
              </w:rPr>
            </w:pPr>
          </w:p>
        </w:tc>
      </w:tr>
      <w:tr w:rsidR="004D1BED" w14:paraId="70E519DC" w14:textId="77777777" w:rsidTr="00063C44">
        <w:trPr>
          <w:gridAfter w:val="1"/>
          <w:wAfter w:w="10" w:type="dxa"/>
          <w:trHeight w:val="578"/>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tcPr>
          <w:p w14:paraId="6A19C332" w14:textId="77777777" w:rsidR="004D1BED" w:rsidRDefault="004D1BED">
            <w:pPr>
              <w:spacing w:line="240" w:lineRule="auto"/>
              <w:jc w:val="both"/>
              <w:rPr>
                <w:rFonts w:ascii="Times New Roman" w:hAnsi="Times New Roman"/>
                <w:color w:val="000000"/>
              </w:rPr>
            </w:pPr>
            <w:r>
              <w:rPr>
                <w:rFonts w:ascii="Times New Roman" w:hAnsi="Times New Roman"/>
                <w:color w:val="000000"/>
              </w:rPr>
              <w:t>Komentarz:</w:t>
            </w:r>
          </w:p>
          <w:p w14:paraId="5E8008F9" w14:textId="2840DD6F" w:rsidR="004D1BED" w:rsidRDefault="004D1BED" w:rsidP="0093000E">
            <w:pPr>
              <w:spacing w:line="240" w:lineRule="auto"/>
              <w:jc w:val="both"/>
              <w:rPr>
                <w:rFonts w:ascii="Times New Roman" w:hAnsi="Times New Roman"/>
                <w:color w:val="000000"/>
              </w:rPr>
            </w:pPr>
            <w:r>
              <w:rPr>
                <w:rFonts w:ascii="Times New Roman" w:hAnsi="Times New Roman"/>
                <w:color w:val="000000"/>
              </w:rPr>
              <w:t>Rozporządzenie będzie miało wpływ na zmianę obciążeń regulacyjnych (w tym obowiązków informacyjnych).</w:t>
            </w:r>
          </w:p>
        </w:tc>
      </w:tr>
      <w:tr w:rsidR="004D1BED" w14:paraId="3CADCD94"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201E1239" w14:textId="77777777" w:rsidR="004D1BED" w:rsidRDefault="004D1BED" w:rsidP="004D1BED">
            <w:pPr>
              <w:numPr>
                <w:ilvl w:val="0"/>
                <w:numId w:val="31"/>
              </w:numPr>
              <w:spacing w:before="60" w:after="60" w:line="240" w:lineRule="auto"/>
              <w:jc w:val="both"/>
              <w:rPr>
                <w:rFonts w:ascii="Times New Roman" w:hAnsi="Times New Roman"/>
                <w:b/>
                <w:color w:val="000000"/>
              </w:rPr>
            </w:pPr>
            <w:r>
              <w:rPr>
                <w:rFonts w:ascii="Times New Roman" w:hAnsi="Times New Roman"/>
                <w:b/>
                <w:color w:val="000000"/>
              </w:rPr>
              <w:t xml:space="preserve">Wpływ na rynek pracy </w:t>
            </w:r>
          </w:p>
        </w:tc>
      </w:tr>
      <w:tr w:rsidR="004D1BED" w14:paraId="785F1881"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tcPr>
          <w:p w14:paraId="6A2A6B31" w14:textId="5B7BB919" w:rsidR="004D1BED" w:rsidRDefault="004D1BED">
            <w:pPr>
              <w:spacing w:line="240" w:lineRule="auto"/>
              <w:jc w:val="both"/>
              <w:rPr>
                <w:rFonts w:ascii="Times New Roman" w:hAnsi="Times New Roman"/>
                <w:color w:val="000000"/>
              </w:rPr>
            </w:pPr>
            <w:r>
              <w:rPr>
                <w:rFonts w:ascii="Times New Roman" w:hAnsi="Times New Roman"/>
                <w:color w:val="000000"/>
              </w:rPr>
              <w:t xml:space="preserve">Prognozuje się, że rozporządzenie przyczyni się do utworzenia nowych miejsc pracy. Przede wszystkim ze względu </w:t>
            </w:r>
            <w:r w:rsidR="004D253C">
              <w:rPr>
                <w:rFonts w:ascii="Times New Roman" w:hAnsi="Times New Roman"/>
                <w:color w:val="000000"/>
              </w:rPr>
              <w:br/>
            </w:r>
            <w:r>
              <w:rPr>
                <w:rFonts w:ascii="Times New Roman" w:hAnsi="Times New Roman"/>
                <w:color w:val="000000"/>
              </w:rPr>
              <w:t>na powstałe stacje wodoru i towarzyszącą im infrastrukturę, na której zatrudnienie znajdą nowi pracownicy. Utworzona infrastruktura da impuls do rozwoju całego sektora mobilności wodorowej, w którym pracę znajdą kolejne osoby - także przekwalifikowane z innych branż, które w wyniku zmian w polityce klimatycznej będą musiały zostać zamknięte lub w znacznym stopniu zredukowane.</w:t>
            </w:r>
          </w:p>
        </w:tc>
      </w:tr>
      <w:tr w:rsidR="004D1BED" w14:paraId="60FF203B"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733C07AB" w14:textId="77777777" w:rsidR="004D1BED" w:rsidRDefault="004D1BED" w:rsidP="004D1BED">
            <w:pPr>
              <w:numPr>
                <w:ilvl w:val="0"/>
                <w:numId w:val="31"/>
              </w:numPr>
              <w:spacing w:before="60" w:after="60" w:line="240" w:lineRule="auto"/>
              <w:jc w:val="both"/>
              <w:rPr>
                <w:rFonts w:ascii="Times New Roman" w:hAnsi="Times New Roman"/>
                <w:b/>
                <w:color w:val="000000"/>
              </w:rPr>
            </w:pPr>
            <w:r>
              <w:rPr>
                <w:rFonts w:ascii="Times New Roman" w:hAnsi="Times New Roman"/>
                <w:b/>
                <w:color w:val="000000"/>
              </w:rPr>
              <w:t>Wpływ na pozostałe obszary</w:t>
            </w:r>
          </w:p>
        </w:tc>
      </w:tr>
      <w:tr w:rsidR="004D1BED" w14:paraId="25D1C7AF" w14:textId="77777777" w:rsidTr="00F70AB1">
        <w:trPr>
          <w:gridAfter w:val="1"/>
          <w:wAfter w:w="10" w:type="dxa"/>
          <w:trHeight w:val="1031"/>
        </w:trPr>
        <w:tc>
          <w:tcPr>
            <w:tcW w:w="3550" w:type="dxa"/>
            <w:gridSpan w:val="4"/>
            <w:tcBorders>
              <w:top w:val="single" w:sz="4" w:space="0" w:color="auto"/>
              <w:left w:val="single" w:sz="4" w:space="0" w:color="auto"/>
              <w:bottom w:val="single" w:sz="4" w:space="0" w:color="auto"/>
              <w:right w:val="single" w:sz="4" w:space="0" w:color="auto"/>
            </w:tcBorders>
            <w:shd w:val="clear" w:color="auto" w:fill="FFFFFF"/>
          </w:tcPr>
          <w:p w14:paraId="12648019"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rPr>
                <w:id w:val="365952688"/>
                <w14:checkbox>
                  <w14:checked w14:val="1"/>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spacing w:val="-2"/>
              </w:rPr>
              <w:t>środowisko</w:t>
            </w:r>
            <w:proofErr w:type="gramEnd"/>
            <w:r w:rsidR="004D1BED">
              <w:rPr>
                <w:rFonts w:ascii="Times New Roman" w:hAnsi="Times New Roman"/>
                <w:color w:val="000000"/>
                <w:spacing w:val="-2"/>
              </w:rPr>
              <w:t xml:space="preserve"> naturalne</w:t>
            </w:r>
          </w:p>
          <w:p w14:paraId="3492F81A" w14:textId="77777777" w:rsidR="004D1BED" w:rsidRDefault="00415DF9">
            <w:pPr>
              <w:spacing w:line="240" w:lineRule="auto"/>
              <w:rPr>
                <w:rFonts w:ascii="Times New Roman" w:hAnsi="Times New Roman"/>
                <w:color w:val="000000"/>
              </w:rPr>
            </w:pPr>
            <w:sdt>
              <w:sdtPr>
                <w:rPr>
                  <w:rFonts w:ascii="Times New Roman" w:hAnsi="Times New Roman"/>
                  <w:color w:val="000000"/>
                </w:rPr>
                <w:id w:val="-1888785328"/>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sytuacja</w:t>
            </w:r>
            <w:proofErr w:type="gramEnd"/>
            <w:r w:rsidR="004D1BED">
              <w:rPr>
                <w:rFonts w:ascii="Times New Roman" w:hAnsi="Times New Roman"/>
                <w:color w:val="000000"/>
              </w:rPr>
              <w:t xml:space="preserve"> i rozwój regionalny</w:t>
            </w:r>
          </w:p>
          <w:p w14:paraId="0544E00E" w14:textId="77777777" w:rsidR="004D1BED" w:rsidRDefault="00415DF9">
            <w:pPr>
              <w:spacing w:line="240" w:lineRule="auto"/>
              <w:rPr>
                <w:rFonts w:ascii="Times New Roman" w:hAnsi="Times New Roman"/>
                <w:color w:val="000000"/>
              </w:rPr>
            </w:pPr>
            <w:sdt>
              <w:sdtPr>
                <w:rPr>
                  <w:rFonts w:ascii="Times New Roman" w:hAnsi="Times New Roman"/>
                  <w:color w:val="000000"/>
                  <w:spacing w:val="-2"/>
                </w:rPr>
                <w:id w:val="366884454"/>
                <w14:checkbox>
                  <w14:checked w14:val="1"/>
                  <w14:checkedState w14:val="2612" w14:font="MS Gothic"/>
                  <w14:uncheckedState w14:val="2610" w14:font="MS Gothic"/>
                </w14:checkbox>
              </w:sdtPr>
              <w:sdtContent>
                <w:r w:rsidR="004D1BED">
                  <w:rPr>
                    <w:rFonts w:ascii="MS Gothic" w:eastAsia="MS Gothic" w:hAnsi="MS Gothic" w:hint="eastAsia"/>
                    <w:color w:val="000000"/>
                    <w:spacing w:val="-2"/>
                    <w:lang w:val="en-US"/>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inne</w:t>
            </w:r>
            <w:proofErr w:type="gramEnd"/>
            <w:r w:rsidR="004D1BED">
              <w:rPr>
                <w:rFonts w:ascii="Times New Roman" w:hAnsi="Times New Roman"/>
                <w:color w:val="000000"/>
                <w:spacing w:val="-2"/>
              </w:rPr>
              <w:t>:</w:t>
            </w:r>
            <w:r w:rsidR="004D1BED">
              <w:rPr>
                <w:rFonts w:ascii="Times New Roman" w:hAnsi="Times New Roman"/>
                <w:color w:val="000000"/>
              </w:rPr>
              <w:t xml:space="preserve"> transport, infrastruktura</w:t>
            </w:r>
          </w:p>
          <w:p w14:paraId="3E542E10" w14:textId="77777777" w:rsidR="004D1BED" w:rsidRDefault="004D1BED">
            <w:pPr>
              <w:spacing w:line="240" w:lineRule="auto"/>
              <w:rPr>
                <w:rFonts w:ascii="Times New Roman" w:hAnsi="Times New Roman"/>
                <w:color w:val="000000"/>
              </w:rPr>
            </w:pPr>
            <w:r w:rsidRPr="004D1BED">
              <w:rPr>
                <w:rFonts w:ascii="MS Gothic" w:eastAsia="MS Gothic" w:hAnsi="MS Gothic" w:hint="eastAsia"/>
                <w:color w:val="000000"/>
                <w:spacing w:val="-2"/>
              </w:rPr>
              <w:t>☐</w:t>
            </w:r>
            <w:r w:rsidRPr="004D1BED">
              <w:rPr>
                <w:rFonts w:ascii="Times New Roman" w:hAnsi="Times New Roman"/>
                <w:color w:val="000000"/>
              </w:rPr>
              <w:t xml:space="preserve"> </w:t>
            </w:r>
            <w:r>
              <w:rPr>
                <w:rFonts w:ascii="Times New Roman" w:hAnsi="Times New Roman"/>
                <w:color w:val="000000"/>
                <w:spacing w:val="-2"/>
              </w:rPr>
              <w:t>sądy powszechne, administracyjne lub wojskowe</w:t>
            </w:r>
          </w:p>
        </w:tc>
        <w:tc>
          <w:tcPr>
            <w:tcW w:w="4134" w:type="dxa"/>
            <w:gridSpan w:val="11"/>
            <w:tcBorders>
              <w:top w:val="single" w:sz="4" w:space="0" w:color="auto"/>
              <w:left w:val="single" w:sz="4" w:space="0" w:color="auto"/>
              <w:bottom w:val="single" w:sz="4" w:space="0" w:color="auto"/>
              <w:right w:val="single" w:sz="4" w:space="0" w:color="auto"/>
            </w:tcBorders>
            <w:shd w:val="clear" w:color="auto" w:fill="FFFFFF"/>
          </w:tcPr>
          <w:p w14:paraId="17C21FC1"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1170861332"/>
                <w14:checkbox>
                  <w14:checked w14:val="0"/>
                  <w14:checkedState w14:val="2612" w14:font="MS Gothic"/>
                  <w14:uncheckedState w14:val="2610" w14:font="MS Gothic"/>
                </w14:checkbox>
              </w:sdtPr>
              <w:sdtContent>
                <w:r w:rsidR="004D1BED">
                  <w:rPr>
                    <w:rFonts w:ascii="MS Gothic" w:eastAsia="MS Gothic" w:hAnsi="MS Gothic" w:hint="eastAsia"/>
                    <w:color w:val="000000"/>
                    <w:spacing w:val="-2"/>
                    <w:lang w:val="en-US"/>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demografia</w:t>
            </w:r>
            <w:proofErr w:type="gramEnd"/>
          </w:p>
          <w:p w14:paraId="0D48DE79" w14:textId="77777777" w:rsidR="004D1BED" w:rsidRDefault="00415DF9">
            <w:pPr>
              <w:spacing w:line="240" w:lineRule="auto"/>
              <w:rPr>
                <w:rFonts w:ascii="Times New Roman" w:hAnsi="Times New Roman"/>
                <w:color w:val="000000"/>
              </w:rPr>
            </w:pPr>
            <w:sdt>
              <w:sdtPr>
                <w:rPr>
                  <w:rFonts w:ascii="Times New Roman" w:hAnsi="Times New Roman"/>
                  <w:color w:val="000000"/>
                </w:rPr>
                <w:id w:val="1090503991"/>
                <w14:checkbox>
                  <w14:checked w14:val="0"/>
                  <w14:checkedState w14:val="2612" w14:font="MS Gothic"/>
                  <w14:uncheckedState w14:val="2610" w14:font="MS Gothic"/>
                </w14:checkbox>
              </w:sdtPr>
              <w:sdtContent>
                <w:r w:rsidR="004D1BED">
                  <w:rPr>
                    <w:rFonts w:ascii="MS Gothic" w:eastAsia="MS Gothic" w:hAnsi="MS Gothic" w:hint="eastAsia"/>
                    <w:color w:val="000000"/>
                    <w:lang w:val="en-US"/>
                  </w:rPr>
                  <w:t>☐</w:t>
                </w:r>
              </w:sdtContent>
            </w:sdt>
            <w:r w:rsidR="004D1BED">
              <w:rPr>
                <w:rFonts w:ascii="Times New Roman" w:hAnsi="Times New Roman"/>
                <w:color w:val="000000"/>
              </w:rPr>
              <w:t xml:space="preserve"> </w:t>
            </w:r>
            <w:proofErr w:type="gramStart"/>
            <w:r w:rsidR="004D1BED">
              <w:rPr>
                <w:rFonts w:ascii="Times New Roman" w:hAnsi="Times New Roman"/>
                <w:color w:val="000000"/>
              </w:rPr>
              <w:t>mienie</w:t>
            </w:r>
            <w:proofErr w:type="gramEnd"/>
            <w:r w:rsidR="004D1BED">
              <w:rPr>
                <w:rFonts w:ascii="Times New Roman" w:hAnsi="Times New Roman"/>
                <w:color w:val="000000"/>
              </w:rPr>
              <w:t xml:space="preserve"> państwowe</w:t>
            </w:r>
          </w:p>
        </w:tc>
        <w:tc>
          <w:tcPr>
            <w:tcW w:w="3256" w:type="dxa"/>
            <w:gridSpan w:val="7"/>
            <w:tcBorders>
              <w:top w:val="single" w:sz="4" w:space="0" w:color="auto"/>
              <w:left w:val="single" w:sz="4" w:space="0" w:color="auto"/>
              <w:bottom w:val="single" w:sz="4" w:space="0" w:color="auto"/>
              <w:right w:val="single" w:sz="4" w:space="0" w:color="auto"/>
            </w:tcBorders>
            <w:shd w:val="clear" w:color="auto" w:fill="FFFFFF"/>
          </w:tcPr>
          <w:p w14:paraId="63E03072" w14:textId="77777777" w:rsidR="004D1BED" w:rsidRDefault="00415DF9">
            <w:pPr>
              <w:spacing w:line="240" w:lineRule="auto"/>
              <w:rPr>
                <w:rFonts w:ascii="Times New Roman" w:hAnsi="Times New Roman"/>
                <w:color w:val="000000"/>
                <w:spacing w:val="-2"/>
              </w:rPr>
            </w:pPr>
            <w:sdt>
              <w:sdtPr>
                <w:rPr>
                  <w:rFonts w:ascii="Times New Roman" w:hAnsi="Times New Roman"/>
                  <w:color w:val="000000"/>
                  <w:spacing w:val="-2"/>
                </w:rPr>
                <w:id w:val="1485042436"/>
                <w14:checkbox>
                  <w14:checked w14:val="0"/>
                  <w14:checkedState w14:val="2612" w14:font="MS Gothic"/>
                  <w14:uncheckedState w14:val="2610" w14:font="MS Gothic"/>
                </w14:checkbox>
              </w:sdtPr>
              <w:sdtContent>
                <w:r w:rsidR="004D1BED">
                  <w:rPr>
                    <w:rFonts w:ascii="MS Gothic" w:eastAsia="MS Gothic" w:hAnsi="MS Gothic" w:hint="eastAsia"/>
                    <w:color w:val="000000"/>
                    <w:spacing w:val="-2"/>
                    <w:lang w:val="en-US"/>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informatyzacja</w:t>
            </w:r>
            <w:proofErr w:type="gramEnd"/>
          </w:p>
          <w:p w14:paraId="2AAF6566" w14:textId="77777777" w:rsidR="004D1BED" w:rsidRDefault="00415DF9">
            <w:pPr>
              <w:spacing w:line="240" w:lineRule="auto"/>
              <w:rPr>
                <w:rFonts w:ascii="Times New Roman" w:hAnsi="Times New Roman"/>
                <w:color w:val="000000"/>
              </w:rPr>
            </w:pPr>
            <w:sdt>
              <w:sdtPr>
                <w:rPr>
                  <w:rFonts w:ascii="Times New Roman" w:hAnsi="Times New Roman"/>
                  <w:color w:val="000000"/>
                  <w:spacing w:val="-2"/>
                </w:rPr>
                <w:id w:val="-170105530"/>
                <w14:checkbox>
                  <w14:checked w14:val="1"/>
                  <w14:checkedState w14:val="2612" w14:font="MS Gothic"/>
                  <w14:uncheckedState w14:val="2610" w14:font="MS Gothic"/>
                </w14:checkbox>
              </w:sdtPr>
              <w:sdtContent>
                <w:r w:rsidR="004D1BED">
                  <w:rPr>
                    <w:rFonts w:ascii="MS Gothic" w:eastAsia="MS Gothic" w:hAnsi="MS Gothic" w:hint="eastAsia"/>
                    <w:color w:val="000000"/>
                    <w:spacing w:val="-2"/>
                    <w:lang w:val="en-US"/>
                  </w:rPr>
                  <w:t>☒</w:t>
                </w:r>
              </w:sdtContent>
            </w:sdt>
            <w:r w:rsidR="004D1BED">
              <w:rPr>
                <w:rFonts w:ascii="Times New Roman" w:hAnsi="Times New Roman"/>
                <w:color w:val="000000"/>
                <w:spacing w:val="-2"/>
              </w:rPr>
              <w:t xml:space="preserve"> </w:t>
            </w:r>
            <w:proofErr w:type="gramStart"/>
            <w:r w:rsidR="004D1BED">
              <w:rPr>
                <w:rFonts w:ascii="Times New Roman" w:hAnsi="Times New Roman"/>
                <w:color w:val="000000"/>
                <w:spacing w:val="-2"/>
              </w:rPr>
              <w:t>zdrowie</w:t>
            </w:r>
            <w:proofErr w:type="gramEnd"/>
          </w:p>
        </w:tc>
      </w:tr>
      <w:tr w:rsidR="004D1BED" w14:paraId="48F9362C" w14:textId="77777777" w:rsidTr="00F70AB1">
        <w:trPr>
          <w:gridAfter w:val="1"/>
          <w:wAfter w:w="10" w:type="dxa"/>
          <w:trHeight w:val="712"/>
        </w:trPr>
        <w:tc>
          <w:tcPr>
            <w:tcW w:w="224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E63EF1" w14:textId="77777777" w:rsidR="004D1BED" w:rsidRDefault="004D1BED">
            <w:pPr>
              <w:spacing w:line="240" w:lineRule="auto"/>
              <w:rPr>
                <w:rFonts w:ascii="Times New Roman" w:hAnsi="Times New Roman"/>
                <w:color w:val="000000"/>
              </w:rPr>
            </w:pPr>
            <w:r>
              <w:rPr>
                <w:rFonts w:ascii="Times New Roman" w:hAnsi="Times New Roman"/>
                <w:color w:val="000000"/>
              </w:rPr>
              <w:t>Omówienie wpływu</w:t>
            </w:r>
          </w:p>
        </w:tc>
        <w:tc>
          <w:tcPr>
            <w:tcW w:w="8695" w:type="dxa"/>
            <w:gridSpan w:val="20"/>
            <w:tcBorders>
              <w:top w:val="single" w:sz="4" w:space="0" w:color="auto"/>
              <w:left w:val="single" w:sz="4" w:space="0" w:color="auto"/>
              <w:bottom w:val="single" w:sz="4" w:space="0" w:color="auto"/>
              <w:right w:val="single" w:sz="4" w:space="0" w:color="auto"/>
            </w:tcBorders>
            <w:shd w:val="clear" w:color="auto" w:fill="FFFFFF"/>
            <w:vAlign w:val="center"/>
            <w:hideMark/>
          </w:tcPr>
          <w:p w14:paraId="4B09907F" w14:textId="304294AC" w:rsidR="004D1BED" w:rsidRDefault="004D1BED" w:rsidP="000122DE">
            <w:pPr>
              <w:spacing w:line="240" w:lineRule="auto"/>
              <w:jc w:val="both"/>
              <w:rPr>
                <w:rFonts w:ascii="Times New Roman" w:hAnsi="Times New Roman"/>
                <w:color w:val="000000"/>
                <w:spacing w:val="-2"/>
              </w:rPr>
            </w:pPr>
            <w:r>
              <w:rPr>
                <w:rFonts w:ascii="Times New Roman" w:hAnsi="Times New Roman"/>
                <w:color w:val="000000"/>
                <w:spacing w:val="-2"/>
              </w:rPr>
              <w:t xml:space="preserve">Rozporządzenie ułatwi powstawanie w Polsce pierwszych stacji wodoru, w tym tych o charakterze mobilnym wraz z towarzyszącą im infrastrukturą, co z kolei przyczyni się do rozwoju transportu wodorowego (m.in. kolejowego, drogowego, morskiego, śródlądowego i intermodalnego) oraz upowszechni ten rodzaj paliwa alternatywnego wśród obywateli. Jest to także kluczowe dla środowiska naturalnego, ze względu na konieczność zredukowania </w:t>
            </w:r>
            <w:proofErr w:type="gramStart"/>
            <w:r>
              <w:rPr>
                <w:rFonts w:ascii="Times New Roman" w:hAnsi="Times New Roman"/>
                <w:color w:val="000000"/>
                <w:spacing w:val="-2"/>
              </w:rPr>
              <w:t>emisji CO</w:t>
            </w:r>
            <w:proofErr w:type="gramEnd"/>
            <w:r>
              <w:rPr>
                <w:rFonts w:ascii="Times New Roman" w:hAnsi="Times New Roman"/>
                <w:color w:val="000000"/>
                <w:spacing w:val="-2"/>
              </w:rPr>
              <w:t xml:space="preserve">2 oraz pyłów PM i poprawienia jakości powietrza w wielu gminach w Polsce. </w:t>
            </w:r>
          </w:p>
        </w:tc>
      </w:tr>
      <w:tr w:rsidR="004D1BED" w14:paraId="664F860A"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1BA00E41" w14:textId="77777777" w:rsidR="004D1BED" w:rsidRDefault="004D1BED" w:rsidP="004D1BED">
            <w:pPr>
              <w:numPr>
                <w:ilvl w:val="0"/>
                <w:numId w:val="31"/>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wykonanie przepisów aktu prawnego</w:t>
            </w:r>
          </w:p>
        </w:tc>
      </w:tr>
      <w:tr w:rsidR="004D1BED" w14:paraId="6030124F"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tcPr>
          <w:p w14:paraId="350D7436" w14:textId="3478E2C1" w:rsidR="004D1BED" w:rsidRDefault="004D1BED">
            <w:pPr>
              <w:spacing w:line="240" w:lineRule="auto"/>
              <w:jc w:val="both"/>
              <w:rPr>
                <w:rFonts w:ascii="Times New Roman" w:hAnsi="Times New Roman"/>
                <w:spacing w:val="-2"/>
              </w:rPr>
            </w:pPr>
            <w:r>
              <w:rPr>
                <w:rFonts w:ascii="Times New Roman" w:hAnsi="Times New Roman"/>
                <w:spacing w:val="-2"/>
              </w:rPr>
              <w:t>Rozporządzenie wejdzie w życie po upływie 14 dni od dnia ogłoszenia.</w:t>
            </w:r>
          </w:p>
        </w:tc>
      </w:tr>
      <w:tr w:rsidR="004D1BED" w14:paraId="0F2A6755"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2F3B409C" w14:textId="77777777" w:rsidR="004D1BED" w:rsidRDefault="004D1BED" w:rsidP="004D1BED">
            <w:pPr>
              <w:numPr>
                <w:ilvl w:val="0"/>
                <w:numId w:val="31"/>
              </w:numPr>
              <w:spacing w:before="60" w:after="60" w:line="240" w:lineRule="auto"/>
              <w:ind w:left="318" w:hanging="284"/>
              <w:jc w:val="both"/>
              <w:rPr>
                <w:rFonts w:ascii="Times New Roman" w:hAnsi="Times New Roman"/>
                <w:b/>
                <w:color w:val="000000"/>
              </w:rPr>
            </w:pPr>
            <w:r>
              <w:rPr>
                <w:rFonts w:ascii="Times New Roman" w:hAnsi="Times New Roman"/>
                <w:b/>
                <w:color w:val="000000"/>
              </w:rPr>
              <w:t xml:space="preserve"> </w:t>
            </w:r>
            <w:r>
              <w:rPr>
                <w:rFonts w:ascii="Times New Roman" w:hAnsi="Times New Roman"/>
                <w:b/>
                <w:spacing w:val="-2"/>
                <w:sz w:val="21"/>
                <w:szCs w:val="21"/>
              </w:rPr>
              <w:t>W jaki sposób i kiedy nastąpi ewaluacja efektów projektu oraz jakie mierniki zostaną zastosowane?</w:t>
            </w:r>
          </w:p>
        </w:tc>
      </w:tr>
      <w:tr w:rsidR="004D1BED" w14:paraId="5255AA2F"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tcPr>
          <w:p w14:paraId="2360C441" w14:textId="1C9FC475" w:rsidR="004D1BED" w:rsidRDefault="004D1BED">
            <w:pPr>
              <w:spacing w:line="240" w:lineRule="auto"/>
              <w:jc w:val="both"/>
              <w:rPr>
                <w:rFonts w:ascii="Times New Roman" w:hAnsi="Times New Roman"/>
                <w:color w:val="000000"/>
                <w:spacing w:val="-2"/>
              </w:rPr>
            </w:pPr>
            <w:r>
              <w:rPr>
                <w:rFonts w:ascii="Times New Roman" w:hAnsi="Times New Roman"/>
                <w:color w:val="000000"/>
                <w:spacing w:val="-2"/>
              </w:rPr>
              <w:t>Przyjęte wymagania techniczne w zakresie eksploatacji, naprawy i modernizacji stacji wodoru będą na bieżąco monitorowane i poddawane weryfikacji ich zgodności z aktualnie obowiązującymi normami międzynarodowymi.</w:t>
            </w:r>
          </w:p>
        </w:tc>
      </w:tr>
      <w:tr w:rsidR="004D1BED" w14:paraId="1FD24780"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99CCFF"/>
            <w:hideMark/>
          </w:tcPr>
          <w:p w14:paraId="3B6EAC3C" w14:textId="77777777" w:rsidR="004D1BED" w:rsidRDefault="004D1BED" w:rsidP="004D1BED">
            <w:pPr>
              <w:numPr>
                <w:ilvl w:val="0"/>
                <w:numId w:val="31"/>
              </w:numPr>
              <w:spacing w:before="60" w:after="60" w:line="240" w:lineRule="auto"/>
              <w:ind w:left="318" w:hanging="284"/>
              <w:jc w:val="both"/>
              <w:rPr>
                <w:rFonts w:ascii="Times New Roman" w:hAnsi="Times New Roman"/>
                <w:b/>
                <w:color w:val="000000"/>
                <w:spacing w:val="-2"/>
              </w:rPr>
            </w:pPr>
            <w:r>
              <w:rPr>
                <w:rFonts w:ascii="Times New Roman" w:hAnsi="Times New Roman"/>
                <w:b/>
                <w:color w:val="000000"/>
                <w:spacing w:val="-2"/>
              </w:rPr>
              <w:t xml:space="preserve">Załączniki </w:t>
            </w:r>
            <w:r>
              <w:rPr>
                <w:rFonts w:ascii="Times New Roman" w:hAnsi="Times New Roman"/>
                <w:b/>
                <w:spacing w:val="-2"/>
                <w:sz w:val="21"/>
                <w:szCs w:val="21"/>
              </w:rPr>
              <w:t>(istotne dokumenty źródłowe, badania, analizy itp.</w:t>
            </w:r>
            <w:r>
              <w:rPr>
                <w:rFonts w:ascii="Times New Roman" w:hAnsi="Times New Roman"/>
                <w:b/>
                <w:color w:val="000000"/>
                <w:spacing w:val="-2"/>
              </w:rPr>
              <w:t xml:space="preserve">) </w:t>
            </w:r>
          </w:p>
        </w:tc>
      </w:tr>
      <w:tr w:rsidR="004D1BED" w:rsidRPr="00C900C4" w14:paraId="1FDF0A25" w14:textId="77777777" w:rsidTr="00F70AB1">
        <w:trPr>
          <w:gridAfter w:val="1"/>
          <w:wAfter w:w="10" w:type="dxa"/>
          <w:trHeight w:val="142"/>
        </w:trPr>
        <w:tc>
          <w:tcPr>
            <w:tcW w:w="10940" w:type="dxa"/>
            <w:gridSpan w:val="22"/>
            <w:tcBorders>
              <w:top w:val="single" w:sz="4" w:space="0" w:color="auto"/>
              <w:left w:val="single" w:sz="4" w:space="0" w:color="auto"/>
              <w:bottom w:val="single" w:sz="4" w:space="0" w:color="auto"/>
              <w:right w:val="single" w:sz="4" w:space="0" w:color="auto"/>
            </w:tcBorders>
            <w:shd w:val="clear" w:color="auto" w:fill="FFFFFF"/>
          </w:tcPr>
          <w:p w14:paraId="66C58C91" w14:textId="77777777" w:rsidR="004D1BED" w:rsidRDefault="004D1BED">
            <w:pPr>
              <w:spacing w:line="240" w:lineRule="auto"/>
              <w:jc w:val="both"/>
              <w:rPr>
                <w:rFonts w:ascii="Times New Roman" w:hAnsi="Times New Roman"/>
                <w:i/>
                <w:iCs/>
                <w:color w:val="000000"/>
                <w:spacing w:val="-2"/>
              </w:rPr>
            </w:pPr>
            <w:r>
              <w:rPr>
                <w:rFonts w:ascii="Times New Roman" w:hAnsi="Times New Roman"/>
                <w:i/>
                <w:iCs/>
                <w:color w:val="000000"/>
                <w:spacing w:val="-2"/>
              </w:rPr>
              <w:t>„Polska Strategia Wodorowa do roku 2030 z perspektywą do roku 2040 (PSW)”</w:t>
            </w:r>
          </w:p>
          <w:p w14:paraId="43AE74F0" w14:textId="77777777" w:rsidR="004D1BED" w:rsidRDefault="004D1BED">
            <w:pPr>
              <w:spacing w:line="240" w:lineRule="auto"/>
              <w:jc w:val="both"/>
              <w:rPr>
                <w:rFonts w:ascii="Times New Roman" w:hAnsi="Times New Roman"/>
                <w:i/>
                <w:iCs/>
                <w:color w:val="000000"/>
                <w:spacing w:val="-2"/>
              </w:rPr>
            </w:pPr>
            <w:r>
              <w:rPr>
                <w:rFonts w:ascii="Times New Roman" w:hAnsi="Times New Roman"/>
                <w:i/>
                <w:iCs/>
                <w:color w:val="000000"/>
                <w:spacing w:val="-2"/>
              </w:rPr>
              <w:t>Instytut Energetyki, Analiza potencjału technologii wodorowych w Polsce do roku 2030 z perspektywą do 2040 roku,</w:t>
            </w:r>
          </w:p>
          <w:p w14:paraId="16C8E1FF" w14:textId="77777777" w:rsidR="004D1BED" w:rsidRDefault="004D1BED">
            <w:pPr>
              <w:spacing w:line="240" w:lineRule="auto"/>
              <w:jc w:val="both"/>
              <w:rPr>
                <w:rFonts w:ascii="Times New Roman" w:hAnsi="Times New Roman"/>
                <w:i/>
                <w:iCs/>
                <w:color w:val="000000"/>
                <w:spacing w:val="-2"/>
                <w:lang w:val="en-GB"/>
              </w:rPr>
            </w:pPr>
            <w:r>
              <w:rPr>
                <w:rFonts w:ascii="Times New Roman" w:hAnsi="Times New Roman"/>
                <w:i/>
                <w:iCs/>
                <w:color w:val="000000"/>
                <w:spacing w:val="-2"/>
                <w:lang w:val="en-GB"/>
              </w:rPr>
              <w:t>The Fuel Cells and Hydrogen Joint Undertaking (FCH JU),Opportunities for Hydrogen Energy Technologies</w:t>
            </w:r>
          </w:p>
          <w:p w14:paraId="3392C011" w14:textId="77777777" w:rsidR="004D1BED" w:rsidRDefault="004D1BED">
            <w:pPr>
              <w:spacing w:line="240" w:lineRule="auto"/>
              <w:jc w:val="both"/>
              <w:rPr>
                <w:rFonts w:ascii="Times New Roman" w:hAnsi="Times New Roman"/>
                <w:i/>
                <w:iCs/>
                <w:color w:val="000000"/>
                <w:spacing w:val="-2"/>
                <w:lang w:val="en-GB"/>
              </w:rPr>
            </w:pPr>
            <w:r>
              <w:rPr>
                <w:rFonts w:ascii="Times New Roman" w:hAnsi="Times New Roman"/>
                <w:i/>
                <w:iCs/>
                <w:color w:val="000000"/>
                <w:spacing w:val="-2"/>
                <w:lang w:val="en-GB"/>
              </w:rPr>
              <w:t>Considering the National Energy &amp; Climate Plans - Poland</w:t>
            </w:r>
          </w:p>
        </w:tc>
      </w:tr>
    </w:tbl>
    <w:p w14:paraId="4A94E93C" w14:textId="77777777" w:rsidR="004D1BED" w:rsidRDefault="004D1BED" w:rsidP="004D1BED">
      <w:pPr>
        <w:spacing w:after="120"/>
        <w:ind w:left="360"/>
        <w:jc w:val="both"/>
        <w:rPr>
          <w:rFonts w:ascii="Times New Roman" w:hAnsi="Times New Roman"/>
          <w:sz w:val="20"/>
          <w:szCs w:val="20"/>
          <w:lang w:val="en-GB"/>
        </w:rPr>
      </w:pPr>
      <w:r>
        <w:rPr>
          <w:rFonts w:ascii="Times New Roman" w:hAnsi="Times New Roman"/>
          <w:sz w:val="20"/>
          <w:szCs w:val="20"/>
          <w:lang w:val="en-GB"/>
        </w:rPr>
        <w:t xml:space="preserve"> </w:t>
      </w:r>
    </w:p>
    <w:p w14:paraId="254AC839" w14:textId="06D37405" w:rsidR="006176ED" w:rsidRDefault="009D0655" w:rsidP="004D1BED">
      <w:pPr>
        <w:rPr>
          <w:lang w:val="en-GB"/>
        </w:rPr>
      </w:pPr>
      <w:r w:rsidRPr="004D1BED">
        <w:rPr>
          <w:lang w:val="en-GB"/>
        </w:rPr>
        <w:t xml:space="preserve"> </w:t>
      </w:r>
    </w:p>
    <w:p w14:paraId="7916963D" w14:textId="77777777" w:rsidR="00C900C4" w:rsidRPr="004D1BED" w:rsidRDefault="00C900C4" w:rsidP="004D1BED">
      <w:pPr>
        <w:rPr>
          <w:lang w:val="en-GB"/>
        </w:rPr>
      </w:pPr>
    </w:p>
    <w:sectPr w:rsidR="00C900C4" w:rsidRPr="004D1BED" w:rsidSect="00B42DB1">
      <w:type w:val="continuous"/>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4A7ED" w14:textId="77777777" w:rsidR="00B50F15" w:rsidRDefault="00B50F15" w:rsidP="00044739">
      <w:pPr>
        <w:spacing w:line="240" w:lineRule="auto"/>
      </w:pPr>
      <w:r>
        <w:separator/>
      </w:r>
    </w:p>
  </w:endnote>
  <w:endnote w:type="continuationSeparator" w:id="0">
    <w:p w14:paraId="34DFDB64" w14:textId="77777777" w:rsidR="00B50F15" w:rsidRDefault="00B50F15"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BB29A" w14:textId="77777777" w:rsidR="00B50F15" w:rsidRDefault="00B50F15" w:rsidP="00044739">
      <w:pPr>
        <w:spacing w:line="240" w:lineRule="auto"/>
      </w:pPr>
      <w:r>
        <w:separator/>
      </w:r>
    </w:p>
  </w:footnote>
  <w:footnote w:type="continuationSeparator" w:id="0">
    <w:p w14:paraId="25EF98F1" w14:textId="77777777" w:rsidR="00B50F15" w:rsidRDefault="00B50F15"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F79"/>
    <w:multiLevelType w:val="hybridMultilevel"/>
    <w:tmpl w:val="5E823C9E"/>
    <w:lvl w:ilvl="0" w:tplc="0415000F">
      <w:start w:val="1"/>
      <w:numFmt w:val="decimal"/>
      <w:lvlText w:val="%1."/>
      <w:lvlJc w:val="left"/>
      <w:pPr>
        <w:ind w:left="-180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
    <w:nsid w:val="08C34F48"/>
    <w:multiLevelType w:val="hybridMultilevel"/>
    <w:tmpl w:val="A7701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7C4BFC"/>
    <w:multiLevelType w:val="hybridMultilevel"/>
    <w:tmpl w:val="D278C4D2"/>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nsid w:val="15B32558"/>
    <w:multiLevelType w:val="hybridMultilevel"/>
    <w:tmpl w:val="2430A6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265CD7"/>
    <w:multiLevelType w:val="hybridMultilevel"/>
    <w:tmpl w:val="D278C4D2"/>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2A7B8C"/>
    <w:multiLevelType w:val="hybridMultilevel"/>
    <w:tmpl w:val="003EB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2">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83524E"/>
    <w:multiLevelType w:val="hybridMultilevel"/>
    <w:tmpl w:val="A3A45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6">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nsid w:val="3E255169"/>
    <w:multiLevelType w:val="hybridMultilevel"/>
    <w:tmpl w:val="019E7FFA"/>
    <w:lvl w:ilvl="0" w:tplc="17744644">
      <w:start w:val="1"/>
      <w:numFmt w:val="decimal"/>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07059D9"/>
    <w:multiLevelType w:val="hybridMultilevel"/>
    <w:tmpl w:val="D93EB2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1">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3">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5">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7">
    <w:nsid w:val="6A633122"/>
    <w:multiLevelType w:val="hybridMultilevel"/>
    <w:tmpl w:val="64D81F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D511CA7"/>
    <w:multiLevelType w:val="hybridMultilevel"/>
    <w:tmpl w:val="E60AB656"/>
    <w:lvl w:ilvl="0" w:tplc="C4265C72">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79EF147E"/>
    <w:multiLevelType w:val="hybridMultilevel"/>
    <w:tmpl w:val="D278C4D2"/>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7F79110A"/>
    <w:multiLevelType w:val="hybridMultilevel"/>
    <w:tmpl w:val="CBEE16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0"/>
  </w:num>
  <w:num w:numId="3">
    <w:abstractNumId w:val="14"/>
  </w:num>
  <w:num w:numId="4">
    <w:abstractNumId w:val="25"/>
  </w:num>
  <w:num w:numId="5">
    <w:abstractNumId w:val="2"/>
  </w:num>
  <w:num w:numId="6">
    <w:abstractNumId w:val="12"/>
  </w:num>
  <w:num w:numId="7">
    <w:abstractNumId w:val="19"/>
  </w:num>
  <w:num w:numId="8">
    <w:abstractNumId w:val="8"/>
  </w:num>
  <w:num w:numId="9">
    <w:abstractNumId w:val="21"/>
  </w:num>
  <w:num w:numId="10">
    <w:abstractNumId w:val="16"/>
  </w:num>
  <w:num w:numId="11">
    <w:abstractNumId w:val="20"/>
  </w:num>
  <w:num w:numId="12">
    <w:abstractNumId w:val="4"/>
  </w:num>
  <w:num w:numId="13">
    <w:abstractNumId w:val="15"/>
  </w:num>
  <w:num w:numId="14">
    <w:abstractNumId w:val="26"/>
  </w:num>
  <w:num w:numId="15">
    <w:abstractNumId w:val="22"/>
  </w:num>
  <w:num w:numId="16">
    <w:abstractNumId w:val="24"/>
  </w:num>
  <w:num w:numId="17">
    <w:abstractNumId w:val="10"/>
  </w:num>
  <w:num w:numId="18">
    <w:abstractNumId w:val="29"/>
  </w:num>
  <w:num w:numId="19">
    <w:abstractNumId w:val="31"/>
  </w:num>
  <w:num w:numId="20">
    <w:abstractNumId w:val="23"/>
  </w:num>
  <w:num w:numId="21">
    <w:abstractNumId w:val="11"/>
  </w:num>
  <w:num w:numId="22">
    <w:abstractNumId w:val="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num>
  <w:num w:numId="28">
    <w:abstractNumId w:val="13"/>
  </w:num>
  <w:num w:numId="29">
    <w:abstractNumId w:val="1"/>
  </w:num>
  <w:num w:numId="30">
    <w:abstractNumId w:val="2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9"/>
  </w:num>
  <w:num w:numId="36">
    <w:abstractNumId w:val="28"/>
  </w:num>
  <w:num w:numId="37">
    <w:abstractNumId w:val="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CB"/>
    <w:rsid w:val="000008E5"/>
    <w:rsid w:val="000015EE"/>
    <w:rsid w:val="000022D5"/>
    <w:rsid w:val="00004C6A"/>
    <w:rsid w:val="000122DE"/>
    <w:rsid w:val="00012D11"/>
    <w:rsid w:val="00013EB5"/>
    <w:rsid w:val="00023836"/>
    <w:rsid w:val="000356A9"/>
    <w:rsid w:val="00035F36"/>
    <w:rsid w:val="00044138"/>
    <w:rsid w:val="00044739"/>
    <w:rsid w:val="00051637"/>
    <w:rsid w:val="00056681"/>
    <w:rsid w:val="00063C44"/>
    <w:rsid w:val="000648A7"/>
    <w:rsid w:val="0006618B"/>
    <w:rsid w:val="000670C0"/>
    <w:rsid w:val="00071B99"/>
    <w:rsid w:val="000756E5"/>
    <w:rsid w:val="0007704E"/>
    <w:rsid w:val="00080EC8"/>
    <w:rsid w:val="000944AC"/>
    <w:rsid w:val="00094CB9"/>
    <w:rsid w:val="000956B2"/>
    <w:rsid w:val="00096541"/>
    <w:rsid w:val="000969E7"/>
    <w:rsid w:val="000A23DE"/>
    <w:rsid w:val="000A4020"/>
    <w:rsid w:val="000B0A03"/>
    <w:rsid w:val="000B54FB"/>
    <w:rsid w:val="000C29B0"/>
    <w:rsid w:val="000C76FC"/>
    <w:rsid w:val="000D30BE"/>
    <w:rsid w:val="000D38FC"/>
    <w:rsid w:val="000D462B"/>
    <w:rsid w:val="000D4D90"/>
    <w:rsid w:val="000E06DA"/>
    <w:rsid w:val="000E2D10"/>
    <w:rsid w:val="000F139B"/>
    <w:rsid w:val="000F30E1"/>
    <w:rsid w:val="000F3204"/>
    <w:rsid w:val="000F4124"/>
    <w:rsid w:val="001019E1"/>
    <w:rsid w:val="0010548B"/>
    <w:rsid w:val="001072D1"/>
    <w:rsid w:val="00113940"/>
    <w:rsid w:val="00117017"/>
    <w:rsid w:val="00130E8E"/>
    <w:rsid w:val="00131E54"/>
    <w:rsid w:val="0013216E"/>
    <w:rsid w:val="001401B5"/>
    <w:rsid w:val="00141ED9"/>
    <w:rsid w:val="0014211F"/>
    <w:rsid w:val="001422B9"/>
    <w:rsid w:val="00142B68"/>
    <w:rsid w:val="0014665F"/>
    <w:rsid w:val="001518CF"/>
    <w:rsid w:val="00153345"/>
    <w:rsid w:val="00153464"/>
    <w:rsid w:val="001541B3"/>
    <w:rsid w:val="00155B15"/>
    <w:rsid w:val="001625BE"/>
    <w:rsid w:val="001643A4"/>
    <w:rsid w:val="00172174"/>
    <w:rsid w:val="001727BB"/>
    <w:rsid w:val="00180D25"/>
    <w:rsid w:val="00182321"/>
    <w:rsid w:val="0018318D"/>
    <w:rsid w:val="0018572C"/>
    <w:rsid w:val="00187E79"/>
    <w:rsid w:val="00187F0D"/>
    <w:rsid w:val="00192CC5"/>
    <w:rsid w:val="00193FF6"/>
    <w:rsid w:val="00195412"/>
    <w:rsid w:val="001956A7"/>
    <w:rsid w:val="001A118A"/>
    <w:rsid w:val="001A27F4"/>
    <w:rsid w:val="001A2D95"/>
    <w:rsid w:val="001B13A3"/>
    <w:rsid w:val="001B3460"/>
    <w:rsid w:val="001B4CA1"/>
    <w:rsid w:val="001B4D4F"/>
    <w:rsid w:val="001B5FDC"/>
    <w:rsid w:val="001B75D8"/>
    <w:rsid w:val="001C1060"/>
    <w:rsid w:val="001C3C63"/>
    <w:rsid w:val="001C6A8D"/>
    <w:rsid w:val="001C7FE8"/>
    <w:rsid w:val="001D4732"/>
    <w:rsid w:val="001D6A3C"/>
    <w:rsid w:val="001D6D51"/>
    <w:rsid w:val="001F0379"/>
    <w:rsid w:val="001F653A"/>
    <w:rsid w:val="001F6979"/>
    <w:rsid w:val="00202BC6"/>
    <w:rsid w:val="00205141"/>
    <w:rsid w:val="0020516B"/>
    <w:rsid w:val="002054C5"/>
    <w:rsid w:val="00213559"/>
    <w:rsid w:val="00213EFD"/>
    <w:rsid w:val="002172F1"/>
    <w:rsid w:val="00223C7B"/>
    <w:rsid w:val="00224AB1"/>
    <w:rsid w:val="0022687A"/>
    <w:rsid w:val="00230728"/>
    <w:rsid w:val="002333B8"/>
    <w:rsid w:val="00234040"/>
    <w:rsid w:val="00235CD2"/>
    <w:rsid w:val="00245D76"/>
    <w:rsid w:val="0025482D"/>
    <w:rsid w:val="00254DED"/>
    <w:rsid w:val="00255619"/>
    <w:rsid w:val="00255DAD"/>
    <w:rsid w:val="00256108"/>
    <w:rsid w:val="00260F33"/>
    <w:rsid w:val="002613BD"/>
    <w:rsid w:val="002624F1"/>
    <w:rsid w:val="00262B6E"/>
    <w:rsid w:val="00270C81"/>
    <w:rsid w:val="00271558"/>
    <w:rsid w:val="00274862"/>
    <w:rsid w:val="00280E21"/>
    <w:rsid w:val="00282D72"/>
    <w:rsid w:val="00283402"/>
    <w:rsid w:val="00290FD6"/>
    <w:rsid w:val="00294259"/>
    <w:rsid w:val="002A2C81"/>
    <w:rsid w:val="002A511F"/>
    <w:rsid w:val="002A5C53"/>
    <w:rsid w:val="002B3D1A"/>
    <w:rsid w:val="002B7F0E"/>
    <w:rsid w:val="002C27D0"/>
    <w:rsid w:val="002C2C9B"/>
    <w:rsid w:val="002D17D6"/>
    <w:rsid w:val="002D18D7"/>
    <w:rsid w:val="002D21CE"/>
    <w:rsid w:val="002D5F54"/>
    <w:rsid w:val="002E3DA3"/>
    <w:rsid w:val="002E450F"/>
    <w:rsid w:val="002E6B38"/>
    <w:rsid w:val="002E6D63"/>
    <w:rsid w:val="002E6E2B"/>
    <w:rsid w:val="002F500B"/>
    <w:rsid w:val="00300991"/>
    <w:rsid w:val="00301959"/>
    <w:rsid w:val="0030472C"/>
    <w:rsid w:val="00305B8A"/>
    <w:rsid w:val="00305E70"/>
    <w:rsid w:val="00312DDD"/>
    <w:rsid w:val="003168C0"/>
    <w:rsid w:val="00323325"/>
    <w:rsid w:val="00331BF9"/>
    <w:rsid w:val="0033495E"/>
    <w:rsid w:val="00334A79"/>
    <w:rsid w:val="00334D8D"/>
    <w:rsid w:val="003353B7"/>
    <w:rsid w:val="00337345"/>
    <w:rsid w:val="00337DD2"/>
    <w:rsid w:val="003404D1"/>
    <w:rsid w:val="003443FF"/>
    <w:rsid w:val="00355808"/>
    <w:rsid w:val="00362C7E"/>
    <w:rsid w:val="00363309"/>
    <w:rsid w:val="00363601"/>
    <w:rsid w:val="00371857"/>
    <w:rsid w:val="00375689"/>
    <w:rsid w:val="00376AC9"/>
    <w:rsid w:val="00382220"/>
    <w:rsid w:val="0038590C"/>
    <w:rsid w:val="00393032"/>
    <w:rsid w:val="00394B69"/>
    <w:rsid w:val="00397078"/>
    <w:rsid w:val="003A66D9"/>
    <w:rsid w:val="003A6953"/>
    <w:rsid w:val="003B6083"/>
    <w:rsid w:val="003C3838"/>
    <w:rsid w:val="003C5847"/>
    <w:rsid w:val="003D05DE"/>
    <w:rsid w:val="003D0681"/>
    <w:rsid w:val="003D12F6"/>
    <w:rsid w:val="003D1426"/>
    <w:rsid w:val="003D6E65"/>
    <w:rsid w:val="003E2F4E"/>
    <w:rsid w:val="003E5528"/>
    <w:rsid w:val="003E720A"/>
    <w:rsid w:val="00403E6E"/>
    <w:rsid w:val="004129B4"/>
    <w:rsid w:val="00415DF9"/>
    <w:rsid w:val="00416032"/>
    <w:rsid w:val="00417EF0"/>
    <w:rsid w:val="0042040C"/>
    <w:rsid w:val="00422181"/>
    <w:rsid w:val="004244A8"/>
    <w:rsid w:val="00425F72"/>
    <w:rsid w:val="00427736"/>
    <w:rsid w:val="00441787"/>
    <w:rsid w:val="00444F2D"/>
    <w:rsid w:val="00447F53"/>
    <w:rsid w:val="00452034"/>
    <w:rsid w:val="00455FA6"/>
    <w:rsid w:val="00463D90"/>
    <w:rsid w:val="0046434D"/>
    <w:rsid w:val="00466C70"/>
    <w:rsid w:val="004702C9"/>
    <w:rsid w:val="00472E45"/>
    <w:rsid w:val="00473FEA"/>
    <w:rsid w:val="0047579D"/>
    <w:rsid w:val="00483262"/>
    <w:rsid w:val="00484107"/>
    <w:rsid w:val="00485CC5"/>
    <w:rsid w:val="0049343F"/>
    <w:rsid w:val="004964FC"/>
    <w:rsid w:val="004A145E"/>
    <w:rsid w:val="004A1F15"/>
    <w:rsid w:val="004A2A81"/>
    <w:rsid w:val="004A7BD7"/>
    <w:rsid w:val="004B0063"/>
    <w:rsid w:val="004C15C2"/>
    <w:rsid w:val="004C36D8"/>
    <w:rsid w:val="004C7DEB"/>
    <w:rsid w:val="004D0455"/>
    <w:rsid w:val="004D1248"/>
    <w:rsid w:val="004D1BED"/>
    <w:rsid w:val="004D1E3C"/>
    <w:rsid w:val="004D253C"/>
    <w:rsid w:val="004D3AEB"/>
    <w:rsid w:val="004D4169"/>
    <w:rsid w:val="004D6E14"/>
    <w:rsid w:val="004F0575"/>
    <w:rsid w:val="004F0CAB"/>
    <w:rsid w:val="004F4E17"/>
    <w:rsid w:val="004F64C1"/>
    <w:rsid w:val="004F7D80"/>
    <w:rsid w:val="0050082F"/>
    <w:rsid w:val="00500C56"/>
    <w:rsid w:val="00501713"/>
    <w:rsid w:val="00503A18"/>
    <w:rsid w:val="00506568"/>
    <w:rsid w:val="005140DC"/>
    <w:rsid w:val="0051551B"/>
    <w:rsid w:val="00520C57"/>
    <w:rsid w:val="00522D94"/>
    <w:rsid w:val="00533281"/>
    <w:rsid w:val="00533D89"/>
    <w:rsid w:val="00536564"/>
    <w:rsid w:val="00544597"/>
    <w:rsid w:val="00544FFE"/>
    <w:rsid w:val="005473F5"/>
    <w:rsid w:val="005477E7"/>
    <w:rsid w:val="00552794"/>
    <w:rsid w:val="00563199"/>
    <w:rsid w:val="00564874"/>
    <w:rsid w:val="00567963"/>
    <w:rsid w:val="00567B2A"/>
    <w:rsid w:val="00567EA7"/>
    <w:rsid w:val="0057009A"/>
    <w:rsid w:val="00571260"/>
    <w:rsid w:val="0057189C"/>
    <w:rsid w:val="00572718"/>
    <w:rsid w:val="00573FC1"/>
    <w:rsid w:val="005741EE"/>
    <w:rsid w:val="0057668E"/>
    <w:rsid w:val="005952F5"/>
    <w:rsid w:val="00595E83"/>
    <w:rsid w:val="00596530"/>
    <w:rsid w:val="005967F3"/>
    <w:rsid w:val="005A06DF"/>
    <w:rsid w:val="005A1C20"/>
    <w:rsid w:val="005A5527"/>
    <w:rsid w:val="005A5AE6"/>
    <w:rsid w:val="005B1206"/>
    <w:rsid w:val="005B37E8"/>
    <w:rsid w:val="005C0056"/>
    <w:rsid w:val="005D61D6"/>
    <w:rsid w:val="005E0D13"/>
    <w:rsid w:val="005E5047"/>
    <w:rsid w:val="005E7205"/>
    <w:rsid w:val="005E7371"/>
    <w:rsid w:val="005F116C"/>
    <w:rsid w:val="005F2131"/>
    <w:rsid w:val="00605EF6"/>
    <w:rsid w:val="00606455"/>
    <w:rsid w:val="006108F9"/>
    <w:rsid w:val="00610B99"/>
    <w:rsid w:val="00614929"/>
    <w:rsid w:val="00616511"/>
    <w:rsid w:val="006176ED"/>
    <w:rsid w:val="006202F3"/>
    <w:rsid w:val="0062097A"/>
    <w:rsid w:val="00621DA6"/>
    <w:rsid w:val="00623CFE"/>
    <w:rsid w:val="00626F08"/>
    <w:rsid w:val="00627221"/>
    <w:rsid w:val="00627EE8"/>
    <w:rsid w:val="006316FA"/>
    <w:rsid w:val="0063275A"/>
    <w:rsid w:val="006370D2"/>
    <w:rsid w:val="0064074F"/>
    <w:rsid w:val="00641F55"/>
    <w:rsid w:val="00645E4A"/>
    <w:rsid w:val="006515F7"/>
    <w:rsid w:val="00653688"/>
    <w:rsid w:val="0066091B"/>
    <w:rsid w:val="00661F9E"/>
    <w:rsid w:val="006660E9"/>
    <w:rsid w:val="00667249"/>
    <w:rsid w:val="00667558"/>
    <w:rsid w:val="00671523"/>
    <w:rsid w:val="006754EF"/>
    <w:rsid w:val="00676C8D"/>
    <w:rsid w:val="00676F1F"/>
    <w:rsid w:val="00677381"/>
    <w:rsid w:val="00677414"/>
    <w:rsid w:val="006832CF"/>
    <w:rsid w:val="0068601E"/>
    <w:rsid w:val="0069486B"/>
    <w:rsid w:val="006A4904"/>
    <w:rsid w:val="006A548F"/>
    <w:rsid w:val="006A701A"/>
    <w:rsid w:val="006B4BCD"/>
    <w:rsid w:val="006B64DC"/>
    <w:rsid w:val="006B7A91"/>
    <w:rsid w:val="006C710A"/>
    <w:rsid w:val="006D4704"/>
    <w:rsid w:val="006D6A2D"/>
    <w:rsid w:val="006E1E18"/>
    <w:rsid w:val="006E31CE"/>
    <w:rsid w:val="006E34D3"/>
    <w:rsid w:val="006F1435"/>
    <w:rsid w:val="006F78C4"/>
    <w:rsid w:val="007031A0"/>
    <w:rsid w:val="00705A29"/>
    <w:rsid w:val="00707498"/>
    <w:rsid w:val="00711A65"/>
    <w:rsid w:val="007137D2"/>
    <w:rsid w:val="00714133"/>
    <w:rsid w:val="00714DA4"/>
    <w:rsid w:val="007158B2"/>
    <w:rsid w:val="00715B85"/>
    <w:rsid w:val="00716081"/>
    <w:rsid w:val="00717B69"/>
    <w:rsid w:val="00722B48"/>
    <w:rsid w:val="00724164"/>
    <w:rsid w:val="00725DE7"/>
    <w:rsid w:val="0072636A"/>
    <w:rsid w:val="00726B44"/>
    <w:rsid w:val="007318DD"/>
    <w:rsid w:val="00733167"/>
    <w:rsid w:val="00740D2C"/>
    <w:rsid w:val="007415D0"/>
    <w:rsid w:val="00744BF9"/>
    <w:rsid w:val="00752623"/>
    <w:rsid w:val="0076037D"/>
    <w:rsid w:val="00760F1F"/>
    <w:rsid w:val="0076423E"/>
    <w:rsid w:val="007646CB"/>
    <w:rsid w:val="0076658F"/>
    <w:rsid w:val="0077040A"/>
    <w:rsid w:val="00772D64"/>
    <w:rsid w:val="00792609"/>
    <w:rsid w:val="00792887"/>
    <w:rsid w:val="007943E2"/>
    <w:rsid w:val="00794F2C"/>
    <w:rsid w:val="007A3BC7"/>
    <w:rsid w:val="007A5AC4"/>
    <w:rsid w:val="007B0FDD"/>
    <w:rsid w:val="007B4802"/>
    <w:rsid w:val="007B6668"/>
    <w:rsid w:val="007B6B33"/>
    <w:rsid w:val="007C2701"/>
    <w:rsid w:val="007D2192"/>
    <w:rsid w:val="007D79A5"/>
    <w:rsid w:val="007F0021"/>
    <w:rsid w:val="007F2F52"/>
    <w:rsid w:val="007F7CB9"/>
    <w:rsid w:val="00801F71"/>
    <w:rsid w:val="00805F28"/>
    <w:rsid w:val="0080749F"/>
    <w:rsid w:val="00811D46"/>
    <w:rsid w:val="008125B0"/>
    <w:rsid w:val="008144CB"/>
    <w:rsid w:val="00816A7D"/>
    <w:rsid w:val="00821717"/>
    <w:rsid w:val="00824210"/>
    <w:rsid w:val="00826291"/>
    <w:rsid w:val="008263C0"/>
    <w:rsid w:val="008313C5"/>
    <w:rsid w:val="00835091"/>
    <w:rsid w:val="00840238"/>
    <w:rsid w:val="00841422"/>
    <w:rsid w:val="00841D3B"/>
    <w:rsid w:val="0084314C"/>
    <w:rsid w:val="00843171"/>
    <w:rsid w:val="008433BF"/>
    <w:rsid w:val="00856799"/>
    <w:rsid w:val="008575C3"/>
    <w:rsid w:val="00863D28"/>
    <w:rsid w:val="008648C3"/>
    <w:rsid w:val="008763DD"/>
    <w:rsid w:val="00877FDF"/>
    <w:rsid w:val="00880F26"/>
    <w:rsid w:val="00892DFD"/>
    <w:rsid w:val="00896C2E"/>
    <w:rsid w:val="008A5095"/>
    <w:rsid w:val="008A608F"/>
    <w:rsid w:val="008B176B"/>
    <w:rsid w:val="008B1A9A"/>
    <w:rsid w:val="008B4FE6"/>
    <w:rsid w:val="008B6C37"/>
    <w:rsid w:val="008C5E81"/>
    <w:rsid w:val="008E18F7"/>
    <w:rsid w:val="008E1E10"/>
    <w:rsid w:val="008E291B"/>
    <w:rsid w:val="008E4F2F"/>
    <w:rsid w:val="008E74B0"/>
    <w:rsid w:val="009008A8"/>
    <w:rsid w:val="009055EC"/>
    <w:rsid w:val="009063B0"/>
    <w:rsid w:val="00907106"/>
    <w:rsid w:val="009107FD"/>
    <w:rsid w:val="0091137C"/>
    <w:rsid w:val="00911567"/>
    <w:rsid w:val="00913BF7"/>
    <w:rsid w:val="00917AAE"/>
    <w:rsid w:val="009251A9"/>
    <w:rsid w:val="0093000E"/>
    <w:rsid w:val="00930699"/>
    <w:rsid w:val="00930EA2"/>
    <w:rsid w:val="00931F69"/>
    <w:rsid w:val="00934123"/>
    <w:rsid w:val="00955774"/>
    <w:rsid w:val="009560B5"/>
    <w:rsid w:val="0096168F"/>
    <w:rsid w:val="00962932"/>
    <w:rsid w:val="009703D6"/>
    <w:rsid w:val="0097181B"/>
    <w:rsid w:val="00971E4B"/>
    <w:rsid w:val="00976DC5"/>
    <w:rsid w:val="009818C7"/>
    <w:rsid w:val="00982DD4"/>
    <w:rsid w:val="009841E5"/>
    <w:rsid w:val="0098479F"/>
    <w:rsid w:val="00984A8A"/>
    <w:rsid w:val="009857B6"/>
    <w:rsid w:val="00985A8D"/>
    <w:rsid w:val="00986610"/>
    <w:rsid w:val="009877DC"/>
    <w:rsid w:val="00991F96"/>
    <w:rsid w:val="00996F0A"/>
    <w:rsid w:val="009A0658"/>
    <w:rsid w:val="009A0692"/>
    <w:rsid w:val="009A1D86"/>
    <w:rsid w:val="009A37E0"/>
    <w:rsid w:val="009B049C"/>
    <w:rsid w:val="009B11C8"/>
    <w:rsid w:val="009B2BCF"/>
    <w:rsid w:val="009B2FF8"/>
    <w:rsid w:val="009B5BA3"/>
    <w:rsid w:val="009D0027"/>
    <w:rsid w:val="009D0655"/>
    <w:rsid w:val="009E1E98"/>
    <w:rsid w:val="009E28E4"/>
    <w:rsid w:val="009E3ABE"/>
    <w:rsid w:val="009E3C4B"/>
    <w:rsid w:val="009E7366"/>
    <w:rsid w:val="009F0637"/>
    <w:rsid w:val="009F62A6"/>
    <w:rsid w:val="009F674F"/>
    <w:rsid w:val="009F799E"/>
    <w:rsid w:val="00A02020"/>
    <w:rsid w:val="00A056CB"/>
    <w:rsid w:val="00A07A29"/>
    <w:rsid w:val="00A10FF1"/>
    <w:rsid w:val="00A1506B"/>
    <w:rsid w:val="00A17CB2"/>
    <w:rsid w:val="00A23191"/>
    <w:rsid w:val="00A319C0"/>
    <w:rsid w:val="00A33560"/>
    <w:rsid w:val="00A356E2"/>
    <w:rsid w:val="00A364E4"/>
    <w:rsid w:val="00A371A5"/>
    <w:rsid w:val="00A45CA1"/>
    <w:rsid w:val="00A47BDF"/>
    <w:rsid w:val="00A51CD7"/>
    <w:rsid w:val="00A52ADB"/>
    <w:rsid w:val="00A533E8"/>
    <w:rsid w:val="00A542D9"/>
    <w:rsid w:val="00A56E64"/>
    <w:rsid w:val="00A624C3"/>
    <w:rsid w:val="00A6610C"/>
    <w:rsid w:val="00A6641C"/>
    <w:rsid w:val="00A67EA9"/>
    <w:rsid w:val="00A767D2"/>
    <w:rsid w:val="00A77616"/>
    <w:rsid w:val="00A805DA"/>
    <w:rsid w:val="00A811B4"/>
    <w:rsid w:val="00A833C5"/>
    <w:rsid w:val="00A83E1E"/>
    <w:rsid w:val="00A87CDE"/>
    <w:rsid w:val="00A90E20"/>
    <w:rsid w:val="00A92BAF"/>
    <w:rsid w:val="00A94737"/>
    <w:rsid w:val="00A94BA3"/>
    <w:rsid w:val="00A96CBA"/>
    <w:rsid w:val="00AB1ACD"/>
    <w:rsid w:val="00AB277F"/>
    <w:rsid w:val="00AB4099"/>
    <w:rsid w:val="00AB449A"/>
    <w:rsid w:val="00AC34CF"/>
    <w:rsid w:val="00AD14F9"/>
    <w:rsid w:val="00AD35D6"/>
    <w:rsid w:val="00AD58C5"/>
    <w:rsid w:val="00AD70E6"/>
    <w:rsid w:val="00AE36C4"/>
    <w:rsid w:val="00AE472C"/>
    <w:rsid w:val="00AE5375"/>
    <w:rsid w:val="00AE6CF8"/>
    <w:rsid w:val="00AF4CAC"/>
    <w:rsid w:val="00B03E0D"/>
    <w:rsid w:val="00B049C0"/>
    <w:rsid w:val="00B054F8"/>
    <w:rsid w:val="00B10B36"/>
    <w:rsid w:val="00B2219A"/>
    <w:rsid w:val="00B3581B"/>
    <w:rsid w:val="00B36B81"/>
    <w:rsid w:val="00B36FEE"/>
    <w:rsid w:val="00B37C80"/>
    <w:rsid w:val="00B42DB1"/>
    <w:rsid w:val="00B5092B"/>
    <w:rsid w:val="00B50F15"/>
    <w:rsid w:val="00B5194E"/>
    <w:rsid w:val="00B51AF5"/>
    <w:rsid w:val="00B531FC"/>
    <w:rsid w:val="00B55347"/>
    <w:rsid w:val="00B574E7"/>
    <w:rsid w:val="00B57E5E"/>
    <w:rsid w:val="00B61F37"/>
    <w:rsid w:val="00B64485"/>
    <w:rsid w:val="00B75352"/>
    <w:rsid w:val="00B7770F"/>
    <w:rsid w:val="00B77A89"/>
    <w:rsid w:val="00B77B27"/>
    <w:rsid w:val="00B8134E"/>
    <w:rsid w:val="00B81B55"/>
    <w:rsid w:val="00B84613"/>
    <w:rsid w:val="00B852B3"/>
    <w:rsid w:val="00B87AF0"/>
    <w:rsid w:val="00B9037B"/>
    <w:rsid w:val="00B910BD"/>
    <w:rsid w:val="00B9189C"/>
    <w:rsid w:val="00B93834"/>
    <w:rsid w:val="00B93E9C"/>
    <w:rsid w:val="00B96469"/>
    <w:rsid w:val="00BA0DA2"/>
    <w:rsid w:val="00BA2981"/>
    <w:rsid w:val="00BA2BB7"/>
    <w:rsid w:val="00BA42EE"/>
    <w:rsid w:val="00BA48F9"/>
    <w:rsid w:val="00BB0DCA"/>
    <w:rsid w:val="00BB2666"/>
    <w:rsid w:val="00BB6B80"/>
    <w:rsid w:val="00BC3773"/>
    <w:rsid w:val="00BC381A"/>
    <w:rsid w:val="00BD0962"/>
    <w:rsid w:val="00BD1EED"/>
    <w:rsid w:val="00BE4775"/>
    <w:rsid w:val="00BF0DA2"/>
    <w:rsid w:val="00BF109C"/>
    <w:rsid w:val="00BF34FA"/>
    <w:rsid w:val="00BF3673"/>
    <w:rsid w:val="00C004B6"/>
    <w:rsid w:val="00C01B43"/>
    <w:rsid w:val="00C047A7"/>
    <w:rsid w:val="00C05DE5"/>
    <w:rsid w:val="00C116FF"/>
    <w:rsid w:val="00C33027"/>
    <w:rsid w:val="00C37667"/>
    <w:rsid w:val="00C435DB"/>
    <w:rsid w:val="00C44120"/>
    <w:rsid w:val="00C44D73"/>
    <w:rsid w:val="00C50B42"/>
    <w:rsid w:val="00C516FF"/>
    <w:rsid w:val="00C52327"/>
    <w:rsid w:val="00C52BFA"/>
    <w:rsid w:val="00C53D1D"/>
    <w:rsid w:val="00C53F26"/>
    <w:rsid w:val="00C540BC"/>
    <w:rsid w:val="00C5499D"/>
    <w:rsid w:val="00C6069B"/>
    <w:rsid w:val="00C64F7D"/>
    <w:rsid w:val="00C65046"/>
    <w:rsid w:val="00C67309"/>
    <w:rsid w:val="00C67945"/>
    <w:rsid w:val="00C718A2"/>
    <w:rsid w:val="00C7614E"/>
    <w:rsid w:val="00C77BF1"/>
    <w:rsid w:val="00C80D60"/>
    <w:rsid w:val="00C82FBD"/>
    <w:rsid w:val="00C8361D"/>
    <w:rsid w:val="00C8430C"/>
    <w:rsid w:val="00C85267"/>
    <w:rsid w:val="00C8721B"/>
    <w:rsid w:val="00C900C4"/>
    <w:rsid w:val="00C9372C"/>
    <w:rsid w:val="00C9470E"/>
    <w:rsid w:val="00C95CEB"/>
    <w:rsid w:val="00CA1054"/>
    <w:rsid w:val="00CA63EB"/>
    <w:rsid w:val="00CA69F1"/>
    <w:rsid w:val="00CA6FDC"/>
    <w:rsid w:val="00CB6991"/>
    <w:rsid w:val="00CC6194"/>
    <w:rsid w:val="00CC6305"/>
    <w:rsid w:val="00CC78A5"/>
    <w:rsid w:val="00CD0516"/>
    <w:rsid w:val="00CD227E"/>
    <w:rsid w:val="00CD2C7D"/>
    <w:rsid w:val="00CD3B9F"/>
    <w:rsid w:val="00CD756B"/>
    <w:rsid w:val="00CE04A6"/>
    <w:rsid w:val="00CE734F"/>
    <w:rsid w:val="00CF112E"/>
    <w:rsid w:val="00CF2374"/>
    <w:rsid w:val="00CF2A30"/>
    <w:rsid w:val="00CF5F4F"/>
    <w:rsid w:val="00D13D5A"/>
    <w:rsid w:val="00D172DF"/>
    <w:rsid w:val="00D218DC"/>
    <w:rsid w:val="00D24E56"/>
    <w:rsid w:val="00D31643"/>
    <w:rsid w:val="00D31AEB"/>
    <w:rsid w:val="00D32ECD"/>
    <w:rsid w:val="00D361E4"/>
    <w:rsid w:val="00D42A8F"/>
    <w:rsid w:val="00D439F6"/>
    <w:rsid w:val="00D459C6"/>
    <w:rsid w:val="00D50729"/>
    <w:rsid w:val="00D50C19"/>
    <w:rsid w:val="00D5379E"/>
    <w:rsid w:val="00D5649D"/>
    <w:rsid w:val="00D62643"/>
    <w:rsid w:val="00D64C0F"/>
    <w:rsid w:val="00D72EFE"/>
    <w:rsid w:val="00D76227"/>
    <w:rsid w:val="00D77DF1"/>
    <w:rsid w:val="00D803E7"/>
    <w:rsid w:val="00D86AFF"/>
    <w:rsid w:val="00D91516"/>
    <w:rsid w:val="00D91D20"/>
    <w:rsid w:val="00D94CBA"/>
    <w:rsid w:val="00D95A44"/>
    <w:rsid w:val="00D95D16"/>
    <w:rsid w:val="00D97C76"/>
    <w:rsid w:val="00DA6CC7"/>
    <w:rsid w:val="00DB02B4"/>
    <w:rsid w:val="00DB538D"/>
    <w:rsid w:val="00DC0BC9"/>
    <w:rsid w:val="00DC275C"/>
    <w:rsid w:val="00DC378C"/>
    <w:rsid w:val="00DC4B0D"/>
    <w:rsid w:val="00DC7FE1"/>
    <w:rsid w:val="00DD3F3F"/>
    <w:rsid w:val="00DD5572"/>
    <w:rsid w:val="00DD76C1"/>
    <w:rsid w:val="00DE5D80"/>
    <w:rsid w:val="00DF58CD"/>
    <w:rsid w:val="00DF65DE"/>
    <w:rsid w:val="00E00ED2"/>
    <w:rsid w:val="00E019A5"/>
    <w:rsid w:val="00E02EC8"/>
    <w:rsid w:val="00E037F5"/>
    <w:rsid w:val="00E04ECB"/>
    <w:rsid w:val="00E05A09"/>
    <w:rsid w:val="00E06CA1"/>
    <w:rsid w:val="00E172B8"/>
    <w:rsid w:val="00E17FB4"/>
    <w:rsid w:val="00E20B75"/>
    <w:rsid w:val="00E214F2"/>
    <w:rsid w:val="00E2371E"/>
    <w:rsid w:val="00E23DF5"/>
    <w:rsid w:val="00E24BD7"/>
    <w:rsid w:val="00E26523"/>
    <w:rsid w:val="00E26809"/>
    <w:rsid w:val="00E3072C"/>
    <w:rsid w:val="00E3412D"/>
    <w:rsid w:val="00E46DE9"/>
    <w:rsid w:val="00E5339E"/>
    <w:rsid w:val="00E57322"/>
    <w:rsid w:val="00E628CB"/>
    <w:rsid w:val="00E62AD9"/>
    <w:rsid w:val="00E638C8"/>
    <w:rsid w:val="00E6515C"/>
    <w:rsid w:val="00E7509B"/>
    <w:rsid w:val="00E86590"/>
    <w:rsid w:val="00E87FA6"/>
    <w:rsid w:val="00E907FF"/>
    <w:rsid w:val="00E908CF"/>
    <w:rsid w:val="00EA42D1"/>
    <w:rsid w:val="00EA42EF"/>
    <w:rsid w:val="00EB2DD1"/>
    <w:rsid w:val="00EB60DE"/>
    <w:rsid w:val="00EB6B37"/>
    <w:rsid w:val="00EC29FE"/>
    <w:rsid w:val="00EC33D5"/>
    <w:rsid w:val="00EC3C70"/>
    <w:rsid w:val="00ED3A3D"/>
    <w:rsid w:val="00ED538A"/>
    <w:rsid w:val="00ED67EF"/>
    <w:rsid w:val="00ED6FBC"/>
    <w:rsid w:val="00EE2F16"/>
    <w:rsid w:val="00EE3861"/>
    <w:rsid w:val="00EF290C"/>
    <w:rsid w:val="00EF2E73"/>
    <w:rsid w:val="00EF7683"/>
    <w:rsid w:val="00EF7A2D"/>
    <w:rsid w:val="00F04F8D"/>
    <w:rsid w:val="00F10AD0"/>
    <w:rsid w:val="00F10F0D"/>
    <w:rsid w:val="00F116CC"/>
    <w:rsid w:val="00F12BD1"/>
    <w:rsid w:val="00F12EAE"/>
    <w:rsid w:val="00F15327"/>
    <w:rsid w:val="00F168CF"/>
    <w:rsid w:val="00F203FA"/>
    <w:rsid w:val="00F2555C"/>
    <w:rsid w:val="00F31234"/>
    <w:rsid w:val="00F31DF3"/>
    <w:rsid w:val="00F33AE5"/>
    <w:rsid w:val="00F3597D"/>
    <w:rsid w:val="00F35F19"/>
    <w:rsid w:val="00F36C5C"/>
    <w:rsid w:val="00F4376D"/>
    <w:rsid w:val="00F45399"/>
    <w:rsid w:val="00F465EA"/>
    <w:rsid w:val="00F54E7B"/>
    <w:rsid w:val="00F55A88"/>
    <w:rsid w:val="00F70AB1"/>
    <w:rsid w:val="00F7235E"/>
    <w:rsid w:val="00F74005"/>
    <w:rsid w:val="00F76884"/>
    <w:rsid w:val="00F83D24"/>
    <w:rsid w:val="00F83DD9"/>
    <w:rsid w:val="00F83F40"/>
    <w:rsid w:val="00F921F0"/>
    <w:rsid w:val="00F9252F"/>
    <w:rsid w:val="00FA117A"/>
    <w:rsid w:val="00FA1D0F"/>
    <w:rsid w:val="00FB386A"/>
    <w:rsid w:val="00FB4453"/>
    <w:rsid w:val="00FB47CB"/>
    <w:rsid w:val="00FB755C"/>
    <w:rsid w:val="00FC0786"/>
    <w:rsid w:val="00FC49EF"/>
    <w:rsid w:val="00FD4707"/>
    <w:rsid w:val="00FE36E2"/>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0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semiHidden/>
    <w:unhideWhenUsed/>
    <w:rsid w:val="00DF58CD"/>
    <w:pPr>
      <w:spacing w:line="240" w:lineRule="auto"/>
    </w:pPr>
    <w:rPr>
      <w:sz w:val="20"/>
      <w:szCs w:val="20"/>
    </w:rPr>
  </w:style>
  <w:style w:type="character" w:customStyle="1" w:styleId="TekstprzypisukocowegoZnak">
    <w:name w:val="Tekst przypisu końcowego Znak"/>
    <w:link w:val="Tekstprzypisukocowego"/>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customStyle="1" w:styleId="Nierozpoznanawzmianka1">
    <w:name w:val="Nierozpoznana wzmianka1"/>
    <w:basedOn w:val="Domylnaczcionkaakapitu"/>
    <w:uiPriority w:val="99"/>
    <w:semiHidden/>
    <w:unhideWhenUsed/>
    <w:rsid w:val="00312DDD"/>
    <w:rPr>
      <w:color w:val="605E5C"/>
      <w:shd w:val="clear" w:color="auto" w:fill="E1DFDD"/>
    </w:rPr>
  </w:style>
  <w:style w:type="paragraph" w:styleId="Poprawka">
    <w:name w:val="Revision"/>
    <w:hidden/>
    <w:uiPriority w:val="99"/>
    <w:semiHidden/>
    <w:rsid w:val="00E46DE9"/>
    <w:rPr>
      <w:sz w:val="22"/>
      <w:szCs w:val="22"/>
      <w:lang w:eastAsia="en-US"/>
    </w:rPr>
  </w:style>
  <w:style w:type="character" w:customStyle="1" w:styleId="articletitle">
    <w:name w:val="articletitle"/>
    <w:basedOn w:val="Domylnaczcionkaakapitu"/>
    <w:rsid w:val="00E46DE9"/>
  </w:style>
  <w:style w:type="character" w:customStyle="1" w:styleId="Nierozpoznanawzmianka2">
    <w:name w:val="Nierozpoznana wzmianka2"/>
    <w:basedOn w:val="Domylnaczcionkaakapitu"/>
    <w:uiPriority w:val="99"/>
    <w:semiHidden/>
    <w:unhideWhenUsed/>
    <w:rsid w:val="00E00E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semiHidden/>
    <w:unhideWhenUsed/>
    <w:rsid w:val="00DF58CD"/>
    <w:pPr>
      <w:spacing w:line="240" w:lineRule="auto"/>
    </w:pPr>
    <w:rPr>
      <w:sz w:val="20"/>
      <w:szCs w:val="20"/>
    </w:rPr>
  </w:style>
  <w:style w:type="character" w:customStyle="1" w:styleId="TekstprzypisukocowegoZnak">
    <w:name w:val="Tekst przypisu końcowego Znak"/>
    <w:link w:val="Tekstprzypisukocowego"/>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styleId="Tekstzastpczy">
    <w:name w:val="Placeholder Text"/>
    <w:basedOn w:val="Domylnaczcionkaakapitu"/>
    <w:uiPriority w:val="99"/>
    <w:semiHidden/>
    <w:rsid w:val="00EF290C"/>
    <w:rPr>
      <w:color w:val="808080"/>
    </w:rPr>
  </w:style>
  <w:style w:type="character" w:customStyle="1" w:styleId="Nierozpoznanawzmianka1">
    <w:name w:val="Nierozpoznana wzmianka1"/>
    <w:basedOn w:val="Domylnaczcionkaakapitu"/>
    <w:uiPriority w:val="99"/>
    <w:semiHidden/>
    <w:unhideWhenUsed/>
    <w:rsid w:val="00312DDD"/>
    <w:rPr>
      <w:color w:val="605E5C"/>
      <w:shd w:val="clear" w:color="auto" w:fill="E1DFDD"/>
    </w:rPr>
  </w:style>
  <w:style w:type="paragraph" w:styleId="Poprawka">
    <w:name w:val="Revision"/>
    <w:hidden/>
    <w:uiPriority w:val="99"/>
    <w:semiHidden/>
    <w:rsid w:val="00E46DE9"/>
    <w:rPr>
      <w:sz w:val="22"/>
      <w:szCs w:val="22"/>
      <w:lang w:eastAsia="en-US"/>
    </w:rPr>
  </w:style>
  <w:style w:type="character" w:customStyle="1" w:styleId="articletitle">
    <w:name w:val="articletitle"/>
    <w:basedOn w:val="Domylnaczcionkaakapitu"/>
    <w:rsid w:val="00E46DE9"/>
  </w:style>
  <w:style w:type="character" w:customStyle="1" w:styleId="Nierozpoznanawzmianka2">
    <w:name w:val="Nierozpoznana wzmianka2"/>
    <w:basedOn w:val="Domylnaczcionkaakapitu"/>
    <w:uiPriority w:val="99"/>
    <w:semiHidden/>
    <w:unhideWhenUsed/>
    <w:rsid w:val="00E00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53230267">
      <w:bodyDiv w:val="1"/>
      <w:marLeft w:val="0"/>
      <w:marRight w:val="0"/>
      <w:marTop w:val="0"/>
      <w:marBottom w:val="0"/>
      <w:divBdr>
        <w:top w:val="none" w:sz="0" w:space="0" w:color="auto"/>
        <w:left w:val="none" w:sz="0" w:space="0" w:color="auto"/>
        <w:bottom w:val="none" w:sz="0" w:space="0" w:color="auto"/>
        <w:right w:val="none" w:sz="0" w:space="0" w:color="auto"/>
      </w:divBdr>
    </w:div>
    <w:div w:id="933902141">
      <w:bodyDiv w:val="1"/>
      <w:marLeft w:val="0"/>
      <w:marRight w:val="0"/>
      <w:marTop w:val="0"/>
      <w:marBottom w:val="0"/>
      <w:divBdr>
        <w:top w:val="none" w:sz="0" w:space="0" w:color="auto"/>
        <w:left w:val="none" w:sz="0" w:space="0" w:color="auto"/>
        <w:bottom w:val="none" w:sz="0" w:space="0" w:color="auto"/>
        <w:right w:val="none" w:sz="0" w:space="0" w:color="auto"/>
      </w:divBdr>
    </w:div>
    <w:div w:id="1045913550">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87994049">
      <w:bodyDiv w:val="1"/>
      <w:marLeft w:val="0"/>
      <w:marRight w:val="0"/>
      <w:marTop w:val="0"/>
      <w:marBottom w:val="0"/>
      <w:divBdr>
        <w:top w:val="none" w:sz="0" w:space="0" w:color="auto"/>
        <w:left w:val="none" w:sz="0" w:space="0" w:color="auto"/>
        <w:bottom w:val="none" w:sz="0" w:space="0" w:color="auto"/>
        <w:right w:val="none" w:sz="0" w:space="0" w:color="auto"/>
      </w:divBdr>
    </w:div>
    <w:div w:id="1109662274">
      <w:bodyDiv w:val="1"/>
      <w:marLeft w:val="0"/>
      <w:marRight w:val="0"/>
      <w:marTop w:val="0"/>
      <w:marBottom w:val="0"/>
      <w:divBdr>
        <w:top w:val="none" w:sz="0" w:space="0" w:color="auto"/>
        <w:left w:val="none" w:sz="0" w:space="0" w:color="auto"/>
        <w:bottom w:val="none" w:sz="0" w:space="0" w:color="auto"/>
        <w:right w:val="none" w:sz="0" w:space="0" w:color="auto"/>
      </w:divBdr>
    </w:div>
    <w:div w:id="1224483043">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601912495">
      <w:bodyDiv w:val="1"/>
      <w:marLeft w:val="0"/>
      <w:marRight w:val="0"/>
      <w:marTop w:val="0"/>
      <w:marBottom w:val="0"/>
      <w:divBdr>
        <w:top w:val="none" w:sz="0" w:space="0" w:color="auto"/>
        <w:left w:val="none" w:sz="0" w:space="0" w:color="auto"/>
        <w:bottom w:val="none" w:sz="0" w:space="0" w:color="auto"/>
        <w:right w:val="none" w:sz="0" w:space="0" w:color="auto"/>
      </w:divBdr>
    </w:div>
    <w:div w:id="1650789333">
      <w:bodyDiv w:val="1"/>
      <w:marLeft w:val="0"/>
      <w:marRight w:val="0"/>
      <w:marTop w:val="0"/>
      <w:marBottom w:val="0"/>
      <w:divBdr>
        <w:top w:val="none" w:sz="0" w:space="0" w:color="auto"/>
        <w:left w:val="none" w:sz="0" w:space="0" w:color="auto"/>
        <w:bottom w:val="none" w:sz="0" w:space="0" w:color="auto"/>
        <w:right w:val="none" w:sz="0" w:space="0" w:color="auto"/>
      </w:divBdr>
    </w:div>
    <w:div w:id="1684625904">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30380597">
      <w:bodyDiv w:val="1"/>
      <w:marLeft w:val="0"/>
      <w:marRight w:val="0"/>
      <w:marTop w:val="0"/>
      <w:marBottom w:val="0"/>
      <w:divBdr>
        <w:top w:val="none" w:sz="0" w:space="0" w:color="auto"/>
        <w:left w:val="none" w:sz="0" w:space="0" w:color="auto"/>
        <w:bottom w:val="none" w:sz="0" w:space="0" w:color="auto"/>
        <w:right w:val="none" w:sz="0" w:space="0" w:color="auto"/>
      </w:divBdr>
    </w:div>
    <w:div w:id="208341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zymon.bylinski@klimat.gov.p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877B3D17E547EBB150133347804512"/>
        <w:category>
          <w:name w:val="Ogólne"/>
          <w:gallery w:val="placeholder"/>
        </w:category>
        <w:types>
          <w:type w:val="bbPlcHdr"/>
        </w:types>
        <w:behaviors>
          <w:behavior w:val="content"/>
        </w:behaviors>
        <w:guid w:val="{28D812A9-3E44-4400-8A61-960D87C1CEC9}"/>
      </w:docPartPr>
      <w:docPartBody>
        <w:p w:rsidR="009D725D" w:rsidRDefault="0080024D" w:rsidP="0080024D">
          <w:pPr>
            <w:pStyle w:val="F9877B3D17E547EBB150133347804512"/>
          </w:pPr>
          <w:r>
            <w:rPr>
              <w:rStyle w:val="Tekstzastpczy"/>
            </w:rPr>
            <w:t>Kliknij tutaj, aby wprowadzić datę.</w:t>
          </w:r>
        </w:p>
      </w:docPartBody>
    </w:docPart>
    <w:docPart>
      <w:docPartPr>
        <w:name w:val="1ED32F2B880D4D5A8B0E36AB2764FBA2"/>
        <w:category>
          <w:name w:val="Ogólne"/>
          <w:gallery w:val="placeholder"/>
        </w:category>
        <w:types>
          <w:type w:val="bbPlcHdr"/>
        </w:types>
        <w:behaviors>
          <w:behavior w:val="content"/>
        </w:behaviors>
        <w:guid w:val="{53AD1E6C-0A28-413E-8069-146379063207}"/>
      </w:docPartPr>
      <w:docPartBody>
        <w:p w:rsidR="009D725D" w:rsidRDefault="0080024D" w:rsidP="0080024D">
          <w:pPr>
            <w:pStyle w:val="1ED32F2B880D4D5A8B0E36AB2764FBA2"/>
          </w:pPr>
          <w:r>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A9"/>
    <w:rsid w:val="00000DBB"/>
    <w:rsid w:val="000246A6"/>
    <w:rsid w:val="0006005B"/>
    <w:rsid w:val="000820A4"/>
    <w:rsid w:val="000B7E86"/>
    <w:rsid w:val="000E15CC"/>
    <w:rsid w:val="00180AFB"/>
    <w:rsid w:val="002D40C5"/>
    <w:rsid w:val="002D498F"/>
    <w:rsid w:val="002D4E1D"/>
    <w:rsid w:val="00354BFC"/>
    <w:rsid w:val="003A1C9D"/>
    <w:rsid w:val="003D51F5"/>
    <w:rsid w:val="0044653C"/>
    <w:rsid w:val="0055714A"/>
    <w:rsid w:val="005D2E0C"/>
    <w:rsid w:val="005F4E80"/>
    <w:rsid w:val="00606F49"/>
    <w:rsid w:val="006C77A0"/>
    <w:rsid w:val="007B6EB4"/>
    <w:rsid w:val="0080024D"/>
    <w:rsid w:val="00825A62"/>
    <w:rsid w:val="00845DF3"/>
    <w:rsid w:val="00881482"/>
    <w:rsid w:val="008C7CA2"/>
    <w:rsid w:val="00951DDD"/>
    <w:rsid w:val="009D725D"/>
    <w:rsid w:val="00A229C2"/>
    <w:rsid w:val="00A24804"/>
    <w:rsid w:val="00A262C0"/>
    <w:rsid w:val="00A536C5"/>
    <w:rsid w:val="00A71A68"/>
    <w:rsid w:val="00AD66A9"/>
    <w:rsid w:val="00B158CD"/>
    <w:rsid w:val="00BD65CC"/>
    <w:rsid w:val="00C52A7D"/>
    <w:rsid w:val="00D82C18"/>
    <w:rsid w:val="00D97E4D"/>
    <w:rsid w:val="00DD0401"/>
    <w:rsid w:val="00DD3078"/>
    <w:rsid w:val="00DF464B"/>
    <w:rsid w:val="00E569DD"/>
    <w:rsid w:val="00F426C1"/>
    <w:rsid w:val="00F523DD"/>
    <w:rsid w:val="00F661E1"/>
    <w:rsid w:val="00F97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024D"/>
  </w:style>
  <w:style w:type="paragraph" w:customStyle="1" w:styleId="F9877B3D17E547EBB150133347804512">
    <w:name w:val="F9877B3D17E547EBB150133347804512"/>
    <w:rsid w:val="0080024D"/>
    <w:pPr>
      <w:spacing w:after="160" w:line="259" w:lineRule="auto"/>
    </w:pPr>
  </w:style>
  <w:style w:type="paragraph" w:customStyle="1" w:styleId="1ED32F2B880D4D5A8B0E36AB2764FBA2">
    <w:name w:val="1ED32F2B880D4D5A8B0E36AB2764FBA2"/>
    <w:rsid w:val="0080024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0024D"/>
  </w:style>
  <w:style w:type="paragraph" w:customStyle="1" w:styleId="F9877B3D17E547EBB150133347804512">
    <w:name w:val="F9877B3D17E547EBB150133347804512"/>
    <w:rsid w:val="0080024D"/>
    <w:pPr>
      <w:spacing w:after="160" w:line="259" w:lineRule="auto"/>
    </w:pPr>
  </w:style>
  <w:style w:type="paragraph" w:customStyle="1" w:styleId="1ED32F2B880D4D5A8B0E36AB2764FBA2">
    <w:name w:val="1ED32F2B880D4D5A8B0E36AB2764FBA2"/>
    <w:rsid w:val="008002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0675-05D5-4BCC-B4E7-6C370DC1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3803</Words>
  <Characters>22823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Formularz OSR</vt:lpstr>
    </vt:vector>
  </TitlesOfParts>
  <LinksUpToDate>false</LinksUpToDate>
  <CharactersWithSpaces>26573</CharactersWithSpaces>
  <SharedDoc>false</SharedDoc>
  <HLinks>
    <vt:vector size="12" baseType="variant">
      <vt:variant>
        <vt:i4>1638433</vt:i4>
      </vt:variant>
      <vt:variant>
        <vt:i4>103</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100</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OSR</dc:title>
  <dc:creator/>
  <cp:keywords>ocena skutków regulacji</cp:keywords>
  <cp:lastModifiedBy/>
  <cp:revision>1</cp:revision>
  <dcterms:created xsi:type="dcterms:W3CDTF">2022-01-05T11:30:00Z</dcterms:created>
  <dcterms:modified xsi:type="dcterms:W3CDTF">2022-01-26T15:40:00Z</dcterms:modified>
</cp:coreProperties>
</file>