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F100" w14:textId="3BA2DF2C" w:rsidR="008011FE" w:rsidRPr="008011FE" w:rsidRDefault="008011FE" w:rsidP="008011FE">
      <w:pPr>
        <w:keepNext/>
        <w:spacing w:after="240" w:line="240" w:lineRule="auto"/>
        <w:ind w:firstLine="5529"/>
        <w:contextualSpacing/>
        <w:rPr>
          <w:sz w:val="24"/>
          <w:szCs w:val="20"/>
        </w:rPr>
      </w:pPr>
      <w:r w:rsidRPr="002F01B0">
        <w:rPr>
          <w:sz w:val="24"/>
          <w:szCs w:val="20"/>
        </w:rPr>
        <w:t xml:space="preserve">Załącznik </w:t>
      </w:r>
      <w:r w:rsidRPr="008011FE">
        <w:rPr>
          <w:sz w:val="24"/>
          <w:szCs w:val="20"/>
        </w:rPr>
        <w:t>nr 2</w:t>
      </w:r>
    </w:p>
    <w:p w14:paraId="437F58E7" w14:textId="77777777" w:rsidR="008011FE" w:rsidRPr="008011FE" w:rsidRDefault="008011FE" w:rsidP="008011FE">
      <w:pPr>
        <w:spacing w:before="80" w:after="0" w:line="240" w:lineRule="auto"/>
        <w:ind w:firstLine="5529"/>
        <w:rPr>
          <w:sz w:val="24"/>
          <w:szCs w:val="20"/>
        </w:rPr>
      </w:pPr>
      <w:r w:rsidRPr="008011FE">
        <w:rPr>
          <w:sz w:val="24"/>
          <w:szCs w:val="20"/>
        </w:rPr>
        <w:t xml:space="preserve">do ustawy o zmianie ustawy </w:t>
      </w:r>
    </w:p>
    <w:p w14:paraId="2080F713" w14:textId="0E9349B5" w:rsidR="008011FE" w:rsidRPr="008011FE" w:rsidRDefault="008011FE" w:rsidP="008011FE">
      <w:pPr>
        <w:spacing w:before="80" w:after="0" w:line="240" w:lineRule="auto"/>
        <w:ind w:firstLine="5529"/>
        <w:rPr>
          <w:sz w:val="24"/>
          <w:szCs w:val="20"/>
        </w:rPr>
      </w:pPr>
      <w:r w:rsidRPr="008011FE">
        <w:rPr>
          <w:sz w:val="24"/>
          <w:szCs w:val="20"/>
        </w:rPr>
        <w:t xml:space="preserve">o biokomponentach i biopaliwach </w:t>
      </w:r>
    </w:p>
    <w:p w14:paraId="5C927E2F" w14:textId="0226AB29" w:rsidR="00C557E3" w:rsidRPr="008011FE" w:rsidRDefault="008011FE" w:rsidP="008011FE">
      <w:pPr>
        <w:spacing w:before="80" w:after="0" w:line="240" w:lineRule="auto"/>
        <w:ind w:firstLine="5529"/>
        <w:rPr>
          <w:color w:val="000000"/>
        </w:rPr>
      </w:pPr>
      <w:r w:rsidRPr="008011FE">
        <w:rPr>
          <w:sz w:val="24"/>
          <w:szCs w:val="20"/>
        </w:rPr>
        <w:t xml:space="preserve">ciekłych </w:t>
      </w:r>
      <w:r w:rsidRPr="002F01B0">
        <w:rPr>
          <w:sz w:val="24"/>
          <w:szCs w:val="20"/>
        </w:rPr>
        <w:t>z dnia ……… (poz. …)</w:t>
      </w:r>
    </w:p>
    <w:p w14:paraId="7B9497EA" w14:textId="77777777" w:rsidR="00C557E3" w:rsidRDefault="00C557E3" w:rsidP="00361A4A">
      <w:pPr>
        <w:spacing w:before="80" w:after="0"/>
        <w:jc w:val="right"/>
        <w:rPr>
          <w:color w:val="000000"/>
        </w:rPr>
      </w:pPr>
    </w:p>
    <w:p w14:paraId="236B7669" w14:textId="0D6DB90D" w:rsidR="00C6799E" w:rsidRDefault="00361A4A" w:rsidP="00361A4A">
      <w:pPr>
        <w:spacing w:before="80" w:after="0"/>
        <w:jc w:val="right"/>
        <w:rPr>
          <w:color w:val="000000"/>
        </w:rPr>
      </w:pPr>
      <w:r w:rsidRPr="00361A4A">
        <w:rPr>
          <w:color w:val="000000"/>
        </w:rPr>
        <w:t>Załącznik</w:t>
      </w:r>
      <w:r w:rsidR="002169D5" w:rsidRPr="00361A4A">
        <w:rPr>
          <w:color w:val="000000"/>
        </w:rPr>
        <w:t xml:space="preserve"> Nr  </w:t>
      </w:r>
      <w:r w:rsidR="00C557E3">
        <w:rPr>
          <w:color w:val="000000"/>
        </w:rPr>
        <w:t>3</w:t>
      </w:r>
    </w:p>
    <w:p w14:paraId="0FC338EB" w14:textId="77777777" w:rsidR="00361A4A" w:rsidRPr="00361A4A" w:rsidRDefault="00361A4A" w:rsidP="00361A4A">
      <w:pPr>
        <w:spacing w:before="80" w:after="0"/>
        <w:jc w:val="right"/>
      </w:pPr>
    </w:p>
    <w:p w14:paraId="6CAA6FB6" w14:textId="6FDBAFD1" w:rsidR="00C6799E" w:rsidRDefault="00C6799E" w:rsidP="00C6799E">
      <w:pPr>
        <w:spacing w:before="25" w:after="0"/>
        <w:jc w:val="center"/>
      </w:pPr>
      <w:r>
        <w:rPr>
          <w:b/>
          <w:color w:val="000000"/>
        </w:rPr>
        <w:t xml:space="preserve">ZASADY OBLICZANIA OGRANICZENIA EMISJI GAZÓW CIEPLARNIANYCH </w:t>
      </w:r>
      <w:r w:rsidR="00AA5451">
        <w:rPr>
          <w:b/>
          <w:color w:val="000000"/>
        </w:rPr>
        <w:br/>
      </w:r>
      <w:r>
        <w:rPr>
          <w:b/>
          <w:color w:val="000000"/>
        </w:rPr>
        <w:t xml:space="preserve">W CYKLU ŻYCIA </w:t>
      </w:r>
      <w:r w:rsidR="002169D5">
        <w:rPr>
          <w:b/>
          <w:color w:val="000000"/>
        </w:rPr>
        <w:t>PALIWA Z BIOMASY</w:t>
      </w:r>
    </w:p>
    <w:p w14:paraId="5BFE8DA6" w14:textId="1F5824D2" w:rsidR="00274853" w:rsidRDefault="00274853" w:rsidP="00274853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I.1.Do obliczania ograniczenia emisji gazów cieplarnianych w cyklu życia paliw z biomasy mają zastosowanie następujące definicje: </w:t>
      </w:r>
    </w:p>
    <w:p w14:paraId="4F8CF5C4" w14:textId="753C4F39" w:rsidR="00274853" w:rsidRDefault="00274853" w:rsidP="00274853">
      <w:pPr>
        <w:spacing w:before="25" w:after="0"/>
        <w:jc w:val="both"/>
      </w:pPr>
      <w:r>
        <w:t>1) „wartość rzeczywista” - wartość ograniczenia emisji gazów cieplarnianych w odniesieniu do niektórych lub wszystkich etapów określonego procesu wytwarzania i zużycia paliwa z biomasy, wyznaczona zgodnie z metodyką ograniczenia emisji gazów cieplarnianych dla paliwa z biomasy,</w:t>
      </w:r>
    </w:p>
    <w:p w14:paraId="6DBD3F96" w14:textId="2934597F" w:rsidR="00274853" w:rsidRDefault="00274853" w:rsidP="00274853">
      <w:pPr>
        <w:spacing w:before="25" w:after="0"/>
        <w:jc w:val="both"/>
      </w:pPr>
      <w:r>
        <w:t>2) „wartość typowa” - oszacowana wartość ograniczenia emisji gazów cieplarnianych reprezentatywną dla danego procesu wytwarzania i zużycia paliwa z biomasy,</w:t>
      </w:r>
    </w:p>
    <w:p w14:paraId="103D401A" w14:textId="77777777" w:rsidR="00274853" w:rsidRDefault="00274853" w:rsidP="00274853">
      <w:pPr>
        <w:spacing w:before="25" w:after="0"/>
        <w:jc w:val="both"/>
      </w:pPr>
      <w:r>
        <w:rPr>
          <w:color w:val="000000"/>
        </w:rPr>
        <w:t>3) „</w:t>
      </w:r>
      <w:r>
        <w:t>wartość standardowa” - wartość ograniczenia emisji gazów cieplarnianych wyznaczona w oparciu o wartość typową, która może być stosowana zamiast wartości rzeczywistej.</w:t>
      </w:r>
    </w:p>
    <w:p w14:paraId="618C8397" w14:textId="18341C45" w:rsidR="00C6799E" w:rsidRDefault="00274853" w:rsidP="00C6799E">
      <w:pPr>
        <w:spacing w:after="0"/>
        <w:jc w:val="both"/>
      </w:pPr>
      <w:r>
        <w:rPr>
          <w:color w:val="000000"/>
        </w:rPr>
        <w:t>I.2</w:t>
      </w:r>
      <w:r w:rsidR="00C6799E">
        <w:rPr>
          <w:color w:val="000000"/>
        </w:rPr>
        <w:t xml:space="preserve">. Ograniczenie emisji gazów cieplarnianych w cyklu życia </w:t>
      </w:r>
      <w:r w:rsidR="002169D5">
        <w:rPr>
          <w:color w:val="000000"/>
        </w:rPr>
        <w:t>paliwa z biomasy</w:t>
      </w:r>
      <w:r w:rsidR="00E4576B">
        <w:rPr>
          <w:color w:val="000000"/>
        </w:rPr>
        <w:t xml:space="preserve"> </w:t>
      </w:r>
      <w:r w:rsidR="00C6799E">
        <w:rPr>
          <w:color w:val="000000"/>
        </w:rPr>
        <w:t>oblicza się:</w:t>
      </w:r>
    </w:p>
    <w:p w14:paraId="66A1160A" w14:textId="3072572F" w:rsidR="00C6799E" w:rsidRDefault="00C6799E" w:rsidP="00C6799E">
      <w:pPr>
        <w:spacing w:before="25" w:after="0"/>
        <w:jc w:val="both"/>
      </w:pPr>
      <w:r>
        <w:rPr>
          <w:color w:val="000000"/>
        </w:rPr>
        <w:t>1) poprzez zastosowanie wartości standardowej, jeżeli wartość standardowa ograniczenia emisji gazów cieplarnianych w odniesieniu do niektórych lub wszystkich etapów określonego procesu wytwar</w:t>
      </w:r>
      <w:r w:rsidR="00E4576B">
        <w:rPr>
          <w:color w:val="000000"/>
        </w:rPr>
        <w:t xml:space="preserve">zania i zużycia </w:t>
      </w:r>
      <w:r w:rsidR="008D1ED2">
        <w:rPr>
          <w:color w:val="000000"/>
        </w:rPr>
        <w:t>paliwa z biomasy</w:t>
      </w:r>
      <w:r w:rsidR="00E4576B">
        <w:rPr>
          <w:color w:val="000000"/>
        </w:rPr>
        <w:t xml:space="preserve"> </w:t>
      </w:r>
      <w:r>
        <w:rPr>
          <w:color w:val="000000"/>
        </w:rPr>
        <w:t>została określona w części II.1. lub II.2. i jeżeli wartość e</w:t>
      </w:r>
      <w:r>
        <w:rPr>
          <w:color w:val="000000"/>
          <w:vertAlign w:val="subscript"/>
        </w:rPr>
        <w:t>l</w:t>
      </w:r>
      <w:r>
        <w:rPr>
          <w:color w:val="000000"/>
        </w:rPr>
        <w:t xml:space="preserve"> dla tych </w:t>
      </w:r>
      <w:r w:rsidR="008D1ED2">
        <w:rPr>
          <w:color w:val="000000"/>
        </w:rPr>
        <w:t>biopaliw z biomasy</w:t>
      </w:r>
      <w:r w:rsidR="00E4576B">
        <w:rPr>
          <w:color w:val="000000"/>
        </w:rPr>
        <w:t xml:space="preserve"> </w:t>
      </w:r>
      <w:r>
        <w:rPr>
          <w:color w:val="000000"/>
        </w:rPr>
        <w:t>obliczona w sposób określony w części II.3. w pkt 7 jest równa zero lub jest mniejsza od zera, lub</w:t>
      </w:r>
    </w:p>
    <w:p w14:paraId="4CD763D6" w14:textId="2D877C9E" w:rsidR="00C6799E" w:rsidRDefault="00C6799E" w:rsidP="00C6799E">
      <w:pPr>
        <w:spacing w:before="25" w:after="0"/>
        <w:jc w:val="both"/>
      </w:pPr>
      <w:r>
        <w:rPr>
          <w:color w:val="000000"/>
        </w:rPr>
        <w:t>2) poprzez zastosowanie wartości rzeczywistej obliczonej zgodnie z metodyką określoną w części II.3., lub</w:t>
      </w:r>
    </w:p>
    <w:p w14:paraId="7E1DD949" w14:textId="5903C206" w:rsidR="00AB1097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3) poprzez zastosowanie wartości będącej sumą czynników wzoru, o którym mowa w części II.3. w pkt 1, gdzie szczegółowe wartości standardowe określone w części II.4. lub II.5. mogą być użyte dla niektórych czynników, a wartości rzeczywiste, obliczone zgodnie z metodami określonymi w części II.3., dla wszystkich innych czynników.</w:t>
      </w:r>
    </w:p>
    <w:p w14:paraId="5A25CFD6" w14:textId="69D02D2B" w:rsidR="00C6799E" w:rsidRPr="00AB1097" w:rsidRDefault="00C6799E" w:rsidP="00AB1097">
      <w:pPr>
        <w:rPr>
          <w:color w:val="000000"/>
        </w:rPr>
      </w:pPr>
    </w:p>
    <w:p w14:paraId="774EB602" w14:textId="71003807" w:rsidR="008F5A5A" w:rsidRDefault="00C6799E" w:rsidP="008F5A5A">
      <w:pPr>
        <w:spacing w:before="25" w:after="0"/>
        <w:jc w:val="center"/>
      </w:pPr>
      <w:r>
        <w:rPr>
          <w:color w:val="000000"/>
        </w:rPr>
        <w:t>II.1. WARTOŚCI TYPOWE</w:t>
      </w:r>
      <w:r w:rsidR="00274853">
        <w:rPr>
          <w:color w:val="000000"/>
        </w:rPr>
        <w:t xml:space="preserve"> </w:t>
      </w:r>
      <w:r>
        <w:rPr>
          <w:color w:val="000000"/>
        </w:rPr>
        <w:t xml:space="preserve">I WARTOŚCI STANDARDOWE DLA </w:t>
      </w:r>
      <w:r w:rsidR="008D1ED2">
        <w:rPr>
          <w:color w:val="000000"/>
        </w:rPr>
        <w:t>PALIW Z BIOMASY</w:t>
      </w:r>
      <w:r>
        <w:rPr>
          <w:color w:val="000000"/>
        </w:rPr>
        <w:t xml:space="preserve"> WYTWARZANYCH BEZ EMISJI NETTO DWUTLENKU WĘGLA W ZWIĄZKU ZE ZMIANĄ SPOSOBU UŻYTKOWANIA GRUNTÓW</w:t>
      </w:r>
    </w:p>
    <w:p w14:paraId="7CE944F5" w14:textId="21A96DC7" w:rsidR="00815E02" w:rsidRPr="008F5A5A" w:rsidRDefault="003C7D4E" w:rsidP="008F5A5A">
      <w:pPr>
        <w:spacing w:before="25" w:after="0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A14633" wp14:editId="480F0ADD">
                <wp:simplePos x="0" y="0"/>
                <wp:positionH relativeFrom="column">
                  <wp:posOffset>5720080</wp:posOffset>
                </wp:positionH>
                <wp:positionV relativeFrom="paragraph">
                  <wp:posOffset>-6863080</wp:posOffset>
                </wp:positionV>
                <wp:extent cx="12700" cy="0"/>
                <wp:effectExtent l="0" t="0" r="0" b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ED7A" id="Shape 67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540.4pt" to="451.4pt,-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208F30" wp14:editId="7021E22D">
                <wp:simplePos x="0" y="0"/>
                <wp:positionH relativeFrom="column">
                  <wp:posOffset>5720080</wp:posOffset>
                </wp:positionH>
                <wp:positionV relativeFrom="paragraph">
                  <wp:posOffset>-6176645</wp:posOffset>
                </wp:positionV>
                <wp:extent cx="12700" cy="0"/>
                <wp:effectExtent l="0" t="0" r="0" b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95058" id="Shape 67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486.35pt" to="451.4pt,-4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EECBF6" wp14:editId="0A1380B3">
                <wp:simplePos x="0" y="0"/>
                <wp:positionH relativeFrom="column">
                  <wp:posOffset>5720080</wp:posOffset>
                </wp:positionH>
                <wp:positionV relativeFrom="paragraph">
                  <wp:posOffset>-5572125</wp:posOffset>
                </wp:positionV>
                <wp:extent cx="12700" cy="0"/>
                <wp:effectExtent l="0" t="0" r="0" b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4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3AA89" id="Shape 67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438.75pt" to="451.4pt,-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" o:allowincell="f" filled="t" strokecolor="#231f20" strokeweight=".140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3D0ED2" wp14:editId="266E662F">
                <wp:simplePos x="0" y="0"/>
                <wp:positionH relativeFrom="column">
                  <wp:posOffset>5720080</wp:posOffset>
                </wp:positionH>
                <wp:positionV relativeFrom="paragraph">
                  <wp:posOffset>-4845685</wp:posOffset>
                </wp:positionV>
                <wp:extent cx="12700" cy="0"/>
                <wp:effectExtent l="0" t="0" r="0" b="0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4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5A9BF" id="Shape 68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381.55pt" to="451.4pt,-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" o:allowincell="f" filled="t" strokecolor="#231f20" strokeweight=".140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452CF05" wp14:editId="27DCEAA1">
                <wp:simplePos x="0" y="0"/>
                <wp:positionH relativeFrom="column">
                  <wp:posOffset>5720080</wp:posOffset>
                </wp:positionH>
                <wp:positionV relativeFrom="paragraph">
                  <wp:posOffset>-4240530</wp:posOffset>
                </wp:positionV>
                <wp:extent cx="12700" cy="0"/>
                <wp:effectExtent l="0" t="0" r="0" b="0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4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8A1E" id="Shape 68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333.9pt" to="451.4pt,-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" o:allowincell="f" filled="t" strokecolor="#231f20" strokeweight=".140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121E70C" wp14:editId="6CA998EA">
                <wp:simplePos x="0" y="0"/>
                <wp:positionH relativeFrom="column">
                  <wp:posOffset>5720080</wp:posOffset>
                </wp:positionH>
                <wp:positionV relativeFrom="paragraph">
                  <wp:posOffset>-3938905</wp:posOffset>
                </wp:positionV>
                <wp:extent cx="12700" cy="0"/>
                <wp:effectExtent l="0" t="0" r="0" b="0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E90F0" id="Shape 68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310.15pt" to="451.4pt,-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5C35E1" wp14:editId="098BCFBC">
                <wp:simplePos x="0" y="0"/>
                <wp:positionH relativeFrom="column">
                  <wp:posOffset>5720080</wp:posOffset>
                </wp:positionH>
                <wp:positionV relativeFrom="paragraph">
                  <wp:posOffset>-3333750</wp:posOffset>
                </wp:positionV>
                <wp:extent cx="12700" cy="0"/>
                <wp:effectExtent l="0" t="0" r="0" b="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3C82" id="Shape 68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262.5pt" to="451.4pt,-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AD0E5A" wp14:editId="310C6F3C">
                <wp:simplePos x="0" y="0"/>
                <wp:positionH relativeFrom="column">
                  <wp:posOffset>5720080</wp:posOffset>
                </wp:positionH>
                <wp:positionV relativeFrom="paragraph">
                  <wp:posOffset>-3032125</wp:posOffset>
                </wp:positionV>
                <wp:extent cx="12700" cy="0"/>
                <wp:effectExtent l="0" t="0" r="0" b="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4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2F235" id="Shape 68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238.75pt" to="451.4pt,-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" o:allowincell="f" filled="t" strokecolor="#231f20" strokeweight=".140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51410C9" wp14:editId="2DD4CD81">
                <wp:simplePos x="0" y="0"/>
                <wp:positionH relativeFrom="column">
                  <wp:posOffset>5720080</wp:posOffset>
                </wp:positionH>
                <wp:positionV relativeFrom="paragraph">
                  <wp:posOffset>-2426970</wp:posOffset>
                </wp:positionV>
                <wp:extent cx="12700" cy="0"/>
                <wp:effectExtent l="0" t="0" r="0" b="0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4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273AE" id="Shape 68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191.1pt" to="451.4pt,-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" o:allowincell="f" filled="t" strokecolor="#231f20" strokeweight=".140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DCA993" wp14:editId="476252D4">
                <wp:simplePos x="0" y="0"/>
                <wp:positionH relativeFrom="column">
                  <wp:posOffset>5720080</wp:posOffset>
                </wp:positionH>
                <wp:positionV relativeFrom="paragraph">
                  <wp:posOffset>-2124710</wp:posOffset>
                </wp:positionV>
                <wp:extent cx="12700" cy="0"/>
                <wp:effectExtent l="0" t="0" r="0" b="0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F3C08" id="Shape 68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167.3pt" to="451.4pt,-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107478" wp14:editId="6C50F72F">
                <wp:simplePos x="0" y="0"/>
                <wp:positionH relativeFrom="column">
                  <wp:posOffset>5720080</wp:posOffset>
                </wp:positionH>
                <wp:positionV relativeFrom="paragraph">
                  <wp:posOffset>-1520190</wp:posOffset>
                </wp:positionV>
                <wp:extent cx="12700" cy="0"/>
                <wp:effectExtent l="0" t="0" r="0" b="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3357E" id="Shape 68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119.7pt" to="451.4pt,-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927ACDF" wp14:editId="021FEF4F">
                <wp:simplePos x="0" y="0"/>
                <wp:positionH relativeFrom="column">
                  <wp:posOffset>5720080</wp:posOffset>
                </wp:positionH>
                <wp:positionV relativeFrom="paragraph">
                  <wp:posOffset>-1217930</wp:posOffset>
                </wp:positionV>
                <wp:extent cx="12700" cy="0"/>
                <wp:effectExtent l="0" t="0" r="0" b="0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85FC6" id="Shape 68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95.9pt" to="451.4pt,-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2C6CC3" wp14:editId="29553E20">
                <wp:simplePos x="0" y="0"/>
                <wp:positionH relativeFrom="column">
                  <wp:posOffset>5720080</wp:posOffset>
                </wp:positionH>
                <wp:positionV relativeFrom="paragraph">
                  <wp:posOffset>-613410</wp:posOffset>
                </wp:positionV>
                <wp:extent cx="12700" cy="0"/>
                <wp:effectExtent l="0" t="0" r="0" b="0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4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07833" id="Shape 68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48.3pt" to="451.4pt,-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" o:allowincell="f" filled="t" strokecolor="#231f20" strokeweight=".140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63D0E77" wp14:editId="2F60D7F4">
                <wp:simplePos x="0" y="0"/>
                <wp:positionH relativeFrom="column">
                  <wp:posOffset>5720080</wp:posOffset>
                </wp:positionH>
                <wp:positionV relativeFrom="paragraph">
                  <wp:posOffset>-311150</wp:posOffset>
                </wp:positionV>
                <wp:extent cx="12700" cy="0"/>
                <wp:effectExtent l="0" t="0" r="0" b="0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4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CF771" id="Shape 69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-24.5pt" to="451.4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" o:allowincell="f" filled="t" strokecolor="#231f20" strokeweight=".140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149749F" wp14:editId="6A0BCE74">
                <wp:simplePos x="0" y="0"/>
                <wp:positionH relativeFrom="column">
                  <wp:posOffset>440055</wp:posOffset>
                </wp:positionH>
                <wp:positionV relativeFrom="paragraph">
                  <wp:posOffset>-8890</wp:posOffset>
                </wp:positionV>
                <wp:extent cx="12700" cy="0"/>
                <wp:effectExtent l="0" t="0" r="0" b="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47153" id="Shape 69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-.7pt" to="3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" o:allowincell="f" filled="t" strokecolor="#231f20" strokeweight=".16014mm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94"/>
        <w:gridCol w:w="1483"/>
        <w:gridCol w:w="1176"/>
        <w:gridCol w:w="1200"/>
        <w:gridCol w:w="1179"/>
        <w:gridCol w:w="1183"/>
        <w:gridCol w:w="12"/>
      </w:tblGrid>
      <w:tr w:rsidR="001B3ABE" w14:paraId="18546004" w14:textId="77777777" w:rsidTr="00C70661">
        <w:trPr>
          <w:gridAfter w:val="1"/>
          <w:wAfter w:w="7" w:type="pct"/>
          <w:trHeight w:val="533"/>
        </w:trPr>
        <w:tc>
          <w:tcPr>
            <w:tcW w:w="4993" w:type="pct"/>
            <w:gridSpan w:val="6"/>
            <w:tcBorders>
              <w:left w:val="nil"/>
              <w:right w:val="nil"/>
            </w:tcBorders>
            <w:vAlign w:val="center"/>
          </w:tcPr>
          <w:p w14:paraId="0E42160B" w14:textId="62884407" w:rsidR="001B3ABE" w:rsidRPr="001B3ABE" w:rsidRDefault="001B3ABE" w:rsidP="001B3ABE">
            <w:pPr>
              <w:pStyle w:val="TableParagraph"/>
              <w:spacing w:before="124" w:line="254" w:lineRule="auto"/>
              <w:ind w:left="139" w:right="127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ZRĘBKI</w:t>
            </w:r>
          </w:p>
        </w:tc>
      </w:tr>
      <w:tr w:rsidR="004D5992" w14:paraId="19737237" w14:textId="77777777" w:rsidTr="00C70661">
        <w:trPr>
          <w:gridAfter w:val="1"/>
          <w:wAfter w:w="7" w:type="pct"/>
          <w:trHeight w:val="766"/>
        </w:trPr>
        <w:tc>
          <w:tcPr>
            <w:tcW w:w="1551" w:type="pct"/>
            <w:vMerge w:val="restart"/>
            <w:tcBorders>
              <w:left w:val="nil"/>
            </w:tcBorders>
            <w:vAlign w:val="center"/>
          </w:tcPr>
          <w:p w14:paraId="5821598D" w14:textId="77777777" w:rsidR="00815E02" w:rsidRPr="00835B21" w:rsidRDefault="00815E02" w:rsidP="001B3ABE">
            <w:pPr>
              <w:pStyle w:val="TableParagraph"/>
              <w:spacing w:before="1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824" w:type="pct"/>
            <w:vMerge w:val="restart"/>
            <w:vAlign w:val="center"/>
          </w:tcPr>
          <w:p w14:paraId="1F4DCBF4" w14:textId="77777777" w:rsidR="00815E02" w:rsidRPr="001B3ABE" w:rsidRDefault="00815E02" w:rsidP="001B3ABE">
            <w:pPr>
              <w:pStyle w:val="TableParagraph"/>
              <w:spacing w:before="1"/>
              <w:jc w:val="center"/>
            </w:pPr>
            <w:r w:rsidRPr="001B3ABE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309" w:type="pct"/>
            <w:gridSpan w:val="2"/>
            <w:vAlign w:val="center"/>
          </w:tcPr>
          <w:p w14:paraId="06960811" w14:textId="77777777" w:rsidR="00815E02" w:rsidRPr="00835B21" w:rsidRDefault="00815E02" w:rsidP="001B3ABE">
            <w:pPr>
              <w:pStyle w:val="TableParagraph"/>
              <w:spacing w:before="124" w:line="254" w:lineRule="auto"/>
              <w:ind w:left="140" w:right="127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typowa</w:t>
            </w:r>
          </w:p>
        </w:tc>
        <w:tc>
          <w:tcPr>
            <w:tcW w:w="1308" w:type="pct"/>
            <w:gridSpan w:val="2"/>
            <w:tcBorders>
              <w:right w:val="nil"/>
            </w:tcBorders>
            <w:vAlign w:val="center"/>
          </w:tcPr>
          <w:p w14:paraId="44C01F09" w14:textId="77777777" w:rsidR="00815E02" w:rsidRPr="00835B21" w:rsidRDefault="00815E02" w:rsidP="001B3ABE">
            <w:pPr>
              <w:pStyle w:val="TableParagraph"/>
              <w:spacing w:before="124" w:line="254" w:lineRule="auto"/>
              <w:ind w:left="139" w:right="127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standardowa</w:t>
            </w:r>
          </w:p>
        </w:tc>
      </w:tr>
      <w:tr w:rsidR="004D5992" w14:paraId="438F27FC" w14:textId="77777777" w:rsidTr="00C70661">
        <w:trPr>
          <w:trHeight w:val="595"/>
        </w:trPr>
        <w:tc>
          <w:tcPr>
            <w:tcW w:w="1551" w:type="pct"/>
            <w:vMerge/>
            <w:tcBorders>
              <w:top w:val="nil"/>
              <w:left w:val="nil"/>
            </w:tcBorders>
          </w:tcPr>
          <w:p w14:paraId="7CF16891" w14:textId="77777777" w:rsidR="00815E02" w:rsidRPr="00835B21" w:rsidRDefault="00815E02" w:rsidP="007D0D7C">
            <w:pPr>
              <w:rPr>
                <w:lang w:val="pl-PL"/>
              </w:rPr>
            </w:pPr>
          </w:p>
        </w:tc>
        <w:tc>
          <w:tcPr>
            <w:tcW w:w="824" w:type="pct"/>
            <w:vMerge/>
            <w:tcBorders>
              <w:top w:val="nil"/>
            </w:tcBorders>
          </w:tcPr>
          <w:p w14:paraId="5445728B" w14:textId="77777777" w:rsidR="00815E02" w:rsidRPr="00835B21" w:rsidRDefault="00815E02" w:rsidP="007D0D7C">
            <w:pPr>
              <w:rPr>
                <w:lang w:val="pl-PL"/>
              </w:rPr>
            </w:pPr>
          </w:p>
        </w:tc>
        <w:tc>
          <w:tcPr>
            <w:tcW w:w="654" w:type="pct"/>
            <w:vAlign w:val="center"/>
          </w:tcPr>
          <w:p w14:paraId="6DD9645B" w14:textId="77777777" w:rsidR="00815E02" w:rsidRDefault="00815E02" w:rsidP="00323618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1B3ABE">
              <w:rPr>
                <w:color w:val="231F20"/>
                <w:w w:val="105"/>
              </w:rPr>
              <w:t>Ciepło</w:t>
            </w:r>
          </w:p>
          <w:p w14:paraId="74F4203D" w14:textId="7EC9A734" w:rsidR="00323618" w:rsidRPr="001B3ABE" w:rsidRDefault="00323618" w:rsidP="00323618">
            <w:pPr>
              <w:pStyle w:val="TableParagraph"/>
              <w:ind w:right="201"/>
              <w:jc w:val="center"/>
            </w:pPr>
            <w:r>
              <w:rPr>
                <w:color w:val="231F20"/>
                <w:w w:val="105"/>
              </w:rPr>
              <w:t>[%]</w:t>
            </w:r>
          </w:p>
        </w:tc>
        <w:tc>
          <w:tcPr>
            <w:tcW w:w="655" w:type="pct"/>
            <w:vAlign w:val="center"/>
          </w:tcPr>
          <w:p w14:paraId="192076D8" w14:textId="77777777" w:rsidR="00815E02" w:rsidRDefault="001B3ABE" w:rsidP="00323618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Energia elek</w:t>
            </w:r>
            <w:r w:rsidR="00815E02" w:rsidRPr="001B3ABE">
              <w:rPr>
                <w:color w:val="231F20"/>
                <w:w w:val="105"/>
              </w:rPr>
              <w:t>tryczna</w:t>
            </w:r>
          </w:p>
          <w:p w14:paraId="5485AFAE" w14:textId="351BD5FD" w:rsidR="00323618" w:rsidRPr="001B3ABE" w:rsidRDefault="00323618" w:rsidP="00323618">
            <w:pPr>
              <w:pStyle w:val="TableParagraph"/>
              <w:spacing w:before="124" w:line="254" w:lineRule="auto"/>
              <w:ind w:left="125"/>
              <w:jc w:val="center"/>
            </w:pPr>
            <w:r>
              <w:rPr>
                <w:color w:val="231F20"/>
                <w:w w:val="105"/>
              </w:rPr>
              <w:t>[%]</w:t>
            </w:r>
          </w:p>
        </w:tc>
        <w:tc>
          <w:tcPr>
            <w:tcW w:w="655" w:type="pct"/>
            <w:vAlign w:val="center"/>
          </w:tcPr>
          <w:p w14:paraId="07ED1A30" w14:textId="77777777" w:rsidR="00815E02" w:rsidRDefault="00815E02" w:rsidP="00323618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1B3ABE">
              <w:rPr>
                <w:color w:val="231F20"/>
                <w:w w:val="105"/>
              </w:rPr>
              <w:t>Ciepło</w:t>
            </w:r>
          </w:p>
          <w:p w14:paraId="635018F0" w14:textId="3BBCC6C3" w:rsidR="00323618" w:rsidRPr="001B3ABE" w:rsidRDefault="00323618" w:rsidP="00323618">
            <w:pPr>
              <w:pStyle w:val="TableParagraph"/>
              <w:ind w:right="200"/>
              <w:jc w:val="center"/>
            </w:pPr>
            <w:r>
              <w:rPr>
                <w:color w:val="231F20"/>
                <w:w w:val="105"/>
              </w:rPr>
              <w:t>[%]</w:t>
            </w:r>
          </w:p>
        </w:tc>
        <w:tc>
          <w:tcPr>
            <w:tcW w:w="661" w:type="pct"/>
            <w:gridSpan w:val="2"/>
            <w:tcBorders>
              <w:right w:val="nil"/>
            </w:tcBorders>
            <w:vAlign w:val="center"/>
          </w:tcPr>
          <w:p w14:paraId="5421F06B" w14:textId="77777777" w:rsidR="00815E02" w:rsidRDefault="001B3ABE" w:rsidP="00323618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Energia elek</w:t>
            </w:r>
            <w:r w:rsidR="00815E02" w:rsidRPr="001B3ABE">
              <w:rPr>
                <w:color w:val="231F20"/>
                <w:w w:val="105"/>
              </w:rPr>
              <w:t>tryczna</w:t>
            </w:r>
          </w:p>
          <w:p w14:paraId="12D9AB59" w14:textId="7EEE8756" w:rsidR="00323618" w:rsidRPr="001B3ABE" w:rsidRDefault="00323618" w:rsidP="00323618">
            <w:pPr>
              <w:pStyle w:val="TableParagraph"/>
              <w:spacing w:before="124" w:line="254" w:lineRule="auto"/>
              <w:ind w:left="125"/>
              <w:jc w:val="center"/>
            </w:pPr>
            <w:r>
              <w:rPr>
                <w:color w:val="231F20"/>
                <w:w w:val="105"/>
              </w:rPr>
              <w:t>[%]</w:t>
            </w:r>
          </w:p>
        </w:tc>
      </w:tr>
      <w:tr w:rsidR="00CC002E" w14:paraId="3FF6EDCD" w14:textId="77777777" w:rsidTr="00C70661">
        <w:trPr>
          <w:trHeight w:val="653"/>
        </w:trPr>
        <w:tc>
          <w:tcPr>
            <w:tcW w:w="1551" w:type="pct"/>
            <w:vMerge w:val="restart"/>
            <w:tcBorders>
              <w:left w:val="nil"/>
            </w:tcBorders>
            <w:vAlign w:val="center"/>
          </w:tcPr>
          <w:p w14:paraId="3A29E0AC" w14:textId="77777777" w:rsidR="00815E02" w:rsidRPr="001B3ABE" w:rsidRDefault="00815E02" w:rsidP="00323618">
            <w:pPr>
              <w:pStyle w:val="TableParagraph"/>
            </w:pPr>
            <w:r w:rsidRPr="001B3ABE">
              <w:rPr>
                <w:color w:val="231F20"/>
              </w:rPr>
              <w:lastRenderedPageBreak/>
              <w:t>Zrębki z pozostałości leśnych</w:t>
            </w:r>
          </w:p>
        </w:tc>
        <w:tc>
          <w:tcPr>
            <w:tcW w:w="824" w:type="pct"/>
            <w:vAlign w:val="center"/>
          </w:tcPr>
          <w:p w14:paraId="739CF2C3" w14:textId="77777777" w:rsidR="00815E02" w:rsidRPr="001B3ABE" w:rsidRDefault="00815E02" w:rsidP="00323618">
            <w:pPr>
              <w:pStyle w:val="TableParagraph"/>
              <w:spacing w:before="147"/>
              <w:ind w:left="77" w:right="71"/>
              <w:jc w:val="center"/>
            </w:pPr>
            <w:r w:rsidRPr="001B3ABE">
              <w:rPr>
                <w:color w:val="231F20"/>
              </w:rPr>
              <w:t>1 – 500 km</w:t>
            </w:r>
          </w:p>
        </w:tc>
        <w:tc>
          <w:tcPr>
            <w:tcW w:w="654" w:type="pct"/>
            <w:vAlign w:val="center"/>
          </w:tcPr>
          <w:p w14:paraId="671A103C" w14:textId="44DD4E16" w:rsidR="00815E02" w:rsidRPr="001B3ABE" w:rsidRDefault="00555AAC" w:rsidP="00323618">
            <w:pPr>
              <w:pStyle w:val="TableParagraph"/>
              <w:spacing w:before="147"/>
              <w:ind w:left="208" w:right="201"/>
              <w:jc w:val="center"/>
            </w:pPr>
            <w:r>
              <w:rPr>
                <w:color w:val="231F20"/>
              </w:rPr>
              <w:t>93</w:t>
            </w:r>
          </w:p>
        </w:tc>
        <w:tc>
          <w:tcPr>
            <w:tcW w:w="655" w:type="pct"/>
            <w:vAlign w:val="center"/>
          </w:tcPr>
          <w:p w14:paraId="6DEDAF20" w14:textId="63159E1A" w:rsidR="00815E02" w:rsidRPr="001B3ABE" w:rsidRDefault="00555AAC" w:rsidP="00323618">
            <w:pPr>
              <w:pStyle w:val="TableParagraph"/>
              <w:spacing w:before="147"/>
              <w:ind w:left="125" w:right="115"/>
              <w:jc w:val="center"/>
            </w:pPr>
            <w:r>
              <w:rPr>
                <w:color w:val="231F20"/>
              </w:rPr>
              <w:t>89</w:t>
            </w:r>
          </w:p>
        </w:tc>
        <w:tc>
          <w:tcPr>
            <w:tcW w:w="655" w:type="pct"/>
            <w:vAlign w:val="center"/>
          </w:tcPr>
          <w:p w14:paraId="52645CF4" w14:textId="117C43CE" w:rsidR="00815E02" w:rsidRPr="001B3ABE" w:rsidRDefault="00555AAC" w:rsidP="00323618">
            <w:pPr>
              <w:pStyle w:val="TableParagraph"/>
              <w:spacing w:before="147"/>
              <w:ind w:left="208" w:right="197"/>
              <w:jc w:val="center"/>
            </w:pPr>
            <w:r>
              <w:rPr>
                <w:color w:val="231F20"/>
              </w:rPr>
              <w:t>91</w:t>
            </w:r>
          </w:p>
        </w:tc>
        <w:tc>
          <w:tcPr>
            <w:tcW w:w="661" w:type="pct"/>
            <w:gridSpan w:val="2"/>
            <w:tcBorders>
              <w:right w:val="nil"/>
            </w:tcBorders>
            <w:vAlign w:val="center"/>
          </w:tcPr>
          <w:p w14:paraId="6F4EE011" w14:textId="0FED96F6" w:rsidR="00815E02" w:rsidRPr="001B3ABE" w:rsidRDefault="00555AAC" w:rsidP="00323618">
            <w:pPr>
              <w:pStyle w:val="TableParagraph"/>
              <w:spacing w:before="147"/>
              <w:ind w:left="125" w:right="114"/>
              <w:jc w:val="center"/>
            </w:pPr>
            <w:r>
              <w:rPr>
                <w:color w:val="231F20"/>
              </w:rPr>
              <w:t>87</w:t>
            </w:r>
          </w:p>
        </w:tc>
      </w:tr>
      <w:tr w:rsidR="00CC002E" w14:paraId="77C558E0" w14:textId="77777777" w:rsidTr="00C70661">
        <w:trPr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7F0DB499" w14:textId="77777777" w:rsidR="00815E02" w:rsidRPr="001B3ABE" w:rsidRDefault="00815E02" w:rsidP="00323618"/>
        </w:tc>
        <w:tc>
          <w:tcPr>
            <w:tcW w:w="824" w:type="pct"/>
            <w:vAlign w:val="center"/>
          </w:tcPr>
          <w:p w14:paraId="4BD65DB3" w14:textId="77777777" w:rsidR="00815E02" w:rsidRPr="001B3ABE" w:rsidRDefault="00815E02" w:rsidP="00323618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500 – 2 500 km</w:t>
            </w:r>
          </w:p>
        </w:tc>
        <w:tc>
          <w:tcPr>
            <w:tcW w:w="654" w:type="pct"/>
            <w:vAlign w:val="center"/>
          </w:tcPr>
          <w:p w14:paraId="79D56946" w14:textId="7EA38C3C" w:rsidR="00815E02" w:rsidRPr="001B3ABE" w:rsidRDefault="00555AAC" w:rsidP="00323618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89</w:t>
            </w:r>
          </w:p>
        </w:tc>
        <w:tc>
          <w:tcPr>
            <w:tcW w:w="655" w:type="pct"/>
            <w:vAlign w:val="center"/>
          </w:tcPr>
          <w:p w14:paraId="0B34AD0D" w14:textId="301404F7" w:rsidR="00815E02" w:rsidRPr="001B3ABE" w:rsidRDefault="00555AAC" w:rsidP="00323618">
            <w:pPr>
              <w:pStyle w:val="TableParagraph"/>
              <w:spacing w:before="146"/>
              <w:ind w:left="125" w:right="115"/>
              <w:jc w:val="center"/>
            </w:pPr>
            <w:r>
              <w:rPr>
                <w:color w:val="231F20"/>
              </w:rPr>
              <w:t>84</w:t>
            </w:r>
          </w:p>
        </w:tc>
        <w:tc>
          <w:tcPr>
            <w:tcW w:w="655" w:type="pct"/>
            <w:vAlign w:val="center"/>
          </w:tcPr>
          <w:p w14:paraId="7EDF80B2" w14:textId="67CE4627" w:rsidR="00815E02" w:rsidRPr="001B3ABE" w:rsidRDefault="00555AAC" w:rsidP="00323618">
            <w:pPr>
              <w:pStyle w:val="TableParagraph"/>
              <w:spacing w:before="146"/>
              <w:ind w:left="208" w:right="197"/>
              <w:jc w:val="center"/>
            </w:pPr>
            <w:r>
              <w:rPr>
                <w:color w:val="231F20"/>
              </w:rPr>
              <w:t>87</w:t>
            </w:r>
          </w:p>
        </w:tc>
        <w:tc>
          <w:tcPr>
            <w:tcW w:w="661" w:type="pct"/>
            <w:gridSpan w:val="2"/>
            <w:tcBorders>
              <w:right w:val="nil"/>
            </w:tcBorders>
            <w:vAlign w:val="center"/>
          </w:tcPr>
          <w:p w14:paraId="5F59169C" w14:textId="107B6E74" w:rsidR="00815E02" w:rsidRPr="001B3ABE" w:rsidRDefault="00555AAC" w:rsidP="00323618">
            <w:pPr>
              <w:pStyle w:val="TableParagraph"/>
              <w:spacing w:before="146"/>
              <w:ind w:left="125" w:right="114"/>
              <w:jc w:val="center"/>
            </w:pPr>
            <w:r>
              <w:rPr>
                <w:color w:val="231F20"/>
              </w:rPr>
              <w:t>81</w:t>
            </w:r>
          </w:p>
        </w:tc>
      </w:tr>
      <w:tr w:rsidR="00CC002E" w14:paraId="014E91D3" w14:textId="77777777" w:rsidTr="00C70661">
        <w:trPr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68EF9364" w14:textId="77777777" w:rsidR="00815E02" w:rsidRPr="001B3ABE" w:rsidRDefault="00815E02" w:rsidP="00323618"/>
        </w:tc>
        <w:tc>
          <w:tcPr>
            <w:tcW w:w="824" w:type="pct"/>
            <w:vAlign w:val="center"/>
          </w:tcPr>
          <w:p w14:paraId="49F653A5" w14:textId="77777777" w:rsidR="00815E02" w:rsidRPr="001B3ABE" w:rsidRDefault="00815E02" w:rsidP="00323618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2 500 – 10 000 km</w:t>
            </w:r>
          </w:p>
        </w:tc>
        <w:tc>
          <w:tcPr>
            <w:tcW w:w="654" w:type="pct"/>
            <w:vAlign w:val="center"/>
          </w:tcPr>
          <w:p w14:paraId="09F3C580" w14:textId="53FF20B7" w:rsidR="00815E02" w:rsidRPr="001B3ABE" w:rsidRDefault="00555AAC" w:rsidP="00323618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82</w:t>
            </w:r>
          </w:p>
        </w:tc>
        <w:tc>
          <w:tcPr>
            <w:tcW w:w="655" w:type="pct"/>
            <w:vAlign w:val="center"/>
          </w:tcPr>
          <w:p w14:paraId="67EC69D5" w14:textId="7BC4D0FC" w:rsidR="00815E02" w:rsidRPr="001B3ABE" w:rsidRDefault="00555AAC" w:rsidP="00323618">
            <w:pPr>
              <w:pStyle w:val="TableParagraph"/>
              <w:spacing w:before="146"/>
              <w:ind w:left="125" w:right="115"/>
              <w:jc w:val="center"/>
            </w:pPr>
            <w:r>
              <w:rPr>
                <w:color w:val="231F20"/>
              </w:rPr>
              <w:t>73</w:t>
            </w:r>
          </w:p>
        </w:tc>
        <w:tc>
          <w:tcPr>
            <w:tcW w:w="655" w:type="pct"/>
            <w:vAlign w:val="center"/>
          </w:tcPr>
          <w:p w14:paraId="73A50244" w14:textId="3FFA2F74" w:rsidR="00815E02" w:rsidRPr="001B3ABE" w:rsidRDefault="00555AAC" w:rsidP="00323618">
            <w:pPr>
              <w:pStyle w:val="TableParagraph"/>
              <w:spacing w:before="146"/>
              <w:ind w:left="208" w:right="197"/>
              <w:jc w:val="center"/>
            </w:pPr>
            <w:r>
              <w:rPr>
                <w:color w:val="231F20"/>
              </w:rPr>
              <w:t>78</w:t>
            </w:r>
          </w:p>
        </w:tc>
        <w:tc>
          <w:tcPr>
            <w:tcW w:w="661" w:type="pct"/>
            <w:gridSpan w:val="2"/>
            <w:tcBorders>
              <w:right w:val="nil"/>
            </w:tcBorders>
            <w:vAlign w:val="center"/>
          </w:tcPr>
          <w:p w14:paraId="1C54EE81" w14:textId="7A184B9A" w:rsidR="00815E02" w:rsidRPr="001B3ABE" w:rsidRDefault="00555AAC" w:rsidP="00323618">
            <w:pPr>
              <w:pStyle w:val="TableParagraph"/>
              <w:spacing w:before="146"/>
              <w:ind w:left="125" w:right="114"/>
              <w:jc w:val="center"/>
            </w:pPr>
            <w:r>
              <w:rPr>
                <w:color w:val="231F20"/>
              </w:rPr>
              <w:t>67</w:t>
            </w:r>
          </w:p>
        </w:tc>
      </w:tr>
      <w:tr w:rsidR="00CC002E" w14:paraId="7AE9BB01" w14:textId="77777777" w:rsidTr="00C70661">
        <w:trPr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3E3CFFA7" w14:textId="77777777" w:rsidR="00815E02" w:rsidRPr="001B3ABE" w:rsidRDefault="00815E02" w:rsidP="00323618"/>
        </w:tc>
        <w:tc>
          <w:tcPr>
            <w:tcW w:w="824" w:type="pct"/>
            <w:vAlign w:val="center"/>
          </w:tcPr>
          <w:p w14:paraId="452885C2" w14:textId="77777777" w:rsidR="00815E02" w:rsidRPr="001B3ABE" w:rsidRDefault="00815E02" w:rsidP="00323618">
            <w:pPr>
              <w:pStyle w:val="TableParagraph"/>
              <w:spacing w:before="146"/>
              <w:ind w:left="76" w:right="71"/>
              <w:jc w:val="center"/>
            </w:pPr>
            <w:r w:rsidRPr="001B3ABE">
              <w:rPr>
                <w:color w:val="231F20"/>
              </w:rPr>
              <w:t>powyżej 10 000 km</w:t>
            </w:r>
          </w:p>
        </w:tc>
        <w:tc>
          <w:tcPr>
            <w:tcW w:w="654" w:type="pct"/>
            <w:vAlign w:val="center"/>
          </w:tcPr>
          <w:p w14:paraId="3EA02B7C" w14:textId="2264BA13" w:rsidR="00815E02" w:rsidRPr="001B3ABE" w:rsidRDefault="00555AAC" w:rsidP="00323618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67</w:t>
            </w:r>
          </w:p>
        </w:tc>
        <w:tc>
          <w:tcPr>
            <w:tcW w:w="655" w:type="pct"/>
            <w:vAlign w:val="center"/>
          </w:tcPr>
          <w:p w14:paraId="21B0FCE1" w14:textId="6421F333" w:rsidR="00815E02" w:rsidRPr="001B3ABE" w:rsidRDefault="00555AAC" w:rsidP="00323618">
            <w:pPr>
              <w:pStyle w:val="TableParagraph"/>
              <w:spacing w:before="146"/>
              <w:ind w:left="125" w:right="115"/>
              <w:jc w:val="center"/>
            </w:pPr>
            <w:r>
              <w:rPr>
                <w:color w:val="231F20"/>
              </w:rPr>
              <w:t>51</w:t>
            </w:r>
          </w:p>
        </w:tc>
        <w:tc>
          <w:tcPr>
            <w:tcW w:w="655" w:type="pct"/>
            <w:vAlign w:val="center"/>
          </w:tcPr>
          <w:p w14:paraId="1DE20C7F" w14:textId="730C051C" w:rsidR="00815E02" w:rsidRPr="001B3ABE" w:rsidRDefault="00555AAC" w:rsidP="00323618">
            <w:pPr>
              <w:pStyle w:val="TableParagraph"/>
              <w:spacing w:before="146"/>
              <w:ind w:left="208" w:right="197"/>
              <w:jc w:val="center"/>
            </w:pPr>
            <w:r>
              <w:rPr>
                <w:color w:val="231F20"/>
              </w:rPr>
              <w:t>60</w:t>
            </w:r>
          </w:p>
        </w:tc>
        <w:tc>
          <w:tcPr>
            <w:tcW w:w="661" w:type="pct"/>
            <w:gridSpan w:val="2"/>
            <w:tcBorders>
              <w:right w:val="nil"/>
            </w:tcBorders>
            <w:vAlign w:val="center"/>
          </w:tcPr>
          <w:p w14:paraId="040625EE" w14:textId="6E123E2B" w:rsidR="00815E02" w:rsidRPr="001B3ABE" w:rsidRDefault="00555AAC" w:rsidP="00323618">
            <w:pPr>
              <w:pStyle w:val="TableParagraph"/>
              <w:spacing w:before="146"/>
              <w:ind w:left="125" w:right="114"/>
              <w:jc w:val="center"/>
            </w:pPr>
            <w:r>
              <w:rPr>
                <w:color w:val="231F20"/>
              </w:rPr>
              <w:t>41</w:t>
            </w:r>
          </w:p>
        </w:tc>
      </w:tr>
      <w:tr w:rsidR="00CC002E" w14:paraId="173FB0A7" w14:textId="77777777" w:rsidTr="00C70661">
        <w:trPr>
          <w:trHeight w:val="653"/>
        </w:trPr>
        <w:tc>
          <w:tcPr>
            <w:tcW w:w="1551" w:type="pct"/>
            <w:tcBorders>
              <w:left w:val="nil"/>
            </w:tcBorders>
            <w:vAlign w:val="center"/>
          </w:tcPr>
          <w:p w14:paraId="73B80142" w14:textId="77777777" w:rsidR="00815E02" w:rsidRPr="00835B21" w:rsidRDefault="00815E02" w:rsidP="00323618">
            <w:pPr>
              <w:pStyle w:val="TableParagraph"/>
              <w:spacing w:before="149" w:line="235" w:lineRule="auto"/>
              <w:ind w:left="4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(eukaliptus)</w:t>
            </w:r>
          </w:p>
        </w:tc>
        <w:tc>
          <w:tcPr>
            <w:tcW w:w="824" w:type="pct"/>
            <w:vAlign w:val="center"/>
          </w:tcPr>
          <w:p w14:paraId="48EE706D" w14:textId="77777777" w:rsidR="00815E02" w:rsidRPr="001B3ABE" w:rsidRDefault="00815E02" w:rsidP="00323618">
            <w:pPr>
              <w:pStyle w:val="TableParagraph"/>
              <w:ind w:right="71"/>
              <w:jc w:val="center"/>
            </w:pPr>
            <w:r w:rsidRPr="001B3ABE">
              <w:rPr>
                <w:color w:val="231F20"/>
              </w:rPr>
              <w:t>2 500 – 10 000 km</w:t>
            </w:r>
          </w:p>
        </w:tc>
        <w:tc>
          <w:tcPr>
            <w:tcW w:w="654" w:type="pct"/>
            <w:vAlign w:val="center"/>
          </w:tcPr>
          <w:p w14:paraId="26F08DD8" w14:textId="2B4D20D7" w:rsidR="00815E02" w:rsidRPr="001B3ABE" w:rsidRDefault="00555AAC" w:rsidP="00323618">
            <w:pPr>
              <w:pStyle w:val="TableParagraph"/>
              <w:ind w:right="201"/>
              <w:jc w:val="center"/>
            </w:pPr>
            <w:r>
              <w:rPr>
                <w:color w:val="231F20"/>
              </w:rPr>
              <w:t>77</w:t>
            </w:r>
          </w:p>
        </w:tc>
        <w:tc>
          <w:tcPr>
            <w:tcW w:w="655" w:type="pct"/>
            <w:vAlign w:val="center"/>
          </w:tcPr>
          <w:p w14:paraId="09A370DD" w14:textId="1EE1534E" w:rsidR="00815E02" w:rsidRPr="001B3ABE" w:rsidRDefault="00815E02" w:rsidP="00323618">
            <w:pPr>
              <w:pStyle w:val="TableParagraph"/>
              <w:ind w:right="115"/>
              <w:jc w:val="center"/>
            </w:pPr>
            <w:r w:rsidRPr="001B3ABE">
              <w:rPr>
                <w:color w:val="231F20"/>
              </w:rPr>
              <w:t>65</w:t>
            </w:r>
          </w:p>
        </w:tc>
        <w:tc>
          <w:tcPr>
            <w:tcW w:w="655" w:type="pct"/>
            <w:vAlign w:val="center"/>
          </w:tcPr>
          <w:p w14:paraId="152DCC9D" w14:textId="45459A19" w:rsidR="00815E02" w:rsidRPr="001B3ABE" w:rsidRDefault="00815E02" w:rsidP="00323618">
            <w:pPr>
              <w:pStyle w:val="TableParagraph"/>
              <w:ind w:right="197"/>
              <w:jc w:val="center"/>
            </w:pPr>
            <w:r w:rsidRPr="001B3ABE">
              <w:rPr>
                <w:color w:val="231F20"/>
              </w:rPr>
              <w:t>73</w:t>
            </w:r>
          </w:p>
        </w:tc>
        <w:tc>
          <w:tcPr>
            <w:tcW w:w="661" w:type="pct"/>
            <w:gridSpan w:val="2"/>
            <w:tcBorders>
              <w:right w:val="nil"/>
            </w:tcBorders>
            <w:vAlign w:val="center"/>
          </w:tcPr>
          <w:p w14:paraId="002B4697" w14:textId="1A3584DB" w:rsidR="00815E02" w:rsidRPr="001B3ABE" w:rsidRDefault="00815E02" w:rsidP="00323618">
            <w:pPr>
              <w:pStyle w:val="TableParagraph"/>
              <w:ind w:right="114"/>
              <w:jc w:val="center"/>
            </w:pPr>
            <w:r w:rsidRPr="001B3ABE">
              <w:rPr>
                <w:color w:val="231F20"/>
              </w:rPr>
              <w:t>60</w:t>
            </w:r>
          </w:p>
        </w:tc>
      </w:tr>
      <w:tr w:rsidR="00CC002E" w14:paraId="1B23C8A8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 w:val="restart"/>
            <w:tcBorders>
              <w:left w:val="nil"/>
            </w:tcBorders>
            <w:vAlign w:val="center"/>
          </w:tcPr>
          <w:p w14:paraId="2CA97A07" w14:textId="77777777" w:rsidR="00815E02" w:rsidRPr="00835B21" w:rsidRDefault="00815E02" w:rsidP="00323618">
            <w:pPr>
              <w:pStyle w:val="TableParagraph"/>
              <w:spacing w:before="146" w:line="235" w:lineRule="auto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(topola – z nawożeniem)</w:t>
            </w:r>
          </w:p>
        </w:tc>
        <w:tc>
          <w:tcPr>
            <w:tcW w:w="824" w:type="pct"/>
          </w:tcPr>
          <w:p w14:paraId="7CBB32D5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1 – 500 km</w:t>
            </w:r>
          </w:p>
        </w:tc>
        <w:tc>
          <w:tcPr>
            <w:tcW w:w="654" w:type="pct"/>
          </w:tcPr>
          <w:p w14:paraId="349A22D8" w14:textId="78E01E21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89</w:t>
            </w:r>
          </w:p>
        </w:tc>
        <w:tc>
          <w:tcPr>
            <w:tcW w:w="655" w:type="pct"/>
          </w:tcPr>
          <w:p w14:paraId="18378FEA" w14:textId="12367BE2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83</w:t>
            </w:r>
          </w:p>
        </w:tc>
        <w:tc>
          <w:tcPr>
            <w:tcW w:w="655" w:type="pct"/>
          </w:tcPr>
          <w:p w14:paraId="2698B683" w14:textId="4F3B5B07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87</w:t>
            </w:r>
          </w:p>
        </w:tc>
        <w:tc>
          <w:tcPr>
            <w:tcW w:w="653" w:type="pct"/>
            <w:tcBorders>
              <w:right w:val="nil"/>
            </w:tcBorders>
          </w:tcPr>
          <w:p w14:paraId="4B9E8366" w14:textId="331FF1C9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81</w:t>
            </w:r>
          </w:p>
        </w:tc>
      </w:tr>
      <w:tr w:rsidR="00CC002E" w14:paraId="7CCC2A30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46D59E63" w14:textId="77777777" w:rsidR="00815E02" w:rsidRPr="001B3ABE" w:rsidRDefault="00815E02" w:rsidP="00323618"/>
        </w:tc>
        <w:tc>
          <w:tcPr>
            <w:tcW w:w="824" w:type="pct"/>
          </w:tcPr>
          <w:p w14:paraId="0C2A0F24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500 – 2 500 km</w:t>
            </w:r>
          </w:p>
        </w:tc>
        <w:tc>
          <w:tcPr>
            <w:tcW w:w="654" w:type="pct"/>
          </w:tcPr>
          <w:p w14:paraId="44937D05" w14:textId="59E20A23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85</w:t>
            </w:r>
          </w:p>
        </w:tc>
        <w:tc>
          <w:tcPr>
            <w:tcW w:w="655" w:type="pct"/>
          </w:tcPr>
          <w:p w14:paraId="692FF158" w14:textId="6B8B887B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78</w:t>
            </w:r>
          </w:p>
        </w:tc>
        <w:tc>
          <w:tcPr>
            <w:tcW w:w="655" w:type="pct"/>
          </w:tcPr>
          <w:p w14:paraId="6F4AB693" w14:textId="62FFB611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84</w:t>
            </w:r>
          </w:p>
        </w:tc>
        <w:tc>
          <w:tcPr>
            <w:tcW w:w="653" w:type="pct"/>
            <w:tcBorders>
              <w:right w:val="nil"/>
            </w:tcBorders>
          </w:tcPr>
          <w:p w14:paraId="204B1E0A" w14:textId="06F88CDC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76</w:t>
            </w:r>
          </w:p>
        </w:tc>
      </w:tr>
      <w:tr w:rsidR="00CC002E" w14:paraId="0DC90978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3F7B7B5C" w14:textId="77777777" w:rsidR="00815E02" w:rsidRPr="001B3ABE" w:rsidRDefault="00815E02" w:rsidP="00323618"/>
        </w:tc>
        <w:tc>
          <w:tcPr>
            <w:tcW w:w="824" w:type="pct"/>
          </w:tcPr>
          <w:p w14:paraId="7F383F13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2 500 – 10 000 km</w:t>
            </w:r>
          </w:p>
        </w:tc>
        <w:tc>
          <w:tcPr>
            <w:tcW w:w="654" w:type="pct"/>
          </w:tcPr>
          <w:p w14:paraId="2BD8C71F" w14:textId="0B31BEFA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78</w:t>
            </w:r>
          </w:p>
        </w:tc>
        <w:tc>
          <w:tcPr>
            <w:tcW w:w="655" w:type="pct"/>
          </w:tcPr>
          <w:p w14:paraId="365BB69F" w14:textId="08408FDE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67</w:t>
            </w:r>
          </w:p>
        </w:tc>
        <w:tc>
          <w:tcPr>
            <w:tcW w:w="655" w:type="pct"/>
          </w:tcPr>
          <w:p w14:paraId="7779BABD" w14:textId="2FDBF71D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74</w:t>
            </w:r>
          </w:p>
        </w:tc>
        <w:tc>
          <w:tcPr>
            <w:tcW w:w="653" w:type="pct"/>
            <w:tcBorders>
              <w:right w:val="nil"/>
            </w:tcBorders>
          </w:tcPr>
          <w:p w14:paraId="13FDE1B8" w14:textId="24A3E79B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62</w:t>
            </w:r>
          </w:p>
        </w:tc>
      </w:tr>
      <w:tr w:rsidR="00CC002E" w14:paraId="63664C79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747CE7DA" w14:textId="77777777" w:rsidR="00815E02" w:rsidRPr="001B3ABE" w:rsidRDefault="00815E02" w:rsidP="00323618"/>
        </w:tc>
        <w:tc>
          <w:tcPr>
            <w:tcW w:w="824" w:type="pct"/>
          </w:tcPr>
          <w:p w14:paraId="76D79D4A" w14:textId="77777777" w:rsidR="00815E02" w:rsidRPr="001B3ABE" w:rsidRDefault="00815E02" w:rsidP="007D0D7C">
            <w:pPr>
              <w:pStyle w:val="TableParagraph"/>
              <w:spacing w:before="147"/>
              <w:ind w:left="76" w:right="71"/>
              <w:jc w:val="center"/>
            </w:pPr>
            <w:r w:rsidRPr="001B3ABE">
              <w:rPr>
                <w:color w:val="231F20"/>
              </w:rPr>
              <w:t>powyżej 10 000 km</w:t>
            </w:r>
          </w:p>
        </w:tc>
        <w:tc>
          <w:tcPr>
            <w:tcW w:w="654" w:type="pct"/>
          </w:tcPr>
          <w:p w14:paraId="48BA0CE7" w14:textId="32A293A3" w:rsidR="00815E02" w:rsidRPr="001B3ABE" w:rsidRDefault="00555AAC" w:rsidP="007D0D7C">
            <w:pPr>
              <w:pStyle w:val="TableParagraph"/>
              <w:spacing w:before="147"/>
              <w:ind w:left="208" w:right="201"/>
              <w:jc w:val="center"/>
            </w:pPr>
            <w:r>
              <w:rPr>
                <w:color w:val="231F20"/>
              </w:rPr>
              <w:t>63</w:t>
            </w:r>
          </w:p>
        </w:tc>
        <w:tc>
          <w:tcPr>
            <w:tcW w:w="655" w:type="pct"/>
          </w:tcPr>
          <w:p w14:paraId="248DDED9" w14:textId="3EF8F781" w:rsidR="00815E02" w:rsidRPr="001B3ABE" w:rsidRDefault="00815E02" w:rsidP="007D0D7C">
            <w:pPr>
              <w:pStyle w:val="TableParagraph"/>
              <w:spacing w:before="147"/>
              <w:ind w:left="125" w:right="115"/>
              <w:jc w:val="center"/>
            </w:pPr>
            <w:r w:rsidRPr="001B3ABE">
              <w:rPr>
                <w:color w:val="231F20"/>
              </w:rPr>
              <w:t>45</w:t>
            </w:r>
          </w:p>
        </w:tc>
        <w:tc>
          <w:tcPr>
            <w:tcW w:w="655" w:type="pct"/>
          </w:tcPr>
          <w:p w14:paraId="71AAF801" w14:textId="703BF3AA" w:rsidR="00815E02" w:rsidRPr="001B3ABE" w:rsidRDefault="00815E02" w:rsidP="007D0D7C">
            <w:pPr>
              <w:pStyle w:val="TableParagraph"/>
              <w:spacing w:before="147"/>
              <w:ind w:left="208" w:right="197"/>
              <w:jc w:val="center"/>
            </w:pPr>
            <w:r w:rsidRPr="001B3ABE">
              <w:rPr>
                <w:color w:val="231F20"/>
              </w:rPr>
              <w:t>57</w:t>
            </w:r>
          </w:p>
        </w:tc>
        <w:tc>
          <w:tcPr>
            <w:tcW w:w="653" w:type="pct"/>
            <w:tcBorders>
              <w:right w:val="nil"/>
            </w:tcBorders>
          </w:tcPr>
          <w:p w14:paraId="46F94203" w14:textId="46FFBEDD" w:rsidR="00815E02" w:rsidRPr="001B3ABE" w:rsidRDefault="00815E02" w:rsidP="007D0D7C">
            <w:pPr>
              <w:pStyle w:val="TableParagraph"/>
              <w:spacing w:before="147"/>
              <w:ind w:left="125" w:right="114"/>
              <w:jc w:val="center"/>
            </w:pPr>
            <w:r w:rsidRPr="001B3ABE">
              <w:rPr>
                <w:color w:val="231F20"/>
              </w:rPr>
              <w:t>35</w:t>
            </w:r>
          </w:p>
        </w:tc>
      </w:tr>
      <w:tr w:rsidR="00CC002E" w14:paraId="4B1206E8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 w:val="restart"/>
            <w:tcBorders>
              <w:left w:val="nil"/>
            </w:tcBorders>
            <w:vAlign w:val="center"/>
          </w:tcPr>
          <w:p w14:paraId="7C9C3A4E" w14:textId="77777777" w:rsidR="00815E02" w:rsidRPr="00835B21" w:rsidRDefault="00815E02" w:rsidP="00323618">
            <w:pPr>
              <w:pStyle w:val="TableParagraph"/>
              <w:spacing w:before="147" w:line="235" w:lineRule="auto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(topola – bez nawożenia)</w:t>
            </w:r>
          </w:p>
        </w:tc>
        <w:tc>
          <w:tcPr>
            <w:tcW w:w="824" w:type="pct"/>
          </w:tcPr>
          <w:p w14:paraId="1075BE6C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1 – 500 km</w:t>
            </w:r>
          </w:p>
        </w:tc>
        <w:tc>
          <w:tcPr>
            <w:tcW w:w="654" w:type="pct"/>
          </w:tcPr>
          <w:p w14:paraId="1016E0EC" w14:textId="74CEC693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91</w:t>
            </w:r>
          </w:p>
        </w:tc>
        <w:tc>
          <w:tcPr>
            <w:tcW w:w="655" w:type="pct"/>
          </w:tcPr>
          <w:p w14:paraId="58BF6D3D" w14:textId="5C49F2BC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87</w:t>
            </w:r>
          </w:p>
        </w:tc>
        <w:tc>
          <w:tcPr>
            <w:tcW w:w="655" w:type="pct"/>
          </w:tcPr>
          <w:p w14:paraId="42CE9D25" w14:textId="1BF1F6F5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90</w:t>
            </w:r>
          </w:p>
        </w:tc>
        <w:tc>
          <w:tcPr>
            <w:tcW w:w="653" w:type="pct"/>
            <w:tcBorders>
              <w:right w:val="nil"/>
            </w:tcBorders>
          </w:tcPr>
          <w:p w14:paraId="0B6F6212" w14:textId="2C9BD49F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85</w:t>
            </w:r>
          </w:p>
        </w:tc>
      </w:tr>
      <w:tr w:rsidR="00CC002E" w14:paraId="30134E67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0D9FDF3B" w14:textId="77777777" w:rsidR="00815E02" w:rsidRPr="001B3ABE" w:rsidRDefault="00815E02" w:rsidP="00323618"/>
        </w:tc>
        <w:tc>
          <w:tcPr>
            <w:tcW w:w="824" w:type="pct"/>
          </w:tcPr>
          <w:p w14:paraId="494391F5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500 – 2 500 km</w:t>
            </w:r>
          </w:p>
        </w:tc>
        <w:tc>
          <w:tcPr>
            <w:tcW w:w="654" w:type="pct"/>
          </w:tcPr>
          <w:p w14:paraId="40432E55" w14:textId="416978C0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88</w:t>
            </w:r>
          </w:p>
        </w:tc>
        <w:tc>
          <w:tcPr>
            <w:tcW w:w="655" w:type="pct"/>
          </w:tcPr>
          <w:p w14:paraId="6C5553E9" w14:textId="71389367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82</w:t>
            </w:r>
          </w:p>
        </w:tc>
        <w:tc>
          <w:tcPr>
            <w:tcW w:w="655" w:type="pct"/>
          </w:tcPr>
          <w:p w14:paraId="2080F41A" w14:textId="227BC6BD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86</w:t>
            </w:r>
          </w:p>
        </w:tc>
        <w:tc>
          <w:tcPr>
            <w:tcW w:w="653" w:type="pct"/>
            <w:tcBorders>
              <w:right w:val="nil"/>
            </w:tcBorders>
          </w:tcPr>
          <w:p w14:paraId="0E215700" w14:textId="0183FEEE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79</w:t>
            </w:r>
          </w:p>
        </w:tc>
      </w:tr>
      <w:tr w:rsidR="00CC002E" w14:paraId="3CAD967E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6FB3901E" w14:textId="77777777" w:rsidR="00815E02" w:rsidRPr="001B3ABE" w:rsidRDefault="00815E02" w:rsidP="00323618"/>
        </w:tc>
        <w:tc>
          <w:tcPr>
            <w:tcW w:w="824" w:type="pct"/>
          </w:tcPr>
          <w:p w14:paraId="56ACD2C5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2 500 – 10 000 km</w:t>
            </w:r>
          </w:p>
        </w:tc>
        <w:tc>
          <w:tcPr>
            <w:tcW w:w="654" w:type="pct"/>
          </w:tcPr>
          <w:p w14:paraId="3F1EC3C8" w14:textId="66E79D2C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80</w:t>
            </w:r>
          </w:p>
        </w:tc>
        <w:tc>
          <w:tcPr>
            <w:tcW w:w="655" w:type="pct"/>
          </w:tcPr>
          <w:p w14:paraId="1A499EEF" w14:textId="3FD7A1C4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70</w:t>
            </w:r>
          </w:p>
        </w:tc>
        <w:tc>
          <w:tcPr>
            <w:tcW w:w="655" w:type="pct"/>
          </w:tcPr>
          <w:p w14:paraId="1562F10C" w14:textId="4E65A39C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77</w:t>
            </w:r>
          </w:p>
        </w:tc>
        <w:tc>
          <w:tcPr>
            <w:tcW w:w="653" w:type="pct"/>
            <w:tcBorders>
              <w:right w:val="nil"/>
            </w:tcBorders>
          </w:tcPr>
          <w:p w14:paraId="0FC61202" w14:textId="2C4280F3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65</w:t>
            </w:r>
          </w:p>
        </w:tc>
      </w:tr>
      <w:tr w:rsidR="00CC002E" w14:paraId="65E316CD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6A73295A" w14:textId="77777777" w:rsidR="00815E02" w:rsidRPr="001B3ABE" w:rsidRDefault="00815E02" w:rsidP="00323618"/>
        </w:tc>
        <w:tc>
          <w:tcPr>
            <w:tcW w:w="824" w:type="pct"/>
          </w:tcPr>
          <w:p w14:paraId="5F0649C5" w14:textId="77777777" w:rsidR="00815E02" w:rsidRPr="001B3ABE" w:rsidRDefault="00815E02" w:rsidP="007D0D7C">
            <w:pPr>
              <w:pStyle w:val="TableParagraph"/>
              <w:spacing w:before="146"/>
              <w:ind w:left="76" w:right="71"/>
              <w:jc w:val="center"/>
            </w:pPr>
            <w:r w:rsidRPr="001B3ABE">
              <w:rPr>
                <w:color w:val="231F20"/>
              </w:rPr>
              <w:t>powyżej 10 000 km</w:t>
            </w:r>
          </w:p>
        </w:tc>
        <w:tc>
          <w:tcPr>
            <w:tcW w:w="654" w:type="pct"/>
          </w:tcPr>
          <w:p w14:paraId="0F48EFDF" w14:textId="47716104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65</w:t>
            </w:r>
          </w:p>
        </w:tc>
        <w:tc>
          <w:tcPr>
            <w:tcW w:w="655" w:type="pct"/>
          </w:tcPr>
          <w:p w14:paraId="7C2707AA" w14:textId="0E59A5A0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48</w:t>
            </w:r>
          </w:p>
        </w:tc>
        <w:tc>
          <w:tcPr>
            <w:tcW w:w="655" w:type="pct"/>
          </w:tcPr>
          <w:p w14:paraId="005DF3CE" w14:textId="20339935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59</w:t>
            </w:r>
          </w:p>
        </w:tc>
        <w:tc>
          <w:tcPr>
            <w:tcW w:w="653" w:type="pct"/>
            <w:tcBorders>
              <w:right w:val="nil"/>
            </w:tcBorders>
          </w:tcPr>
          <w:p w14:paraId="2F5EE0CE" w14:textId="768954ED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39</w:t>
            </w:r>
          </w:p>
        </w:tc>
      </w:tr>
      <w:tr w:rsidR="00CC002E" w14:paraId="4DC0FB9A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 w:val="restart"/>
            <w:tcBorders>
              <w:left w:val="nil"/>
            </w:tcBorders>
            <w:vAlign w:val="center"/>
          </w:tcPr>
          <w:p w14:paraId="0FF3D75B" w14:textId="77777777" w:rsidR="00815E02" w:rsidRPr="00835B21" w:rsidRDefault="00815E02" w:rsidP="00323618">
            <w:pPr>
              <w:pStyle w:val="TableParagraph"/>
              <w:spacing w:before="1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drewna z pni</w:t>
            </w:r>
          </w:p>
        </w:tc>
        <w:tc>
          <w:tcPr>
            <w:tcW w:w="824" w:type="pct"/>
          </w:tcPr>
          <w:p w14:paraId="18996B51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1 – 500 km</w:t>
            </w:r>
          </w:p>
        </w:tc>
        <w:tc>
          <w:tcPr>
            <w:tcW w:w="654" w:type="pct"/>
          </w:tcPr>
          <w:p w14:paraId="50B6D12D" w14:textId="1830B01F" w:rsidR="00815E02" w:rsidRPr="001B3ABE" w:rsidRDefault="00555AAC" w:rsidP="007D0D7C">
            <w:pPr>
              <w:pStyle w:val="TableParagraph"/>
              <w:spacing w:before="146"/>
              <w:ind w:left="208" w:right="201"/>
              <w:jc w:val="center"/>
            </w:pPr>
            <w:r>
              <w:rPr>
                <w:color w:val="231F20"/>
              </w:rPr>
              <w:t>93</w:t>
            </w:r>
          </w:p>
        </w:tc>
        <w:tc>
          <w:tcPr>
            <w:tcW w:w="655" w:type="pct"/>
          </w:tcPr>
          <w:p w14:paraId="10838185" w14:textId="0D8BFDAA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89</w:t>
            </w:r>
          </w:p>
        </w:tc>
        <w:tc>
          <w:tcPr>
            <w:tcW w:w="655" w:type="pct"/>
          </w:tcPr>
          <w:p w14:paraId="200C7A73" w14:textId="4E8F1615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92</w:t>
            </w:r>
          </w:p>
        </w:tc>
        <w:tc>
          <w:tcPr>
            <w:tcW w:w="653" w:type="pct"/>
            <w:tcBorders>
              <w:right w:val="nil"/>
            </w:tcBorders>
          </w:tcPr>
          <w:p w14:paraId="19C24AEC" w14:textId="624F0DBA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88</w:t>
            </w:r>
          </w:p>
        </w:tc>
      </w:tr>
      <w:tr w:rsidR="00CC002E" w14:paraId="644E4997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7F8121CD" w14:textId="77777777" w:rsidR="00815E02" w:rsidRPr="001B3ABE" w:rsidRDefault="00815E02" w:rsidP="00323618"/>
        </w:tc>
        <w:tc>
          <w:tcPr>
            <w:tcW w:w="824" w:type="pct"/>
          </w:tcPr>
          <w:p w14:paraId="17FAB408" w14:textId="77777777" w:rsidR="00815E02" w:rsidRPr="001B3ABE" w:rsidRDefault="00815E02" w:rsidP="007D0D7C">
            <w:pPr>
              <w:pStyle w:val="TableParagraph"/>
              <w:spacing w:before="147"/>
              <w:ind w:left="77" w:right="71"/>
              <w:jc w:val="center"/>
            </w:pPr>
            <w:r w:rsidRPr="001B3ABE">
              <w:rPr>
                <w:color w:val="231F20"/>
              </w:rPr>
              <w:t>500 – 2 500 km</w:t>
            </w:r>
          </w:p>
        </w:tc>
        <w:tc>
          <w:tcPr>
            <w:tcW w:w="654" w:type="pct"/>
          </w:tcPr>
          <w:p w14:paraId="07D94271" w14:textId="0DCE7A35" w:rsidR="00815E02" w:rsidRPr="001B3ABE" w:rsidRDefault="00815E02" w:rsidP="007D0D7C">
            <w:pPr>
              <w:pStyle w:val="TableParagraph"/>
              <w:spacing w:before="147"/>
              <w:ind w:left="208" w:right="201"/>
              <w:jc w:val="center"/>
            </w:pPr>
            <w:r w:rsidRPr="001B3ABE">
              <w:rPr>
                <w:color w:val="231F20"/>
              </w:rPr>
              <w:t>90</w:t>
            </w:r>
          </w:p>
        </w:tc>
        <w:tc>
          <w:tcPr>
            <w:tcW w:w="655" w:type="pct"/>
          </w:tcPr>
          <w:p w14:paraId="34D6B0FC" w14:textId="4532EA5E" w:rsidR="00815E02" w:rsidRPr="001B3ABE" w:rsidRDefault="00815E02" w:rsidP="007D0D7C">
            <w:pPr>
              <w:pStyle w:val="TableParagraph"/>
              <w:spacing w:before="147"/>
              <w:ind w:left="125" w:right="115"/>
              <w:jc w:val="center"/>
            </w:pPr>
            <w:r w:rsidRPr="001B3ABE">
              <w:rPr>
                <w:color w:val="231F20"/>
              </w:rPr>
              <w:t>85</w:t>
            </w:r>
          </w:p>
        </w:tc>
        <w:tc>
          <w:tcPr>
            <w:tcW w:w="655" w:type="pct"/>
          </w:tcPr>
          <w:p w14:paraId="2B507569" w14:textId="4D55EAF2" w:rsidR="00815E02" w:rsidRPr="001B3ABE" w:rsidRDefault="00815E02" w:rsidP="007D0D7C">
            <w:pPr>
              <w:pStyle w:val="TableParagraph"/>
              <w:spacing w:before="147"/>
              <w:ind w:left="208" w:right="197"/>
              <w:jc w:val="center"/>
            </w:pPr>
            <w:r w:rsidRPr="001B3ABE">
              <w:rPr>
                <w:color w:val="231F20"/>
              </w:rPr>
              <w:t>88</w:t>
            </w:r>
          </w:p>
        </w:tc>
        <w:tc>
          <w:tcPr>
            <w:tcW w:w="653" w:type="pct"/>
            <w:tcBorders>
              <w:right w:val="nil"/>
            </w:tcBorders>
          </w:tcPr>
          <w:p w14:paraId="48B50A05" w14:textId="742314BC" w:rsidR="00815E02" w:rsidRPr="001B3ABE" w:rsidRDefault="00815E02" w:rsidP="007D0D7C">
            <w:pPr>
              <w:pStyle w:val="TableParagraph"/>
              <w:spacing w:before="147"/>
              <w:ind w:left="125" w:right="114"/>
              <w:jc w:val="center"/>
            </w:pPr>
            <w:r w:rsidRPr="001B3ABE">
              <w:rPr>
                <w:color w:val="231F20"/>
              </w:rPr>
              <w:t>82</w:t>
            </w:r>
          </w:p>
        </w:tc>
      </w:tr>
      <w:tr w:rsidR="00CC002E" w14:paraId="7E278DF5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2A6A15A6" w14:textId="77777777" w:rsidR="00815E02" w:rsidRPr="001B3ABE" w:rsidRDefault="00815E02" w:rsidP="00323618"/>
        </w:tc>
        <w:tc>
          <w:tcPr>
            <w:tcW w:w="824" w:type="pct"/>
          </w:tcPr>
          <w:p w14:paraId="42CD5B72" w14:textId="77777777" w:rsidR="00815E02" w:rsidRPr="001B3ABE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1B3ABE">
              <w:rPr>
                <w:color w:val="231F20"/>
              </w:rPr>
              <w:t>2 500 – 10 000 km</w:t>
            </w:r>
          </w:p>
        </w:tc>
        <w:tc>
          <w:tcPr>
            <w:tcW w:w="654" w:type="pct"/>
          </w:tcPr>
          <w:p w14:paraId="5B39EB98" w14:textId="00DF73CD" w:rsidR="00815E02" w:rsidRPr="001B3ABE" w:rsidRDefault="00815E02" w:rsidP="007D0D7C">
            <w:pPr>
              <w:pStyle w:val="TableParagraph"/>
              <w:spacing w:before="146"/>
              <w:ind w:left="208" w:right="201"/>
              <w:jc w:val="center"/>
            </w:pPr>
            <w:r w:rsidRPr="001B3ABE">
              <w:rPr>
                <w:color w:val="231F20"/>
              </w:rPr>
              <w:t>82</w:t>
            </w:r>
          </w:p>
        </w:tc>
        <w:tc>
          <w:tcPr>
            <w:tcW w:w="655" w:type="pct"/>
          </w:tcPr>
          <w:p w14:paraId="5810157C" w14:textId="176A2A8F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73</w:t>
            </w:r>
          </w:p>
        </w:tc>
        <w:tc>
          <w:tcPr>
            <w:tcW w:w="655" w:type="pct"/>
          </w:tcPr>
          <w:p w14:paraId="7C152C21" w14:textId="5EEF746F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79</w:t>
            </w:r>
          </w:p>
        </w:tc>
        <w:tc>
          <w:tcPr>
            <w:tcW w:w="653" w:type="pct"/>
            <w:tcBorders>
              <w:right w:val="nil"/>
            </w:tcBorders>
          </w:tcPr>
          <w:p w14:paraId="534AF861" w14:textId="2352AC6B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68</w:t>
            </w:r>
          </w:p>
        </w:tc>
      </w:tr>
      <w:tr w:rsidR="00CC002E" w14:paraId="1463307C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  <w:vAlign w:val="center"/>
          </w:tcPr>
          <w:p w14:paraId="4E7DDF59" w14:textId="77777777" w:rsidR="00815E02" w:rsidRPr="001B3ABE" w:rsidRDefault="00815E02" w:rsidP="00323618"/>
        </w:tc>
        <w:tc>
          <w:tcPr>
            <w:tcW w:w="824" w:type="pct"/>
          </w:tcPr>
          <w:p w14:paraId="4DEE302C" w14:textId="77777777" w:rsidR="00815E02" w:rsidRPr="001B3ABE" w:rsidRDefault="00815E02" w:rsidP="007D0D7C">
            <w:pPr>
              <w:pStyle w:val="TableParagraph"/>
              <w:spacing w:before="146"/>
              <w:ind w:left="76" w:right="71"/>
              <w:jc w:val="center"/>
            </w:pPr>
            <w:r w:rsidRPr="001B3ABE">
              <w:rPr>
                <w:color w:val="231F20"/>
              </w:rPr>
              <w:t>powyżej 10 000 km</w:t>
            </w:r>
          </w:p>
        </w:tc>
        <w:tc>
          <w:tcPr>
            <w:tcW w:w="654" w:type="pct"/>
          </w:tcPr>
          <w:p w14:paraId="45BAF5D4" w14:textId="35AD37D3" w:rsidR="00815E02" w:rsidRPr="001B3ABE" w:rsidRDefault="00815E02" w:rsidP="007D0D7C">
            <w:pPr>
              <w:pStyle w:val="TableParagraph"/>
              <w:spacing w:before="146"/>
              <w:ind w:left="208" w:right="201"/>
              <w:jc w:val="center"/>
            </w:pPr>
            <w:r w:rsidRPr="001B3ABE">
              <w:rPr>
                <w:color w:val="231F20"/>
              </w:rPr>
              <w:t>67</w:t>
            </w:r>
          </w:p>
        </w:tc>
        <w:tc>
          <w:tcPr>
            <w:tcW w:w="655" w:type="pct"/>
          </w:tcPr>
          <w:p w14:paraId="3075AACC" w14:textId="514360E9" w:rsidR="00815E02" w:rsidRPr="001B3ABE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1B3ABE">
              <w:rPr>
                <w:color w:val="231F20"/>
              </w:rPr>
              <w:t>51</w:t>
            </w:r>
          </w:p>
        </w:tc>
        <w:tc>
          <w:tcPr>
            <w:tcW w:w="655" w:type="pct"/>
          </w:tcPr>
          <w:p w14:paraId="2D26135A" w14:textId="20E99A85" w:rsidR="00815E02" w:rsidRPr="001B3ABE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1B3ABE">
              <w:rPr>
                <w:color w:val="231F20"/>
              </w:rPr>
              <w:t>61</w:t>
            </w:r>
          </w:p>
        </w:tc>
        <w:tc>
          <w:tcPr>
            <w:tcW w:w="653" w:type="pct"/>
            <w:tcBorders>
              <w:right w:val="nil"/>
            </w:tcBorders>
          </w:tcPr>
          <w:p w14:paraId="28C122DD" w14:textId="3CD9ABEB" w:rsidR="00815E02" w:rsidRPr="001B3ABE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1B3ABE">
              <w:rPr>
                <w:color w:val="231F20"/>
              </w:rPr>
              <w:t>42</w:t>
            </w:r>
          </w:p>
        </w:tc>
      </w:tr>
      <w:tr w:rsidR="00CC002E" w14:paraId="5DD67581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 w:val="restart"/>
            <w:tcBorders>
              <w:left w:val="nil"/>
            </w:tcBorders>
            <w:vAlign w:val="center"/>
          </w:tcPr>
          <w:p w14:paraId="240323A4" w14:textId="77777777" w:rsidR="00815E02" w:rsidRPr="001B3ABE" w:rsidRDefault="00815E02" w:rsidP="00323618">
            <w:pPr>
              <w:pStyle w:val="TableParagraph"/>
            </w:pPr>
            <w:r w:rsidRPr="001B3ABE">
              <w:rPr>
                <w:color w:val="231F20"/>
              </w:rPr>
              <w:t>Zrębki z pozostałości przemysłowych</w:t>
            </w:r>
          </w:p>
        </w:tc>
        <w:tc>
          <w:tcPr>
            <w:tcW w:w="824" w:type="pct"/>
          </w:tcPr>
          <w:p w14:paraId="277B0819" w14:textId="77777777" w:rsidR="00815E02" w:rsidRPr="00512A54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4" w:type="pct"/>
          </w:tcPr>
          <w:p w14:paraId="35F25F6E" w14:textId="05A53AC7" w:rsidR="00815E02" w:rsidRPr="00512A54" w:rsidRDefault="00815E02" w:rsidP="007D0D7C">
            <w:pPr>
              <w:pStyle w:val="TableParagraph"/>
              <w:spacing w:before="146"/>
              <w:ind w:left="208" w:right="201"/>
              <w:jc w:val="center"/>
            </w:pPr>
            <w:r w:rsidRPr="00512A54">
              <w:rPr>
                <w:color w:val="231F20"/>
              </w:rPr>
              <w:t>94</w:t>
            </w:r>
          </w:p>
        </w:tc>
        <w:tc>
          <w:tcPr>
            <w:tcW w:w="655" w:type="pct"/>
          </w:tcPr>
          <w:p w14:paraId="2E43C937" w14:textId="2ECCA70E" w:rsidR="00815E02" w:rsidRPr="00512A54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512A54">
              <w:rPr>
                <w:color w:val="231F20"/>
              </w:rPr>
              <w:t>92</w:t>
            </w:r>
          </w:p>
        </w:tc>
        <w:tc>
          <w:tcPr>
            <w:tcW w:w="655" w:type="pct"/>
          </w:tcPr>
          <w:p w14:paraId="798B1D0B" w14:textId="7C3197DA" w:rsidR="00815E02" w:rsidRPr="00512A54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512A54">
              <w:rPr>
                <w:color w:val="231F20"/>
              </w:rPr>
              <w:t>93</w:t>
            </w:r>
          </w:p>
        </w:tc>
        <w:tc>
          <w:tcPr>
            <w:tcW w:w="653" w:type="pct"/>
            <w:tcBorders>
              <w:right w:val="nil"/>
            </w:tcBorders>
          </w:tcPr>
          <w:p w14:paraId="68E61592" w14:textId="159B893F" w:rsidR="00815E02" w:rsidRPr="00512A54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512A54">
              <w:rPr>
                <w:color w:val="231F20"/>
              </w:rPr>
              <w:t>90</w:t>
            </w:r>
          </w:p>
        </w:tc>
      </w:tr>
      <w:tr w:rsidR="00CC002E" w14:paraId="735129A3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</w:tcPr>
          <w:p w14:paraId="0766AC2F" w14:textId="77777777" w:rsidR="00815E02" w:rsidRPr="001B3ABE" w:rsidRDefault="00815E02" w:rsidP="007D0D7C"/>
        </w:tc>
        <w:tc>
          <w:tcPr>
            <w:tcW w:w="824" w:type="pct"/>
          </w:tcPr>
          <w:p w14:paraId="08E84425" w14:textId="77777777" w:rsidR="00815E02" w:rsidRPr="00512A54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4" w:type="pct"/>
          </w:tcPr>
          <w:p w14:paraId="518AF457" w14:textId="0AED03E4" w:rsidR="00815E02" w:rsidRPr="00512A54" w:rsidRDefault="00815E02" w:rsidP="007D0D7C">
            <w:pPr>
              <w:pStyle w:val="TableParagraph"/>
              <w:spacing w:before="146"/>
              <w:ind w:left="208" w:right="201"/>
              <w:jc w:val="center"/>
            </w:pPr>
            <w:r w:rsidRPr="00512A54">
              <w:rPr>
                <w:color w:val="231F20"/>
              </w:rPr>
              <w:t>91</w:t>
            </w:r>
          </w:p>
        </w:tc>
        <w:tc>
          <w:tcPr>
            <w:tcW w:w="655" w:type="pct"/>
          </w:tcPr>
          <w:p w14:paraId="5ACC9096" w14:textId="41BAF8AD" w:rsidR="00815E02" w:rsidRPr="00512A54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512A54">
              <w:rPr>
                <w:color w:val="231F20"/>
              </w:rPr>
              <w:t>87</w:t>
            </w:r>
          </w:p>
        </w:tc>
        <w:tc>
          <w:tcPr>
            <w:tcW w:w="655" w:type="pct"/>
          </w:tcPr>
          <w:p w14:paraId="74D3A24E" w14:textId="3CE2DD30" w:rsidR="00815E02" w:rsidRPr="00512A54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512A54">
              <w:rPr>
                <w:color w:val="231F20"/>
              </w:rPr>
              <w:t>90</w:t>
            </w:r>
          </w:p>
        </w:tc>
        <w:tc>
          <w:tcPr>
            <w:tcW w:w="653" w:type="pct"/>
            <w:tcBorders>
              <w:right w:val="nil"/>
            </w:tcBorders>
          </w:tcPr>
          <w:p w14:paraId="7606860A" w14:textId="664C5A32" w:rsidR="00815E02" w:rsidRPr="00512A54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512A54">
              <w:rPr>
                <w:color w:val="231F20"/>
              </w:rPr>
              <w:t>85</w:t>
            </w:r>
          </w:p>
        </w:tc>
      </w:tr>
      <w:tr w:rsidR="00CC002E" w14:paraId="65CB2967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</w:tcBorders>
          </w:tcPr>
          <w:p w14:paraId="0BB743BC" w14:textId="77777777" w:rsidR="00815E02" w:rsidRPr="001B3ABE" w:rsidRDefault="00815E02" w:rsidP="007D0D7C"/>
        </w:tc>
        <w:tc>
          <w:tcPr>
            <w:tcW w:w="824" w:type="pct"/>
          </w:tcPr>
          <w:p w14:paraId="10AE3DF8" w14:textId="77777777" w:rsidR="00815E02" w:rsidRPr="00512A54" w:rsidRDefault="00815E02" w:rsidP="007D0D7C">
            <w:pPr>
              <w:pStyle w:val="TableParagraph"/>
              <w:spacing w:before="146"/>
              <w:ind w:left="77" w:right="71"/>
              <w:jc w:val="center"/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4" w:type="pct"/>
          </w:tcPr>
          <w:p w14:paraId="078C0F31" w14:textId="1A2D0F40" w:rsidR="00815E02" w:rsidRPr="00512A54" w:rsidRDefault="00815E02" w:rsidP="007D0D7C">
            <w:pPr>
              <w:pStyle w:val="TableParagraph"/>
              <w:spacing w:before="146"/>
              <w:ind w:left="208" w:right="201"/>
              <w:jc w:val="center"/>
            </w:pPr>
            <w:r w:rsidRPr="00512A54">
              <w:rPr>
                <w:color w:val="231F20"/>
              </w:rPr>
              <w:t>83</w:t>
            </w:r>
          </w:p>
        </w:tc>
        <w:tc>
          <w:tcPr>
            <w:tcW w:w="655" w:type="pct"/>
          </w:tcPr>
          <w:p w14:paraId="232F71D7" w14:textId="4DAED0FB" w:rsidR="00815E02" w:rsidRPr="00512A54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512A54">
              <w:rPr>
                <w:color w:val="231F20"/>
              </w:rPr>
              <w:t>75</w:t>
            </w:r>
          </w:p>
        </w:tc>
        <w:tc>
          <w:tcPr>
            <w:tcW w:w="655" w:type="pct"/>
          </w:tcPr>
          <w:p w14:paraId="6E2F10EE" w14:textId="46941901" w:rsidR="00815E02" w:rsidRPr="00512A54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512A54">
              <w:rPr>
                <w:color w:val="231F20"/>
              </w:rPr>
              <w:t>80</w:t>
            </w:r>
          </w:p>
        </w:tc>
        <w:tc>
          <w:tcPr>
            <w:tcW w:w="653" w:type="pct"/>
            <w:tcBorders>
              <w:right w:val="nil"/>
            </w:tcBorders>
          </w:tcPr>
          <w:p w14:paraId="1EA973C6" w14:textId="3A9023D0" w:rsidR="00815E02" w:rsidRPr="00512A54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512A54">
              <w:rPr>
                <w:color w:val="231F20"/>
              </w:rPr>
              <w:t>71</w:t>
            </w:r>
          </w:p>
        </w:tc>
      </w:tr>
      <w:tr w:rsidR="00CC002E" w14:paraId="7AE770DC" w14:textId="77777777" w:rsidTr="00C70661">
        <w:trPr>
          <w:gridAfter w:val="1"/>
          <w:wAfter w:w="7" w:type="pct"/>
          <w:trHeight w:val="653"/>
        </w:trPr>
        <w:tc>
          <w:tcPr>
            <w:tcW w:w="1551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3E003048" w14:textId="77777777" w:rsidR="00815E02" w:rsidRPr="001B3ABE" w:rsidRDefault="00815E02" w:rsidP="007D0D7C"/>
        </w:tc>
        <w:tc>
          <w:tcPr>
            <w:tcW w:w="824" w:type="pct"/>
          </w:tcPr>
          <w:p w14:paraId="28490829" w14:textId="77777777" w:rsidR="00815E02" w:rsidRPr="00512A54" w:rsidRDefault="00815E02" w:rsidP="007D0D7C">
            <w:pPr>
              <w:pStyle w:val="TableParagraph"/>
              <w:spacing w:before="146"/>
              <w:ind w:left="76" w:right="71"/>
              <w:jc w:val="center"/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4" w:type="pct"/>
          </w:tcPr>
          <w:p w14:paraId="14CAC3BF" w14:textId="46BAC458" w:rsidR="00815E02" w:rsidRPr="00512A54" w:rsidRDefault="00815E02" w:rsidP="007D0D7C">
            <w:pPr>
              <w:pStyle w:val="TableParagraph"/>
              <w:spacing w:before="146"/>
              <w:ind w:left="208" w:right="201"/>
              <w:jc w:val="center"/>
            </w:pPr>
            <w:r w:rsidRPr="00512A54">
              <w:rPr>
                <w:color w:val="231F20"/>
              </w:rPr>
              <w:t>69</w:t>
            </w:r>
          </w:p>
        </w:tc>
        <w:tc>
          <w:tcPr>
            <w:tcW w:w="655" w:type="pct"/>
          </w:tcPr>
          <w:p w14:paraId="41C4285D" w14:textId="060B3F63" w:rsidR="00815E02" w:rsidRPr="00512A54" w:rsidRDefault="00815E02" w:rsidP="007D0D7C">
            <w:pPr>
              <w:pStyle w:val="TableParagraph"/>
              <w:spacing w:before="146"/>
              <w:ind w:left="125" w:right="115"/>
              <w:jc w:val="center"/>
            </w:pPr>
            <w:r w:rsidRPr="00512A54">
              <w:rPr>
                <w:color w:val="231F20"/>
              </w:rPr>
              <w:t>54</w:t>
            </w:r>
          </w:p>
        </w:tc>
        <w:tc>
          <w:tcPr>
            <w:tcW w:w="655" w:type="pct"/>
          </w:tcPr>
          <w:p w14:paraId="1D4D578C" w14:textId="788B5D27" w:rsidR="00815E02" w:rsidRPr="00512A54" w:rsidRDefault="00815E02" w:rsidP="007D0D7C">
            <w:pPr>
              <w:pStyle w:val="TableParagraph"/>
              <w:spacing w:before="146"/>
              <w:ind w:left="208" w:right="197"/>
              <w:jc w:val="center"/>
            </w:pPr>
            <w:r w:rsidRPr="00512A54">
              <w:rPr>
                <w:color w:val="231F20"/>
              </w:rPr>
              <w:t>63</w:t>
            </w:r>
          </w:p>
        </w:tc>
        <w:tc>
          <w:tcPr>
            <w:tcW w:w="653" w:type="pct"/>
            <w:tcBorders>
              <w:right w:val="nil"/>
            </w:tcBorders>
          </w:tcPr>
          <w:p w14:paraId="3B244E95" w14:textId="1581971C" w:rsidR="00815E02" w:rsidRPr="00512A54" w:rsidRDefault="00815E02" w:rsidP="007D0D7C">
            <w:pPr>
              <w:pStyle w:val="TableParagraph"/>
              <w:spacing w:before="146"/>
              <w:ind w:left="125" w:right="114"/>
              <w:jc w:val="center"/>
            </w:pPr>
            <w:r w:rsidRPr="00512A54">
              <w:rPr>
                <w:color w:val="231F20"/>
              </w:rPr>
              <w:t>44</w:t>
            </w:r>
          </w:p>
        </w:tc>
      </w:tr>
    </w:tbl>
    <w:p w14:paraId="3390C3DA" w14:textId="77777777" w:rsidR="008C74DD" w:rsidRDefault="008C74DD">
      <w:r>
        <w:lastRenderedPageBreak/>
        <w:br w:type="page"/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715"/>
        <w:gridCol w:w="1077"/>
        <w:gridCol w:w="1483"/>
        <w:gridCol w:w="1178"/>
        <w:gridCol w:w="1200"/>
        <w:gridCol w:w="1179"/>
        <w:gridCol w:w="1195"/>
      </w:tblGrid>
      <w:tr w:rsidR="008F68A7" w14:paraId="3901F73F" w14:textId="77777777" w:rsidTr="00C70661">
        <w:trPr>
          <w:trHeight w:val="65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DECCB" w14:textId="4F97C8E6" w:rsidR="008F68A7" w:rsidRPr="00512A54" w:rsidRDefault="005A2EBE" w:rsidP="00C70661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vertAlign w:val="superscript"/>
              </w:rPr>
            </w:pPr>
            <w:r w:rsidRPr="00512A54">
              <w:rPr>
                <w:color w:val="231F20"/>
              </w:rPr>
              <w:lastRenderedPageBreak/>
              <w:t>GRANULAT DRZEWNY</w:t>
            </w:r>
          </w:p>
        </w:tc>
      </w:tr>
      <w:tr w:rsidR="001F6D56" w14:paraId="2777D324" w14:textId="77777777" w:rsidTr="00C70661">
        <w:trPr>
          <w:trHeight w:val="653"/>
        </w:trPr>
        <w:tc>
          <w:tcPr>
            <w:tcW w:w="1553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0246154" w14:textId="3A62681C" w:rsidR="001F6D56" w:rsidRPr="00835B21" w:rsidRDefault="001F6D56" w:rsidP="00C70661">
            <w:pPr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825" w:type="pct"/>
            <w:vMerge w:val="restart"/>
            <w:vAlign w:val="center"/>
          </w:tcPr>
          <w:p w14:paraId="0EB673AA" w14:textId="033C1279" w:rsidR="001F6D56" w:rsidRPr="00512A54" w:rsidRDefault="001F6D56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311" w:type="pct"/>
            <w:gridSpan w:val="2"/>
            <w:vAlign w:val="center"/>
          </w:tcPr>
          <w:p w14:paraId="2F5966E2" w14:textId="05583720" w:rsidR="001F6D56" w:rsidRPr="00835B21" w:rsidRDefault="001F6D56" w:rsidP="00C70661">
            <w:pPr>
              <w:pStyle w:val="TableParagraph"/>
              <w:spacing w:before="146"/>
              <w:ind w:left="125" w:right="115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typowa</w:t>
            </w:r>
          </w:p>
        </w:tc>
        <w:tc>
          <w:tcPr>
            <w:tcW w:w="1310" w:type="pct"/>
            <w:gridSpan w:val="2"/>
            <w:tcBorders>
              <w:right w:val="nil"/>
            </w:tcBorders>
            <w:vAlign w:val="center"/>
          </w:tcPr>
          <w:p w14:paraId="2D8D796B" w14:textId="30F5108C" w:rsidR="001F6D56" w:rsidRPr="00835B21" w:rsidRDefault="001F6D56" w:rsidP="00C70661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standardowa</w:t>
            </w:r>
          </w:p>
        </w:tc>
      </w:tr>
      <w:tr w:rsidR="001F6D56" w14:paraId="589711D2" w14:textId="77777777" w:rsidTr="00C70661">
        <w:trPr>
          <w:trHeight w:val="653"/>
        </w:trPr>
        <w:tc>
          <w:tcPr>
            <w:tcW w:w="1553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3099D507" w14:textId="77777777" w:rsidR="001F6D56" w:rsidRPr="00835B21" w:rsidRDefault="001F6D56" w:rsidP="00C70661">
            <w:pPr>
              <w:jc w:val="center"/>
              <w:rPr>
                <w:lang w:val="pl-PL"/>
              </w:rPr>
            </w:pPr>
          </w:p>
        </w:tc>
        <w:tc>
          <w:tcPr>
            <w:tcW w:w="825" w:type="pct"/>
            <w:vMerge/>
            <w:vAlign w:val="center"/>
          </w:tcPr>
          <w:p w14:paraId="188E3C38" w14:textId="77777777" w:rsidR="001F6D56" w:rsidRPr="00835B21" w:rsidRDefault="001F6D56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</w:p>
        </w:tc>
        <w:tc>
          <w:tcPr>
            <w:tcW w:w="655" w:type="pct"/>
            <w:vAlign w:val="center"/>
          </w:tcPr>
          <w:p w14:paraId="06B59BFA" w14:textId="77777777" w:rsidR="001F6D56" w:rsidRPr="00512A54" w:rsidRDefault="001F6D5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23A8FF8C" w14:textId="002D79AD" w:rsidR="001F6D56" w:rsidRPr="00512A54" w:rsidRDefault="001F6D56" w:rsidP="00C70661">
            <w:pPr>
              <w:pStyle w:val="TableParagraph"/>
              <w:spacing w:before="146"/>
              <w:ind w:left="208" w:right="20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656" w:type="pct"/>
            <w:vAlign w:val="center"/>
          </w:tcPr>
          <w:p w14:paraId="2F29F700" w14:textId="77777777" w:rsidR="001F6D56" w:rsidRPr="00512A54" w:rsidRDefault="001F6D5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Energia elektryczna</w:t>
            </w:r>
          </w:p>
          <w:p w14:paraId="2560511D" w14:textId="77F5997B" w:rsidR="001F6D56" w:rsidRPr="00512A54" w:rsidRDefault="001F6D56" w:rsidP="00C70661">
            <w:pPr>
              <w:pStyle w:val="TableParagraph"/>
              <w:spacing w:before="146"/>
              <w:ind w:left="125" w:right="115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656" w:type="pct"/>
            <w:vAlign w:val="center"/>
          </w:tcPr>
          <w:p w14:paraId="48FFC9E7" w14:textId="77777777" w:rsidR="001F6D56" w:rsidRPr="00512A54" w:rsidRDefault="001F6D5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7B14824C" w14:textId="17F18860" w:rsidR="001F6D56" w:rsidRPr="00512A54" w:rsidRDefault="001F6D56" w:rsidP="00C70661">
            <w:pPr>
              <w:pStyle w:val="TableParagraph"/>
              <w:spacing w:before="146"/>
              <w:ind w:left="208" w:right="197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EEAD840" w14:textId="77777777" w:rsidR="001F6D56" w:rsidRPr="00512A54" w:rsidRDefault="001F6D5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Energia elektryczna</w:t>
            </w:r>
          </w:p>
          <w:p w14:paraId="5CD7A9B9" w14:textId="6276CAD1" w:rsidR="001F6D56" w:rsidRPr="00512A54" w:rsidRDefault="001F6D56" w:rsidP="00C70661">
            <w:pPr>
              <w:pStyle w:val="TableParagraph"/>
              <w:spacing w:before="146"/>
              <w:ind w:left="125" w:right="114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</w:tr>
      <w:tr w:rsidR="00422184" w14:paraId="0E79CC28" w14:textId="77777777" w:rsidTr="00C70661">
        <w:trPr>
          <w:trHeight w:val="653"/>
        </w:trPr>
        <w:tc>
          <w:tcPr>
            <w:tcW w:w="95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115E62E" w14:textId="215969D4" w:rsidR="00422184" w:rsidRPr="00835B21" w:rsidRDefault="00422184" w:rsidP="00C70661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>Brykiet lub granulat drzewny z pozostałości z leśnictwa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9AD55CD" w14:textId="1F1FE1CE" w:rsidR="00422184" w:rsidRPr="001B3ABE" w:rsidRDefault="00422184" w:rsidP="00C70661">
            <w:pPr>
              <w:jc w:val="center"/>
            </w:pPr>
            <w:r>
              <w:t>Przypadek 1</w:t>
            </w:r>
          </w:p>
        </w:tc>
        <w:tc>
          <w:tcPr>
            <w:tcW w:w="825" w:type="pct"/>
            <w:vAlign w:val="center"/>
          </w:tcPr>
          <w:p w14:paraId="09C19795" w14:textId="50D110ED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62E0D737" w14:textId="26E3D70E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58</w:t>
            </w:r>
          </w:p>
        </w:tc>
        <w:tc>
          <w:tcPr>
            <w:tcW w:w="656" w:type="pct"/>
            <w:vAlign w:val="center"/>
          </w:tcPr>
          <w:p w14:paraId="66AD39A3" w14:textId="0DBDEC10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37</w:t>
            </w:r>
          </w:p>
        </w:tc>
        <w:tc>
          <w:tcPr>
            <w:tcW w:w="656" w:type="pct"/>
            <w:vAlign w:val="center"/>
          </w:tcPr>
          <w:p w14:paraId="1E890832" w14:textId="4A15C939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49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A0C21D0" w14:textId="40D57E60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24</w:t>
            </w:r>
          </w:p>
        </w:tc>
      </w:tr>
      <w:tr w:rsidR="00422184" w14:paraId="5D79DB32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BA85F82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217ED3C5" w14:textId="676AEA38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198EF686" w14:textId="7F8332BB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1C9430DF" w14:textId="595E0D94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58</w:t>
            </w:r>
          </w:p>
        </w:tc>
        <w:tc>
          <w:tcPr>
            <w:tcW w:w="656" w:type="pct"/>
            <w:vAlign w:val="center"/>
          </w:tcPr>
          <w:p w14:paraId="7C23ABB5" w14:textId="083BC567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37</w:t>
            </w:r>
          </w:p>
        </w:tc>
        <w:tc>
          <w:tcPr>
            <w:tcW w:w="656" w:type="pct"/>
            <w:vAlign w:val="center"/>
          </w:tcPr>
          <w:p w14:paraId="7F7F30A4" w14:textId="7810C3B3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49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4D7A0760" w14:textId="3630AE94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25</w:t>
            </w:r>
          </w:p>
        </w:tc>
      </w:tr>
      <w:tr w:rsidR="00422184" w14:paraId="230B6AFB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5C165CC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7FFAA86C" w14:textId="67E2E03D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4E1C29F3" w14:textId="673E1995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29822CB7" w14:textId="04A623AF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55</w:t>
            </w:r>
          </w:p>
        </w:tc>
        <w:tc>
          <w:tcPr>
            <w:tcW w:w="656" w:type="pct"/>
            <w:vAlign w:val="center"/>
          </w:tcPr>
          <w:p w14:paraId="01FA2F5E" w14:textId="74B3A1B9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34</w:t>
            </w:r>
          </w:p>
        </w:tc>
        <w:tc>
          <w:tcPr>
            <w:tcW w:w="656" w:type="pct"/>
            <w:vAlign w:val="center"/>
          </w:tcPr>
          <w:p w14:paraId="75F7D62D" w14:textId="2A503C68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47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FE082EC" w14:textId="632A218B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21</w:t>
            </w:r>
          </w:p>
        </w:tc>
      </w:tr>
      <w:tr w:rsidR="00422184" w14:paraId="25F725DF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3FE5A475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7DD8D53C" w14:textId="2CC94194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0279629A" w14:textId="54684776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05C84E8B" w14:textId="6255C170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50</w:t>
            </w:r>
          </w:p>
        </w:tc>
        <w:tc>
          <w:tcPr>
            <w:tcW w:w="656" w:type="pct"/>
            <w:vAlign w:val="center"/>
          </w:tcPr>
          <w:p w14:paraId="7079DE7F" w14:textId="0EEACDC4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26</w:t>
            </w:r>
          </w:p>
        </w:tc>
        <w:tc>
          <w:tcPr>
            <w:tcW w:w="656" w:type="pct"/>
            <w:vAlign w:val="center"/>
          </w:tcPr>
          <w:p w14:paraId="0E59A138" w14:textId="60E49724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F8AAC0D" w14:textId="3C873019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11</w:t>
            </w:r>
          </w:p>
        </w:tc>
      </w:tr>
      <w:tr w:rsidR="00422184" w14:paraId="1FBF4C2B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58224C4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5D46B1B1" w14:textId="4EAE48D5" w:rsidR="00422184" w:rsidRPr="001B3ABE" w:rsidRDefault="00422184" w:rsidP="00C70661">
            <w:pPr>
              <w:jc w:val="center"/>
            </w:pPr>
            <w:r>
              <w:t>Przypadek 2a</w:t>
            </w:r>
          </w:p>
        </w:tc>
        <w:tc>
          <w:tcPr>
            <w:tcW w:w="825" w:type="pct"/>
            <w:vAlign w:val="center"/>
          </w:tcPr>
          <w:p w14:paraId="7C1BB47B" w14:textId="3F8A6E02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4DE7C313" w14:textId="294CF7C4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  <w:tc>
          <w:tcPr>
            <w:tcW w:w="656" w:type="pct"/>
            <w:vAlign w:val="center"/>
          </w:tcPr>
          <w:p w14:paraId="4F339B6D" w14:textId="08C9D507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66</w:t>
            </w:r>
          </w:p>
        </w:tc>
        <w:tc>
          <w:tcPr>
            <w:tcW w:w="656" w:type="pct"/>
            <w:vAlign w:val="center"/>
          </w:tcPr>
          <w:p w14:paraId="09DE712E" w14:textId="41FE1136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5A89740" w14:textId="4AE709C7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59</w:t>
            </w:r>
          </w:p>
        </w:tc>
      </w:tr>
      <w:tr w:rsidR="00422184" w14:paraId="3633A2D8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B0215B1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02AC3138" w14:textId="2CBB5D96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2E8ECB0" w14:textId="3CAB0B08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5CCCF062" w14:textId="1C6EE3DF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  <w:tc>
          <w:tcPr>
            <w:tcW w:w="656" w:type="pct"/>
            <w:vAlign w:val="center"/>
          </w:tcPr>
          <w:p w14:paraId="3D2EC548" w14:textId="6528ADEA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66</w:t>
            </w:r>
          </w:p>
        </w:tc>
        <w:tc>
          <w:tcPr>
            <w:tcW w:w="656" w:type="pct"/>
            <w:vAlign w:val="center"/>
          </w:tcPr>
          <w:p w14:paraId="4653214A" w14:textId="64A4C3EB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E30EE51" w14:textId="1FFD0D60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59</w:t>
            </w:r>
          </w:p>
        </w:tc>
      </w:tr>
      <w:tr w:rsidR="00422184" w14:paraId="57B2C381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1C48F54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60A9B25" w14:textId="1498B781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3FEECD3B" w14:textId="08D3169D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474434C3" w14:textId="49F6F125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75</w:t>
            </w:r>
          </w:p>
        </w:tc>
        <w:tc>
          <w:tcPr>
            <w:tcW w:w="656" w:type="pct"/>
            <w:vAlign w:val="center"/>
          </w:tcPr>
          <w:p w14:paraId="1EA8FF00" w14:textId="218DE70B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62</w:t>
            </w:r>
          </w:p>
        </w:tc>
        <w:tc>
          <w:tcPr>
            <w:tcW w:w="656" w:type="pct"/>
            <w:vAlign w:val="center"/>
          </w:tcPr>
          <w:p w14:paraId="544B5487" w14:textId="5BE5593A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68F69B5A" w14:textId="089CE3CF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55</w:t>
            </w:r>
          </w:p>
        </w:tc>
      </w:tr>
      <w:tr w:rsidR="00422184" w14:paraId="5C99408E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5E9A521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0F70999D" w14:textId="77777777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6DC1DF78" w14:textId="25173D4F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41A6EAB7" w14:textId="05DC3898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69</w:t>
            </w:r>
          </w:p>
        </w:tc>
        <w:tc>
          <w:tcPr>
            <w:tcW w:w="656" w:type="pct"/>
            <w:vAlign w:val="center"/>
          </w:tcPr>
          <w:p w14:paraId="3B874C84" w14:textId="6C73E221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54</w:t>
            </w:r>
          </w:p>
        </w:tc>
        <w:tc>
          <w:tcPr>
            <w:tcW w:w="656" w:type="pct"/>
            <w:vAlign w:val="center"/>
          </w:tcPr>
          <w:p w14:paraId="508F3C38" w14:textId="34B6EDB2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22060923" w14:textId="68C99A1B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45</w:t>
            </w:r>
          </w:p>
        </w:tc>
      </w:tr>
      <w:tr w:rsidR="00422184" w14:paraId="31B50333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6298CC9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030AB757" w14:textId="47FD2161" w:rsidR="00422184" w:rsidRPr="001B3ABE" w:rsidRDefault="00422184" w:rsidP="00C70661">
            <w:pPr>
              <w:jc w:val="center"/>
            </w:pPr>
            <w:r>
              <w:t>Przypadek 3a</w:t>
            </w:r>
          </w:p>
        </w:tc>
        <w:tc>
          <w:tcPr>
            <w:tcW w:w="825" w:type="pct"/>
            <w:vAlign w:val="center"/>
          </w:tcPr>
          <w:p w14:paraId="4D28408C" w14:textId="0797C2FD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1C4120B1" w14:textId="1929F2D9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92</w:t>
            </w:r>
          </w:p>
        </w:tc>
        <w:tc>
          <w:tcPr>
            <w:tcW w:w="656" w:type="pct"/>
            <w:vAlign w:val="center"/>
          </w:tcPr>
          <w:p w14:paraId="098FEB04" w14:textId="79563E07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71379B38" w14:textId="7C969284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D4A97F8" w14:textId="377FDB73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85</w:t>
            </w:r>
          </w:p>
        </w:tc>
      </w:tr>
      <w:tr w:rsidR="00422184" w14:paraId="7557A78D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9ADC3CF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3A3D9346" w14:textId="77777777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6747AB4F" w14:textId="64201BBB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4383EF75" w14:textId="3F128A3E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92</w:t>
            </w:r>
          </w:p>
        </w:tc>
        <w:tc>
          <w:tcPr>
            <w:tcW w:w="656" w:type="pct"/>
            <w:vAlign w:val="center"/>
          </w:tcPr>
          <w:p w14:paraId="37863BB6" w14:textId="454E4098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33AD97A6" w14:textId="6610D96A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259F8FAD" w14:textId="2F719B50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86</w:t>
            </w:r>
          </w:p>
        </w:tc>
      </w:tr>
      <w:tr w:rsidR="00422184" w14:paraId="53FE5F7F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5F5F813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83AB6CF" w14:textId="77777777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F840F19" w14:textId="3ED4BB23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7843FB22" w14:textId="346023CE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90</w:t>
            </w:r>
          </w:p>
        </w:tc>
        <w:tc>
          <w:tcPr>
            <w:tcW w:w="656" w:type="pct"/>
            <w:vAlign w:val="center"/>
          </w:tcPr>
          <w:p w14:paraId="63064B60" w14:textId="674A6435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85</w:t>
            </w:r>
          </w:p>
        </w:tc>
        <w:tc>
          <w:tcPr>
            <w:tcW w:w="656" w:type="pct"/>
            <w:vAlign w:val="center"/>
          </w:tcPr>
          <w:p w14:paraId="03867DD1" w14:textId="2BF3454F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9956988" w14:textId="2EB6AB70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81</w:t>
            </w:r>
          </w:p>
        </w:tc>
      </w:tr>
      <w:tr w:rsidR="00422184" w14:paraId="7CD1683A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5807A39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2CDD7E6D" w14:textId="77777777" w:rsidR="00422184" w:rsidRPr="001B3ABE" w:rsidRDefault="0042218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4847EB65" w14:textId="021BFE44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0A1E6CB1" w14:textId="30DBA2F5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84</w:t>
            </w:r>
          </w:p>
        </w:tc>
        <w:tc>
          <w:tcPr>
            <w:tcW w:w="656" w:type="pct"/>
            <w:vAlign w:val="center"/>
          </w:tcPr>
          <w:p w14:paraId="4C3C8476" w14:textId="75075E7A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76</w:t>
            </w:r>
          </w:p>
        </w:tc>
        <w:tc>
          <w:tcPr>
            <w:tcW w:w="656" w:type="pct"/>
            <w:vAlign w:val="center"/>
          </w:tcPr>
          <w:p w14:paraId="48B28B9E" w14:textId="36C0677B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81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4A303B2" w14:textId="0E4EA896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72</w:t>
            </w:r>
          </w:p>
        </w:tc>
      </w:tr>
      <w:tr w:rsidR="00422184" w14:paraId="2EFD9261" w14:textId="77777777" w:rsidTr="00C70661">
        <w:trPr>
          <w:trHeight w:val="653"/>
        </w:trPr>
        <w:tc>
          <w:tcPr>
            <w:tcW w:w="953" w:type="pct"/>
            <w:vMerge w:val="restart"/>
            <w:tcBorders>
              <w:left w:val="nil"/>
            </w:tcBorders>
            <w:vAlign w:val="center"/>
          </w:tcPr>
          <w:p w14:paraId="7CAF3099" w14:textId="5E015FEF" w:rsidR="00422184" w:rsidRPr="00835B21" w:rsidRDefault="00422184" w:rsidP="00C70661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>Brykiet lub granulat drzewny z zagajnika o krótkiej rotacji (eukaliptus)</w:t>
            </w:r>
          </w:p>
        </w:tc>
        <w:tc>
          <w:tcPr>
            <w:tcW w:w="600" w:type="pct"/>
            <w:tcBorders>
              <w:left w:val="nil"/>
            </w:tcBorders>
            <w:vAlign w:val="center"/>
          </w:tcPr>
          <w:p w14:paraId="67E85B50" w14:textId="70514089" w:rsidR="00422184" w:rsidRPr="001B3ABE" w:rsidRDefault="00512A54" w:rsidP="00C70661">
            <w:pPr>
              <w:jc w:val="center"/>
            </w:pPr>
            <w:r>
              <w:t>Przypadek 1</w:t>
            </w:r>
          </w:p>
        </w:tc>
        <w:tc>
          <w:tcPr>
            <w:tcW w:w="825" w:type="pct"/>
            <w:vAlign w:val="center"/>
          </w:tcPr>
          <w:p w14:paraId="5803EBBF" w14:textId="06F6344C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2977D681" w14:textId="7AA6403B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52</w:t>
            </w:r>
          </w:p>
        </w:tc>
        <w:tc>
          <w:tcPr>
            <w:tcW w:w="656" w:type="pct"/>
            <w:vAlign w:val="center"/>
          </w:tcPr>
          <w:p w14:paraId="756CDDB7" w14:textId="56FB0B0C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28</w:t>
            </w:r>
          </w:p>
        </w:tc>
        <w:tc>
          <w:tcPr>
            <w:tcW w:w="656" w:type="pct"/>
            <w:vAlign w:val="center"/>
          </w:tcPr>
          <w:p w14:paraId="6C82A0ED" w14:textId="77E3AFAF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6A649038" w14:textId="74D7D517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15</w:t>
            </w:r>
          </w:p>
        </w:tc>
      </w:tr>
      <w:tr w:rsidR="00422184" w14:paraId="555AD471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CA011ED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tcBorders>
              <w:left w:val="nil"/>
            </w:tcBorders>
            <w:vAlign w:val="center"/>
          </w:tcPr>
          <w:p w14:paraId="33DC7ECD" w14:textId="5CA36B22" w:rsidR="00422184" w:rsidRPr="001B3ABE" w:rsidRDefault="00512A54" w:rsidP="00C70661">
            <w:pPr>
              <w:jc w:val="center"/>
            </w:pPr>
            <w:r>
              <w:t>Przypadek 2a</w:t>
            </w:r>
          </w:p>
        </w:tc>
        <w:tc>
          <w:tcPr>
            <w:tcW w:w="825" w:type="pct"/>
            <w:vAlign w:val="center"/>
          </w:tcPr>
          <w:p w14:paraId="2CF93FD0" w14:textId="1894D5F5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7111D105" w14:textId="1716D1C3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70</w:t>
            </w:r>
          </w:p>
        </w:tc>
        <w:tc>
          <w:tcPr>
            <w:tcW w:w="656" w:type="pct"/>
            <w:vAlign w:val="center"/>
          </w:tcPr>
          <w:p w14:paraId="538CB170" w14:textId="6179E9CC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56</w:t>
            </w:r>
          </w:p>
        </w:tc>
        <w:tc>
          <w:tcPr>
            <w:tcW w:w="656" w:type="pct"/>
            <w:vAlign w:val="center"/>
          </w:tcPr>
          <w:p w14:paraId="57800302" w14:textId="1D0B2DA6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66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65003E17" w14:textId="50E2FA6B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49</w:t>
            </w:r>
          </w:p>
        </w:tc>
      </w:tr>
      <w:tr w:rsidR="00422184" w14:paraId="1E733953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524D74B8" w14:textId="77777777" w:rsidR="00422184" w:rsidRPr="001B3ABE" w:rsidRDefault="00422184" w:rsidP="00C70661">
            <w:pPr>
              <w:jc w:val="center"/>
            </w:pPr>
          </w:p>
        </w:tc>
        <w:tc>
          <w:tcPr>
            <w:tcW w:w="600" w:type="pct"/>
            <w:tcBorders>
              <w:left w:val="nil"/>
            </w:tcBorders>
            <w:vAlign w:val="center"/>
          </w:tcPr>
          <w:p w14:paraId="0083A870" w14:textId="546DF878" w:rsidR="00422184" w:rsidRPr="001B3ABE" w:rsidRDefault="00512A54" w:rsidP="00C70661">
            <w:pPr>
              <w:jc w:val="center"/>
            </w:pPr>
            <w:r>
              <w:t>Przypadek 3a</w:t>
            </w:r>
          </w:p>
        </w:tc>
        <w:tc>
          <w:tcPr>
            <w:tcW w:w="825" w:type="pct"/>
            <w:vAlign w:val="center"/>
          </w:tcPr>
          <w:p w14:paraId="55E19240" w14:textId="456AE4D7" w:rsidR="00422184" w:rsidRPr="00512A54" w:rsidRDefault="0042218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49B4789E" w14:textId="2EADAECB" w:rsidR="00422184" w:rsidRPr="00512A54" w:rsidRDefault="0042218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85</w:t>
            </w:r>
          </w:p>
        </w:tc>
        <w:tc>
          <w:tcPr>
            <w:tcW w:w="656" w:type="pct"/>
            <w:vAlign w:val="center"/>
          </w:tcPr>
          <w:p w14:paraId="2B8422C3" w14:textId="58176601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78</w:t>
            </w:r>
          </w:p>
        </w:tc>
        <w:tc>
          <w:tcPr>
            <w:tcW w:w="656" w:type="pct"/>
            <w:vAlign w:val="center"/>
          </w:tcPr>
          <w:p w14:paraId="073652C2" w14:textId="14B1206A" w:rsidR="00422184" w:rsidRPr="00512A54" w:rsidRDefault="0042218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4A118DA1" w14:textId="6A353322" w:rsidR="00422184" w:rsidRPr="00512A54" w:rsidRDefault="0042218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75</w:t>
            </w:r>
          </w:p>
        </w:tc>
      </w:tr>
      <w:tr w:rsidR="00512A54" w14:paraId="4A4E1AC1" w14:textId="77777777" w:rsidTr="00C70661">
        <w:trPr>
          <w:trHeight w:val="653"/>
        </w:trPr>
        <w:tc>
          <w:tcPr>
            <w:tcW w:w="953" w:type="pct"/>
            <w:vMerge w:val="restart"/>
            <w:tcBorders>
              <w:left w:val="nil"/>
            </w:tcBorders>
            <w:vAlign w:val="center"/>
          </w:tcPr>
          <w:p w14:paraId="7D6A949D" w14:textId="4F762222" w:rsidR="00512A54" w:rsidRPr="00835B21" w:rsidRDefault="00512A54" w:rsidP="00C70661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 xml:space="preserve">Brykiet lub granulat drzewny z zagajnika o krótkiej rotacji (topola – z </w:t>
            </w:r>
            <w:r w:rsidRPr="00835B21">
              <w:rPr>
                <w:lang w:val="pl-PL"/>
              </w:rPr>
              <w:lastRenderedPageBreak/>
              <w:t>nawożeniem)</w:t>
            </w: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7CD434FB" w14:textId="1306A97C" w:rsidR="00512A54" w:rsidRPr="001B3ABE" w:rsidRDefault="00512A54" w:rsidP="00C70661">
            <w:pPr>
              <w:jc w:val="center"/>
            </w:pPr>
            <w:r>
              <w:lastRenderedPageBreak/>
              <w:t>Przypadek 1</w:t>
            </w:r>
          </w:p>
        </w:tc>
        <w:tc>
          <w:tcPr>
            <w:tcW w:w="825" w:type="pct"/>
            <w:vAlign w:val="center"/>
          </w:tcPr>
          <w:p w14:paraId="74017B64" w14:textId="316538DA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77E78F0E" w14:textId="15F79B23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54</w:t>
            </w:r>
          </w:p>
        </w:tc>
        <w:tc>
          <w:tcPr>
            <w:tcW w:w="656" w:type="pct"/>
            <w:vAlign w:val="center"/>
          </w:tcPr>
          <w:p w14:paraId="0968034D" w14:textId="570743E3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32</w:t>
            </w:r>
          </w:p>
        </w:tc>
        <w:tc>
          <w:tcPr>
            <w:tcW w:w="656" w:type="pct"/>
            <w:vAlign w:val="center"/>
          </w:tcPr>
          <w:p w14:paraId="76535425" w14:textId="4CC441D1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46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5D011F7" w14:textId="201DCD6A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20</w:t>
            </w:r>
          </w:p>
        </w:tc>
      </w:tr>
      <w:tr w:rsidR="00512A54" w14:paraId="405F0130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A179A75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468D3386" w14:textId="77777777" w:rsidR="00512A54" w:rsidRPr="001B3ABE" w:rsidRDefault="00512A5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31FE7E49" w14:textId="17BD644F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10 000 km</w:t>
            </w:r>
          </w:p>
        </w:tc>
        <w:tc>
          <w:tcPr>
            <w:tcW w:w="655" w:type="pct"/>
            <w:vAlign w:val="center"/>
          </w:tcPr>
          <w:p w14:paraId="0B3F91DC" w14:textId="325E10DC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52</w:t>
            </w:r>
          </w:p>
        </w:tc>
        <w:tc>
          <w:tcPr>
            <w:tcW w:w="656" w:type="pct"/>
            <w:vAlign w:val="center"/>
          </w:tcPr>
          <w:p w14:paraId="20CB6882" w14:textId="5DB987FC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29</w:t>
            </w:r>
          </w:p>
        </w:tc>
        <w:tc>
          <w:tcPr>
            <w:tcW w:w="656" w:type="pct"/>
            <w:vAlign w:val="center"/>
          </w:tcPr>
          <w:p w14:paraId="367516EC" w14:textId="31A2B400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44FD3174" w14:textId="49E03B97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16</w:t>
            </w:r>
          </w:p>
        </w:tc>
      </w:tr>
      <w:tr w:rsidR="00512A54" w14:paraId="4F654DE7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7A98ADCA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4E501225" w14:textId="77777777" w:rsidR="00512A54" w:rsidRPr="001B3ABE" w:rsidRDefault="00512A5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70D507B4" w14:textId="7C6A6C68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379584AB" w14:textId="3A5AF6A8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47</w:t>
            </w:r>
          </w:p>
        </w:tc>
        <w:tc>
          <w:tcPr>
            <w:tcW w:w="656" w:type="pct"/>
            <w:vAlign w:val="center"/>
          </w:tcPr>
          <w:p w14:paraId="7E0F6CC2" w14:textId="4EB56CF6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21</w:t>
            </w:r>
          </w:p>
        </w:tc>
        <w:tc>
          <w:tcPr>
            <w:tcW w:w="656" w:type="pct"/>
            <w:vAlign w:val="center"/>
          </w:tcPr>
          <w:p w14:paraId="30CC4A1C" w14:textId="212202B8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37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2843E2EC" w14:textId="30CF0F28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</w:t>
            </w:r>
          </w:p>
        </w:tc>
      </w:tr>
      <w:tr w:rsidR="00512A54" w14:paraId="39B6A383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8854E29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1D143FD5" w14:textId="0E026147" w:rsidR="00512A54" w:rsidRPr="001B3ABE" w:rsidRDefault="00512A54" w:rsidP="00C70661">
            <w:pPr>
              <w:jc w:val="center"/>
            </w:pPr>
            <w:r>
              <w:t>Przypadek 2a</w:t>
            </w:r>
          </w:p>
        </w:tc>
        <w:tc>
          <w:tcPr>
            <w:tcW w:w="825" w:type="pct"/>
            <w:vAlign w:val="center"/>
          </w:tcPr>
          <w:p w14:paraId="2CE1860D" w14:textId="2EABAF49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62E078FD" w14:textId="128541DC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73</w:t>
            </w:r>
          </w:p>
        </w:tc>
        <w:tc>
          <w:tcPr>
            <w:tcW w:w="656" w:type="pct"/>
            <w:vAlign w:val="center"/>
          </w:tcPr>
          <w:p w14:paraId="588E5AB3" w14:textId="1D3C3D9C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60</w:t>
            </w:r>
          </w:p>
        </w:tc>
        <w:tc>
          <w:tcPr>
            <w:tcW w:w="656" w:type="pct"/>
            <w:vAlign w:val="center"/>
          </w:tcPr>
          <w:p w14:paraId="683A683B" w14:textId="2B14555A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69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23BD8C28" w14:textId="461B22B4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54</w:t>
            </w:r>
          </w:p>
        </w:tc>
      </w:tr>
      <w:tr w:rsidR="00512A54" w14:paraId="63E17377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ED7A6B5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02232821" w14:textId="77777777" w:rsidR="00512A54" w:rsidRPr="001B3ABE" w:rsidRDefault="00512A5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19C71A36" w14:textId="5B178774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10 000 km</w:t>
            </w:r>
          </w:p>
        </w:tc>
        <w:tc>
          <w:tcPr>
            <w:tcW w:w="655" w:type="pct"/>
            <w:vAlign w:val="center"/>
          </w:tcPr>
          <w:p w14:paraId="06454125" w14:textId="1A0F3866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71</w:t>
            </w:r>
          </w:p>
        </w:tc>
        <w:tc>
          <w:tcPr>
            <w:tcW w:w="656" w:type="pct"/>
            <w:vAlign w:val="center"/>
          </w:tcPr>
          <w:p w14:paraId="29E0E369" w14:textId="54F34ED6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57</w:t>
            </w:r>
          </w:p>
        </w:tc>
        <w:tc>
          <w:tcPr>
            <w:tcW w:w="656" w:type="pct"/>
            <w:vAlign w:val="center"/>
          </w:tcPr>
          <w:p w14:paraId="33810B1D" w14:textId="152440E9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67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8941473" w14:textId="2ADAE3F7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50</w:t>
            </w:r>
          </w:p>
        </w:tc>
      </w:tr>
      <w:tr w:rsidR="00512A54" w14:paraId="495AF7C7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E6A4AA0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3EBD9A2B" w14:textId="77777777" w:rsidR="00512A54" w:rsidRPr="001B3ABE" w:rsidRDefault="00512A5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0AD031E3" w14:textId="41E062A3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70168D8E" w14:textId="2A6852D9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66</w:t>
            </w:r>
          </w:p>
        </w:tc>
        <w:tc>
          <w:tcPr>
            <w:tcW w:w="656" w:type="pct"/>
            <w:vAlign w:val="center"/>
          </w:tcPr>
          <w:p w14:paraId="2C41745A" w14:textId="7F3F19AF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49</w:t>
            </w:r>
          </w:p>
        </w:tc>
        <w:tc>
          <w:tcPr>
            <w:tcW w:w="656" w:type="pct"/>
            <w:vAlign w:val="center"/>
          </w:tcPr>
          <w:p w14:paraId="66196C98" w14:textId="32C93A06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868037E" w14:textId="6CC3BDEF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41</w:t>
            </w:r>
          </w:p>
        </w:tc>
      </w:tr>
      <w:tr w:rsidR="00512A54" w14:paraId="1BEBE65E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763C74EF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085EF3D5" w14:textId="0B5B6835" w:rsidR="00512A54" w:rsidRPr="001B3ABE" w:rsidRDefault="00512A54" w:rsidP="00C70661">
            <w:pPr>
              <w:jc w:val="center"/>
            </w:pPr>
            <w:r>
              <w:t>Przypadek 3a</w:t>
            </w:r>
          </w:p>
        </w:tc>
        <w:tc>
          <w:tcPr>
            <w:tcW w:w="825" w:type="pct"/>
            <w:vAlign w:val="center"/>
          </w:tcPr>
          <w:p w14:paraId="3DBCE15C" w14:textId="43F1615D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121E5BFE" w14:textId="2C5A7E26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31BBE362" w14:textId="26A64941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82</w:t>
            </w:r>
          </w:p>
        </w:tc>
        <w:tc>
          <w:tcPr>
            <w:tcW w:w="656" w:type="pct"/>
            <w:vAlign w:val="center"/>
          </w:tcPr>
          <w:p w14:paraId="100F04B7" w14:textId="54550719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87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2B34995A" w14:textId="5CFE24AB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81</w:t>
            </w:r>
          </w:p>
        </w:tc>
      </w:tr>
      <w:tr w:rsidR="00512A54" w14:paraId="5B0A9F5E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09171B8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6C43D70" w14:textId="77777777" w:rsidR="00512A54" w:rsidRPr="001B3ABE" w:rsidRDefault="00512A5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1175E83A" w14:textId="4190CA5E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10 000 km</w:t>
            </w:r>
          </w:p>
        </w:tc>
        <w:tc>
          <w:tcPr>
            <w:tcW w:w="655" w:type="pct"/>
            <w:vAlign w:val="center"/>
          </w:tcPr>
          <w:p w14:paraId="735AC5A5" w14:textId="1CD1A51E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86</w:t>
            </w:r>
          </w:p>
        </w:tc>
        <w:tc>
          <w:tcPr>
            <w:tcW w:w="656" w:type="pct"/>
            <w:vAlign w:val="center"/>
          </w:tcPr>
          <w:p w14:paraId="7C5D3D34" w14:textId="31B82014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79</w:t>
            </w:r>
          </w:p>
        </w:tc>
        <w:tc>
          <w:tcPr>
            <w:tcW w:w="656" w:type="pct"/>
            <w:vAlign w:val="center"/>
          </w:tcPr>
          <w:p w14:paraId="2001F43F" w14:textId="7FB3713C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603CE36" w14:textId="220C0010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</w:tr>
      <w:tr w:rsidR="00512A54" w14:paraId="5CEA2E4E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F40BE55" w14:textId="77777777" w:rsidR="00512A54" w:rsidRPr="001B3ABE" w:rsidRDefault="00512A54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01D2906F" w14:textId="77777777" w:rsidR="00512A54" w:rsidRPr="001B3ABE" w:rsidRDefault="00512A54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05FBA5BB" w14:textId="1EFF4E90" w:rsidR="00512A54" w:rsidRPr="00512A54" w:rsidRDefault="00512A54" w:rsidP="00C70661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22119B47" w14:textId="416B23A1" w:rsidR="00512A54" w:rsidRPr="00512A54" w:rsidRDefault="00512A54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80</w:t>
            </w:r>
          </w:p>
        </w:tc>
        <w:tc>
          <w:tcPr>
            <w:tcW w:w="656" w:type="pct"/>
            <w:vAlign w:val="center"/>
          </w:tcPr>
          <w:p w14:paraId="187EC0F0" w14:textId="4642ABB5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71</w:t>
            </w:r>
          </w:p>
        </w:tc>
        <w:tc>
          <w:tcPr>
            <w:tcW w:w="656" w:type="pct"/>
            <w:vAlign w:val="center"/>
          </w:tcPr>
          <w:p w14:paraId="51BC6CB9" w14:textId="06C21EE4" w:rsidR="00512A54" w:rsidRPr="00512A54" w:rsidRDefault="00512A54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78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44A3D9E0" w14:textId="6027C607" w:rsidR="00512A54" w:rsidRPr="00512A54" w:rsidRDefault="00512A54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67</w:t>
            </w:r>
          </w:p>
        </w:tc>
      </w:tr>
      <w:tr w:rsidR="00623B00" w14:paraId="0CC2EDFF" w14:textId="77777777" w:rsidTr="00C70661">
        <w:trPr>
          <w:trHeight w:val="653"/>
        </w:trPr>
        <w:tc>
          <w:tcPr>
            <w:tcW w:w="953" w:type="pct"/>
            <w:vMerge w:val="restart"/>
            <w:tcBorders>
              <w:left w:val="nil"/>
            </w:tcBorders>
            <w:vAlign w:val="center"/>
          </w:tcPr>
          <w:p w14:paraId="2F9645B1" w14:textId="551D412E" w:rsidR="00623B00" w:rsidRPr="00835B21" w:rsidRDefault="00623B00" w:rsidP="00C70661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>Brykiet lub granulat drzewny z zagajnika o krótkiej rotacji (topola – bez nawożenia)</w:t>
            </w: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32FC5E55" w14:textId="4C5CF78C" w:rsidR="00623B00" w:rsidRPr="001B3ABE" w:rsidRDefault="00623B00" w:rsidP="00C70661">
            <w:pPr>
              <w:jc w:val="center"/>
            </w:pPr>
            <w:r>
              <w:t>Przypadek 1</w:t>
            </w:r>
          </w:p>
        </w:tc>
        <w:tc>
          <w:tcPr>
            <w:tcW w:w="825" w:type="pct"/>
            <w:vAlign w:val="center"/>
          </w:tcPr>
          <w:p w14:paraId="16BBC437" w14:textId="584A8F40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3C632395" w14:textId="70E4D308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56</w:t>
            </w:r>
          </w:p>
        </w:tc>
        <w:tc>
          <w:tcPr>
            <w:tcW w:w="656" w:type="pct"/>
            <w:vAlign w:val="center"/>
          </w:tcPr>
          <w:p w14:paraId="4258EE69" w14:textId="1580C79B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35</w:t>
            </w:r>
          </w:p>
        </w:tc>
        <w:tc>
          <w:tcPr>
            <w:tcW w:w="656" w:type="pct"/>
            <w:vAlign w:val="center"/>
          </w:tcPr>
          <w:p w14:paraId="68BEFF78" w14:textId="087635CA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48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25B89D2" w14:textId="39FA4DDD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23</w:t>
            </w:r>
          </w:p>
        </w:tc>
      </w:tr>
      <w:tr w:rsidR="00623B00" w14:paraId="5CE9CA53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5163245C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376ADD1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5AF7274E" w14:textId="572BABBE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10 000 km</w:t>
            </w:r>
          </w:p>
        </w:tc>
        <w:tc>
          <w:tcPr>
            <w:tcW w:w="655" w:type="pct"/>
            <w:vAlign w:val="center"/>
          </w:tcPr>
          <w:p w14:paraId="56ABC941" w14:textId="5289FC10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54</w:t>
            </w:r>
          </w:p>
        </w:tc>
        <w:tc>
          <w:tcPr>
            <w:tcW w:w="656" w:type="pct"/>
            <w:vAlign w:val="center"/>
          </w:tcPr>
          <w:p w14:paraId="1754AE5D" w14:textId="1297D76B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32</w:t>
            </w:r>
          </w:p>
        </w:tc>
        <w:tc>
          <w:tcPr>
            <w:tcW w:w="656" w:type="pct"/>
            <w:vAlign w:val="center"/>
          </w:tcPr>
          <w:p w14:paraId="26B1E0E8" w14:textId="662FE309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46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10DE3D3" w14:textId="5625AED4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20</w:t>
            </w:r>
          </w:p>
        </w:tc>
      </w:tr>
      <w:tr w:rsidR="00623B00" w14:paraId="315D3F7E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00D76F2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F98E965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583EAC78" w14:textId="5DA5EB50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776B5D45" w14:textId="7EB0DDB1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49</w:t>
            </w:r>
          </w:p>
        </w:tc>
        <w:tc>
          <w:tcPr>
            <w:tcW w:w="656" w:type="pct"/>
            <w:vAlign w:val="center"/>
          </w:tcPr>
          <w:p w14:paraId="6CE60C8F" w14:textId="6235D7F8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24</w:t>
            </w:r>
          </w:p>
        </w:tc>
        <w:tc>
          <w:tcPr>
            <w:tcW w:w="656" w:type="pct"/>
            <w:vAlign w:val="center"/>
          </w:tcPr>
          <w:p w14:paraId="507CCAC0" w14:textId="46AB2AEC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E7B0AE1" w14:textId="2F9A73CE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10</w:t>
            </w:r>
          </w:p>
        </w:tc>
      </w:tr>
      <w:tr w:rsidR="00623B00" w14:paraId="2ED2A2FF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953CE5C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3F206388" w14:textId="5E873D93" w:rsidR="00623B00" w:rsidRPr="001B3ABE" w:rsidRDefault="00623B00" w:rsidP="00C70661">
            <w:pPr>
              <w:jc w:val="center"/>
            </w:pPr>
            <w:r>
              <w:t>Przypadek 2a</w:t>
            </w:r>
          </w:p>
        </w:tc>
        <w:tc>
          <w:tcPr>
            <w:tcW w:w="825" w:type="pct"/>
            <w:vAlign w:val="center"/>
          </w:tcPr>
          <w:p w14:paraId="58973684" w14:textId="7D3C5668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3C134530" w14:textId="53597808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76</w:t>
            </w:r>
          </w:p>
        </w:tc>
        <w:tc>
          <w:tcPr>
            <w:tcW w:w="656" w:type="pct"/>
            <w:vAlign w:val="center"/>
          </w:tcPr>
          <w:p w14:paraId="4A52171B" w14:textId="2A5EAEB6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64</w:t>
            </w:r>
          </w:p>
        </w:tc>
        <w:tc>
          <w:tcPr>
            <w:tcW w:w="656" w:type="pct"/>
            <w:vAlign w:val="center"/>
          </w:tcPr>
          <w:p w14:paraId="4A4D4A63" w14:textId="0D6153DD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22BA12B" w14:textId="69DAED4B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58</w:t>
            </w:r>
          </w:p>
        </w:tc>
      </w:tr>
      <w:tr w:rsidR="00623B00" w14:paraId="15D44F6F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F5393B9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456E896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7525AE29" w14:textId="3B8AA7FD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10 000 km</w:t>
            </w:r>
          </w:p>
        </w:tc>
        <w:tc>
          <w:tcPr>
            <w:tcW w:w="655" w:type="pct"/>
            <w:vAlign w:val="center"/>
          </w:tcPr>
          <w:p w14:paraId="41975BC5" w14:textId="0ECE564D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74</w:t>
            </w:r>
          </w:p>
        </w:tc>
        <w:tc>
          <w:tcPr>
            <w:tcW w:w="656" w:type="pct"/>
            <w:vAlign w:val="center"/>
          </w:tcPr>
          <w:p w14:paraId="66A87E97" w14:textId="1CD18BB6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61</w:t>
            </w:r>
          </w:p>
        </w:tc>
        <w:tc>
          <w:tcPr>
            <w:tcW w:w="656" w:type="pct"/>
            <w:vAlign w:val="center"/>
          </w:tcPr>
          <w:p w14:paraId="690D4184" w14:textId="2DE98063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69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C975CEA" w14:textId="71EF2370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54</w:t>
            </w:r>
          </w:p>
        </w:tc>
      </w:tr>
      <w:tr w:rsidR="00623B00" w14:paraId="5E8E5473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CA706CD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3EBCD1C5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6CC85099" w14:textId="3A58BD12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5BC8FC36" w14:textId="7E2F78D8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68</w:t>
            </w:r>
          </w:p>
        </w:tc>
        <w:tc>
          <w:tcPr>
            <w:tcW w:w="656" w:type="pct"/>
            <w:vAlign w:val="center"/>
          </w:tcPr>
          <w:p w14:paraId="48807C8F" w14:textId="7E3BEBBA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53</w:t>
            </w:r>
          </w:p>
        </w:tc>
        <w:tc>
          <w:tcPr>
            <w:tcW w:w="656" w:type="pct"/>
            <w:vAlign w:val="center"/>
          </w:tcPr>
          <w:p w14:paraId="043744BB" w14:textId="5BCF491D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754780C" w14:textId="3A34B1D5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45</w:t>
            </w:r>
          </w:p>
        </w:tc>
      </w:tr>
      <w:tr w:rsidR="00623B00" w14:paraId="4DC260BD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11D5BD4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5E5877AE" w14:textId="39092B0E" w:rsidR="00623B00" w:rsidRPr="001B3ABE" w:rsidRDefault="00623B00" w:rsidP="00C70661">
            <w:pPr>
              <w:jc w:val="center"/>
            </w:pPr>
            <w:r>
              <w:t>Przypadek 3a</w:t>
            </w:r>
          </w:p>
        </w:tc>
        <w:tc>
          <w:tcPr>
            <w:tcW w:w="825" w:type="pct"/>
            <w:vAlign w:val="center"/>
          </w:tcPr>
          <w:p w14:paraId="02F439BD" w14:textId="14AA7CD2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6E57B956" w14:textId="1296F91F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91</w:t>
            </w:r>
          </w:p>
        </w:tc>
        <w:tc>
          <w:tcPr>
            <w:tcW w:w="656" w:type="pct"/>
            <w:vAlign w:val="center"/>
          </w:tcPr>
          <w:p w14:paraId="366E027E" w14:textId="44DFCB57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86</w:t>
            </w:r>
          </w:p>
        </w:tc>
        <w:tc>
          <w:tcPr>
            <w:tcW w:w="656" w:type="pct"/>
            <w:vAlign w:val="center"/>
          </w:tcPr>
          <w:p w14:paraId="35627C0F" w14:textId="5888A178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E3E0E96" w14:textId="0CA762C5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85</w:t>
            </w:r>
          </w:p>
        </w:tc>
      </w:tr>
      <w:tr w:rsidR="00623B00" w14:paraId="24D03B25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FAE498A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C481BCE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55FA486" w14:textId="2283BCF3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10 000 km</w:t>
            </w:r>
          </w:p>
        </w:tc>
        <w:tc>
          <w:tcPr>
            <w:tcW w:w="655" w:type="pct"/>
            <w:vAlign w:val="center"/>
          </w:tcPr>
          <w:p w14:paraId="613777BA" w14:textId="0C84E1CE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89</w:t>
            </w:r>
          </w:p>
        </w:tc>
        <w:tc>
          <w:tcPr>
            <w:tcW w:w="656" w:type="pct"/>
            <w:vAlign w:val="center"/>
          </w:tcPr>
          <w:p w14:paraId="27F90C9D" w14:textId="60D76530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83</w:t>
            </w:r>
          </w:p>
        </w:tc>
        <w:tc>
          <w:tcPr>
            <w:tcW w:w="656" w:type="pct"/>
            <w:vAlign w:val="center"/>
          </w:tcPr>
          <w:p w14:paraId="1865A80C" w14:textId="4251DBF9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87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EEC9301" w14:textId="5970AAC2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81</w:t>
            </w:r>
          </w:p>
        </w:tc>
      </w:tr>
      <w:tr w:rsidR="00623B00" w14:paraId="11CDC07C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3E3BB02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7289F186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31038B8E" w14:textId="6686D767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700D9363" w14:textId="5253C35F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83</w:t>
            </w:r>
          </w:p>
        </w:tc>
        <w:tc>
          <w:tcPr>
            <w:tcW w:w="656" w:type="pct"/>
            <w:vAlign w:val="center"/>
          </w:tcPr>
          <w:p w14:paraId="53DC1DC5" w14:textId="727AE6C1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75</w:t>
            </w:r>
          </w:p>
        </w:tc>
        <w:tc>
          <w:tcPr>
            <w:tcW w:w="656" w:type="pct"/>
            <w:vAlign w:val="center"/>
          </w:tcPr>
          <w:p w14:paraId="3E6F027B" w14:textId="6FF372BF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81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43BF0273" w14:textId="6985F44F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71</w:t>
            </w:r>
          </w:p>
        </w:tc>
      </w:tr>
      <w:tr w:rsidR="00623B00" w14:paraId="786A6114" w14:textId="77777777" w:rsidTr="00C70661">
        <w:trPr>
          <w:trHeight w:val="653"/>
        </w:trPr>
        <w:tc>
          <w:tcPr>
            <w:tcW w:w="953" w:type="pct"/>
            <w:vMerge w:val="restart"/>
            <w:tcBorders>
              <w:left w:val="nil"/>
            </w:tcBorders>
            <w:vAlign w:val="center"/>
          </w:tcPr>
          <w:p w14:paraId="5E4853A1" w14:textId="6B563E35" w:rsidR="00623B00" w:rsidRPr="001B3ABE" w:rsidRDefault="00623B00" w:rsidP="00C70661">
            <w:pPr>
              <w:jc w:val="center"/>
            </w:pPr>
            <w:r>
              <w:t>Drewno z pni</w:t>
            </w: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17BD2CCB" w14:textId="257E5B50" w:rsidR="00623B00" w:rsidRPr="001B3ABE" w:rsidRDefault="00623B00" w:rsidP="00C70661">
            <w:pPr>
              <w:jc w:val="center"/>
            </w:pPr>
            <w:r>
              <w:t>Przypadek 1</w:t>
            </w:r>
          </w:p>
        </w:tc>
        <w:tc>
          <w:tcPr>
            <w:tcW w:w="825" w:type="pct"/>
            <w:vAlign w:val="center"/>
          </w:tcPr>
          <w:p w14:paraId="4F6C3166" w14:textId="1FE0A637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04B0051A" w14:textId="52FA5C54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57</w:t>
            </w:r>
          </w:p>
        </w:tc>
        <w:tc>
          <w:tcPr>
            <w:tcW w:w="656" w:type="pct"/>
            <w:vAlign w:val="center"/>
          </w:tcPr>
          <w:p w14:paraId="6FC07143" w14:textId="69B4F65A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37</w:t>
            </w:r>
          </w:p>
        </w:tc>
        <w:tc>
          <w:tcPr>
            <w:tcW w:w="656" w:type="pct"/>
            <w:vAlign w:val="center"/>
          </w:tcPr>
          <w:p w14:paraId="44C607BB" w14:textId="5E5BD3DA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49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C237C74" w14:textId="03DB4763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24</w:t>
            </w:r>
          </w:p>
        </w:tc>
      </w:tr>
      <w:tr w:rsidR="00623B00" w14:paraId="7CAA0811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36F1F1C2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7AD46562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41424C80" w14:textId="4CA09872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277D938F" w14:textId="0E4E57BE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58</w:t>
            </w:r>
          </w:p>
        </w:tc>
        <w:tc>
          <w:tcPr>
            <w:tcW w:w="656" w:type="pct"/>
            <w:vAlign w:val="center"/>
          </w:tcPr>
          <w:p w14:paraId="17928C40" w14:textId="6E88BF08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37</w:t>
            </w:r>
          </w:p>
        </w:tc>
        <w:tc>
          <w:tcPr>
            <w:tcW w:w="656" w:type="pct"/>
            <w:vAlign w:val="center"/>
          </w:tcPr>
          <w:p w14:paraId="6C1B28AC" w14:textId="0F1579CA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49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68F43BE1" w14:textId="45EDF2CE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25</w:t>
            </w:r>
          </w:p>
        </w:tc>
      </w:tr>
      <w:tr w:rsidR="00623B00" w14:paraId="0F5B6DF2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5F594598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7ECFB666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019573A0" w14:textId="0B82DA79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5D816B4F" w14:textId="54889A0F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55</w:t>
            </w:r>
          </w:p>
        </w:tc>
        <w:tc>
          <w:tcPr>
            <w:tcW w:w="656" w:type="pct"/>
            <w:vAlign w:val="center"/>
          </w:tcPr>
          <w:p w14:paraId="48FE99A8" w14:textId="178B0765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34</w:t>
            </w:r>
          </w:p>
        </w:tc>
        <w:tc>
          <w:tcPr>
            <w:tcW w:w="656" w:type="pct"/>
            <w:vAlign w:val="center"/>
          </w:tcPr>
          <w:p w14:paraId="6A598CCF" w14:textId="4BA76E47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47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87BC5AF" w14:textId="713E89A9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21</w:t>
            </w:r>
          </w:p>
        </w:tc>
      </w:tr>
      <w:tr w:rsidR="00623B00" w14:paraId="76B1150A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3875C3E2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18E89277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D479F25" w14:textId="56D9D9C0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2FB125F5" w14:textId="0733F981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50</w:t>
            </w:r>
          </w:p>
        </w:tc>
        <w:tc>
          <w:tcPr>
            <w:tcW w:w="656" w:type="pct"/>
            <w:vAlign w:val="center"/>
          </w:tcPr>
          <w:p w14:paraId="3A0A07D6" w14:textId="6FF78CEC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26</w:t>
            </w:r>
          </w:p>
        </w:tc>
        <w:tc>
          <w:tcPr>
            <w:tcW w:w="656" w:type="pct"/>
            <w:vAlign w:val="center"/>
          </w:tcPr>
          <w:p w14:paraId="2DDB82CC" w14:textId="06E62962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9358EB8" w14:textId="46CE3A97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11</w:t>
            </w:r>
          </w:p>
        </w:tc>
      </w:tr>
      <w:tr w:rsidR="00623B00" w14:paraId="75778176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C570F76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42F905AC" w14:textId="2FA330BC" w:rsidR="00623B00" w:rsidRPr="001B3ABE" w:rsidRDefault="00623B00" w:rsidP="00C70661">
            <w:pPr>
              <w:jc w:val="center"/>
            </w:pPr>
            <w:r>
              <w:t>Przypadek 2a</w:t>
            </w:r>
          </w:p>
        </w:tc>
        <w:tc>
          <w:tcPr>
            <w:tcW w:w="825" w:type="pct"/>
            <w:vAlign w:val="center"/>
          </w:tcPr>
          <w:p w14:paraId="665B6F39" w14:textId="1467532B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5CC6D272" w14:textId="70AA9037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  <w:tc>
          <w:tcPr>
            <w:tcW w:w="656" w:type="pct"/>
            <w:vAlign w:val="center"/>
          </w:tcPr>
          <w:p w14:paraId="5284391A" w14:textId="5A6B7442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66</w:t>
            </w:r>
          </w:p>
        </w:tc>
        <w:tc>
          <w:tcPr>
            <w:tcW w:w="656" w:type="pct"/>
            <w:vAlign w:val="center"/>
          </w:tcPr>
          <w:p w14:paraId="358F848B" w14:textId="6757DF91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DDCAA20" w14:textId="3128A47B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60</w:t>
            </w:r>
          </w:p>
        </w:tc>
      </w:tr>
      <w:tr w:rsidR="00623B00" w14:paraId="4BEF607C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6FD15A22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4D7BC190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1FBD8ADB" w14:textId="04099FD3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4584A95B" w14:textId="7F3ABE40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  <w:tc>
          <w:tcPr>
            <w:tcW w:w="656" w:type="pct"/>
            <w:vAlign w:val="center"/>
          </w:tcPr>
          <w:p w14:paraId="0D61F1F0" w14:textId="0BA1869A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66</w:t>
            </w:r>
          </w:p>
        </w:tc>
        <w:tc>
          <w:tcPr>
            <w:tcW w:w="656" w:type="pct"/>
            <w:vAlign w:val="center"/>
          </w:tcPr>
          <w:p w14:paraId="018B2A8E" w14:textId="4EB58468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2EC3D10" w14:textId="24A5680B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60</w:t>
            </w:r>
          </w:p>
        </w:tc>
      </w:tr>
      <w:tr w:rsidR="00623B00" w14:paraId="189AB35A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B144F00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52794B4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3A80B833" w14:textId="76B2945D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77274B33" w14:textId="789534CD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75</w:t>
            </w:r>
          </w:p>
        </w:tc>
        <w:tc>
          <w:tcPr>
            <w:tcW w:w="656" w:type="pct"/>
            <w:vAlign w:val="center"/>
          </w:tcPr>
          <w:p w14:paraId="397CD917" w14:textId="0F178F44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63</w:t>
            </w:r>
          </w:p>
        </w:tc>
        <w:tc>
          <w:tcPr>
            <w:tcW w:w="656" w:type="pct"/>
            <w:vAlign w:val="center"/>
          </w:tcPr>
          <w:p w14:paraId="05A1210C" w14:textId="15DFE1AC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17D8D19" w14:textId="48E13F47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56</w:t>
            </w:r>
          </w:p>
        </w:tc>
      </w:tr>
      <w:tr w:rsidR="00623B00" w14:paraId="0EA629E7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3D08C9FC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15399D98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5E5F89E9" w14:textId="65CAF541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123AAA9B" w14:textId="04455EB0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70</w:t>
            </w:r>
          </w:p>
        </w:tc>
        <w:tc>
          <w:tcPr>
            <w:tcW w:w="656" w:type="pct"/>
            <w:vAlign w:val="center"/>
          </w:tcPr>
          <w:p w14:paraId="6FAFB28E" w14:textId="744E3BE2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55</w:t>
            </w:r>
          </w:p>
        </w:tc>
        <w:tc>
          <w:tcPr>
            <w:tcW w:w="656" w:type="pct"/>
            <w:vAlign w:val="center"/>
          </w:tcPr>
          <w:p w14:paraId="4261DEE8" w14:textId="785C44E9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FB144B8" w14:textId="06CC8992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46</w:t>
            </w:r>
          </w:p>
        </w:tc>
      </w:tr>
      <w:tr w:rsidR="00623B00" w14:paraId="6FB867CE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0D8CD83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1850C0CE" w14:textId="0DF3700B" w:rsidR="00623B00" w:rsidRPr="001B3ABE" w:rsidRDefault="00623B00" w:rsidP="00C70661">
            <w:pPr>
              <w:jc w:val="center"/>
            </w:pPr>
            <w:r>
              <w:t>Przypadek 3a</w:t>
            </w:r>
          </w:p>
        </w:tc>
        <w:tc>
          <w:tcPr>
            <w:tcW w:w="825" w:type="pct"/>
            <w:vAlign w:val="center"/>
          </w:tcPr>
          <w:p w14:paraId="6D016ABD" w14:textId="5BAD83AA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6A68BA13" w14:textId="6FC6614E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92</w:t>
            </w:r>
          </w:p>
        </w:tc>
        <w:tc>
          <w:tcPr>
            <w:tcW w:w="656" w:type="pct"/>
            <w:vAlign w:val="center"/>
          </w:tcPr>
          <w:p w14:paraId="4EB7523A" w14:textId="288FE12D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69DA676A" w14:textId="32BE4E4B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91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ABE405F" w14:textId="49CE7002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86</w:t>
            </w:r>
          </w:p>
        </w:tc>
      </w:tr>
      <w:tr w:rsidR="00623B00" w14:paraId="355197B7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500D3A5A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26846D8E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416BB8C7" w14:textId="7B9992A3" w:rsidR="00623B00" w:rsidRPr="00512A54" w:rsidRDefault="00623B00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5C9C7C1D" w14:textId="0FABD1A0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92</w:t>
            </w:r>
          </w:p>
        </w:tc>
        <w:tc>
          <w:tcPr>
            <w:tcW w:w="656" w:type="pct"/>
            <w:vAlign w:val="center"/>
          </w:tcPr>
          <w:p w14:paraId="7A524BDC" w14:textId="4D9592E2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42352345" w14:textId="7E30C4EF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91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B96DAB9" w14:textId="3000070D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87</w:t>
            </w:r>
          </w:p>
        </w:tc>
      </w:tr>
      <w:tr w:rsidR="00623B00" w14:paraId="46C8DDEC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6C7D7B90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24FA21F3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AF52AA4" w14:textId="640E8BD3" w:rsidR="00623B00" w:rsidRPr="00512A54" w:rsidRDefault="00623B00" w:rsidP="00C70661">
            <w:pPr>
              <w:spacing w:before="5"/>
              <w:jc w:val="center"/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1A71945F" w14:textId="0C1B4BE0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90</w:t>
            </w:r>
          </w:p>
        </w:tc>
        <w:tc>
          <w:tcPr>
            <w:tcW w:w="656" w:type="pct"/>
            <w:vAlign w:val="center"/>
          </w:tcPr>
          <w:p w14:paraId="1255BC3C" w14:textId="0E3A952A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85</w:t>
            </w:r>
          </w:p>
        </w:tc>
        <w:tc>
          <w:tcPr>
            <w:tcW w:w="656" w:type="pct"/>
            <w:vAlign w:val="center"/>
          </w:tcPr>
          <w:p w14:paraId="7E22F45A" w14:textId="787915FD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E05277E" w14:textId="584D91C8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83</w:t>
            </w:r>
          </w:p>
        </w:tc>
      </w:tr>
      <w:tr w:rsidR="00623B00" w14:paraId="62E6D0C5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7CE49384" w14:textId="77777777" w:rsidR="00623B00" w:rsidRPr="001B3ABE" w:rsidRDefault="00623B00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67FC263D" w14:textId="77777777" w:rsidR="00623B00" w:rsidRPr="001B3ABE" w:rsidRDefault="00623B00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4F53D298" w14:textId="05275AA5" w:rsidR="00623B00" w:rsidRPr="00512A54" w:rsidRDefault="00623B00" w:rsidP="00C70661">
            <w:pPr>
              <w:spacing w:before="6"/>
              <w:jc w:val="center"/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5DC2E24A" w14:textId="32DE7DB3" w:rsidR="00623B00" w:rsidRPr="00512A54" w:rsidRDefault="00623B00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84</w:t>
            </w:r>
          </w:p>
        </w:tc>
        <w:tc>
          <w:tcPr>
            <w:tcW w:w="656" w:type="pct"/>
            <w:vAlign w:val="center"/>
          </w:tcPr>
          <w:p w14:paraId="18701F41" w14:textId="1C88FFEA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  <w:tc>
          <w:tcPr>
            <w:tcW w:w="656" w:type="pct"/>
            <w:vAlign w:val="center"/>
          </w:tcPr>
          <w:p w14:paraId="206BC972" w14:textId="4ECE7D36" w:rsidR="00623B00" w:rsidRPr="00512A54" w:rsidRDefault="00623B00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621BE32B" w14:textId="62A66C36" w:rsidR="00623B00" w:rsidRPr="00512A54" w:rsidRDefault="00623B00" w:rsidP="00C70661">
            <w:pPr>
              <w:pStyle w:val="TableParagraph"/>
              <w:spacing w:before="124" w:line="254" w:lineRule="auto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73</w:t>
            </w:r>
          </w:p>
        </w:tc>
      </w:tr>
      <w:tr w:rsidR="00A35286" w14:paraId="6A5A7D9E" w14:textId="77777777" w:rsidTr="00C70661">
        <w:trPr>
          <w:trHeight w:val="653"/>
        </w:trPr>
        <w:tc>
          <w:tcPr>
            <w:tcW w:w="953" w:type="pct"/>
            <w:vMerge w:val="restart"/>
            <w:tcBorders>
              <w:left w:val="nil"/>
            </w:tcBorders>
            <w:vAlign w:val="center"/>
          </w:tcPr>
          <w:p w14:paraId="073E7769" w14:textId="66C9DAA0" w:rsidR="00A35286" w:rsidRPr="00835B21" w:rsidRDefault="00A35286" w:rsidP="00C70661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>Brykiet lub granulat drzewny z pozostałości przemysłu drzewnego</w:t>
            </w: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0277BC02" w14:textId="445E74A4" w:rsidR="00A35286" w:rsidRPr="001B3ABE" w:rsidRDefault="00A35286" w:rsidP="00C70661">
            <w:pPr>
              <w:jc w:val="center"/>
            </w:pPr>
            <w:r>
              <w:t>Przypadek 1</w:t>
            </w:r>
          </w:p>
        </w:tc>
        <w:tc>
          <w:tcPr>
            <w:tcW w:w="825" w:type="pct"/>
            <w:vAlign w:val="center"/>
          </w:tcPr>
          <w:p w14:paraId="4674496E" w14:textId="24FC0399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7631DD59" w14:textId="25924D87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75</w:t>
            </w:r>
          </w:p>
        </w:tc>
        <w:tc>
          <w:tcPr>
            <w:tcW w:w="656" w:type="pct"/>
            <w:vAlign w:val="center"/>
          </w:tcPr>
          <w:p w14:paraId="72058EBF" w14:textId="78B4FBD2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62</w:t>
            </w:r>
          </w:p>
        </w:tc>
        <w:tc>
          <w:tcPr>
            <w:tcW w:w="656" w:type="pct"/>
            <w:vAlign w:val="center"/>
          </w:tcPr>
          <w:p w14:paraId="5A42397C" w14:textId="522DA7F1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69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9A42CE1" w14:textId="3C909DBF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55</w:t>
            </w:r>
          </w:p>
        </w:tc>
      </w:tr>
      <w:tr w:rsidR="00A35286" w14:paraId="58F9D2DF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E3C52F0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0B467797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9668A63" w14:textId="7322DABF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5DD7CA16" w14:textId="13007005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75</w:t>
            </w:r>
          </w:p>
        </w:tc>
        <w:tc>
          <w:tcPr>
            <w:tcW w:w="656" w:type="pct"/>
            <w:vAlign w:val="center"/>
          </w:tcPr>
          <w:p w14:paraId="3A708AD4" w14:textId="12D63C2C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62</w:t>
            </w:r>
          </w:p>
        </w:tc>
        <w:tc>
          <w:tcPr>
            <w:tcW w:w="656" w:type="pct"/>
            <w:vAlign w:val="center"/>
          </w:tcPr>
          <w:p w14:paraId="0A8AC2E2" w14:textId="3FCF1AFB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70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862FFBE" w14:textId="074AF577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55</w:t>
            </w:r>
          </w:p>
        </w:tc>
      </w:tr>
      <w:tr w:rsidR="00A35286" w14:paraId="569C4E52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08F3CEFC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0C583DBE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30454B3C" w14:textId="1B2ECD3F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6D6412E3" w14:textId="61B78762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72</w:t>
            </w:r>
          </w:p>
        </w:tc>
        <w:tc>
          <w:tcPr>
            <w:tcW w:w="656" w:type="pct"/>
            <w:vAlign w:val="center"/>
          </w:tcPr>
          <w:p w14:paraId="3335835B" w14:textId="58D19A6F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59</w:t>
            </w:r>
          </w:p>
        </w:tc>
        <w:tc>
          <w:tcPr>
            <w:tcW w:w="656" w:type="pct"/>
            <w:vAlign w:val="center"/>
          </w:tcPr>
          <w:p w14:paraId="26FCFB53" w14:textId="7C1E7A60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67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2425AA5" w14:textId="38499DDA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51</w:t>
            </w:r>
          </w:p>
        </w:tc>
      </w:tr>
      <w:tr w:rsidR="00A35286" w14:paraId="20DF8236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8660C5D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1DF50D0D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5D026737" w14:textId="6D84A71A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403E8B5D" w14:textId="7B397A1A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67</w:t>
            </w:r>
          </w:p>
        </w:tc>
        <w:tc>
          <w:tcPr>
            <w:tcW w:w="656" w:type="pct"/>
            <w:vAlign w:val="center"/>
          </w:tcPr>
          <w:p w14:paraId="3A753538" w14:textId="670E2357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51</w:t>
            </w:r>
          </w:p>
        </w:tc>
        <w:tc>
          <w:tcPr>
            <w:tcW w:w="656" w:type="pct"/>
            <w:vAlign w:val="center"/>
          </w:tcPr>
          <w:p w14:paraId="3D87754B" w14:textId="246EB007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61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0AB90D2" w14:textId="4563B3D7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42</w:t>
            </w:r>
          </w:p>
        </w:tc>
      </w:tr>
      <w:tr w:rsidR="00A35286" w14:paraId="1EFAF2CE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D5E2D4E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40FCD444" w14:textId="1D2E4730" w:rsidR="00A35286" w:rsidRPr="001B3ABE" w:rsidRDefault="00A35286" w:rsidP="00C70661">
            <w:pPr>
              <w:jc w:val="center"/>
            </w:pPr>
            <w:r>
              <w:t>Przypadek 2a</w:t>
            </w:r>
          </w:p>
        </w:tc>
        <w:tc>
          <w:tcPr>
            <w:tcW w:w="825" w:type="pct"/>
            <w:vAlign w:val="center"/>
          </w:tcPr>
          <w:p w14:paraId="3E680C42" w14:textId="150B79A6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38AB1027" w14:textId="1CF71AE5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87</w:t>
            </w:r>
          </w:p>
        </w:tc>
        <w:tc>
          <w:tcPr>
            <w:tcW w:w="656" w:type="pct"/>
            <w:vAlign w:val="center"/>
          </w:tcPr>
          <w:p w14:paraId="15976949" w14:textId="4ECF8A39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80</w:t>
            </w:r>
          </w:p>
        </w:tc>
        <w:tc>
          <w:tcPr>
            <w:tcW w:w="656" w:type="pct"/>
            <w:vAlign w:val="center"/>
          </w:tcPr>
          <w:p w14:paraId="6CAEC313" w14:textId="0AF68E0B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77E9A87" w14:textId="2FB3ED9A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76</w:t>
            </w:r>
          </w:p>
        </w:tc>
      </w:tr>
      <w:tr w:rsidR="00A35286" w14:paraId="048B1038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55970AAB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1E8131C4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5D5EF867" w14:textId="744689AD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1F6C7D35" w14:textId="24AEE9DD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87</w:t>
            </w:r>
          </w:p>
        </w:tc>
        <w:tc>
          <w:tcPr>
            <w:tcW w:w="656" w:type="pct"/>
            <w:vAlign w:val="center"/>
          </w:tcPr>
          <w:p w14:paraId="200C226A" w14:textId="654E909C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80</w:t>
            </w:r>
          </w:p>
        </w:tc>
        <w:tc>
          <w:tcPr>
            <w:tcW w:w="656" w:type="pct"/>
            <w:vAlign w:val="center"/>
          </w:tcPr>
          <w:p w14:paraId="0C90ECEA" w14:textId="120E9BE6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2EDD8D86" w14:textId="557F7742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</w:tr>
      <w:tr w:rsidR="00A35286" w14:paraId="190F4087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6091F5B4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5A8BEADB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44BDC60D" w14:textId="511CB0C7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3F63A92E" w14:textId="160EFB5E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85</w:t>
            </w:r>
          </w:p>
        </w:tc>
        <w:tc>
          <w:tcPr>
            <w:tcW w:w="656" w:type="pct"/>
            <w:vAlign w:val="center"/>
          </w:tcPr>
          <w:p w14:paraId="6D5E15FC" w14:textId="57CDF733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77</w:t>
            </w:r>
          </w:p>
        </w:tc>
        <w:tc>
          <w:tcPr>
            <w:tcW w:w="656" w:type="pct"/>
            <w:vAlign w:val="center"/>
          </w:tcPr>
          <w:p w14:paraId="4D7E614D" w14:textId="13914642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467B173" w14:textId="47410693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73</w:t>
            </w:r>
          </w:p>
        </w:tc>
      </w:tr>
      <w:tr w:rsidR="00A35286" w14:paraId="11F426D8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48D19B7C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2C46B007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EDBB710" w14:textId="54B690BE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3E0AB555" w14:textId="24A622E0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79</w:t>
            </w:r>
          </w:p>
        </w:tc>
        <w:tc>
          <w:tcPr>
            <w:tcW w:w="656" w:type="pct"/>
            <w:vAlign w:val="center"/>
          </w:tcPr>
          <w:p w14:paraId="3BDB5386" w14:textId="1494AD51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69</w:t>
            </w:r>
          </w:p>
        </w:tc>
        <w:tc>
          <w:tcPr>
            <w:tcW w:w="656" w:type="pct"/>
            <w:vAlign w:val="center"/>
          </w:tcPr>
          <w:p w14:paraId="682006C1" w14:textId="26C9A9E9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75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2FB01A77" w14:textId="21880CF0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63</w:t>
            </w:r>
          </w:p>
        </w:tc>
      </w:tr>
      <w:tr w:rsidR="00A35286" w14:paraId="77F4856A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1DC32874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 w:val="restart"/>
            <w:tcBorders>
              <w:left w:val="nil"/>
            </w:tcBorders>
            <w:vAlign w:val="center"/>
          </w:tcPr>
          <w:p w14:paraId="62F39A18" w14:textId="511B3AAC" w:rsidR="00A35286" w:rsidRPr="001B3ABE" w:rsidRDefault="00A35286" w:rsidP="00C70661">
            <w:pPr>
              <w:jc w:val="center"/>
            </w:pPr>
            <w:r>
              <w:t>Przypadek 3a</w:t>
            </w:r>
          </w:p>
        </w:tc>
        <w:tc>
          <w:tcPr>
            <w:tcW w:w="825" w:type="pct"/>
            <w:vAlign w:val="center"/>
          </w:tcPr>
          <w:p w14:paraId="366B6E26" w14:textId="7ADBA9AD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526D8311" w14:textId="7B651CFD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95</w:t>
            </w:r>
          </w:p>
        </w:tc>
        <w:tc>
          <w:tcPr>
            <w:tcW w:w="656" w:type="pct"/>
            <w:vAlign w:val="center"/>
          </w:tcPr>
          <w:p w14:paraId="4E4A0628" w14:textId="711612E3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93</w:t>
            </w:r>
          </w:p>
        </w:tc>
        <w:tc>
          <w:tcPr>
            <w:tcW w:w="656" w:type="pct"/>
            <w:vAlign w:val="center"/>
          </w:tcPr>
          <w:p w14:paraId="08DB045A" w14:textId="76DF8DC4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5429FAD" w14:textId="794E896B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91</w:t>
            </w:r>
          </w:p>
        </w:tc>
      </w:tr>
      <w:tr w:rsidR="00A35286" w14:paraId="4F9965EA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6441EBD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1E5C058A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4B4D408B" w14:textId="58095E30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6DB20449" w14:textId="54FAB964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95</w:t>
            </w:r>
          </w:p>
        </w:tc>
        <w:tc>
          <w:tcPr>
            <w:tcW w:w="656" w:type="pct"/>
            <w:vAlign w:val="center"/>
          </w:tcPr>
          <w:p w14:paraId="615B6505" w14:textId="31A72458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93</w:t>
            </w:r>
          </w:p>
        </w:tc>
        <w:tc>
          <w:tcPr>
            <w:tcW w:w="656" w:type="pct"/>
            <w:vAlign w:val="center"/>
          </w:tcPr>
          <w:p w14:paraId="0A3F5E71" w14:textId="742A16D6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C16BE90" w14:textId="0DBB0BE7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92</w:t>
            </w:r>
          </w:p>
        </w:tc>
      </w:tr>
      <w:tr w:rsidR="00A35286" w14:paraId="6431C959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7D2A2B5C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55CE7164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6BE0E4AA" w14:textId="7A6F3984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2DB137B5" w14:textId="5BC44FA5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93</w:t>
            </w:r>
          </w:p>
        </w:tc>
        <w:tc>
          <w:tcPr>
            <w:tcW w:w="656" w:type="pct"/>
            <w:vAlign w:val="center"/>
          </w:tcPr>
          <w:p w14:paraId="02B2EE9A" w14:textId="153045A9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90</w:t>
            </w:r>
          </w:p>
        </w:tc>
        <w:tc>
          <w:tcPr>
            <w:tcW w:w="656" w:type="pct"/>
            <w:vAlign w:val="center"/>
          </w:tcPr>
          <w:p w14:paraId="2578473D" w14:textId="77ED1A44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92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251B8F8" w14:textId="5E15938B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</w:tr>
      <w:tr w:rsidR="00A35286" w14:paraId="203064E5" w14:textId="77777777" w:rsidTr="00C70661">
        <w:trPr>
          <w:trHeight w:val="653"/>
        </w:trPr>
        <w:tc>
          <w:tcPr>
            <w:tcW w:w="953" w:type="pct"/>
            <w:vMerge/>
            <w:tcBorders>
              <w:left w:val="nil"/>
            </w:tcBorders>
            <w:vAlign w:val="center"/>
          </w:tcPr>
          <w:p w14:paraId="2C9CF3CE" w14:textId="77777777" w:rsidR="00A35286" w:rsidRPr="001B3ABE" w:rsidRDefault="00A35286" w:rsidP="00C70661">
            <w:pPr>
              <w:jc w:val="center"/>
            </w:pPr>
          </w:p>
        </w:tc>
        <w:tc>
          <w:tcPr>
            <w:tcW w:w="600" w:type="pct"/>
            <w:vMerge/>
            <w:tcBorders>
              <w:left w:val="nil"/>
            </w:tcBorders>
            <w:vAlign w:val="center"/>
          </w:tcPr>
          <w:p w14:paraId="1C41EAB3" w14:textId="77777777" w:rsidR="00A35286" w:rsidRPr="001B3ABE" w:rsidRDefault="00A35286" w:rsidP="00C70661">
            <w:pPr>
              <w:jc w:val="center"/>
            </w:pPr>
          </w:p>
        </w:tc>
        <w:tc>
          <w:tcPr>
            <w:tcW w:w="825" w:type="pct"/>
            <w:vAlign w:val="center"/>
          </w:tcPr>
          <w:p w14:paraId="27D585BC" w14:textId="17FE743E" w:rsidR="00A35286" w:rsidRPr="00512A54" w:rsidRDefault="00A35286" w:rsidP="00C70661">
            <w:pPr>
              <w:pStyle w:val="TableParagraph"/>
              <w:spacing w:before="5"/>
              <w:jc w:val="center"/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45783352" w14:textId="7CCA2A9D" w:rsidR="00A35286" w:rsidRPr="00512A54" w:rsidRDefault="00A35286" w:rsidP="00C70661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2F55A935" w14:textId="72D1B12F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82</w:t>
            </w:r>
          </w:p>
        </w:tc>
        <w:tc>
          <w:tcPr>
            <w:tcW w:w="656" w:type="pct"/>
            <w:vAlign w:val="center"/>
          </w:tcPr>
          <w:p w14:paraId="0449169F" w14:textId="7187447E" w:rsidR="00A35286" w:rsidRPr="00512A54" w:rsidRDefault="00A35286" w:rsidP="00C70661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85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2F5865E" w14:textId="6D5B8FAE" w:rsidR="00A35286" w:rsidRPr="00512A54" w:rsidRDefault="00A35286" w:rsidP="00C70661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78</w:t>
            </w:r>
          </w:p>
        </w:tc>
      </w:tr>
    </w:tbl>
    <w:p w14:paraId="056BE6F9" w14:textId="0D02ED69" w:rsidR="00671647" w:rsidRPr="00671647" w:rsidRDefault="00671647" w:rsidP="0013262A">
      <w:pPr>
        <w:spacing w:before="25" w:after="0"/>
        <w:jc w:val="both"/>
        <w:rPr>
          <w:color w:val="000000"/>
        </w:rPr>
      </w:pPr>
      <w:r w:rsidRPr="00671647">
        <w:rPr>
          <w:color w:val="000000"/>
        </w:rPr>
        <w:t>Przypadek 1 odnosi się do procesów, w których ciepło technologiczne do granulatora dostarcza kocioł na gaz ziemny. Energia elektryczna do granulatora pochodzi z sieci.</w:t>
      </w:r>
    </w:p>
    <w:p w14:paraId="17889FDF" w14:textId="77777777" w:rsidR="00671647" w:rsidRPr="00671647" w:rsidRDefault="00671647" w:rsidP="0013262A">
      <w:pPr>
        <w:spacing w:before="25" w:after="0"/>
        <w:jc w:val="both"/>
        <w:rPr>
          <w:color w:val="000000"/>
        </w:rPr>
      </w:pPr>
      <w:r w:rsidRPr="00671647">
        <w:rPr>
          <w:color w:val="000000"/>
        </w:rPr>
        <w:t>Przypadek 2 odnosi się do procesów, w których ciepło technologiczne dostarcza kocioł na zrębki drzewne zasilany wstępnie osuszonymi zrębkami. Energia elektryczna do granulatora pochodzi z sieci.</w:t>
      </w:r>
    </w:p>
    <w:p w14:paraId="438F2F3B" w14:textId="2E26CDEE" w:rsidR="002B54A3" w:rsidRDefault="00671647" w:rsidP="002F7FC2">
      <w:pPr>
        <w:spacing w:before="25" w:after="0"/>
        <w:jc w:val="both"/>
        <w:rPr>
          <w:color w:val="000000"/>
        </w:rPr>
      </w:pPr>
      <w:r w:rsidRPr="00671647">
        <w:rPr>
          <w:color w:val="000000"/>
        </w:rPr>
        <w:lastRenderedPageBreak/>
        <w:t>Przypadek 3a odnosi się do procesów, w których energię elektryczną i ciepło do granulatora dostarcza CHP zasilane wstępnie osuszonymi zrębkami.</w:t>
      </w:r>
    </w:p>
    <w:p w14:paraId="02545957" w14:textId="77777777" w:rsidR="002F7FC2" w:rsidRDefault="002F7FC2" w:rsidP="002F7FC2">
      <w:pPr>
        <w:spacing w:before="25" w:after="0"/>
        <w:jc w:val="both"/>
        <w:rPr>
          <w:color w:val="000000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97"/>
        <w:gridCol w:w="1482"/>
        <w:gridCol w:w="1176"/>
        <w:gridCol w:w="1200"/>
        <w:gridCol w:w="1177"/>
        <w:gridCol w:w="1195"/>
      </w:tblGrid>
      <w:tr w:rsidR="002F5492" w:rsidRPr="00512A54" w14:paraId="4F02A81E" w14:textId="77777777" w:rsidTr="007A126C">
        <w:trPr>
          <w:trHeight w:val="65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25ACF" w14:textId="38259BE5" w:rsidR="002F5492" w:rsidRPr="00512A54" w:rsidRDefault="002F5492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vertAlign w:val="superscript"/>
              </w:rPr>
            </w:pPr>
            <w:r>
              <w:rPr>
                <w:color w:val="231F20"/>
              </w:rPr>
              <w:t>ROLNICZE ŚCIEŻKI PRODUKCJI</w:t>
            </w:r>
          </w:p>
        </w:tc>
      </w:tr>
      <w:tr w:rsidR="002F5492" w:rsidRPr="00512A54" w14:paraId="0DC4358C" w14:textId="77777777" w:rsidTr="007A126C">
        <w:trPr>
          <w:trHeight w:val="653"/>
        </w:trPr>
        <w:tc>
          <w:tcPr>
            <w:tcW w:w="155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1A360C" w14:textId="77777777" w:rsidR="002F5492" w:rsidRPr="00835B21" w:rsidRDefault="002F5492" w:rsidP="00C70661">
            <w:pPr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825" w:type="pct"/>
            <w:vMerge w:val="restart"/>
            <w:vAlign w:val="center"/>
          </w:tcPr>
          <w:p w14:paraId="398ADB83" w14:textId="77777777" w:rsidR="002F5492" w:rsidRPr="00512A54" w:rsidRDefault="002F5492" w:rsidP="00C70661">
            <w:pPr>
              <w:pStyle w:val="TableParagraph"/>
              <w:spacing w:before="146"/>
              <w:ind w:right="7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311" w:type="pct"/>
            <w:gridSpan w:val="2"/>
            <w:vAlign w:val="center"/>
          </w:tcPr>
          <w:p w14:paraId="1F141273" w14:textId="77777777" w:rsidR="002F5492" w:rsidRPr="00835B21" w:rsidRDefault="002F5492" w:rsidP="00D2188B">
            <w:pPr>
              <w:pStyle w:val="TableParagraph"/>
              <w:spacing w:before="146"/>
              <w:ind w:left="125" w:right="115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typowa</w:t>
            </w:r>
          </w:p>
        </w:tc>
        <w:tc>
          <w:tcPr>
            <w:tcW w:w="1310" w:type="pct"/>
            <w:gridSpan w:val="2"/>
            <w:tcBorders>
              <w:right w:val="nil"/>
            </w:tcBorders>
            <w:vAlign w:val="center"/>
          </w:tcPr>
          <w:p w14:paraId="601481CB" w14:textId="77777777" w:rsidR="002F5492" w:rsidRPr="00835B21" w:rsidRDefault="002F5492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standardowa</w:t>
            </w:r>
          </w:p>
        </w:tc>
      </w:tr>
      <w:tr w:rsidR="002F5492" w:rsidRPr="00512A54" w14:paraId="551A44CB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  <w:bottom w:val="nil"/>
            </w:tcBorders>
            <w:vAlign w:val="center"/>
          </w:tcPr>
          <w:p w14:paraId="3B46E572" w14:textId="77777777" w:rsidR="002F5492" w:rsidRPr="00835B21" w:rsidRDefault="002F5492" w:rsidP="00D2188B">
            <w:pPr>
              <w:jc w:val="center"/>
              <w:rPr>
                <w:lang w:val="pl-PL"/>
              </w:rPr>
            </w:pPr>
          </w:p>
        </w:tc>
        <w:tc>
          <w:tcPr>
            <w:tcW w:w="825" w:type="pct"/>
            <w:vMerge/>
            <w:vAlign w:val="center"/>
          </w:tcPr>
          <w:p w14:paraId="29DD18FD" w14:textId="77777777" w:rsidR="002F5492" w:rsidRPr="00835B21" w:rsidRDefault="002F5492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</w:p>
        </w:tc>
        <w:tc>
          <w:tcPr>
            <w:tcW w:w="655" w:type="pct"/>
            <w:vAlign w:val="center"/>
          </w:tcPr>
          <w:p w14:paraId="22145BD5" w14:textId="77777777" w:rsidR="002F5492" w:rsidRPr="00512A54" w:rsidRDefault="002F5492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0213BD85" w14:textId="77777777" w:rsidR="002F5492" w:rsidRPr="00512A54" w:rsidRDefault="002F5492" w:rsidP="00D2188B">
            <w:pPr>
              <w:pStyle w:val="TableParagraph"/>
              <w:spacing w:before="146"/>
              <w:ind w:left="208" w:right="20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656" w:type="pct"/>
            <w:vAlign w:val="center"/>
          </w:tcPr>
          <w:p w14:paraId="4A5A4133" w14:textId="77777777" w:rsidR="002F5492" w:rsidRPr="00512A54" w:rsidRDefault="002F5492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Energia elektryczna</w:t>
            </w:r>
          </w:p>
          <w:p w14:paraId="03842FFA" w14:textId="77777777" w:rsidR="002F5492" w:rsidRPr="00512A54" w:rsidRDefault="002F5492" w:rsidP="00D2188B">
            <w:pPr>
              <w:pStyle w:val="TableParagraph"/>
              <w:spacing w:before="146"/>
              <w:ind w:left="125" w:right="115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656" w:type="pct"/>
            <w:vAlign w:val="center"/>
          </w:tcPr>
          <w:p w14:paraId="01314A43" w14:textId="77777777" w:rsidR="002F5492" w:rsidRPr="00512A54" w:rsidRDefault="002F5492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5AFAA7E8" w14:textId="77777777" w:rsidR="002F5492" w:rsidRPr="00512A54" w:rsidRDefault="002F5492" w:rsidP="00D2188B">
            <w:pPr>
              <w:pStyle w:val="TableParagraph"/>
              <w:spacing w:before="146"/>
              <w:ind w:left="208" w:right="197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D0858A1" w14:textId="77777777" w:rsidR="002F5492" w:rsidRPr="00512A54" w:rsidRDefault="002F5492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Energia elektryczna</w:t>
            </w:r>
          </w:p>
          <w:p w14:paraId="243D0CA1" w14:textId="77777777" w:rsidR="002F5492" w:rsidRPr="00512A54" w:rsidRDefault="002F5492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</w:tr>
      <w:tr w:rsidR="00D67335" w:rsidRPr="00512A54" w14:paraId="4D688F5B" w14:textId="77777777" w:rsidTr="007A126C">
        <w:trPr>
          <w:trHeight w:val="653"/>
        </w:trPr>
        <w:tc>
          <w:tcPr>
            <w:tcW w:w="155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8D8E69" w14:textId="4681A04D" w:rsidR="00D67335" w:rsidRPr="00835B21" w:rsidRDefault="00D67335" w:rsidP="00D2188B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 xml:space="preserve">Pozostałości rolnicze o gęstości </w:t>
            </w:r>
            <w:r w:rsidRPr="00835B21">
              <w:rPr>
                <w:lang w:val="pl-PL"/>
              </w:rPr>
              <w:br/>
            </w:r>
            <w:r w:rsidR="004D5FEC" w:rsidRPr="00835B21">
              <w:rPr>
                <w:lang w:val="pl-PL"/>
              </w:rPr>
              <w:t>&lt; 0,2 t/ m3</w:t>
            </w:r>
            <w:r w:rsidRPr="00835B21">
              <w:rPr>
                <w:vertAlign w:val="superscript"/>
                <w:lang w:val="pl-PL"/>
              </w:rPr>
              <w:t>(*)</w:t>
            </w:r>
          </w:p>
        </w:tc>
        <w:tc>
          <w:tcPr>
            <w:tcW w:w="825" w:type="pct"/>
            <w:vAlign w:val="center"/>
          </w:tcPr>
          <w:p w14:paraId="269D3BDF" w14:textId="77777777" w:rsidR="00D67335" w:rsidRPr="00512A54" w:rsidRDefault="00D67335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790E98CC" w14:textId="17BE4C5E" w:rsidR="00D67335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95</w:t>
            </w:r>
          </w:p>
        </w:tc>
        <w:tc>
          <w:tcPr>
            <w:tcW w:w="656" w:type="pct"/>
            <w:vAlign w:val="center"/>
          </w:tcPr>
          <w:p w14:paraId="4008D28E" w14:textId="3E3229F9" w:rsidR="00D67335" w:rsidRPr="00512A54" w:rsidRDefault="00DF66A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92</w:t>
            </w:r>
          </w:p>
        </w:tc>
        <w:tc>
          <w:tcPr>
            <w:tcW w:w="656" w:type="pct"/>
            <w:vAlign w:val="center"/>
          </w:tcPr>
          <w:p w14:paraId="2D826296" w14:textId="6DCC5937" w:rsidR="00D67335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E0CD587" w14:textId="767CC63F" w:rsidR="00D67335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90</w:t>
            </w:r>
          </w:p>
        </w:tc>
      </w:tr>
      <w:tr w:rsidR="00D67335" w:rsidRPr="00512A54" w14:paraId="403C377C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0F067805" w14:textId="77777777" w:rsidR="00D67335" w:rsidRPr="001B3ABE" w:rsidRDefault="00D67335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063707D9" w14:textId="77777777" w:rsidR="00D67335" w:rsidRPr="00512A54" w:rsidRDefault="00D67335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0834D3DF" w14:textId="4560AF9B" w:rsidR="00D67335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89</w:t>
            </w:r>
          </w:p>
        </w:tc>
        <w:tc>
          <w:tcPr>
            <w:tcW w:w="656" w:type="pct"/>
            <w:vAlign w:val="center"/>
          </w:tcPr>
          <w:p w14:paraId="6DB0C2CA" w14:textId="6348C760" w:rsidR="00D67335" w:rsidRPr="00512A54" w:rsidRDefault="00DF66A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83</w:t>
            </w:r>
          </w:p>
        </w:tc>
        <w:tc>
          <w:tcPr>
            <w:tcW w:w="656" w:type="pct"/>
            <w:vAlign w:val="center"/>
          </w:tcPr>
          <w:p w14:paraId="312DA2BD" w14:textId="0E71D9F0" w:rsidR="00D67335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86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EC9011B" w14:textId="240F2A8A" w:rsidR="00D67335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80</w:t>
            </w:r>
          </w:p>
        </w:tc>
      </w:tr>
      <w:tr w:rsidR="00D67335" w:rsidRPr="00512A54" w14:paraId="4A699F5A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0B37CD81" w14:textId="77777777" w:rsidR="00D67335" w:rsidRPr="001B3ABE" w:rsidRDefault="00D67335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76D38AA1" w14:textId="77777777" w:rsidR="00D67335" w:rsidRPr="00512A54" w:rsidRDefault="00D67335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2C7A283E" w14:textId="3D702C68" w:rsidR="00D67335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77</w:t>
            </w:r>
          </w:p>
        </w:tc>
        <w:tc>
          <w:tcPr>
            <w:tcW w:w="656" w:type="pct"/>
            <w:vAlign w:val="center"/>
          </w:tcPr>
          <w:p w14:paraId="65669FC6" w14:textId="28601981" w:rsidR="00D67335" w:rsidRPr="00512A54" w:rsidRDefault="00DF66A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66</w:t>
            </w:r>
          </w:p>
        </w:tc>
        <w:tc>
          <w:tcPr>
            <w:tcW w:w="656" w:type="pct"/>
            <w:vAlign w:val="center"/>
          </w:tcPr>
          <w:p w14:paraId="2D0C532F" w14:textId="00A58E90" w:rsidR="00D67335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4CE00D43" w14:textId="460CA162" w:rsidR="00D67335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60</w:t>
            </w:r>
          </w:p>
        </w:tc>
      </w:tr>
      <w:tr w:rsidR="00D67335" w:rsidRPr="00512A54" w14:paraId="5099767E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6517EAD1" w14:textId="77777777" w:rsidR="00D67335" w:rsidRPr="001B3ABE" w:rsidRDefault="00D67335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61985361" w14:textId="77777777" w:rsidR="00D67335" w:rsidRPr="00512A54" w:rsidRDefault="00D67335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2BC388F4" w14:textId="100E3297" w:rsidR="00D67335" w:rsidRPr="00512A54" w:rsidRDefault="00D6733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</w:rPr>
              <w:t>5</w:t>
            </w:r>
            <w:r w:rsidR="00193DA5">
              <w:rPr>
                <w:color w:val="231F20"/>
              </w:rPr>
              <w:t>7</w:t>
            </w:r>
          </w:p>
        </w:tc>
        <w:tc>
          <w:tcPr>
            <w:tcW w:w="656" w:type="pct"/>
            <w:vAlign w:val="center"/>
          </w:tcPr>
          <w:p w14:paraId="0769D4E2" w14:textId="0989A295" w:rsidR="00D67335" w:rsidRPr="00512A54" w:rsidRDefault="00DF66A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36</w:t>
            </w:r>
          </w:p>
        </w:tc>
        <w:tc>
          <w:tcPr>
            <w:tcW w:w="656" w:type="pct"/>
            <w:vAlign w:val="center"/>
          </w:tcPr>
          <w:p w14:paraId="02188639" w14:textId="3B8839B8" w:rsidR="00D67335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48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1E1DAF4" w14:textId="7B10FC2B" w:rsidR="00D67335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23</w:t>
            </w:r>
          </w:p>
        </w:tc>
      </w:tr>
      <w:tr w:rsidR="00BD1870" w:rsidRPr="00512A54" w14:paraId="167D5AD7" w14:textId="77777777" w:rsidTr="007A126C">
        <w:trPr>
          <w:trHeight w:val="653"/>
        </w:trPr>
        <w:tc>
          <w:tcPr>
            <w:tcW w:w="1553" w:type="pct"/>
            <w:vMerge w:val="restart"/>
            <w:tcBorders>
              <w:left w:val="nil"/>
            </w:tcBorders>
            <w:vAlign w:val="center"/>
          </w:tcPr>
          <w:p w14:paraId="4BBACC2C" w14:textId="00615715" w:rsidR="00BD1870" w:rsidRPr="00835B21" w:rsidRDefault="00BD1870" w:rsidP="00D2188B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 xml:space="preserve">Pozostałości rolnicze o gęstości </w:t>
            </w:r>
            <w:r w:rsidRPr="00835B21">
              <w:rPr>
                <w:lang w:val="pl-PL"/>
              </w:rPr>
              <w:br/>
            </w:r>
            <w:r w:rsidR="004D5FEC" w:rsidRPr="00835B21">
              <w:rPr>
                <w:lang w:val="pl-PL"/>
              </w:rPr>
              <w:t>&gt; 0,2 t/ m3</w:t>
            </w:r>
            <w:r w:rsidRPr="00835B21">
              <w:rPr>
                <w:vertAlign w:val="superscript"/>
                <w:lang w:val="pl-PL"/>
              </w:rPr>
              <w:t>(**)</w:t>
            </w:r>
          </w:p>
        </w:tc>
        <w:tc>
          <w:tcPr>
            <w:tcW w:w="825" w:type="pct"/>
            <w:vAlign w:val="center"/>
          </w:tcPr>
          <w:p w14:paraId="5837970A" w14:textId="77777777" w:rsidR="00BD1870" w:rsidRPr="00512A54" w:rsidRDefault="00BD187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67AA396A" w14:textId="1A67C9B1" w:rsidR="00BD1870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95</w:t>
            </w:r>
          </w:p>
        </w:tc>
        <w:tc>
          <w:tcPr>
            <w:tcW w:w="656" w:type="pct"/>
            <w:vAlign w:val="center"/>
          </w:tcPr>
          <w:p w14:paraId="08698F19" w14:textId="23F8ED4F" w:rsidR="00BD1870" w:rsidRPr="00512A54" w:rsidRDefault="00DF66A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92</w:t>
            </w:r>
          </w:p>
        </w:tc>
        <w:tc>
          <w:tcPr>
            <w:tcW w:w="656" w:type="pct"/>
            <w:vAlign w:val="center"/>
          </w:tcPr>
          <w:p w14:paraId="54A361A9" w14:textId="500A86B2" w:rsidR="00BD1870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1AE67759" w14:textId="0355CE8A" w:rsidR="00BD1870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90</w:t>
            </w:r>
          </w:p>
        </w:tc>
      </w:tr>
      <w:tr w:rsidR="00BD1870" w:rsidRPr="00512A54" w14:paraId="35C4C21A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004B0243" w14:textId="77777777" w:rsidR="00BD1870" w:rsidRPr="001B3ABE" w:rsidRDefault="00BD1870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58A26741" w14:textId="77777777" w:rsidR="00BD1870" w:rsidRPr="00512A54" w:rsidRDefault="00BD187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500 – 2 500 km</w:t>
            </w:r>
          </w:p>
        </w:tc>
        <w:tc>
          <w:tcPr>
            <w:tcW w:w="655" w:type="pct"/>
            <w:vAlign w:val="center"/>
          </w:tcPr>
          <w:p w14:paraId="69601B2E" w14:textId="1C8E6C4C" w:rsidR="00BD1870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93</w:t>
            </w:r>
          </w:p>
        </w:tc>
        <w:tc>
          <w:tcPr>
            <w:tcW w:w="656" w:type="pct"/>
            <w:vAlign w:val="center"/>
          </w:tcPr>
          <w:p w14:paraId="26FF9186" w14:textId="6FE4D567" w:rsidR="00BD1870" w:rsidRPr="00512A54" w:rsidRDefault="00DF66A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89</w:t>
            </w:r>
          </w:p>
        </w:tc>
        <w:tc>
          <w:tcPr>
            <w:tcW w:w="656" w:type="pct"/>
            <w:vAlign w:val="center"/>
          </w:tcPr>
          <w:p w14:paraId="357E850B" w14:textId="6BDC1E31" w:rsidR="00BD1870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1C2B5C9" w14:textId="14F6C3A6" w:rsidR="00BD1870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87</w:t>
            </w:r>
          </w:p>
        </w:tc>
      </w:tr>
      <w:tr w:rsidR="00BD1870" w:rsidRPr="00512A54" w14:paraId="784855BF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23E76695" w14:textId="77777777" w:rsidR="00BD1870" w:rsidRPr="001B3ABE" w:rsidRDefault="00BD1870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7F573333" w14:textId="77777777" w:rsidR="00BD1870" w:rsidRPr="00512A54" w:rsidRDefault="00BD187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2 500 – 10 000 km</w:t>
            </w:r>
          </w:p>
        </w:tc>
        <w:tc>
          <w:tcPr>
            <w:tcW w:w="655" w:type="pct"/>
            <w:vAlign w:val="center"/>
          </w:tcPr>
          <w:p w14:paraId="4F5419E5" w14:textId="2B5649D7" w:rsidR="00BD1870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68725575" w14:textId="6315FE8F" w:rsidR="00BD1870" w:rsidRPr="00512A54" w:rsidRDefault="00DF66A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82</w:t>
            </w:r>
          </w:p>
        </w:tc>
        <w:tc>
          <w:tcPr>
            <w:tcW w:w="656" w:type="pct"/>
            <w:vAlign w:val="center"/>
          </w:tcPr>
          <w:p w14:paraId="05455F98" w14:textId="068C6B61" w:rsidR="00BD1870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85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17107E2" w14:textId="2BF4B0DB" w:rsidR="00BD1870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78</w:t>
            </w:r>
          </w:p>
        </w:tc>
      </w:tr>
      <w:tr w:rsidR="00BD1870" w:rsidRPr="00512A54" w14:paraId="5EEE2545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65D5DBBA" w14:textId="77777777" w:rsidR="00BD1870" w:rsidRPr="001B3ABE" w:rsidRDefault="00BD1870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585B5512" w14:textId="77777777" w:rsidR="00BD1870" w:rsidRPr="00512A54" w:rsidRDefault="00BD187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42DB7FF6" w14:textId="589E82EB" w:rsidR="00BD1870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78</w:t>
            </w:r>
          </w:p>
        </w:tc>
        <w:tc>
          <w:tcPr>
            <w:tcW w:w="656" w:type="pct"/>
            <w:vAlign w:val="center"/>
          </w:tcPr>
          <w:p w14:paraId="79C8D3D6" w14:textId="46C6D3A9" w:rsidR="00BD1870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68</w:t>
            </w:r>
          </w:p>
        </w:tc>
        <w:tc>
          <w:tcPr>
            <w:tcW w:w="656" w:type="pct"/>
            <w:vAlign w:val="center"/>
          </w:tcPr>
          <w:p w14:paraId="28739FEC" w14:textId="21E0DC6A" w:rsidR="00BD1870" w:rsidRPr="00512A54" w:rsidRDefault="00666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74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6CAD8DA" w14:textId="39B09A69" w:rsidR="00BD1870" w:rsidRPr="00512A54" w:rsidRDefault="00666855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61</w:t>
            </w:r>
          </w:p>
        </w:tc>
      </w:tr>
      <w:tr w:rsidR="00BD1870" w:rsidRPr="00512A54" w14:paraId="2A020E55" w14:textId="77777777" w:rsidTr="007A126C">
        <w:trPr>
          <w:trHeight w:val="653"/>
        </w:trPr>
        <w:tc>
          <w:tcPr>
            <w:tcW w:w="1553" w:type="pct"/>
            <w:vMerge w:val="restart"/>
            <w:tcBorders>
              <w:left w:val="nil"/>
            </w:tcBorders>
            <w:vAlign w:val="center"/>
          </w:tcPr>
          <w:p w14:paraId="5AEAFD3A" w14:textId="063A3F82" w:rsidR="00BD1870" w:rsidRPr="001B3ABE" w:rsidRDefault="00BD1870" w:rsidP="00D2188B">
            <w:pPr>
              <w:jc w:val="center"/>
            </w:pPr>
            <w:r>
              <w:t>Pelet ze słomy</w:t>
            </w:r>
          </w:p>
        </w:tc>
        <w:tc>
          <w:tcPr>
            <w:tcW w:w="825" w:type="pct"/>
            <w:vAlign w:val="center"/>
          </w:tcPr>
          <w:p w14:paraId="040171D1" w14:textId="77777777" w:rsidR="00BD1870" w:rsidRPr="00512A54" w:rsidRDefault="00BD187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1 – 500 km</w:t>
            </w:r>
          </w:p>
        </w:tc>
        <w:tc>
          <w:tcPr>
            <w:tcW w:w="655" w:type="pct"/>
            <w:vAlign w:val="center"/>
          </w:tcPr>
          <w:p w14:paraId="467806F0" w14:textId="383F941D" w:rsidR="00BD1870" w:rsidRPr="00512A54" w:rsidRDefault="00193DA5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88</w:t>
            </w:r>
          </w:p>
        </w:tc>
        <w:tc>
          <w:tcPr>
            <w:tcW w:w="656" w:type="pct"/>
            <w:vAlign w:val="center"/>
          </w:tcPr>
          <w:p w14:paraId="05AEFEE1" w14:textId="7194C651" w:rsidR="00BD1870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82</w:t>
            </w:r>
          </w:p>
        </w:tc>
        <w:tc>
          <w:tcPr>
            <w:tcW w:w="656" w:type="pct"/>
            <w:vAlign w:val="center"/>
          </w:tcPr>
          <w:p w14:paraId="2574C17A" w14:textId="6539D1D0" w:rsidR="00BD1870" w:rsidRPr="00512A54" w:rsidRDefault="00A0690C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85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0B2F2098" w14:textId="39C9E665" w:rsidR="00BD1870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78</w:t>
            </w:r>
          </w:p>
        </w:tc>
      </w:tr>
      <w:tr w:rsidR="00BD1870" w:rsidRPr="00512A54" w14:paraId="41E5A1BA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309CACAC" w14:textId="77777777" w:rsidR="00BD1870" w:rsidRPr="001B3ABE" w:rsidRDefault="00BD1870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05991FA0" w14:textId="0DA02E4B" w:rsidR="00BD1870" w:rsidRPr="00512A54" w:rsidRDefault="00BD187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rPr>
                <w:color w:val="231F20"/>
              </w:rPr>
              <w:t>500 – 10 0</w:t>
            </w:r>
            <w:r w:rsidRPr="00512A54">
              <w:rPr>
                <w:color w:val="231F20"/>
              </w:rPr>
              <w:t>00 km</w:t>
            </w:r>
          </w:p>
        </w:tc>
        <w:tc>
          <w:tcPr>
            <w:tcW w:w="655" w:type="pct"/>
            <w:vAlign w:val="center"/>
          </w:tcPr>
          <w:p w14:paraId="5E5EE822" w14:textId="5CD010CF" w:rsidR="00BD1870" w:rsidRPr="00512A54" w:rsidRDefault="00A0690C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86</w:t>
            </w:r>
          </w:p>
        </w:tc>
        <w:tc>
          <w:tcPr>
            <w:tcW w:w="656" w:type="pct"/>
            <w:vAlign w:val="center"/>
          </w:tcPr>
          <w:p w14:paraId="79FC443A" w14:textId="68A20256" w:rsidR="00BD1870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79</w:t>
            </w:r>
          </w:p>
        </w:tc>
        <w:tc>
          <w:tcPr>
            <w:tcW w:w="656" w:type="pct"/>
            <w:vAlign w:val="center"/>
          </w:tcPr>
          <w:p w14:paraId="5DD26A24" w14:textId="1B9B6A51" w:rsidR="00BD1870" w:rsidRPr="00512A54" w:rsidRDefault="00A0690C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83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6C3ED7B1" w14:textId="22BFBAD4" w:rsidR="00BD1870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74</w:t>
            </w:r>
          </w:p>
        </w:tc>
      </w:tr>
      <w:tr w:rsidR="00BD1870" w:rsidRPr="00512A54" w14:paraId="3212838E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</w:tcBorders>
            <w:vAlign w:val="center"/>
          </w:tcPr>
          <w:p w14:paraId="6A749592" w14:textId="77777777" w:rsidR="00BD1870" w:rsidRPr="001B3ABE" w:rsidRDefault="00BD1870" w:rsidP="00D2188B">
            <w:pPr>
              <w:jc w:val="center"/>
            </w:pPr>
          </w:p>
        </w:tc>
        <w:tc>
          <w:tcPr>
            <w:tcW w:w="825" w:type="pct"/>
            <w:vAlign w:val="center"/>
          </w:tcPr>
          <w:p w14:paraId="159AEF83" w14:textId="6CFA79B0" w:rsidR="00BD1870" w:rsidRPr="00512A54" w:rsidRDefault="00623D67" w:rsidP="00BD1870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BD1870">
              <w:rPr>
                <w:color w:val="231F20"/>
              </w:rPr>
              <w:t>owyżej 10 000 km</w:t>
            </w:r>
          </w:p>
        </w:tc>
        <w:tc>
          <w:tcPr>
            <w:tcW w:w="655" w:type="pct"/>
            <w:vAlign w:val="center"/>
          </w:tcPr>
          <w:p w14:paraId="73E33686" w14:textId="6AE5860A" w:rsidR="00BD1870" w:rsidRPr="00512A54" w:rsidRDefault="00A0690C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80</w:t>
            </w:r>
          </w:p>
        </w:tc>
        <w:tc>
          <w:tcPr>
            <w:tcW w:w="656" w:type="pct"/>
            <w:vAlign w:val="center"/>
          </w:tcPr>
          <w:p w14:paraId="6EAFACE3" w14:textId="0966CCCD" w:rsidR="00BD1870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70</w:t>
            </w:r>
          </w:p>
        </w:tc>
        <w:tc>
          <w:tcPr>
            <w:tcW w:w="656" w:type="pct"/>
            <w:vAlign w:val="center"/>
          </w:tcPr>
          <w:p w14:paraId="64886431" w14:textId="253B50D5" w:rsidR="00BD1870" w:rsidRPr="00512A54" w:rsidRDefault="00A0690C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76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5F78A303" w14:textId="2EEF7593" w:rsidR="00BD1870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64</w:t>
            </w:r>
          </w:p>
        </w:tc>
      </w:tr>
      <w:tr w:rsidR="00623D67" w:rsidRPr="00512A54" w14:paraId="7E03A8C2" w14:textId="77777777" w:rsidTr="007A126C">
        <w:trPr>
          <w:trHeight w:val="653"/>
        </w:trPr>
        <w:tc>
          <w:tcPr>
            <w:tcW w:w="1553" w:type="pct"/>
            <w:vMerge w:val="restart"/>
            <w:tcBorders>
              <w:left w:val="nil"/>
            </w:tcBorders>
            <w:vAlign w:val="center"/>
          </w:tcPr>
          <w:p w14:paraId="14DADDB3" w14:textId="52E17EBA" w:rsidR="00623D67" w:rsidRPr="00835B21" w:rsidRDefault="00C537B3" w:rsidP="00C537B3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>Brykiety z wytłoczyn z trzciny cukrowej</w:t>
            </w:r>
          </w:p>
        </w:tc>
        <w:tc>
          <w:tcPr>
            <w:tcW w:w="825" w:type="pct"/>
            <w:vAlign w:val="center"/>
          </w:tcPr>
          <w:p w14:paraId="2B77C730" w14:textId="32AC8415" w:rsidR="00623D67" w:rsidRPr="00512A54" w:rsidRDefault="00623D67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rPr>
                <w:color w:val="231F20"/>
              </w:rPr>
              <w:t>500</w:t>
            </w:r>
            <w:r w:rsidRPr="00512A54">
              <w:rPr>
                <w:color w:val="231F20"/>
              </w:rPr>
              <w:t xml:space="preserve"> – 10 000 km</w:t>
            </w:r>
          </w:p>
        </w:tc>
        <w:tc>
          <w:tcPr>
            <w:tcW w:w="655" w:type="pct"/>
            <w:vAlign w:val="center"/>
          </w:tcPr>
          <w:p w14:paraId="2D2147E4" w14:textId="13188FDD" w:rsidR="00623D67" w:rsidRPr="00512A54" w:rsidRDefault="00A0690C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93</w:t>
            </w:r>
          </w:p>
        </w:tc>
        <w:tc>
          <w:tcPr>
            <w:tcW w:w="656" w:type="pct"/>
            <w:vAlign w:val="center"/>
          </w:tcPr>
          <w:p w14:paraId="70CFCC4B" w14:textId="39393ED2" w:rsidR="00623D67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89</w:t>
            </w:r>
          </w:p>
        </w:tc>
        <w:tc>
          <w:tcPr>
            <w:tcW w:w="656" w:type="pct"/>
            <w:vAlign w:val="center"/>
          </w:tcPr>
          <w:p w14:paraId="6EDD4A9C" w14:textId="4F0BAB90" w:rsidR="00623D67" w:rsidRPr="00512A54" w:rsidRDefault="00B67864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91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A843C22" w14:textId="54AA2A57" w:rsidR="00623D67" w:rsidRPr="00512A54" w:rsidRDefault="00B6786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87</w:t>
            </w:r>
          </w:p>
        </w:tc>
      </w:tr>
      <w:tr w:rsidR="00623D67" w:rsidRPr="00512A54" w14:paraId="758541F7" w14:textId="77777777" w:rsidTr="007A126C">
        <w:trPr>
          <w:trHeight w:val="653"/>
        </w:trPr>
        <w:tc>
          <w:tcPr>
            <w:tcW w:w="155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313C19E" w14:textId="7DC022CB" w:rsidR="00623D67" w:rsidRPr="001B3ABE" w:rsidRDefault="00623D67" w:rsidP="005F728E"/>
        </w:tc>
        <w:tc>
          <w:tcPr>
            <w:tcW w:w="825" w:type="pct"/>
            <w:vAlign w:val="center"/>
          </w:tcPr>
          <w:p w14:paraId="17F7A0A5" w14:textId="474CC957" w:rsidR="00623D67" w:rsidRPr="00512A54" w:rsidRDefault="00623D67" w:rsidP="00623D67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rPr>
                <w:color w:val="231F20"/>
              </w:rPr>
              <w:t>powyżej 10 000 km</w:t>
            </w:r>
          </w:p>
        </w:tc>
        <w:tc>
          <w:tcPr>
            <w:tcW w:w="655" w:type="pct"/>
            <w:vAlign w:val="center"/>
          </w:tcPr>
          <w:p w14:paraId="11DA900B" w14:textId="171AF0C0" w:rsidR="00623D67" w:rsidRPr="00512A54" w:rsidRDefault="00A0690C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87</w:t>
            </w:r>
          </w:p>
        </w:tc>
        <w:tc>
          <w:tcPr>
            <w:tcW w:w="656" w:type="pct"/>
            <w:vAlign w:val="center"/>
          </w:tcPr>
          <w:p w14:paraId="08D4AF05" w14:textId="7EA25797" w:rsidR="00623D67" w:rsidRPr="00512A54" w:rsidRDefault="00A0690C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81</w:t>
            </w:r>
          </w:p>
        </w:tc>
        <w:tc>
          <w:tcPr>
            <w:tcW w:w="656" w:type="pct"/>
            <w:vAlign w:val="center"/>
          </w:tcPr>
          <w:p w14:paraId="624B0F0F" w14:textId="46F05AFD" w:rsidR="00623D67" w:rsidRPr="00512A54" w:rsidRDefault="00B67864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85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748D8DC9" w14:textId="3D16499A" w:rsidR="00623D67" w:rsidRPr="00512A54" w:rsidRDefault="00B6786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77</w:t>
            </w:r>
          </w:p>
        </w:tc>
      </w:tr>
      <w:tr w:rsidR="00C537B3" w:rsidRPr="00512A54" w14:paraId="0E36402A" w14:textId="77777777" w:rsidTr="007A126C">
        <w:trPr>
          <w:trHeight w:val="653"/>
        </w:trPr>
        <w:tc>
          <w:tcPr>
            <w:tcW w:w="1553" w:type="pct"/>
            <w:tcBorders>
              <w:left w:val="nil"/>
            </w:tcBorders>
            <w:vAlign w:val="center"/>
          </w:tcPr>
          <w:p w14:paraId="34520C8F" w14:textId="3C0E2898" w:rsidR="00C537B3" w:rsidRPr="001B3ABE" w:rsidRDefault="00F25139" w:rsidP="005F728E">
            <w:r w:rsidRPr="00F25139">
              <w:t>Śruta poekstrakcyjna palmowa</w:t>
            </w:r>
          </w:p>
        </w:tc>
        <w:tc>
          <w:tcPr>
            <w:tcW w:w="825" w:type="pct"/>
            <w:vAlign w:val="center"/>
          </w:tcPr>
          <w:p w14:paraId="4AB8AC7B" w14:textId="53B0B8BF" w:rsidR="00C537B3" w:rsidRPr="00512A54" w:rsidRDefault="00F25139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29BDBF0E" w14:textId="620AC996" w:rsidR="00C537B3" w:rsidRPr="00512A54" w:rsidRDefault="00DF66A4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20</w:t>
            </w:r>
          </w:p>
        </w:tc>
        <w:tc>
          <w:tcPr>
            <w:tcW w:w="656" w:type="pct"/>
            <w:vAlign w:val="center"/>
          </w:tcPr>
          <w:p w14:paraId="6F5743CA" w14:textId="42CD40A7" w:rsidR="00C537B3" w:rsidRPr="00512A54" w:rsidRDefault="00B67864" w:rsidP="00B67864">
            <w:pPr>
              <w:pStyle w:val="TableParagraph"/>
              <w:spacing w:before="124" w:line="254" w:lineRule="auto"/>
              <w:ind w:left="485"/>
              <w:rPr>
                <w:color w:val="231F20"/>
                <w:w w:val="105"/>
              </w:rPr>
            </w:pPr>
            <w:r>
              <w:rPr>
                <w:color w:val="231F20"/>
              </w:rPr>
              <w:t>-18</w:t>
            </w:r>
          </w:p>
        </w:tc>
        <w:tc>
          <w:tcPr>
            <w:tcW w:w="656" w:type="pct"/>
            <w:vAlign w:val="center"/>
          </w:tcPr>
          <w:p w14:paraId="01D09612" w14:textId="3CD205F1" w:rsidR="00C537B3" w:rsidRPr="00512A54" w:rsidRDefault="00B67864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11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3A19E36B" w14:textId="2D8B1D8A" w:rsidR="00C537B3" w:rsidRPr="00512A54" w:rsidRDefault="00B6786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-33</w:t>
            </w:r>
          </w:p>
        </w:tc>
      </w:tr>
      <w:tr w:rsidR="00C537B3" w:rsidRPr="00512A54" w14:paraId="043F0639" w14:textId="77777777" w:rsidTr="007A126C">
        <w:trPr>
          <w:trHeight w:val="653"/>
        </w:trPr>
        <w:tc>
          <w:tcPr>
            <w:tcW w:w="1553" w:type="pct"/>
            <w:tcBorders>
              <w:left w:val="nil"/>
            </w:tcBorders>
            <w:vAlign w:val="center"/>
          </w:tcPr>
          <w:p w14:paraId="3B2DC65B" w14:textId="4BBB4DA0" w:rsidR="00C537B3" w:rsidRPr="00835B21" w:rsidRDefault="00F25139" w:rsidP="00D2188B">
            <w:pPr>
              <w:jc w:val="center"/>
              <w:rPr>
                <w:lang w:val="pl-PL"/>
              </w:rPr>
            </w:pPr>
            <w:r w:rsidRPr="00835B21">
              <w:rPr>
                <w:lang w:val="pl-PL"/>
              </w:rPr>
              <w:t>Śruta poekstrakcyjna palmowa (zerowe emisje CH4 z olejarni)</w:t>
            </w:r>
          </w:p>
        </w:tc>
        <w:tc>
          <w:tcPr>
            <w:tcW w:w="825" w:type="pct"/>
            <w:vAlign w:val="center"/>
          </w:tcPr>
          <w:p w14:paraId="661F5371" w14:textId="0C912184" w:rsidR="00C537B3" w:rsidRPr="00512A54" w:rsidRDefault="00F25139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 w:rsidRPr="00512A54">
              <w:rPr>
                <w:color w:val="231F20"/>
              </w:rPr>
              <w:t>powyżej 10 000 km</w:t>
            </w:r>
          </w:p>
        </w:tc>
        <w:tc>
          <w:tcPr>
            <w:tcW w:w="655" w:type="pct"/>
            <w:vAlign w:val="center"/>
          </w:tcPr>
          <w:p w14:paraId="5AD113B4" w14:textId="256A2284" w:rsidR="00C537B3" w:rsidRPr="00512A54" w:rsidRDefault="00DF66A4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46</w:t>
            </w:r>
          </w:p>
        </w:tc>
        <w:tc>
          <w:tcPr>
            <w:tcW w:w="656" w:type="pct"/>
            <w:vAlign w:val="center"/>
          </w:tcPr>
          <w:p w14:paraId="21EDD1AF" w14:textId="50118959" w:rsidR="00C537B3" w:rsidRPr="00512A54" w:rsidRDefault="00B6786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20</w:t>
            </w:r>
          </w:p>
        </w:tc>
        <w:tc>
          <w:tcPr>
            <w:tcW w:w="656" w:type="pct"/>
            <w:vAlign w:val="center"/>
          </w:tcPr>
          <w:p w14:paraId="3B91F2A1" w14:textId="61328187" w:rsidR="00C537B3" w:rsidRPr="00512A54" w:rsidRDefault="00B67864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42</w:t>
            </w:r>
          </w:p>
        </w:tc>
        <w:tc>
          <w:tcPr>
            <w:tcW w:w="654" w:type="pct"/>
            <w:tcBorders>
              <w:right w:val="nil"/>
            </w:tcBorders>
            <w:vAlign w:val="center"/>
          </w:tcPr>
          <w:p w14:paraId="6915CBF9" w14:textId="06529D12" w:rsidR="00C537B3" w:rsidRPr="00512A54" w:rsidRDefault="00B67864" w:rsidP="00D2188B">
            <w:pPr>
              <w:pStyle w:val="TableParagraph"/>
              <w:spacing w:before="124" w:line="254" w:lineRule="auto"/>
              <w:ind w:left="125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14</w:t>
            </w:r>
          </w:p>
        </w:tc>
      </w:tr>
    </w:tbl>
    <w:p w14:paraId="0D31EBAE" w14:textId="5EA2BFAB" w:rsidR="00F25139" w:rsidRDefault="00F25139" w:rsidP="00F67271">
      <w:pPr>
        <w:spacing w:before="25" w:after="0"/>
        <w:jc w:val="both"/>
        <w:rPr>
          <w:color w:val="000000"/>
        </w:rPr>
      </w:pPr>
      <w:r w:rsidRPr="00F67271">
        <w:rPr>
          <w:color w:val="000000"/>
        </w:rPr>
        <w:lastRenderedPageBreak/>
        <w:t>(*)</w:t>
      </w:r>
      <w:r w:rsidR="0046312A">
        <w:rPr>
          <w:color w:val="000000"/>
        </w:rPr>
        <w:t xml:space="preserve"> </w:t>
      </w:r>
      <w:r w:rsidR="00F67271" w:rsidRPr="00F67271">
        <w:rPr>
          <w:color w:val="000000"/>
        </w:rPr>
        <w:t>Ta grupa materiałów ob</w:t>
      </w:r>
      <w:r w:rsidR="00F67271">
        <w:rPr>
          <w:color w:val="000000"/>
        </w:rPr>
        <w:t xml:space="preserve">ejmuje pozostałości rolnicze o </w:t>
      </w:r>
      <w:r w:rsidR="00F67271" w:rsidRPr="00F67271">
        <w:rPr>
          <w:color w:val="000000"/>
        </w:rPr>
        <w:t>ni</w:t>
      </w:r>
      <w:r w:rsidR="00F67271">
        <w:rPr>
          <w:color w:val="000000"/>
        </w:rPr>
        <w:t xml:space="preserve">skiej gęstości objętościowej i w </w:t>
      </w:r>
      <w:r w:rsidR="00F67271" w:rsidRPr="00F67271">
        <w:rPr>
          <w:color w:val="000000"/>
        </w:rPr>
        <w:t>jej</w:t>
      </w:r>
      <w:r w:rsidR="00F67271">
        <w:rPr>
          <w:color w:val="000000"/>
        </w:rPr>
        <w:t xml:space="preserve"> skład wchodzą takie materiały</w:t>
      </w:r>
      <w:r w:rsidR="00F67271" w:rsidRPr="00F67271">
        <w:rPr>
          <w:color w:val="000000"/>
        </w:rPr>
        <w:t xml:space="preserve"> jak: kostki słomy, łuski owsiane, łuska ryżowa i wytłoczyny z trzciny cukrowej w belach (wykaz niepełny). </w:t>
      </w:r>
    </w:p>
    <w:p w14:paraId="03DAD936" w14:textId="445A7E0E" w:rsidR="00F67271" w:rsidRDefault="00F67271" w:rsidP="00F67271">
      <w:pPr>
        <w:spacing w:before="25" w:after="0"/>
        <w:jc w:val="both"/>
        <w:rPr>
          <w:color w:val="000000"/>
        </w:rPr>
      </w:pPr>
      <w:r>
        <w:rPr>
          <w:color w:val="000000"/>
        </w:rPr>
        <w:t>(**)</w:t>
      </w:r>
      <w:r w:rsidR="0046312A">
        <w:rPr>
          <w:color w:val="000000"/>
        </w:rPr>
        <w:t xml:space="preserve"> </w:t>
      </w:r>
      <w:r w:rsidRPr="00F67271">
        <w:rPr>
          <w:color w:val="000000"/>
        </w:rPr>
        <w:t>Grupa pozostałości rolniczych o większej gęstości objętościowej obejmuje takie materiały jak: kolby  kukurydzy,  łupiny orzecha, łuski soi, łupiny ziaren palmowych (wykaz niepełny).</w:t>
      </w:r>
    </w:p>
    <w:p w14:paraId="3977EA8D" w14:textId="77777777" w:rsidR="00960F5D" w:rsidRDefault="00960F5D" w:rsidP="002F7FC2">
      <w:pPr>
        <w:spacing w:before="25" w:after="0"/>
        <w:jc w:val="both"/>
        <w:rPr>
          <w:color w:val="000000"/>
        </w:rPr>
      </w:pPr>
    </w:p>
    <w:p w14:paraId="0071BE2F" w14:textId="77777777" w:rsidR="000E0528" w:rsidRPr="002F7FC2" w:rsidRDefault="000E0528" w:rsidP="002F7FC2">
      <w:pPr>
        <w:spacing w:before="25" w:after="0"/>
        <w:jc w:val="both"/>
        <w:rPr>
          <w:color w:val="000000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305"/>
        <w:gridCol w:w="1573"/>
        <w:gridCol w:w="2486"/>
        <w:gridCol w:w="1832"/>
        <w:gridCol w:w="1831"/>
      </w:tblGrid>
      <w:tr w:rsidR="000E0528" w:rsidRPr="00512A54" w14:paraId="45F6779D" w14:textId="77777777" w:rsidTr="007A126C">
        <w:trPr>
          <w:trHeight w:val="653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C0DD4C" w14:textId="43652212" w:rsidR="000E0528" w:rsidRPr="00835B21" w:rsidRDefault="000E0528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BIOGAZ DO PRODUKCJI ENERGII ELEKTRYCZNEJ</w:t>
            </w:r>
          </w:p>
        </w:tc>
      </w:tr>
      <w:tr w:rsidR="001975AA" w:rsidRPr="00512A54" w14:paraId="3BCAF98E" w14:textId="77777777" w:rsidTr="00C54A36">
        <w:trPr>
          <w:trHeight w:val="653"/>
        </w:trPr>
        <w:tc>
          <w:tcPr>
            <w:tcW w:w="1594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632A18F" w14:textId="77777777" w:rsidR="001975AA" w:rsidRPr="00835B21" w:rsidRDefault="001975AA" w:rsidP="000E0528">
            <w:pPr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1377" w:type="pct"/>
            <w:vMerge w:val="restart"/>
            <w:vAlign w:val="center"/>
          </w:tcPr>
          <w:p w14:paraId="608BC8A8" w14:textId="6743E6F5" w:rsidR="001975AA" w:rsidRPr="00512A54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t>Wariant technologiczny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5832C8BE" w14:textId="7C78602C" w:rsidR="001975AA" w:rsidRPr="00835B21" w:rsidRDefault="001975AA" w:rsidP="001975AA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typowa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550855A8" w14:textId="7E0D4DE0" w:rsidR="001975AA" w:rsidRPr="00835B21" w:rsidRDefault="001975AA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standardowa</w:t>
            </w:r>
          </w:p>
        </w:tc>
      </w:tr>
      <w:tr w:rsidR="001975AA" w:rsidRPr="00512A54" w14:paraId="4C32D041" w14:textId="77777777" w:rsidTr="00C54A36">
        <w:trPr>
          <w:trHeight w:val="653"/>
        </w:trPr>
        <w:tc>
          <w:tcPr>
            <w:tcW w:w="1594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74D48929" w14:textId="77777777" w:rsidR="001975AA" w:rsidRPr="00835B21" w:rsidRDefault="001975AA" w:rsidP="00D2188B">
            <w:pPr>
              <w:jc w:val="center"/>
              <w:rPr>
                <w:lang w:val="pl-PL"/>
              </w:rPr>
            </w:pPr>
          </w:p>
        </w:tc>
        <w:tc>
          <w:tcPr>
            <w:tcW w:w="1377" w:type="pct"/>
            <w:vMerge/>
            <w:vAlign w:val="center"/>
          </w:tcPr>
          <w:p w14:paraId="189EDC2A" w14:textId="77777777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</w:p>
        </w:tc>
        <w:tc>
          <w:tcPr>
            <w:tcW w:w="1015" w:type="pct"/>
            <w:vAlign w:val="center"/>
          </w:tcPr>
          <w:p w14:paraId="2170EAE3" w14:textId="77777777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03EFBFB7" w14:textId="77777777" w:rsidR="001975AA" w:rsidRPr="00512A54" w:rsidRDefault="001975AA" w:rsidP="00D2188B">
            <w:pPr>
              <w:pStyle w:val="TableParagraph"/>
              <w:spacing w:before="146"/>
              <w:ind w:left="208" w:right="20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3EB744EC" w14:textId="77777777" w:rsidR="001975AA" w:rsidRPr="00512A54" w:rsidRDefault="001975AA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17DBDADE" w14:textId="77777777" w:rsidR="001975AA" w:rsidRPr="00512A54" w:rsidRDefault="001975AA" w:rsidP="00D2188B">
            <w:pPr>
              <w:pStyle w:val="TableParagraph"/>
              <w:spacing w:before="146"/>
              <w:ind w:left="208" w:right="197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</w:tr>
      <w:tr w:rsidR="001975AA" w:rsidRPr="00512A54" w14:paraId="3F4BD598" w14:textId="77777777" w:rsidTr="007A126C">
        <w:trPr>
          <w:trHeight w:val="653"/>
        </w:trPr>
        <w:tc>
          <w:tcPr>
            <w:tcW w:w="72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46C2B6C" w14:textId="1B3983E9" w:rsidR="001975AA" w:rsidRPr="004D5FEC" w:rsidRDefault="004D5FEC" w:rsidP="004D5FEC">
            <w:pPr>
              <w:jc w:val="center"/>
              <w:rPr>
                <w:vertAlign w:val="superscript"/>
              </w:rPr>
            </w:pPr>
            <w:r>
              <w:t>Mokry obornik</w:t>
            </w:r>
            <w:r>
              <w:rPr>
                <w:vertAlign w:val="superscript"/>
              </w:rPr>
              <w:t>(*)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4CAC36C" w14:textId="77777777" w:rsidR="001975AA" w:rsidRPr="001B3ABE" w:rsidRDefault="001975AA" w:rsidP="00D2188B">
            <w:pPr>
              <w:jc w:val="center"/>
            </w:pPr>
            <w:r>
              <w:t>Przypadek 1</w:t>
            </w:r>
          </w:p>
        </w:tc>
        <w:tc>
          <w:tcPr>
            <w:tcW w:w="1377" w:type="pct"/>
            <w:vAlign w:val="center"/>
          </w:tcPr>
          <w:p w14:paraId="01B7E360" w14:textId="5AF69FFF" w:rsidR="001975AA" w:rsidRPr="00835B21" w:rsidRDefault="001975AA" w:rsidP="004D5FEC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  <w:r w:rsidR="004D5FEC" w:rsidRPr="00835B21">
              <w:rPr>
                <w:color w:val="231F20"/>
                <w:vertAlign w:val="superscript"/>
                <w:lang w:val="pl-PL"/>
              </w:rPr>
              <w:t>(**)</w:t>
            </w:r>
          </w:p>
        </w:tc>
        <w:tc>
          <w:tcPr>
            <w:tcW w:w="1015" w:type="pct"/>
            <w:vAlign w:val="center"/>
          </w:tcPr>
          <w:p w14:paraId="069A84E3" w14:textId="08AB4D82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146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2A9A53E3" w14:textId="0B056C64" w:rsidR="001975AA" w:rsidRPr="00512A54" w:rsidRDefault="006E7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94</w:t>
            </w:r>
          </w:p>
        </w:tc>
      </w:tr>
      <w:tr w:rsidR="001975AA" w:rsidRPr="00512A54" w14:paraId="74E19C19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5B4E0774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5B80C1CF" w14:textId="77777777" w:rsidR="001975AA" w:rsidRPr="001B3ABE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759805C7" w14:textId="4264D7E6" w:rsidR="001975AA" w:rsidRPr="00835B21" w:rsidRDefault="001975AA" w:rsidP="004D5FEC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  <w:r w:rsidR="004D5FEC" w:rsidRPr="00835B21">
              <w:rPr>
                <w:color w:val="231F20"/>
                <w:vertAlign w:val="superscript"/>
                <w:lang w:val="pl-PL"/>
              </w:rPr>
              <w:t>(***)</w:t>
            </w:r>
          </w:p>
        </w:tc>
        <w:tc>
          <w:tcPr>
            <w:tcW w:w="1015" w:type="pct"/>
            <w:vAlign w:val="center"/>
          </w:tcPr>
          <w:p w14:paraId="64228C7E" w14:textId="76557270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246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00BB228" w14:textId="5890FDAC" w:rsidR="001975AA" w:rsidRPr="00512A54" w:rsidRDefault="006E7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240</w:t>
            </w:r>
          </w:p>
        </w:tc>
      </w:tr>
      <w:tr w:rsidR="001975AA" w:rsidRPr="00512A54" w14:paraId="5F665C84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6719D0C8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646B6557" w14:textId="3189788C" w:rsidR="001975AA" w:rsidRPr="001B3ABE" w:rsidRDefault="001975AA" w:rsidP="00D2188B">
            <w:pPr>
              <w:jc w:val="center"/>
            </w:pPr>
            <w:r>
              <w:t>Przypadek 2</w:t>
            </w:r>
          </w:p>
        </w:tc>
        <w:tc>
          <w:tcPr>
            <w:tcW w:w="1377" w:type="pct"/>
            <w:vAlign w:val="center"/>
          </w:tcPr>
          <w:p w14:paraId="071BAEE6" w14:textId="243F5956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4C115D6F" w14:textId="6CD467DE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136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3E0C967" w14:textId="37534426" w:rsidR="001975AA" w:rsidRPr="00512A54" w:rsidRDefault="006E7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85</w:t>
            </w:r>
          </w:p>
        </w:tc>
      </w:tr>
      <w:tr w:rsidR="001975AA" w:rsidRPr="00512A54" w14:paraId="403C48F3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74F81DE6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6D9FFA9C" w14:textId="77777777" w:rsidR="001975AA" w:rsidRPr="001B3ABE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2D5E2ED4" w14:textId="7210EE1A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1137541C" w14:textId="708BA1EA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227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B90B8EA" w14:textId="2C2D322E" w:rsidR="001975AA" w:rsidRPr="00512A54" w:rsidRDefault="006E7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219</w:t>
            </w:r>
          </w:p>
        </w:tc>
      </w:tr>
      <w:tr w:rsidR="001975AA" w:rsidRPr="00512A54" w14:paraId="3ADB08AD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1A4DF7D3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3C292734" w14:textId="6396C18C" w:rsidR="001975AA" w:rsidRPr="001B3ABE" w:rsidRDefault="001975AA" w:rsidP="00D2188B">
            <w:pPr>
              <w:jc w:val="center"/>
            </w:pPr>
            <w:r>
              <w:t>Przypadek 3</w:t>
            </w:r>
          </w:p>
        </w:tc>
        <w:tc>
          <w:tcPr>
            <w:tcW w:w="1377" w:type="pct"/>
            <w:vAlign w:val="center"/>
          </w:tcPr>
          <w:p w14:paraId="11D1DB29" w14:textId="646E3DE1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3AD166D9" w14:textId="2E08BC8A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142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1483F43B" w14:textId="546F6A1F" w:rsidR="001975AA" w:rsidRPr="00512A54" w:rsidRDefault="006E7855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86</w:t>
            </w:r>
          </w:p>
        </w:tc>
      </w:tr>
      <w:tr w:rsidR="001975AA" w:rsidRPr="00512A54" w14:paraId="6FDF4B6A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7FE8979B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190D0F72" w14:textId="77777777" w:rsidR="001975AA" w:rsidRPr="001B3ABE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25163EE4" w14:textId="0FDDE85F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61776653" w14:textId="495188D0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243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F3F0F29" w14:textId="4C241F73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235</w:t>
            </w:r>
          </w:p>
        </w:tc>
      </w:tr>
      <w:tr w:rsidR="001975AA" w:rsidRPr="00512A54" w14:paraId="653B7C8B" w14:textId="77777777" w:rsidTr="007A126C">
        <w:trPr>
          <w:trHeight w:val="653"/>
        </w:trPr>
        <w:tc>
          <w:tcPr>
            <w:tcW w:w="723" w:type="pct"/>
            <w:vMerge w:val="restart"/>
            <w:tcBorders>
              <w:left w:val="nil"/>
            </w:tcBorders>
            <w:vAlign w:val="center"/>
          </w:tcPr>
          <w:p w14:paraId="1434F2D8" w14:textId="3F2A303D" w:rsidR="001975AA" w:rsidRPr="004D5FEC" w:rsidRDefault="001975AA" w:rsidP="004D5FEC">
            <w:pPr>
              <w:jc w:val="center"/>
              <w:rPr>
                <w:vertAlign w:val="superscript"/>
              </w:rPr>
            </w:pPr>
            <w:r w:rsidRPr="00D31109">
              <w:t>Kukurydza – cała roślina</w:t>
            </w:r>
            <w:r w:rsidR="004D5FEC">
              <w:rPr>
                <w:vertAlign w:val="superscript"/>
              </w:rPr>
              <w:t>(****)</w:t>
            </w: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4E54F8DF" w14:textId="5E35ABC5" w:rsidR="001975AA" w:rsidRPr="001B3ABE" w:rsidRDefault="001975AA" w:rsidP="00AF4C91">
            <w:pPr>
              <w:jc w:val="center"/>
            </w:pPr>
            <w:r>
              <w:t>Przypadek 1</w:t>
            </w:r>
          </w:p>
        </w:tc>
        <w:tc>
          <w:tcPr>
            <w:tcW w:w="1377" w:type="pct"/>
            <w:vAlign w:val="center"/>
          </w:tcPr>
          <w:p w14:paraId="2CDC69E4" w14:textId="295AC133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1ED7125E" w14:textId="3F0725C9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36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5C91DF23" w14:textId="56F0A8D0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21</w:t>
            </w:r>
          </w:p>
        </w:tc>
      </w:tr>
      <w:tr w:rsidR="001975AA" w:rsidRPr="00512A54" w14:paraId="581E7B97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3625D469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645299E8" w14:textId="7E8755B1" w:rsidR="001975AA" w:rsidRPr="001B3ABE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4FE74A59" w14:textId="53F8E217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771C15D7" w14:textId="393C0672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59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1A979224" w14:textId="3ACCF02B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53</w:t>
            </w:r>
          </w:p>
        </w:tc>
      </w:tr>
      <w:tr w:rsidR="001975AA" w:rsidRPr="00512A54" w14:paraId="5502AF03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2478365C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32CA2D7B" w14:textId="5A1C2DAE" w:rsidR="001975AA" w:rsidRPr="001B3ABE" w:rsidRDefault="001975AA" w:rsidP="00AF4C91">
            <w:pPr>
              <w:jc w:val="center"/>
            </w:pPr>
            <w:r>
              <w:t>Przypadek 2</w:t>
            </w:r>
          </w:p>
        </w:tc>
        <w:tc>
          <w:tcPr>
            <w:tcW w:w="1377" w:type="pct"/>
            <w:vAlign w:val="center"/>
          </w:tcPr>
          <w:p w14:paraId="113F9B28" w14:textId="738C3BFE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50300E58" w14:textId="2243E9AC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34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33B771FC" w14:textId="500D750E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18</w:t>
            </w:r>
          </w:p>
        </w:tc>
      </w:tr>
      <w:tr w:rsidR="001975AA" w:rsidRPr="00512A54" w14:paraId="2D8738D0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46FB0E39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285D771A" w14:textId="77777777" w:rsidR="001975AA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24AEE47B" w14:textId="0E067B41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648019D3" w14:textId="22683F8E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</w:rPr>
            </w:pPr>
            <w:r>
              <w:rPr>
                <w:color w:val="231F20"/>
              </w:rPr>
              <w:t>55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378CFC06" w14:textId="0B8DE90E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</w:rPr>
            </w:pPr>
            <w:r>
              <w:rPr>
                <w:color w:val="231F20"/>
              </w:rPr>
              <w:t>47</w:t>
            </w:r>
          </w:p>
        </w:tc>
      </w:tr>
      <w:tr w:rsidR="001975AA" w:rsidRPr="00512A54" w14:paraId="7B20B7B7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4C2D11F5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7816CFF9" w14:textId="30974349" w:rsidR="001975AA" w:rsidRDefault="001975AA" w:rsidP="00D2188B">
            <w:pPr>
              <w:jc w:val="center"/>
            </w:pPr>
            <w:r>
              <w:t>Przypadek 3</w:t>
            </w:r>
          </w:p>
        </w:tc>
        <w:tc>
          <w:tcPr>
            <w:tcW w:w="1377" w:type="pct"/>
            <w:vAlign w:val="center"/>
          </w:tcPr>
          <w:p w14:paraId="1E3579D9" w14:textId="65E6640D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04902D03" w14:textId="145AFCC9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</w:rPr>
            </w:pPr>
            <w:r>
              <w:rPr>
                <w:color w:val="231F20"/>
              </w:rPr>
              <w:t>28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C52CB56" w14:textId="3C57B37F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</w:rPr>
            </w:pPr>
            <w:r>
              <w:rPr>
                <w:color w:val="231F20"/>
              </w:rPr>
              <w:t>10</w:t>
            </w:r>
          </w:p>
        </w:tc>
      </w:tr>
      <w:tr w:rsidR="001975AA" w:rsidRPr="00512A54" w14:paraId="13811CED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15C5EF53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657B0D68" w14:textId="77777777" w:rsidR="001975AA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3CBE28D8" w14:textId="29B3197F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6631CD0B" w14:textId="01A06877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</w:rPr>
            </w:pPr>
            <w:r>
              <w:rPr>
                <w:color w:val="231F20"/>
              </w:rPr>
              <w:t>52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0E922F51" w14:textId="5B35DC77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</w:rPr>
            </w:pPr>
            <w:r>
              <w:rPr>
                <w:color w:val="231F20"/>
              </w:rPr>
              <w:t>43</w:t>
            </w:r>
          </w:p>
        </w:tc>
      </w:tr>
      <w:tr w:rsidR="001975AA" w:rsidRPr="00512A54" w14:paraId="4F27799F" w14:textId="77777777" w:rsidTr="007A126C">
        <w:trPr>
          <w:trHeight w:val="653"/>
        </w:trPr>
        <w:tc>
          <w:tcPr>
            <w:tcW w:w="723" w:type="pct"/>
            <w:vMerge w:val="restart"/>
            <w:tcBorders>
              <w:left w:val="nil"/>
            </w:tcBorders>
            <w:vAlign w:val="center"/>
          </w:tcPr>
          <w:p w14:paraId="6300E133" w14:textId="444F825D" w:rsidR="001975AA" w:rsidRPr="001B3ABE" w:rsidRDefault="001975AA" w:rsidP="00D2188B">
            <w:pPr>
              <w:jc w:val="center"/>
            </w:pPr>
            <w:r>
              <w:t>Bioodpady</w:t>
            </w: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33CC5CEF" w14:textId="77777777" w:rsidR="001975AA" w:rsidRPr="001B3ABE" w:rsidRDefault="001975AA" w:rsidP="00D2188B">
            <w:pPr>
              <w:jc w:val="center"/>
            </w:pPr>
            <w:r>
              <w:t>Przypadek 1</w:t>
            </w:r>
          </w:p>
        </w:tc>
        <w:tc>
          <w:tcPr>
            <w:tcW w:w="1377" w:type="pct"/>
            <w:vAlign w:val="center"/>
          </w:tcPr>
          <w:p w14:paraId="42161CE2" w14:textId="5949318D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655EDEB2" w14:textId="48D8850C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47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1A2C7DC1" w14:textId="3D680934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26</w:t>
            </w:r>
          </w:p>
        </w:tc>
      </w:tr>
      <w:tr w:rsidR="001975AA" w:rsidRPr="00512A54" w14:paraId="0E66C4AE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3871ABAB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7BD38FF7" w14:textId="77777777" w:rsidR="001975AA" w:rsidRPr="001B3ABE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7E46F68E" w14:textId="4E1E538E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036DA14C" w14:textId="64EF96A4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84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589E8E8" w14:textId="3F4D0B8B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78</w:t>
            </w:r>
          </w:p>
        </w:tc>
      </w:tr>
      <w:tr w:rsidR="001975AA" w:rsidRPr="00512A54" w14:paraId="474C4D88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0AB7CC91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482F958A" w14:textId="109BD4B5" w:rsidR="001975AA" w:rsidRPr="001B3ABE" w:rsidRDefault="001975AA" w:rsidP="00D2188B">
            <w:pPr>
              <w:jc w:val="center"/>
            </w:pPr>
            <w:r>
              <w:t>Przypadek 2</w:t>
            </w:r>
          </w:p>
        </w:tc>
        <w:tc>
          <w:tcPr>
            <w:tcW w:w="1377" w:type="pct"/>
            <w:vAlign w:val="center"/>
          </w:tcPr>
          <w:p w14:paraId="6488B82E" w14:textId="3464DE73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6C0EAFE0" w14:textId="11FA96D5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43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1F99A9A1" w14:textId="635090F5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21</w:t>
            </w:r>
          </w:p>
        </w:tc>
      </w:tr>
      <w:tr w:rsidR="001975AA" w:rsidRPr="00512A54" w14:paraId="666700F4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554737EA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28390039" w14:textId="77777777" w:rsidR="001975AA" w:rsidRPr="001B3ABE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2DCA59FC" w14:textId="2C90BA01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46EAD2C4" w14:textId="20CB00F3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77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80A65BE" w14:textId="2AD75239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68</w:t>
            </w:r>
          </w:p>
        </w:tc>
      </w:tr>
      <w:tr w:rsidR="001975AA" w:rsidRPr="00512A54" w14:paraId="7C1C4FEC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06FF77DE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11A6427D" w14:textId="2799979F" w:rsidR="001975AA" w:rsidRPr="001B3ABE" w:rsidRDefault="001975AA" w:rsidP="00D2188B">
            <w:pPr>
              <w:jc w:val="center"/>
            </w:pPr>
            <w:r>
              <w:t>Przypadek 3</w:t>
            </w:r>
          </w:p>
        </w:tc>
        <w:tc>
          <w:tcPr>
            <w:tcW w:w="1377" w:type="pct"/>
            <w:vAlign w:val="center"/>
          </w:tcPr>
          <w:p w14:paraId="325169C9" w14:textId="2A062589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78541C95" w14:textId="68BFF819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38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2A62628B" w14:textId="06F298DA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14</w:t>
            </w:r>
          </w:p>
        </w:tc>
      </w:tr>
      <w:tr w:rsidR="001975AA" w:rsidRPr="00512A54" w14:paraId="32DD5BC7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65330878" w14:textId="77777777" w:rsidR="001975AA" w:rsidRPr="001B3ABE" w:rsidRDefault="001975AA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71D8C79F" w14:textId="77777777" w:rsidR="001975AA" w:rsidRPr="001B3ABE" w:rsidRDefault="001975AA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246F0B69" w14:textId="7937ACC4" w:rsidR="001975AA" w:rsidRPr="00835B21" w:rsidRDefault="001975AA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53157D4E" w14:textId="68CCB191" w:rsidR="001975AA" w:rsidRPr="00512A54" w:rsidRDefault="001975AA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76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5DDDD48" w14:textId="486AF20E" w:rsidR="001975AA" w:rsidRPr="00512A54" w:rsidRDefault="00CB0986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66</w:t>
            </w:r>
          </w:p>
        </w:tc>
      </w:tr>
    </w:tbl>
    <w:p w14:paraId="4EC35473" w14:textId="40C6ECA7" w:rsidR="00C54A36" w:rsidRDefault="00C54A36" w:rsidP="002E3CE0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(*) </w:t>
      </w:r>
      <w:r w:rsidRPr="00C54A36">
        <w:rPr>
          <w:color w:val="000000"/>
        </w:rPr>
        <w:t>Wartości dla produkcji biogazu z obornika obejmują emisje ujemne w przypadku ograniczenia emisji związanego z obróbką surowego obornika. Wartość esca uznaje się za równą -45 gCO2eq/MJ obornika użytego do fermentacji beztlenowej.</w:t>
      </w:r>
    </w:p>
    <w:p w14:paraId="2A7188CD" w14:textId="2E444FE9" w:rsidR="00C54A36" w:rsidRDefault="00C54A36" w:rsidP="002E3CE0">
      <w:pPr>
        <w:spacing w:before="25" w:after="0"/>
        <w:jc w:val="both"/>
      </w:pPr>
      <w:r>
        <w:rPr>
          <w:color w:val="000000"/>
        </w:rPr>
        <w:t>(**)</w:t>
      </w:r>
      <w:r w:rsidR="004D5FEC">
        <w:rPr>
          <w:color w:val="000000"/>
        </w:rPr>
        <w:t xml:space="preserve"> </w:t>
      </w:r>
      <w:r w:rsidR="004D5FEC" w:rsidRPr="002D2AC0">
        <w:t>Składowanie produktu pofermentacyjnego w otwartych zbiornika</w:t>
      </w:r>
      <w:r w:rsidR="004D5FEC">
        <w:t>ch powoduje dodatkowe emisje CH</w:t>
      </w:r>
      <w:r w:rsidR="004D5FEC">
        <w:rPr>
          <w:vertAlign w:val="subscript"/>
        </w:rPr>
        <w:t>4</w:t>
      </w:r>
      <w:r w:rsidR="004D5FEC">
        <w:t xml:space="preserve"> i N</w:t>
      </w:r>
      <w:r w:rsidR="004D5FEC" w:rsidRPr="002D2AC0">
        <w:rPr>
          <w:vertAlign w:val="subscript"/>
        </w:rPr>
        <w:t>2</w:t>
      </w:r>
      <w:r w:rsidR="004D5FEC" w:rsidRPr="002D2AC0">
        <w:t>O. Wielkość tych emisji zmienia się w zależności od warunków pogodowych, rodzajów podłoża i wydajności fermentacji.</w:t>
      </w:r>
    </w:p>
    <w:p w14:paraId="616C7AC1" w14:textId="3147E5B6" w:rsidR="004D5FEC" w:rsidRDefault="004D5FEC" w:rsidP="002E3CE0">
      <w:pPr>
        <w:spacing w:before="25" w:after="0"/>
        <w:jc w:val="both"/>
      </w:pPr>
      <w:r>
        <w:t xml:space="preserve">(***) </w:t>
      </w:r>
      <w:r w:rsidRPr="002D2AC0">
        <w:t>Składowanie w zamkniętym zbiorniku oznacza, że produkt będący rezultatem procesu fermentacji jest składowany w gazoszczelnym zbiorniku, a dodatkowy biogaz uwalniany podczas składowania uznaje się za odzyskany do celów produkcji dodatkowej energii elektrycznej lub biometanu. Proces ten nie wiąże się z emisją gazów cieplarnianych.</w:t>
      </w:r>
    </w:p>
    <w:p w14:paraId="0DBA5A7D" w14:textId="2668D557" w:rsidR="004D5FEC" w:rsidRDefault="004D5FEC" w:rsidP="002E3CE0">
      <w:pPr>
        <w:spacing w:before="25" w:after="0"/>
        <w:jc w:val="both"/>
        <w:rPr>
          <w:color w:val="000000"/>
        </w:rPr>
      </w:pPr>
      <w:r>
        <w:t xml:space="preserve">(****) </w:t>
      </w:r>
      <w:r w:rsidRPr="00E429EE">
        <w:t>Termin „kukurydza – cała roślina” oznacza kukurydzę pastewną zakiszoną w celu konserwacji.</w:t>
      </w:r>
    </w:p>
    <w:p w14:paraId="2F8128F3" w14:textId="77777777" w:rsidR="004D5FEC" w:rsidRDefault="004D5FEC" w:rsidP="002E3CE0">
      <w:pPr>
        <w:spacing w:before="25" w:after="0"/>
        <w:jc w:val="both"/>
        <w:rPr>
          <w:color w:val="000000"/>
        </w:rPr>
      </w:pPr>
    </w:p>
    <w:p w14:paraId="31BB595D" w14:textId="7B601135" w:rsidR="004D5FEC" w:rsidRPr="002E3CE0" w:rsidRDefault="002E3CE0" w:rsidP="002E3CE0">
      <w:pPr>
        <w:spacing w:before="25" w:after="0"/>
        <w:jc w:val="both"/>
        <w:rPr>
          <w:color w:val="000000"/>
        </w:rPr>
      </w:pPr>
      <w:r w:rsidRPr="002E3CE0">
        <w:rPr>
          <w:color w:val="000000"/>
        </w:rPr>
        <w:t>Przypadek 1 odnosi się do ścieżek produkcji, w których energię elektryczną i ciepło potrzebne do procesu dostarcza turbina elektrociepłowni.</w:t>
      </w:r>
    </w:p>
    <w:p w14:paraId="7EE7F441" w14:textId="77777777" w:rsidR="002E3CE0" w:rsidRPr="002E3CE0" w:rsidRDefault="002E3CE0" w:rsidP="002E3CE0">
      <w:pPr>
        <w:spacing w:before="25" w:after="0"/>
        <w:jc w:val="both"/>
        <w:rPr>
          <w:color w:val="000000"/>
        </w:rPr>
      </w:pPr>
      <w:r w:rsidRPr="002E3CE0">
        <w:rPr>
          <w:color w:val="000000"/>
        </w:rPr>
        <w:t>Przypadek 2 odnosi się do ścieżek produkcji, w których energia elektryczna potrzebna do procesu jest pobierana z sieci, a ciepło technologiczne dostarcza turbina elektrociepłowni. W niektórych państwach członkowskich operatorzy nie są upoważnieni do zgłaszania produkcji brutto przy ubieganiu się o dotacje i przypadek 1 stanowi bardziej prawdopodobną konfigurację.</w:t>
      </w:r>
    </w:p>
    <w:p w14:paraId="770EE08E" w14:textId="4372841C" w:rsidR="002F7FC2" w:rsidRDefault="002E3CE0" w:rsidP="002E3CE0">
      <w:pPr>
        <w:spacing w:before="25" w:after="0"/>
        <w:jc w:val="both"/>
        <w:rPr>
          <w:color w:val="000000"/>
        </w:rPr>
      </w:pPr>
      <w:r w:rsidRPr="002E3CE0">
        <w:rPr>
          <w:color w:val="000000"/>
        </w:rPr>
        <w:t>Przypadek 3 odnosi się do ścieżek produkcji, w których energia elektryczna potrzebna do procesu jest pobierana z sieci, a ciepło technologiczne dostarcza kocioł n</w:t>
      </w:r>
      <w:r>
        <w:rPr>
          <w:color w:val="000000"/>
        </w:rPr>
        <w:t xml:space="preserve">a biogaz. Ten przypadek odnosi się do </w:t>
      </w:r>
      <w:r w:rsidRPr="002E3CE0">
        <w:rPr>
          <w:color w:val="000000"/>
        </w:rPr>
        <w:t>nie</w:t>
      </w:r>
      <w:r>
        <w:rPr>
          <w:color w:val="000000"/>
        </w:rPr>
        <w:t xml:space="preserve">których instalacji, w  których </w:t>
      </w:r>
      <w:r w:rsidRPr="002E3CE0">
        <w:rPr>
          <w:color w:val="000000"/>
        </w:rPr>
        <w:t>turbina elektrociepłowni nie znajduje się na miejscu i biogaz jest sprzedawany (lecz nie uzdatniany w celu uzyskania biometanu).</w:t>
      </w:r>
    </w:p>
    <w:p w14:paraId="77CC70AC" w14:textId="790B5D48" w:rsidR="002F7FC2" w:rsidRDefault="00235320" w:rsidP="00235320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306"/>
        <w:gridCol w:w="1571"/>
        <w:gridCol w:w="2486"/>
        <w:gridCol w:w="1832"/>
        <w:gridCol w:w="1832"/>
      </w:tblGrid>
      <w:tr w:rsidR="00235320" w:rsidRPr="00512A54" w14:paraId="2984F2FC" w14:textId="77777777" w:rsidTr="007A126C">
        <w:trPr>
          <w:trHeight w:val="653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3C974B" w14:textId="33BFB060" w:rsidR="00235320" w:rsidRPr="00835B21" w:rsidRDefault="00235320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lastRenderedPageBreak/>
              <w:t>BIOGAZ DO PRODUKCJI ENERGII ELEKTRYCZNEJ – MIESZANKI OBORNIKA I KUKURYDZY</w:t>
            </w:r>
          </w:p>
        </w:tc>
      </w:tr>
      <w:tr w:rsidR="00235320" w:rsidRPr="00512A54" w14:paraId="633DC823" w14:textId="77777777" w:rsidTr="007A126C">
        <w:trPr>
          <w:trHeight w:val="653"/>
        </w:trPr>
        <w:tc>
          <w:tcPr>
            <w:tcW w:w="1593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C6A861C" w14:textId="77777777" w:rsidR="00235320" w:rsidRPr="00835B21" w:rsidRDefault="00235320" w:rsidP="00D2188B">
            <w:pPr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1377" w:type="pct"/>
            <w:vMerge w:val="restart"/>
            <w:vAlign w:val="center"/>
          </w:tcPr>
          <w:p w14:paraId="4DA7D4D6" w14:textId="77777777" w:rsidR="00235320" w:rsidRPr="00512A54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t>Wariant technologiczny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3A9CE88A" w14:textId="77777777" w:rsidR="00235320" w:rsidRPr="00835B21" w:rsidRDefault="00235320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typowa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3091C4F5" w14:textId="77777777" w:rsidR="00235320" w:rsidRPr="00835B21" w:rsidRDefault="00235320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standardowa</w:t>
            </w:r>
          </w:p>
        </w:tc>
      </w:tr>
      <w:tr w:rsidR="00235320" w:rsidRPr="00512A54" w14:paraId="66B81DA1" w14:textId="77777777" w:rsidTr="007A126C">
        <w:trPr>
          <w:trHeight w:val="653"/>
        </w:trPr>
        <w:tc>
          <w:tcPr>
            <w:tcW w:w="1593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5433DE73" w14:textId="77777777" w:rsidR="00235320" w:rsidRPr="00835B21" w:rsidRDefault="00235320" w:rsidP="00D2188B">
            <w:pPr>
              <w:jc w:val="center"/>
              <w:rPr>
                <w:lang w:val="pl-PL"/>
              </w:rPr>
            </w:pPr>
          </w:p>
        </w:tc>
        <w:tc>
          <w:tcPr>
            <w:tcW w:w="1377" w:type="pct"/>
            <w:vMerge/>
            <w:vAlign w:val="center"/>
          </w:tcPr>
          <w:p w14:paraId="64E9C5A8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</w:p>
        </w:tc>
        <w:tc>
          <w:tcPr>
            <w:tcW w:w="1015" w:type="pct"/>
            <w:vAlign w:val="center"/>
          </w:tcPr>
          <w:p w14:paraId="77509CBD" w14:textId="77777777" w:rsidR="00235320" w:rsidRPr="00512A54" w:rsidRDefault="00235320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6A99EF46" w14:textId="77777777" w:rsidR="00235320" w:rsidRPr="00512A54" w:rsidRDefault="00235320" w:rsidP="00D2188B">
            <w:pPr>
              <w:pStyle w:val="TableParagraph"/>
              <w:spacing w:before="146"/>
              <w:ind w:left="208" w:right="20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2E7D50EF" w14:textId="77777777" w:rsidR="00235320" w:rsidRPr="00512A54" w:rsidRDefault="00235320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1896A802" w14:textId="77777777" w:rsidR="00235320" w:rsidRPr="00512A54" w:rsidRDefault="00235320" w:rsidP="00D2188B">
            <w:pPr>
              <w:pStyle w:val="TableParagraph"/>
              <w:spacing w:before="146"/>
              <w:ind w:left="208" w:right="197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</w:tr>
      <w:tr w:rsidR="00235320" w:rsidRPr="00512A54" w14:paraId="6EA8CFE2" w14:textId="77777777" w:rsidTr="007A126C">
        <w:trPr>
          <w:trHeight w:val="653"/>
        </w:trPr>
        <w:tc>
          <w:tcPr>
            <w:tcW w:w="72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6494ACE" w14:textId="4301BFDE" w:rsidR="00235320" w:rsidRDefault="00235320" w:rsidP="00235320">
            <w:pPr>
              <w:jc w:val="center"/>
            </w:pPr>
            <w:r>
              <w:t>Obornik – kukurydza</w:t>
            </w:r>
          </w:p>
          <w:p w14:paraId="40559F93" w14:textId="74C7AC6E" w:rsidR="00235320" w:rsidRPr="001B3ABE" w:rsidRDefault="00235320" w:rsidP="00235320">
            <w:pPr>
              <w:jc w:val="center"/>
            </w:pPr>
            <w:r>
              <w:t>80 % – 20 %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FD7AE6F" w14:textId="77777777" w:rsidR="00235320" w:rsidRPr="001B3ABE" w:rsidRDefault="00235320" w:rsidP="00D2188B">
            <w:pPr>
              <w:jc w:val="center"/>
            </w:pPr>
            <w:r>
              <w:t>Przypadek 1</w:t>
            </w:r>
          </w:p>
        </w:tc>
        <w:tc>
          <w:tcPr>
            <w:tcW w:w="1377" w:type="pct"/>
            <w:vAlign w:val="center"/>
          </w:tcPr>
          <w:p w14:paraId="004B9E9C" w14:textId="577DA6AC" w:rsidR="00235320" w:rsidRPr="00835B21" w:rsidRDefault="00235320" w:rsidP="00235320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701088AE" w14:textId="56E38BE6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72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5587C64" w14:textId="7BF94BF8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45</w:t>
            </w:r>
          </w:p>
        </w:tc>
      </w:tr>
      <w:tr w:rsidR="00235320" w:rsidRPr="00512A54" w14:paraId="33E5977F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5D3BFCD9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615FF276" w14:textId="77777777" w:rsidR="00235320" w:rsidRPr="001B3ABE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38E58CB5" w14:textId="5B5E9B6E" w:rsidR="00235320" w:rsidRPr="00835B21" w:rsidRDefault="00235320" w:rsidP="00235320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5953CE8C" w14:textId="48ED20AC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120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F27C60B" w14:textId="25B03129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114</w:t>
            </w:r>
          </w:p>
        </w:tc>
      </w:tr>
      <w:tr w:rsidR="00235320" w:rsidRPr="00512A54" w14:paraId="581E3B01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09F1B496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18A9A2FB" w14:textId="77777777" w:rsidR="00235320" w:rsidRPr="001B3ABE" w:rsidRDefault="00235320" w:rsidP="00D2188B">
            <w:pPr>
              <w:jc w:val="center"/>
            </w:pPr>
            <w:r>
              <w:t>Przypadek 2</w:t>
            </w:r>
          </w:p>
        </w:tc>
        <w:tc>
          <w:tcPr>
            <w:tcW w:w="1377" w:type="pct"/>
            <w:vAlign w:val="center"/>
          </w:tcPr>
          <w:p w14:paraId="3EDE2B69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6C3425C5" w14:textId="65D22BC8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67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2799F379" w14:textId="4774F20E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40</w:t>
            </w:r>
          </w:p>
        </w:tc>
      </w:tr>
      <w:tr w:rsidR="00235320" w:rsidRPr="00512A54" w14:paraId="209E1E0D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1ACA6B3C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6280966A" w14:textId="77777777" w:rsidR="00235320" w:rsidRPr="001B3ABE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7A17547E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6C116CDE" w14:textId="39E4700C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111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38A6DAB" w14:textId="08C21F5F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103</w:t>
            </w:r>
          </w:p>
        </w:tc>
      </w:tr>
      <w:tr w:rsidR="00235320" w:rsidRPr="00512A54" w14:paraId="237C7C2F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6CF3A5F9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5A3325B6" w14:textId="77777777" w:rsidR="00235320" w:rsidRPr="001B3ABE" w:rsidRDefault="00235320" w:rsidP="00D2188B">
            <w:pPr>
              <w:jc w:val="center"/>
            </w:pPr>
            <w:r>
              <w:t>Przypadek 3</w:t>
            </w:r>
          </w:p>
        </w:tc>
        <w:tc>
          <w:tcPr>
            <w:tcW w:w="1377" w:type="pct"/>
            <w:vAlign w:val="center"/>
          </w:tcPr>
          <w:p w14:paraId="773A9274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1D115617" w14:textId="4710F475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65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3D208433" w14:textId="06B5FFC3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35</w:t>
            </w:r>
          </w:p>
        </w:tc>
      </w:tr>
      <w:tr w:rsidR="00235320" w:rsidRPr="00512A54" w14:paraId="0E5AE7AA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79B4E0E0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2B23EE5B" w14:textId="77777777" w:rsidR="00235320" w:rsidRPr="001B3ABE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1C7BF200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59FFB4C7" w14:textId="318284BF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114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1C71AC6" w14:textId="1E085BCB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106</w:t>
            </w:r>
          </w:p>
        </w:tc>
      </w:tr>
      <w:tr w:rsidR="00235320" w:rsidRPr="00512A54" w14:paraId="52F0E946" w14:textId="77777777" w:rsidTr="007A126C">
        <w:trPr>
          <w:trHeight w:val="653"/>
        </w:trPr>
        <w:tc>
          <w:tcPr>
            <w:tcW w:w="723" w:type="pct"/>
            <w:vMerge w:val="restart"/>
            <w:tcBorders>
              <w:left w:val="nil"/>
            </w:tcBorders>
            <w:vAlign w:val="center"/>
          </w:tcPr>
          <w:p w14:paraId="769CF8A7" w14:textId="77FF7B4E" w:rsidR="00235320" w:rsidRDefault="00235320" w:rsidP="00235320">
            <w:pPr>
              <w:jc w:val="center"/>
            </w:pPr>
            <w:r>
              <w:t>Obornik – kukurydza</w:t>
            </w:r>
          </w:p>
          <w:p w14:paraId="50760E0B" w14:textId="7EFC22C4" w:rsidR="00235320" w:rsidRPr="001B3ABE" w:rsidRDefault="00235320" w:rsidP="00235320">
            <w:pPr>
              <w:jc w:val="center"/>
            </w:pPr>
            <w:r>
              <w:t>70 % – 30 %</w:t>
            </w: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5C05990E" w14:textId="77777777" w:rsidR="00235320" w:rsidRPr="001B3ABE" w:rsidRDefault="00235320" w:rsidP="00D2188B">
            <w:pPr>
              <w:jc w:val="center"/>
            </w:pPr>
            <w:r>
              <w:t>Przypadek 1</w:t>
            </w:r>
          </w:p>
        </w:tc>
        <w:tc>
          <w:tcPr>
            <w:tcW w:w="1377" w:type="pct"/>
            <w:vAlign w:val="center"/>
          </w:tcPr>
          <w:p w14:paraId="5DCD9EDA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3453F932" w14:textId="587A36B3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60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148BD180" w14:textId="6D19F958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37</w:t>
            </w:r>
          </w:p>
        </w:tc>
      </w:tr>
      <w:tr w:rsidR="00235320" w:rsidRPr="00512A54" w14:paraId="6EDD949D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7F321118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3EC6D0C9" w14:textId="77777777" w:rsidR="00235320" w:rsidRPr="001B3ABE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6C448DA7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1CFB2952" w14:textId="56CCC583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100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6A6CE6C2" w14:textId="0044B054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94</w:t>
            </w:r>
          </w:p>
        </w:tc>
      </w:tr>
      <w:tr w:rsidR="00235320" w:rsidRPr="00512A54" w14:paraId="52FF17BD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459B39B4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6F01932B" w14:textId="77777777" w:rsidR="00235320" w:rsidRPr="001B3ABE" w:rsidRDefault="00235320" w:rsidP="00D2188B">
            <w:pPr>
              <w:jc w:val="center"/>
            </w:pPr>
            <w:r>
              <w:t>Przypadek 2</w:t>
            </w:r>
          </w:p>
        </w:tc>
        <w:tc>
          <w:tcPr>
            <w:tcW w:w="1377" w:type="pct"/>
            <w:vAlign w:val="center"/>
          </w:tcPr>
          <w:p w14:paraId="2A77BE3A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4EC9763C" w14:textId="17132D42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57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21C9BA5C" w14:textId="5B326F16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32</w:t>
            </w:r>
          </w:p>
        </w:tc>
      </w:tr>
      <w:tr w:rsidR="00235320" w:rsidRPr="00512A54" w14:paraId="43E4EEEF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1F3E8FF8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3E25DC8F" w14:textId="77777777" w:rsidR="00235320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4D8B2E05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6F714803" w14:textId="25FEA413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</w:rPr>
            </w:pPr>
            <w:r>
              <w:rPr>
                <w:color w:val="231F20"/>
              </w:rPr>
              <w:t>93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67E47EE4" w14:textId="5C1D4947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</w:rPr>
            </w:pPr>
            <w:r>
              <w:rPr>
                <w:color w:val="231F20"/>
              </w:rPr>
              <w:t>85</w:t>
            </w:r>
          </w:p>
        </w:tc>
      </w:tr>
      <w:tr w:rsidR="00235320" w:rsidRPr="00512A54" w14:paraId="73E80DB3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40AF1533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17CD1F38" w14:textId="77777777" w:rsidR="00235320" w:rsidRDefault="00235320" w:rsidP="00D2188B">
            <w:pPr>
              <w:jc w:val="center"/>
            </w:pPr>
            <w:r>
              <w:t>Przypadek 3</w:t>
            </w:r>
          </w:p>
        </w:tc>
        <w:tc>
          <w:tcPr>
            <w:tcW w:w="1377" w:type="pct"/>
            <w:vAlign w:val="center"/>
          </w:tcPr>
          <w:p w14:paraId="33336B14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569FBFE5" w14:textId="6FB6ED75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</w:rPr>
            </w:pPr>
            <w:r>
              <w:rPr>
                <w:color w:val="231F20"/>
              </w:rPr>
              <w:t>53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991A808" w14:textId="185A0FD3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</w:rPr>
            </w:pPr>
            <w:r>
              <w:rPr>
                <w:color w:val="231F20"/>
              </w:rPr>
              <w:t>27</w:t>
            </w:r>
          </w:p>
        </w:tc>
      </w:tr>
      <w:tr w:rsidR="00235320" w:rsidRPr="00512A54" w14:paraId="57F4B061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28628138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6603F81D" w14:textId="77777777" w:rsidR="00235320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41526845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117702F3" w14:textId="12FA3AA9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</w:rPr>
            </w:pPr>
            <w:r>
              <w:rPr>
                <w:color w:val="231F20"/>
              </w:rPr>
              <w:t>94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1DB8DCA0" w14:textId="16E5439E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</w:rPr>
            </w:pPr>
            <w:r>
              <w:rPr>
                <w:color w:val="231F20"/>
              </w:rPr>
              <w:t>85</w:t>
            </w:r>
          </w:p>
        </w:tc>
      </w:tr>
      <w:tr w:rsidR="00235320" w:rsidRPr="00512A54" w14:paraId="2D29573E" w14:textId="77777777" w:rsidTr="007A126C">
        <w:trPr>
          <w:trHeight w:val="653"/>
        </w:trPr>
        <w:tc>
          <w:tcPr>
            <w:tcW w:w="723" w:type="pct"/>
            <w:vMerge w:val="restart"/>
            <w:tcBorders>
              <w:left w:val="nil"/>
            </w:tcBorders>
            <w:vAlign w:val="center"/>
          </w:tcPr>
          <w:p w14:paraId="326E86A2" w14:textId="28F37F56" w:rsidR="00235320" w:rsidRDefault="00235320" w:rsidP="00235320">
            <w:pPr>
              <w:jc w:val="center"/>
            </w:pPr>
            <w:r>
              <w:t>Obornik – kukurydza</w:t>
            </w:r>
          </w:p>
          <w:p w14:paraId="611F534D" w14:textId="552FD535" w:rsidR="00235320" w:rsidRPr="001B3ABE" w:rsidRDefault="00235320" w:rsidP="00235320">
            <w:pPr>
              <w:jc w:val="center"/>
            </w:pPr>
            <w:r>
              <w:t>60 % – 40 %</w:t>
            </w: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09CB978E" w14:textId="77777777" w:rsidR="00235320" w:rsidRPr="001B3ABE" w:rsidRDefault="00235320" w:rsidP="00D2188B">
            <w:pPr>
              <w:jc w:val="center"/>
            </w:pPr>
            <w:r>
              <w:t>Przypadek 1</w:t>
            </w:r>
          </w:p>
        </w:tc>
        <w:tc>
          <w:tcPr>
            <w:tcW w:w="1377" w:type="pct"/>
            <w:vAlign w:val="center"/>
          </w:tcPr>
          <w:p w14:paraId="6281C93F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28126B9A" w14:textId="07B5C2F8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53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65B6B422" w14:textId="51071242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32</w:t>
            </w:r>
          </w:p>
        </w:tc>
      </w:tr>
      <w:tr w:rsidR="00235320" w:rsidRPr="00512A54" w14:paraId="397BC532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2604A5AA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1B5430D1" w14:textId="77777777" w:rsidR="00235320" w:rsidRPr="001B3ABE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07E19566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742D2ADD" w14:textId="608CDBBC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88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03D26510" w14:textId="0167F13C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82</w:t>
            </w:r>
          </w:p>
        </w:tc>
      </w:tr>
      <w:tr w:rsidR="00235320" w:rsidRPr="00512A54" w14:paraId="3C37BEEA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5C48D359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70E0E268" w14:textId="77777777" w:rsidR="00235320" w:rsidRPr="001B3ABE" w:rsidRDefault="00235320" w:rsidP="00D2188B">
            <w:pPr>
              <w:jc w:val="center"/>
            </w:pPr>
            <w:r>
              <w:t>Przypadek 2</w:t>
            </w:r>
          </w:p>
        </w:tc>
        <w:tc>
          <w:tcPr>
            <w:tcW w:w="1377" w:type="pct"/>
            <w:vAlign w:val="center"/>
          </w:tcPr>
          <w:p w14:paraId="7E5AB141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784F0604" w14:textId="41778DA3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50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0AA6CDF4" w14:textId="2BDD944D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28</w:t>
            </w:r>
          </w:p>
        </w:tc>
      </w:tr>
      <w:tr w:rsidR="00235320" w:rsidRPr="00512A54" w14:paraId="0974E3E3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41A3F677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4A331CCE" w14:textId="77777777" w:rsidR="00235320" w:rsidRPr="001B3ABE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25E4E20E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58C0F70B" w14:textId="5C5F932A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82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7DD25787" w14:textId="0A2F79B3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73</w:t>
            </w:r>
          </w:p>
        </w:tc>
      </w:tr>
      <w:tr w:rsidR="00235320" w:rsidRPr="00512A54" w14:paraId="40776D4E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64572918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 w:val="restart"/>
            <w:tcBorders>
              <w:left w:val="nil"/>
            </w:tcBorders>
            <w:vAlign w:val="center"/>
          </w:tcPr>
          <w:p w14:paraId="7ED06F4E" w14:textId="77777777" w:rsidR="00235320" w:rsidRPr="001B3ABE" w:rsidRDefault="00235320" w:rsidP="00D2188B">
            <w:pPr>
              <w:jc w:val="center"/>
            </w:pPr>
            <w:r>
              <w:t>Przypadek 3</w:t>
            </w:r>
          </w:p>
        </w:tc>
        <w:tc>
          <w:tcPr>
            <w:tcW w:w="1377" w:type="pct"/>
            <w:vAlign w:val="center"/>
          </w:tcPr>
          <w:p w14:paraId="1D4B11A1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15" w:type="pct"/>
            <w:vAlign w:val="center"/>
          </w:tcPr>
          <w:p w14:paraId="63EFFE90" w14:textId="0BE94EB2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46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0905D98B" w14:textId="79AD409B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22</w:t>
            </w:r>
          </w:p>
        </w:tc>
      </w:tr>
      <w:tr w:rsidR="00235320" w:rsidRPr="00512A54" w14:paraId="7C10EE1A" w14:textId="77777777" w:rsidTr="007A126C">
        <w:trPr>
          <w:trHeight w:val="653"/>
        </w:trPr>
        <w:tc>
          <w:tcPr>
            <w:tcW w:w="723" w:type="pct"/>
            <w:vMerge/>
            <w:tcBorders>
              <w:left w:val="nil"/>
            </w:tcBorders>
            <w:vAlign w:val="center"/>
          </w:tcPr>
          <w:p w14:paraId="40A931F0" w14:textId="77777777" w:rsidR="00235320" w:rsidRPr="001B3ABE" w:rsidRDefault="00235320" w:rsidP="00D2188B">
            <w:pPr>
              <w:jc w:val="center"/>
            </w:pPr>
          </w:p>
        </w:tc>
        <w:tc>
          <w:tcPr>
            <w:tcW w:w="870" w:type="pct"/>
            <w:vMerge/>
            <w:tcBorders>
              <w:left w:val="nil"/>
            </w:tcBorders>
            <w:vAlign w:val="center"/>
          </w:tcPr>
          <w:p w14:paraId="35ED8D8B" w14:textId="77777777" w:rsidR="00235320" w:rsidRPr="001B3ABE" w:rsidRDefault="00235320" w:rsidP="00D2188B">
            <w:pPr>
              <w:jc w:val="center"/>
            </w:pPr>
          </w:p>
        </w:tc>
        <w:tc>
          <w:tcPr>
            <w:tcW w:w="1377" w:type="pct"/>
            <w:vAlign w:val="center"/>
          </w:tcPr>
          <w:p w14:paraId="755BE0AA" w14:textId="77777777" w:rsidR="00235320" w:rsidRPr="00835B21" w:rsidRDefault="0023532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15" w:type="pct"/>
            <w:vAlign w:val="center"/>
          </w:tcPr>
          <w:p w14:paraId="60C6CB6C" w14:textId="1ED6CD0D" w:rsidR="00235320" w:rsidRPr="00512A54" w:rsidRDefault="00F957CF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81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576DD34" w14:textId="5B19188D" w:rsidR="00235320" w:rsidRPr="00512A54" w:rsidRDefault="00F957CF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72</w:t>
            </w:r>
          </w:p>
        </w:tc>
      </w:tr>
    </w:tbl>
    <w:p w14:paraId="24421608" w14:textId="77777777" w:rsidR="002F7FC2" w:rsidRDefault="002F7FC2" w:rsidP="00C6799E">
      <w:pPr>
        <w:spacing w:before="25" w:after="0"/>
        <w:jc w:val="center"/>
        <w:rPr>
          <w:color w:val="000000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963"/>
        <w:gridCol w:w="3401"/>
        <w:gridCol w:w="1832"/>
        <w:gridCol w:w="1831"/>
      </w:tblGrid>
      <w:tr w:rsidR="00E64C90" w:rsidRPr="00512A54" w14:paraId="73BC887D" w14:textId="77777777" w:rsidTr="007A126C">
        <w:trPr>
          <w:trHeight w:val="65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246ED4" w14:textId="17687A93" w:rsidR="00E64C90" w:rsidRPr="00512A54" w:rsidRDefault="00221571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w w:val="105"/>
              </w:rPr>
            </w:pPr>
            <w:r w:rsidRPr="00221571">
              <w:rPr>
                <w:color w:val="231F20"/>
                <w:w w:val="105"/>
              </w:rPr>
              <w:t>BIOMETAN WYKORZYSTYWANY W TRANSPORCIE (*)</w:t>
            </w:r>
          </w:p>
        </w:tc>
      </w:tr>
      <w:tr w:rsidR="00E64C90" w:rsidRPr="00512A54" w14:paraId="217FC865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6732C22" w14:textId="28CACFFE" w:rsidR="00E64C90" w:rsidRPr="001B3ABE" w:rsidRDefault="00E64C90" w:rsidP="00221571">
            <w:pPr>
              <w:jc w:val="center"/>
            </w:pPr>
            <w:r w:rsidRPr="00A9642B">
              <w:rPr>
                <w:color w:val="231F20"/>
                <w:w w:val="105"/>
              </w:rPr>
              <w:t xml:space="preserve">System produkcji </w:t>
            </w:r>
            <w:r w:rsidR="00221571">
              <w:rPr>
                <w:color w:val="231F20"/>
                <w:w w:val="105"/>
              </w:rPr>
              <w:t>biometanu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1CDDBF1" w14:textId="77777777" w:rsidR="00E64C90" w:rsidRPr="00512A54" w:rsidRDefault="00E64C9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t>Wariant technologiczny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417B6A4B" w14:textId="77777777" w:rsidR="00E64C90" w:rsidRPr="00835B21" w:rsidRDefault="00E64C90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typowa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36A98C80" w14:textId="77777777" w:rsidR="00E64C90" w:rsidRPr="00835B21" w:rsidRDefault="00E64C90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standardowa</w:t>
            </w:r>
          </w:p>
        </w:tc>
      </w:tr>
      <w:tr w:rsidR="00E64C90" w:rsidRPr="00512A54" w14:paraId="50DA1D6D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  <w:bottom w:val="nil"/>
            </w:tcBorders>
            <w:vAlign w:val="center"/>
          </w:tcPr>
          <w:p w14:paraId="5BC4B718" w14:textId="77777777" w:rsidR="00E64C90" w:rsidRPr="00835B21" w:rsidRDefault="00E64C90" w:rsidP="00D2188B">
            <w:pPr>
              <w:jc w:val="center"/>
              <w:rPr>
                <w:lang w:val="pl-PL"/>
              </w:rPr>
            </w:pPr>
          </w:p>
        </w:tc>
        <w:tc>
          <w:tcPr>
            <w:tcW w:w="1884" w:type="pct"/>
            <w:vMerge/>
            <w:tcBorders>
              <w:left w:val="nil"/>
              <w:bottom w:val="nil"/>
            </w:tcBorders>
            <w:vAlign w:val="center"/>
          </w:tcPr>
          <w:p w14:paraId="7223C6F6" w14:textId="77777777" w:rsidR="00E64C90" w:rsidRPr="00835B21" w:rsidRDefault="00E64C90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</w:p>
        </w:tc>
        <w:tc>
          <w:tcPr>
            <w:tcW w:w="1015" w:type="pct"/>
            <w:vAlign w:val="center"/>
          </w:tcPr>
          <w:p w14:paraId="6194CDAA" w14:textId="77777777" w:rsidR="00E64C90" w:rsidRPr="00512A54" w:rsidRDefault="00E64C90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24A2EE2B" w14:textId="77777777" w:rsidR="00E64C90" w:rsidRPr="00512A54" w:rsidRDefault="00E64C90" w:rsidP="00D2188B">
            <w:pPr>
              <w:pStyle w:val="TableParagraph"/>
              <w:spacing w:before="146"/>
              <w:ind w:left="208" w:right="20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1997A152" w14:textId="77777777" w:rsidR="00E64C90" w:rsidRPr="00512A54" w:rsidRDefault="00E64C90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69147505" w14:textId="77777777" w:rsidR="00E64C90" w:rsidRPr="00512A54" w:rsidRDefault="00E64C90" w:rsidP="00D2188B">
            <w:pPr>
              <w:pStyle w:val="TableParagraph"/>
              <w:spacing w:before="146"/>
              <w:ind w:left="208" w:right="197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</w:tr>
      <w:tr w:rsidR="00287943" w:rsidRPr="00512A54" w14:paraId="629E838B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246D0BB" w14:textId="664AA68A" w:rsidR="00287943" w:rsidRPr="001B3ABE" w:rsidRDefault="00221571" w:rsidP="00D2188B">
            <w:pPr>
              <w:jc w:val="center"/>
            </w:pPr>
            <w:r>
              <w:t>Mokry obornik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</w:tcBorders>
            <w:vAlign w:val="center"/>
          </w:tcPr>
          <w:p w14:paraId="415CCA95" w14:textId="477A53E3" w:rsidR="00287943" w:rsidRPr="00835B21" w:rsidRDefault="00221571" w:rsidP="00221571">
            <w:pPr>
              <w:pStyle w:val="TableParagraph"/>
              <w:spacing w:before="146"/>
              <w:ind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</w:p>
        </w:tc>
        <w:tc>
          <w:tcPr>
            <w:tcW w:w="1015" w:type="pct"/>
            <w:vAlign w:val="center"/>
          </w:tcPr>
          <w:p w14:paraId="1FD48DF2" w14:textId="48EBA21F" w:rsidR="00287943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117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38565242" w14:textId="6EA9E78B" w:rsidR="00287943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72</w:t>
            </w:r>
          </w:p>
        </w:tc>
      </w:tr>
      <w:tr w:rsidR="00287943" w:rsidRPr="00512A54" w14:paraId="4F9E52ED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762955F7" w14:textId="77777777" w:rsidR="00287943" w:rsidRPr="001B3ABE" w:rsidRDefault="00287943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1EA64F20" w14:textId="462B5B53" w:rsidR="00287943" w:rsidRPr="00835B21" w:rsidRDefault="0022157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 spalaniem gazów odlotowych</w:t>
            </w:r>
          </w:p>
        </w:tc>
        <w:tc>
          <w:tcPr>
            <w:tcW w:w="1015" w:type="pct"/>
            <w:vAlign w:val="center"/>
          </w:tcPr>
          <w:p w14:paraId="6D36534B" w14:textId="21F8888E" w:rsidR="00287943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133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582647D3" w14:textId="7D3D38A8" w:rsidR="00287943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94</w:t>
            </w:r>
          </w:p>
        </w:tc>
      </w:tr>
      <w:tr w:rsidR="00287943" w:rsidRPr="00512A54" w14:paraId="0C469F5F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07E02FCF" w14:textId="77777777" w:rsidR="00287943" w:rsidRPr="001B3ABE" w:rsidRDefault="00287943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394186D5" w14:textId="5F9B599D" w:rsidR="00287943" w:rsidRPr="00835B21" w:rsidRDefault="0022157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odlotowych</w:t>
            </w:r>
          </w:p>
        </w:tc>
        <w:tc>
          <w:tcPr>
            <w:tcW w:w="1015" w:type="pct"/>
            <w:vAlign w:val="center"/>
          </w:tcPr>
          <w:p w14:paraId="21DE6895" w14:textId="24C670DF" w:rsidR="00287943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190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6C5ECF61" w14:textId="6368D1BE" w:rsidR="00287943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179</w:t>
            </w:r>
          </w:p>
        </w:tc>
      </w:tr>
      <w:tr w:rsidR="00287943" w:rsidRPr="00512A54" w14:paraId="077F4656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0C5CBEFB" w14:textId="77777777" w:rsidR="00287943" w:rsidRPr="001B3ABE" w:rsidRDefault="00287943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62870D06" w14:textId="51DC7555" w:rsidR="00287943" w:rsidRPr="00835B21" w:rsidRDefault="0022157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15" w:type="pct"/>
            <w:vAlign w:val="center"/>
          </w:tcPr>
          <w:p w14:paraId="720B82FB" w14:textId="460E6959" w:rsidR="00287943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206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3EACD54A" w14:textId="40F13661" w:rsidR="00287943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202</w:t>
            </w:r>
          </w:p>
        </w:tc>
      </w:tr>
      <w:tr w:rsidR="003D3041" w:rsidRPr="00512A54" w14:paraId="77ECC474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D19181C" w14:textId="1DE34141" w:rsidR="003D3041" w:rsidRPr="001B3ABE" w:rsidRDefault="003D3041" w:rsidP="00D2188B">
            <w:pPr>
              <w:jc w:val="center"/>
            </w:pPr>
            <w:r>
              <w:t>Kukurydza – cała roślina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</w:tcBorders>
            <w:vAlign w:val="center"/>
          </w:tcPr>
          <w:p w14:paraId="46BEE4E8" w14:textId="77777777" w:rsidR="003D3041" w:rsidRPr="00835B21" w:rsidRDefault="003D3041" w:rsidP="00D2188B">
            <w:pPr>
              <w:pStyle w:val="TableParagraph"/>
              <w:spacing w:before="146"/>
              <w:ind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</w:p>
        </w:tc>
        <w:tc>
          <w:tcPr>
            <w:tcW w:w="1015" w:type="pct"/>
            <w:vAlign w:val="center"/>
          </w:tcPr>
          <w:p w14:paraId="24606024" w14:textId="50532443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35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2054FFF9" w14:textId="13F62740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17</w:t>
            </w:r>
          </w:p>
        </w:tc>
      </w:tr>
      <w:tr w:rsidR="003D3041" w:rsidRPr="00512A54" w14:paraId="40DEFD7B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51397D8A" w14:textId="77777777" w:rsidR="003D3041" w:rsidRPr="001B3ABE" w:rsidRDefault="003D3041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25920A73" w14:textId="77777777" w:rsidR="003D3041" w:rsidRPr="00835B21" w:rsidRDefault="003D304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 spalaniem gazów odlotowych</w:t>
            </w:r>
          </w:p>
        </w:tc>
        <w:tc>
          <w:tcPr>
            <w:tcW w:w="1015" w:type="pct"/>
            <w:vAlign w:val="center"/>
          </w:tcPr>
          <w:p w14:paraId="6EA7A628" w14:textId="28933D50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51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309E3834" w14:textId="16AC82B7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39</w:t>
            </w:r>
          </w:p>
        </w:tc>
      </w:tr>
      <w:tr w:rsidR="003D3041" w:rsidRPr="00512A54" w14:paraId="437DDF31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45AF2250" w14:textId="77777777" w:rsidR="003D3041" w:rsidRPr="001B3ABE" w:rsidRDefault="003D3041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6AC42D9A" w14:textId="77777777" w:rsidR="003D3041" w:rsidRPr="00835B21" w:rsidRDefault="003D304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odlotowych</w:t>
            </w:r>
          </w:p>
        </w:tc>
        <w:tc>
          <w:tcPr>
            <w:tcW w:w="1015" w:type="pct"/>
            <w:vAlign w:val="center"/>
          </w:tcPr>
          <w:p w14:paraId="03166549" w14:textId="747BFF3D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52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0D384A0F" w14:textId="5B7BDE9D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41</w:t>
            </w:r>
          </w:p>
        </w:tc>
      </w:tr>
      <w:tr w:rsidR="003D3041" w:rsidRPr="00512A54" w14:paraId="06D97BE3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4EE83F0B" w14:textId="77777777" w:rsidR="003D3041" w:rsidRPr="001B3ABE" w:rsidRDefault="003D3041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3EC77B43" w14:textId="77777777" w:rsidR="003D3041" w:rsidRPr="00835B21" w:rsidRDefault="003D304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15" w:type="pct"/>
            <w:vAlign w:val="center"/>
          </w:tcPr>
          <w:p w14:paraId="05D09342" w14:textId="7AF9E51A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68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2DADFD41" w14:textId="70A06CCB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63</w:t>
            </w:r>
          </w:p>
        </w:tc>
      </w:tr>
      <w:tr w:rsidR="003D3041" w:rsidRPr="00512A54" w14:paraId="4B163800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26EF9A1" w14:textId="62327A35" w:rsidR="003D3041" w:rsidRPr="001B3ABE" w:rsidRDefault="003D3041" w:rsidP="00D2188B">
            <w:pPr>
              <w:jc w:val="center"/>
            </w:pPr>
            <w:r>
              <w:t>Bioodpady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</w:tcBorders>
            <w:vAlign w:val="center"/>
          </w:tcPr>
          <w:p w14:paraId="466B636A" w14:textId="77777777" w:rsidR="003D3041" w:rsidRPr="00835B21" w:rsidRDefault="003D3041" w:rsidP="00D2188B">
            <w:pPr>
              <w:pStyle w:val="TableParagraph"/>
              <w:spacing w:before="146"/>
              <w:ind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</w:p>
        </w:tc>
        <w:tc>
          <w:tcPr>
            <w:tcW w:w="1015" w:type="pct"/>
            <w:vAlign w:val="center"/>
          </w:tcPr>
          <w:p w14:paraId="20D1AFC1" w14:textId="5722ABC8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43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27503537" w14:textId="205F10AF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20</w:t>
            </w:r>
          </w:p>
        </w:tc>
      </w:tr>
      <w:tr w:rsidR="003D3041" w:rsidRPr="00512A54" w14:paraId="1C11AE24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2E6F3A9B" w14:textId="77777777" w:rsidR="003D3041" w:rsidRPr="001B3ABE" w:rsidRDefault="003D3041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7C2827A5" w14:textId="77777777" w:rsidR="003D3041" w:rsidRPr="00835B21" w:rsidRDefault="003D304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 spalaniem gazów odlotowych</w:t>
            </w:r>
          </w:p>
        </w:tc>
        <w:tc>
          <w:tcPr>
            <w:tcW w:w="1015" w:type="pct"/>
            <w:vAlign w:val="center"/>
          </w:tcPr>
          <w:p w14:paraId="2B85CEE4" w14:textId="6CCD013F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59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475ED4AC" w14:textId="6B74C763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42</w:t>
            </w:r>
          </w:p>
        </w:tc>
      </w:tr>
      <w:tr w:rsidR="003D3041" w:rsidRPr="00512A54" w14:paraId="1E1C4697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6D5264E1" w14:textId="77777777" w:rsidR="003D3041" w:rsidRPr="001B3ABE" w:rsidRDefault="003D3041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0CF508B9" w14:textId="77777777" w:rsidR="003D3041" w:rsidRPr="00835B21" w:rsidRDefault="003D304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odlotowych</w:t>
            </w:r>
          </w:p>
        </w:tc>
        <w:tc>
          <w:tcPr>
            <w:tcW w:w="1015" w:type="pct"/>
            <w:vAlign w:val="center"/>
          </w:tcPr>
          <w:p w14:paraId="2F5C53C9" w14:textId="490FA3CD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70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040710CD" w14:textId="35BEBA39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58</w:t>
            </w:r>
          </w:p>
        </w:tc>
      </w:tr>
      <w:tr w:rsidR="003D3041" w:rsidRPr="00512A54" w14:paraId="146EC56E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3DCCD896" w14:textId="77777777" w:rsidR="003D3041" w:rsidRPr="001B3ABE" w:rsidRDefault="003D3041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769DC223" w14:textId="77777777" w:rsidR="003D3041" w:rsidRPr="00835B21" w:rsidRDefault="003D3041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15" w:type="pct"/>
            <w:vAlign w:val="center"/>
          </w:tcPr>
          <w:p w14:paraId="1D2DBC24" w14:textId="7568088E" w:rsidR="003D3041" w:rsidRPr="00512A54" w:rsidRDefault="003D3041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86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7E977BA1" w14:textId="7DA31976" w:rsidR="003D3041" w:rsidRPr="00512A54" w:rsidRDefault="003D3041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80</w:t>
            </w:r>
          </w:p>
        </w:tc>
      </w:tr>
    </w:tbl>
    <w:p w14:paraId="1653E44F" w14:textId="7FC8D982" w:rsidR="002F7FC2" w:rsidRDefault="003D3041" w:rsidP="003D3041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(*) Ograniczenie emisji gazów cieplarnianych w przypadku biometanu odnosi się tylko do sprężonego biometanu w porównaniu </w:t>
      </w:r>
      <w:r w:rsidRPr="003D3041">
        <w:rPr>
          <w:color w:val="000000"/>
        </w:rPr>
        <w:t>z odpowiednikiem kopalnym w</w:t>
      </w:r>
      <w:r>
        <w:rPr>
          <w:color w:val="000000"/>
        </w:rPr>
        <w:t xml:space="preserve"> transporcie wynoszącym 94 gCO</w:t>
      </w:r>
      <w:r w:rsidRPr="003D3041">
        <w:rPr>
          <w:color w:val="000000"/>
          <w:vertAlign w:val="subscript"/>
        </w:rPr>
        <w:t>2</w:t>
      </w:r>
      <w:r w:rsidRPr="003D3041">
        <w:rPr>
          <w:color w:val="000000"/>
        </w:rPr>
        <w:t>eq/MJ</w:t>
      </w:r>
    </w:p>
    <w:p w14:paraId="36F4376F" w14:textId="77777777" w:rsidR="00D2188B" w:rsidRDefault="00D2188B" w:rsidP="00D2188B">
      <w:pPr>
        <w:spacing w:before="25" w:after="0"/>
        <w:jc w:val="center"/>
        <w:rPr>
          <w:color w:val="000000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963"/>
        <w:gridCol w:w="3401"/>
        <w:gridCol w:w="1832"/>
        <w:gridCol w:w="1831"/>
      </w:tblGrid>
      <w:tr w:rsidR="00D2188B" w:rsidRPr="00512A54" w14:paraId="4E1E73DD" w14:textId="77777777" w:rsidTr="007A126C">
        <w:trPr>
          <w:trHeight w:val="65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FF66FA" w14:textId="10D83E38" w:rsidR="00D2188B" w:rsidRPr="00835B21" w:rsidRDefault="00D2188B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BIOMETAN - MIESZANKI OBORNIKA I KUKURYDZY (*)</w:t>
            </w:r>
          </w:p>
        </w:tc>
      </w:tr>
      <w:tr w:rsidR="00D2188B" w:rsidRPr="00512A54" w14:paraId="47A535F0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4FC679" w14:textId="77777777" w:rsidR="00D2188B" w:rsidRPr="001B3ABE" w:rsidRDefault="00D2188B" w:rsidP="00D2188B">
            <w:pPr>
              <w:jc w:val="center"/>
            </w:pPr>
            <w:r w:rsidRPr="00A9642B">
              <w:rPr>
                <w:color w:val="231F20"/>
                <w:w w:val="105"/>
              </w:rPr>
              <w:t xml:space="preserve">System produkcji </w:t>
            </w:r>
            <w:r>
              <w:rPr>
                <w:color w:val="231F20"/>
                <w:w w:val="105"/>
              </w:rPr>
              <w:t>biometanu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C7DB39F" w14:textId="77777777" w:rsidR="00D2188B" w:rsidRPr="00512A54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</w:rPr>
            </w:pPr>
            <w:r>
              <w:t>Wariant technologiczny</w:t>
            </w:r>
          </w:p>
        </w:tc>
        <w:tc>
          <w:tcPr>
            <w:tcW w:w="1015" w:type="pct"/>
            <w:tcBorders>
              <w:right w:val="nil"/>
            </w:tcBorders>
            <w:vAlign w:val="center"/>
          </w:tcPr>
          <w:p w14:paraId="2D60C649" w14:textId="77777777" w:rsidR="00D2188B" w:rsidRPr="00835B21" w:rsidRDefault="00D2188B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typowa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74A3B6B5" w14:textId="77777777" w:rsidR="00D2188B" w:rsidRPr="00835B21" w:rsidRDefault="00D2188B" w:rsidP="00D2188B">
            <w:pPr>
              <w:pStyle w:val="TableParagraph"/>
              <w:spacing w:before="146"/>
              <w:ind w:left="125" w:right="114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Ograniczenie emisji gazów cieplarnianych – wartość standardowa</w:t>
            </w:r>
          </w:p>
        </w:tc>
      </w:tr>
      <w:tr w:rsidR="00D2188B" w:rsidRPr="00512A54" w14:paraId="2C55F8A1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  <w:bottom w:val="nil"/>
            </w:tcBorders>
            <w:vAlign w:val="center"/>
          </w:tcPr>
          <w:p w14:paraId="28131F84" w14:textId="77777777" w:rsidR="00D2188B" w:rsidRPr="00835B21" w:rsidRDefault="00D2188B" w:rsidP="00D2188B">
            <w:pPr>
              <w:jc w:val="center"/>
              <w:rPr>
                <w:lang w:val="pl-PL"/>
              </w:rPr>
            </w:pPr>
          </w:p>
        </w:tc>
        <w:tc>
          <w:tcPr>
            <w:tcW w:w="1884" w:type="pct"/>
            <w:vMerge/>
            <w:tcBorders>
              <w:left w:val="nil"/>
              <w:bottom w:val="nil"/>
            </w:tcBorders>
            <w:vAlign w:val="center"/>
          </w:tcPr>
          <w:p w14:paraId="00ACD0F1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</w:p>
        </w:tc>
        <w:tc>
          <w:tcPr>
            <w:tcW w:w="1015" w:type="pct"/>
            <w:vAlign w:val="center"/>
          </w:tcPr>
          <w:p w14:paraId="00D853B2" w14:textId="77777777" w:rsidR="00D2188B" w:rsidRPr="00512A54" w:rsidRDefault="00D2188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060F723D" w14:textId="77777777" w:rsidR="00D2188B" w:rsidRPr="00512A54" w:rsidRDefault="00D2188B" w:rsidP="00D2188B">
            <w:pPr>
              <w:pStyle w:val="TableParagraph"/>
              <w:spacing w:before="146"/>
              <w:ind w:left="208" w:right="201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199E5155" w14:textId="77777777" w:rsidR="00D2188B" w:rsidRPr="00512A54" w:rsidRDefault="00D2188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 w:rsidRPr="00512A54">
              <w:rPr>
                <w:color w:val="231F20"/>
                <w:w w:val="105"/>
              </w:rPr>
              <w:t>Ciepło</w:t>
            </w:r>
          </w:p>
          <w:p w14:paraId="69A2F9CC" w14:textId="77777777" w:rsidR="00D2188B" w:rsidRPr="00512A54" w:rsidRDefault="00D2188B" w:rsidP="00D2188B">
            <w:pPr>
              <w:pStyle w:val="TableParagraph"/>
              <w:spacing w:before="146"/>
              <w:ind w:left="208" w:right="197"/>
              <w:jc w:val="center"/>
              <w:rPr>
                <w:color w:val="231F20"/>
              </w:rPr>
            </w:pPr>
            <w:r w:rsidRPr="00512A54">
              <w:rPr>
                <w:color w:val="231F20"/>
                <w:w w:val="105"/>
              </w:rPr>
              <w:t>[%]</w:t>
            </w:r>
          </w:p>
        </w:tc>
      </w:tr>
      <w:tr w:rsidR="00D2188B" w:rsidRPr="00512A54" w14:paraId="5EBAAA4B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72B958" w14:textId="233FE022" w:rsidR="006F28E3" w:rsidRDefault="006F28E3" w:rsidP="006F28E3">
            <w:pPr>
              <w:jc w:val="center"/>
            </w:pPr>
            <w:r>
              <w:t>Obornik – kukurydza</w:t>
            </w:r>
          </w:p>
          <w:p w14:paraId="792FF314" w14:textId="2D3D3824" w:rsidR="00D2188B" w:rsidRPr="001B3ABE" w:rsidRDefault="006F28E3" w:rsidP="006F28E3">
            <w:pPr>
              <w:jc w:val="center"/>
            </w:pPr>
            <w:r>
              <w:t>80 % – 20 %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</w:tcBorders>
            <w:vAlign w:val="center"/>
          </w:tcPr>
          <w:p w14:paraId="3F8D481E" w14:textId="06C9A2F0" w:rsidR="00D2188B" w:rsidRPr="00835B21" w:rsidRDefault="00D2188B" w:rsidP="00C54A36">
            <w:pPr>
              <w:pStyle w:val="TableParagraph"/>
              <w:spacing w:before="146"/>
              <w:ind w:right="71"/>
              <w:jc w:val="center"/>
              <w:rPr>
                <w:color w:val="231F20"/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  <w:r w:rsidR="00C54A36" w:rsidRPr="00835B21">
              <w:rPr>
                <w:vertAlign w:val="superscript"/>
                <w:lang w:val="pl-PL"/>
              </w:rPr>
              <w:t>(**)</w:t>
            </w:r>
          </w:p>
        </w:tc>
        <w:tc>
          <w:tcPr>
            <w:tcW w:w="1015" w:type="pct"/>
            <w:vAlign w:val="center"/>
          </w:tcPr>
          <w:p w14:paraId="2A14787F" w14:textId="2DAF34DA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62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6E5F728E" w14:textId="4182C7A7" w:rsidR="00D2188B" w:rsidRPr="00512A54" w:rsidRDefault="001B06F8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35</w:t>
            </w:r>
          </w:p>
        </w:tc>
      </w:tr>
      <w:tr w:rsidR="00D2188B" w:rsidRPr="00512A54" w14:paraId="0ABD99BE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3A23F110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0FE3C948" w14:textId="436D65C4" w:rsidR="00D2188B" w:rsidRPr="00835B21" w:rsidRDefault="00D2188B" w:rsidP="00C54A36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 spalaniem gazów odlotowych</w:t>
            </w:r>
            <w:r w:rsidR="00C54A36" w:rsidRPr="00835B21">
              <w:rPr>
                <w:vertAlign w:val="superscript"/>
                <w:lang w:val="pl-PL"/>
              </w:rPr>
              <w:t>(***)</w:t>
            </w:r>
          </w:p>
        </w:tc>
        <w:tc>
          <w:tcPr>
            <w:tcW w:w="1015" w:type="pct"/>
            <w:vAlign w:val="center"/>
          </w:tcPr>
          <w:p w14:paraId="30AD9A29" w14:textId="3D60D170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78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0EFFE9EB" w14:textId="39B0BAEF" w:rsidR="00D2188B" w:rsidRPr="00512A54" w:rsidRDefault="001B06F8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57</w:t>
            </w:r>
          </w:p>
        </w:tc>
      </w:tr>
      <w:tr w:rsidR="00D2188B" w:rsidRPr="00512A54" w14:paraId="37B5FC8D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26BFB86F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24134CD3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odlotowych</w:t>
            </w:r>
          </w:p>
        </w:tc>
        <w:tc>
          <w:tcPr>
            <w:tcW w:w="1015" w:type="pct"/>
            <w:vAlign w:val="center"/>
          </w:tcPr>
          <w:p w14:paraId="1376ED9B" w14:textId="742B2C42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97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54861A91" w14:textId="67C5AA06" w:rsidR="00D2188B" w:rsidRPr="00512A54" w:rsidRDefault="001B06F8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86</w:t>
            </w:r>
          </w:p>
        </w:tc>
      </w:tr>
      <w:tr w:rsidR="00D2188B" w:rsidRPr="00512A54" w14:paraId="72402ACC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5BA678D3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1C761B0F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15" w:type="pct"/>
            <w:vAlign w:val="center"/>
          </w:tcPr>
          <w:p w14:paraId="79F8D135" w14:textId="3E371D92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113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597ED863" w14:textId="1EDA1BE6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108</w:t>
            </w:r>
          </w:p>
        </w:tc>
      </w:tr>
      <w:tr w:rsidR="00D2188B" w:rsidRPr="00512A54" w14:paraId="72932B60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BA142D8" w14:textId="41211D9A" w:rsidR="00662D09" w:rsidRDefault="00662D09" w:rsidP="00662D09">
            <w:pPr>
              <w:jc w:val="center"/>
            </w:pPr>
            <w:r>
              <w:t>Obornik – kukurydza</w:t>
            </w:r>
          </w:p>
          <w:p w14:paraId="22B6D656" w14:textId="648E2A4A" w:rsidR="00D2188B" w:rsidRPr="001B3ABE" w:rsidRDefault="00662D09" w:rsidP="00662D09">
            <w:pPr>
              <w:jc w:val="center"/>
            </w:pPr>
            <w:r>
              <w:t>70 % – 30 %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</w:tcBorders>
            <w:vAlign w:val="center"/>
          </w:tcPr>
          <w:p w14:paraId="5B496F64" w14:textId="77777777" w:rsidR="00D2188B" w:rsidRPr="00835B21" w:rsidRDefault="00D2188B" w:rsidP="00D2188B">
            <w:pPr>
              <w:pStyle w:val="TableParagraph"/>
              <w:spacing w:before="146"/>
              <w:ind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</w:p>
        </w:tc>
        <w:tc>
          <w:tcPr>
            <w:tcW w:w="1015" w:type="pct"/>
            <w:vAlign w:val="center"/>
          </w:tcPr>
          <w:p w14:paraId="2B433A7A" w14:textId="486D9F0F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53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4D272A6B" w14:textId="025E2C47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29</w:t>
            </w:r>
          </w:p>
        </w:tc>
      </w:tr>
      <w:tr w:rsidR="00D2188B" w:rsidRPr="00512A54" w14:paraId="57182C72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12F40048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35BB8E1E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 spalaniem gazów odlotowych</w:t>
            </w:r>
          </w:p>
        </w:tc>
        <w:tc>
          <w:tcPr>
            <w:tcW w:w="1015" w:type="pct"/>
            <w:vAlign w:val="center"/>
          </w:tcPr>
          <w:p w14:paraId="7747E512" w14:textId="1D5116F1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69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1C2BCB04" w14:textId="1DAF86ED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51</w:t>
            </w:r>
          </w:p>
        </w:tc>
      </w:tr>
      <w:tr w:rsidR="00D2188B" w:rsidRPr="00512A54" w14:paraId="6E88F57A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556E0301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78762549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odlotowych</w:t>
            </w:r>
          </w:p>
        </w:tc>
        <w:tc>
          <w:tcPr>
            <w:tcW w:w="1015" w:type="pct"/>
            <w:vAlign w:val="center"/>
          </w:tcPr>
          <w:p w14:paraId="67815F3F" w14:textId="08F4177C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83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692FEC4B" w14:textId="6D919F8A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71</w:t>
            </w:r>
          </w:p>
        </w:tc>
      </w:tr>
      <w:tr w:rsidR="00D2188B" w:rsidRPr="00512A54" w14:paraId="0EA5CEA2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173E294E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46C36309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15" w:type="pct"/>
            <w:vAlign w:val="center"/>
          </w:tcPr>
          <w:p w14:paraId="50BB37F8" w14:textId="7CEB8FBD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99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395F0DEB" w14:textId="7563A0C7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94</w:t>
            </w:r>
          </w:p>
        </w:tc>
      </w:tr>
      <w:tr w:rsidR="00D2188B" w:rsidRPr="00512A54" w14:paraId="039D3C7B" w14:textId="77777777" w:rsidTr="007A126C">
        <w:trPr>
          <w:trHeight w:val="653"/>
        </w:trPr>
        <w:tc>
          <w:tcPr>
            <w:tcW w:w="108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A7ED9D" w14:textId="72E5B2D2" w:rsidR="00662D09" w:rsidRDefault="00662D09" w:rsidP="00662D09">
            <w:pPr>
              <w:jc w:val="center"/>
            </w:pPr>
            <w:r>
              <w:t>Obornik – kukurydza</w:t>
            </w:r>
          </w:p>
          <w:p w14:paraId="09F4E3AA" w14:textId="085352C4" w:rsidR="00D2188B" w:rsidRPr="001B3ABE" w:rsidRDefault="00662D09" w:rsidP="00662D09">
            <w:pPr>
              <w:jc w:val="center"/>
            </w:pPr>
            <w:r>
              <w:t>60 % – 40 %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</w:tcBorders>
            <w:vAlign w:val="center"/>
          </w:tcPr>
          <w:p w14:paraId="12CE96D3" w14:textId="77777777" w:rsidR="00D2188B" w:rsidRPr="00835B21" w:rsidRDefault="00D2188B" w:rsidP="00D2188B">
            <w:pPr>
              <w:pStyle w:val="TableParagraph"/>
              <w:spacing w:before="146"/>
              <w:ind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</w:p>
        </w:tc>
        <w:tc>
          <w:tcPr>
            <w:tcW w:w="1015" w:type="pct"/>
            <w:vAlign w:val="center"/>
          </w:tcPr>
          <w:p w14:paraId="1A7CDA9F" w14:textId="4AA0B87F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48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42DBC18E" w14:textId="17A62B7D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25</w:t>
            </w:r>
          </w:p>
        </w:tc>
      </w:tr>
      <w:tr w:rsidR="00D2188B" w:rsidRPr="00512A54" w14:paraId="707A006B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4225F0A2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448D484C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 spalaniem gazów odlotowych</w:t>
            </w:r>
          </w:p>
        </w:tc>
        <w:tc>
          <w:tcPr>
            <w:tcW w:w="1015" w:type="pct"/>
            <w:vAlign w:val="center"/>
          </w:tcPr>
          <w:p w14:paraId="7B1B7674" w14:textId="39AE3810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64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679C4117" w14:textId="6E6AD3A7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48</w:t>
            </w:r>
          </w:p>
        </w:tc>
      </w:tr>
      <w:tr w:rsidR="00D2188B" w:rsidRPr="00512A54" w14:paraId="634A954A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136F0CBF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2648C93D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odlotowych</w:t>
            </w:r>
          </w:p>
        </w:tc>
        <w:tc>
          <w:tcPr>
            <w:tcW w:w="1015" w:type="pct"/>
            <w:vAlign w:val="center"/>
          </w:tcPr>
          <w:p w14:paraId="515CF86F" w14:textId="612955FF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74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76B39AE7" w14:textId="1389A587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62</w:t>
            </w:r>
          </w:p>
        </w:tc>
      </w:tr>
      <w:tr w:rsidR="00D2188B" w:rsidRPr="00512A54" w14:paraId="62DC2E3F" w14:textId="77777777" w:rsidTr="007A126C">
        <w:trPr>
          <w:trHeight w:val="653"/>
        </w:trPr>
        <w:tc>
          <w:tcPr>
            <w:tcW w:w="1087" w:type="pct"/>
            <w:vMerge/>
            <w:tcBorders>
              <w:left w:val="nil"/>
            </w:tcBorders>
            <w:vAlign w:val="center"/>
          </w:tcPr>
          <w:p w14:paraId="3F4E1E03" w14:textId="77777777" w:rsidR="00D2188B" w:rsidRPr="001B3ABE" w:rsidRDefault="00D2188B" w:rsidP="00D2188B">
            <w:pPr>
              <w:jc w:val="center"/>
            </w:pPr>
          </w:p>
        </w:tc>
        <w:tc>
          <w:tcPr>
            <w:tcW w:w="1884" w:type="pct"/>
            <w:tcBorders>
              <w:left w:val="nil"/>
            </w:tcBorders>
            <w:vAlign w:val="center"/>
          </w:tcPr>
          <w:p w14:paraId="32E222AC" w14:textId="77777777" w:rsidR="00D2188B" w:rsidRPr="00835B21" w:rsidRDefault="00D2188B" w:rsidP="00D2188B">
            <w:pPr>
              <w:pStyle w:val="TableParagraph"/>
              <w:spacing w:before="146"/>
              <w:ind w:left="76" w:right="71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15" w:type="pct"/>
            <w:vAlign w:val="center"/>
          </w:tcPr>
          <w:p w14:paraId="2858E233" w14:textId="4DBE7343" w:rsidR="00D2188B" w:rsidRPr="00512A54" w:rsidRDefault="00BA72FB" w:rsidP="00D2188B">
            <w:pPr>
              <w:pStyle w:val="TableParagraph"/>
              <w:ind w:right="201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90</w:t>
            </w:r>
          </w:p>
        </w:tc>
        <w:tc>
          <w:tcPr>
            <w:tcW w:w="1014" w:type="pct"/>
            <w:tcBorders>
              <w:right w:val="nil"/>
            </w:tcBorders>
            <w:vAlign w:val="center"/>
          </w:tcPr>
          <w:p w14:paraId="74EA7D77" w14:textId="4AC89417" w:rsidR="00D2188B" w:rsidRPr="00512A54" w:rsidRDefault="00BA72FB" w:rsidP="00D2188B">
            <w:pPr>
              <w:pStyle w:val="TableParagraph"/>
              <w:ind w:right="200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</w:rPr>
              <w:t>84</w:t>
            </w:r>
          </w:p>
        </w:tc>
      </w:tr>
    </w:tbl>
    <w:p w14:paraId="33E71602" w14:textId="77777777" w:rsidR="00D2188B" w:rsidRDefault="00D2188B" w:rsidP="00D2188B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(*) Ograniczenie emisji gazów cieplarnianych w przypadku biometanu odnosi się tylko do sprężonego biometanu w porównaniu </w:t>
      </w:r>
      <w:r w:rsidRPr="003D3041">
        <w:rPr>
          <w:color w:val="000000"/>
        </w:rPr>
        <w:t>z odpowiednikiem kopalnym w</w:t>
      </w:r>
      <w:r>
        <w:rPr>
          <w:color w:val="000000"/>
        </w:rPr>
        <w:t xml:space="preserve"> transporcie wynoszącym 94 gCO</w:t>
      </w:r>
      <w:r w:rsidRPr="003D3041">
        <w:rPr>
          <w:color w:val="000000"/>
          <w:vertAlign w:val="subscript"/>
        </w:rPr>
        <w:t>2</w:t>
      </w:r>
      <w:r w:rsidRPr="003D3041">
        <w:rPr>
          <w:color w:val="000000"/>
        </w:rPr>
        <w:t>eq/MJ</w:t>
      </w:r>
    </w:p>
    <w:p w14:paraId="0F50EE53" w14:textId="27C4AA4C" w:rsidR="00170BCD" w:rsidRDefault="00170BCD" w:rsidP="00D2188B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(**) </w:t>
      </w:r>
      <w:r w:rsidRPr="00170BCD">
        <w:rPr>
          <w:color w:val="000000"/>
        </w:rPr>
        <w:t>Kategoria ta obejmuje następujące kategorie technologii uzdatniania biogazu w celu uzyskania biometanu: adsorpcja zmiennociśnie­ niowa (Pressure Swing Adsorption – PSA), płukanie wodne  (Pressure Wat</w:t>
      </w:r>
      <w:r>
        <w:rPr>
          <w:color w:val="000000"/>
        </w:rPr>
        <w:t>er Scrubbing</w:t>
      </w:r>
      <w:r w:rsidRPr="00170BCD">
        <w:rPr>
          <w:color w:val="000000"/>
        </w:rPr>
        <w:t xml:space="preserve"> – PWS), separacja membranowa, kriogeniczna i fizyczna. Obejmuje ona emisję 0,03 MJ CH</w:t>
      </w:r>
      <w:r w:rsidRPr="00170BCD">
        <w:rPr>
          <w:color w:val="000000"/>
          <w:vertAlign w:val="subscript"/>
        </w:rPr>
        <w:t>4</w:t>
      </w:r>
      <w:r w:rsidRPr="00170BCD">
        <w:rPr>
          <w:color w:val="000000"/>
        </w:rPr>
        <w:t>/MJ biometan wynikającą z emisji metanu w gazach odlotowych.</w:t>
      </w:r>
    </w:p>
    <w:p w14:paraId="615646F4" w14:textId="271C935B" w:rsidR="00170BCD" w:rsidRDefault="00170BCD" w:rsidP="00D2188B">
      <w:pPr>
        <w:spacing w:before="25" w:after="0"/>
        <w:jc w:val="both"/>
        <w:rPr>
          <w:color w:val="000000"/>
        </w:rPr>
      </w:pPr>
      <w:r>
        <w:rPr>
          <w:color w:val="000000"/>
        </w:rPr>
        <w:t>(***)</w:t>
      </w:r>
      <w:r w:rsidR="00C54A36">
        <w:rPr>
          <w:color w:val="000000"/>
        </w:rPr>
        <w:t xml:space="preserve"> </w:t>
      </w:r>
      <w:r w:rsidR="00C54A36" w:rsidRPr="00C54A36">
        <w:rPr>
          <w:color w:val="000000"/>
        </w:rPr>
        <w:t>Kategoria ta obejmuje następujące kategorie technologii uzdatniania biogazu w celu uzyskania biometanu: płukanie wodne (PWS), jeżeli woda pochodzi z recyklingu, adsorpcję zmiennociśnieniową (PSA), separację chemiczną, separację fizyczną, separację membranową i kriogeniczną. W tej kategorii nie bierze się pod uwagę emisji (jeżeli w gazach odlotowych obecny jest metan, ulega on spalaniu).</w:t>
      </w:r>
    </w:p>
    <w:p w14:paraId="026293A7" w14:textId="77777777" w:rsidR="00C6799E" w:rsidRDefault="00C6799E" w:rsidP="00C6799E">
      <w:pPr>
        <w:spacing w:before="25" w:after="0"/>
        <w:jc w:val="center"/>
        <w:rPr>
          <w:color w:val="000000"/>
        </w:rPr>
      </w:pPr>
    </w:p>
    <w:p w14:paraId="1AC70CD7" w14:textId="3A0DD077" w:rsidR="00C6799E" w:rsidRDefault="00E3266E" w:rsidP="00C6799E">
      <w:pPr>
        <w:spacing w:before="25" w:after="0"/>
        <w:jc w:val="center"/>
      </w:pPr>
      <w:r>
        <w:rPr>
          <w:color w:val="000000"/>
        </w:rPr>
        <w:t>II.2</w:t>
      </w:r>
      <w:r w:rsidR="00C6799E">
        <w:rPr>
          <w:color w:val="000000"/>
        </w:rPr>
        <w:t>. METODYKA</w:t>
      </w:r>
    </w:p>
    <w:p w14:paraId="61445D29" w14:textId="3D7C0222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>Emisję gazów cieplarnianych spowodowaną wytwarzaniem i zużyciem paliw</w:t>
      </w:r>
      <w:r w:rsidR="005F6D39">
        <w:rPr>
          <w:color w:val="000000"/>
        </w:rPr>
        <w:t xml:space="preserve"> z biomasy</w:t>
      </w:r>
      <w:r w:rsidRPr="002143BE">
        <w:rPr>
          <w:color w:val="000000"/>
        </w:rPr>
        <w:t xml:space="preserve"> oblicza się w następujący sposób:</w:t>
      </w:r>
    </w:p>
    <w:p w14:paraId="16B6E290" w14:textId="77777777" w:rsidR="00C6799E" w:rsidRPr="002143BE" w:rsidRDefault="00C6799E" w:rsidP="00C6799E">
      <w:pPr>
        <w:pStyle w:val="Akapitzlist"/>
        <w:spacing w:before="25" w:after="0"/>
        <w:jc w:val="both"/>
        <w:rPr>
          <w:color w:val="000000"/>
        </w:rPr>
      </w:pPr>
    </w:p>
    <w:p w14:paraId="25C470AF" w14:textId="4B131046" w:rsidR="005F6D39" w:rsidRPr="005F6D39" w:rsidRDefault="005F6D39" w:rsidP="005F6D39">
      <w:pPr>
        <w:pStyle w:val="Akapitzlist"/>
        <w:numPr>
          <w:ilvl w:val="0"/>
          <w:numId w:val="18"/>
        </w:numPr>
      </w:pPr>
      <w:r w:rsidRPr="005F6D39">
        <w:t>Emisję gazów cieplarnianych spowodowaną produkcją i stosowaniem paliw z</w:t>
      </w:r>
      <w:r>
        <w:t xml:space="preserve"> biomasy przed przetworzeniem w energię </w:t>
      </w:r>
      <w:r w:rsidRPr="005F6D39">
        <w:t>e</w:t>
      </w:r>
      <w:r>
        <w:t xml:space="preserve">lektryczną, ciepło </w:t>
      </w:r>
      <w:r w:rsidRPr="005F6D39">
        <w:t>lub chłód oblicza się w następujący sposób:</w:t>
      </w:r>
    </w:p>
    <w:p w14:paraId="04894058" w14:textId="77777777" w:rsidR="00C6799E" w:rsidRDefault="00C6799E" w:rsidP="00C6799E">
      <w:pPr>
        <w:spacing w:before="25" w:after="0"/>
        <w:ind w:firstLine="708"/>
        <w:jc w:val="both"/>
      </w:pPr>
    </w:p>
    <w:p w14:paraId="20762ADE" w14:textId="77777777" w:rsidR="00C6799E" w:rsidRDefault="00C6799E" w:rsidP="00C6799E">
      <w:pPr>
        <w:spacing w:before="25" w:after="0"/>
        <w:jc w:val="center"/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</w:pP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>E =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ec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l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p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td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+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u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-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sca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-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ccs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 xml:space="preserve"> - e</w:t>
      </w:r>
      <w:r w:rsidRPr="00DA1C67">
        <w:rPr>
          <w:rFonts w:ascii="Times" w:eastAsiaTheme="minorEastAsia" w:hAnsi="Times" w:cs="Arial"/>
          <w:bCs/>
          <w:color w:val="000000"/>
          <w:sz w:val="24"/>
          <w:szCs w:val="20"/>
          <w:vertAlign w:val="subscript"/>
          <w:lang w:val="en-US"/>
        </w:rPr>
        <w:t>ccr</w:t>
      </w:r>
      <w:r>
        <w:rPr>
          <w:rFonts w:ascii="Times" w:eastAsiaTheme="minorEastAsia" w:hAnsi="Times" w:cs="Arial"/>
          <w:bCs/>
          <w:color w:val="000000"/>
          <w:sz w:val="24"/>
          <w:szCs w:val="20"/>
          <w:lang w:val="en-US"/>
        </w:rPr>
        <w:t>,</w:t>
      </w:r>
    </w:p>
    <w:p w14:paraId="35642DDD" w14:textId="77777777" w:rsidR="005F6D39" w:rsidRPr="00DA1C67" w:rsidRDefault="005F6D39" w:rsidP="00C6799E">
      <w:pPr>
        <w:spacing w:before="25" w:after="0"/>
        <w:jc w:val="center"/>
        <w:rPr>
          <w:lang w:val="en-US"/>
        </w:rPr>
      </w:pPr>
    </w:p>
    <w:p w14:paraId="70573CC7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5DC38CB3" w14:textId="0AE3DB5B" w:rsidR="00C6799E" w:rsidRDefault="00C6799E" w:rsidP="00C6799E">
      <w:pPr>
        <w:spacing w:before="25" w:after="0"/>
        <w:jc w:val="both"/>
      </w:pPr>
      <w:r>
        <w:rPr>
          <w:color w:val="000000"/>
        </w:rPr>
        <w:t>E - całkowitą emisję spowodowaną stosowaniem paliwa</w:t>
      </w:r>
      <w:r w:rsidR="00842C30">
        <w:rPr>
          <w:color w:val="000000"/>
        </w:rPr>
        <w:t xml:space="preserve"> przed przetworzeniem w energię</w:t>
      </w:r>
      <w:r>
        <w:rPr>
          <w:color w:val="000000"/>
        </w:rPr>
        <w:t>,</w:t>
      </w:r>
    </w:p>
    <w:p w14:paraId="31F98E90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ec</w:t>
      </w:r>
      <w:r>
        <w:rPr>
          <w:color w:val="000000"/>
        </w:rPr>
        <w:t xml:space="preserve"> - emisję spowodowaną wydobyciem lub uprawą surowców,</w:t>
      </w:r>
    </w:p>
    <w:p w14:paraId="4DDEF47E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l</w:t>
      </w:r>
      <w:r>
        <w:rPr>
          <w:color w:val="000000"/>
        </w:rPr>
        <w:t xml:space="preserve"> - emisję w ujęciu rocznym spowodowaną zmianami ilości pierwiastka węgla w związku ze zmianą sposobu użytkowania gruntów,</w:t>
      </w:r>
    </w:p>
    <w:p w14:paraId="7D5658DE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p</w:t>
      </w:r>
      <w:r>
        <w:rPr>
          <w:color w:val="000000"/>
        </w:rPr>
        <w:t xml:space="preserve"> - emisję spowodowaną procesami technologicznymi,</w:t>
      </w:r>
    </w:p>
    <w:p w14:paraId="749C2758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td</w:t>
      </w:r>
      <w:r>
        <w:rPr>
          <w:color w:val="000000"/>
        </w:rPr>
        <w:t>- emisję spowodowaną transportem i dystrybucją,</w:t>
      </w:r>
    </w:p>
    <w:p w14:paraId="259E4DFC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u</w:t>
      </w:r>
      <w:r>
        <w:rPr>
          <w:color w:val="000000"/>
        </w:rPr>
        <w:t xml:space="preserve"> - emisję spowodowaną stosowanym paliwem,</w:t>
      </w:r>
    </w:p>
    <w:p w14:paraId="45228F7E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sca</w:t>
      </w:r>
      <w:r>
        <w:rPr>
          <w:color w:val="000000"/>
        </w:rPr>
        <w:t xml:space="preserve"> - wartość ograniczenia emisji spowodowanego akumulacją pierwiastka węgla w glebie dzięki lepszej gospodarce rolnej,</w:t>
      </w:r>
    </w:p>
    <w:p w14:paraId="59E7B189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ccs</w:t>
      </w:r>
      <w:r>
        <w:rPr>
          <w:color w:val="000000"/>
        </w:rPr>
        <w:t xml:space="preserve"> - ograniczenie emisji spowodowane wychwytywaniem dwutlenku węgla i jego składowaniem w głębokich strukturach geologicznych,</w:t>
      </w:r>
    </w:p>
    <w:p w14:paraId="09EA3081" w14:textId="7853830D" w:rsidR="00334075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ccr</w:t>
      </w:r>
      <w:r>
        <w:rPr>
          <w:color w:val="000000"/>
        </w:rPr>
        <w:t xml:space="preserve"> - ograniczenie emisji spowodowane wychwytywaniem dwutlenku węgla i jego zastępowaniem.</w:t>
      </w:r>
    </w:p>
    <w:p w14:paraId="36D780C9" w14:textId="77777777" w:rsidR="00334075" w:rsidRPr="00334075" w:rsidRDefault="00334075" w:rsidP="00C6799E">
      <w:pPr>
        <w:spacing w:before="25" w:after="0"/>
        <w:jc w:val="both"/>
        <w:rPr>
          <w:color w:val="000000"/>
        </w:rPr>
      </w:pPr>
    </w:p>
    <w:p w14:paraId="1D83B0E2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Przy dokonywaniu obliczeń nie uwzględnia się emisji związanej z produkcją maszyn i urządzeń.</w:t>
      </w:r>
    </w:p>
    <w:p w14:paraId="60258493" w14:textId="77777777" w:rsidR="00C6799E" w:rsidRDefault="00C6799E" w:rsidP="00C6799E">
      <w:pPr>
        <w:spacing w:before="25" w:after="0"/>
        <w:jc w:val="both"/>
        <w:rPr>
          <w:color w:val="000000"/>
        </w:rPr>
      </w:pPr>
    </w:p>
    <w:p w14:paraId="1A5BD744" w14:textId="3A1CCCC6" w:rsidR="00C6799E" w:rsidRDefault="00334075" w:rsidP="00334075">
      <w:pPr>
        <w:pStyle w:val="Akapitzlist"/>
        <w:numPr>
          <w:ilvl w:val="0"/>
          <w:numId w:val="18"/>
        </w:numPr>
        <w:spacing w:before="25" w:after="0"/>
        <w:jc w:val="both"/>
        <w:rPr>
          <w:color w:val="000000"/>
        </w:rPr>
      </w:pPr>
      <w:r>
        <w:rPr>
          <w:color w:val="000000"/>
        </w:rPr>
        <w:t>W</w:t>
      </w:r>
      <w:r w:rsidR="00C6799E">
        <w:rPr>
          <w:color w:val="000000"/>
        </w:rPr>
        <w:t xml:space="preserve"> </w:t>
      </w:r>
      <w:r w:rsidRPr="00334075">
        <w:rPr>
          <w:color w:val="000000"/>
        </w:rPr>
        <w:t>przypadku współfermentacji różnych substratów w wytwórni biogazu do celów produkcji biogazu lub biometanu wartości typowe i standardowe emisji gazów cieplarnianych o</w:t>
      </w:r>
      <w:r>
        <w:rPr>
          <w:color w:val="000000"/>
        </w:rPr>
        <w:t>blicza się w następujący sposób</w:t>
      </w:r>
      <w:r w:rsidR="00C6799E">
        <w:rPr>
          <w:color w:val="000000"/>
        </w:rPr>
        <w:t xml:space="preserve">: </w:t>
      </w:r>
    </w:p>
    <w:p w14:paraId="7DE8975A" w14:textId="77777777" w:rsidR="00334075" w:rsidRDefault="00334075" w:rsidP="00334075">
      <w:pPr>
        <w:spacing w:before="25" w:after="0"/>
        <w:jc w:val="both"/>
        <w:rPr>
          <w:color w:val="000000"/>
        </w:rPr>
      </w:pPr>
    </w:p>
    <w:p w14:paraId="34B06662" w14:textId="4CCCEDEE" w:rsidR="00334075" w:rsidRPr="00A949D3" w:rsidRDefault="00412F5F" w:rsidP="00334075">
      <w:pPr>
        <w:spacing w:before="25" w:after="0"/>
        <w:jc w:val="both"/>
        <w:rPr>
          <w:color w:val="000000"/>
          <w:sz w:val="24"/>
        </w:rPr>
      </w:pPr>
      <m:oMathPara>
        <m:oMath>
          <m:r>
            <w:rPr>
              <w:rFonts w:ascii="Cambria Math" w:hAnsi="Cambria Math"/>
              <w:color w:val="000000"/>
              <w:sz w:val="24"/>
            </w:rPr>
            <m:t>E=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color w:val="000000"/>
                  <w:sz w:val="24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4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</w:rPr>
                <m:t>*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</w:rPr>
                <m:t>n</m:t>
              </m:r>
            </m:sub>
          </m:sSub>
        </m:oMath>
      </m:oMathPara>
    </w:p>
    <w:p w14:paraId="450CEB9A" w14:textId="77777777" w:rsidR="00C6799E" w:rsidRDefault="00C6799E" w:rsidP="00C6799E">
      <w:pPr>
        <w:spacing w:before="25" w:after="0"/>
        <w:jc w:val="both"/>
      </w:pPr>
    </w:p>
    <w:p w14:paraId="789C56AA" w14:textId="19D8DDDE" w:rsidR="00A949D3" w:rsidRDefault="002A06EE" w:rsidP="00A949D3">
      <w:pPr>
        <w:spacing w:before="25" w:after="0"/>
      </w:pPr>
      <w:r>
        <w:t>g</w:t>
      </w:r>
      <w:r w:rsidR="00A949D3">
        <w:t>dzie</w:t>
      </w:r>
      <w:r>
        <w:t xml:space="preserve"> poszczególne symbole oznaczają:</w:t>
      </w:r>
    </w:p>
    <w:p w14:paraId="766AA998" w14:textId="6CAD3BE4" w:rsidR="00A949D3" w:rsidRDefault="002A06EE" w:rsidP="00A949D3">
      <w:pPr>
        <w:spacing w:before="25" w:after="0"/>
        <w:jc w:val="both"/>
      </w:pPr>
      <w:r>
        <w:t>E -</w:t>
      </w:r>
      <w:r w:rsidR="001A221E">
        <w:t xml:space="preserve"> emisję</w:t>
      </w:r>
      <w:r w:rsidR="00A949D3">
        <w:t xml:space="preserve"> gazów cieplarnianych na MJ biogazu lub biometanu wyprodukowanego w procesie współfermentacji określonej mieszanki substratów</w:t>
      </w:r>
    </w:p>
    <w:p w14:paraId="14ABAE42" w14:textId="46A2AA07" w:rsidR="00A949D3" w:rsidRDefault="002A06EE" w:rsidP="00A949D3">
      <w:pPr>
        <w:spacing w:before="25" w:after="0"/>
        <w:jc w:val="both"/>
      </w:pPr>
      <w:r>
        <w:t>S</w:t>
      </w:r>
      <w:r w:rsidRPr="002A06EE">
        <w:rPr>
          <w:vertAlign w:val="subscript"/>
        </w:rPr>
        <w:t>n</w:t>
      </w:r>
      <w:r>
        <w:t xml:space="preserve"> -</w:t>
      </w:r>
      <w:r w:rsidR="00A949D3">
        <w:t xml:space="preserve"> udział sur</w:t>
      </w:r>
      <w:r>
        <w:t>owca n w wartości energetycznej</w:t>
      </w:r>
    </w:p>
    <w:p w14:paraId="6E154477" w14:textId="391B927C" w:rsidR="00A949D3" w:rsidRDefault="002A06EE" w:rsidP="00A949D3">
      <w:pPr>
        <w:spacing w:before="25" w:after="0"/>
        <w:jc w:val="both"/>
      </w:pPr>
      <w:r>
        <w:t>E</w:t>
      </w:r>
      <w:r w:rsidRPr="002A06EE">
        <w:rPr>
          <w:vertAlign w:val="subscript"/>
        </w:rPr>
        <w:t>n</w:t>
      </w:r>
      <w:r>
        <w:t xml:space="preserve"> -</w:t>
      </w:r>
      <w:r w:rsidR="001A221E">
        <w:t xml:space="preserve"> emisję</w:t>
      </w:r>
      <w:r w:rsidR="00A949D3">
        <w:t xml:space="preserve"> w gCO</w:t>
      </w:r>
      <w:r w:rsidR="00A949D3" w:rsidRPr="002A06EE">
        <w:rPr>
          <w:vertAlign w:val="subscript"/>
        </w:rPr>
        <w:t>2</w:t>
      </w:r>
      <w:r w:rsidR="00A949D3">
        <w:t xml:space="preserve">/MJ dla ścieżki n zgodnie z częścią </w:t>
      </w:r>
      <w:r w:rsidR="00604902" w:rsidRPr="00604902">
        <w:t xml:space="preserve">II.4 </w:t>
      </w:r>
      <w:r w:rsidR="00A949D3">
        <w:t>niniejszego załącznika</w:t>
      </w:r>
      <w:r w:rsidR="00B267F5">
        <w:t xml:space="preserve">. </w:t>
      </w:r>
      <w:r w:rsidR="00B267F5" w:rsidRPr="00B267F5">
        <w:t>Jeżeli jako substrat stosuje się obornik zwierzęcy, dodawana jest premia o wartości 45 gCO</w:t>
      </w:r>
      <w:r w:rsidR="00B267F5" w:rsidRPr="00B267F5">
        <w:rPr>
          <w:vertAlign w:val="subscript"/>
        </w:rPr>
        <w:t>2</w:t>
      </w:r>
      <w:r w:rsidR="00B267F5" w:rsidRPr="00B267F5">
        <w:t>eq/MJ obornika (– 54 kg CO2eq/t świeżej masy) ze względu na lepszą gospodarkę rolną i lepsze zarządzanie obornikiem.</w:t>
      </w:r>
    </w:p>
    <w:p w14:paraId="61D00F47" w14:textId="64573452" w:rsidR="00C6799E" w:rsidRDefault="00C6799E" w:rsidP="00A949D3">
      <w:pPr>
        <w:spacing w:before="25" w:after="0"/>
        <w:jc w:val="both"/>
      </w:pPr>
    </w:p>
    <w:p w14:paraId="05E6F5E1" w14:textId="260E0A82" w:rsidR="00C6799E" w:rsidRPr="004265F4" w:rsidRDefault="0031053E" w:rsidP="00C6799E">
      <w:pPr>
        <w:spacing w:before="25" w:after="0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b>
                  </m:sSub>
                </m:e>
              </m:nary>
            </m:den>
          </m:f>
        </m:oMath>
      </m:oMathPara>
    </w:p>
    <w:p w14:paraId="4E088B1E" w14:textId="77777777" w:rsidR="004265F4" w:rsidRDefault="004265F4" w:rsidP="00C6799E">
      <w:pPr>
        <w:spacing w:before="25" w:after="0"/>
        <w:rPr>
          <w:sz w:val="24"/>
        </w:rPr>
      </w:pPr>
    </w:p>
    <w:p w14:paraId="13DB7F9B" w14:textId="11759269" w:rsidR="004265F4" w:rsidRPr="004265F4" w:rsidRDefault="004265F4" w:rsidP="004265F4">
      <w:pPr>
        <w:spacing w:before="25" w:after="0"/>
      </w:pPr>
      <w:r w:rsidRPr="004265F4">
        <w:t>gdzie p</w:t>
      </w:r>
      <w:r>
        <w:t xml:space="preserve">oszczególne symbole oznaczają: </w:t>
      </w:r>
    </w:p>
    <w:p w14:paraId="7919CAE5" w14:textId="2FF09488" w:rsidR="00B267F5" w:rsidRPr="00B267F5" w:rsidRDefault="004265F4" w:rsidP="00B267F5">
      <w:pPr>
        <w:pStyle w:val="Tekstprzypisudolnego"/>
        <w:rPr>
          <w:sz w:val="22"/>
          <w:szCs w:val="22"/>
        </w:rPr>
      </w:pPr>
      <w:r w:rsidRPr="004265F4">
        <w:rPr>
          <w:sz w:val="22"/>
          <w:szCs w:val="22"/>
        </w:rPr>
        <w:t>P</w:t>
      </w:r>
      <w:r w:rsidRPr="004265F4">
        <w:rPr>
          <w:sz w:val="22"/>
          <w:szCs w:val="22"/>
          <w:vertAlign w:val="subscript"/>
        </w:rPr>
        <w:t>n</w:t>
      </w:r>
      <w:r>
        <w:t xml:space="preserve"> -</w:t>
      </w:r>
      <w:r w:rsidR="001A221E">
        <w:rPr>
          <w:sz w:val="22"/>
          <w:szCs w:val="22"/>
        </w:rPr>
        <w:t xml:space="preserve"> produkcję</w:t>
      </w:r>
      <w:r w:rsidRPr="004265F4">
        <w:rPr>
          <w:sz w:val="22"/>
          <w:szCs w:val="22"/>
        </w:rPr>
        <w:t xml:space="preserve"> energii [MJ] na kilogr</w:t>
      </w:r>
      <w:r w:rsidR="00C676A6">
        <w:t>am mokrego wsadu surowca n</w:t>
      </w:r>
      <w:r w:rsidR="00B267F5">
        <w:t xml:space="preserve">. </w:t>
      </w:r>
      <w:r w:rsidR="00B267F5" w:rsidRPr="00B267F5">
        <w:rPr>
          <w:sz w:val="22"/>
          <w:szCs w:val="22"/>
        </w:rPr>
        <w:t>Do obliczenia wartości typowych i standardowych stosuje się następujące wartości Pn:</w:t>
      </w:r>
    </w:p>
    <w:p w14:paraId="6D89A322" w14:textId="77777777" w:rsidR="00B267F5" w:rsidRPr="00B267F5" w:rsidRDefault="00B267F5" w:rsidP="001A221E">
      <w:pPr>
        <w:pStyle w:val="Tekstprzypisudolnego"/>
        <w:ind w:firstLine="708"/>
        <w:rPr>
          <w:sz w:val="22"/>
          <w:szCs w:val="22"/>
        </w:rPr>
      </w:pPr>
      <w:r w:rsidRPr="00B267F5">
        <w:rPr>
          <w:sz w:val="22"/>
          <w:szCs w:val="22"/>
        </w:rPr>
        <w:t>P(kukurydza): 4,16 [</w:t>
      </w:r>
      <w:r w:rsidRPr="00027077">
        <w:rPr>
          <w:sz w:val="22"/>
          <w:szCs w:val="22"/>
        </w:rPr>
        <w:t>MJ</w:t>
      </w:r>
      <w:r w:rsidRPr="00B267F5">
        <w:rPr>
          <w:sz w:val="22"/>
          <w:szCs w:val="22"/>
          <w:vertAlign w:val="subscript"/>
        </w:rPr>
        <w:t>biogazu</w:t>
      </w:r>
      <w:r w:rsidRPr="00B267F5">
        <w:rPr>
          <w:sz w:val="22"/>
          <w:szCs w:val="22"/>
        </w:rPr>
        <w:t>/kg</w:t>
      </w:r>
      <w:r w:rsidRPr="00B267F5">
        <w:rPr>
          <w:sz w:val="22"/>
          <w:szCs w:val="22"/>
          <w:vertAlign w:val="subscript"/>
        </w:rPr>
        <w:t>mokrej kukurydzy przy wilgotności 65%]</w:t>
      </w:r>
    </w:p>
    <w:p w14:paraId="54443793" w14:textId="77777777" w:rsidR="00B267F5" w:rsidRPr="00B267F5" w:rsidRDefault="00B267F5" w:rsidP="001A221E">
      <w:pPr>
        <w:pStyle w:val="Tekstprzypisudolnego"/>
        <w:ind w:firstLine="708"/>
        <w:rPr>
          <w:sz w:val="22"/>
          <w:szCs w:val="22"/>
        </w:rPr>
      </w:pPr>
      <w:r w:rsidRPr="00B267F5">
        <w:rPr>
          <w:sz w:val="22"/>
          <w:szCs w:val="22"/>
        </w:rPr>
        <w:t>P(obornik): 0,50 [</w:t>
      </w:r>
      <w:r w:rsidRPr="00027077">
        <w:rPr>
          <w:sz w:val="22"/>
          <w:szCs w:val="22"/>
        </w:rPr>
        <w:t>MJ</w:t>
      </w:r>
      <w:r w:rsidRPr="00B267F5">
        <w:rPr>
          <w:sz w:val="22"/>
          <w:szCs w:val="22"/>
          <w:vertAlign w:val="subscript"/>
        </w:rPr>
        <w:t>biogazu</w:t>
      </w:r>
      <w:r w:rsidRPr="00B267F5">
        <w:rPr>
          <w:sz w:val="22"/>
          <w:szCs w:val="22"/>
        </w:rPr>
        <w:t>/kg</w:t>
      </w:r>
      <w:r w:rsidRPr="00B267F5">
        <w:rPr>
          <w:sz w:val="22"/>
          <w:szCs w:val="22"/>
          <w:vertAlign w:val="subscript"/>
        </w:rPr>
        <w:t>mokrego obornika przy wilgotności 90%]</w:t>
      </w:r>
    </w:p>
    <w:p w14:paraId="667E72BA" w14:textId="5814F5B7" w:rsidR="004265F4" w:rsidRDefault="00B267F5" w:rsidP="001A221E">
      <w:pPr>
        <w:spacing w:before="25" w:after="0"/>
        <w:ind w:firstLine="708"/>
      </w:pPr>
      <w:r w:rsidRPr="00B267F5">
        <w:t>P(bioodpady) 3,41 [</w:t>
      </w:r>
      <w:r w:rsidRPr="00027077">
        <w:t>MJ</w:t>
      </w:r>
      <w:r w:rsidRPr="00B267F5">
        <w:rPr>
          <w:vertAlign w:val="subscript"/>
        </w:rPr>
        <w:t>biogazu</w:t>
      </w:r>
      <w:r w:rsidRPr="00B267F5">
        <w:t>/kg</w:t>
      </w:r>
      <w:r w:rsidRPr="00B267F5">
        <w:rPr>
          <w:vertAlign w:val="subscript"/>
        </w:rPr>
        <w:t>mokrych bioodpadów przy wilgotności 76 %]</w:t>
      </w:r>
    </w:p>
    <w:p w14:paraId="38CDCD53" w14:textId="261545D0" w:rsidR="004265F4" w:rsidRPr="004265F4" w:rsidRDefault="004265F4" w:rsidP="004265F4">
      <w:pPr>
        <w:spacing w:before="25" w:after="0"/>
      </w:pPr>
      <w:r w:rsidRPr="004265F4">
        <w:t>W</w:t>
      </w:r>
      <w:r w:rsidRPr="004265F4">
        <w:rPr>
          <w:vertAlign w:val="subscript"/>
        </w:rPr>
        <w:t>n</w:t>
      </w:r>
      <w:r>
        <w:t xml:space="preserve"> -</w:t>
      </w:r>
      <w:r w:rsidRPr="004265F4">
        <w:t xml:space="preserve"> współczynnik ważenia substratu n zdefiniowany jako:</w:t>
      </w:r>
    </w:p>
    <w:p w14:paraId="51EE0A6A" w14:textId="77777777" w:rsidR="00C6799E" w:rsidRPr="006169AA" w:rsidRDefault="00C6799E" w:rsidP="00C6799E">
      <w:pPr>
        <w:spacing w:before="25" w:after="0"/>
        <w:rPr>
          <w:sz w:val="24"/>
        </w:rPr>
      </w:pPr>
    </w:p>
    <w:p w14:paraId="6B13A8BF" w14:textId="6C3DA544" w:rsidR="00B267F5" w:rsidRPr="006169AA" w:rsidRDefault="0031053E" w:rsidP="00C6799E">
      <w:pPr>
        <w:spacing w:before="25" w:after="0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b>
                  </m:sSub>
                </m:den>
              </m:f>
            </m:e>
          </m:d>
        </m:oMath>
      </m:oMathPara>
    </w:p>
    <w:p w14:paraId="28067241" w14:textId="77777777" w:rsidR="006169AA" w:rsidRPr="004265F4" w:rsidRDefault="006169AA" w:rsidP="00C6799E">
      <w:pPr>
        <w:spacing w:before="25" w:after="0"/>
      </w:pPr>
    </w:p>
    <w:p w14:paraId="34126CF5" w14:textId="77777777" w:rsidR="00C6799E" w:rsidRPr="004265F4" w:rsidRDefault="00C6799E" w:rsidP="00C6799E">
      <w:pPr>
        <w:spacing w:before="25" w:after="0"/>
      </w:pPr>
      <w:r w:rsidRPr="004265F4">
        <w:t xml:space="preserve">gdzie poszczególne symbole oznaczają: </w:t>
      </w:r>
    </w:p>
    <w:p w14:paraId="07840DB8" w14:textId="095F3648" w:rsidR="00E1454D" w:rsidRDefault="00E1454D" w:rsidP="00E1454D">
      <w:pPr>
        <w:spacing w:before="25" w:after="0"/>
      </w:pPr>
      <w:r>
        <w:t>I</w:t>
      </w:r>
      <w:r w:rsidRPr="00E1454D">
        <w:rPr>
          <w:vertAlign w:val="subscript"/>
        </w:rPr>
        <w:t>n</w:t>
      </w:r>
      <w:r>
        <w:t xml:space="preserve"> - roczny wsad do komory fermentacyjnej substratu n [tona świeżej masy]</w:t>
      </w:r>
    </w:p>
    <w:p w14:paraId="700EFFFE" w14:textId="77777777" w:rsidR="00E1454D" w:rsidRDefault="00E1454D" w:rsidP="00E1454D">
      <w:pPr>
        <w:spacing w:before="25" w:after="0"/>
      </w:pPr>
    </w:p>
    <w:p w14:paraId="0A7F9D4D" w14:textId="55B73D38" w:rsidR="00E1454D" w:rsidRDefault="00E1454D" w:rsidP="00E1454D">
      <w:pPr>
        <w:spacing w:before="25" w:after="0"/>
      </w:pPr>
      <w:r>
        <w:t>AM</w:t>
      </w:r>
      <w:r w:rsidRPr="00E1454D">
        <w:rPr>
          <w:vertAlign w:val="subscript"/>
        </w:rPr>
        <w:t>n</w:t>
      </w:r>
      <w:r>
        <w:t xml:space="preserve"> -</w:t>
      </w:r>
      <w:r w:rsidR="001A221E">
        <w:t xml:space="preserve"> średnią roczną</w:t>
      </w:r>
      <w:r>
        <w:t xml:space="preserve"> wilgotność substratu n [kg wody/kg świeżej masy]</w:t>
      </w:r>
    </w:p>
    <w:p w14:paraId="5CC24759" w14:textId="77777777" w:rsidR="00E1454D" w:rsidRDefault="00E1454D" w:rsidP="00E1454D">
      <w:pPr>
        <w:spacing w:before="25" w:after="0"/>
      </w:pPr>
    </w:p>
    <w:p w14:paraId="1A40A7C8" w14:textId="126A35FD" w:rsidR="000673AD" w:rsidRDefault="00E1454D" w:rsidP="00B267F5">
      <w:pPr>
        <w:spacing w:before="25" w:after="0"/>
      </w:pPr>
      <w:r>
        <w:t>SM</w:t>
      </w:r>
      <w:r w:rsidRPr="00E1454D">
        <w:rPr>
          <w:vertAlign w:val="subscript"/>
        </w:rPr>
        <w:t>n</w:t>
      </w:r>
      <w:r>
        <w:t xml:space="preserve"> -</w:t>
      </w:r>
      <w:r w:rsidR="001A221E">
        <w:t xml:space="preserve"> standardową</w:t>
      </w:r>
      <w:r>
        <w:t xml:space="preserve"> </w:t>
      </w:r>
      <w:r w:rsidR="008534B5">
        <w:t>wilgotność dla substratu n. W odniesieniu do</w:t>
      </w:r>
      <w:r w:rsidR="000673AD">
        <w:t xml:space="preserve"> substratu SM</w:t>
      </w:r>
      <w:r w:rsidR="000673AD" w:rsidRPr="008534B5">
        <w:rPr>
          <w:vertAlign w:val="subscript"/>
        </w:rPr>
        <w:t>n</w:t>
      </w:r>
      <w:r w:rsidR="008534B5">
        <w:t xml:space="preserve"> stosuje się następujące warto</w:t>
      </w:r>
      <w:r w:rsidR="00B267F5">
        <w:t>ści:</w:t>
      </w:r>
    </w:p>
    <w:p w14:paraId="7E7F7D22" w14:textId="56C61BEC" w:rsidR="00B267F5" w:rsidRDefault="008534B5" w:rsidP="001A221E">
      <w:pPr>
        <w:spacing w:before="25" w:after="0"/>
        <w:ind w:firstLine="708"/>
        <w:jc w:val="both"/>
      </w:pPr>
      <w:r>
        <w:t xml:space="preserve">SM(kukurydza) - </w:t>
      </w:r>
      <w:r w:rsidR="00027077">
        <w:t>0,65 [kg</w:t>
      </w:r>
      <w:r w:rsidR="00027077" w:rsidRPr="00027077">
        <w:rPr>
          <w:vertAlign w:val="subscript"/>
        </w:rPr>
        <w:t>wody</w:t>
      </w:r>
      <w:r w:rsidR="00027077">
        <w:t>/kg</w:t>
      </w:r>
      <w:r w:rsidR="000673AD" w:rsidRPr="00027077">
        <w:rPr>
          <w:vertAlign w:val="subscript"/>
        </w:rPr>
        <w:t>świeżej masy</w:t>
      </w:r>
      <w:r w:rsidR="000673AD">
        <w:t xml:space="preserve">] </w:t>
      </w:r>
    </w:p>
    <w:p w14:paraId="56226543" w14:textId="303919D0" w:rsidR="00B267F5" w:rsidRDefault="00027077" w:rsidP="001A221E">
      <w:pPr>
        <w:spacing w:before="25" w:after="0"/>
        <w:ind w:firstLine="708"/>
        <w:jc w:val="both"/>
      </w:pPr>
      <w:r>
        <w:t>SM(obornik): 0,90 [kg</w:t>
      </w:r>
      <w:r w:rsidR="000673AD" w:rsidRPr="00027077">
        <w:rPr>
          <w:vertAlign w:val="subscript"/>
        </w:rPr>
        <w:t>wody</w:t>
      </w:r>
      <w:r w:rsidR="000673AD">
        <w:t>/</w:t>
      </w:r>
      <w:r>
        <w:t>kg</w:t>
      </w:r>
      <w:r w:rsidR="008534B5" w:rsidRPr="00027077">
        <w:rPr>
          <w:vertAlign w:val="subscript"/>
        </w:rPr>
        <w:t>świeżej masy</w:t>
      </w:r>
      <w:r w:rsidR="008534B5">
        <w:t xml:space="preserve">] </w:t>
      </w:r>
    </w:p>
    <w:p w14:paraId="130E3C40" w14:textId="2AA0DB71" w:rsidR="000673AD" w:rsidRDefault="008534B5" w:rsidP="001A221E">
      <w:pPr>
        <w:spacing w:before="25" w:after="0"/>
        <w:ind w:firstLine="708"/>
        <w:jc w:val="both"/>
      </w:pPr>
      <w:r>
        <w:t>S</w:t>
      </w:r>
      <w:r w:rsidR="00027077">
        <w:t>M(bioodpady) - 0,76 [kg</w:t>
      </w:r>
      <w:r w:rsidR="00027077" w:rsidRPr="00027077">
        <w:rPr>
          <w:vertAlign w:val="subscript"/>
        </w:rPr>
        <w:t>wody</w:t>
      </w:r>
      <w:r w:rsidR="00027077">
        <w:t>/kg</w:t>
      </w:r>
      <w:r w:rsidR="0055733B" w:rsidRPr="00027077">
        <w:rPr>
          <w:vertAlign w:val="subscript"/>
        </w:rPr>
        <w:t>świeżej</w:t>
      </w:r>
      <w:r w:rsidR="000673AD" w:rsidRPr="00027077">
        <w:rPr>
          <w:vertAlign w:val="subscript"/>
        </w:rPr>
        <w:t xml:space="preserve"> masy</w:t>
      </w:r>
      <w:r w:rsidR="000673AD">
        <w:t>]</w:t>
      </w:r>
    </w:p>
    <w:p w14:paraId="3F622DF2" w14:textId="77777777" w:rsidR="000673AD" w:rsidRPr="006306EF" w:rsidRDefault="000673AD" w:rsidP="006306EF">
      <w:pPr>
        <w:spacing w:before="25" w:after="0"/>
        <w:jc w:val="both"/>
      </w:pPr>
    </w:p>
    <w:p w14:paraId="178FDED0" w14:textId="7CD17858" w:rsidR="00C6799E" w:rsidRPr="006306EF" w:rsidRDefault="00027077" w:rsidP="006306EF">
      <w:pPr>
        <w:pStyle w:val="Akapitzlist"/>
        <w:numPr>
          <w:ilvl w:val="0"/>
          <w:numId w:val="18"/>
        </w:numPr>
        <w:spacing w:before="25" w:after="0"/>
        <w:jc w:val="both"/>
      </w:pPr>
      <w:r>
        <w:t xml:space="preserve">W </w:t>
      </w:r>
      <w:r w:rsidR="006306EF">
        <w:t xml:space="preserve">przypadku współfermentacji substratów n w wytwórni </w:t>
      </w:r>
      <w:r w:rsidR="006306EF" w:rsidRPr="006306EF">
        <w:t>biogazu do celów produkcji ener</w:t>
      </w:r>
      <w:r w:rsidR="006306EF">
        <w:t>gii elektrycznej lub biometanu,</w:t>
      </w:r>
      <w:r w:rsidR="006306EF" w:rsidRPr="006306EF">
        <w:t xml:space="preserve"> rzeczywistą emisję gazów cieplarnianych związaną z biogazem i biometanem oblicza się w następujący sposób:</w:t>
      </w:r>
    </w:p>
    <w:p w14:paraId="27972E00" w14:textId="36172F95" w:rsidR="006306EF" w:rsidRDefault="00CB358B" w:rsidP="00C6799E">
      <w:pPr>
        <w:pStyle w:val="Akapitzlist"/>
        <w:spacing w:before="25" w:after="0"/>
        <w:ind w:left="0"/>
        <w:jc w:val="center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E=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ec, 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td,surowiec,n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l,n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sca,n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td,produkt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u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ccs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ccr</m:t>
                  </m:r>
                </m:sub>
              </m:sSub>
            </m:e>
          </m:nary>
        </m:oMath>
      </m:oMathPara>
    </w:p>
    <w:p w14:paraId="6DCC7550" w14:textId="77777777" w:rsidR="006306EF" w:rsidRDefault="006306EF" w:rsidP="00C6799E">
      <w:pPr>
        <w:pStyle w:val="Akapitzlist"/>
        <w:spacing w:before="25" w:after="0"/>
        <w:ind w:left="0"/>
        <w:jc w:val="center"/>
        <w:rPr>
          <w:sz w:val="24"/>
        </w:rPr>
      </w:pPr>
    </w:p>
    <w:p w14:paraId="033DBFD1" w14:textId="09A1396D" w:rsidR="00191FC6" w:rsidRPr="00191FC6" w:rsidRDefault="00191FC6" w:rsidP="00191FC6">
      <w:pPr>
        <w:spacing w:before="25" w:after="0"/>
      </w:pPr>
      <w:r w:rsidRPr="004265F4">
        <w:t>gdzie p</w:t>
      </w:r>
      <w:r>
        <w:t xml:space="preserve">oszczególne symbole oznaczają: </w:t>
      </w:r>
    </w:p>
    <w:p w14:paraId="37B97578" w14:textId="7907D6D1" w:rsidR="00442240" w:rsidRDefault="00442240" w:rsidP="00442240">
      <w:pPr>
        <w:spacing w:before="25" w:after="0"/>
        <w:jc w:val="both"/>
        <w:rPr>
          <w:color w:val="000000"/>
        </w:rPr>
      </w:pPr>
      <w:r>
        <w:rPr>
          <w:color w:val="000000"/>
        </w:rPr>
        <w:t>E - całkowitą emisję spowodowaną produkcją biogazu i biometanu przed przetworzeniem w energię,</w:t>
      </w:r>
    </w:p>
    <w:p w14:paraId="45677E5E" w14:textId="38352450" w:rsidR="000A242F" w:rsidRPr="000A242F" w:rsidRDefault="000A242F" w:rsidP="00442240">
      <w:pPr>
        <w:spacing w:before="25" w:after="0"/>
        <w:jc w:val="both"/>
      </w:pPr>
      <w:r>
        <w:rPr>
          <w:color w:val="000000"/>
        </w:rPr>
        <w:t>S</w:t>
      </w:r>
      <w:r>
        <w:rPr>
          <w:color w:val="000000"/>
          <w:vertAlign w:val="subscript"/>
        </w:rPr>
        <w:t>n</w:t>
      </w:r>
      <w:r>
        <w:rPr>
          <w:color w:val="000000"/>
        </w:rPr>
        <w:t xml:space="preserve"> – udział surowca n we frakcji wsadu do komory fermentacyjnej</w:t>
      </w:r>
    </w:p>
    <w:p w14:paraId="60DC425A" w14:textId="0018461E" w:rsidR="00442240" w:rsidRDefault="00442240" w:rsidP="00442240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ec</w:t>
      </w:r>
      <w:r w:rsidR="000A242F">
        <w:rPr>
          <w:color w:val="000000"/>
          <w:vertAlign w:val="subscript"/>
        </w:rPr>
        <w:t>,n</w:t>
      </w:r>
      <w:r>
        <w:rPr>
          <w:color w:val="000000"/>
        </w:rPr>
        <w:t xml:space="preserve"> - emisję spowodowaną wydoby</w:t>
      </w:r>
      <w:r w:rsidR="000A242F">
        <w:rPr>
          <w:color w:val="000000"/>
        </w:rPr>
        <w:t>ciem lub uprawą surowca n,</w:t>
      </w:r>
    </w:p>
    <w:p w14:paraId="38A29C1B" w14:textId="7E799229" w:rsidR="000A242F" w:rsidRDefault="000A242F" w:rsidP="00442240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td,surowiec,n</w:t>
      </w:r>
      <w:r>
        <w:rPr>
          <w:color w:val="000000"/>
        </w:rPr>
        <w:t xml:space="preserve">- </w:t>
      </w:r>
      <w:r w:rsidR="00250A00">
        <w:rPr>
          <w:color w:val="000000"/>
        </w:rPr>
        <w:t>emisję spowodowaną transportem surowca n do komory fermentacyjnej</w:t>
      </w:r>
      <w:r>
        <w:rPr>
          <w:color w:val="000000"/>
        </w:rPr>
        <w:t>,</w:t>
      </w:r>
    </w:p>
    <w:p w14:paraId="7CEA54A7" w14:textId="6A9BC383" w:rsidR="00442240" w:rsidRDefault="00442240" w:rsidP="00442240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l</w:t>
      </w:r>
      <w:r w:rsidR="00250A00">
        <w:rPr>
          <w:color w:val="000000"/>
          <w:vertAlign w:val="subscript"/>
        </w:rPr>
        <w:t>,n</w:t>
      </w:r>
      <w:r>
        <w:rPr>
          <w:color w:val="000000"/>
        </w:rPr>
        <w:t xml:space="preserve"> - emisję w ujęciu rocznym spowodowaną zmianami ilości pierwiastka węgla w związku ze zmianą sposobu użytkowania gruntów,</w:t>
      </w:r>
      <w:r w:rsidR="00250A00">
        <w:rPr>
          <w:color w:val="000000"/>
        </w:rPr>
        <w:t xml:space="preserve"> w odniesieniu do surowca n,</w:t>
      </w:r>
    </w:p>
    <w:p w14:paraId="014F0851" w14:textId="6B7DC3EB" w:rsidR="001034ED" w:rsidRDefault="001034ED" w:rsidP="00442240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sca</w:t>
      </w:r>
      <w:r>
        <w:rPr>
          <w:color w:val="000000"/>
        </w:rPr>
        <w:t xml:space="preserve"> - wartość ograniczenia emisji d</w:t>
      </w:r>
      <w:r w:rsidR="00361B0D">
        <w:rPr>
          <w:color w:val="000000"/>
        </w:rPr>
        <w:t xml:space="preserve">zięki lepszej gospodarce rolnej w przypadku surowca n. </w:t>
      </w:r>
      <w:r w:rsidR="00361B0D" w:rsidRPr="00361B0D">
        <w:rPr>
          <w:color w:val="000000"/>
        </w:rPr>
        <w:t>W przypadku e</w:t>
      </w:r>
      <w:r w:rsidR="00361B0D" w:rsidRPr="00543A10">
        <w:rPr>
          <w:color w:val="000000"/>
          <w:vertAlign w:val="subscript"/>
        </w:rPr>
        <w:t>sca</w:t>
      </w:r>
      <w:r w:rsidR="00361B0D" w:rsidRPr="00361B0D">
        <w:rPr>
          <w:color w:val="000000"/>
        </w:rPr>
        <w:t xml:space="preserve"> przyznaje się premię o wartości 45 gCO</w:t>
      </w:r>
      <w:r w:rsidR="00361B0D" w:rsidRPr="00543A10">
        <w:rPr>
          <w:color w:val="000000"/>
          <w:vertAlign w:val="subscript"/>
        </w:rPr>
        <w:t>2</w:t>
      </w:r>
      <w:r w:rsidR="00543A10">
        <w:rPr>
          <w:color w:val="000000"/>
        </w:rPr>
        <w:t>eq/</w:t>
      </w:r>
      <w:r w:rsidR="00361B0D" w:rsidRPr="00361B0D">
        <w:rPr>
          <w:color w:val="000000"/>
        </w:rPr>
        <w:t>MJ obornika ze względu na lepszą gospodarkę rolną i lepsze zarządzanie obornikiem, w przypadku gdy stosuje się obornik zwierzęcy jako substrat do produkcji biogazu i biometanu.</w:t>
      </w:r>
    </w:p>
    <w:p w14:paraId="44BE8254" w14:textId="77777777" w:rsidR="00442240" w:rsidRDefault="00442240" w:rsidP="00442240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p</w:t>
      </w:r>
      <w:r>
        <w:rPr>
          <w:color w:val="000000"/>
        </w:rPr>
        <w:t xml:space="preserve"> - emisję spowodowaną procesami technologicznymi,</w:t>
      </w:r>
    </w:p>
    <w:p w14:paraId="2785A31E" w14:textId="44CF72B7" w:rsidR="00250A00" w:rsidRDefault="00250A00" w:rsidP="00442240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td,produkt</w:t>
      </w:r>
      <w:r>
        <w:rPr>
          <w:color w:val="000000"/>
        </w:rPr>
        <w:t>- emisję spowodowaną transportem i dystrybucją biogazu lub biometanu,</w:t>
      </w:r>
    </w:p>
    <w:p w14:paraId="57FEF14C" w14:textId="17F27A52" w:rsidR="00442240" w:rsidRDefault="00442240" w:rsidP="00442240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u</w:t>
      </w:r>
      <w:r>
        <w:rPr>
          <w:color w:val="000000"/>
        </w:rPr>
        <w:t xml:space="preserve"> - emisję spowodowaną stosowanym paliwem,</w:t>
      </w:r>
      <w:r w:rsidR="001034ED">
        <w:rPr>
          <w:color w:val="000000"/>
        </w:rPr>
        <w:t xml:space="preserve"> tj. gazy cieplarniane emitowane podczas spalania,</w:t>
      </w:r>
    </w:p>
    <w:p w14:paraId="2CCFCFE5" w14:textId="77777777" w:rsidR="00442240" w:rsidRDefault="00442240" w:rsidP="00442240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ccs</w:t>
      </w:r>
      <w:r>
        <w:rPr>
          <w:color w:val="000000"/>
        </w:rPr>
        <w:t xml:space="preserve"> - ograniczenie emisji spowodowane wychwytywaniem dwutlenku węgla i jego składowaniem w głębokich strukturach geologicznych,</w:t>
      </w:r>
    </w:p>
    <w:p w14:paraId="3B67557D" w14:textId="77777777" w:rsidR="00442240" w:rsidRDefault="00442240" w:rsidP="00442240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ccr</w:t>
      </w:r>
      <w:r>
        <w:rPr>
          <w:color w:val="000000"/>
        </w:rPr>
        <w:t xml:space="preserve"> - ograniczenie emisji spowodowane wychwytywaniem dwutlenku węgla i jego zastępowaniem.</w:t>
      </w:r>
    </w:p>
    <w:p w14:paraId="06477953" w14:textId="6627B21A" w:rsidR="00442240" w:rsidRDefault="00442240" w:rsidP="00442240">
      <w:pPr>
        <w:spacing w:before="25" w:after="0"/>
        <w:jc w:val="both"/>
        <w:rPr>
          <w:color w:val="000000"/>
        </w:rPr>
      </w:pPr>
    </w:p>
    <w:p w14:paraId="1BE884B6" w14:textId="7630059E" w:rsidR="00020658" w:rsidRDefault="00020658" w:rsidP="00020658">
      <w:pPr>
        <w:pStyle w:val="Akapitzlist"/>
        <w:numPr>
          <w:ilvl w:val="0"/>
          <w:numId w:val="18"/>
        </w:numPr>
        <w:spacing w:before="25" w:after="0"/>
        <w:jc w:val="both"/>
        <w:rPr>
          <w:color w:val="000000"/>
        </w:rPr>
      </w:pPr>
      <w:r w:rsidRPr="00020658">
        <w:rPr>
          <w:color w:val="000000"/>
        </w:rPr>
        <w:t>Emisję gazów cieplarnianych spowodowaną stosowaniem paliw z biomasy do produkcji energii elektrycznej, ciepła i chłodu, w tym przekształca­ niem energii w produkowaną energię elektryczną bądź cieplną lub chłod­ niczą oblicza się w następujący sposób:</w:t>
      </w:r>
    </w:p>
    <w:p w14:paraId="648BCF50" w14:textId="77777777" w:rsidR="00AD37F5" w:rsidRDefault="00AD37F5" w:rsidP="00AD37F5">
      <w:pPr>
        <w:pStyle w:val="Akapitzlist"/>
        <w:spacing w:before="25" w:after="0"/>
        <w:ind w:left="1068"/>
        <w:jc w:val="both"/>
        <w:rPr>
          <w:color w:val="000000"/>
        </w:rPr>
      </w:pPr>
    </w:p>
    <w:p w14:paraId="1E75F2A7" w14:textId="265E943B" w:rsidR="00F730DD" w:rsidRDefault="00AD37F5" w:rsidP="00F730DD">
      <w:pPr>
        <w:pStyle w:val="Akapitzlist"/>
        <w:numPr>
          <w:ilvl w:val="0"/>
          <w:numId w:val="19"/>
        </w:numPr>
        <w:spacing w:before="25" w:after="0"/>
        <w:jc w:val="both"/>
        <w:rPr>
          <w:color w:val="000000"/>
        </w:rPr>
      </w:pPr>
      <w:r>
        <w:rPr>
          <w:color w:val="000000"/>
        </w:rPr>
        <w:t xml:space="preserve">w przypadku instalacji energetycznych produkujących tylko ciepło: </w:t>
      </w:r>
    </w:p>
    <w:p w14:paraId="5D3CDA7E" w14:textId="77777777" w:rsidR="00AD37F5" w:rsidRPr="00F730DD" w:rsidRDefault="00AD37F5" w:rsidP="00AD37F5">
      <w:pPr>
        <w:spacing w:before="25" w:after="0"/>
        <w:jc w:val="both"/>
        <w:rPr>
          <w:color w:val="000000"/>
        </w:rPr>
      </w:pPr>
    </w:p>
    <w:p w14:paraId="1CBDE24B" w14:textId="313A8415" w:rsidR="00AD37F5" w:rsidRPr="00F730DD" w:rsidRDefault="0031053E" w:rsidP="00AD37F5">
      <w:pPr>
        <w:spacing w:before="25" w:after="0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EC</m:t>
              </m:r>
            </m:e>
            <m:sub>
              <m:r>
                <w:rPr>
                  <w:rFonts w:ascii="Cambria Math" w:hAnsi="Cambria Math"/>
                  <w:color w:val="000000"/>
                </w:rPr>
                <m:t>h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h</m:t>
                  </m:r>
                </m:sub>
              </m:sSub>
            </m:den>
          </m:f>
        </m:oMath>
      </m:oMathPara>
    </w:p>
    <w:p w14:paraId="5750C251" w14:textId="77777777" w:rsidR="00F730DD" w:rsidRDefault="00F730DD" w:rsidP="00AD37F5">
      <w:pPr>
        <w:spacing w:before="25" w:after="0"/>
        <w:jc w:val="both"/>
        <w:rPr>
          <w:color w:val="000000"/>
        </w:rPr>
      </w:pPr>
    </w:p>
    <w:p w14:paraId="503B729E" w14:textId="77777777" w:rsidR="00F730DD" w:rsidRPr="00F730DD" w:rsidRDefault="00F730DD" w:rsidP="00F730DD">
      <w:pPr>
        <w:pStyle w:val="Akapitzlist"/>
        <w:spacing w:before="25" w:after="0"/>
        <w:ind w:left="1776"/>
        <w:jc w:val="both"/>
        <w:rPr>
          <w:color w:val="000000"/>
        </w:rPr>
      </w:pPr>
    </w:p>
    <w:p w14:paraId="6E7CF1BC" w14:textId="77777777" w:rsidR="00F730DD" w:rsidRDefault="00F730DD" w:rsidP="00F730DD">
      <w:pPr>
        <w:pStyle w:val="Akapitzlist"/>
        <w:numPr>
          <w:ilvl w:val="0"/>
          <w:numId w:val="19"/>
        </w:numPr>
        <w:spacing w:before="25" w:after="0"/>
        <w:jc w:val="both"/>
        <w:rPr>
          <w:color w:val="000000"/>
        </w:rPr>
      </w:pPr>
      <w:r>
        <w:rPr>
          <w:color w:val="000000"/>
        </w:rPr>
        <w:t xml:space="preserve">w przypadku instalacji energetycznych produkujących tylko energię elektryczną: </w:t>
      </w:r>
    </w:p>
    <w:p w14:paraId="49864BAC" w14:textId="77777777" w:rsidR="00F730DD" w:rsidRDefault="00F730DD" w:rsidP="00F730DD">
      <w:pPr>
        <w:spacing w:before="25" w:after="0"/>
        <w:jc w:val="both"/>
        <w:rPr>
          <w:color w:val="000000"/>
        </w:rPr>
      </w:pPr>
    </w:p>
    <w:p w14:paraId="7CF14036" w14:textId="2E5A2393" w:rsidR="00F730DD" w:rsidRPr="00191FC6" w:rsidRDefault="0031053E" w:rsidP="00F730DD">
      <w:pPr>
        <w:spacing w:before="25" w:after="0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EC</m:t>
              </m:r>
            </m:e>
            <m:sub>
              <m:r>
                <w:rPr>
                  <w:rFonts w:ascii="Cambria Math" w:hAnsi="Cambria Math"/>
                  <w:color w:val="000000"/>
                </w:rPr>
                <m:t>el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el</m:t>
                  </m:r>
                </m:sub>
              </m:sSub>
            </m:den>
          </m:f>
        </m:oMath>
      </m:oMathPara>
    </w:p>
    <w:p w14:paraId="1D147C4C" w14:textId="77777777" w:rsidR="00191FC6" w:rsidRPr="00F730DD" w:rsidRDefault="00191FC6" w:rsidP="00F730DD">
      <w:pPr>
        <w:spacing w:before="25" w:after="0"/>
        <w:jc w:val="both"/>
        <w:rPr>
          <w:color w:val="000000"/>
        </w:rPr>
      </w:pPr>
    </w:p>
    <w:p w14:paraId="0924C798" w14:textId="77777777" w:rsidR="00191FC6" w:rsidRDefault="00191FC6" w:rsidP="00191FC6">
      <w:pPr>
        <w:spacing w:before="25" w:after="0"/>
      </w:pPr>
      <w:r w:rsidRPr="004265F4">
        <w:t xml:space="preserve">gdzie poszczególne symbole oznaczają: </w:t>
      </w:r>
    </w:p>
    <w:p w14:paraId="4B392FA5" w14:textId="28987802" w:rsidR="000148C1" w:rsidRDefault="000148C1" w:rsidP="000148C1">
      <w:pPr>
        <w:spacing w:before="25" w:after="0"/>
      </w:pPr>
      <w:r>
        <w:t>EC</w:t>
      </w:r>
      <w:r w:rsidRPr="000148C1">
        <w:rPr>
          <w:vertAlign w:val="subscript"/>
        </w:rPr>
        <w:t>h</w:t>
      </w:r>
      <w:r>
        <w:t>,</w:t>
      </w:r>
      <w:r w:rsidRPr="000148C1">
        <w:rPr>
          <w:vertAlign w:val="subscript"/>
        </w:rPr>
        <w:t>el</w:t>
      </w:r>
      <w:r>
        <w:t xml:space="preserve"> - całkowitą emisję gazów cieplarnianych z końcowego produktu energetycznego,</w:t>
      </w:r>
    </w:p>
    <w:p w14:paraId="25CA077E" w14:textId="0B84C816" w:rsidR="000148C1" w:rsidRDefault="000148C1" w:rsidP="000148C1">
      <w:pPr>
        <w:spacing w:before="25" w:after="0"/>
      </w:pPr>
      <w:r>
        <w:t>E - całkowitą emisję gazów cieplarnianych pochodząca z paliwa przed konwersją końcową</w:t>
      </w:r>
    </w:p>
    <w:p w14:paraId="528E2F75" w14:textId="1757D492" w:rsidR="000148C1" w:rsidRDefault="000148C1" w:rsidP="000148C1">
      <w:pPr>
        <w:spacing w:before="25" w:after="0"/>
      </w:pPr>
      <w:r>
        <w:t>η</w:t>
      </w:r>
      <w:r w:rsidRPr="000148C1">
        <w:rPr>
          <w:vertAlign w:val="subscript"/>
        </w:rPr>
        <w:t>el</w:t>
      </w:r>
      <w:r>
        <w:t xml:space="preserve"> - sprawność elektryczną zdefiniowaną jako roczna ilość wyprodukowanej energii elektrycznej podzielona przez roczny wsad paliwowy n</w:t>
      </w:r>
      <w:r w:rsidR="00A25A38">
        <w:t>a podstawie jego wartości ener</w:t>
      </w:r>
      <w:r>
        <w:t>getycznej</w:t>
      </w:r>
    </w:p>
    <w:p w14:paraId="56D116ED" w14:textId="16ADBA67" w:rsidR="000148C1" w:rsidRDefault="000148C1" w:rsidP="000148C1">
      <w:pPr>
        <w:spacing w:before="25" w:after="0"/>
      </w:pPr>
      <w:r>
        <w:t>η</w:t>
      </w:r>
      <w:r>
        <w:rPr>
          <w:vertAlign w:val="subscript"/>
        </w:rPr>
        <w:t>h</w:t>
      </w:r>
      <w:r>
        <w:t xml:space="preserve"> -</w:t>
      </w:r>
      <w:r w:rsidR="00A25A38">
        <w:t xml:space="preserve"> sprawność cieplną zdefiniowaną jako roczna ilość wytwo</w:t>
      </w:r>
      <w:r>
        <w:t>rzonego ciepła użytkowego podzielona przez roczny wsad paliwowy na podstawie jego wartości energetycznej</w:t>
      </w:r>
    </w:p>
    <w:p w14:paraId="490B0855" w14:textId="77777777" w:rsidR="000148C1" w:rsidRPr="004265F4" w:rsidRDefault="000148C1" w:rsidP="00191FC6">
      <w:pPr>
        <w:spacing w:before="25" w:after="0"/>
      </w:pPr>
    </w:p>
    <w:p w14:paraId="57BD6A8F" w14:textId="61A85A86" w:rsidR="006306EF" w:rsidRDefault="00A25A38" w:rsidP="00A25A38">
      <w:pPr>
        <w:pStyle w:val="Akapitzlist"/>
        <w:numPr>
          <w:ilvl w:val="0"/>
          <w:numId w:val="19"/>
        </w:numPr>
        <w:spacing w:before="25" w:after="0"/>
        <w:jc w:val="both"/>
        <w:rPr>
          <w:sz w:val="24"/>
        </w:rPr>
      </w:pPr>
      <w:r>
        <w:rPr>
          <w:sz w:val="24"/>
        </w:rPr>
        <w:t xml:space="preserve">w </w:t>
      </w:r>
      <w:r w:rsidRPr="00A25A38">
        <w:rPr>
          <w:color w:val="000000"/>
        </w:rPr>
        <w:t>przypadku</w:t>
      </w:r>
      <w:r>
        <w:rPr>
          <w:sz w:val="24"/>
        </w:rPr>
        <w:t xml:space="preserve"> energii elektrycznej lub mechanicznej pochodzącej z instalacji energetycznych produkujących ciepło użytkowe razem z energią elektryczną lub mechaniczną:</w:t>
      </w:r>
    </w:p>
    <w:p w14:paraId="18ADCA64" w14:textId="77777777" w:rsidR="006306EF" w:rsidRDefault="006306EF" w:rsidP="00C6799E">
      <w:pPr>
        <w:pStyle w:val="Akapitzlist"/>
        <w:spacing w:before="25" w:after="0"/>
        <w:ind w:left="0"/>
        <w:jc w:val="center"/>
        <w:rPr>
          <w:sz w:val="24"/>
        </w:rPr>
      </w:pPr>
    </w:p>
    <w:p w14:paraId="5E3A1B05" w14:textId="5BA8D191" w:rsidR="006306EF" w:rsidRDefault="0031053E" w:rsidP="00C6799E">
      <w:pPr>
        <w:pStyle w:val="Akapitzlist"/>
        <w:spacing w:before="25" w:after="0"/>
        <w:ind w:left="0"/>
        <w:jc w:val="center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EC</m:t>
              </m:r>
            </m:e>
            <m:sub>
              <m:r>
                <w:rPr>
                  <w:rFonts w:ascii="Cambria Math" w:hAnsi="Cambria Math"/>
                  <w:sz w:val="24"/>
                </w:rPr>
                <m:t>el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den>
              </m:f>
            </m:e>
            <m:sub>
              <m:r>
                <w:rPr>
                  <w:rFonts w:ascii="Cambria Math" w:hAnsi="Cambria Math"/>
                  <w:sz w:val="24"/>
                </w:rPr>
                <m:t>el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el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el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el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el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sub>
                  </m:sSub>
                </m:den>
              </m:f>
            </m:e>
          </m:d>
        </m:oMath>
      </m:oMathPara>
    </w:p>
    <w:p w14:paraId="52D1F925" w14:textId="77777777" w:rsidR="00543A10" w:rsidRDefault="00543A10" w:rsidP="00C6799E">
      <w:pPr>
        <w:pStyle w:val="Akapitzlist"/>
        <w:spacing w:before="25" w:after="0"/>
        <w:ind w:left="0"/>
        <w:jc w:val="center"/>
        <w:rPr>
          <w:sz w:val="24"/>
        </w:rPr>
      </w:pPr>
    </w:p>
    <w:p w14:paraId="2350134F" w14:textId="097D2D90" w:rsidR="00CA38EB" w:rsidRDefault="00CA38EB" w:rsidP="00CA38EB">
      <w:pPr>
        <w:pStyle w:val="Akapitzlist"/>
        <w:numPr>
          <w:ilvl w:val="0"/>
          <w:numId w:val="19"/>
        </w:numPr>
        <w:spacing w:before="25" w:after="0"/>
        <w:jc w:val="both"/>
        <w:rPr>
          <w:sz w:val="24"/>
        </w:rPr>
      </w:pPr>
      <w:r>
        <w:rPr>
          <w:sz w:val="24"/>
        </w:rPr>
        <w:t xml:space="preserve">w </w:t>
      </w:r>
      <w:r w:rsidRPr="00A25A38">
        <w:rPr>
          <w:color w:val="000000"/>
        </w:rPr>
        <w:t>przypadku</w:t>
      </w:r>
      <w:r>
        <w:rPr>
          <w:sz w:val="24"/>
        </w:rPr>
        <w:t xml:space="preserve"> ciepła użytkowego pochodzącgo z instalacji energetycznych produkujących ciepło razem z energią elektryczną lub mechaniczną: </w:t>
      </w:r>
    </w:p>
    <w:p w14:paraId="284C12E2" w14:textId="77777777" w:rsidR="00CA38EB" w:rsidRDefault="00CA38EB" w:rsidP="00CA38EB">
      <w:pPr>
        <w:spacing w:before="25" w:after="0"/>
        <w:jc w:val="both"/>
        <w:rPr>
          <w:sz w:val="24"/>
        </w:rPr>
      </w:pPr>
    </w:p>
    <w:p w14:paraId="66CB1EC4" w14:textId="1F8D7223" w:rsidR="00CA38EB" w:rsidRPr="00CA38EB" w:rsidRDefault="0031053E" w:rsidP="00CA38EB">
      <w:pPr>
        <w:spacing w:before="25" w:after="0"/>
        <w:jc w:val="both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EC</m:t>
              </m:r>
            </m:e>
            <m:sub>
              <m:r>
                <w:rPr>
                  <w:rFonts w:ascii="Cambria Math" w:hAnsi="Cambria Math"/>
                  <w:sz w:val="24"/>
                </w:rPr>
                <m:t>h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el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el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sub>
                  </m:sSub>
                </m:den>
              </m:f>
            </m:e>
          </m:d>
        </m:oMath>
      </m:oMathPara>
    </w:p>
    <w:p w14:paraId="5C4FD423" w14:textId="77777777" w:rsidR="00543A10" w:rsidRDefault="00543A10" w:rsidP="00C6799E">
      <w:pPr>
        <w:pStyle w:val="Akapitzlist"/>
        <w:spacing w:before="25" w:after="0"/>
        <w:ind w:left="0"/>
        <w:jc w:val="center"/>
        <w:rPr>
          <w:sz w:val="24"/>
        </w:rPr>
      </w:pPr>
    </w:p>
    <w:p w14:paraId="7D8A186E" w14:textId="77777777" w:rsidR="00543A10" w:rsidRDefault="00543A10" w:rsidP="00C6799E">
      <w:pPr>
        <w:pStyle w:val="Akapitzlist"/>
        <w:spacing w:before="25" w:after="0"/>
        <w:ind w:left="0"/>
        <w:jc w:val="center"/>
        <w:rPr>
          <w:sz w:val="24"/>
        </w:rPr>
      </w:pPr>
    </w:p>
    <w:p w14:paraId="056394B4" w14:textId="77777777" w:rsidR="00C6799E" w:rsidRDefault="00C6799E" w:rsidP="00C6799E">
      <w:pPr>
        <w:spacing w:before="25" w:after="0"/>
        <w:rPr>
          <w:szCs w:val="24"/>
        </w:rPr>
      </w:pPr>
      <w:r>
        <w:rPr>
          <w:szCs w:val="24"/>
        </w:rPr>
        <w:t xml:space="preserve">gdzie poszczególne symbole oznaczają: </w:t>
      </w:r>
    </w:p>
    <w:p w14:paraId="584C6746" w14:textId="14FA4972" w:rsidR="00C6799E" w:rsidRDefault="00C6799E" w:rsidP="00C6799E">
      <w:pPr>
        <w:spacing w:before="25" w:after="0"/>
      </w:pPr>
      <w:r w:rsidRPr="002143BE">
        <w:t>EC</w:t>
      </w:r>
      <w:r w:rsidRPr="002143BE">
        <w:rPr>
          <w:vertAlign w:val="subscript"/>
        </w:rPr>
        <w:t xml:space="preserve">h, el </w:t>
      </w:r>
      <w:r w:rsidR="00531E98">
        <w:t>– całkowitą emisję</w:t>
      </w:r>
      <w:r w:rsidRPr="002143BE">
        <w:t xml:space="preserve"> </w:t>
      </w:r>
      <w:r>
        <w:t xml:space="preserve">gazów cieplarnianych z końcowego produktu energetycznego, </w:t>
      </w:r>
    </w:p>
    <w:p w14:paraId="0622D6E1" w14:textId="26B99402" w:rsidR="00C6799E" w:rsidRDefault="00531E98" w:rsidP="00C6799E">
      <w:pPr>
        <w:spacing w:before="25" w:after="0"/>
      </w:pPr>
      <w:r>
        <w:t>E – całkowitą emisję gazów cieplarnianych pochodzącą</w:t>
      </w:r>
      <w:r w:rsidR="00C6799E">
        <w:t xml:space="preserve"> </w:t>
      </w:r>
      <w:r w:rsidR="00987564">
        <w:t xml:space="preserve">z paliwa </w:t>
      </w:r>
      <w:r w:rsidR="00C6799E">
        <w:t xml:space="preserve">przed konwersją końcową, </w:t>
      </w:r>
    </w:p>
    <w:p w14:paraId="019A1F2E" w14:textId="7C28715E" w:rsidR="00C6799E" w:rsidRDefault="00C6799E" w:rsidP="00C6799E">
      <w:pPr>
        <w:spacing w:before="25" w:after="0"/>
      </w:pPr>
      <w:r>
        <w:sym w:font="Symbol" w:char="F068"/>
      </w:r>
      <w:r>
        <w:rPr>
          <w:vertAlign w:val="subscript"/>
        </w:rPr>
        <w:t xml:space="preserve">el </w:t>
      </w:r>
      <w:r>
        <w:t>– sp</w:t>
      </w:r>
      <w:r w:rsidR="00531E98">
        <w:t>rawność elektryczną zdefiniowaną</w:t>
      </w:r>
      <w:r>
        <w:t xml:space="preserve"> jako roczna ilość wyprodukowanej energii elektrycznej podzielona przez roczny </w:t>
      </w:r>
      <w:r w:rsidR="00987564">
        <w:t>nakład energii</w:t>
      </w:r>
      <w:r>
        <w:t xml:space="preserve"> na podstawie jego wartości energetycznej, </w:t>
      </w:r>
    </w:p>
    <w:p w14:paraId="10AAC5FC" w14:textId="0E297C85" w:rsidR="00C6799E" w:rsidRDefault="00C6799E" w:rsidP="00C6799E">
      <w:pPr>
        <w:spacing w:before="25" w:after="0"/>
      </w:pPr>
      <w:r>
        <w:sym w:font="Symbol" w:char="F068"/>
      </w:r>
      <w:r>
        <w:rPr>
          <w:vertAlign w:val="subscript"/>
        </w:rPr>
        <w:t>h</w:t>
      </w:r>
      <w:r w:rsidR="00531E98">
        <w:t xml:space="preserve"> – sprawność cieplną zdefiniowaną</w:t>
      </w:r>
      <w:r>
        <w:t xml:space="preserve"> jako roczna ilość wytworzonego ciepła użytkowego podzielona przez roczny </w:t>
      </w:r>
      <w:r w:rsidR="00987564">
        <w:t xml:space="preserve">roczny nakład energii </w:t>
      </w:r>
      <w:r>
        <w:t xml:space="preserve">na podstawie jego wartości energetycznej, </w:t>
      </w:r>
    </w:p>
    <w:p w14:paraId="027A16B7" w14:textId="77777777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el</w:t>
      </w:r>
      <w:r>
        <w:t xml:space="preserve"> – część egzergii w energii elektrycznej lub energii mechanicznej ustalona na poziomie 100% (C</w:t>
      </w:r>
      <w:r>
        <w:rPr>
          <w:vertAlign w:val="subscript"/>
        </w:rPr>
        <w:t>el</w:t>
      </w:r>
      <w:r>
        <w:t xml:space="preserve"> = 1),</w:t>
      </w:r>
    </w:p>
    <w:p w14:paraId="20C61202" w14:textId="77777777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h</w:t>
      </w:r>
      <w:r>
        <w:t xml:space="preserve"> – sprawność cyklu Carnota (część egzergii w cieple użytkowym).</w:t>
      </w:r>
    </w:p>
    <w:p w14:paraId="69AD964E" w14:textId="77777777" w:rsidR="00C6799E" w:rsidRDefault="00C6799E" w:rsidP="00C6799E">
      <w:pPr>
        <w:spacing w:before="25" w:after="0"/>
      </w:pPr>
    </w:p>
    <w:p w14:paraId="436C10AE" w14:textId="77777777" w:rsidR="00C6799E" w:rsidRDefault="00C6799E" w:rsidP="00C6799E">
      <w:pPr>
        <w:spacing w:before="25" w:after="0"/>
      </w:pPr>
      <w:r>
        <w:t>Sprawność cyklu Carnota C</w:t>
      </w:r>
      <w:r>
        <w:rPr>
          <w:vertAlign w:val="subscript"/>
        </w:rPr>
        <w:t>h</w:t>
      </w:r>
      <w:r>
        <w:t xml:space="preserve">, w przypadku ciepla użytkowego w różnych temperaturach definiuje się jako: </w:t>
      </w:r>
    </w:p>
    <w:p w14:paraId="23C8B961" w14:textId="77777777" w:rsidR="00C6799E" w:rsidRDefault="00C6799E" w:rsidP="00C6799E">
      <w:pPr>
        <w:spacing w:before="25" w:after="0"/>
      </w:pPr>
    </w:p>
    <w:p w14:paraId="667C93BB" w14:textId="77777777" w:rsidR="00C6799E" w:rsidRDefault="00C6799E" w:rsidP="00C6799E">
      <w:pPr>
        <w:spacing w:before="25" w:after="0"/>
        <w:jc w:val="center"/>
        <w:rPr>
          <w:sz w:val="24"/>
        </w:rPr>
      </w:pPr>
      <w:r w:rsidRPr="002143BE">
        <w:rPr>
          <w:sz w:val="24"/>
        </w:rPr>
        <w:t>C</w:t>
      </w:r>
      <w:r w:rsidRPr="002143BE">
        <w:rPr>
          <w:sz w:val="24"/>
          <w:vertAlign w:val="subscript"/>
        </w:rPr>
        <w:t>h</w:t>
      </w:r>
      <w:r w:rsidRPr="002143BE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</m:den>
        </m:f>
      </m:oMath>
    </w:p>
    <w:p w14:paraId="543C5070" w14:textId="77777777" w:rsidR="00C6799E" w:rsidRDefault="00C6799E" w:rsidP="00C6799E">
      <w:pPr>
        <w:spacing w:before="25" w:after="0"/>
        <w:jc w:val="center"/>
        <w:rPr>
          <w:sz w:val="24"/>
        </w:rPr>
      </w:pPr>
    </w:p>
    <w:p w14:paraId="28E6BAEC" w14:textId="77777777" w:rsidR="00C6799E" w:rsidRPr="002B2979" w:rsidRDefault="00C6799E" w:rsidP="00C6799E">
      <w:pPr>
        <w:spacing w:before="25" w:after="0"/>
        <w:rPr>
          <w:szCs w:val="24"/>
        </w:rPr>
      </w:pPr>
      <w:r w:rsidRPr="002B2979">
        <w:rPr>
          <w:szCs w:val="24"/>
        </w:rPr>
        <w:t xml:space="preserve">gdzie poszczególne symbole oznaczają: </w:t>
      </w:r>
    </w:p>
    <w:p w14:paraId="369DA83B" w14:textId="61C275AF" w:rsidR="00C6799E" w:rsidRDefault="00C6799E" w:rsidP="00C6799E">
      <w:pPr>
        <w:spacing w:before="25" w:after="0"/>
      </w:pPr>
      <w:r w:rsidRPr="002143BE">
        <w:t>T</w:t>
      </w:r>
      <w:r w:rsidRPr="002143BE">
        <w:rPr>
          <w:vertAlign w:val="subscript"/>
        </w:rPr>
        <w:t>h</w:t>
      </w:r>
      <w:r w:rsidR="009E51EE">
        <w:t xml:space="preserve"> -</w:t>
      </w:r>
      <w:r w:rsidRPr="002143BE">
        <w:t xml:space="preserve"> tempera</w:t>
      </w:r>
      <w:r w:rsidR="009E51EE">
        <w:t>turę, mierzoną</w:t>
      </w:r>
      <w:r>
        <w:t xml:space="preserve"> w skali bezwzględnej (Kelvina), ciepła użytkowego w miejscu wytworzenia, </w:t>
      </w:r>
    </w:p>
    <w:p w14:paraId="594BB79F" w14:textId="7DD58264" w:rsidR="00C6799E" w:rsidRDefault="00C6799E" w:rsidP="00C6799E">
      <w:pPr>
        <w:spacing w:before="25" w:after="0"/>
      </w:pPr>
      <w:r>
        <w:t>T</w:t>
      </w:r>
      <w:r>
        <w:rPr>
          <w:vertAlign w:val="subscript"/>
        </w:rPr>
        <w:t>0</w:t>
      </w:r>
      <w:r w:rsidR="009E51EE">
        <w:t xml:space="preserve"> - temperaturę otoczenia, ustaloną</w:t>
      </w:r>
      <w:r>
        <w:t xml:space="preserve"> na poziomie 273,15 K (0 </w:t>
      </w:r>
      <w:r>
        <w:rPr>
          <w:vertAlign w:val="superscript"/>
        </w:rPr>
        <w:t>o</w:t>
      </w:r>
      <w:r>
        <w:t xml:space="preserve">C). </w:t>
      </w:r>
    </w:p>
    <w:p w14:paraId="48D046F2" w14:textId="77777777" w:rsidR="00C6799E" w:rsidRDefault="00C6799E" w:rsidP="00C6799E">
      <w:pPr>
        <w:spacing w:before="25" w:after="0"/>
      </w:pPr>
      <w:r>
        <w:t xml:space="preserve">Jeżeli nadwyżka ciepła jest przenoszona do ogrzewania budynków, w temperaturze poniżej 150 </w:t>
      </w:r>
      <w:r>
        <w:rPr>
          <w:vertAlign w:val="superscript"/>
        </w:rPr>
        <w:t>o</w:t>
      </w:r>
      <w:r>
        <w:t>C (423,15 K), C</w:t>
      </w:r>
      <w:r>
        <w:rPr>
          <w:vertAlign w:val="subscript"/>
        </w:rPr>
        <w:t>h</w:t>
      </w:r>
      <w:r>
        <w:t xml:space="preserve"> można również zdefiniować w następujący sposób: </w:t>
      </w:r>
    </w:p>
    <w:p w14:paraId="793E993D" w14:textId="77777777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h</w:t>
      </w:r>
      <w:r>
        <w:t xml:space="preserve"> = sprawność cyklu Carnota w cieple w temperaturze 150</w:t>
      </w:r>
      <w:r>
        <w:rPr>
          <w:vertAlign w:val="superscript"/>
        </w:rPr>
        <w:t xml:space="preserve"> o</w:t>
      </w:r>
      <w:r>
        <w:t>C (423,15 K), czyli: 0,3546.</w:t>
      </w:r>
    </w:p>
    <w:p w14:paraId="7189A581" w14:textId="77777777" w:rsidR="00C6799E" w:rsidRDefault="00C6799E" w:rsidP="00C6799E">
      <w:pPr>
        <w:spacing w:before="25" w:after="0"/>
      </w:pPr>
    </w:p>
    <w:p w14:paraId="489F38E1" w14:textId="77777777" w:rsidR="00C6799E" w:rsidRDefault="00C6799E" w:rsidP="00C6799E">
      <w:pPr>
        <w:spacing w:before="25" w:after="0"/>
      </w:pPr>
      <w:r>
        <w:t xml:space="preserve">Do celów tych obliczeń zastosowanie mają następujące definicje: </w:t>
      </w:r>
    </w:p>
    <w:p w14:paraId="1F55E2B0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„kogeneracja” oznacza jednoczesne wytwarzanie w jednym procesie energii termicznej i energii elektrycznej lub mechanicznej, </w:t>
      </w:r>
    </w:p>
    <w:p w14:paraId="3CE63056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„ciepło użytkowe” oznacza ciepło wytworzone w celu zaspokojenia ekonomicznie uzasadnionego zapotrzebowania na energię cieplną do celów ogrzewania i chłodzenia, </w:t>
      </w:r>
    </w:p>
    <w:p w14:paraId="65D92822" w14:textId="77777777" w:rsidR="00C6799E" w:rsidRPr="002B2979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„ekonomicznie uzasadnione zapotrzebowanie” oznacza zapotrzebowanie, które nie przekracza potrzeb w zakresie ogrzewania lub chłodzenia i które w innej sytuacji zostałoby zaspokojone w warunkach rynkowych. </w:t>
      </w:r>
    </w:p>
    <w:p w14:paraId="56E598D6" w14:textId="77777777" w:rsidR="00C6799E" w:rsidRPr="002B2979" w:rsidRDefault="00C6799E" w:rsidP="00C6799E">
      <w:pPr>
        <w:spacing w:before="25" w:after="0"/>
      </w:pPr>
    </w:p>
    <w:p w14:paraId="41252694" w14:textId="7CB8D12F" w:rsidR="00C6799E" w:rsidRPr="002143BE" w:rsidRDefault="0010649C" w:rsidP="00C6799E">
      <w:pPr>
        <w:pStyle w:val="Akapitzlist"/>
        <w:numPr>
          <w:ilvl w:val="0"/>
          <w:numId w:val="5"/>
        </w:numPr>
        <w:spacing w:before="25" w:after="0"/>
        <w:jc w:val="both"/>
      </w:pPr>
      <w:r>
        <w:rPr>
          <w:color w:val="000000"/>
        </w:rPr>
        <w:t xml:space="preserve">Emisja gazów cieplarnianych  pochodzących z paliw z biomasy </w:t>
      </w:r>
      <w:r w:rsidR="00C6799E">
        <w:rPr>
          <w:color w:val="000000"/>
        </w:rPr>
        <w:t xml:space="preserve">wyrażana jest w następujący sposób: </w:t>
      </w:r>
    </w:p>
    <w:p w14:paraId="4945D7A1" w14:textId="371A682F" w:rsidR="00C6799E" w:rsidRPr="002143B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rPr>
          <w:color w:val="000000"/>
        </w:rPr>
        <w:t xml:space="preserve">emisja gazów cieplarnianych z </w:t>
      </w:r>
      <w:r w:rsidR="0010649C">
        <w:rPr>
          <w:color w:val="000000"/>
        </w:rPr>
        <w:t>paliw z biomasy</w:t>
      </w:r>
      <w:r w:rsidRPr="002143BE">
        <w:rPr>
          <w:color w:val="000000"/>
        </w:rPr>
        <w:t xml:space="preserve">- E, jest wyrażona w gramach </w:t>
      </w:r>
      <w:r>
        <w:rPr>
          <w:color w:val="000000"/>
        </w:rPr>
        <w:t>ekwiwalentu</w:t>
      </w:r>
      <w:r w:rsidRPr="002143BE">
        <w:rPr>
          <w:color w:val="000000"/>
        </w:rPr>
        <w:t xml:space="preserve">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na MJ paliwa, 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</w:t>
      </w:r>
      <w:r>
        <w:rPr>
          <w:color w:val="000000"/>
        </w:rPr>
        <w:t>,</w:t>
      </w:r>
    </w:p>
    <w:p w14:paraId="176E097E" w14:textId="5D05E656" w:rsidR="00C6799E" w:rsidRPr="00A571DD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rPr>
          <w:color w:val="000000"/>
        </w:rPr>
        <w:t xml:space="preserve">emisja gazów cieplarnianych z </w:t>
      </w:r>
      <w:r w:rsidR="00A571DD">
        <w:rPr>
          <w:color w:val="000000"/>
        </w:rPr>
        <w:t>ciepłą lub energii elektrycznej produkowanych z paliw z biomasy</w:t>
      </w:r>
      <w:r>
        <w:rPr>
          <w:color w:val="000000"/>
        </w:rPr>
        <w:t xml:space="preserve"> – EC, jest wyrażana w gramach ekwiwalentu </w:t>
      </w:r>
      <w:r w:rsidRPr="002143BE">
        <w:rPr>
          <w:color w:val="000000"/>
        </w:rPr>
        <w:t>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na MJ</w:t>
      </w:r>
      <w:r>
        <w:rPr>
          <w:color w:val="000000"/>
        </w:rPr>
        <w:t xml:space="preserve"> końcowego produktu energetycznego (ciepła lub energii elektrycznej), </w:t>
      </w:r>
      <w:r w:rsidRPr="002143BE">
        <w:rPr>
          <w:color w:val="000000"/>
        </w:rPr>
        <w:t>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</w:t>
      </w:r>
      <w:r>
        <w:rPr>
          <w:color w:val="000000"/>
        </w:rPr>
        <w:t xml:space="preserve">. </w:t>
      </w:r>
    </w:p>
    <w:p w14:paraId="46625CD7" w14:textId="77777777" w:rsidR="00A571DD" w:rsidRPr="002143BE" w:rsidRDefault="00A571DD" w:rsidP="00A571DD">
      <w:pPr>
        <w:pStyle w:val="Akapitzlist"/>
        <w:spacing w:before="25" w:after="0"/>
        <w:ind w:left="1440"/>
        <w:jc w:val="both"/>
      </w:pPr>
    </w:p>
    <w:p w14:paraId="736EDD9E" w14:textId="04E5A9D6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>W przypadku gdy ciepło i chłód są wytwarzane wraz z energią elektryczną, emisje rozdziela się między energię cieplną i energi</w:t>
      </w:r>
      <w:r w:rsidR="00747F29">
        <w:rPr>
          <w:color w:val="000000"/>
        </w:rPr>
        <w:t>ę elektryczną (zob. pkt 1 lit. d</w:t>
      </w:r>
      <w:r>
        <w:rPr>
          <w:color w:val="000000"/>
        </w:rPr>
        <w:t>), bez względu na to, czy energia cieplna jest w rzeczywistości wykorzystywana do ogrzewania czy chłodzenia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>.</w:t>
      </w:r>
    </w:p>
    <w:p w14:paraId="7F38F519" w14:textId="77777777" w:rsidR="00C6799E" w:rsidRPr="002143BE" w:rsidRDefault="00C6799E" w:rsidP="00C6799E">
      <w:pPr>
        <w:pStyle w:val="Akapitzlist"/>
        <w:spacing w:before="25" w:after="0"/>
        <w:jc w:val="both"/>
        <w:rPr>
          <w:color w:val="000000"/>
        </w:rPr>
      </w:pPr>
    </w:p>
    <w:p w14:paraId="471FC647" w14:textId="79B12FAF" w:rsidR="00C6799E" w:rsidRPr="002143BE" w:rsidRDefault="00C6799E" w:rsidP="00C6799E">
      <w:pPr>
        <w:pStyle w:val="Akapitzlist"/>
        <w:jc w:val="both"/>
        <w:rPr>
          <w:color w:val="000000"/>
          <w:vertAlign w:val="superscript"/>
        </w:rPr>
      </w:pPr>
      <w:r>
        <w:rPr>
          <w:color w:val="000000"/>
        </w:rPr>
        <w:t>W wypadku gdy emisja gazów cieplarnianych spowodowana wydobyciem lub uprawą surowców e</w:t>
      </w:r>
      <w:r>
        <w:rPr>
          <w:color w:val="000000"/>
          <w:vertAlign w:val="subscript"/>
        </w:rPr>
        <w:t>ec</w:t>
      </w:r>
      <w:r>
        <w:rPr>
          <w:color w:val="000000"/>
        </w:rPr>
        <w:t xml:space="preserve"> jest wyrażona w jednostce gCO</w:t>
      </w:r>
      <w:r>
        <w:rPr>
          <w:color w:val="000000"/>
          <w:vertAlign w:val="subscript"/>
        </w:rPr>
        <w:t>c</w:t>
      </w:r>
      <w:r>
        <w:rPr>
          <w:color w:val="000000"/>
        </w:rPr>
        <w:t>eq/suchą tonę tego surowca, przeliczenie na gramy ekwiwalentu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na MJ paliwa, gCO</w:t>
      </w:r>
      <w:r>
        <w:rPr>
          <w:color w:val="000000"/>
          <w:vertAlign w:val="subscript"/>
        </w:rPr>
        <w:t>2</w:t>
      </w:r>
      <w:r w:rsidRPr="002143BE">
        <w:rPr>
          <w:color w:val="000000"/>
        </w:rPr>
        <w:t>eq</w:t>
      </w:r>
      <w:r>
        <w:rPr>
          <w:color w:val="000000"/>
        </w:rPr>
        <w:t>/MJ, przeprowadza się w następujących sposób:</w:t>
      </w:r>
      <w:r>
        <w:rPr>
          <w:rStyle w:val="Odwoanieprzypisudolnego"/>
          <w:color w:val="000000"/>
        </w:rPr>
        <w:footnoteReference w:id="2"/>
      </w:r>
    </w:p>
    <w:p w14:paraId="290677EC" w14:textId="0852CE86" w:rsidR="00C6799E" w:rsidRPr="002143BE" w:rsidRDefault="00C6799E" w:rsidP="00C6799E">
      <w:pPr>
        <w:spacing w:before="25" w:after="0"/>
        <w:jc w:val="both"/>
        <w:rPr>
          <w:sz w:val="24"/>
        </w:rPr>
      </w:pPr>
      <w:r w:rsidRPr="00BC7EE8">
        <w:rPr>
          <w:sz w:val="24"/>
          <w:szCs w:val="24"/>
        </w:rPr>
        <w:t>e</w:t>
      </w:r>
      <w:r w:rsidRPr="00BC7EE8">
        <w:rPr>
          <w:sz w:val="24"/>
          <w:szCs w:val="24"/>
          <w:vertAlign w:val="subscript"/>
        </w:rPr>
        <w:t>ec</w:t>
      </w:r>
      <w:r w:rsidRPr="00BC7EE8">
        <w:rPr>
          <w:sz w:val="24"/>
          <w:szCs w:val="24"/>
        </w:rPr>
        <w:t>paliwo</w:t>
      </w:r>
      <w:r w:rsidRPr="00BC7EE8">
        <w:rPr>
          <w:sz w:val="24"/>
          <w:szCs w:val="24"/>
          <w:vertAlign w:val="subscript"/>
        </w:rPr>
        <w:t>a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gCO2eq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MJ paliwo</m:t>
                </m:r>
              </m:den>
            </m:f>
          </m:e>
        </m:d>
      </m:oMath>
      <w:r w:rsidRPr="00BC7EE8">
        <w:rPr>
          <w:sz w:val="24"/>
          <w:szCs w:val="24"/>
          <w:vertAlign w:val="subscript"/>
        </w:rPr>
        <w:t>ec</w:t>
      </w:r>
      <w:r w:rsidRPr="00BC7EE8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surowiec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sucha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LHV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surowiec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t 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sucha surowca</m:t>
                        </m:r>
                      </m:sub>
                    </m:sSub>
                  </m:den>
                </m:f>
              </m:e>
            </m:d>
          </m:den>
        </m:f>
      </m:oMath>
      <w:r>
        <w:rPr>
          <w:sz w:val="24"/>
        </w:rPr>
        <w:t xml:space="preserve"> </w:t>
      </w:r>
      <w:r w:rsidRPr="002143BE">
        <w:t>* współczynnik paliwo/surowiec</w:t>
      </w:r>
      <w:r w:rsidRPr="002143BE">
        <w:rPr>
          <w:vertAlign w:val="subscript"/>
        </w:rPr>
        <w:t>a</w:t>
      </w:r>
      <w:r w:rsidRPr="002143BE">
        <w:t xml:space="preserve"> * współczynnik alokacji paliwa</w:t>
      </w:r>
      <w:r w:rsidRPr="002143BE">
        <w:rPr>
          <w:vertAlign w:val="subscript"/>
        </w:rPr>
        <w:t>a</w:t>
      </w:r>
      <w:r w:rsidRPr="002143BE">
        <w:t xml:space="preserve"> </w:t>
      </w:r>
    </w:p>
    <w:p w14:paraId="78336250" w14:textId="77777777" w:rsidR="00C6799E" w:rsidRPr="006D641B" w:rsidRDefault="00C6799E" w:rsidP="00C6799E">
      <w:pPr>
        <w:spacing w:before="25" w:after="0"/>
        <w:jc w:val="both"/>
        <w:rPr>
          <w:vertAlign w:val="subscript"/>
        </w:rPr>
      </w:pPr>
    </w:p>
    <w:p w14:paraId="664F7F23" w14:textId="77777777" w:rsidR="00C6799E" w:rsidRDefault="00C6799E" w:rsidP="00C6799E">
      <w:pPr>
        <w:spacing w:before="25" w:after="0"/>
        <w:jc w:val="both"/>
      </w:pPr>
      <w:r>
        <w:t xml:space="preserve">gdzie: </w:t>
      </w:r>
    </w:p>
    <w:p w14:paraId="12CD4719" w14:textId="77777777" w:rsidR="00C6799E" w:rsidRDefault="00C6799E" w:rsidP="00C6799E">
      <w:pPr>
        <w:spacing w:before="25" w:after="0"/>
        <w:jc w:val="both"/>
        <w:rPr>
          <w:sz w:val="24"/>
        </w:rPr>
      </w:pPr>
      <w:r w:rsidRPr="002143BE">
        <w:rPr>
          <w:rFonts w:ascii="Cambria Math" w:hAnsi="Cambria Math"/>
        </w:rPr>
        <w:t>Współczynnik alokacji paliwa</w:t>
      </w:r>
      <w:r w:rsidRPr="002143BE">
        <w:rPr>
          <w:rFonts w:ascii="Cambria Math" w:hAnsi="Cambria Math"/>
          <w:vertAlign w:val="subscript"/>
        </w:rPr>
        <w:t xml:space="preserve">a </w:t>
      </w:r>
      <w:r w:rsidRPr="006D641B">
        <w:t>=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Energia w paliwie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Energia paliwa+energia w produktach ubocznych</m:t>
                </m:r>
              </m:den>
            </m:f>
          </m:e>
        </m:d>
      </m:oMath>
    </w:p>
    <w:p w14:paraId="538423E7" w14:textId="77777777" w:rsidR="00DE1E6C" w:rsidRDefault="00DE1E6C" w:rsidP="00C6799E">
      <w:pPr>
        <w:spacing w:before="25" w:after="0"/>
        <w:jc w:val="both"/>
        <w:rPr>
          <w:sz w:val="24"/>
        </w:rPr>
      </w:pPr>
    </w:p>
    <w:p w14:paraId="682D3457" w14:textId="333F09B0" w:rsidR="00C6799E" w:rsidRPr="002143BE" w:rsidRDefault="00C6799E" w:rsidP="00C6799E">
      <w:pPr>
        <w:spacing w:before="25" w:after="0"/>
        <w:jc w:val="both"/>
      </w:pPr>
      <w:r w:rsidRPr="002143BE">
        <w:t>Współczyn</w:t>
      </w:r>
      <w:r w:rsidR="00BC7EE8">
        <w:t>niki paliwo/surowiec</w:t>
      </w:r>
      <w:r w:rsidRPr="002143BE">
        <w:rPr>
          <w:vertAlign w:val="subscript"/>
        </w:rPr>
        <w:t>a</w:t>
      </w:r>
      <w:r w:rsidRPr="002143BE">
        <w:t xml:space="preserve"> = [Ilość MJ surowca wymagana do produkcji 1 MJ paliwa]</w:t>
      </w:r>
    </w:p>
    <w:p w14:paraId="293DD888" w14:textId="77777777" w:rsidR="00C6799E" w:rsidRDefault="00C6799E" w:rsidP="00C6799E">
      <w:pPr>
        <w:spacing w:before="25" w:after="0"/>
        <w:jc w:val="both"/>
        <w:rPr>
          <w:sz w:val="24"/>
        </w:rPr>
      </w:pPr>
    </w:p>
    <w:p w14:paraId="44A8949A" w14:textId="08F15A3D" w:rsidR="00C6799E" w:rsidRDefault="00C6799E" w:rsidP="00C6799E">
      <w:pPr>
        <w:spacing w:before="25" w:after="0"/>
        <w:jc w:val="both"/>
        <w:rPr>
          <w:sz w:val="24"/>
        </w:rPr>
      </w:pPr>
      <w:r w:rsidRPr="002143BE">
        <w:t>E</w:t>
      </w:r>
      <w:r w:rsidR="00DE1E6C">
        <w:t xml:space="preserve">misję na suchą tonę surowca </w:t>
      </w:r>
      <w:r w:rsidRPr="002143BE">
        <w:t>oblicza się w następujący sposób</w:t>
      </w:r>
      <w:r>
        <w:rPr>
          <w:sz w:val="24"/>
        </w:rPr>
        <w:t xml:space="preserve">: </w:t>
      </w:r>
    </w:p>
    <w:p w14:paraId="12599E75" w14:textId="77777777" w:rsidR="00C6799E" w:rsidRPr="006E7AAB" w:rsidRDefault="00C6799E" w:rsidP="00C6799E">
      <w:pPr>
        <w:spacing w:before="25" w:after="0"/>
        <w:jc w:val="both"/>
        <w:rPr>
          <w:sz w:val="24"/>
        </w:rPr>
      </w:pPr>
      <w:r>
        <w:rPr>
          <w:sz w:val="24"/>
        </w:rPr>
        <w:t>E</w:t>
      </w:r>
      <w:r>
        <w:rPr>
          <w:sz w:val="24"/>
          <w:vertAlign w:val="subscript"/>
        </w:rPr>
        <w:t>ec</w:t>
      </w:r>
      <w:r>
        <w:rPr>
          <w:sz w:val="24"/>
        </w:rPr>
        <w:t>surowiec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gC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eq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sucha</m:t>
                    </m:r>
                  </m:sub>
                </m:sSub>
              </m:den>
            </m:f>
          </m:e>
        </m:d>
      </m:oMath>
      <w:r>
        <w:rPr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surowiec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 xml:space="preserve">a 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gCO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eq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mokra</m:t>
                            </m:r>
                          </m:sub>
                        </m:sSub>
                      </m:den>
                    </m:f>
                  </m:e>
                </m:d>
              </m:num>
              <m:den>
                <m:r>
                  <w:rPr>
                    <w:rFonts w:ascii="Cambria Math" w:hAnsi="Cambria Math"/>
                    <w:sz w:val="24"/>
                  </w:rPr>
                  <m:t>(1-zawartość wilgoci)</m:t>
                </m:r>
              </m:den>
            </m:f>
          </m:e>
        </m:d>
      </m:oMath>
    </w:p>
    <w:p w14:paraId="13209F0F" w14:textId="77777777" w:rsidR="00C6799E" w:rsidRPr="006D641B" w:rsidRDefault="00C6799E" w:rsidP="00C6799E">
      <w:pPr>
        <w:spacing w:before="25" w:after="0"/>
        <w:jc w:val="both"/>
      </w:pPr>
    </w:p>
    <w:p w14:paraId="6582D0E6" w14:textId="4C36D9A0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 xml:space="preserve">Ograniczenie emisji gazów cieplarnianych </w:t>
      </w:r>
      <w:r w:rsidR="00DE1E6C">
        <w:rPr>
          <w:color w:val="000000"/>
        </w:rPr>
        <w:t>pochodzących z paliw z biomasy</w:t>
      </w:r>
      <w:r w:rsidRPr="002143BE">
        <w:rPr>
          <w:color w:val="000000"/>
        </w:rPr>
        <w:t xml:space="preserve"> oblicza się </w:t>
      </w:r>
      <w:r>
        <w:rPr>
          <w:color w:val="000000"/>
        </w:rPr>
        <w:t>w nastęujący sposób</w:t>
      </w:r>
      <w:r w:rsidRPr="002143BE">
        <w:rPr>
          <w:color w:val="000000"/>
        </w:rPr>
        <w:t>:</w:t>
      </w:r>
    </w:p>
    <w:p w14:paraId="6694E836" w14:textId="77777777" w:rsidR="00C6799E" w:rsidRPr="002143BE" w:rsidRDefault="00C6799E" w:rsidP="00C6799E">
      <w:pPr>
        <w:pStyle w:val="Akapitzlist"/>
        <w:spacing w:before="25" w:after="0"/>
        <w:jc w:val="both"/>
      </w:pPr>
    </w:p>
    <w:p w14:paraId="799D4597" w14:textId="78F97002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t xml:space="preserve">ograniczenie emisji gazów cieplarnianych z </w:t>
      </w:r>
      <w:r w:rsidR="00A52CA5">
        <w:t>paliw z biomasy stosowanych jako paliwa transportowe</w:t>
      </w:r>
      <w:r>
        <w:t xml:space="preserve">: </w:t>
      </w:r>
    </w:p>
    <w:p w14:paraId="2183BA3A" w14:textId="77777777" w:rsidR="00C6799E" w:rsidRDefault="00C6799E" w:rsidP="00C6799E">
      <w:pPr>
        <w:pStyle w:val="Akapitzlist"/>
        <w:spacing w:before="25" w:after="0"/>
        <w:ind w:left="1440"/>
        <w:jc w:val="both"/>
      </w:pPr>
    </w:p>
    <w:p w14:paraId="558C0D06" w14:textId="77777777" w:rsidR="00C6799E" w:rsidRDefault="00C6799E" w:rsidP="00C6799E">
      <w:pPr>
        <w:spacing w:before="25" w:after="0"/>
        <w:jc w:val="center"/>
        <w:rPr>
          <w:color w:val="000000"/>
        </w:rPr>
      </w:pPr>
      <w:r>
        <w:rPr>
          <w:color w:val="000000"/>
        </w:rPr>
        <w:t>OGRANICZENIE = (E</w:t>
      </w:r>
      <w:r>
        <w:rPr>
          <w:color w:val="000000"/>
          <w:vertAlign w:val="subscript"/>
        </w:rPr>
        <w:t>F(t)</w:t>
      </w:r>
      <w:r>
        <w:rPr>
          <w:color w:val="000000"/>
        </w:rPr>
        <w:t xml:space="preserve"> - E</w:t>
      </w:r>
      <w:r>
        <w:rPr>
          <w:color w:val="000000"/>
          <w:vertAlign w:val="subscript"/>
        </w:rPr>
        <w:t>B</w:t>
      </w:r>
      <w:r>
        <w:rPr>
          <w:color w:val="000000"/>
        </w:rPr>
        <w:t>)/E</w:t>
      </w:r>
      <w:r>
        <w:rPr>
          <w:color w:val="000000"/>
          <w:vertAlign w:val="subscript"/>
        </w:rPr>
        <w:t>F(t)</w:t>
      </w:r>
      <w:r>
        <w:rPr>
          <w:color w:val="000000"/>
        </w:rPr>
        <w:t>,</w:t>
      </w:r>
    </w:p>
    <w:p w14:paraId="78DC83BB" w14:textId="77777777" w:rsidR="00C6799E" w:rsidRDefault="00C6799E" w:rsidP="00C6799E">
      <w:pPr>
        <w:spacing w:before="25" w:after="0"/>
        <w:jc w:val="center"/>
      </w:pPr>
    </w:p>
    <w:p w14:paraId="3EB693FF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7D58693C" w14:textId="1D1DD065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- całkowitą emisję w cyklu życia </w:t>
      </w:r>
      <w:r w:rsidR="00A52CA5">
        <w:rPr>
          <w:color w:val="000000"/>
        </w:rPr>
        <w:t>paliw z biomasy wykorzystywanych jako paliwa transportowe</w:t>
      </w:r>
      <w:r>
        <w:rPr>
          <w:color w:val="000000"/>
        </w:rPr>
        <w:t>,</w:t>
      </w:r>
    </w:p>
    <w:p w14:paraId="43CA2D90" w14:textId="5FFAB47C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F</w:t>
      </w:r>
      <w:r>
        <w:rPr>
          <w:color w:val="000000"/>
        </w:rPr>
        <w:t xml:space="preserve"> - całkowitą emisję w cyklu życia kopalnego odpowiednika </w:t>
      </w:r>
      <w:r w:rsidR="00073FD4">
        <w:rPr>
          <w:color w:val="000000"/>
        </w:rPr>
        <w:t>paliwa z biomasy</w:t>
      </w:r>
      <w:r>
        <w:rPr>
          <w:color w:val="000000"/>
        </w:rPr>
        <w:t xml:space="preserve"> w przypadku transportu.</w:t>
      </w:r>
    </w:p>
    <w:p w14:paraId="3E42D670" w14:textId="77777777" w:rsidR="00C6799E" w:rsidRDefault="00C6799E" w:rsidP="00C6799E">
      <w:pPr>
        <w:spacing w:before="25" w:after="0"/>
        <w:jc w:val="both"/>
      </w:pPr>
    </w:p>
    <w:p w14:paraId="25295A76" w14:textId="7E568DD8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>
        <w:t xml:space="preserve">ograniczenie emisji gazów cieplarnianych dzięki wytwarzaniu energii cieplnej, chłodniczej i energii elektrycznej z </w:t>
      </w:r>
      <w:r w:rsidR="00965C77">
        <w:t>paliw z biomasy</w:t>
      </w:r>
      <w:r>
        <w:t xml:space="preserve">: </w:t>
      </w:r>
    </w:p>
    <w:p w14:paraId="3E801731" w14:textId="77777777" w:rsidR="00C6799E" w:rsidRDefault="00C6799E" w:rsidP="00C6799E">
      <w:pPr>
        <w:spacing w:before="25" w:after="0"/>
        <w:jc w:val="both"/>
      </w:pPr>
    </w:p>
    <w:p w14:paraId="530680BA" w14:textId="77777777" w:rsidR="00C6799E" w:rsidRDefault="00C6799E" w:rsidP="00C6799E">
      <w:pPr>
        <w:spacing w:before="25" w:after="0"/>
        <w:jc w:val="center"/>
        <w:rPr>
          <w:color w:val="000000"/>
        </w:rPr>
      </w:pPr>
      <w:r>
        <w:rPr>
          <w:color w:val="000000"/>
        </w:rPr>
        <w:t>OGRANICZENIE = (EC</w:t>
      </w:r>
      <w:r>
        <w:rPr>
          <w:color w:val="000000"/>
          <w:vertAlign w:val="subscript"/>
        </w:rPr>
        <w:t>F(h&amp;c, el)</w:t>
      </w:r>
      <w:r>
        <w:rPr>
          <w:color w:val="000000"/>
        </w:rPr>
        <w:t xml:space="preserve"> - EC</w:t>
      </w:r>
      <w:r>
        <w:rPr>
          <w:color w:val="000000"/>
          <w:vertAlign w:val="subscript"/>
        </w:rPr>
        <w:t>B(h&amp;c, el)</w:t>
      </w:r>
      <w:r>
        <w:rPr>
          <w:color w:val="000000"/>
        </w:rPr>
        <w:t>)/EC</w:t>
      </w:r>
      <w:r>
        <w:rPr>
          <w:color w:val="000000"/>
          <w:vertAlign w:val="subscript"/>
        </w:rPr>
        <w:t>F(h&amp;c, el)</w:t>
      </w:r>
      <w:r>
        <w:rPr>
          <w:color w:val="000000"/>
        </w:rPr>
        <w:t>,</w:t>
      </w:r>
    </w:p>
    <w:p w14:paraId="3B8535D0" w14:textId="77777777" w:rsidR="00C6799E" w:rsidRDefault="00C6799E" w:rsidP="00C6799E">
      <w:pPr>
        <w:spacing w:before="25" w:after="0"/>
        <w:jc w:val="center"/>
        <w:rPr>
          <w:color w:val="000000"/>
        </w:rPr>
      </w:pPr>
    </w:p>
    <w:p w14:paraId="006E4907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21F44A91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EC</w:t>
      </w:r>
      <w:r>
        <w:rPr>
          <w:color w:val="000000"/>
          <w:vertAlign w:val="subscript"/>
        </w:rPr>
        <w:t>B(h&amp;c, el)</w:t>
      </w:r>
      <w:r>
        <w:rPr>
          <w:color w:val="000000"/>
        </w:rPr>
        <w:t xml:space="preserve"> - całkowitą emisję z wytwarzania ciepła lub energii elektrycznej,</w:t>
      </w:r>
    </w:p>
    <w:p w14:paraId="33DD58EC" w14:textId="7E7317F5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EC</w:t>
      </w:r>
      <w:r>
        <w:rPr>
          <w:color w:val="000000"/>
          <w:vertAlign w:val="subscript"/>
        </w:rPr>
        <w:t>F(h&amp;c, el)</w:t>
      </w:r>
      <w:r>
        <w:rPr>
          <w:color w:val="000000"/>
        </w:rPr>
        <w:t xml:space="preserve"> - całkowitą emisję ze stosowania kopalnego odpowiednika </w:t>
      </w:r>
      <w:r w:rsidR="00965C77">
        <w:rPr>
          <w:color w:val="000000"/>
        </w:rPr>
        <w:t>paliwa z biomasy</w:t>
      </w:r>
      <w:r>
        <w:rPr>
          <w:color w:val="000000"/>
        </w:rPr>
        <w:t xml:space="preserve"> do wytwarzania ciepła użytkowego lub energii elektrycznej.</w:t>
      </w:r>
    </w:p>
    <w:p w14:paraId="4DA91636" w14:textId="77777777" w:rsidR="00C6799E" w:rsidRDefault="00C6799E" w:rsidP="00C6799E">
      <w:pPr>
        <w:spacing w:before="25" w:after="0"/>
        <w:jc w:val="center"/>
        <w:rPr>
          <w:color w:val="000000"/>
        </w:rPr>
      </w:pPr>
    </w:p>
    <w:p w14:paraId="6AC5E7D9" w14:textId="77777777" w:rsidR="00C6799E" w:rsidRDefault="00C6799E" w:rsidP="00C6799E">
      <w:pPr>
        <w:spacing w:before="25" w:after="0"/>
        <w:jc w:val="both"/>
      </w:pPr>
    </w:p>
    <w:p w14:paraId="455C6A44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Gazy cieplarniane uwzględnione dla celów pkt 1 to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, N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O i CH</w:t>
      </w:r>
      <w:r w:rsidRPr="002143BE">
        <w:rPr>
          <w:color w:val="000000"/>
          <w:vertAlign w:val="subscript"/>
        </w:rPr>
        <w:t>4</w:t>
      </w:r>
      <w:r w:rsidRPr="002143BE">
        <w:rPr>
          <w:color w:val="000000"/>
        </w:rPr>
        <w:t>. Do obliczenia równoważnika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gazom przypisuje się następujące wartości:</w:t>
      </w:r>
    </w:p>
    <w:p w14:paraId="0565850E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  <w:r>
        <w:rPr>
          <w:color w:val="000000"/>
        </w:rPr>
        <w:t>: 1</w:t>
      </w:r>
    </w:p>
    <w:p w14:paraId="22AE0F1A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</w:rPr>
        <w:t>O: 298</w:t>
      </w:r>
    </w:p>
    <w:p w14:paraId="0A8627F3" w14:textId="77777777" w:rsidR="00C6799E" w:rsidRDefault="00C6799E" w:rsidP="00C6799E">
      <w:pPr>
        <w:spacing w:before="25" w:after="0"/>
        <w:jc w:val="center"/>
      </w:pPr>
      <w:r>
        <w:rPr>
          <w:color w:val="000000"/>
        </w:rPr>
        <w:t>CH</w:t>
      </w:r>
      <w:r>
        <w:rPr>
          <w:color w:val="000000"/>
          <w:vertAlign w:val="subscript"/>
        </w:rPr>
        <w:t>4</w:t>
      </w:r>
      <w:r>
        <w:rPr>
          <w:color w:val="000000"/>
        </w:rPr>
        <w:t>: 25</w:t>
      </w:r>
    </w:p>
    <w:p w14:paraId="57B73E0A" w14:textId="2CC82705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 xml:space="preserve">Emisja spowodowana wydobyciem lub uprawą </w:t>
      </w:r>
      <w:r w:rsidR="00F85BD6">
        <w:rPr>
          <w:color w:val="000000"/>
        </w:rPr>
        <w:t>surowców</w:t>
      </w:r>
      <w:r w:rsidRPr="002143BE">
        <w:rPr>
          <w:color w:val="000000"/>
        </w:rPr>
        <w:t xml:space="preserve"> - e</w:t>
      </w:r>
      <w:r w:rsidRPr="002143BE">
        <w:rPr>
          <w:color w:val="000000"/>
          <w:vertAlign w:val="subscript"/>
        </w:rPr>
        <w:t>ec</w:t>
      </w:r>
      <w:r w:rsidRPr="002143BE">
        <w:rPr>
          <w:color w:val="000000"/>
        </w:rPr>
        <w:t>, obejmuje emisje spowodowane samym procesem wydobycia lub uprawy, gromadzeniem surowców, odpadami i wyciekami, produkcją chemikaliów i produktów stosowanych w procesie wydobycia lub uprawy. Wyklucza się wychwytywanie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w trakcie uprawy surowców. Szacunkową emisję z upraw biomasy rolniczej można określić na dpostawie średnich regionalnych dla emisji z uprawy zawartych w sprawozdaniach, o których mowa w art. 31 ust. 4 Dyrektywy Parlamentu Europejskiego i Rady (UE) 2018/2001 z dnia 11 grudnia 2018 r. w sprawie promowania stosowania energii ze źródeł odnawialnych lub informacji na temat szczegółowych wartości standardowych dla emisji z upraw określonych w niniejszym załączników, stosowanych jako alternatywa dla wartości rzeczywistych. W razie braku odpowiednich informacji tych sprawozdaniach dopuszcza się obliczanie średnich na podstawie lokalnych praktyk rolniczych z wykorzystaniem np. danych z grupy gospodarstw, alternatywnie do stosowania wartości rzeczywistych. </w:t>
      </w:r>
    </w:p>
    <w:p w14:paraId="4C15DDC2" w14:textId="018134B9" w:rsidR="008869A9" w:rsidRPr="002143BE" w:rsidRDefault="008869A9" w:rsidP="008869A9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 xml:space="preserve">Szacunkową emisję z upraw i pozyskiwania biomasy leśnej można określić na podstawie średnich wartości emisji dla uprawy i pozyskiwania obliczonych dla określonych obszarów geograficznych na poziomie krajowym, alternatywnie do stosowania wartości rzeczywistych. </w:t>
      </w:r>
    </w:p>
    <w:p w14:paraId="2BD3D848" w14:textId="3C420711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Do celów wyliczenia ograniczenia emisji gazów cieplarnianych gazów cieplarnianych dzięki lepszej gospodarce rolnej (e</w:t>
      </w:r>
      <w:r w:rsidRPr="002143BE">
        <w:rPr>
          <w:color w:val="000000"/>
          <w:vertAlign w:val="subscript"/>
        </w:rPr>
        <w:t>sca</w:t>
      </w:r>
      <w:r w:rsidRPr="002143BE">
        <w:rPr>
          <w:color w:val="000000"/>
        </w:rPr>
        <w:t>) np. redukcji upraw lub uprawie zerowej, poprawie płodonzmianu, stosowaniu uprawy okrywowej, w tym zarządzania pozostałościami pożniwnymi oraz stosowania organicznych polepszaczy gleby (np. komp</w:t>
      </w:r>
      <w:r w:rsidR="008869A9">
        <w:rPr>
          <w:color w:val="000000"/>
        </w:rPr>
        <w:t>o</w:t>
      </w:r>
      <w:r w:rsidRPr="002143BE">
        <w:rPr>
          <w:color w:val="000000"/>
        </w:rPr>
        <w:t xml:space="preserve">stu, produktu fermentacji obornika), uwzględnia się tylko w przypadku, gdy istnieją solidne i wiarygodne dowody, że nastąpił wzrost ilości pierwiastka węgla w glebie lub że prawdopodobnie nastąpi on w okresie, w którym przedmiotowe surowce były uprawiane, przy uwzględnieniu emisji powstałych w sytuacji, gdy takie praktyki prowadzą do zwiększonego stosowania nawozów i herbicydów. Pomiary ilości pierwiastka węgla w glebie mogą stanowić taki dowód, np. przez pierwszy pomiar przed uprawą i kolejne pomiary w regularnych odstępach co kilka lat. W takim przypadku, zanim dostępny będzie drugi pomiar, wzrost ilości pierwiastka węgla w glebie szacowany byłby na podstawie reprezentatywnych eksperymentów lub modeli gleby. Od drugiego pomiaru pomiary stanowiłyby podstawę stwierdzenia faktu wzrostu ilości pierwiastka węgla w glebie i wielkości tego wzrostu. </w:t>
      </w:r>
    </w:p>
    <w:p w14:paraId="791D030A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>Emisje gazów cieplarnianych w ujęciu rocznym spowodowane zmianami zasobów węgla wynikającymi ze zmiany użytkowania gruntów, oznaczone symbolem "e</w:t>
      </w:r>
      <w:r w:rsidRPr="002143BE">
        <w:rPr>
          <w:color w:val="000000"/>
          <w:vertAlign w:val="subscript"/>
        </w:rPr>
        <w:t>l</w:t>
      </w:r>
      <w:r w:rsidRPr="002143BE">
        <w:rPr>
          <w:color w:val="000000"/>
        </w:rPr>
        <w:t>", oblicza się, równo rozdzielając całkowitą emisję tych gazów na 20 lat. Wielkość tych emisji oblicza się według wzoru:</w:t>
      </w:r>
    </w:p>
    <w:p w14:paraId="690AA25F" w14:textId="77777777" w:rsidR="00C6799E" w:rsidRDefault="00C6799E" w:rsidP="00C6799E">
      <w:pPr>
        <w:spacing w:before="25" w:after="0"/>
        <w:jc w:val="both"/>
      </w:pPr>
    </w:p>
    <w:p w14:paraId="58040D92" w14:textId="77777777" w:rsidR="00C6799E" w:rsidRDefault="00C6799E" w:rsidP="00C6799E">
      <w:pPr>
        <w:spacing w:before="25" w:after="0"/>
        <w:jc w:val="center"/>
        <w:rPr>
          <w:color w:val="000000"/>
          <w:lang w:val="en-US"/>
        </w:rPr>
      </w:pPr>
      <w:r w:rsidRPr="002143BE">
        <w:rPr>
          <w:color w:val="000000"/>
          <w:lang w:val="en-US"/>
        </w:rPr>
        <w:t>e</w:t>
      </w:r>
      <w:r w:rsidRPr="002143BE">
        <w:rPr>
          <w:color w:val="000000"/>
          <w:vertAlign w:val="subscript"/>
          <w:lang w:val="en-US"/>
        </w:rPr>
        <w:t>l</w:t>
      </w:r>
      <w:r w:rsidRPr="002143BE">
        <w:rPr>
          <w:color w:val="000000"/>
          <w:lang w:val="en-US"/>
        </w:rPr>
        <w:t xml:space="preserve"> = (CS</w:t>
      </w:r>
      <w:r w:rsidRPr="002143BE">
        <w:rPr>
          <w:color w:val="000000"/>
          <w:vertAlign w:val="subscript"/>
          <w:lang w:val="en-US"/>
        </w:rPr>
        <w:t>R</w:t>
      </w:r>
      <w:r w:rsidRPr="002143BE">
        <w:rPr>
          <w:color w:val="000000"/>
          <w:lang w:val="en-US"/>
        </w:rPr>
        <w:t xml:space="preserve"> - CS</w:t>
      </w:r>
      <w:r w:rsidRPr="002143BE">
        <w:rPr>
          <w:color w:val="000000"/>
          <w:vertAlign w:val="subscript"/>
          <w:lang w:val="en-US"/>
        </w:rPr>
        <w:t>A</w:t>
      </w:r>
      <w:r w:rsidRPr="002143BE">
        <w:rPr>
          <w:color w:val="000000"/>
          <w:lang w:val="en-US"/>
        </w:rPr>
        <w:t>) x 3,664 x 1/20 x 1/P - e</w:t>
      </w:r>
      <w:r w:rsidRPr="002143BE">
        <w:rPr>
          <w:color w:val="000000"/>
          <w:vertAlign w:val="subscript"/>
          <w:lang w:val="en-US"/>
        </w:rPr>
        <w:t>B</w:t>
      </w:r>
      <w:r>
        <w:rPr>
          <w:color w:val="000000"/>
          <w:vertAlign w:val="subscript"/>
          <w:lang w:val="en-US"/>
        </w:rPr>
        <w:t>,</w:t>
      </w:r>
      <w:r>
        <w:rPr>
          <w:rStyle w:val="Odwoanieprzypisudolnego"/>
          <w:color w:val="000000"/>
        </w:rPr>
        <w:footnoteReference w:id="3"/>
      </w:r>
    </w:p>
    <w:p w14:paraId="2E898BEE" w14:textId="77777777" w:rsidR="00C6799E" w:rsidRPr="002143BE" w:rsidRDefault="00C6799E" w:rsidP="00C6799E">
      <w:pPr>
        <w:spacing w:before="25" w:after="0"/>
        <w:jc w:val="center"/>
        <w:rPr>
          <w:lang w:val="en-US"/>
        </w:rPr>
      </w:pPr>
    </w:p>
    <w:p w14:paraId="6DCA06E5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gdzie poszczególne symbole oznaczają:</w:t>
      </w:r>
    </w:p>
    <w:p w14:paraId="7A776C6F" w14:textId="3D350144" w:rsidR="00C6799E" w:rsidRDefault="00C6799E" w:rsidP="00C6799E">
      <w:pPr>
        <w:spacing w:before="25" w:after="0"/>
        <w:jc w:val="both"/>
      </w:pPr>
      <w:r>
        <w:rPr>
          <w:color w:val="000000"/>
        </w:rPr>
        <w:t>e</w:t>
      </w:r>
      <w:r>
        <w:rPr>
          <w:color w:val="000000"/>
          <w:vertAlign w:val="subscript"/>
        </w:rPr>
        <w:t>l</w:t>
      </w:r>
      <w:r>
        <w:rPr>
          <w:color w:val="000000"/>
        </w:rPr>
        <w:t xml:space="preserve"> - emisję gazów cieplarnianych w ujęciu rocznym, spowodowaną zmianami zasobów węgla wynikającymi ze zmiany użytkowania gruntów, mierzoną jako masa [g] równoważnika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w przeliczeniu na jednostkę energii wytworzonej z </w:t>
      </w:r>
      <w:r w:rsidR="00DE1BA6">
        <w:rPr>
          <w:color w:val="000000"/>
        </w:rPr>
        <w:t>paliwa z biomasy</w:t>
      </w:r>
      <w:r>
        <w:rPr>
          <w:color w:val="000000"/>
        </w:rPr>
        <w:t xml:space="preserve"> [MJ]; grunty uprawne</w:t>
      </w:r>
      <w:r>
        <w:rPr>
          <w:rStyle w:val="Odwoanieprzypisudolnego"/>
          <w:color w:val="000000"/>
        </w:rPr>
        <w:footnoteReference w:id="4"/>
      </w:r>
      <w:r>
        <w:rPr>
          <w:color w:val="000000"/>
        </w:rPr>
        <w:t xml:space="preserve"> i uprawy wieloletnie</w:t>
      </w:r>
      <w:r>
        <w:rPr>
          <w:rStyle w:val="Odwoanieprzypisudolnego"/>
          <w:color w:val="000000"/>
        </w:rPr>
        <w:footnoteReference w:id="5"/>
      </w:r>
      <w:r>
        <w:rPr>
          <w:color w:val="000000"/>
        </w:rPr>
        <w:t xml:space="preserve"> uznaje się za jeden sposób użytkowania gruntów,</w:t>
      </w:r>
    </w:p>
    <w:p w14:paraId="5287D83B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CS</w:t>
      </w:r>
      <w:r>
        <w:rPr>
          <w:color w:val="000000"/>
          <w:vertAlign w:val="subscript"/>
        </w:rPr>
        <w:t>R</w:t>
      </w:r>
      <w:r>
        <w:rPr>
          <w:color w:val="000000"/>
        </w:rPr>
        <w:t xml:space="preserve"> - zasoby węgla na jednostkę powierzchni związane z referencyjnym użytkowaniem gruntów, mierzone jako masa [t] zasobów węgla na jednostkę powierzchni, obejmujące zarówno glebę, jak i roślinność; referencyjne użytkowanie gruntów oznacza użytkowanie gruntów w styczniu 2008 r. lub w okresie 20 lat przed uzyskaniem surowca, w zależności od tego, która data jest późniejsza,</w:t>
      </w:r>
    </w:p>
    <w:p w14:paraId="407F3DA7" w14:textId="77777777" w:rsidR="00C6799E" w:rsidRDefault="00C6799E" w:rsidP="00C6799E">
      <w:pPr>
        <w:spacing w:before="25" w:after="0"/>
        <w:jc w:val="both"/>
      </w:pPr>
      <w:r>
        <w:rPr>
          <w:color w:val="000000"/>
        </w:rPr>
        <w:t>CS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 - zasoby węgla na jednostkę powierzchni związane z rzeczywistym użytkowaniem gruntów, mierzone jako masa [t] zasobów węgla na jednostkę powierzchni, obejmujące zarówno glebę, jak i roślinność; w przypadkach gdy zasoby węgla gromadzą się przez okres przekraczający jeden rok, wartość CS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 jest obliczana jako szacowane zasoby węgla na jednostkę powierzchni po 20 latach lub kiedy uprawy osiągną dojrzałość, w zależności od tego, co nastąpi wcześniej,</w:t>
      </w:r>
    </w:p>
    <w:p w14:paraId="6C6D10EC" w14:textId="1BA79541" w:rsidR="00C6799E" w:rsidRDefault="00C6799E" w:rsidP="00C6799E">
      <w:pPr>
        <w:spacing w:before="25" w:after="0"/>
        <w:jc w:val="both"/>
      </w:pPr>
      <w:r>
        <w:rPr>
          <w:color w:val="000000"/>
        </w:rPr>
        <w:t xml:space="preserve">P - wydajność upraw, mierzoną ilością energii wytwarzanej z </w:t>
      </w:r>
      <w:r w:rsidR="004522EE">
        <w:rPr>
          <w:color w:val="000000"/>
        </w:rPr>
        <w:t>paliwa z biomasy</w:t>
      </w:r>
      <w:r>
        <w:rPr>
          <w:color w:val="000000"/>
        </w:rPr>
        <w:t xml:space="preserve"> na jednostkę powierzchni w jednym roku,</w:t>
      </w:r>
    </w:p>
    <w:p w14:paraId="2F2F2519" w14:textId="65F91B54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vertAlign w:val="subscript"/>
        </w:rPr>
        <w:t>B</w:t>
      </w:r>
      <w:r>
        <w:rPr>
          <w:color w:val="000000"/>
        </w:rPr>
        <w:t>- premię o wartości 29 gCO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eq/MJ za </w:t>
      </w:r>
      <w:r w:rsidR="004522EE">
        <w:rPr>
          <w:color w:val="000000"/>
        </w:rPr>
        <w:t>paliwo z biomasy</w:t>
      </w:r>
      <w:r>
        <w:rPr>
          <w:color w:val="000000"/>
        </w:rPr>
        <w:t xml:space="preserve"> przyznawaną, jeśli biomasa jest otrzymywana z rekultywowanych terenów zdegradowanych i spełnia warunki określone w pkt 8.</w:t>
      </w:r>
    </w:p>
    <w:p w14:paraId="3EAEF132" w14:textId="77777777" w:rsidR="00C6799E" w:rsidRDefault="00C6799E" w:rsidP="00C6799E">
      <w:pPr>
        <w:spacing w:before="25" w:after="0"/>
        <w:jc w:val="both"/>
      </w:pPr>
    </w:p>
    <w:p w14:paraId="5867DF15" w14:textId="7777777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Premia o wartości 29 gCO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>eq/MJ jest przyznawana, jeśli tereny:</w:t>
      </w:r>
    </w:p>
    <w:p w14:paraId="23E61341" w14:textId="77777777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 w:rsidRPr="002143BE">
        <w:rPr>
          <w:color w:val="000000"/>
        </w:rPr>
        <w:t>w styczniu 2008 r. nie były wykorzystywane do działalności rolniczej lub jakiejkolwiek innej, oraz</w:t>
      </w:r>
    </w:p>
    <w:p w14:paraId="4C7D6A4C" w14:textId="77777777" w:rsidR="00C6799E" w:rsidRDefault="00C6799E" w:rsidP="00C6799E">
      <w:pPr>
        <w:pStyle w:val="Akapitzlist"/>
        <w:numPr>
          <w:ilvl w:val="1"/>
          <w:numId w:val="5"/>
        </w:numPr>
        <w:spacing w:before="25" w:after="0"/>
        <w:jc w:val="both"/>
      </w:pPr>
      <w:r w:rsidRPr="002143BE">
        <w:rPr>
          <w:color w:val="000000"/>
        </w:rPr>
        <w:t xml:space="preserve">są terenami </w:t>
      </w:r>
      <w:r>
        <w:t>poważnie zdegradowanymi, w tym wcześniej wykorzystywanymi do celów rolniczych. Termin „tereny poważnie zdegradowane” oznacza tereny, które w dłuższym okresie zostały w dużym stopniu zasolone lub które są szczególnie mało zasobne w substancje organiczne i uległy poważnej erozji.</w:t>
      </w:r>
    </w:p>
    <w:p w14:paraId="0263BC9B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Premia o wartości 29 gCO</w:t>
      </w:r>
      <w:r>
        <w:rPr>
          <w:color w:val="000000"/>
          <w:vertAlign w:val="subscript"/>
        </w:rPr>
        <w:t>2eq</w:t>
      </w:r>
      <w:r>
        <w:rPr>
          <w:color w:val="000000"/>
        </w:rPr>
        <w:t>/MJ ma zastosowanie przez okres nieprzekraczający 20 lat, licząc od daty przekształcenia terenów do celów rolniczych, pod warunkiem że zapewnione zostanie regularne zwiększanie ilości pierwiastka węgla oraz znaczne ograniczenie erozji w odniesieniu do terenów określonych w lit. b w tiret pierwszym oraz zmniejszenie zanieczyszczenia gleby w odniesieniu do terenów określonych w lit. b.</w:t>
      </w:r>
    </w:p>
    <w:p w14:paraId="4747355D" w14:textId="77777777" w:rsidR="00C6799E" w:rsidRDefault="00C6799E" w:rsidP="00C6799E">
      <w:pPr>
        <w:spacing w:before="25" w:after="0"/>
        <w:jc w:val="both"/>
        <w:rPr>
          <w:color w:val="000000"/>
        </w:rPr>
      </w:pPr>
      <w:r>
        <w:rPr>
          <w:color w:val="000000"/>
        </w:rPr>
        <w:t>Ilość pierwiastka węgla w ziemi jest obliczana na podstawie wytycznych zawartych w decyzji Komisji 2010/33/UE z dnia 10 czewca 2010 r. w sprawie wytycznych dotyczących obliczania zasobów węgla w ziemi do celów załącznika V do dyrektywy 2009/28/WE.</w:t>
      </w:r>
    </w:p>
    <w:p w14:paraId="11D70D54" w14:textId="77777777" w:rsidR="00C6799E" w:rsidRDefault="00C6799E" w:rsidP="00C6799E">
      <w:pPr>
        <w:spacing w:before="25" w:after="0"/>
        <w:jc w:val="both"/>
      </w:pPr>
    </w:p>
    <w:p w14:paraId="02270026" w14:textId="78953A7D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2143BE">
        <w:rPr>
          <w:color w:val="000000"/>
        </w:rPr>
        <w:t>Emisja spowodowana procesami technologicznymi - e</w:t>
      </w:r>
      <w:r w:rsidRPr="002143BE">
        <w:rPr>
          <w:color w:val="000000"/>
          <w:vertAlign w:val="subscript"/>
        </w:rPr>
        <w:t>p</w:t>
      </w:r>
      <w:r w:rsidRPr="002143BE">
        <w:rPr>
          <w:color w:val="000000"/>
        </w:rPr>
        <w:t>, obejmuje emisje spowodowane samymi procesami technologicznymi, odpadami i wyciekami oraz produkcją chemikaliów lub produktów stosowanych w procesach technologicznych, w tym emisji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odpowiadających zawartości węgla w nakładach pochodzenia kopalnego, niezależnie od tego, czy rzecz</w:t>
      </w:r>
      <w:r w:rsidR="00091FC5">
        <w:rPr>
          <w:color w:val="000000"/>
        </w:rPr>
        <w:t>y</w:t>
      </w:r>
      <w:r w:rsidRPr="002143BE">
        <w:rPr>
          <w:color w:val="000000"/>
        </w:rPr>
        <w:t xml:space="preserve">wiście zostały spalone w ramach procesu. </w:t>
      </w:r>
    </w:p>
    <w:p w14:paraId="2D3D60DC" w14:textId="636EA2EE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>W obliczeniach zużycia energii elektrycznej wyprodukowanej poza zakładem wytwarzającym paliwo</w:t>
      </w:r>
      <w:r w:rsidR="00FB525F">
        <w:rPr>
          <w:color w:val="000000"/>
        </w:rPr>
        <w:t xml:space="preserve"> stałe lub gazowe paliwo z biomasy</w:t>
      </w:r>
      <w:r>
        <w:rPr>
          <w:color w:val="000000"/>
        </w:rPr>
        <w:t xml:space="preserve"> natężenie emisji gazów cieplarnianych spowodowane produkcją i dystrybucją tej energii </w:t>
      </w:r>
      <w:r w:rsidR="00FB525F">
        <w:rPr>
          <w:color w:val="000000"/>
        </w:rPr>
        <w:t xml:space="preserve">elektrycznej </w:t>
      </w:r>
      <w:r>
        <w:rPr>
          <w:color w:val="000000"/>
        </w:rPr>
        <w:t>uznaje się jako równe średniemu natężeniu emisji spowodowanej produkcją i dystrybucją energii elektrycznej w określonym regionie. Jako wyjątek od powyższej zasady producenci mogą stosować średnią wartość w odniesieniu do energii elektrycznej produkowanej w pojedynczym zakładzie, jeśli zakład ten nie jest podłączony do sieci elektroenergetycznej.</w:t>
      </w:r>
    </w:p>
    <w:p w14:paraId="26B9B476" w14:textId="77777777" w:rsidR="00C6799E" w:rsidRDefault="00C6799E" w:rsidP="00C6799E">
      <w:pPr>
        <w:pStyle w:val="Akapitzlist"/>
        <w:spacing w:before="25" w:after="0"/>
        <w:jc w:val="both"/>
      </w:pPr>
      <w:r>
        <w:t xml:space="preserve">Emisja spowodowana procesami technologicznymi obejmuje, w stosownych przypadkach, emisje z procesu suszenia produktów i materiałów pośrednich. </w:t>
      </w:r>
    </w:p>
    <w:p w14:paraId="3D4CE9DC" w14:textId="77777777" w:rsidR="00C6799E" w:rsidRDefault="00C6799E" w:rsidP="00C6799E">
      <w:pPr>
        <w:spacing w:before="25" w:after="0"/>
        <w:jc w:val="both"/>
      </w:pPr>
    </w:p>
    <w:p w14:paraId="4AB47257" w14:textId="77777777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Emisja spowodowana transportem i dystrybucją - e</w:t>
      </w:r>
      <w:r w:rsidRPr="002143BE">
        <w:rPr>
          <w:color w:val="000000"/>
          <w:vertAlign w:val="subscript"/>
        </w:rPr>
        <w:t>td</w:t>
      </w:r>
      <w:r w:rsidRPr="002143BE">
        <w:rPr>
          <w:color w:val="000000"/>
        </w:rPr>
        <w:t xml:space="preserve">, obejmuje emisje spowodowane transportem i magazynowaniem surowców oraz półproduktów, a także magazynowaniem i dystrybucją wyrobów gotowych. Niniejszy punkt nie obejmuje emisji spowodowanych przez transport i dystrybucję, które należy uwzględnić zgodnie z pkt </w:t>
      </w:r>
      <w:r>
        <w:rPr>
          <w:color w:val="000000"/>
        </w:rPr>
        <w:t>5</w:t>
      </w:r>
      <w:r w:rsidRPr="002143BE">
        <w:rPr>
          <w:color w:val="000000"/>
        </w:rPr>
        <w:t>.</w:t>
      </w:r>
    </w:p>
    <w:p w14:paraId="07935025" w14:textId="77777777" w:rsidR="00C6799E" w:rsidRDefault="00C6799E" w:rsidP="00C6799E">
      <w:pPr>
        <w:pStyle w:val="Akapitzlist"/>
        <w:spacing w:before="25" w:after="0"/>
        <w:jc w:val="both"/>
      </w:pPr>
    </w:p>
    <w:p w14:paraId="39765B6E" w14:textId="15C1008A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Emisję spowodowaną stosowanym paliwem - e</w:t>
      </w:r>
      <w:r w:rsidRPr="002143BE">
        <w:rPr>
          <w:color w:val="000000"/>
          <w:vertAlign w:val="subscript"/>
        </w:rPr>
        <w:t>u</w:t>
      </w:r>
      <w:r w:rsidRPr="002143BE">
        <w:rPr>
          <w:color w:val="000000"/>
        </w:rPr>
        <w:t xml:space="preserve">, uznaje się za zerową dla </w:t>
      </w:r>
      <w:r w:rsidR="001448FA">
        <w:rPr>
          <w:color w:val="000000"/>
        </w:rPr>
        <w:t>paliw z biomasy</w:t>
      </w:r>
      <w:r w:rsidRPr="002143BE">
        <w:rPr>
          <w:color w:val="000000"/>
        </w:rPr>
        <w:t>.</w:t>
      </w:r>
    </w:p>
    <w:p w14:paraId="0C9E6973" w14:textId="724C8D44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>
        <w:rPr>
          <w:color w:val="000000"/>
        </w:rPr>
        <w:t>Emisję gazów cieplarnianych innych niż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(N</w:t>
      </w:r>
      <w:r>
        <w:rPr>
          <w:color w:val="000000"/>
          <w:vertAlign w:val="subscript"/>
        </w:rPr>
        <w:t>2</w:t>
      </w:r>
      <w:r>
        <w:rPr>
          <w:color w:val="000000"/>
        </w:rPr>
        <w:t>O i CH</w:t>
      </w:r>
      <w:r>
        <w:rPr>
          <w:color w:val="000000"/>
          <w:vertAlign w:val="subscript"/>
        </w:rPr>
        <w:t>4</w:t>
      </w:r>
      <w:r>
        <w:rPr>
          <w:color w:val="000000"/>
        </w:rPr>
        <w:t>) pochodzącą ze stosowanego paliwa włącza się do współczynnika e</w:t>
      </w:r>
      <w:r>
        <w:rPr>
          <w:color w:val="000000"/>
          <w:vertAlign w:val="subscript"/>
        </w:rPr>
        <w:t>u</w:t>
      </w:r>
      <w:r>
        <w:rPr>
          <w:color w:val="000000"/>
        </w:rPr>
        <w:t>.</w:t>
      </w:r>
    </w:p>
    <w:p w14:paraId="34401621" w14:textId="77777777" w:rsidR="00C6799E" w:rsidRPr="002B2979" w:rsidRDefault="00C6799E" w:rsidP="00C6799E">
      <w:pPr>
        <w:pStyle w:val="Akapitzlist"/>
        <w:spacing w:before="25" w:after="0"/>
        <w:jc w:val="both"/>
      </w:pPr>
    </w:p>
    <w:p w14:paraId="199DB00E" w14:textId="7DD451A0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Ograniczenie emisji dzięki wychwytywaniu dwutlenku węgla i jego podziemnemu składowaniu - e</w:t>
      </w:r>
      <w:r w:rsidRPr="002143BE">
        <w:rPr>
          <w:color w:val="000000"/>
          <w:vertAlign w:val="subscript"/>
        </w:rPr>
        <w:t>ccs</w:t>
      </w:r>
      <w:r w:rsidRPr="002143BE">
        <w:rPr>
          <w:color w:val="000000"/>
        </w:rPr>
        <w:t>, które nie zostało uwzględnione już w e</w:t>
      </w:r>
      <w:r w:rsidRPr="002143BE">
        <w:rPr>
          <w:color w:val="000000"/>
          <w:vertAlign w:val="subscript"/>
        </w:rPr>
        <w:t>p</w:t>
      </w:r>
      <w:r w:rsidRPr="002143BE">
        <w:rPr>
          <w:color w:val="000000"/>
        </w:rPr>
        <w:t>, odnosi się wyłącznie do emisji, której uniknięto poprzez wychwytywanie i sekwestrację emitowanego CO</w:t>
      </w:r>
      <w:r w:rsidRPr="002143BE">
        <w:rPr>
          <w:color w:val="000000"/>
          <w:vertAlign w:val="subscript"/>
        </w:rPr>
        <w:t>2</w:t>
      </w:r>
      <w:r w:rsidRPr="002143BE">
        <w:rPr>
          <w:color w:val="000000"/>
        </w:rPr>
        <w:t xml:space="preserve"> bezpośrednio związanego z wydobyciem, transportem, przetworzeniem i dystrybucją paliwa</w:t>
      </w:r>
      <w:r w:rsidR="0032203F">
        <w:rPr>
          <w:color w:val="000000"/>
        </w:rPr>
        <w:t xml:space="preserve"> z biomasy</w:t>
      </w:r>
      <w:r w:rsidRPr="002143BE">
        <w:rPr>
          <w:color w:val="000000"/>
        </w:rPr>
        <w:t>, o ile składowanie jest zgodne z dyrektwywą Parlamentu Eurpejskiego i Rady 2009/31/WE</w:t>
      </w:r>
      <w:r>
        <w:rPr>
          <w:rStyle w:val="Odwoanieprzypisudolnego"/>
          <w:color w:val="000000"/>
        </w:rPr>
        <w:footnoteReference w:id="6"/>
      </w:r>
      <w:r w:rsidRPr="002143BE">
        <w:rPr>
          <w:color w:val="000000"/>
        </w:rPr>
        <w:t xml:space="preserve"> w sprawie geologicznego składowania dwutlenku węgla.</w:t>
      </w:r>
    </w:p>
    <w:p w14:paraId="5177C82D" w14:textId="77777777" w:rsidR="00C6799E" w:rsidRPr="002143BE" w:rsidRDefault="00C6799E" w:rsidP="00C6799E">
      <w:pPr>
        <w:pStyle w:val="Akapitzlist"/>
        <w:spacing w:before="25" w:after="0"/>
        <w:jc w:val="both"/>
      </w:pPr>
    </w:p>
    <w:p w14:paraId="7B473DEF" w14:textId="6EC8D766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>
        <w:rPr>
          <w:color w:val="000000"/>
        </w:rPr>
        <w:t>Ograniczenie emisji dzięki wychwytywaniu dwutlenku węgla i jego zastępowaniu - e</w:t>
      </w:r>
      <w:r>
        <w:rPr>
          <w:color w:val="000000"/>
          <w:vertAlign w:val="subscript"/>
        </w:rPr>
        <w:t>ccr</w:t>
      </w:r>
      <w:r>
        <w:rPr>
          <w:color w:val="000000"/>
        </w:rPr>
        <w:t xml:space="preserve">, wiąże się bezpośrednio w z wytwarzaniem </w:t>
      </w:r>
      <w:r w:rsidR="0032203F">
        <w:rPr>
          <w:color w:val="000000"/>
        </w:rPr>
        <w:t>paliwa z biomasy</w:t>
      </w:r>
      <w:r>
        <w:rPr>
          <w:color w:val="000000"/>
        </w:rPr>
        <w:t>, któremu jest przypisywane, i odnosi się wyłącznie do emisji, której uniknięto poprzez wychwytywanie CO</w:t>
      </w:r>
      <w:r>
        <w:rPr>
          <w:color w:val="000000"/>
          <w:vertAlign w:val="subscript"/>
        </w:rPr>
        <w:t>2</w:t>
      </w:r>
      <w:r>
        <w:rPr>
          <w:color w:val="000000"/>
        </w:rPr>
        <w:t>, w którym pierwiastek węgla pochodzi z biomasy i jest stosowany w celu zastąpienia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pochodzenia kopalnego, stosowanego w produktach handlowych i w usługach.</w:t>
      </w:r>
    </w:p>
    <w:p w14:paraId="772006FC" w14:textId="77777777" w:rsidR="00C6799E" w:rsidRPr="002143BE" w:rsidRDefault="00C6799E" w:rsidP="00C6799E">
      <w:pPr>
        <w:pStyle w:val="Akapitzlist"/>
        <w:rPr>
          <w:color w:val="000000"/>
        </w:rPr>
      </w:pPr>
    </w:p>
    <w:p w14:paraId="22B8F9D8" w14:textId="6D9CF7B2" w:rsidR="00C6799E" w:rsidRPr="002143B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>
        <w:rPr>
          <w:color w:val="000000"/>
        </w:rPr>
        <w:t>W przypadku gdy układ kogeneracyjny – dostarczający ciepło lub energię elektryczną do procesu produkcji paliwa</w:t>
      </w:r>
      <w:r w:rsidR="00854099">
        <w:rPr>
          <w:color w:val="000000"/>
        </w:rPr>
        <w:t xml:space="preserve"> z biomasy</w:t>
      </w:r>
      <w:r>
        <w:rPr>
          <w:color w:val="000000"/>
        </w:rPr>
        <w:t>, z którego pochodzą obliczane emisje – wytwarza nadwyżkę energii elektrycznej lub nadwyżkę ciepła użytkowego, emisję gazów cieplarnianych dzieli się między energię elektryczną i ciepło użytkowe na podstawie temepratury ciepła (która świadczy o użytecności ciepła). Użytkową część ciepła oblicza się, mnożąc jego wartość energetyczną przez sprawność cyklu Carnota C</w:t>
      </w:r>
      <w:r>
        <w:rPr>
          <w:color w:val="000000"/>
          <w:vertAlign w:val="subscript"/>
        </w:rPr>
        <w:t xml:space="preserve">h, </w:t>
      </w:r>
      <w:r>
        <w:rPr>
          <w:color w:val="000000"/>
        </w:rPr>
        <w:t xml:space="preserve">obliczaną w następujący sposób: </w:t>
      </w:r>
    </w:p>
    <w:p w14:paraId="2D559688" w14:textId="77777777" w:rsidR="00C6799E" w:rsidRDefault="00C6799E" w:rsidP="00C6799E">
      <w:pPr>
        <w:spacing w:before="25" w:after="0"/>
      </w:pPr>
    </w:p>
    <w:p w14:paraId="477CA8B0" w14:textId="77777777" w:rsidR="00C6799E" w:rsidRDefault="00C6799E" w:rsidP="00C6799E">
      <w:pPr>
        <w:spacing w:before="25" w:after="0"/>
        <w:jc w:val="center"/>
        <w:rPr>
          <w:sz w:val="24"/>
        </w:rPr>
      </w:pPr>
      <w:r w:rsidRPr="002143BE">
        <w:rPr>
          <w:sz w:val="24"/>
        </w:rPr>
        <w:t>C</w:t>
      </w:r>
      <w:r w:rsidRPr="002143BE">
        <w:rPr>
          <w:sz w:val="24"/>
          <w:vertAlign w:val="subscript"/>
        </w:rPr>
        <w:t>h</w:t>
      </w:r>
      <w:r w:rsidRPr="002143BE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</m:t>
                </m:r>
              </m:sub>
            </m:sSub>
          </m:den>
        </m:f>
      </m:oMath>
    </w:p>
    <w:p w14:paraId="14603424" w14:textId="77777777" w:rsidR="00C6799E" w:rsidRDefault="00C6799E" w:rsidP="00C6799E">
      <w:pPr>
        <w:spacing w:before="25" w:after="0"/>
        <w:jc w:val="center"/>
        <w:rPr>
          <w:sz w:val="24"/>
        </w:rPr>
      </w:pPr>
    </w:p>
    <w:p w14:paraId="49BD1880" w14:textId="77777777" w:rsidR="00C6799E" w:rsidRPr="002143BE" w:rsidRDefault="00C6799E" w:rsidP="00C6799E">
      <w:pPr>
        <w:spacing w:before="25" w:after="0"/>
        <w:rPr>
          <w:szCs w:val="24"/>
        </w:rPr>
      </w:pPr>
      <w:r w:rsidRPr="002143BE">
        <w:rPr>
          <w:szCs w:val="24"/>
        </w:rPr>
        <w:t xml:space="preserve">gdzie poszczególne symbole oznaczają: </w:t>
      </w:r>
    </w:p>
    <w:p w14:paraId="7661D504" w14:textId="1E070393" w:rsidR="00C6799E" w:rsidRDefault="00C6799E" w:rsidP="00C6799E">
      <w:pPr>
        <w:spacing w:before="25" w:after="0"/>
      </w:pPr>
      <w:r w:rsidRPr="002143BE">
        <w:t>T</w:t>
      </w:r>
      <w:r w:rsidRPr="002143BE">
        <w:rPr>
          <w:vertAlign w:val="subscript"/>
        </w:rPr>
        <w:t>h</w:t>
      </w:r>
      <w:r w:rsidR="00854099">
        <w:t xml:space="preserve"> -</w:t>
      </w:r>
      <w:r w:rsidRPr="002143BE">
        <w:t xml:space="preserve"> tempera</w:t>
      </w:r>
      <w:r w:rsidR="00854099">
        <w:t>turę</w:t>
      </w:r>
      <w:r>
        <w:t xml:space="preserve">, mierzona w skali bezwzględnej (Kelvina), ciepła użytkowego w miejscu wytworzenia, </w:t>
      </w:r>
    </w:p>
    <w:p w14:paraId="2235F796" w14:textId="05647A08" w:rsidR="00C6799E" w:rsidRDefault="00C6799E" w:rsidP="00C6799E">
      <w:pPr>
        <w:spacing w:before="25" w:after="0"/>
      </w:pPr>
      <w:r>
        <w:t>T</w:t>
      </w:r>
      <w:r>
        <w:rPr>
          <w:vertAlign w:val="subscript"/>
        </w:rPr>
        <w:t>0</w:t>
      </w:r>
      <w:r w:rsidR="00394BA4">
        <w:t xml:space="preserve"> - temperaturę otoczenia, ustaloną</w:t>
      </w:r>
      <w:r>
        <w:t xml:space="preserve"> na poziomie 273,15 K (0 </w:t>
      </w:r>
      <w:r>
        <w:rPr>
          <w:vertAlign w:val="superscript"/>
        </w:rPr>
        <w:t>o</w:t>
      </w:r>
      <w:r>
        <w:t xml:space="preserve">C). </w:t>
      </w:r>
    </w:p>
    <w:p w14:paraId="0B67F629" w14:textId="77777777" w:rsidR="00C6799E" w:rsidRDefault="00C6799E" w:rsidP="00C6799E">
      <w:pPr>
        <w:spacing w:before="25" w:after="0"/>
      </w:pPr>
      <w:r>
        <w:t xml:space="preserve">Jeżeli nadwyżka ciepła jest przenoszona do ogrzewania budynków, w temperaturze poniżej 150 </w:t>
      </w:r>
      <w:r>
        <w:rPr>
          <w:vertAlign w:val="superscript"/>
        </w:rPr>
        <w:t>o</w:t>
      </w:r>
      <w:r>
        <w:t>C (423,15 K), C</w:t>
      </w:r>
      <w:r>
        <w:rPr>
          <w:vertAlign w:val="subscript"/>
        </w:rPr>
        <w:t>h</w:t>
      </w:r>
      <w:r>
        <w:t xml:space="preserve"> można również zdefiniować w następujący sposób: </w:t>
      </w:r>
    </w:p>
    <w:p w14:paraId="2E5B2D01" w14:textId="6E506422" w:rsidR="00C6799E" w:rsidRDefault="00C6799E" w:rsidP="00C6799E">
      <w:pPr>
        <w:spacing w:before="25" w:after="0"/>
      </w:pPr>
      <w:r>
        <w:t>C</w:t>
      </w:r>
      <w:r>
        <w:rPr>
          <w:vertAlign w:val="subscript"/>
        </w:rPr>
        <w:t>h</w:t>
      </w:r>
      <w:r w:rsidR="00394BA4">
        <w:t xml:space="preserve"> -</w:t>
      </w:r>
      <w:r>
        <w:t xml:space="preserve"> sprawność cyklu Carnota w cieple w temperaturze 150</w:t>
      </w:r>
      <w:r>
        <w:rPr>
          <w:vertAlign w:val="superscript"/>
        </w:rPr>
        <w:t xml:space="preserve"> o</w:t>
      </w:r>
      <w:r>
        <w:t>C (423,15 K), czyli: 0,3546.</w:t>
      </w:r>
    </w:p>
    <w:p w14:paraId="7ADA5C59" w14:textId="77777777" w:rsidR="00C6799E" w:rsidRDefault="00C6799E" w:rsidP="00C6799E">
      <w:pPr>
        <w:spacing w:before="25" w:after="0"/>
      </w:pPr>
    </w:p>
    <w:p w14:paraId="2615AC22" w14:textId="77777777" w:rsidR="00C6799E" w:rsidRDefault="00C6799E" w:rsidP="00C6799E">
      <w:pPr>
        <w:spacing w:before="25" w:after="0"/>
      </w:pPr>
      <w:r>
        <w:t xml:space="preserve">Do celów tego obliczenia stosuje się rzeczywistą sprawność, zdefiniowaną jako roczna produkcja energii mechanicznej, elektrycznej i ciepła podzielona odpowiednio przez roczny nakład energii. </w:t>
      </w:r>
    </w:p>
    <w:p w14:paraId="28795A1D" w14:textId="77777777" w:rsidR="00C6799E" w:rsidRDefault="00C6799E" w:rsidP="00C6799E">
      <w:pPr>
        <w:spacing w:before="25" w:after="0"/>
      </w:pPr>
    </w:p>
    <w:p w14:paraId="5282C222" w14:textId="77777777" w:rsidR="00C6799E" w:rsidRDefault="00C6799E" w:rsidP="00C6799E">
      <w:pPr>
        <w:spacing w:before="25" w:after="0"/>
      </w:pPr>
      <w:r>
        <w:t xml:space="preserve">Do celów tych obliczeń zastosowanie mają następujące definicje: </w:t>
      </w:r>
    </w:p>
    <w:p w14:paraId="7D5E63A5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„kogeneracja” oznacza jednoczesne wytwarzanie w jednym procesie energii termicznej i energii elektrycznej lub mechanicznej, </w:t>
      </w:r>
    </w:p>
    <w:p w14:paraId="2921B438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„ciepło użytkowe” oznacza ciepło wytworzone w celu zaspokojenia ekonomicznie uzasadnionego zapotrzebowania na energię cieplną do celów ogrzewania i chłodzenia, </w:t>
      </w:r>
    </w:p>
    <w:p w14:paraId="0D0B84D0" w14:textId="77777777" w:rsidR="00C6799E" w:rsidRDefault="00C6799E" w:rsidP="00C6799E">
      <w:pPr>
        <w:pStyle w:val="Akapitzlist"/>
        <w:numPr>
          <w:ilvl w:val="0"/>
          <w:numId w:val="6"/>
        </w:numPr>
        <w:spacing w:before="25" w:after="0"/>
      </w:pPr>
      <w:r>
        <w:t xml:space="preserve">„ekonomicznie uzasadnione zapotrzebowanie” oznacza zapotrzebowanie, które nie przekracza potrzeb w zakresie ogrzewania lub chłodzenia i które w innej sytuacji zostałoby zaspokojone w warunkach rynkowych. </w:t>
      </w:r>
    </w:p>
    <w:p w14:paraId="0DF2E972" w14:textId="77777777" w:rsidR="00C6799E" w:rsidRDefault="00C6799E" w:rsidP="00C6799E">
      <w:pPr>
        <w:spacing w:before="25" w:after="0"/>
        <w:jc w:val="both"/>
      </w:pPr>
    </w:p>
    <w:p w14:paraId="3AF271A3" w14:textId="4D5E0E37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>
        <w:rPr>
          <w:color w:val="000000"/>
        </w:rPr>
        <w:t xml:space="preserve">Jeśli w procesie wytwarzania </w:t>
      </w:r>
      <w:r w:rsidR="00394BA4">
        <w:rPr>
          <w:color w:val="000000"/>
        </w:rPr>
        <w:t>paliwa z biomasy</w:t>
      </w:r>
      <w:r>
        <w:rPr>
          <w:color w:val="000000"/>
        </w:rPr>
        <w:t xml:space="preserve"> równocześnie powstaje paliwo, dla którego oblicza się emisje, oraz jeden lub więcej produktów („produkty uboczne”), emisję gazów cieplarnianych dzieli się pomiędzy paliwo lub jego produkt pośredni i produkty uboczne proporcjonalnie do ich zawartości energetycznej (określonej na podstawie wartości opałowej dolnej w przypadku produktów ubocznych innych niż energia elektryczna i ciepło). Intensywność emisji gazów cieplarnianych związanej z nadwyżką ciepła lub nadwyżką energii elektrycznej jest taka sama jak intensywność emisji gazów cieplarnianych związanej w ciepłem lub energią elektryczną wyko</w:t>
      </w:r>
      <w:r w:rsidR="008666D7">
        <w:rPr>
          <w:color w:val="000000"/>
        </w:rPr>
        <w:t xml:space="preserve">rzystywanymi do produkcji paliwa z biomasy i </w:t>
      </w:r>
      <w:r>
        <w:rPr>
          <w:color w:val="000000"/>
        </w:rPr>
        <w:t>jest ustalana na podstawie obliczeń intesnywności emisj gazów cieplarnianych związanej ze wszystkimi nakłaadami i emisjami, w tym z surowcem wprowadzanym do układu kogeneracyjnego, kotła lub innego urządzenia wytwarzającego ciepło lub energię dla procesu produkcji paliwa, i z pochodzącymi z niego emisjami CH</w:t>
      </w:r>
      <w:r w:rsidRPr="002B2979">
        <w:rPr>
          <w:color w:val="000000"/>
          <w:vertAlign w:val="subscript"/>
        </w:rPr>
        <w:t>4</w:t>
      </w:r>
      <w:r>
        <w:rPr>
          <w:color w:val="000000"/>
        </w:rPr>
        <w:t xml:space="preserve"> i N</w:t>
      </w:r>
      <w:r w:rsidRPr="002B2979">
        <w:rPr>
          <w:color w:val="000000"/>
          <w:vertAlign w:val="subscript"/>
        </w:rPr>
        <w:t>2</w:t>
      </w:r>
      <w:r>
        <w:rPr>
          <w:color w:val="000000"/>
        </w:rPr>
        <w:t xml:space="preserve">O. W przypadku kogeneracji energii elektrycznej i ciepła obliczeń dokonuj się zgodnie z pkt 14. </w:t>
      </w:r>
    </w:p>
    <w:p w14:paraId="01FE4F0A" w14:textId="77777777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</w:p>
    <w:p w14:paraId="142AD76D" w14:textId="24DD4D9D" w:rsidR="00C6799E" w:rsidRDefault="00C6799E" w:rsidP="00C6799E">
      <w:pPr>
        <w:pStyle w:val="Akapitzlist"/>
        <w:numPr>
          <w:ilvl w:val="0"/>
          <w:numId w:val="5"/>
        </w:numPr>
        <w:spacing w:before="25" w:after="0"/>
        <w:jc w:val="both"/>
      </w:pPr>
      <w:r w:rsidRPr="002143BE">
        <w:rPr>
          <w:color w:val="000000"/>
        </w:rPr>
        <w:t>W obliczeniach, o których mowa w pkt 1</w:t>
      </w:r>
      <w:r w:rsidRPr="002B2979">
        <w:rPr>
          <w:color w:val="000000"/>
        </w:rPr>
        <w:t>5</w:t>
      </w:r>
      <w:r w:rsidRPr="002143BE">
        <w:rPr>
          <w:color w:val="000000"/>
        </w:rPr>
        <w:t>, emisje do podziału to e</w:t>
      </w:r>
      <w:r w:rsidRPr="002143BE">
        <w:rPr>
          <w:color w:val="000000"/>
          <w:vertAlign w:val="subscript"/>
        </w:rPr>
        <w:t>ec</w:t>
      </w:r>
      <w:r w:rsidRPr="002143BE">
        <w:rPr>
          <w:color w:val="000000"/>
        </w:rPr>
        <w:t xml:space="preserve"> + e</w:t>
      </w:r>
      <w:r w:rsidRPr="002143BE">
        <w:rPr>
          <w:color w:val="000000"/>
          <w:vertAlign w:val="subscript"/>
        </w:rPr>
        <w:t>l</w:t>
      </w:r>
      <w:r w:rsidRPr="002143BE">
        <w:rPr>
          <w:color w:val="000000"/>
        </w:rPr>
        <w:t xml:space="preserve"> + e</w:t>
      </w:r>
      <w:r w:rsidRPr="002143BE">
        <w:rPr>
          <w:color w:val="000000"/>
          <w:vertAlign w:val="subscript"/>
        </w:rPr>
        <w:t>sca</w:t>
      </w:r>
      <w:r w:rsidRPr="002143BE">
        <w:rPr>
          <w:color w:val="000000"/>
        </w:rPr>
        <w:t xml:space="preserve"> + te części e</w:t>
      </w:r>
      <w:r w:rsidRPr="002143BE">
        <w:rPr>
          <w:color w:val="000000"/>
          <w:vertAlign w:val="subscript"/>
        </w:rPr>
        <w:t>p</w:t>
      </w:r>
      <w:r w:rsidRPr="002143BE">
        <w:rPr>
          <w:color w:val="000000"/>
        </w:rPr>
        <w:t>, e</w:t>
      </w:r>
      <w:r w:rsidRPr="002143BE">
        <w:rPr>
          <w:color w:val="000000"/>
          <w:vertAlign w:val="subscript"/>
        </w:rPr>
        <w:t>td</w:t>
      </w:r>
      <w:r w:rsidRPr="002143BE">
        <w:rPr>
          <w:color w:val="000000"/>
        </w:rPr>
        <w:t>, e</w:t>
      </w:r>
      <w:r w:rsidRPr="002143BE">
        <w:rPr>
          <w:color w:val="000000"/>
          <w:vertAlign w:val="subscript"/>
        </w:rPr>
        <w:t xml:space="preserve">ccs </w:t>
      </w:r>
      <w:r w:rsidRPr="002143BE">
        <w:rPr>
          <w:color w:val="000000"/>
        </w:rPr>
        <w:t>i e</w:t>
      </w:r>
      <w:r w:rsidRPr="002143BE">
        <w:rPr>
          <w:color w:val="000000"/>
          <w:vertAlign w:val="subscript"/>
        </w:rPr>
        <w:t xml:space="preserve">ccr, </w:t>
      </w:r>
      <w:r w:rsidRPr="002143BE">
        <w:rPr>
          <w:color w:val="000000"/>
        </w:rPr>
        <w:t xml:space="preserve">które mają miejsce przed fazą produkcji, w której </w:t>
      </w:r>
      <w:r w:rsidR="00965301">
        <w:rPr>
          <w:color w:val="000000"/>
        </w:rPr>
        <w:t>powstaje produkt uboczny i w jej trakcie</w:t>
      </w:r>
      <w:r w:rsidR="00835B21">
        <w:rPr>
          <w:color w:val="000000"/>
        </w:rPr>
        <w:t xml:space="preserve">. </w:t>
      </w:r>
      <w:r w:rsidR="00965301">
        <w:rPr>
          <w:color w:val="000000"/>
        </w:rPr>
        <w:t xml:space="preserve">Jeśli w odniesieniu </w:t>
      </w:r>
      <w:r w:rsidR="00835B21">
        <w:rPr>
          <w:color w:val="000000"/>
        </w:rPr>
        <w:t>do tych produktów ubocznych jak</w:t>
      </w:r>
      <w:r w:rsidR="00965301">
        <w:rPr>
          <w:color w:val="000000"/>
        </w:rPr>
        <w:t>i</w:t>
      </w:r>
      <w:r w:rsidR="00835B21">
        <w:rPr>
          <w:color w:val="000000"/>
        </w:rPr>
        <w:t>e</w:t>
      </w:r>
      <w:r w:rsidR="00965301">
        <w:rPr>
          <w:color w:val="000000"/>
        </w:rPr>
        <w:t xml:space="preserve">kolwiek emisje przypisano do wcześniejszych faz produkcji w cyklu życia, uwzględnia się jedynie tę część emisji, którą przypisano do pośredniego produkty paliwowego w ostatniej fazie produkcji, a nie całość emisji. </w:t>
      </w:r>
      <w:r w:rsidRPr="002143BE">
        <w:rPr>
          <w:color w:val="000000"/>
        </w:rPr>
        <w:t xml:space="preserve">  </w:t>
      </w:r>
    </w:p>
    <w:p w14:paraId="4A972B32" w14:textId="25365BC8" w:rsidR="00C6799E" w:rsidRDefault="00C6799E" w:rsidP="00C6799E">
      <w:pPr>
        <w:pStyle w:val="Akapitzlist"/>
        <w:spacing w:before="25" w:after="0"/>
        <w:jc w:val="both"/>
        <w:rPr>
          <w:color w:val="000000"/>
        </w:rPr>
      </w:pPr>
      <w:r w:rsidRPr="002143BE">
        <w:rPr>
          <w:color w:val="000000"/>
        </w:rPr>
        <w:t xml:space="preserve">W przypadku </w:t>
      </w:r>
      <w:r w:rsidR="0064168B">
        <w:rPr>
          <w:color w:val="000000"/>
        </w:rPr>
        <w:t>biogazu i biometanu</w:t>
      </w:r>
      <w:r w:rsidRPr="002143BE">
        <w:rPr>
          <w:color w:val="000000"/>
        </w:rPr>
        <w:t xml:space="preserve"> w obliczeniach uwzględnia się wszystkie </w:t>
      </w:r>
      <w:r>
        <w:rPr>
          <w:color w:val="000000"/>
        </w:rPr>
        <w:t>produkty uboczne</w:t>
      </w:r>
      <w:r w:rsidR="0064168B">
        <w:rPr>
          <w:color w:val="000000"/>
        </w:rPr>
        <w:t>, które nie wchodzą w zakres pkt 7</w:t>
      </w:r>
      <w:r w:rsidRPr="002143BE">
        <w:rPr>
          <w:color w:val="000000"/>
        </w:rPr>
        <w:t xml:space="preserve">. </w:t>
      </w:r>
      <w:r>
        <w:rPr>
          <w:color w:val="000000"/>
        </w:rPr>
        <w:t xml:space="preserve">Odpadom i pozostałościom nie przypisuje się emisji. </w:t>
      </w:r>
      <w:r w:rsidRPr="002143BE">
        <w:rPr>
          <w:color w:val="000000"/>
        </w:rPr>
        <w:t xml:space="preserve">W obliczeniach </w:t>
      </w:r>
      <w:r>
        <w:rPr>
          <w:color w:val="000000"/>
        </w:rPr>
        <w:t>produkty uboczne</w:t>
      </w:r>
      <w:r w:rsidRPr="002143BE">
        <w:rPr>
          <w:color w:val="000000"/>
        </w:rPr>
        <w:t xml:space="preserve">, mające negatywną wartość energetyczną, uznaje się za posiadające zerową wartość energetyczną. </w:t>
      </w:r>
    </w:p>
    <w:p w14:paraId="2460E94B" w14:textId="73149891" w:rsidR="00C6799E" w:rsidRPr="002143BE" w:rsidRDefault="00C6799E" w:rsidP="00C6799E">
      <w:pPr>
        <w:pStyle w:val="Akapitzlist"/>
        <w:spacing w:before="25" w:after="0"/>
        <w:jc w:val="both"/>
        <w:rPr>
          <w:highlight w:val="yellow"/>
        </w:rPr>
      </w:pPr>
      <w:r w:rsidRPr="002143BE">
        <w:rPr>
          <w:color w:val="000000"/>
        </w:rPr>
        <w:t>Odpady i pozostałości, w tym wierzchołki i gałęzie drzew, słomę, plewy, kolby</w:t>
      </w:r>
      <w:r w:rsidR="00F406F3">
        <w:rPr>
          <w:color w:val="000000"/>
        </w:rPr>
        <w:t xml:space="preserve"> i</w:t>
      </w:r>
      <w:r w:rsidRPr="002143BE">
        <w:rPr>
          <w:color w:val="000000"/>
        </w:rPr>
        <w:t xml:space="preserve"> ł</w:t>
      </w:r>
      <w:r w:rsidR="00835B21">
        <w:rPr>
          <w:color w:val="000000"/>
        </w:rPr>
        <w:t xml:space="preserve">upiny orzechów i pozostałości </w:t>
      </w:r>
      <w:r w:rsidRPr="002143BE">
        <w:rPr>
          <w:color w:val="000000"/>
        </w:rPr>
        <w:t>powstałe w innych procesach przetwórczych, w tym surową (nierafinowaną) glicerynę</w:t>
      </w:r>
      <w:r w:rsidR="00522FF4">
        <w:rPr>
          <w:color w:val="000000"/>
        </w:rPr>
        <w:t xml:space="preserve"> i wytłoczyny z trzciny cukrowej</w:t>
      </w:r>
      <w:r w:rsidRPr="002143BE">
        <w:rPr>
          <w:color w:val="000000"/>
        </w:rPr>
        <w:t>, uznaje się za materiały nieemitujące żadnych gazów cieplarnianych w całym cyklu życia, aż do momentu ich zebrania, bez względu na to, czy są przetwarzane na produkty pośrednie przed przekształceniem w produkt końcowy.</w:t>
      </w:r>
    </w:p>
    <w:p w14:paraId="34E2AAB4" w14:textId="09116F19" w:rsidR="00C6799E" w:rsidRPr="008B2B33" w:rsidRDefault="00C6799E" w:rsidP="00C6799E">
      <w:pPr>
        <w:pStyle w:val="Akapitzlist"/>
        <w:spacing w:before="25" w:after="0"/>
        <w:jc w:val="both"/>
      </w:pPr>
      <w:r w:rsidRPr="008B2B33">
        <w:t xml:space="preserve">W przypadku paliw </w:t>
      </w:r>
      <w:r w:rsidR="00522FF4">
        <w:t xml:space="preserve">z biomasy </w:t>
      </w:r>
      <w:r w:rsidRPr="008B2B33">
        <w:t>wytwarzanych w rafineriach</w:t>
      </w:r>
      <w:r w:rsidRPr="002143BE">
        <w:t>, innych niż zakłady przetwórcze w połączeniu z kotłami lub układami kogeneracyjnymi dostarczającymi ciepło lub energię elektryczną do zakładów przetwórczych,</w:t>
      </w:r>
      <w:r w:rsidRPr="008B2B33">
        <w:t xml:space="preserve"> jednostką analityczną do celów obliczeniowych, o których mowa w pkt 1</w:t>
      </w:r>
      <w:r>
        <w:t>5</w:t>
      </w:r>
      <w:r w:rsidRPr="008B2B33">
        <w:t>, jest rafineria.</w:t>
      </w:r>
    </w:p>
    <w:p w14:paraId="394DEDE0" w14:textId="1D5BDBC9" w:rsidR="00D35B35" w:rsidRDefault="00D35B35" w:rsidP="00D35B35">
      <w:pPr>
        <w:pStyle w:val="Akapitzlist"/>
        <w:numPr>
          <w:ilvl w:val="0"/>
          <w:numId w:val="5"/>
        </w:numPr>
        <w:spacing w:before="25" w:after="0"/>
        <w:jc w:val="both"/>
        <w:rPr>
          <w:color w:val="000000"/>
        </w:rPr>
      </w:pPr>
      <w:r w:rsidRPr="00D35B35">
        <w:rPr>
          <w:color w:val="000000"/>
        </w:rPr>
        <w:t>W przypadku paliw z biomasy stosowa</w:t>
      </w:r>
      <w:r>
        <w:rPr>
          <w:color w:val="000000"/>
        </w:rPr>
        <w:t>nych do produkcji energii elek</w:t>
      </w:r>
      <w:r w:rsidRPr="00D35B35">
        <w:rPr>
          <w:color w:val="000000"/>
        </w:rPr>
        <w:t>trycznej w obliczeniach, o których mowa w pkt 3, wartość odpowiednika kopalnego ECF(el) wynosi 183 gCO</w:t>
      </w:r>
      <w:r w:rsidRPr="00C63421">
        <w:rPr>
          <w:color w:val="000000"/>
          <w:vertAlign w:val="subscript"/>
        </w:rPr>
        <w:t>2</w:t>
      </w:r>
      <w:r w:rsidRPr="00D35B35">
        <w:rPr>
          <w:color w:val="000000"/>
        </w:rPr>
        <w:t>eq/MJ energii elektrycznej lub 212 gCO</w:t>
      </w:r>
      <w:r w:rsidRPr="00C63421">
        <w:rPr>
          <w:color w:val="000000"/>
          <w:vertAlign w:val="subscript"/>
        </w:rPr>
        <w:t>2</w:t>
      </w:r>
      <w:r w:rsidRPr="00D35B35">
        <w:rPr>
          <w:color w:val="000000"/>
        </w:rPr>
        <w:t>eq/MJ energii elektrycznej w odniesieniu do reg</w:t>
      </w:r>
      <w:r>
        <w:rPr>
          <w:color w:val="000000"/>
        </w:rPr>
        <w:t>ionów najbardziej oddalonych.</w:t>
      </w:r>
    </w:p>
    <w:p w14:paraId="0D0D7E27" w14:textId="65E9D258" w:rsidR="00D35B35" w:rsidRDefault="00D35B35" w:rsidP="00D35B35">
      <w:pPr>
        <w:pStyle w:val="Akapitzlist"/>
        <w:spacing w:before="25" w:after="0"/>
        <w:jc w:val="both"/>
        <w:rPr>
          <w:color w:val="000000"/>
        </w:rPr>
      </w:pPr>
      <w:r w:rsidRPr="00D35B35">
        <w:rPr>
          <w:color w:val="000000"/>
        </w:rPr>
        <w:t>W przypadku paliw z biomasy stosowan</w:t>
      </w:r>
      <w:r w:rsidR="00C37A8D">
        <w:rPr>
          <w:color w:val="000000"/>
        </w:rPr>
        <w:t>ych do produkcji ciepła użytko</w:t>
      </w:r>
      <w:r w:rsidRPr="00D35B35">
        <w:rPr>
          <w:color w:val="000000"/>
        </w:rPr>
        <w:t>wego, a także do celów produkcji ciepła i chłodu, w obliczeniach, o których mowa w pkt 3, wartość odpowiednika kopalnego ECF(h) wynosi 80 gCO</w:t>
      </w:r>
      <w:r w:rsidRPr="00C37A8D">
        <w:rPr>
          <w:color w:val="000000"/>
          <w:vertAlign w:val="subscript"/>
        </w:rPr>
        <w:t>2</w:t>
      </w:r>
      <w:r w:rsidRPr="00D35B35">
        <w:rPr>
          <w:color w:val="000000"/>
        </w:rPr>
        <w:t>eq/MJ ciepła.</w:t>
      </w:r>
    </w:p>
    <w:p w14:paraId="238925BC" w14:textId="0E7B6D73" w:rsidR="00D35B35" w:rsidRDefault="00D35B35" w:rsidP="00D35B35">
      <w:pPr>
        <w:pStyle w:val="Akapitzlist"/>
        <w:spacing w:before="25" w:after="0"/>
        <w:jc w:val="both"/>
        <w:rPr>
          <w:color w:val="000000"/>
        </w:rPr>
      </w:pPr>
      <w:r w:rsidRPr="00D35B35">
        <w:rPr>
          <w:color w:val="000000"/>
        </w:rPr>
        <w:t>W przypadku paliw z biomasy stosowan</w:t>
      </w:r>
      <w:r w:rsidR="00C37A8D">
        <w:rPr>
          <w:color w:val="000000"/>
        </w:rPr>
        <w:t xml:space="preserve">ych do produkcji ciepła użytkowego, w którym  można </w:t>
      </w:r>
      <w:r w:rsidRPr="00D35B35">
        <w:rPr>
          <w:color w:val="000000"/>
        </w:rPr>
        <w:t>wykazać bezpośrednie fizyczne zastąpienie  węgla, w obliczeniach, o których mowa w pkt 3, wartość odpowiednika kopalnego ECF(h) wynosi 124 gCO</w:t>
      </w:r>
      <w:r w:rsidRPr="00C37A8D">
        <w:rPr>
          <w:color w:val="000000"/>
          <w:vertAlign w:val="subscript"/>
        </w:rPr>
        <w:t>2</w:t>
      </w:r>
      <w:r w:rsidRPr="00D35B35">
        <w:rPr>
          <w:color w:val="000000"/>
        </w:rPr>
        <w:t>eq/MJ ciepła.</w:t>
      </w:r>
    </w:p>
    <w:p w14:paraId="18A1A0C4" w14:textId="3D2A09AC" w:rsidR="00DD674D" w:rsidRDefault="00D35B35" w:rsidP="00D35B35">
      <w:pPr>
        <w:pStyle w:val="Akapitzlist"/>
        <w:spacing w:before="25" w:after="0"/>
        <w:jc w:val="both"/>
        <w:rPr>
          <w:color w:val="000000"/>
        </w:rPr>
        <w:sectPr w:rsidR="00DD674D" w:rsidSect="00477058">
          <w:headerReference w:type="default" r:id="rId8"/>
          <w:pgSz w:w="11907" w:h="16839" w:code="9"/>
          <w:pgMar w:top="1440" w:right="1440" w:bottom="1440" w:left="1440" w:header="708" w:footer="708" w:gutter="0"/>
          <w:cols w:space="708"/>
        </w:sectPr>
      </w:pPr>
      <w:r w:rsidRPr="00D35B35">
        <w:rPr>
          <w:color w:val="000000"/>
        </w:rPr>
        <w:t>W przypadku paliw z biomasy stosowanych j</w:t>
      </w:r>
      <w:r w:rsidR="00C37A8D">
        <w:rPr>
          <w:color w:val="000000"/>
        </w:rPr>
        <w:t>ako paliwa transportowe w obli</w:t>
      </w:r>
      <w:r w:rsidRPr="00D35B35">
        <w:rPr>
          <w:color w:val="000000"/>
        </w:rPr>
        <w:t>czeniach, o których mowa w pkt 3, wartość odpowiednika kopalnego ECF(t) wynosi 94 gCO</w:t>
      </w:r>
      <w:r w:rsidRPr="00C37A8D">
        <w:rPr>
          <w:color w:val="000000"/>
          <w:vertAlign w:val="subscript"/>
        </w:rPr>
        <w:t>2</w:t>
      </w:r>
      <w:r w:rsidR="00DD674D">
        <w:rPr>
          <w:color w:val="000000"/>
        </w:rPr>
        <w:t>eq/M</w:t>
      </w:r>
    </w:p>
    <w:p w14:paraId="231C68ED" w14:textId="77777777" w:rsidR="00C6799E" w:rsidRDefault="00C6799E" w:rsidP="00C6799E">
      <w:pPr>
        <w:spacing w:before="25" w:after="0"/>
        <w:jc w:val="both"/>
      </w:pPr>
    </w:p>
    <w:p w14:paraId="13F204F9" w14:textId="10D0A865" w:rsidR="00C6799E" w:rsidRDefault="001F5AEC" w:rsidP="00C6799E">
      <w:pPr>
        <w:spacing w:before="25" w:after="0"/>
        <w:jc w:val="center"/>
        <w:rPr>
          <w:color w:val="000000"/>
        </w:rPr>
      </w:pPr>
      <w:r>
        <w:rPr>
          <w:color w:val="000000"/>
        </w:rPr>
        <w:t>II.3</w:t>
      </w:r>
      <w:r w:rsidR="00C6799E">
        <w:rPr>
          <w:color w:val="000000"/>
        </w:rPr>
        <w:t xml:space="preserve">. SZCZEGÓŁOWE WARTOŚCI EMISJI DLA </w:t>
      </w:r>
      <w:r w:rsidR="002D7125">
        <w:rPr>
          <w:color w:val="000000"/>
        </w:rPr>
        <w:t>PALIW Z BIOMASY</w:t>
      </w:r>
    </w:p>
    <w:p w14:paraId="210A31A0" w14:textId="2DCC0377" w:rsidR="00497F75" w:rsidRDefault="00497F75" w:rsidP="00497F75">
      <w:pPr>
        <w:spacing w:before="25" w:after="0"/>
        <w:rPr>
          <w:color w:val="000000"/>
        </w:rPr>
      </w:pPr>
    </w:p>
    <w:tbl>
      <w:tblPr>
        <w:tblStyle w:val="TableNormal"/>
        <w:tblW w:w="5002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696"/>
        <w:gridCol w:w="1747"/>
        <w:gridCol w:w="1078"/>
        <w:gridCol w:w="1078"/>
        <w:gridCol w:w="1078"/>
        <w:gridCol w:w="1527"/>
        <w:gridCol w:w="1078"/>
        <w:gridCol w:w="1078"/>
        <w:gridCol w:w="1078"/>
        <w:gridCol w:w="1522"/>
      </w:tblGrid>
      <w:tr w:rsidR="0099186A" w:rsidRPr="00497F75" w14:paraId="2F785A60" w14:textId="77777777" w:rsidTr="0099186A">
        <w:trPr>
          <w:trHeight w:val="596"/>
        </w:trPr>
        <w:tc>
          <w:tcPr>
            <w:tcW w:w="5000" w:type="pct"/>
            <w:gridSpan w:val="10"/>
            <w:tcBorders>
              <w:left w:val="nil"/>
            </w:tcBorders>
            <w:vAlign w:val="center"/>
          </w:tcPr>
          <w:p w14:paraId="3266DEA6" w14:textId="06ADAFF8" w:rsidR="0099186A" w:rsidRPr="00497F75" w:rsidRDefault="0099186A" w:rsidP="00931A7E">
            <w:pPr>
              <w:pStyle w:val="TableParagraph"/>
              <w:spacing w:before="125" w:line="254" w:lineRule="auto"/>
              <w:ind w:left="1832" w:hanging="1223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BRYKIET LUB GRANULAT DRZEWNY</w:t>
            </w:r>
          </w:p>
        </w:tc>
      </w:tr>
      <w:tr w:rsidR="00497F75" w:rsidRPr="00497F75" w14:paraId="6C69EF28" w14:textId="77777777" w:rsidTr="0099186A">
        <w:trPr>
          <w:trHeight w:val="596"/>
        </w:trPr>
        <w:tc>
          <w:tcPr>
            <w:tcW w:w="966" w:type="pct"/>
            <w:vMerge w:val="restart"/>
            <w:tcBorders>
              <w:left w:val="nil"/>
            </w:tcBorders>
            <w:vAlign w:val="center"/>
          </w:tcPr>
          <w:p w14:paraId="5BC6A29E" w14:textId="77777777" w:rsidR="00497F75" w:rsidRPr="00835B21" w:rsidRDefault="00497F75" w:rsidP="00931A7E">
            <w:pPr>
              <w:pStyle w:val="TableParagraph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626" w:type="pct"/>
            <w:vMerge w:val="restart"/>
            <w:vAlign w:val="center"/>
          </w:tcPr>
          <w:p w14:paraId="636C73C0" w14:textId="77777777" w:rsidR="00497F75" w:rsidRPr="00497F75" w:rsidRDefault="00497F75" w:rsidP="00931A7E">
            <w:pPr>
              <w:pStyle w:val="TableParagraph"/>
              <w:jc w:val="center"/>
            </w:pPr>
            <w:r w:rsidRPr="00497F75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705" w:type="pct"/>
            <w:gridSpan w:val="4"/>
            <w:vAlign w:val="center"/>
          </w:tcPr>
          <w:p w14:paraId="52A1726D" w14:textId="77777777" w:rsidR="00497F75" w:rsidRPr="00835B21" w:rsidRDefault="00497F75" w:rsidP="00931A7E">
            <w:pPr>
              <w:pStyle w:val="TableParagraph"/>
              <w:spacing w:before="125" w:line="254" w:lineRule="auto"/>
              <w:ind w:left="1834" w:right="126" w:hanging="1066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– wartość typowa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704" w:type="pct"/>
            <w:gridSpan w:val="4"/>
            <w:tcBorders>
              <w:right w:val="nil"/>
            </w:tcBorders>
            <w:vAlign w:val="center"/>
          </w:tcPr>
          <w:p w14:paraId="16AFAC19" w14:textId="77777777" w:rsidR="00497F75" w:rsidRPr="00835B21" w:rsidRDefault="00497F75" w:rsidP="00931A7E">
            <w:pPr>
              <w:pStyle w:val="TableParagraph"/>
              <w:spacing w:before="125" w:line="254" w:lineRule="auto"/>
              <w:ind w:left="1832" w:hanging="1223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– wartość standardowa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EF3DDD" w:rsidRPr="00497F75" w14:paraId="74A56E65" w14:textId="77777777" w:rsidTr="0099186A">
        <w:trPr>
          <w:trHeight w:val="1107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3708B496" w14:textId="77777777" w:rsidR="00497F75" w:rsidRPr="00835B21" w:rsidRDefault="00497F75" w:rsidP="00931A7E">
            <w:pPr>
              <w:jc w:val="center"/>
              <w:rPr>
                <w:lang w:val="pl-PL"/>
              </w:rPr>
            </w:pPr>
          </w:p>
        </w:tc>
        <w:tc>
          <w:tcPr>
            <w:tcW w:w="626" w:type="pct"/>
            <w:vMerge/>
            <w:tcBorders>
              <w:top w:val="nil"/>
            </w:tcBorders>
            <w:vAlign w:val="center"/>
          </w:tcPr>
          <w:p w14:paraId="6404BD6D" w14:textId="77777777" w:rsidR="00497F75" w:rsidRPr="00835B21" w:rsidRDefault="00497F75" w:rsidP="00931A7E">
            <w:pPr>
              <w:jc w:val="center"/>
              <w:rPr>
                <w:lang w:val="pl-PL"/>
              </w:rPr>
            </w:pPr>
          </w:p>
        </w:tc>
        <w:tc>
          <w:tcPr>
            <w:tcW w:w="386" w:type="pct"/>
            <w:vAlign w:val="center"/>
          </w:tcPr>
          <w:p w14:paraId="449B8B0C" w14:textId="77777777" w:rsidR="00497F75" w:rsidRPr="00497F75" w:rsidRDefault="00497F75" w:rsidP="00931A7E">
            <w:pPr>
              <w:pStyle w:val="TableParagraph"/>
              <w:spacing w:before="98"/>
              <w:ind w:right="123"/>
              <w:jc w:val="center"/>
            </w:pPr>
            <w:r w:rsidRPr="00497F75">
              <w:rPr>
                <w:color w:val="231F20"/>
                <w:w w:val="105"/>
              </w:rPr>
              <w:t>Uprawa</w:t>
            </w:r>
          </w:p>
        </w:tc>
        <w:tc>
          <w:tcPr>
            <w:tcW w:w="386" w:type="pct"/>
            <w:vAlign w:val="center"/>
          </w:tcPr>
          <w:p w14:paraId="77BA230C" w14:textId="77777777" w:rsidR="00497F75" w:rsidRPr="00497F75" w:rsidRDefault="00497F75" w:rsidP="00931A7E">
            <w:pPr>
              <w:pStyle w:val="TableParagraph"/>
              <w:spacing w:line="254" w:lineRule="auto"/>
              <w:jc w:val="center"/>
            </w:pPr>
            <w:r w:rsidRPr="00497F75">
              <w:rPr>
                <w:color w:val="231F20"/>
                <w:w w:val="105"/>
              </w:rPr>
              <w:t>Procesy techno­ logiczne</w:t>
            </w:r>
          </w:p>
        </w:tc>
        <w:tc>
          <w:tcPr>
            <w:tcW w:w="386" w:type="pct"/>
            <w:vAlign w:val="center"/>
          </w:tcPr>
          <w:p w14:paraId="70A81E81" w14:textId="77777777" w:rsidR="00497F75" w:rsidRPr="00497F75" w:rsidRDefault="00497F75" w:rsidP="00931A7E">
            <w:pPr>
              <w:pStyle w:val="TableParagraph"/>
              <w:spacing w:before="98"/>
              <w:ind w:right="123"/>
              <w:jc w:val="center"/>
            </w:pPr>
            <w:r w:rsidRPr="00497F75">
              <w:rPr>
                <w:color w:val="231F20"/>
                <w:w w:val="105"/>
              </w:rPr>
              <w:t>Transport</w:t>
            </w:r>
          </w:p>
        </w:tc>
        <w:tc>
          <w:tcPr>
            <w:tcW w:w="547" w:type="pct"/>
            <w:vAlign w:val="center"/>
          </w:tcPr>
          <w:p w14:paraId="7CA7391D" w14:textId="7987988E" w:rsidR="00497F75" w:rsidRPr="00835B21" w:rsidRDefault="00497F75" w:rsidP="00931A7E">
            <w:pPr>
              <w:pStyle w:val="TableParagraph"/>
              <w:spacing w:before="124" w:line="254" w:lineRule="auto"/>
              <w:ind w:left="101" w:right="93" w:hanging="4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="009D7939" w:rsidRPr="00835B21">
              <w:rPr>
                <w:color w:val="231F20"/>
                <w:w w:val="105"/>
                <w:lang w:val="pl-PL"/>
              </w:rPr>
              <w:t xml:space="preserve"> spowodowana stosowanym pali</w:t>
            </w:r>
            <w:r w:rsidRPr="00835B21">
              <w:rPr>
                <w:color w:val="231F20"/>
                <w:w w:val="105"/>
                <w:lang w:val="pl-PL"/>
              </w:rPr>
              <w:t>wem</w:t>
            </w:r>
          </w:p>
        </w:tc>
        <w:tc>
          <w:tcPr>
            <w:tcW w:w="386" w:type="pct"/>
            <w:vAlign w:val="center"/>
          </w:tcPr>
          <w:p w14:paraId="7F22CF6B" w14:textId="77777777" w:rsidR="00497F75" w:rsidRPr="00497F75" w:rsidRDefault="00497F75" w:rsidP="00931A7E">
            <w:pPr>
              <w:pStyle w:val="TableParagraph"/>
              <w:spacing w:before="98"/>
              <w:ind w:right="125"/>
              <w:jc w:val="center"/>
            </w:pPr>
            <w:r w:rsidRPr="00497F75">
              <w:rPr>
                <w:color w:val="231F20"/>
                <w:w w:val="105"/>
              </w:rPr>
              <w:t>Uprawa</w:t>
            </w:r>
          </w:p>
        </w:tc>
        <w:tc>
          <w:tcPr>
            <w:tcW w:w="386" w:type="pct"/>
            <w:vAlign w:val="center"/>
          </w:tcPr>
          <w:p w14:paraId="42E9131C" w14:textId="77777777" w:rsidR="00497F75" w:rsidRPr="00497F75" w:rsidRDefault="00497F75" w:rsidP="00931A7E">
            <w:pPr>
              <w:pStyle w:val="TableParagraph"/>
              <w:spacing w:line="254" w:lineRule="auto"/>
              <w:jc w:val="center"/>
            </w:pPr>
            <w:r w:rsidRPr="00497F75">
              <w:rPr>
                <w:color w:val="231F20"/>
                <w:w w:val="105"/>
              </w:rPr>
              <w:t>Procesy techno­ logiczne</w:t>
            </w:r>
          </w:p>
        </w:tc>
        <w:tc>
          <w:tcPr>
            <w:tcW w:w="386" w:type="pct"/>
            <w:vAlign w:val="center"/>
          </w:tcPr>
          <w:p w14:paraId="3F5A39E9" w14:textId="77777777" w:rsidR="00497F75" w:rsidRPr="00497F75" w:rsidRDefault="00497F75" w:rsidP="00931A7E">
            <w:pPr>
              <w:pStyle w:val="TableParagraph"/>
              <w:spacing w:before="98"/>
              <w:ind w:right="125"/>
              <w:jc w:val="center"/>
            </w:pPr>
            <w:r w:rsidRPr="00497F75">
              <w:rPr>
                <w:color w:val="231F20"/>
                <w:w w:val="105"/>
              </w:rPr>
              <w:t>Transport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036C8135" w14:textId="733447B3" w:rsidR="00497F75" w:rsidRPr="00835B21" w:rsidRDefault="00497F75" w:rsidP="00931A7E">
            <w:pPr>
              <w:pStyle w:val="TableParagraph"/>
              <w:spacing w:before="124" w:line="254" w:lineRule="auto"/>
              <w:ind w:left="100" w:right="94" w:hanging="3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="009D7939" w:rsidRPr="00835B21">
              <w:rPr>
                <w:color w:val="231F20"/>
                <w:w w:val="105"/>
                <w:lang w:val="pl-PL"/>
              </w:rPr>
              <w:t xml:space="preserve"> spowodowana stosowanym paliw</w:t>
            </w:r>
            <w:r w:rsidRPr="00835B21">
              <w:rPr>
                <w:color w:val="231F20"/>
                <w:w w:val="105"/>
                <w:lang w:val="pl-PL"/>
              </w:rPr>
              <w:t>em</w:t>
            </w:r>
          </w:p>
        </w:tc>
      </w:tr>
      <w:tr w:rsidR="00EF3DDD" w:rsidRPr="00497F75" w14:paraId="1FC0898C" w14:textId="77777777" w:rsidTr="0099186A">
        <w:trPr>
          <w:trHeight w:val="454"/>
        </w:trPr>
        <w:tc>
          <w:tcPr>
            <w:tcW w:w="966" w:type="pct"/>
            <w:vMerge w:val="restart"/>
            <w:tcBorders>
              <w:left w:val="nil"/>
            </w:tcBorders>
            <w:vAlign w:val="center"/>
          </w:tcPr>
          <w:p w14:paraId="16EAB502" w14:textId="77777777" w:rsidR="00497F75" w:rsidRPr="00497F75" w:rsidRDefault="00497F75" w:rsidP="00931A7E">
            <w:pPr>
              <w:pStyle w:val="TableParagraph"/>
              <w:jc w:val="center"/>
            </w:pPr>
            <w:r w:rsidRPr="00497F75">
              <w:rPr>
                <w:color w:val="231F20"/>
              </w:rPr>
              <w:t>Zrębki z pozostałości leśnych</w:t>
            </w:r>
          </w:p>
        </w:tc>
        <w:tc>
          <w:tcPr>
            <w:tcW w:w="626" w:type="pct"/>
            <w:vAlign w:val="center"/>
          </w:tcPr>
          <w:p w14:paraId="452ECF70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1 – 500 km</w:t>
            </w:r>
          </w:p>
        </w:tc>
        <w:tc>
          <w:tcPr>
            <w:tcW w:w="386" w:type="pct"/>
            <w:vAlign w:val="center"/>
          </w:tcPr>
          <w:p w14:paraId="2FD8E0FE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2E3C39EE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1,6</w:t>
            </w:r>
          </w:p>
        </w:tc>
        <w:tc>
          <w:tcPr>
            <w:tcW w:w="386" w:type="pct"/>
            <w:vAlign w:val="center"/>
          </w:tcPr>
          <w:p w14:paraId="57872824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3,0</w:t>
            </w:r>
          </w:p>
        </w:tc>
        <w:tc>
          <w:tcPr>
            <w:tcW w:w="547" w:type="pct"/>
            <w:vAlign w:val="center"/>
          </w:tcPr>
          <w:p w14:paraId="771BCE42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00C4AA60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13C8C3AC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1,9</w:t>
            </w:r>
          </w:p>
        </w:tc>
        <w:tc>
          <w:tcPr>
            <w:tcW w:w="386" w:type="pct"/>
            <w:vAlign w:val="center"/>
          </w:tcPr>
          <w:p w14:paraId="18076A11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3,6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6F7CBF37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0A724D84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38697296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405DBD35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500 – 2 500 km</w:t>
            </w:r>
          </w:p>
        </w:tc>
        <w:tc>
          <w:tcPr>
            <w:tcW w:w="386" w:type="pct"/>
            <w:vAlign w:val="center"/>
          </w:tcPr>
          <w:p w14:paraId="6730767D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493E8A40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1,6</w:t>
            </w:r>
          </w:p>
        </w:tc>
        <w:tc>
          <w:tcPr>
            <w:tcW w:w="386" w:type="pct"/>
            <w:vAlign w:val="center"/>
          </w:tcPr>
          <w:p w14:paraId="7F4AA837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5,2</w:t>
            </w:r>
          </w:p>
        </w:tc>
        <w:tc>
          <w:tcPr>
            <w:tcW w:w="547" w:type="pct"/>
            <w:vAlign w:val="center"/>
          </w:tcPr>
          <w:p w14:paraId="6E24468E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00B3AA1B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07916C4F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1,9</w:t>
            </w:r>
          </w:p>
        </w:tc>
        <w:tc>
          <w:tcPr>
            <w:tcW w:w="386" w:type="pct"/>
            <w:vAlign w:val="center"/>
          </w:tcPr>
          <w:p w14:paraId="70F4C367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6,2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78F92E4E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7BD7D81D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5E147913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5275A99D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2 500 – 10 000 km</w:t>
            </w:r>
          </w:p>
        </w:tc>
        <w:tc>
          <w:tcPr>
            <w:tcW w:w="386" w:type="pct"/>
            <w:vAlign w:val="center"/>
          </w:tcPr>
          <w:p w14:paraId="06F8D277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12AEDE53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1,6</w:t>
            </w:r>
          </w:p>
        </w:tc>
        <w:tc>
          <w:tcPr>
            <w:tcW w:w="386" w:type="pct"/>
            <w:vAlign w:val="center"/>
          </w:tcPr>
          <w:p w14:paraId="5993C761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10,5</w:t>
            </w:r>
          </w:p>
        </w:tc>
        <w:tc>
          <w:tcPr>
            <w:tcW w:w="547" w:type="pct"/>
            <w:vAlign w:val="center"/>
          </w:tcPr>
          <w:p w14:paraId="1554BB0B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6E985090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64578DA9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1,9</w:t>
            </w:r>
          </w:p>
        </w:tc>
        <w:tc>
          <w:tcPr>
            <w:tcW w:w="386" w:type="pct"/>
            <w:vAlign w:val="center"/>
          </w:tcPr>
          <w:p w14:paraId="0DE27539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12,6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43B7C39B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6E071341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228AC354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40742B7B" w14:textId="77777777" w:rsidR="00497F75" w:rsidRPr="00497F75" w:rsidRDefault="00497F75" w:rsidP="00931A7E">
            <w:pPr>
              <w:pStyle w:val="TableParagraph"/>
              <w:spacing w:before="141"/>
              <w:ind w:left="79" w:right="74"/>
              <w:jc w:val="center"/>
            </w:pPr>
            <w:r w:rsidRPr="00497F75">
              <w:rPr>
                <w:color w:val="231F20"/>
              </w:rPr>
              <w:t>powyżej 10 000 km</w:t>
            </w:r>
          </w:p>
        </w:tc>
        <w:tc>
          <w:tcPr>
            <w:tcW w:w="386" w:type="pct"/>
            <w:vAlign w:val="center"/>
          </w:tcPr>
          <w:p w14:paraId="43B4EFD7" w14:textId="77777777" w:rsidR="00497F75" w:rsidRPr="00497F75" w:rsidRDefault="00497F75" w:rsidP="00931A7E">
            <w:pPr>
              <w:pStyle w:val="TableParagraph"/>
              <w:spacing w:before="141"/>
              <w:ind w:left="127" w:right="124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0F61E300" w14:textId="77777777" w:rsidR="00497F75" w:rsidRPr="00497F75" w:rsidRDefault="00497F75" w:rsidP="00931A7E">
            <w:pPr>
              <w:pStyle w:val="TableParagraph"/>
              <w:spacing w:before="141"/>
              <w:ind w:left="125" w:right="123"/>
              <w:jc w:val="center"/>
            </w:pPr>
            <w:r w:rsidRPr="00497F75">
              <w:rPr>
                <w:color w:val="231F20"/>
              </w:rPr>
              <w:t>1,6</w:t>
            </w:r>
          </w:p>
        </w:tc>
        <w:tc>
          <w:tcPr>
            <w:tcW w:w="386" w:type="pct"/>
            <w:vAlign w:val="center"/>
          </w:tcPr>
          <w:p w14:paraId="394E2CF3" w14:textId="77777777" w:rsidR="00497F75" w:rsidRPr="00497F75" w:rsidRDefault="00497F75" w:rsidP="00931A7E">
            <w:pPr>
              <w:pStyle w:val="TableParagraph"/>
              <w:spacing w:before="141"/>
              <w:ind w:left="126" w:right="125"/>
              <w:jc w:val="center"/>
            </w:pPr>
            <w:r w:rsidRPr="00497F75">
              <w:rPr>
                <w:color w:val="231F20"/>
              </w:rPr>
              <w:t>20,5</w:t>
            </w:r>
          </w:p>
        </w:tc>
        <w:tc>
          <w:tcPr>
            <w:tcW w:w="547" w:type="pct"/>
            <w:vAlign w:val="center"/>
          </w:tcPr>
          <w:p w14:paraId="071F37BA" w14:textId="77777777" w:rsidR="00497F75" w:rsidRPr="00497F75" w:rsidRDefault="00497F75" w:rsidP="00931A7E">
            <w:pPr>
              <w:pStyle w:val="TableParagraph"/>
              <w:spacing w:before="141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53A99F0E" w14:textId="77777777" w:rsidR="00497F75" w:rsidRPr="00497F75" w:rsidRDefault="00497F75" w:rsidP="00931A7E">
            <w:pPr>
              <w:pStyle w:val="TableParagraph"/>
              <w:spacing w:before="141"/>
              <w:ind w:left="125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2D47B6AD" w14:textId="77777777" w:rsidR="00497F75" w:rsidRPr="00497F75" w:rsidRDefault="00497F75" w:rsidP="00931A7E">
            <w:pPr>
              <w:pStyle w:val="TableParagraph"/>
              <w:spacing w:before="141"/>
              <w:ind w:left="124" w:right="125"/>
              <w:jc w:val="center"/>
            </w:pPr>
            <w:r w:rsidRPr="00497F75">
              <w:rPr>
                <w:color w:val="231F20"/>
              </w:rPr>
              <w:t>1,9</w:t>
            </w:r>
          </w:p>
        </w:tc>
        <w:tc>
          <w:tcPr>
            <w:tcW w:w="386" w:type="pct"/>
            <w:vAlign w:val="center"/>
          </w:tcPr>
          <w:p w14:paraId="3337D57A" w14:textId="77777777" w:rsidR="00497F75" w:rsidRPr="00497F75" w:rsidRDefault="00497F75" w:rsidP="00931A7E">
            <w:pPr>
              <w:pStyle w:val="TableParagraph"/>
              <w:spacing w:before="141"/>
              <w:ind w:left="125" w:right="125"/>
              <w:jc w:val="center"/>
            </w:pPr>
            <w:r w:rsidRPr="00497F75">
              <w:rPr>
                <w:color w:val="231F20"/>
              </w:rPr>
              <w:t>24,6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00057FDE" w14:textId="77777777" w:rsidR="00497F75" w:rsidRPr="00497F75" w:rsidRDefault="00497F75" w:rsidP="00A6234F">
            <w:pPr>
              <w:pStyle w:val="TableParagraph"/>
              <w:spacing w:before="141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2ADC2791" w14:textId="77777777" w:rsidTr="0099186A">
        <w:trPr>
          <w:trHeight w:val="646"/>
        </w:trPr>
        <w:tc>
          <w:tcPr>
            <w:tcW w:w="966" w:type="pct"/>
            <w:tcBorders>
              <w:left w:val="nil"/>
            </w:tcBorders>
            <w:vAlign w:val="center"/>
          </w:tcPr>
          <w:p w14:paraId="207A99E1" w14:textId="77777777" w:rsidR="00497F75" w:rsidRPr="00835B21" w:rsidRDefault="00497F75" w:rsidP="00931A7E">
            <w:pPr>
              <w:pStyle w:val="TableParagraph"/>
              <w:spacing w:before="141" w:line="237" w:lineRule="auto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(eukaliptus)</w:t>
            </w:r>
          </w:p>
        </w:tc>
        <w:tc>
          <w:tcPr>
            <w:tcW w:w="626" w:type="pct"/>
            <w:vAlign w:val="center"/>
          </w:tcPr>
          <w:p w14:paraId="0CA8A603" w14:textId="77777777" w:rsidR="00497F75" w:rsidRPr="00497F75" w:rsidRDefault="00497F75" w:rsidP="00931A7E">
            <w:pPr>
              <w:pStyle w:val="TableParagraph"/>
              <w:ind w:right="74"/>
              <w:jc w:val="center"/>
            </w:pPr>
            <w:r w:rsidRPr="00497F75">
              <w:rPr>
                <w:color w:val="231F20"/>
              </w:rPr>
              <w:t>2 500 – 10 000 km</w:t>
            </w:r>
          </w:p>
        </w:tc>
        <w:tc>
          <w:tcPr>
            <w:tcW w:w="386" w:type="pct"/>
            <w:vAlign w:val="center"/>
          </w:tcPr>
          <w:p w14:paraId="31D015F7" w14:textId="77777777" w:rsidR="00497F75" w:rsidRPr="00497F75" w:rsidRDefault="00497F75" w:rsidP="00931A7E">
            <w:pPr>
              <w:pStyle w:val="TableParagraph"/>
              <w:ind w:right="124"/>
              <w:jc w:val="center"/>
            </w:pPr>
            <w:r w:rsidRPr="00497F75">
              <w:rPr>
                <w:color w:val="231F20"/>
              </w:rPr>
              <w:t>4,4</w:t>
            </w:r>
          </w:p>
        </w:tc>
        <w:tc>
          <w:tcPr>
            <w:tcW w:w="386" w:type="pct"/>
            <w:vAlign w:val="center"/>
          </w:tcPr>
          <w:p w14:paraId="4A5CB3CC" w14:textId="77777777" w:rsidR="00497F75" w:rsidRPr="00497F75" w:rsidRDefault="00497F75" w:rsidP="00931A7E">
            <w:pPr>
              <w:pStyle w:val="TableParagraph"/>
              <w:ind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4B3EAC28" w14:textId="77777777" w:rsidR="00497F75" w:rsidRPr="00497F75" w:rsidRDefault="00497F75" w:rsidP="00931A7E">
            <w:pPr>
              <w:pStyle w:val="TableParagraph"/>
              <w:ind w:right="125"/>
              <w:jc w:val="center"/>
            </w:pPr>
            <w:r w:rsidRPr="00497F75">
              <w:rPr>
                <w:color w:val="231F20"/>
              </w:rPr>
              <w:t>11,0</w:t>
            </w:r>
          </w:p>
        </w:tc>
        <w:tc>
          <w:tcPr>
            <w:tcW w:w="547" w:type="pct"/>
            <w:vAlign w:val="center"/>
          </w:tcPr>
          <w:p w14:paraId="6B09489C" w14:textId="77777777" w:rsidR="00497F75" w:rsidRPr="00497F75" w:rsidRDefault="00497F75" w:rsidP="00931A7E">
            <w:pPr>
              <w:pStyle w:val="TableParagraph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7A504888" w14:textId="77777777" w:rsidR="00497F75" w:rsidRPr="00497F75" w:rsidRDefault="00497F75" w:rsidP="00931A7E">
            <w:pPr>
              <w:pStyle w:val="TableParagraph"/>
              <w:ind w:right="125"/>
              <w:jc w:val="center"/>
            </w:pPr>
            <w:r w:rsidRPr="00497F75">
              <w:rPr>
                <w:color w:val="231F20"/>
              </w:rPr>
              <w:t>4,4</w:t>
            </w:r>
          </w:p>
        </w:tc>
        <w:tc>
          <w:tcPr>
            <w:tcW w:w="386" w:type="pct"/>
            <w:vAlign w:val="center"/>
          </w:tcPr>
          <w:p w14:paraId="70FA9611" w14:textId="77777777" w:rsidR="00497F75" w:rsidRPr="00497F75" w:rsidRDefault="00497F75" w:rsidP="00931A7E">
            <w:pPr>
              <w:pStyle w:val="TableParagraph"/>
              <w:ind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5F03F19A" w14:textId="77777777" w:rsidR="00497F75" w:rsidRPr="00497F75" w:rsidRDefault="00497F75" w:rsidP="00931A7E">
            <w:pPr>
              <w:pStyle w:val="TableParagraph"/>
              <w:ind w:right="125"/>
              <w:jc w:val="center"/>
            </w:pPr>
            <w:r w:rsidRPr="00497F75">
              <w:rPr>
                <w:color w:val="231F20"/>
              </w:rPr>
              <w:t>13,2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228A333B" w14:textId="77777777" w:rsidR="00497F75" w:rsidRPr="00497F75" w:rsidRDefault="00497F75" w:rsidP="00A6234F">
            <w:pPr>
              <w:pStyle w:val="TableParagraph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06CAB908" w14:textId="77777777" w:rsidTr="0099186A">
        <w:trPr>
          <w:trHeight w:val="454"/>
        </w:trPr>
        <w:tc>
          <w:tcPr>
            <w:tcW w:w="966" w:type="pct"/>
            <w:vMerge w:val="restart"/>
            <w:tcBorders>
              <w:left w:val="nil"/>
            </w:tcBorders>
            <w:vAlign w:val="center"/>
          </w:tcPr>
          <w:p w14:paraId="2E66CE90" w14:textId="77777777" w:rsidR="00497F75" w:rsidRPr="00835B21" w:rsidRDefault="00497F75" w:rsidP="00931A7E">
            <w:pPr>
              <w:pStyle w:val="TableParagraph"/>
              <w:spacing w:before="121" w:line="237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(topola – z nawożeniem)</w:t>
            </w:r>
          </w:p>
        </w:tc>
        <w:tc>
          <w:tcPr>
            <w:tcW w:w="626" w:type="pct"/>
            <w:vAlign w:val="center"/>
          </w:tcPr>
          <w:p w14:paraId="390F2DAD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1 – 500 km</w:t>
            </w:r>
          </w:p>
        </w:tc>
        <w:tc>
          <w:tcPr>
            <w:tcW w:w="386" w:type="pct"/>
            <w:vAlign w:val="center"/>
          </w:tcPr>
          <w:p w14:paraId="16581BA5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4D293B98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41E007F7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3,5</w:t>
            </w:r>
          </w:p>
        </w:tc>
        <w:tc>
          <w:tcPr>
            <w:tcW w:w="547" w:type="pct"/>
            <w:vAlign w:val="center"/>
          </w:tcPr>
          <w:p w14:paraId="4A9E6F17" w14:textId="71FA2D7C" w:rsidR="00497F75" w:rsidRPr="00497F75" w:rsidRDefault="00931A7E" w:rsidP="00931A7E">
            <w:pPr>
              <w:pStyle w:val="TableParagraph"/>
              <w:spacing w:before="140"/>
              <w:jc w:val="center"/>
            </w:pPr>
            <w:r>
              <w:rPr>
                <w:color w:val="231F20"/>
              </w:rPr>
              <w:t>0</w:t>
            </w:r>
            <w:r w:rsidR="00497F75" w:rsidRPr="00497F75">
              <w:rPr>
                <w:color w:val="231F20"/>
              </w:rPr>
              <w:t>,4</w:t>
            </w:r>
          </w:p>
        </w:tc>
        <w:tc>
          <w:tcPr>
            <w:tcW w:w="386" w:type="pct"/>
            <w:vAlign w:val="center"/>
          </w:tcPr>
          <w:p w14:paraId="3B188F76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38446DFF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343C9818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4,2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13A39D00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54016263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2A292BF1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088793B2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500 – 2 500 km</w:t>
            </w:r>
          </w:p>
        </w:tc>
        <w:tc>
          <w:tcPr>
            <w:tcW w:w="386" w:type="pct"/>
            <w:vAlign w:val="center"/>
          </w:tcPr>
          <w:p w14:paraId="5439D0A8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49069153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1C020442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5,6</w:t>
            </w:r>
          </w:p>
        </w:tc>
        <w:tc>
          <w:tcPr>
            <w:tcW w:w="547" w:type="pct"/>
            <w:vAlign w:val="center"/>
          </w:tcPr>
          <w:p w14:paraId="146A090F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42EA36F3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2E4AF274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0C440E61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6,8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29E86898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6550AA48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542861A1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2C364C62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2 500 – 10 000 km</w:t>
            </w:r>
          </w:p>
        </w:tc>
        <w:tc>
          <w:tcPr>
            <w:tcW w:w="386" w:type="pct"/>
            <w:vAlign w:val="center"/>
          </w:tcPr>
          <w:p w14:paraId="3A1D1ED9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0A353D1B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3775F938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11,0</w:t>
            </w:r>
          </w:p>
        </w:tc>
        <w:tc>
          <w:tcPr>
            <w:tcW w:w="547" w:type="pct"/>
            <w:vAlign w:val="center"/>
          </w:tcPr>
          <w:p w14:paraId="43E6ACF7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03864E7C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527D9ADA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37AA72B0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13,2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20FEAD72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26205035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62A16B04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659350A4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powyżej 10 000 km</w:t>
            </w:r>
          </w:p>
        </w:tc>
        <w:tc>
          <w:tcPr>
            <w:tcW w:w="386" w:type="pct"/>
            <w:vAlign w:val="center"/>
          </w:tcPr>
          <w:p w14:paraId="5F899BC3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3D296F2B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799A8A9A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21,0</w:t>
            </w:r>
          </w:p>
        </w:tc>
        <w:tc>
          <w:tcPr>
            <w:tcW w:w="547" w:type="pct"/>
            <w:vAlign w:val="center"/>
          </w:tcPr>
          <w:p w14:paraId="38C428D0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585E7892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3,9</w:t>
            </w:r>
          </w:p>
        </w:tc>
        <w:tc>
          <w:tcPr>
            <w:tcW w:w="386" w:type="pct"/>
            <w:vAlign w:val="center"/>
          </w:tcPr>
          <w:p w14:paraId="3B445E0B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48D8A024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25,2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39845E3E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791374C8" w14:textId="77777777" w:rsidTr="0099186A">
        <w:trPr>
          <w:trHeight w:val="454"/>
        </w:trPr>
        <w:tc>
          <w:tcPr>
            <w:tcW w:w="966" w:type="pct"/>
            <w:vMerge w:val="restart"/>
            <w:tcBorders>
              <w:left w:val="nil"/>
            </w:tcBorders>
            <w:vAlign w:val="center"/>
          </w:tcPr>
          <w:p w14:paraId="75BE0E68" w14:textId="77777777" w:rsidR="00497F75" w:rsidRPr="00835B21" w:rsidRDefault="00497F75" w:rsidP="00931A7E">
            <w:pPr>
              <w:pStyle w:val="TableParagraph"/>
              <w:spacing w:before="124"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(topola – bez nawożenia)</w:t>
            </w:r>
          </w:p>
        </w:tc>
        <w:tc>
          <w:tcPr>
            <w:tcW w:w="626" w:type="pct"/>
            <w:vAlign w:val="center"/>
          </w:tcPr>
          <w:p w14:paraId="173B92CF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1 – 500 km</w:t>
            </w:r>
          </w:p>
        </w:tc>
        <w:tc>
          <w:tcPr>
            <w:tcW w:w="386" w:type="pct"/>
            <w:vAlign w:val="center"/>
          </w:tcPr>
          <w:p w14:paraId="637BDFBF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vAlign w:val="center"/>
          </w:tcPr>
          <w:p w14:paraId="22438658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13859D49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3,5</w:t>
            </w:r>
          </w:p>
        </w:tc>
        <w:tc>
          <w:tcPr>
            <w:tcW w:w="547" w:type="pct"/>
            <w:vAlign w:val="center"/>
          </w:tcPr>
          <w:p w14:paraId="07EFBFA8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1398441C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vAlign w:val="center"/>
          </w:tcPr>
          <w:p w14:paraId="5379A2DD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7C69D711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4,2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036C9EC4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79C448BF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7A74039B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4FBB4153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500 – 2 500 km</w:t>
            </w:r>
          </w:p>
        </w:tc>
        <w:tc>
          <w:tcPr>
            <w:tcW w:w="386" w:type="pct"/>
            <w:vAlign w:val="center"/>
          </w:tcPr>
          <w:p w14:paraId="5DC5FC45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vAlign w:val="center"/>
          </w:tcPr>
          <w:p w14:paraId="0F6BCB38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355FE941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5,6</w:t>
            </w:r>
          </w:p>
        </w:tc>
        <w:tc>
          <w:tcPr>
            <w:tcW w:w="547" w:type="pct"/>
            <w:vAlign w:val="center"/>
          </w:tcPr>
          <w:p w14:paraId="3B842826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580502DC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vAlign w:val="center"/>
          </w:tcPr>
          <w:p w14:paraId="534B8F95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14D022EB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6,8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0FD85868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008D4D04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7A27C5B6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vAlign w:val="center"/>
          </w:tcPr>
          <w:p w14:paraId="62D8E0E9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2 500 – 10 000 km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353925FC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14:paraId="6C72F821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11A6040D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11,0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28F61627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vAlign w:val="center"/>
          </w:tcPr>
          <w:p w14:paraId="03BCAF30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vAlign w:val="center"/>
          </w:tcPr>
          <w:p w14:paraId="78996FD1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3163ABA6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13,2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57BCC98F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EF3DDD" w:rsidRPr="00497F75" w14:paraId="532BDB61" w14:textId="77777777" w:rsidTr="0099186A">
        <w:trPr>
          <w:trHeight w:val="454"/>
        </w:trPr>
        <w:tc>
          <w:tcPr>
            <w:tcW w:w="966" w:type="pct"/>
            <w:vMerge/>
            <w:tcBorders>
              <w:top w:val="nil"/>
              <w:left w:val="nil"/>
            </w:tcBorders>
            <w:vAlign w:val="center"/>
          </w:tcPr>
          <w:p w14:paraId="47D052AB" w14:textId="77777777" w:rsidR="00497F75" w:rsidRPr="00497F75" w:rsidRDefault="00497F75" w:rsidP="00931A7E">
            <w:pPr>
              <w:jc w:val="center"/>
            </w:pP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14:paraId="1E003727" w14:textId="77777777" w:rsidR="00497F75" w:rsidRPr="00497F75" w:rsidRDefault="00497F75" w:rsidP="00931A7E">
            <w:pPr>
              <w:pStyle w:val="TableParagraph"/>
              <w:spacing w:before="140"/>
              <w:ind w:left="79" w:right="74"/>
              <w:jc w:val="center"/>
            </w:pPr>
            <w:r w:rsidRPr="00497F75">
              <w:rPr>
                <w:color w:val="231F20"/>
              </w:rPr>
              <w:t>powyżej 10 000 km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0879F" w14:textId="77777777" w:rsidR="00497F75" w:rsidRPr="00497F75" w:rsidRDefault="00497F75" w:rsidP="00931A7E">
            <w:pPr>
              <w:pStyle w:val="TableParagraph"/>
              <w:spacing w:before="140"/>
              <w:ind w:left="127" w:right="124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14:paraId="716F97EE" w14:textId="77777777" w:rsidR="00497F75" w:rsidRPr="00497F75" w:rsidRDefault="00497F75" w:rsidP="00931A7E">
            <w:pPr>
              <w:pStyle w:val="TableParagraph"/>
              <w:spacing w:before="140"/>
              <w:ind w:left="125" w:right="123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61247600" w14:textId="77777777" w:rsidR="00497F75" w:rsidRPr="00497F75" w:rsidRDefault="00497F75" w:rsidP="00931A7E">
            <w:pPr>
              <w:pStyle w:val="TableParagraph"/>
              <w:spacing w:before="140"/>
              <w:ind w:left="126" w:right="125"/>
              <w:jc w:val="center"/>
            </w:pPr>
            <w:r w:rsidRPr="00497F75">
              <w:rPr>
                <w:color w:val="231F20"/>
              </w:rPr>
              <w:t>21,0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D79C" w14:textId="77777777" w:rsidR="00497F75" w:rsidRPr="00497F75" w:rsidRDefault="00497F75" w:rsidP="00931A7E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14:paraId="168F4DF2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2,2</w:t>
            </w:r>
          </w:p>
        </w:tc>
        <w:tc>
          <w:tcPr>
            <w:tcW w:w="386" w:type="pct"/>
            <w:vAlign w:val="center"/>
          </w:tcPr>
          <w:p w14:paraId="12AE0154" w14:textId="77777777" w:rsidR="00497F75" w:rsidRPr="00497F75" w:rsidRDefault="00497F75" w:rsidP="00931A7E">
            <w:pPr>
              <w:pStyle w:val="TableParagraph"/>
              <w:spacing w:before="140"/>
              <w:ind w:left="124" w:right="125"/>
              <w:jc w:val="center"/>
            </w:pPr>
            <w:r w:rsidRPr="00497F75">
              <w:rPr>
                <w:color w:val="231F20"/>
              </w:rPr>
              <w:t>0,0</w:t>
            </w:r>
          </w:p>
        </w:tc>
        <w:tc>
          <w:tcPr>
            <w:tcW w:w="386" w:type="pct"/>
            <w:vAlign w:val="center"/>
          </w:tcPr>
          <w:p w14:paraId="3875A0C6" w14:textId="77777777" w:rsidR="00497F75" w:rsidRPr="00497F75" w:rsidRDefault="00497F75" w:rsidP="00931A7E">
            <w:pPr>
              <w:pStyle w:val="TableParagraph"/>
              <w:spacing w:before="140"/>
              <w:ind w:left="125" w:right="125"/>
              <w:jc w:val="center"/>
            </w:pPr>
            <w:r w:rsidRPr="00497F75">
              <w:rPr>
                <w:color w:val="231F20"/>
              </w:rPr>
              <w:t>25,2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13A59AAF" w14:textId="77777777" w:rsidR="00497F75" w:rsidRPr="00497F75" w:rsidRDefault="00497F75" w:rsidP="00A6234F">
            <w:pPr>
              <w:pStyle w:val="TableParagraph"/>
              <w:spacing w:before="140"/>
              <w:jc w:val="center"/>
            </w:pPr>
            <w:r w:rsidRPr="00497F75">
              <w:rPr>
                <w:color w:val="231F20"/>
              </w:rPr>
              <w:t>0,5</w:t>
            </w:r>
          </w:p>
        </w:tc>
      </w:tr>
      <w:tr w:rsidR="00931A7E" w14:paraId="24EC009D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66" w:type="pct"/>
            <w:vMerge w:val="restart"/>
            <w:tcBorders>
              <w:right w:val="single" w:sz="4" w:space="0" w:color="auto"/>
            </w:tcBorders>
            <w:vAlign w:val="center"/>
          </w:tcPr>
          <w:p w14:paraId="20FF62F9" w14:textId="77777777" w:rsidR="00EF3DDD" w:rsidRPr="00835B21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drewna z pni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AF52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79" w:right="74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 – 500 km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8D7D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7" w:right="124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72A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5" w:right="123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C3EC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6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3,0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2162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E9E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5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7DA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4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F5E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5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3,6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58353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  <w:tr w:rsidR="00931A7E" w14:paraId="530EDDF3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14:paraId="0CE04B60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482B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500 – 2 500 km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621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35C9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2AD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223C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1CB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2D9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152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6,2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659C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  <w:tr w:rsidR="00357C18" w14:paraId="54607BA4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14:paraId="7C6589AB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4F85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2 500 – 10 000 km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7876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3DC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E337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C16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911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F067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9BE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F0E32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  <w:tr w:rsidR="00357C18" w14:paraId="3AEC0C3D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41680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C2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powyżej 10 000 km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E85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A1AB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8E7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20,5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3275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27F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2A43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01B1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24,6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4A35D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  <w:tr w:rsidR="00357C18" w14:paraId="4825C94C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A39785" w14:textId="77777777" w:rsidR="00EF3DDD" w:rsidRPr="00835B21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pozostałości przemysłu drzewnego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BA1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79" w:right="74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 – 500 km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FD1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7" w:right="124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4D9C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5" w:right="123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BB6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6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707D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07E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5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686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4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7B9" w14:textId="77777777" w:rsidR="00EF3DDD" w:rsidRPr="00EF3DDD" w:rsidRDefault="00EF3DDD" w:rsidP="00931A7E">
            <w:pPr>
              <w:pStyle w:val="TableParagraph"/>
              <w:spacing w:before="124" w:line="235" w:lineRule="auto"/>
              <w:ind w:left="125" w:right="125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3,6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9444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  <w:tr w:rsidR="00931A7E" w14:paraId="6D5A2BAE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14:paraId="6CA84538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2AB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500 – 2 500 km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E33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D739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E21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5,2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E936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28F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5EE6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D93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6,2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60928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  <w:tr w:rsidR="00931A7E" w14:paraId="0A272750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14:paraId="374A9E7C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0A8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2 500 – 10 000 km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D0D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BA0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255C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B43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84F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E8EA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2729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12,6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514AE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  <w:tr w:rsidR="00931A7E" w14:paraId="13DF1D5B" w14:textId="77777777" w:rsidTr="0099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1BE236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34C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powyżej 10 000 km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E80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758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033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20,5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E6F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668B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C3C1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41C" w14:textId="77777777" w:rsidR="00EF3DDD" w:rsidRPr="00EF3DDD" w:rsidRDefault="00EF3DDD" w:rsidP="00931A7E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24,6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6DD93" w14:textId="77777777" w:rsidR="00EF3DDD" w:rsidRPr="00EF3DDD" w:rsidRDefault="00EF3DDD" w:rsidP="00A6234F">
            <w:pPr>
              <w:pStyle w:val="TableParagraph"/>
              <w:spacing w:before="124" w:line="235" w:lineRule="auto"/>
              <w:jc w:val="center"/>
              <w:rPr>
                <w:color w:val="231F20"/>
              </w:rPr>
            </w:pPr>
            <w:r w:rsidRPr="00EF3DDD">
              <w:rPr>
                <w:color w:val="231F20"/>
              </w:rPr>
              <w:t>0,5</w:t>
            </w:r>
          </w:p>
        </w:tc>
      </w:tr>
    </w:tbl>
    <w:p w14:paraId="2F4B5839" w14:textId="77777777" w:rsidR="002D7125" w:rsidRDefault="002D7125" w:rsidP="00C6799E">
      <w:pPr>
        <w:spacing w:before="25" w:after="0"/>
        <w:jc w:val="center"/>
        <w:rPr>
          <w:color w:val="000000"/>
        </w:rPr>
      </w:pPr>
    </w:p>
    <w:p w14:paraId="78845533" w14:textId="250C0FEF" w:rsidR="00957184" w:rsidRDefault="00957184">
      <w:pPr>
        <w:rPr>
          <w:color w:val="000000"/>
        </w:rPr>
      </w:pPr>
      <w:r>
        <w:rPr>
          <w:color w:val="000000"/>
        </w:rPr>
        <w:br w:type="page"/>
      </w:r>
    </w:p>
    <w:p w14:paraId="32D4CA64" w14:textId="24D8B320" w:rsidR="0038231D" w:rsidRDefault="0038231D">
      <w:pPr>
        <w:rPr>
          <w:color w:val="000000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43"/>
        <w:gridCol w:w="1796"/>
        <w:gridCol w:w="1122"/>
        <w:gridCol w:w="1122"/>
        <w:gridCol w:w="1122"/>
        <w:gridCol w:w="1348"/>
        <w:gridCol w:w="1122"/>
        <w:gridCol w:w="1122"/>
        <w:gridCol w:w="1122"/>
        <w:gridCol w:w="1340"/>
      </w:tblGrid>
      <w:tr w:rsidR="0038231D" w:rsidRPr="00152B3F" w14:paraId="05D1D681" w14:textId="77777777" w:rsidTr="000151A2">
        <w:trPr>
          <w:trHeight w:val="595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124BED0D" w14:textId="641D10B0" w:rsidR="0038231D" w:rsidRPr="00152B3F" w:rsidRDefault="0038231D" w:rsidP="000151A2">
            <w:pPr>
              <w:pStyle w:val="TableParagraph"/>
              <w:spacing w:before="125" w:line="254" w:lineRule="auto"/>
              <w:ind w:left="1832" w:hanging="1223"/>
              <w:jc w:val="center"/>
              <w:rPr>
                <w:color w:val="231F20"/>
                <w:w w:val="105"/>
              </w:rPr>
            </w:pPr>
            <w:r w:rsidRPr="00152B3F">
              <w:rPr>
                <w:color w:val="231F20"/>
                <w:w w:val="105"/>
              </w:rPr>
              <w:t>BRYKIET LUB GRANULAT DRZEWNY</w:t>
            </w:r>
          </w:p>
        </w:tc>
      </w:tr>
      <w:tr w:rsidR="00957184" w:rsidRPr="00152B3F" w14:paraId="347BBEF2" w14:textId="77777777" w:rsidTr="000151A2">
        <w:trPr>
          <w:trHeight w:val="595"/>
        </w:trPr>
        <w:tc>
          <w:tcPr>
            <w:tcW w:w="982" w:type="pct"/>
            <w:tcBorders>
              <w:left w:val="nil"/>
            </w:tcBorders>
            <w:vAlign w:val="center"/>
          </w:tcPr>
          <w:p w14:paraId="4FCAE888" w14:textId="77777777" w:rsidR="00957184" w:rsidRPr="00835B21" w:rsidRDefault="00957184" w:rsidP="000151A2">
            <w:pPr>
              <w:pStyle w:val="TableParagraph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643" w:type="pct"/>
            <w:vAlign w:val="center"/>
          </w:tcPr>
          <w:p w14:paraId="727CC2CB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689" w:type="pct"/>
            <w:gridSpan w:val="4"/>
            <w:vAlign w:val="center"/>
          </w:tcPr>
          <w:p w14:paraId="3749E919" w14:textId="06EFA06D" w:rsidR="00957184" w:rsidRPr="00835B21" w:rsidRDefault="00EC757A" w:rsidP="000151A2">
            <w:pPr>
              <w:pStyle w:val="TableParagraph"/>
              <w:spacing w:before="125" w:line="254" w:lineRule="auto"/>
              <w:ind w:right="126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-</w:t>
            </w:r>
            <w:r w:rsidR="00957184" w:rsidRPr="00835B21">
              <w:rPr>
                <w:color w:val="231F20"/>
                <w:w w:val="105"/>
                <w:lang w:val="pl-PL"/>
              </w:rPr>
              <w:t>wartość typowa (gCO</w:t>
            </w:r>
            <w:r w:rsidR="00957184"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="00957184"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686" w:type="pct"/>
            <w:gridSpan w:val="4"/>
            <w:tcBorders>
              <w:right w:val="nil"/>
            </w:tcBorders>
            <w:vAlign w:val="center"/>
          </w:tcPr>
          <w:p w14:paraId="29802798" w14:textId="77777777" w:rsidR="00957184" w:rsidRPr="00835B21" w:rsidRDefault="00957184" w:rsidP="000151A2">
            <w:pPr>
              <w:pStyle w:val="TableParagraph"/>
              <w:spacing w:before="125" w:line="254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– wartość standardowa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957184" w:rsidRPr="00152B3F" w14:paraId="41C0F5A6" w14:textId="77777777" w:rsidTr="000151A2">
        <w:trPr>
          <w:trHeight w:val="1107"/>
        </w:trPr>
        <w:tc>
          <w:tcPr>
            <w:tcW w:w="982" w:type="pct"/>
            <w:tcBorders>
              <w:left w:val="nil"/>
              <w:bottom w:val="single" w:sz="4" w:space="0" w:color="231F20"/>
            </w:tcBorders>
            <w:vAlign w:val="center"/>
          </w:tcPr>
          <w:p w14:paraId="0A5923C2" w14:textId="77777777" w:rsidR="00957184" w:rsidRPr="00835B21" w:rsidRDefault="00957184" w:rsidP="000151A2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643" w:type="pct"/>
            <w:tcBorders>
              <w:bottom w:val="single" w:sz="4" w:space="0" w:color="231F20"/>
            </w:tcBorders>
            <w:vAlign w:val="center"/>
          </w:tcPr>
          <w:p w14:paraId="18BD74CA" w14:textId="77777777" w:rsidR="00957184" w:rsidRPr="00835B21" w:rsidRDefault="00957184" w:rsidP="000151A2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402" w:type="pct"/>
            <w:tcBorders>
              <w:bottom w:val="single" w:sz="4" w:space="0" w:color="231F20"/>
            </w:tcBorders>
            <w:vAlign w:val="center"/>
          </w:tcPr>
          <w:p w14:paraId="611D2643" w14:textId="77777777" w:rsidR="00957184" w:rsidRPr="00152B3F" w:rsidRDefault="00957184" w:rsidP="000151A2">
            <w:pPr>
              <w:pStyle w:val="TableParagraph"/>
              <w:spacing w:before="98"/>
              <w:ind w:right="123"/>
              <w:jc w:val="center"/>
            </w:pPr>
            <w:r w:rsidRPr="00152B3F">
              <w:rPr>
                <w:color w:val="231F20"/>
                <w:w w:val="105"/>
              </w:rPr>
              <w:t>Uprawa</w:t>
            </w:r>
          </w:p>
        </w:tc>
        <w:tc>
          <w:tcPr>
            <w:tcW w:w="402" w:type="pct"/>
            <w:tcBorders>
              <w:bottom w:val="single" w:sz="4" w:space="0" w:color="231F20"/>
            </w:tcBorders>
            <w:vAlign w:val="center"/>
          </w:tcPr>
          <w:p w14:paraId="7EC8AB3C" w14:textId="77777777" w:rsidR="00957184" w:rsidRPr="00152B3F" w:rsidRDefault="00957184" w:rsidP="000151A2">
            <w:pPr>
              <w:pStyle w:val="TableParagraph"/>
              <w:spacing w:line="254" w:lineRule="auto"/>
              <w:jc w:val="center"/>
            </w:pPr>
            <w:r w:rsidRPr="00152B3F">
              <w:rPr>
                <w:color w:val="231F20"/>
                <w:w w:val="105"/>
              </w:rPr>
              <w:t>Procesy techno­ logiczne</w:t>
            </w:r>
          </w:p>
        </w:tc>
        <w:tc>
          <w:tcPr>
            <w:tcW w:w="402" w:type="pct"/>
            <w:tcBorders>
              <w:bottom w:val="single" w:sz="4" w:space="0" w:color="231F20"/>
            </w:tcBorders>
            <w:vAlign w:val="center"/>
          </w:tcPr>
          <w:p w14:paraId="69BE07F1" w14:textId="77777777" w:rsidR="00957184" w:rsidRPr="00152B3F" w:rsidRDefault="00957184" w:rsidP="000151A2">
            <w:pPr>
              <w:pStyle w:val="TableParagraph"/>
              <w:ind w:right="121"/>
              <w:jc w:val="center"/>
            </w:pPr>
            <w:r w:rsidRPr="00152B3F">
              <w:rPr>
                <w:color w:val="231F20"/>
                <w:w w:val="105"/>
              </w:rPr>
              <w:t>Transport</w:t>
            </w:r>
          </w:p>
          <w:p w14:paraId="3A438B15" w14:textId="7E265C37" w:rsidR="00957184" w:rsidRPr="00152B3F" w:rsidRDefault="00957184" w:rsidP="000151A2">
            <w:pPr>
              <w:pStyle w:val="TableParagraph"/>
              <w:spacing w:before="11"/>
              <w:ind w:left="127" w:right="125"/>
              <w:jc w:val="center"/>
            </w:pPr>
            <w:r w:rsidRPr="00152B3F">
              <w:rPr>
                <w:color w:val="231F20"/>
                <w:w w:val="105"/>
              </w:rPr>
              <w:t>i dystry</w:t>
            </w:r>
            <w:r w:rsidR="00152B3F" w:rsidRPr="00152B3F">
              <w:rPr>
                <w:color w:val="231F20"/>
                <w:w w:val="105"/>
              </w:rPr>
              <w:t>-</w:t>
            </w:r>
            <w:r w:rsidRPr="00152B3F">
              <w:rPr>
                <w:color w:val="231F20"/>
                <w:w w:val="105"/>
              </w:rPr>
              <w:t>bucja</w:t>
            </w:r>
          </w:p>
        </w:tc>
        <w:tc>
          <w:tcPr>
            <w:tcW w:w="482" w:type="pct"/>
            <w:tcBorders>
              <w:bottom w:val="single" w:sz="4" w:space="0" w:color="231F20"/>
            </w:tcBorders>
            <w:vAlign w:val="center"/>
          </w:tcPr>
          <w:p w14:paraId="4C3B78FF" w14:textId="1BD5B5B7" w:rsidR="00957184" w:rsidRPr="00835B21" w:rsidRDefault="00957184" w:rsidP="000151A2">
            <w:pPr>
              <w:pStyle w:val="TableParagraph"/>
              <w:spacing w:before="125" w:line="254" w:lineRule="auto"/>
              <w:ind w:left="101" w:right="93" w:hanging="4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 xml:space="preserve"> spowodo</w:t>
            </w:r>
            <w:r w:rsidR="00152B3F" w:rsidRPr="00835B21">
              <w:rPr>
                <w:color w:val="231F20"/>
                <w:w w:val="105"/>
                <w:lang w:val="pl-PL"/>
              </w:rPr>
              <w:t>-</w:t>
            </w:r>
            <w:r w:rsidRPr="00835B21">
              <w:rPr>
                <w:color w:val="231F20"/>
                <w:w w:val="105"/>
                <w:lang w:val="pl-PL"/>
              </w:rPr>
              <w:t>wana stosowa</w:t>
            </w:r>
            <w:r w:rsidR="00152B3F" w:rsidRPr="00835B21">
              <w:rPr>
                <w:color w:val="231F20"/>
                <w:w w:val="105"/>
                <w:lang w:val="pl-PL"/>
              </w:rPr>
              <w:t>-</w:t>
            </w:r>
            <w:r w:rsidRPr="00835B21">
              <w:rPr>
                <w:color w:val="231F20"/>
                <w:w w:val="105"/>
                <w:lang w:val="pl-PL"/>
              </w:rPr>
              <w:t>nym pali­ wem</w:t>
            </w:r>
          </w:p>
        </w:tc>
        <w:tc>
          <w:tcPr>
            <w:tcW w:w="402" w:type="pct"/>
            <w:tcBorders>
              <w:bottom w:val="single" w:sz="4" w:space="0" w:color="231F20"/>
            </w:tcBorders>
            <w:vAlign w:val="center"/>
          </w:tcPr>
          <w:p w14:paraId="3A499525" w14:textId="77777777" w:rsidR="00957184" w:rsidRPr="00152B3F" w:rsidRDefault="00957184" w:rsidP="000151A2">
            <w:pPr>
              <w:pStyle w:val="TableParagraph"/>
              <w:spacing w:before="98"/>
              <w:ind w:right="125"/>
              <w:jc w:val="center"/>
            </w:pPr>
            <w:r w:rsidRPr="00152B3F">
              <w:rPr>
                <w:color w:val="231F20"/>
                <w:w w:val="105"/>
              </w:rPr>
              <w:t>Uprawa</w:t>
            </w:r>
          </w:p>
        </w:tc>
        <w:tc>
          <w:tcPr>
            <w:tcW w:w="402" w:type="pct"/>
            <w:tcBorders>
              <w:bottom w:val="single" w:sz="4" w:space="0" w:color="231F20"/>
            </w:tcBorders>
            <w:vAlign w:val="center"/>
          </w:tcPr>
          <w:p w14:paraId="2FD116B1" w14:textId="77777777" w:rsidR="00957184" w:rsidRPr="00152B3F" w:rsidRDefault="00957184" w:rsidP="000151A2">
            <w:pPr>
              <w:pStyle w:val="TableParagraph"/>
              <w:spacing w:line="254" w:lineRule="auto"/>
              <w:jc w:val="center"/>
            </w:pPr>
            <w:r w:rsidRPr="00152B3F">
              <w:rPr>
                <w:color w:val="231F20"/>
                <w:w w:val="105"/>
              </w:rPr>
              <w:t>Procesy techno­ logiczne</w:t>
            </w:r>
          </w:p>
        </w:tc>
        <w:tc>
          <w:tcPr>
            <w:tcW w:w="402" w:type="pct"/>
            <w:tcBorders>
              <w:bottom w:val="single" w:sz="4" w:space="0" w:color="231F20"/>
            </w:tcBorders>
            <w:vAlign w:val="center"/>
          </w:tcPr>
          <w:p w14:paraId="01BD0692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  <w:w w:val="105"/>
              </w:rPr>
              <w:t>Transport</w:t>
            </w:r>
          </w:p>
          <w:p w14:paraId="4BB1B09B" w14:textId="70A8FCC1" w:rsidR="00957184" w:rsidRPr="00152B3F" w:rsidRDefault="00957184" w:rsidP="000151A2">
            <w:pPr>
              <w:pStyle w:val="TableParagraph"/>
              <w:spacing w:before="11"/>
              <w:ind w:left="125" w:right="126"/>
              <w:jc w:val="center"/>
            </w:pPr>
            <w:r w:rsidRPr="00152B3F">
              <w:rPr>
                <w:color w:val="231F20"/>
                <w:w w:val="105"/>
              </w:rPr>
              <w:t>i dystry</w:t>
            </w:r>
            <w:r w:rsidR="00152B3F" w:rsidRPr="00152B3F">
              <w:rPr>
                <w:color w:val="231F20"/>
                <w:w w:val="105"/>
              </w:rPr>
              <w:t>-</w:t>
            </w:r>
            <w:r w:rsidRPr="00152B3F">
              <w:rPr>
                <w:color w:val="231F20"/>
                <w:w w:val="105"/>
              </w:rPr>
              <w:t>bucja</w:t>
            </w:r>
          </w:p>
        </w:tc>
        <w:tc>
          <w:tcPr>
            <w:tcW w:w="481" w:type="pct"/>
            <w:tcBorders>
              <w:bottom w:val="single" w:sz="4" w:space="0" w:color="231F20"/>
              <w:right w:val="nil"/>
            </w:tcBorders>
            <w:vAlign w:val="center"/>
          </w:tcPr>
          <w:p w14:paraId="7AD11288" w14:textId="685883BF" w:rsidR="00957184" w:rsidRPr="00835B21" w:rsidRDefault="00957184" w:rsidP="000151A2">
            <w:pPr>
              <w:pStyle w:val="TableParagraph"/>
              <w:spacing w:before="125" w:line="254" w:lineRule="auto"/>
              <w:ind w:left="100" w:right="94" w:hanging="3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 xml:space="preserve"> spowodo</w:t>
            </w:r>
            <w:r w:rsidR="00152B3F" w:rsidRPr="00835B21">
              <w:rPr>
                <w:color w:val="231F20"/>
                <w:w w:val="105"/>
                <w:lang w:val="pl-PL"/>
              </w:rPr>
              <w:t>-</w:t>
            </w:r>
            <w:r w:rsidRPr="00835B21">
              <w:rPr>
                <w:color w:val="231F20"/>
                <w:w w:val="105"/>
                <w:lang w:val="pl-PL"/>
              </w:rPr>
              <w:t>wana stosowa</w:t>
            </w:r>
            <w:r w:rsidR="00152B3F" w:rsidRPr="00835B21">
              <w:rPr>
                <w:color w:val="231F20"/>
                <w:w w:val="105"/>
                <w:lang w:val="pl-PL"/>
              </w:rPr>
              <w:t>-</w:t>
            </w:r>
            <w:r w:rsidRPr="00835B21">
              <w:rPr>
                <w:color w:val="231F20"/>
                <w:w w:val="105"/>
                <w:lang w:val="pl-PL"/>
              </w:rPr>
              <w:t>nym pali­ wem</w:t>
            </w:r>
          </w:p>
        </w:tc>
      </w:tr>
      <w:tr w:rsidR="00957184" w:rsidRPr="00152B3F" w14:paraId="5FAEA638" w14:textId="77777777" w:rsidTr="000151A2">
        <w:trPr>
          <w:trHeight w:val="378"/>
        </w:trPr>
        <w:tc>
          <w:tcPr>
            <w:tcW w:w="982" w:type="pct"/>
            <w:vMerge w:val="restart"/>
            <w:tcBorders>
              <w:left w:val="nil"/>
            </w:tcBorders>
            <w:vAlign w:val="center"/>
          </w:tcPr>
          <w:p w14:paraId="4A9D78C8" w14:textId="39ED6A50" w:rsidR="00957184" w:rsidRPr="00835B21" w:rsidRDefault="00152B3F" w:rsidP="000151A2">
            <w:pPr>
              <w:pStyle w:val="TableParagraph"/>
              <w:spacing w:before="1" w:line="235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="00957184" w:rsidRPr="00835B21">
              <w:rPr>
                <w:b/>
                <w:color w:val="231F20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 xml:space="preserve">pelet drzewny </w:t>
            </w:r>
            <w:r w:rsidR="00957184" w:rsidRPr="00835B21">
              <w:rPr>
                <w:color w:val="231F20"/>
                <w:spacing w:val="-13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z pozostałości leśnych</w:t>
            </w:r>
            <w:r w:rsidR="00957184" w:rsidRPr="00835B21">
              <w:rPr>
                <w:color w:val="231F20"/>
                <w:spacing w:val="-5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(przypa</w:t>
            </w:r>
            <w:r w:rsidR="00957184" w:rsidRPr="00835B21">
              <w:rPr>
                <w:color w:val="231F20"/>
                <w:lang w:val="pl-PL"/>
              </w:rPr>
              <w:t>dek 1)</w:t>
            </w:r>
          </w:p>
        </w:tc>
        <w:tc>
          <w:tcPr>
            <w:tcW w:w="643" w:type="pct"/>
            <w:vAlign w:val="center"/>
          </w:tcPr>
          <w:p w14:paraId="162F6122" w14:textId="77777777" w:rsidR="00957184" w:rsidRPr="00152B3F" w:rsidRDefault="00957184" w:rsidP="000151A2">
            <w:pPr>
              <w:pStyle w:val="TableParagraph"/>
              <w:spacing w:before="102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32AE1771" w14:textId="77777777" w:rsidR="00957184" w:rsidRPr="00152B3F" w:rsidRDefault="00957184" w:rsidP="000151A2">
            <w:pPr>
              <w:pStyle w:val="TableParagraph"/>
              <w:spacing w:before="102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5BC60578" w14:textId="77777777" w:rsidR="00957184" w:rsidRPr="00152B3F" w:rsidRDefault="00957184" w:rsidP="000151A2">
            <w:pPr>
              <w:pStyle w:val="TableParagraph"/>
              <w:spacing w:before="102"/>
              <w:ind w:right="376"/>
              <w:jc w:val="center"/>
            </w:pPr>
            <w:r w:rsidRPr="00152B3F">
              <w:rPr>
                <w:color w:val="231F20"/>
                <w:w w:val="95"/>
              </w:rPr>
              <w:t>25,8</w:t>
            </w:r>
          </w:p>
        </w:tc>
        <w:tc>
          <w:tcPr>
            <w:tcW w:w="402" w:type="pct"/>
            <w:vAlign w:val="center"/>
          </w:tcPr>
          <w:p w14:paraId="56CCA801" w14:textId="77777777" w:rsidR="00957184" w:rsidRPr="00152B3F" w:rsidRDefault="00957184" w:rsidP="000151A2">
            <w:pPr>
              <w:pStyle w:val="TableParagraph"/>
              <w:spacing w:before="102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vAlign w:val="center"/>
          </w:tcPr>
          <w:p w14:paraId="04561F49" w14:textId="77777777" w:rsidR="00957184" w:rsidRPr="00152B3F" w:rsidRDefault="00957184" w:rsidP="000151A2">
            <w:pPr>
              <w:pStyle w:val="TableParagraph"/>
              <w:spacing w:before="102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6FADCBA" w14:textId="77777777" w:rsidR="00957184" w:rsidRPr="00152B3F" w:rsidRDefault="00957184" w:rsidP="000151A2">
            <w:pPr>
              <w:pStyle w:val="TableParagraph"/>
              <w:spacing w:before="102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10F2C808" w14:textId="77777777" w:rsidR="00957184" w:rsidRPr="00152B3F" w:rsidRDefault="00957184" w:rsidP="000151A2">
            <w:pPr>
              <w:pStyle w:val="TableParagraph"/>
              <w:spacing w:before="102"/>
              <w:ind w:right="379"/>
              <w:jc w:val="center"/>
            </w:pPr>
            <w:r w:rsidRPr="00152B3F">
              <w:rPr>
                <w:color w:val="231F20"/>
                <w:w w:val="95"/>
              </w:rPr>
              <w:t>30,9</w:t>
            </w:r>
          </w:p>
        </w:tc>
        <w:tc>
          <w:tcPr>
            <w:tcW w:w="402" w:type="pct"/>
            <w:vAlign w:val="center"/>
          </w:tcPr>
          <w:p w14:paraId="4CF08324" w14:textId="77777777" w:rsidR="00957184" w:rsidRPr="00152B3F" w:rsidRDefault="00957184" w:rsidP="000151A2">
            <w:pPr>
              <w:pStyle w:val="TableParagraph"/>
              <w:spacing w:before="102"/>
              <w:ind w:right="125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1" w:type="pct"/>
            <w:tcBorders>
              <w:right w:val="nil"/>
            </w:tcBorders>
            <w:vAlign w:val="center"/>
          </w:tcPr>
          <w:p w14:paraId="41E3EAAC" w14:textId="77777777" w:rsidR="00957184" w:rsidRPr="00152B3F" w:rsidRDefault="00957184" w:rsidP="000151A2">
            <w:pPr>
              <w:pStyle w:val="TableParagraph"/>
              <w:spacing w:before="102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276B8700" w14:textId="77777777" w:rsidTr="000151A2">
        <w:trPr>
          <w:trHeight w:val="377"/>
        </w:trPr>
        <w:tc>
          <w:tcPr>
            <w:tcW w:w="982" w:type="pct"/>
            <w:vMerge/>
            <w:tcBorders>
              <w:top w:val="single" w:sz="4" w:space="0" w:color="231F20"/>
              <w:left w:val="nil"/>
            </w:tcBorders>
            <w:vAlign w:val="center"/>
          </w:tcPr>
          <w:p w14:paraId="4A2B9519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231F20"/>
            </w:tcBorders>
            <w:vAlign w:val="center"/>
          </w:tcPr>
          <w:p w14:paraId="0503C95C" w14:textId="77777777" w:rsidR="00957184" w:rsidRPr="00152B3F" w:rsidRDefault="00957184" w:rsidP="000151A2">
            <w:pPr>
              <w:pStyle w:val="TableParagraph"/>
              <w:spacing w:before="101"/>
              <w:ind w:left="79"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7D5089C3" w14:textId="77777777" w:rsidR="00957184" w:rsidRPr="00152B3F" w:rsidRDefault="00957184" w:rsidP="000151A2">
            <w:pPr>
              <w:pStyle w:val="TableParagraph"/>
              <w:spacing w:before="101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15C1F8A6" w14:textId="77777777" w:rsidR="00957184" w:rsidRPr="00152B3F" w:rsidRDefault="00957184" w:rsidP="000151A2">
            <w:pPr>
              <w:pStyle w:val="TableParagraph"/>
              <w:spacing w:before="101"/>
              <w:ind w:right="376"/>
              <w:jc w:val="center"/>
            </w:pPr>
            <w:r w:rsidRPr="00152B3F">
              <w:rPr>
                <w:color w:val="231F20"/>
                <w:w w:val="95"/>
              </w:rPr>
              <w:t>25,8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4D6CC70E" w14:textId="77777777" w:rsidR="00957184" w:rsidRPr="00152B3F" w:rsidRDefault="00957184" w:rsidP="000151A2">
            <w:pPr>
              <w:pStyle w:val="TableParagraph"/>
              <w:spacing w:before="101"/>
              <w:ind w:right="125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82" w:type="pct"/>
            <w:tcBorders>
              <w:top w:val="single" w:sz="4" w:space="0" w:color="231F20"/>
            </w:tcBorders>
            <w:vAlign w:val="center"/>
          </w:tcPr>
          <w:p w14:paraId="611D3A40" w14:textId="77777777" w:rsidR="00957184" w:rsidRPr="00152B3F" w:rsidRDefault="00957184" w:rsidP="000151A2">
            <w:pPr>
              <w:pStyle w:val="TableParagraph"/>
              <w:spacing w:before="101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3950A51B" w14:textId="77777777" w:rsidR="00957184" w:rsidRPr="00152B3F" w:rsidRDefault="00957184" w:rsidP="000151A2">
            <w:pPr>
              <w:pStyle w:val="TableParagraph"/>
              <w:spacing w:before="101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65DAE050" w14:textId="77777777" w:rsidR="00957184" w:rsidRPr="00152B3F" w:rsidRDefault="00957184" w:rsidP="000151A2">
            <w:pPr>
              <w:pStyle w:val="TableParagraph"/>
              <w:spacing w:before="101"/>
              <w:ind w:right="379"/>
              <w:jc w:val="center"/>
            </w:pPr>
            <w:r w:rsidRPr="00152B3F">
              <w:rPr>
                <w:color w:val="231F20"/>
                <w:w w:val="95"/>
              </w:rPr>
              <w:t>30,9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18DC3F4C" w14:textId="77777777" w:rsidR="00957184" w:rsidRPr="00152B3F" w:rsidRDefault="00957184" w:rsidP="000151A2">
            <w:pPr>
              <w:pStyle w:val="TableParagraph"/>
              <w:spacing w:before="101"/>
              <w:ind w:right="125"/>
              <w:jc w:val="center"/>
            </w:pPr>
            <w:r w:rsidRPr="00152B3F">
              <w:rPr>
                <w:color w:val="231F20"/>
              </w:rPr>
              <w:t>3,3</w:t>
            </w:r>
          </w:p>
        </w:tc>
        <w:tc>
          <w:tcPr>
            <w:tcW w:w="481" w:type="pct"/>
            <w:tcBorders>
              <w:top w:val="single" w:sz="4" w:space="0" w:color="231F20"/>
              <w:right w:val="nil"/>
            </w:tcBorders>
            <w:vAlign w:val="center"/>
          </w:tcPr>
          <w:p w14:paraId="5474FF1B" w14:textId="77777777" w:rsidR="00957184" w:rsidRPr="00152B3F" w:rsidRDefault="00957184" w:rsidP="000151A2">
            <w:pPr>
              <w:pStyle w:val="TableParagraph"/>
              <w:spacing w:before="101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2101085D" w14:textId="77777777" w:rsidTr="000151A2">
        <w:trPr>
          <w:trHeight w:val="377"/>
        </w:trPr>
        <w:tc>
          <w:tcPr>
            <w:tcW w:w="982" w:type="pct"/>
            <w:vMerge/>
            <w:tcBorders>
              <w:top w:val="single" w:sz="4" w:space="0" w:color="231F20"/>
              <w:left w:val="nil"/>
            </w:tcBorders>
            <w:vAlign w:val="center"/>
          </w:tcPr>
          <w:p w14:paraId="6326DCD2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231F20"/>
            </w:tcBorders>
            <w:vAlign w:val="center"/>
          </w:tcPr>
          <w:p w14:paraId="64F24B9D" w14:textId="77777777" w:rsidR="00957184" w:rsidRPr="00152B3F" w:rsidRDefault="00957184" w:rsidP="000151A2">
            <w:pPr>
              <w:pStyle w:val="TableParagraph"/>
              <w:spacing w:before="101"/>
              <w:ind w:left="79"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3E4BB262" w14:textId="77777777" w:rsidR="00957184" w:rsidRPr="00152B3F" w:rsidRDefault="00957184" w:rsidP="000151A2">
            <w:pPr>
              <w:pStyle w:val="TableParagraph"/>
              <w:spacing w:before="101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7907261A" w14:textId="77777777" w:rsidR="00957184" w:rsidRPr="00152B3F" w:rsidRDefault="00957184" w:rsidP="000151A2">
            <w:pPr>
              <w:pStyle w:val="TableParagraph"/>
              <w:spacing w:before="101"/>
              <w:ind w:right="376"/>
              <w:jc w:val="center"/>
            </w:pPr>
            <w:r w:rsidRPr="00152B3F">
              <w:rPr>
                <w:color w:val="231F20"/>
                <w:w w:val="95"/>
              </w:rPr>
              <w:t>25,8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224D9EBF" w14:textId="77777777" w:rsidR="00957184" w:rsidRPr="00152B3F" w:rsidRDefault="00957184" w:rsidP="000151A2">
            <w:pPr>
              <w:pStyle w:val="TableParagraph"/>
              <w:spacing w:before="101"/>
              <w:ind w:right="125"/>
              <w:jc w:val="center"/>
            </w:pPr>
            <w:r w:rsidRPr="00152B3F">
              <w:rPr>
                <w:color w:val="231F20"/>
              </w:rPr>
              <w:t>4,3</w:t>
            </w:r>
          </w:p>
        </w:tc>
        <w:tc>
          <w:tcPr>
            <w:tcW w:w="482" w:type="pct"/>
            <w:tcBorders>
              <w:top w:val="single" w:sz="4" w:space="0" w:color="231F20"/>
            </w:tcBorders>
            <w:vAlign w:val="center"/>
          </w:tcPr>
          <w:p w14:paraId="16CFBD10" w14:textId="77777777" w:rsidR="00957184" w:rsidRPr="00152B3F" w:rsidRDefault="00957184" w:rsidP="000151A2">
            <w:pPr>
              <w:pStyle w:val="TableParagraph"/>
              <w:spacing w:before="101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3A94C0B7" w14:textId="77777777" w:rsidR="00957184" w:rsidRPr="00152B3F" w:rsidRDefault="00957184" w:rsidP="000151A2">
            <w:pPr>
              <w:pStyle w:val="TableParagraph"/>
              <w:spacing w:before="101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77B20544" w14:textId="77777777" w:rsidR="00957184" w:rsidRPr="00152B3F" w:rsidRDefault="00957184" w:rsidP="000151A2">
            <w:pPr>
              <w:pStyle w:val="TableParagraph"/>
              <w:spacing w:before="101"/>
              <w:ind w:right="379"/>
              <w:jc w:val="center"/>
            </w:pPr>
            <w:r w:rsidRPr="00152B3F">
              <w:rPr>
                <w:color w:val="231F20"/>
                <w:w w:val="95"/>
              </w:rPr>
              <w:t>30,9</w:t>
            </w:r>
          </w:p>
        </w:tc>
        <w:tc>
          <w:tcPr>
            <w:tcW w:w="402" w:type="pct"/>
            <w:tcBorders>
              <w:top w:val="single" w:sz="4" w:space="0" w:color="231F20"/>
            </w:tcBorders>
            <w:vAlign w:val="center"/>
          </w:tcPr>
          <w:p w14:paraId="03810B47" w14:textId="77777777" w:rsidR="00957184" w:rsidRPr="00152B3F" w:rsidRDefault="00957184" w:rsidP="000151A2">
            <w:pPr>
              <w:pStyle w:val="TableParagraph"/>
              <w:spacing w:before="101"/>
              <w:ind w:right="125"/>
              <w:jc w:val="center"/>
            </w:pPr>
            <w:r w:rsidRPr="00152B3F">
              <w:rPr>
                <w:color w:val="231F20"/>
              </w:rPr>
              <w:t>5,2</w:t>
            </w:r>
          </w:p>
        </w:tc>
        <w:tc>
          <w:tcPr>
            <w:tcW w:w="481" w:type="pct"/>
            <w:tcBorders>
              <w:top w:val="single" w:sz="4" w:space="0" w:color="231F20"/>
              <w:right w:val="nil"/>
            </w:tcBorders>
            <w:vAlign w:val="center"/>
          </w:tcPr>
          <w:p w14:paraId="089A42CB" w14:textId="77777777" w:rsidR="00957184" w:rsidRPr="00152B3F" w:rsidRDefault="00957184" w:rsidP="000151A2">
            <w:pPr>
              <w:pStyle w:val="TableParagraph"/>
              <w:spacing w:before="101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DC2755" w:rsidRPr="00152B3F" w14:paraId="68D46B34" w14:textId="77777777" w:rsidTr="000151A2">
        <w:trPr>
          <w:trHeight w:val="377"/>
        </w:trPr>
        <w:tc>
          <w:tcPr>
            <w:tcW w:w="982" w:type="pct"/>
            <w:vMerge/>
            <w:tcBorders>
              <w:top w:val="single" w:sz="4" w:space="0" w:color="231F20"/>
              <w:left w:val="nil"/>
              <w:bottom w:val="nil"/>
            </w:tcBorders>
            <w:vAlign w:val="center"/>
          </w:tcPr>
          <w:p w14:paraId="3FAAAE7A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1F45E3B" w14:textId="77777777" w:rsidR="00957184" w:rsidRPr="00152B3F" w:rsidRDefault="00957184" w:rsidP="000151A2">
            <w:pPr>
              <w:pStyle w:val="TableParagraph"/>
              <w:spacing w:before="102"/>
              <w:ind w:left="79"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66CFC417" w14:textId="77777777" w:rsidR="00957184" w:rsidRPr="00152B3F" w:rsidRDefault="00957184" w:rsidP="000151A2">
            <w:pPr>
              <w:pStyle w:val="TableParagraph"/>
              <w:spacing w:before="102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14:paraId="4BA28B35" w14:textId="77777777" w:rsidR="00957184" w:rsidRPr="00152B3F" w:rsidRDefault="00957184" w:rsidP="000151A2">
            <w:pPr>
              <w:pStyle w:val="TableParagraph"/>
              <w:spacing w:before="102"/>
              <w:ind w:right="376"/>
              <w:jc w:val="center"/>
            </w:pPr>
            <w:r w:rsidRPr="00152B3F">
              <w:rPr>
                <w:color w:val="231F20"/>
                <w:w w:val="95"/>
              </w:rPr>
              <w:t>25,8</w:t>
            </w:r>
          </w:p>
        </w:tc>
        <w:tc>
          <w:tcPr>
            <w:tcW w:w="40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  <w:vAlign w:val="center"/>
          </w:tcPr>
          <w:p w14:paraId="35C35CD3" w14:textId="77777777" w:rsidR="00957184" w:rsidRPr="00152B3F" w:rsidRDefault="00957184" w:rsidP="000151A2">
            <w:pPr>
              <w:pStyle w:val="TableParagraph"/>
              <w:spacing w:before="102"/>
              <w:ind w:right="125"/>
              <w:jc w:val="center"/>
            </w:pPr>
            <w:r w:rsidRPr="00152B3F">
              <w:rPr>
                <w:color w:val="231F20"/>
              </w:rPr>
              <w:t>7,9</w:t>
            </w:r>
          </w:p>
        </w:tc>
        <w:tc>
          <w:tcPr>
            <w:tcW w:w="482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22CCEC10" w14:textId="77777777" w:rsidR="00957184" w:rsidRPr="00152B3F" w:rsidRDefault="00957184" w:rsidP="000151A2">
            <w:pPr>
              <w:pStyle w:val="TableParagraph"/>
              <w:spacing w:before="102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top w:val="single" w:sz="4" w:space="0" w:color="231F20"/>
              <w:bottom w:val="nil"/>
            </w:tcBorders>
            <w:vAlign w:val="center"/>
          </w:tcPr>
          <w:p w14:paraId="2A88DA63" w14:textId="77777777" w:rsidR="00957184" w:rsidRPr="00152B3F" w:rsidRDefault="00957184" w:rsidP="000151A2">
            <w:pPr>
              <w:pStyle w:val="TableParagraph"/>
              <w:spacing w:before="102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5F2EC0C2" w14:textId="77777777" w:rsidR="00957184" w:rsidRPr="00152B3F" w:rsidRDefault="00957184" w:rsidP="000151A2">
            <w:pPr>
              <w:pStyle w:val="TableParagraph"/>
              <w:spacing w:before="102"/>
              <w:ind w:right="379"/>
              <w:jc w:val="center"/>
            </w:pPr>
            <w:r w:rsidRPr="00152B3F">
              <w:rPr>
                <w:color w:val="231F20"/>
                <w:w w:val="95"/>
              </w:rPr>
              <w:t>30,9</w:t>
            </w:r>
          </w:p>
        </w:tc>
        <w:tc>
          <w:tcPr>
            <w:tcW w:w="402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FA5C68B" w14:textId="77777777" w:rsidR="00957184" w:rsidRPr="00152B3F" w:rsidRDefault="00957184" w:rsidP="000151A2">
            <w:pPr>
              <w:pStyle w:val="TableParagraph"/>
              <w:spacing w:before="102"/>
              <w:ind w:right="125"/>
              <w:jc w:val="center"/>
            </w:pPr>
            <w:r w:rsidRPr="00152B3F">
              <w:rPr>
                <w:color w:val="231F20"/>
              </w:rPr>
              <w:t>9,5</w:t>
            </w:r>
          </w:p>
        </w:tc>
        <w:tc>
          <w:tcPr>
            <w:tcW w:w="481" w:type="pct"/>
            <w:tcBorders>
              <w:top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35BE83D6" w14:textId="77777777" w:rsidR="00957184" w:rsidRPr="00152B3F" w:rsidRDefault="00957184" w:rsidP="000151A2">
            <w:pPr>
              <w:pStyle w:val="TableParagraph"/>
              <w:spacing w:before="102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</w:tbl>
    <w:tbl>
      <w:tblPr>
        <w:tblStyle w:val="TableNormal1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45"/>
        <w:gridCol w:w="1796"/>
        <w:gridCol w:w="1122"/>
        <w:gridCol w:w="1122"/>
        <w:gridCol w:w="1122"/>
        <w:gridCol w:w="1346"/>
        <w:gridCol w:w="1122"/>
        <w:gridCol w:w="1122"/>
        <w:gridCol w:w="1122"/>
        <w:gridCol w:w="1340"/>
      </w:tblGrid>
      <w:tr w:rsidR="00957184" w:rsidRPr="00152B3F" w14:paraId="077BDD10" w14:textId="77777777" w:rsidTr="000151A2">
        <w:trPr>
          <w:trHeight w:val="514"/>
        </w:trPr>
        <w:tc>
          <w:tcPr>
            <w:tcW w:w="983" w:type="pct"/>
            <w:vMerge w:val="restart"/>
            <w:tcBorders>
              <w:top w:val="single" w:sz="4" w:space="0" w:color="231F20"/>
              <w:left w:val="nil"/>
            </w:tcBorders>
            <w:vAlign w:val="center"/>
          </w:tcPr>
          <w:p w14:paraId="1BC68401" w14:textId="1E133994" w:rsidR="00957184" w:rsidRPr="00835B21" w:rsidRDefault="00BB5F94" w:rsidP="000151A2">
            <w:pPr>
              <w:pStyle w:val="TableParagraph"/>
              <w:spacing w:before="146" w:line="235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="00957184" w:rsidRPr="00835B21">
              <w:rPr>
                <w:b/>
                <w:color w:val="231F20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pelet drzewny z pozostałości leśnych (przypadek 2a)</w:t>
            </w:r>
          </w:p>
        </w:tc>
        <w:tc>
          <w:tcPr>
            <w:tcW w:w="643" w:type="pct"/>
            <w:tcBorders>
              <w:top w:val="nil"/>
            </w:tcBorders>
            <w:vAlign w:val="center"/>
          </w:tcPr>
          <w:p w14:paraId="3154034C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06CEF7FE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73675D6B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12,5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12B1B56E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tcBorders>
              <w:top w:val="nil"/>
            </w:tcBorders>
            <w:vAlign w:val="center"/>
          </w:tcPr>
          <w:p w14:paraId="33C8B6A5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2DB4AA87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75CEF894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15,0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01A24B0D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3,6</w:t>
            </w:r>
          </w:p>
        </w:tc>
        <w:tc>
          <w:tcPr>
            <w:tcW w:w="480" w:type="pct"/>
            <w:tcBorders>
              <w:top w:val="nil"/>
              <w:right w:val="nil"/>
            </w:tcBorders>
            <w:vAlign w:val="center"/>
          </w:tcPr>
          <w:p w14:paraId="2D072DFC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370D1F70" w14:textId="77777777" w:rsidTr="000151A2">
        <w:trPr>
          <w:trHeight w:val="514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35DC715A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30ED7F00" w14:textId="7CDB3195" w:rsidR="00957184" w:rsidRPr="00152B3F" w:rsidRDefault="00BB5F94" w:rsidP="000151A2">
            <w:pPr>
              <w:pStyle w:val="TableParagraph"/>
              <w:ind w:right="74"/>
              <w:jc w:val="center"/>
            </w:pPr>
            <w:r>
              <w:rPr>
                <w:color w:val="231F20"/>
              </w:rPr>
              <w:t>5</w:t>
            </w:r>
            <w:r w:rsidR="00957184" w:rsidRPr="00152B3F">
              <w:rPr>
                <w:color w:val="231F20"/>
              </w:rPr>
              <w:t>00 – 2 500 km</w:t>
            </w:r>
          </w:p>
        </w:tc>
        <w:tc>
          <w:tcPr>
            <w:tcW w:w="402" w:type="pct"/>
            <w:vAlign w:val="center"/>
          </w:tcPr>
          <w:p w14:paraId="57556C47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29F1A085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12,5</w:t>
            </w:r>
          </w:p>
        </w:tc>
        <w:tc>
          <w:tcPr>
            <w:tcW w:w="402" w:type="pct"/>
            <w:vAlign w:val="center"/>
          </w:tcPr>
          <w:p w14:paraId="033D8955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vAlign w:val="center"/>
          </w:tcPr>
          <w:p w14:paraId="6D05B7DB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11F3597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4FA925C7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15,0</w:t>
            </w:r>
          </w:p>
        </w:tc>
        <w:tc>
          <w:tcPr>
            <w:tcW w:w="402" w:type="pct"/>
            <w:vAlign w:val="center"/>
          </w:tcPr>
          <w:p w14:paraId="57E5BFC1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EE80B7A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12F10D1" w14:textId="77777777" w:rsidTr="000151A2">
        <w:trPr>
          <w:trHeight w:val="514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0D7BD68B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046B4BD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6A8BC11C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52570389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12,5</w:t>
            </w:r>
          </w:p>
        </w:tc>
        <w:tc>
          <w:tcPr>
            <w:tcW w:w="402" w:type="pct"/>
            <w:vAlign w:val="center"/>
          </w:tcPr>
          <w:p w14:paraId="0EFB7EC4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2860EADA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0D3911A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01161C33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15,0</w:t>
            </w:r>
          </w:p>
        </w:tc>
        <w:tc>
          <w:tcPr>
            <w:tcW w:w="402" w:type="pct"/>
            <w:vAlign w:val="center"/>
          </w:tcPr>
          <w:p w14:paraId="0704B1FD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978FA82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2B519041" w14:textId="77777777" w:rsidTr="000151A2">
        <w:trPr>
          <w:trHeight w:val="513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05A4CF43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5E184635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0EF18A1E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05729457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12,5</w:t>
            </w:r>
          </w:p>
        </w:tc>
        <w:tc>
          <w:tcPr>
            <w:tcW w:w="402" w:type="pct"/>
            <w:vAlign w:val="center"/>
          </w:tcPr>
          <w:p w14:paraId="0F2D9A41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8,1</w:t>
            </w:r>
          </w:p>
        </w:tc>
        <w:tc>
          <w:tcPr>
            <w:tcW w:w="482" w:type="pct"/>
            <w:vAlign w:val="center"/>
          </w:tcPr>
          <w:p w14:paraId="4215BFAF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3661DBC0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D042CAA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15,0</w:t>
            </w:r>
          </w:p>
        </w:tc>
        <w:tc>
          <w:tcPr>
            <w:tcW w:w="402" w:type="pct"/>
            <w:vAlign w:val="center"/>
          </w:tcPr>
          <w:p w14:paraId="3B971623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5DB607AE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78A2CAD2" w14:textId="77777777" w:rsidTr="000151A2">
        <w:trPr>
          <w:trHeight w:val="514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62344892" w14:textId="30FB8D20" w:rsidR="00957184" w:rsidRPr="00835B21" w:rsidRDefault="00EC1E8F" w:rsidP="000151A2">
            <w:pPr>
              <w:pStyle w:val="TableParagraph"/>
              <w:spacing w:before="147" w:line="235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="00957184" w:rsidRPr="00835B21">
              <w:rPr>
                <w:b/>
                <w:color w:val="231F20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pelet drzewny z pozostałości leśnych (przypadek 3a)</w:t>
            </w:r>
          </w:p>
        </w:tc>
        <w:tc>
          <w:tcPr>
            <w:tcW w:w="643" w:type="pct"/>
            <w:vAlign w:val="center"/>
          </w:tcPr>
          <w:p w14:paraId="0C882D4D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7CEE04AA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997EC74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2,4</w:t>
            </w:r>
          </w:p>
        </w:tc>
        <w:tc>
          <w:tcPr>
            <w:tcW w:w="402" w:type="pct"/>
            <w:vAlign w:val="center"/>
          </w:tcPr>
          <w:p w14:paraId="2C9B8EA5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vAlign w:val="center"/>
          </w:tcPr>
          <w:p w14:paraId="5BDDCC5A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431812B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575D8628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02" w:type="pct"/>
            <w:vAlign w:val="center"/>
          </w:tcPr>
          <w:p w14:paraId="5F39AFD3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3,6.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0668902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17E91E72" w14:textId="77777777" w:rsidTr="000151A2">
        <w:trPr>
          <w:trHeight w:val="514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184BC3DE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4ECDFBDD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04B4C744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AD580D8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2,4</w:t>
            </w:r>
          </w:p>
        </w:tc>
        <w:tc>
          <w:tcPr>
            <w:tcW w:w="402" w:type="pct"/>
            <w:vAlign w:val="center"/>
          </w:tcPr>
          <w:p w14:paraId="4721C4F5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vAlign w:val="center"/>
          </w:tcPr>
          <w:p w14:paraId="5960F42D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8D1BA6B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660FC8B8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02" w:type="pct"/>
            <w:vAlign w:val="center"/>
          </w:tcPr>
          <w:p w14:paraId="7E1D5EE0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38F486EE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2822E85E" w14:textId="77777777" w:rsidTr="000151A2">
        <w:trPr>
          <w:trHeight w:val="514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6541C7EA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47F595F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0CAAD016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0EDD101A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2,4</w:t>
            </w:r>
          </w:p>
        </w:tc>
        <w:tc>
          <w:tcPr>
            <w:tcW w:w="402" w:type="pct"/>
            <w:vAlign w:val="center"/>
          </w:tcPr>
          <w:p w14:paraId="3A61F24A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35F49268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3AA69A4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089790B1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02" w:type="pct"/>
            <w:vAlign w:val="center"/>
          </w:tcPr>
          <w:p w14:paraId="62160799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7AF38CD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779CE549" w14:textId="77777777" w:rsidTr="000151A2">
        <w:trPr>
          <w:trHeight w:val="514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5E392B19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E8B2653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54A11BC8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5D66F562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2,4</w:t>
            </w:r>
          </w:p>
        </w:tc>
        <w:tc>
          <w:tcPr>
            <w:tcW w:w="402" w:type="pct"/>
            <w:vAlign w:val="center"/>
          </w:tcPr>
          <w:p w14:paraId="32CF0D50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8,2</w:t>
            </w:r>
          </w:p>
        </w:tc>
        <w:tc>
          <w:tcPr>
            <w:tcW w:w="482" w:type="pct"/>
            <w:vAlign w:val="center"/>
          </w:tcPr>
          <w:p w14:paraId="14F89B8D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6AF0BFB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45DE60EB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02" w:type="pct"/>
            <w:vAlign w:val="center"/>
          </w:tcPr>
          <w:p w14:paraId="4528E632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10967897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1A0D2207" w14:textId="77777777" w:rsidTr="000151A2">
        <w:trPr>
          <w:trHeight w:val="898"/>
        </w:trPr>
        <w:tc>
          <w:tcPr>
            <w:tcW w:w="983" w:type="pct"/>
            <w:tcBorders>
              <w:left w:val="nil"/>
            </w:tcBorders>
            <w:vAlign w:val="center"/>
          </w:tcPr>
          <w:p w14:paraId="1914FAE4" w14:textId="594930E0" w:rsidR="00957184" w:rsidRPr="00835B21" w:rsidRDefault="00957184" w:rsidP="000151A2">
            <w:pPr>
              <w:pStyle w:val="TableParagraph"/>
              <w:spacing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</w:t>
            </w:r>
            <w:r w:rsidR="00EC1E8F" w:rsidRPr="00835B21">
              <w:rPr>
                <w:color w:val="231F20"/>
                <w:lang w:val="pl-PL"/>
              </w:rPr>
              <w:t xml:space="preserve">kiet drzewny </w:t>
            </w:r>
            <w:r w:rsidR="009A748C" w:rsidRPr="00835B21">
              <w:rPr>
                <w:color w:val="231F20"/>
                <w:lang w:val="pl-PL"/>
              </w:rPr>
              <w:t>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54E9CE33" w14:textId="77777777" w:rsidR="00957184" w:rsidRPr="00152B3F" w:rsidRDefault="00957184" w:rsidP="000151A2">
            <w:pPr>
              <w:pStyle w:val="TableParagraph"/>
              <w:spacing w:line="192" w:lineRule="exact"/>
              <w:ind w:left="4"/>
              <w:jc w:val="center"/>
            </w:pPr>
            <w:r w:rsidRPr="00152B3F">
              <w:rPr>
                <w:color w:val="231F20"/>
              </w:rPr>
              <w:t>(eukaliptus – przypadek 1)</w:t>
            </w:r>
          </w:p>
        </w:tc>
        <w:tc>
          <w:tcPr>
            <w:tcW w:w="643" w:type="pct"/>
            <w:vAlign w:val="center"/>
          </w:tcPr>
          <w:p w14:paraId="786A9A7D" w14:textId="77777777" w:rsidR="00957184" w:rsidRPr="00152B3F" w:rsidRDefault="00957184" w:rsidP="000151A2">
            <w:pPr>
              <w:pStyle w:val="TableParagraph"/>
              <w:spacing w:before="155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4E7C4CAE" w14:textId="77777777" w:rsidR="00957184" w:rsidRPr="00152B3F" w:rsidRDefault="00957184" w:rsidP="000151A2">
            <w:pPr>
              <w:pStyle w:val="TableParagraph"/>
              <w:spacing w:before="155"/>
              <w:ind w:right="124"/>
              <w:jc w:val="center"/>
            </w:pPr>
            <w:r w:rsidRPr="00152B3F">
              <w:rPr>
                <w:color w:val="231F20"/>
              </w:rPr>
              <w:t>3,9</w:t>
            </w:r>
          </w:p>
        </w:tc>
        <w:tc>
          <w:tcPr>
            <w:tcW w:w="402" w:type="pct"/>
            <w:vAlign w:val="center"/>
          </w:tcPr>
          <w:p w14:paraId="5A088761" w14:textId="77777777" w:rsidR="00957184" w:rsidRPr="00152B3F" w:rsidRDefault="00957184" w:rsidP="000151A2">
            <w:pPr>
              <w:pStyle w:val="TableParagraph"/>
              <w:spacing w:before="155"/>
              <w:ind w:right="123"/>
              <w:jc w:val="center"/>
            </w:pPr>
            <w:r w:rsidRPr="00152B3F">
              <w:rPr>
                <w:color w:val="231F20"/>
              </w:rPr>
              <w:t>24,5</w:t>
            </w:r>
          </w:p>
        </w:tc>
        <w:tc>
          <w:tcPr>
            <w:tcW w:w="402" w:type="pct"/>
            <w:vAlign w:val="center"/>
          </w:tcPr>
          <w:p w14:paraId="3E4D762F" w14:textId="77777777" w:rsidR="00957184" w:rsidRPr="00152B3F" w:rsidRDefault="00957184" w:rsidP="000151A2">
            <w:pPr>
              <w:pStyle w:val="TableParagraph"/>
              <w:spacing w:before="155"/>
              <w:ind w:right="125"/>
              <w:jc w:val="center"/>
            </w:pPr>
            <w:r w:rsidRPr="00152B3F">
              <w:rPr>
                <w:color w:val="231F20"/>
              </w:rPr>
              <w:t>4,3</w:t>
            </w:r>
          </w:p>
        </w:tc>
        <w:tc>
          <w:tcPr>
            <w:tcW w:w="482" w:type="pct"/>
            <w:vAlign w:val="center"/>
          </w:tcPr>
          <w:p w14:paraId="07431E70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82F153F" w14:textId="77777777" w:rsidR="00957184" w:rsidRPr="00152B3F" w:rsidRDefault="00957184" w:rsidP="000151A2">
            <w:pPr>
              <w:pStyle w:val="TableParagraph"/>
              <w:spacing w:before="155"/>
              <w:ind w:right="125"/>
              <w:jc w:val="center"/>
            </w:pPr>
            <w:r w:rsidRPr="00152B3F">
              <w:rPr>
                <w:color w:val="231F20"/>
              </w:rPr>
              <w:t>3,9</w:t>
            </w:r>
          </w:p>
        </w:tc>
        <w:tc>
          <w:tcPr>
            <w:tcW w:w="402" w:type="pct"/>
            <w:vAlign w:val="center"/>
          </w:tcPr>
          <w:p w14:paraId="0F1D0936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29,4</w:t>
            </w:r>
          </w:p>
        </w:tc>
        <w:tc>
          <w:tcPr>
            <w:tcW w:w="402" w:type="pct"/>
            <w:vAlign w:val="center"/>
          </w:tcPr>
          <w:p w14:paraId="0B0EE775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5,2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793FA796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209E70FB" w14:textId="77777777" w:rsidTr="000151A2">
        <w:trPr>
          <w:trHeight w:val="898"/>
        </w:trPr>
        <w:tc>
          <w:tcPr>
            <w:tcW w:w="983" w:type="pct"/>
            <w:tcBorders>
              <w:left w:val="nil"/>
            </w:tcBorders>
            <w:vAlign w:val="center"/>
          </w:tcPr>
          <w:p w14:paraId="7D550ABA" w14:textId="673C551D" w:rsidR="00957184" w:rsidRPr="00835B21" w:rsidRDefault="00957184" w:rsidP="000151A2">
            <w:pPr>
              <w:pStyle w:val="TableParagraph"/>
              <w:spacing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</w:t>
            </w:r>
            <w:r w:rsidR="009A748C" w:rsidRPr="00835B21">
              <w:rPr>
                <w:color w:val="231F20"/>
                <w:lang w:val="pl-PL"/>
              </w:rPr>
              <w:t>kiet drzewny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428981EC" w14:textId="77777777" w:rsidR="00957184" w:rsidRPr="00152B3F" w:rsidRDefault="00957184" w:rsidP="000151A2">
            <w:pPr>
              <w:pStyle w:val="TableParagraph"/>
              <w:spacing w:line="192" w:lineRule="exact"/>
              <w:ind w:left="4"/>
              <w:jc w:val="center"/>
            </w:pPr>
            <w:r w:rsidRPr="00152B3F">
              <w:rPr>
                <w:color w:val="231F20"/>
              </w:rPr>
              <w:t>(eukaliptus – przypadek 2a)</w:t>
            </w:r>
          </w:p>
        </w:tc>
        <w:tc>
          <w:tcPr>
            <w:tcW w:w="643" w:type="pct"/>
            <w:vAlign w:val="center"/>
          </w:tcPr>
          <w:p w14:paraId="25E452FD" w14:textId="77777777" w:rsidR="00957184" w:rsidRPr="00152B3F" w:rsidRDefault="00957184" w:rsidP="000151A2">
            <w:pPr>
              <w:pStyle w:val="TableParagraph"/>
              <w:spacing w:before="155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021BEA4B" w14:textId="77777777" w:rsidR="00957184" w:rsidRPr="00152B3F" w:rsidRDefault="00957184" w:rsidP="000151A2">
            <w:pPr>
              <w:pStyle w:val="TableParagraph"/>
              <w:spacing w:before="155"/>
              <w:ind w:right="124"/>
              <w:jc w:val="center"/>
            </w:pPr>
            <w:r w:rsidRPr="00152B3F">
              <w:rPr>
                <w:color w:val="231F20"/>
              </w:rPr>
              <w:t>5,0</w:t>
            </w:r>
          </w:p>
        </w:tc>
        <w:tc>
          <w:tcPr>
            <w:tcW w:w="402" w:type="pct"/>
            <w:vAlign w:val="center"/>
          </w:tcPr>
          <w:p w14:paraId="571F57CC" w14:textId="77777777" w:rsidR="00957184" w:rsidRPr="00152B3F" w:rsidRDefault="00957184" w:rsidP="000151A2">
            <w:pPr>
              <w:pStyle w:val="TableParagraph"/>
              <w:spacing w:before="155"/>
              <w:ind w:right="123"/>
              <w:jc w:val="center"/>
            </w:pPr>
            <w:r w:rsidRPr="00152B3F">
              <w:rPr>
                <w:color w:val="231F20"/>
              </w:rPr>
              <w:t>10,6</w:t>
            </w:r>
          </w:p>
        </w:tc>
        <w:tc>
          <w:tcPr>
            <w:tcW w:w="402" w:type="pct"/>
            <w:vAlign w:val="center"/>
          </w:tcPr>
          <w:p w14:paraId="631606C0" w14:textId="77777777" w:rsidR="00957184" w:rsidRPr="00152B3F" w:rsidRDefault="00957184" w:rsidP="000151A2">
            <w:pPr>
              <w:pStyle w:val="TableParagraph"/>
              <w:spacing w:before="155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31CB320D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B3EEF7F" w14:textId="77777777" w:rsidR="00957184" w:rsidRPr="00152B3F" w:rsidRDefault="00957184" w:rsidP="000151A2">
            <w:pPr>
              <w:pStyle w:val="TableParagraph"/>
              <w:spacing w:before="155"/>
              <w:ind w:right="125"/>
              <w:jc w:val="center"/>
            </w:pPr>
            <w:r w:rsidRPr="00152B3F">
              <w:rPr>
                <w:color w:val="231F20"/>
              </w:rPr>
              <w:t>5,0</w:t>
            </w:r>
          </w:p>
        </w:tc>
        <w:tc>
          <w:tcPr>
            <w:tcW w:w="402" w:type="pct"/>
            <w:vAlign w:val="center"/>
          </w:tcPr>
          <w:p w14:paraId="4A71AA5E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12,7</w:t>
            </w:r>
          </w:p>
        </w:tc>
        <w:tc>
          <w:tcPr>
            <w:tcW w:w="402" w:type="pct"/>
            <w:vAlign w:val="center"/>
          </w:tcPr>
          <w:p w14:paraId="2613B5A5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7CEB911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42962A3D" w14:textId="77777777" w:rsidTr="000151A2">
        <w:trPr>
          <w:trHeight w:val="898"/>
        </w:trPr>
        <w:tc>
          <w:tcPr>
            <w:tcW w:w="983" w:type="pct"/>
            <w:tcBorders>
              <w:left w:val="nil"/>
              <w:bottom w:val="nil"/>
            </w:tcBorders>
            <w:vAlign w:val="center"/>
          </w:tcPr>
          <w:p w14:paraId="1E7C2A5B" w14:textId="048C7D08" w:rsidR="00957184" w:rsidRPr="00835B21" w:rsidRDefault="00957184" w:rsidP="000151A2">
            <w:pPr>
              <w:pStyle w:val="TableParagraph"/>
              <w:spacing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drzewny</w:t>
            </w:r>
            <w:r w:rsidR="009A748C" w:rsidRPr="00835B21">
              <w:rPr>
                <w:color w:val="231F20"/>
                <w:lang w:val="pl-PL"/>
              </w:rPr>
              <w:t xml:space="preserve">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1C71A0EE" w14:textId="77777777" w:rsidR="00957184" w:rsidRPr="00152B3F" w:rsidRDefault="00957184" w:rsidP="000151A2">
            <w:pPr>
              <w:pStyle w:val="TableParagraph"/>
              <w:spacing w:line="192" w:lineRule="exact"/>
              <w:ind w:left="4"/>
              <w:jc w:val="center"/>
            </w:pPr>
            <w:r w:rsidRPr="00152B3F">
              <w:rPr>
                <w:color w:val="231F20"/>
              </w:rPr>
              <w:t>(eukaliptus – przypadek 3a)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14:paraId="42A7C932" w14:textId="77777777" w:rsidR="00957184" w:rsidRPr="00152B3F" w:rsidRDefault="00957184" w:rsidP="000151A2">
            <w:pPr>
              <w:pStyle w:val="TableParagraph"/>
              <w:spacing w:before="155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216F2EE0" w14:textId="77777777" w:rsidR="00957184" w:rsidRPr="00152B3F" w:rsidRDefault="00957184" w:rsidP="000151A2">
            <w:pPr>
              <w:pStyle w:val="TableParagraph"/>
              <w:spacing w:before="155"/>
              <w:ind w:right="124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02" w:type="pct"/>
            <w:tcBorders>
              <w:bottom w:val="nil"/>
            </w:tcBorders>
            <w:vAlign w:val="center"/>
          </w:tcPr>
          <w:p w14:paraId="031B4EED" w14:textId="77777777" w:rsidR="00957184" w:rsidRPr="00152B3F" w:rsidRDefault="00957184" w:rsidP="000151A2">
            <w:pPr>
              <w:pStyle w:val="TableParagraph"/>
              <w:spacing w:before="155"/>
              <w:ind w:right="123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174D3F1" w14:textId="77777777" w:rsidR="00957184" w:rsidRPr="00152B3F" w:rsidRDefault="00957184" w:rsidP="000151A2">
            <w:pPr>
              <w:pStyle w:val="TableParagraph"/>
              <w:spacing w:before="155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05464F17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55A1776F" w14:textId="77777777" w:rsidR="00957184" w:rsidRPr="00152B3F" w:rsidRDefault="00957184" w:rsidP="000151A2">
            <w:pPr>
              <w:pStyle w:val="TableParagraph"/>
              <w:spacing w:before="155"/>
              <w:ind w:right="12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02" w:type="pct"/>
            <w:vAlign w:val="center"/>
          </w:tcPr>
          <w:p w14:paraId="11117E11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0,4</w:t>
            </w:r>
          </w:p>
        </w:tc>
        <w:tc>
          <w:tcPr>
            <w:tcW w:w="402" w:type="pct"/>
            <w:vAlign w:val="center"/>
          </w:tcPr>
          <w:p w14:paraId="08B147FA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1DBBA42E" w14:textId="77777777" w:rsidR="00957184" w:rsidRPr="00152B3F" w:rsidRDefault="00957184" w:rsidP="000151A2">
            <w:pPr>
              <w:pStyle w:val="TableParagraph"/>
              <w:spacing w:before="155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</w:tbl>
    <w:tbl>
      <w:tblPr>
        <w:tblStyle w:val="TableNormal2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45"/>
        <w:gridCol w:w="1796"/>
        <w:gridCol w:w="1122"/>
        <w:gridCol w:w="1122"/>
        <w:gridCol w:w="1122"/>
        <w:gridCol w:w="1346"/>
        <w:gridCol w:w="1122"/>
        <w:gridCol w:w="1122"/>
        <w:gridCol w:w="1122"/>
        <w:gridCol w:w="1340"/>
      </w:tblGrid>
      <w:tr w:rsidR="00957184" w:rsidRPr="00152B3F" w14:paraId="1C2803B6" w14:textId="77777777" w:rsidTr="000151A2">
        <w:trPr>
          <w:trHeight w:val="450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7205705C" w14:textId="0ACC8C55" w:rsidR="00957184" w:rsidRPr="00835B21" w:rsidRDefault="00957184" w:rsidP="000151A2">
            <w:pPr>
              <w:pStyle w:val="TableParagraph"/>
              <w:spacing w:before="108"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</w:t>
            </w:r>
            <w:r w:rsidR="009A748C" w:rsidRPr="00835B21">
              <w:rPr>
                <w:color w:val="231F20"/>
                <w:lang w:val="pl-PL"/>
              </w:rPr>
              <w:t>iet drzewny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55B47F3E" w14:textId="6CA7D1B7" w:rsidR="00957184" w:rsidRPr="00152B3F" w:rsidRDefault="00E87CD1" w:rsidP="000151A2">
            <w:pPr>
              <w:pStyle w:val="TableParagraph"/>
              <w:spacing w:before="1" w:line="235" w:lineRule="auto"/>
              <w:ind w:left="4" w:right="92"/>
              <w:jc w:val="center"/>
            </w:pPr>
            <w:r>
              <w:rPr>
                <w:color w:val="231F20"/>
              </w:rPr>
              <w:t>(topola – z nawożeniem – przy</w:t>
            </w:r>
            <w:r w:rsidR="00957184" w:rsidRPr="00152B3F">
              <w:rPr>
                <w:color w:val="231F20"/>
              </w:rPr>
              <w:t>padek 1)</w:t>
            </w:r>
          </w:p>
        </w:tc>
        <w:tc>
          <w:tcPr>
            <w:tcW w:w="643" w:type="pct"/>
            <w:vAlign w:val="center"/>
          </w:tcPr>
          <w:p w14:paraId="08825740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0B59F10B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02" w:type="pct"/>
            <w:vAlign w:val="center"/>
          </w:tcPr>
          <w:p w14:paraId="1480EEB8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24,5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3152B367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tcBorders>
              <w:top w:val="nil"/>
            </w:tcBorders>
            <w:vAlign w:val="center"/>
          </w:tcPr>
          <w:p w14:paraId="4CB956DA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7D45BA44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7707B112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29,4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7D20EECE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0" w:type="pct"/>
            <w:tcBorders>
              <w:top w:val="nil"/>
              <w:right w:val="nil"/>
            </w:tcBorders>
            <w:vAlign w:val="center"/>
          </w:tcPr>
          <w:p w14:paraId="73764AFF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577C852A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46232652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4D820363" w14:textId="77777777" w:rsidR="00957184" w:rsidRPr="00152B3F" w:rsidRDefault="00957184" w:rsidP="000151A2">
            <w:pPr>
              <w:pStyle w:val="TableParagraph"/>
              <w:spacing w:before="139"/>
              <w:ind w:left="78" w:right="74"/>
              <w:jc w:val="center"/>
            </w:pPr>
            <w:r w:rsidRPr="00152B3F">
              <w:rPr>
                <w:color w:val="231F20"/>
              </w:rPr>
              <w:t>500 – 10 000 km</w:t>
            </w:r>
          </w:p>
        </w:tc>
        <w:tc>
          <w:tcPr>
            <w:tcW w:w="402" w:type="pct"/>
            <w:vAlign w:val="center"/>
          </w:tcPr>
          <w:p w14:paraId="0FC8C083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02" w:type="pct"/>
            <w:vAlign w:val="center"/>
          </w:tcPr>
          <w:p w14:paraId="238E2960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24,5</w:t>
            </w:r>
          </w:p>
        </w:tc>
        <w:tc>
          <w:tcPr>
            <w:tcW w:w="402" w:type="pct"/>
            <w:vAlign w:val="center"/>
          </w:tcPr>
          <w:p w14:paraId="1FD5FBCD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4,3</w:t>
            </w:r>
          </w:p>
        </w:tc>
        <w:tc>
          <w:tcPr>
            <w:tcW w:w="482" w:type="pct"/>
            <w:vAlign w:val="center"/>
          </w:tcPr>
          <w:p w14:paraId="6F29BC9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F34D3E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02" w:type="pct"/>
            <w:vAlign w:val="center"/>
          </w:tcPr>
          <w:p w14:paraId="18B155A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29,4</w:t>
            </w:r>
          </w:p>
        </w:tc>
        <w:tc>
          <w:tcPr>
            <w:tcW w:w="402" w:type="pct"/>
            <w:vAlign w:val="center"/>
          </w:tcPr>
          <w:p w14:paraId="662FA54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5,2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CE3BAA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11F7554E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5F0D76B2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28F6DB9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73710AA0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02" w:type="pct"/>
            <w:vAlign w:val="center"/>
          </w:tcPr>
          <w:p w14:paraId="52B193B6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24,5</w:t>
            </w:r>
          </w:p>
        </w:tc>
        <w:tc>
          <w:tcPr>
            <w:tcW w:w="402" w:type="pct"/>
            <w:vAlign w:val="center"/>
          </w:tcPr>
          <w:p w14:paraId="017C8310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7,9</w:t>
            </w:r>
          </w:p>
        </w:tc>
        <w:tc>
          <w:tcPr>
            <w:tcW w:w="482" w:type="pct"/>
            <w:vAlign w:val="center"/>
          </w:tcPr>
          <w:p w14:paraId="20BCBD6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3BAE1EE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02" w:type="pct"/>
            <w:vAlign w:val="center"/>
          </w:tcPr>
          <w:p w14:paraId="337A0758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29,4</w:t>
            </w:r>
          </w:p>
        </w:tc>
        <w:tc>
          <w:tcPr>
            <w:tcW w:w="402" w:type="pct"/>
            <w:vAlign w:val="center"/>
          </w:tcPr>
          <w:p w14:paraId="6B788CAD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9,5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AB9B8E8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5F2B9448" w14:textId="77777777" w:rsidTr="000151A2">
        <w:trPr>
          <w:trHeight w:val="450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32FD021B" w14:textId="1C1C89D7" w:rsidR="00957184" w:rsidRPr="00835B21" w:rsidRDefault="00957184" w:rsidP="000151A2">
            <w:pPr>
              <w:pStyle w:val="TableParagraph"/>
              <w:spacing w:before="108"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</w:t>
            </w:r>
            <w:r w:rsidR="00E87CD1" w:rsidRPr="00835B21">
              <w:rPr>
                <w:color w:val="231F20"/>
                <w:lang w:val="pl-PL"/>
              </w:rPr>
              <w:t>iet drzewny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2F468965" w14:textId="41DFF035" w:rsidR="00957184" w:rsidRPr="00835B21" w:rsidRDefault="00635E40" w:rsidP="000151A2">
            <w:pPr>
              <w:pStyle w:val="TableParagraph"/>
              <w:spacing w:line="235" w:lineRule="auto"/>
              <w:ind w:left="4"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(topola – z nawożeniem – przy</w:t>
            </w:r>
            <w:r w:rsidR="00957184" w:rsidRPr="00835B21">
              <w:rPr>
                <w:color w:val="231F20"/>
                <w:lang w:val="pl-PL"/>
              </w:rPr>
              <w:t>padek 2a)</w:t>
            </w:r>
          </w:p>
        </w:tc>
        <w:tc>
          <w:tcPr>
            <w:tcW w:w="643" w:type="pct"/>
            <w:vAlign w:val="center"/>
          </w:tcPr>
          <w:p w14:paraId="4011BB63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034E9AB0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02" w:type="pct"/>
            <w:vAlign w:val="center"/>
          </w:tcPr>
          <w:p w14:paraId="7990FD9E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10,6</w:t>
            </w:r>
          </w:p>
        </w:tc>
        <w:tc>
          <w:tcPr>
            <w:tcW w:w="402" w:type="pct"/>
            <w:vAlign w:val="center"/>
          </w:tcPr>
          <w:p w14:paraId="4A5E92A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vAlign w:val="center"/>
          </w:tcPr>
          <w:p w14:paraId="292C218D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D0FE9C1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02" w:type="pct"/>
            <w:vAlign w:val="center"/>
          </w:tcPr>
          <w:p w14:paraId="06874830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12,7</w:t>
            </w:r>
          </w:p>
        </w:tc>
        <w:tc>
          <w:tcPr>
            <w:tcW w:w="402" w:type="pct"/>
            <w:vAlign w:val="center"/>
          </w:tcPr>
          <w:p w14:paraId="0EE92053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3,6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2089BD30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73480E3B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25E470B0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47C3E44E" w14:textId="77777777" w:rsidR="00957184" w:rsidRPr="00152B3F" w:rsidRDefault="00957184" w:rsidP="000151A2">
            <w:pPr>
              <w:pStyle w:val="TableParagraph"/>
              <w:spacing w:before="139"/>
              <w:ind w:left="78" w:right="74"/>
              <w:jc w:val="center"/>
            </w:pPr>
            <w:r w:rsidRPr="00152B3F">
              <w:rPr>
                <w:color w:val="231F20"/>
              </w:rPr>
              <w:t>500 – 10 000 km</w:t>
            </w:r>
          </w:p>
        </w:tc>
        <w:tc>
          <w:tcPr>
            <w:tcW w:w="402" w:type="pct"/>
            <w:vAlign w:val="center"/>
          </w:tcPr>
          <w:p w14:paraId="411A7268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02" w:type="pct"/>
            <w:vAlign w:val="center"/>
          </w:tcPr>
          <w:p w14:paraId="2EA3D31A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10,6</w:t>
            </w:r>
          </w:p>
        </w:tc>
        <w:tc>
          <w:tcPr>
            <w:tcW w:w="402" w:type="pct"/>
            <w:vAlign w:val="center"/>
          </w:tcPr>
          <w:p w14:paraId="5DE665AF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6AD7D139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4827210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02" w:type="pct"/>
            <w:vAlign w:val="center"/>
          </w:tcPr>
          <w:p w14:paraId="4B5EC17A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12,7</w:t>
            </w:r>
          </w:p>
        </w:tc>
        <w:tc>
          <w:tcPr>
            <w:tcW w:w="402" w:type="pct"/>
            <w:vAlign w:val="center"/>
          </w:tcPr>
          <w:p w14:paraId="0D31544B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387B7519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46A31928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2E56D895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54BF9C60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55DEFD51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02" w:type="pct"/>
            <w:vAlign w:val="center"/>
          </w:tcPr>
          <w:p w14:paraId="66A90296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10,6</w:t>
            </w:r>
          </w:p>
        </w:tc>
        <w:tc>
          <w:tcPr>
            <w:tcW w:w="402" w:type="pct"/>
            <w:vAlign w:val="center"/>
          </w:tcPr>
          <w:p w14:paraId="7CD51F7D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8,1</w:t>
            </w:r>
          </w:p>
        </w:tc>
        <w:tc>
          <w:tcPr>
            <w:tcW w:w="482" w:type="pct"/>
            <w:vAlign w:val="center"/>
          </w:tcPr>
          <w:p w14:paraId="1725E6F0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41947A7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02" w:type="pct"/>
            <w:vAlign w:val="center"/>
          </w:tcPr>
          <w:p w14:paraId="78DE8990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12,7</w:t>
            </w:r>
          </w:p>
        </w:tc>
        <w:tc>
          <w:tcPr>
            <w:tcW w:w="402" w:type="pct"/>
            <w:vAlign w:val="center"/>
          </w:tcPr>
          <w:p w14:paraId="0C50467D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7EACCF8C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6E7EBF0" w14:textId="77777777" w:rsidTr="000151A2">
        <w:trPr>
          <w:trHeight w:val="451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44281FF1" w14:textId="59498FED" w:rsidR="00957184" w:rsidRPr="00835B21" w:rsidRDefault="00957184" w:rsidP="000151A2">
            <w:pPr>
              <w:pStyle w:val="TableParagraph"/>
              <w:spacing w:before="106" w:line="237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</w:t>
            </w:r>
            <w:r w:rsidR="00E87CD1" w:rsidRPr="00835B21">
              <w:rPr>
                <w:color w:val="231F20"/>
                <w:lang w:val="pl-PL"/>
              </w:rPr>
              <w:t>kiet drzewny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525E397D" w14:textId="47C497B5" w:rsidR="00957184" w:rsidRPr="00835B21" w:rsidRDefault="00957184" w:rsidP="000151A2">
            <w:pPr>
              <w:pStyle w:val="TableParagraph"/>
              <w:spacing w:line="235" w:lineRule="auto"/>
              <w:ind w:left="4"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(topol</w:t>
            </w:r>
            <w:r w:rsidR="00E87CD1" w:rsidRPr="00835B21">
              <w:rPr>
                <w:color w:val="231F20"/>
                <w:lang w:val="pl-PL"/>
              </w:rPr>
              <w:t>a – z nawożeniem – przy</w:t>
            </w:r>
            <w:r w:rsidRPr="00835B21">
              <w:rPr>
                <w:color w:val="231F20"/>
                <w:lang w:val="pl-PL"/>
              </w:rPr>
              <w:t>padek 3a)</w:t>
            </w:r>
          </w:p>
        </w:tc>
        <w:tc>
          <w:tcPr>
            <w:tcW w:w="643" w:type="pct"/>
            <w:vAlign w:val="center"/>
          </w:tcPr>
          <w:p w14:paraId="03D0618E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6C3B42B3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4,6</w:t>
            </w:r>
          </w:p>
        </w:tc>
        <w:tc>
          <w:tcPr>
            <w:tcW w:w="402" w:type="pct"/>
            <w:vAlign w:val="center"/>
          </w:tcPr>
          <w:p w14:paraId="387ABD1F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57B61DE9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vAlign w:val="center"/>
          </w:tcPr>
          <w:p w14:paraId="00A650B6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772FA29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4,6</w:t>
            </w:r>
          </w:p>
        </w:tc>
        <w:tc>
          <w:tcPr>
            <w:tcW w:w="402" w:type="pct"/>
            <w:vAlign w:val="center"/>
          </w:tcPr>
          <w:p w14:paraId="60F3B888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0,4</w:t>
            </w:r>
          </w:p>
        </w:tc>
        <w:tc>
          <w:tcPr>
            <w:tcW w:w="402" w:type="pct"/>
            <w:vAlign w:val="center"/>
          </w:tcPr>
          <w:p w14:paraId="00FB233F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3,6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3D83DDFC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1F475BF3" w14:textId="77777777" w:rsidTr="000151A2">
        <w:trPr>
          <w:trHeight w:val="450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0A52F789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BEEEFBA" w14:textId="77777777" w:rsidR="00957184" w:rsidRPr="00152B3F" w:rsidRDefault="00957184" w:rsidP="000151A2">
            <w:pPr>
              <w:pStyle w:val="TableParagraph"/>
              <w:spacing w:before="138"/>
              <w:ind w:left="78" w:right="74"/>
              <w:jc w:val="center"/>
            </w:pPr>
            <w:r w:rsidRPr="00152B3F">
              <w:rPr>
                <w:color w:val="231F20"/>
              </w:rPr>
              <w:t>500 – 10 000 km</w:t>
            </w:r>
          </w:p>
        </w:tc>
        <w:tc>
          <w:tcPr>
            <w:tcW w:w="402" w:type="pct"/>
            <w:vAlign w:val="center"/>
          </w:tcPr>
          <w:p w14:paraId="086F8BD0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4,6</w:t>
            </w:r>
          </w:p>
        </w:tc>
        <w:tc>
          <w:tcPr>
            <w:tcW w:w="402" w:type="pct"/>
            <w:vAlign w:val="center"/>
          </w:tcPr>
          <w:p w14:paraId="3A536ADA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D370131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32358008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497D7478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4,6</w:t>
            </w:r>
          </w:p>
        </w:tc>
        <w:tc>
          <w:tcPr>
            <w:tcW w:w="402" w:type="pct"/>
            <w:vAlign w:val="center"/>
          </w:tcPr>
          <w:p w14:paraId="6CE9F6F5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0,4</w:t>
            </w:r>
          </w:p>
        </w:tc>
        <w:tc>
          <w:tcPr>
            <w:tcW w:w="402" w:type="pct"/>
            <w:vAlign w:val="center"/>
          </w:tcPr>
          <w:p w14:paraId="66B40D43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246DB1B6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2E0643AA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0F9F4209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6BB5150E" w14:textId="10778A53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 xml:space="preserve">powyżej 10 000 </w:t>
            </w:r>
            <w:r w:rsidR="008F23D9">
              <w:rPr>
                <w:color w:val="231F20"/>
              </w:rPr>
              <w:t>k</w:t>
            </w:r>
          </w:p>
        </w:tc>
        <w:tc>
          <w:tcPr>
            <w:tcW w:w="402" w:type="pct"/>
            <w:vAlign w:val="center"/>
          </w:tcPr>
          <w:p w14:paraId="1CF5A65C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4,6</w:t>
            </w:r>
          </w:p>
        </w:tc>
        <w:tc>
          <w:tcPr>
            <w:tcW w:w="402" w:type="pct"/>
            <w:vAlign w:val="center"/>
          </w:tcPr>
          <w:p w14:paraId="16FBDD08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575B4BEE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8,2</w:t>
            </w:r>
          </w:p>
        </w:tc>
        <w:tc>
          <w:tcPr>
            <w:tcW w:w="482" w:type="pct"/>
            <w:vAlign w:val="center"/>
          </w:tcPr>
          <w:p w14:paraId="647CC300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151B32A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4,6</w:t>
            </w:r>
          </w:p>
        </w:tc>
        <w:tc>
          <w:tcPr>
            <w:tcW w:w="402" w:type="pct"/>
            <w:vAlign w:val="center"/>
          </w:tcPr>
          <w:p w14:paraId="565315C4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0,4</w:t>
            </w:r>
          </w:p>
        </w:tc>
        <w:tc>
          <w:tcPr>
            <w:tcW w:w="402" w:type="pct"/>
            <w:vAlign w:val="center"/>
          </w:tcPr>
          <w:p w14:paraId="4C76F34B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A605E1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69E454F" w14:textId="77777777" w:rsidTr="000151A2">
        <w:trPr>
          <w:trHeight w:val="451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67B24207" w14:textId="21BE5C2E" w:rsidR="00957184" w:rsidRPr="00835B21" w:rsidRDefault="00957184" w:rsidP="000151A2">
            <w:pPr>
              <w:pStyle w:val="TableParagraph"/>
              <w:spacing w:before="108"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</w:t>
            </w:r>
            <w:r w:rsidR="00635E40" w:rsidRPr="00835B21">
              <w:rPr>
                <w:color w:val="231F20"/>
                <w:lang w:val="pl-PL"/>
              </w:rPr>
              <w:t>iet drzewny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3C9BF8A9" w14:textId="0B3A9C87" w:rsidR="00957184" w:rsidRPr="00152B3F" w:rsidRDefault="00957184" w:rsidP="000151A2">
            <w:pPr>
              <w:pStyle w:val="TableParagraph"/>
              <w:spacing w:line="237" w:lineRule="auto"/>
              <w:ind w:left="4" w:right="92"/>
              <w:jc w:val="center"/>
            </w:pPr>
            <w:r w:rsidRPr="00152B3F">
              <w:rPr>
                <w:color w:val="231F20"/>
              </w:rPr>
              <w:t>(topola – bez nawożenia –</w:t>
            </w:r>
            <w:r w:rsidR="00635E40">
              <w:rPr>
                <w:color w:val="231F20"/>
              </w:rPr>
              <w:t xml:space="preserve"> przy</w:t>
            </w:r>
            <w:r w:rsidRPr="00152B3F">
              <w:rPr>
                <w:color w:val="231F20"/>
              </w:rPr>
              <w:t>padek 1)</w:t>
            </w:r>
          </w:p>
        </w:tc>
        <w:tc>
          <w:tcPr>
            <w:tcW w:w="643" w:type="pct"/>
            <w:vAlign w:val="center"/>
          </w:tcPr>
          <w:p w14:paraId="469F375F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651C1864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2,0</w:t>
            </w:r>
          </w:p>
        </w:tc>
        <w:tc>
          <w:tcPr>
            <w:tcW w:w="402" w:type="pct"/>
            <w:vAlign w:val="center"/>
          </w:tcPr>
          <w:p w14:paraId="01E0AF37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24,5</w:t>
            </w:r>
          </w:p>
        </w:tc>
        <w:tc>
          <w:tcPr>
            <w:tcW w:w="402" w:type="pct"/>
            <w:vAlign w:val="center"/>
          </w:tcPr>
          <w:p w14:paraId="23AE8043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vAlign w:val="center"/>
          </w:tcPr>
          <w:p w14:paraId="787B556B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E88DADD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2,0</w:t>
            </w:r>
          </w:p>
        </w:tc>
        <w:tc>
          <w:tcPr>
            <w:tcW w:w="402" w:type="pct"/>
            <w:vAlign w:val="center"/>
          </w:tcPr>
          <w:p w14:paraId="534126D4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29,4</w:t>
            </w:r>
          </w:p>
        </w:tc>
        <w:tc>
          <w:tcPr>
            <w:tcW w:w="402" w:type="pct"/>
            <w:vAlign w:val="center"/>
          </w:tcPr>
          <w:p w14:paraId="057B64FE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69DE0CCF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36B9345C" w14:textId="77777777" w:rsidTr="000151A2">
        <w:trPr>
          <w:trHeight w:val="450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00D58E97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1BCBF4C0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7A791E93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2,0</w:t>
            </w:r>
          </w:p>
        </w:tc>
        <w:tc>
          <w:tcPr>
            <w:tcW w:w="402" w:type="pct"/>
            <w:vAlign w:val="center"/>
          </w:tcPr>
          <w:p w14:paraId="1396D4EB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24,5</w:t>
            </w:r>
          </w:p>
        </w:tc>
        <w:tc>
          <w:tcPr>
            <w:tcW w:w="402" w:type="pct"/>
            <w:vAlign w:val="center"/>
          </w:tcPr>
          <w:p w14:paraId="1C72FFA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4,3</w:t>
            </w:r>
          </w:p>
        </w:tc>
        <w:tc>
          <w:tcPr>
            <w:tcW w:w="482" w:type="pct"/>
            <w:vAlign w:val="center"/>
          </w:tcPr>
          <w:p w14:paraId="02C5AF8A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4EBF1C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2,0</w:t>
            </w:r>
          </w:p>
        </w:tc>
        <w:tc>
          <w:tcPr>
            <w:tcW w:w="402" w:type="pct"/>
            <w:vAlign w:val="center"/>
          </w:tcPr>
          <w:p w14:paraId="1AA69B43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29,4</w:t>
            </w:r>
          </w:p>
        </w:tc>
        <w:tc>
          <w:tcPr>
            <w:tcW w:w="402" w:type="pct"/>
            <w:vAlign w:val="center"/>
          </w:tcPr>
          <w:p w14:paraId="049F2698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5,2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6898531B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37254CD0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7A1A896E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67174342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027C3663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2,0</w:t>
            </w:r>
          </w:p>
        </w:tc>
        <w:tc>
          <w:tcPr>
            <w:tcW w:w="402" w:type="pct"/>
            <w:vAlign w:val="center"/>
          </w:tcPr>
          <w:p w14:paraId="723F2DA8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24,5</w:t>
            </w:r>
          </w:p>
        </w:tc>
        <w:tc>
          <w:tcPr>
            <w:tcW w:w="402" w:type="pct"/>
            <w:vAlign w:val="center"/>
          </w:tcPr>
          <w:p w14:paraId="7CC780FD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7,9</w:t>
            </w:r>
          </w:p>
        </w:tc>
        <w:tc>
          <w:tcPr>
            <w:tcW w:w="482" w:type="pct"/>
            <w:vAlign w:val="center"/>
          </w:tcPr>
          <w:p w14:paraId="0CAC5D8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4B8CC20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2,0</w:t>
            </w:r>
          </w:p>
        </w:tc>
        <w:tc>
          <w:tcPr>
            <w:tcW w:w="402" w:type="pct"/>
            <w:vAlign w:val="center"/>
          </w:tcPr>
          <w:p w14:paraId="71FBA8E1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29,4</w:t>
            </w:r>
          </w:p>
        </w:tc>
        <w:tc>
          <w:tcPr>
            <w:tcW w:w="402" w:type="pct"/>
            <w:vAlign w:val="center"/>
          </w:tcPr>
          <w:p w14:paraId="5E8ABDFE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9,5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BA795AA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5DA42594" w14:textId="77777777" w:rsidTr="000151A2">
        <w:trPr>
          <w:trHeight w:val="451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086B6A10" w14:textId="557BBC64" w:rsidR="00957184" w:rsidRPr="00835B21" w:rsidRDefault="00957184" w:rsidP="000151A2">
            <w:pPr>
              <w:pStyle w:val="TableParagraph"/>
              <w:spacing w:before="106" w:line="237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</w:t>
            </w:r>
            <w:r w:rsidR="00635E40" w:rsidRPr="00835B21">
              <w:rPr>
                <w:color w:val="231F20"/>
                <w:lang w:val="pl-PL"/>
              </w:rPr>
              <w:t>iet drzewny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1BD0AEEC" w14:textId="522E7A0F" w:rsidR="00957184" w:rsidRPr="00835B21" w:rsidRDefault="00635E40" w:rsidP="000151A2">
            <w:pPr>
              <w:pStyle w:val="TableParagraph"/>
              <w:spacing w:line="235" w:lineRule="auto"/>
              <w:ind w:left="4"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(topola – bez nawożenia – przy</w:t>
            </w:r>
            <w:r w:rsidR="00957184" w:rsidRPr="00835B21">
              <w:rPr>
                <w:color w:val="231F20"/>
                <w:lang w:val="pl-PL"/>
              </w:rPr>
              <w:t>padek 2a)</w:t>
            </w:r>
          </w:p>
        </w:tc>
        <w:tc>
          <w:tcPr>
            <w:tcW w:w="643" w:type="pct"/>
            <w:vAlign w:val="center"/>
          </w:tcPr>
          <w:p w14:paraId="2FD355AC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598A7B54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2,5</w:t>
            </w:r>
          </w:p>
        </w:tc>
        <w:tc>
          <w:tcPr>
            <w:tcW w:w="402" w:type="pct"/>
            <w:vAlign w:val="center"/>
          </w:tcPr>
          <w:p w14:paraId="30AA292C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10,6</w:t>
            </w:r>
          </w:p>
        </w:tc>
        <w:tc>
          <w:tcPr>
            <w:tcW w:w="402" w:type="pct"/>
            <w:vAlign w:val="center"/>
          </w:tcPr>
          <w:p w14:paraId="0AFA46CB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vAlign w:val="center"/>
          </w:tcPr>
          <w:p w14:paraId="3E7A8A00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E0CFAF0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2,5</w:t>
            </w:r>
          </w:p>
        </w:tc>
        <w:tc>
          <w:tcPr>
            <w:tcW w:w="402" w:type="pct"/>
            <w:vAlign w:val="center"/>
          </w:tcPr>
          <w:p w14:paraId="5303BA54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12,7</w:t>
            </w:r>
          </w:p>
        </w:tc>
        <w:tc>
          <w:tcPr>
            <w:tcW w:w="402" w:type="pct"/>
            <w:vAlign w:val="center"/>
          </w:tcPr>
          <w:p w14:paraId="51100D25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3,6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6FD51C1B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54EF2E09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7D427CA6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7AB4DCFE" w14:textId="77777777" w:rsidR="00957184" w:rsidRPr="00152B3F" w:rsidRDefault="00957184" w:rsidP="000151A2">
            <w:pPr>
              <w:pStyle w:val="TableParagraph"/>
              <w:spacing w:before="138"/>
              <w:ind w:left="78" w:right="74"/>
              <w:jc w:val="center"/>
            </w:pPr>
            <w:r w:rsidRPr="00152B3F">
              <w:rPr>
                <w:color w:val="231F20"/>
              </w:rPr>
              <w:t>500 – 10 000 km</w:t>
            </w:r>
          </w:p>
        </w:tc>
        <w:tc>
          <w:tcPr>
            <w:tcW w:w="402" w:type="pct"/>
            <w:vAlign w:val="center"/>
          </w:tcPr>
          <w:p w14:paraId="078F03AC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2,5</w:t>
            </w:r>
          </w:p>
        </w:tc>
        <w:tc>
          <w:tcPr>
            <w:tcW w:w="402" w:type="pct"/>
            <w:vAlign w:val="center"/>
          </w:tcPr>
          <w:p w14:paraId="148C99A8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10,6</w:t>
            </w:r>
          </w:p>
        </w:tc>
        <w:tc>
          <w:tcPr>
            <w:tcW w:w="402" w:type="pct"/>
            <w:vAlign w:val="center"/>
          </w:tcPr>
          <w:p w14:paraId="70EF7009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2CA9F757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F829801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2,5</w:t>
            </w:r>
          </w:p>
        </w:tc>
        <w:tc>
          <w:tcPr>
            <w:tcW w:w="402" w:type="pct"/>
            <w:vAlign w:val="center"/>
          </w:tcPr>
          <w:p w14:paraId="200E1836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12,7</w:t>
            </w:r>
          </w:p>
        </w:tc>
        <w:tc>
          <w:tcPr>
            <w:tcW w:w="402" w:type="pct"/>
            <w:vAlign w:val="center"/>
          </w:tcPr>
          <w:p w14:paraId="57C38BC9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3D67265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22A20175" w14:textId="77777777" w:rsidTr="000151A2">
        <w:trPr>
          <w:trHeight w:val="450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76C5E296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0929419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32484372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2,5</w:t>
            </w:r>
          </w:p>
        </w:tc>
        <w:tc>
          <w:tcPr>
            <w:tcW w:w="402" w:type="pct"/>
            <w:vAlign w:val="center"/>
          </w:tcPr>
          <w:p w14:paraId="19504761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10,6</w:t>
            </w:r>
          </w:p>
        </w:tc>
        <w:tc>
          <w:tcPr>
            <w:tcW w:w="402" w:type="pct"/>
            <w:vAlign w:val="center"/>
          </w:tcPr>
          <w:p w14:paraId="37CF1B59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8,1</w:t>
            </w:r>
          </w:p>
        </w:tc>
        <w:tc>
          <w:tcPr>
            <w:tcW w:w="482" w:type="pct"/>
            <w:vAlign w:val="center"/>
          </w:tcPr>
          <w:p w14:paraId="1F58E745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30AD15EA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2,5</w:t>
            </w:r>
          </w:p>
        </w:tc>
        <w:tc>
          <w:tcPr>
            <w:tcW w:w="402" w:type="pct"/>
            <w:vAlign w:val="center"/>
          </w:tcPr>
          <w:p w14:paraId="7B2E6F4C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12,7</w:t>
            </w:r>
          </w:p>
        </w:tc>
        <w:tc>
          <w:tcPr>
            <w:tcW w:w="402" w:type="pct"/>
            <w:vAlign w:val="center"/>
          </w:tcPr>
          <w:p w14:paraId="3F70A6C7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5FBAF6FC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</w:tbl>
    <w:tbl>
      <w:tblPr>
        <w:tblStyle w:val="TableNormal3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45"/>
        <w:gridCol w:w="1796"/>
        <w:gridCol w:w="1122"/>
        <w:gridCol w:w="1122"/>
        <w:gridCol w:w="1122"/>
        <w:gridCol w:w="1346"/>
        <w:gridCol w:w="1122"/>
        <w:gridCol w:w="1122"/>
        <w:gridCol w:w="1122"/>
        <w:gridCol w:w="1340"/>
      </w:tblGrid>
      <w:tr w:rsidR="00957184" w:rsidRPr="00152B3F" w14:paraId="123A3192" w14:textId="77777777" w:rsidTr="000151A2">
        <w:trPr>
          <w:trHeight w:val="450"/>
        </w:trPr>
        <w:tc>
          <w:tcPr>
            <w:tcW w:w="983" w:type="pct"/>
            <w:vMerge w:val="restart"/>
            <w:tcBorders>
              <w:top w:val="nil"/>
              <w:left w:val="nil"/>
            </w:tcBorders>
            <w:vAlign w:val="center"/>
          </w:tcPr>
          <w:p w14:paraId="48B0DD5D" w14:textId="0B975383" w:rsidR="00957184" w:rsidRPr="00835B21" w:rsidRDefault="00957184" w:rsidP="000151A2">
            <w:pPr>
              <w:pStyle w:val="TableParagraph"/>
              <w:spacing w:before="108"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</w:t>
            </w:r>
            <w:r w:rsidR="00635E40" w:rsidRPr="00835B21">
              <w:rPr>
                <w:color w:val="231F20"/>
                <w:lang w:val="pl-PL"/>
              </w:rPr>
              <w:t>iet drzewny z zagajnika o krót</w:t>
            </w:r>
            <w:r w:rsidRPr="00835B21">
              <w:rPr>
                <w:color w:val="231F20"/>
                <w:lang w:val="pl-PL"/>
              </w:rPr>
              <w:t>kiej rotacji</w:t>
            </w:r>
          </w:p>
          <w:p w14:paraId="442919F8" w14:textId="0374B37A" w:rsidR="00957184" w:rsidRPr="00835B21" w:rsidRDefault="00635E40" w:rsidP="000151A2">
            <w:pPr>
              <w:pStyle w:val="TableParagraph"/>
              <w:spacing w:before="1" w:line="235" w:lineRule="auto"/>
              <w:ind w:left="4"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(topola – bez nawożenia – przy</w:t>
            </w:r>
            <w:r w:rsidR="00957184" w:rsidRPr="00835B21">
              <w:rPr>
                <w:color w:val="231F20"/>
                <w:lang w:val="pl-PL"/>
              </w:rPr>
              <w:t>padek 3a)</w:t>
            </w:r>
          </w:p>
        </w:tc>
        <w:tc>
          <w:tcPr>
            <w:tcW w:w="643" w:type="pct"/>
            <w:tcBorders>
              <w:top w:val="nil"/>
            </w:tcBorders>
            <w:vAlign w:val="center"/>
          </w:tcPr>
          <w:p w14:paraId="77D6091F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6928D5C8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2,6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5E9E4CAB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79F0355A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tcBorders>
              <w:top w:val="nil"/>
            </w:tcBorders>
            <w:vAlign w:val="center"/>
          </w:tcPr>
          <w:p w14:paraId="0F3BB9DB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0155B94A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2,6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50B1FE3C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0,4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57732009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3,6</w:t>
            </w:r>
          </w:p>
        </w:tc>
        <w:tc>
          <w:tcPr>
            <w:tcW w:w="480" w:type="pct"/>
            <w:tcBorders>
              <w:top w:val="nil"/>
              <w:right w:val="nil"/>
            </w:tcBorders>
            <w:vAlign w:val="center"/>
          </w:tcPr>
          <w:p w14:paraId="76A0CF36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A3DFDF5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5D8C77B1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70D8B058" w14:textId="77777777" w:rsidR="00957184" w:rsidRPr="00152B3F" w:rsidRDefault="00957184" w:rsidP="000151A2">
            <w:pPr>
              <w:pStyle w:val="TableParagraph"/>
              <w:spacing w:before="139"/>
              <w:ind w:left="78" w:right="74"/>
              <w:jc w:val="center"/>
            </w:pPr>
            <w:r w:rsidRPr="00152B3F">
              <w:rPr>
                <w:color w:val="231F20"/>
              </w:rPr>
              <w:t>500 – 10 000 km</w:t>
            </w:r>
          </w:p>
        </w:tc>
        <w:tc>
          <w:tcPr>
            <w:tcW w:w="402" w:type="pct"/>
            <w:vAlign w:val="center"/>
          </w:tcPr>
          <w:p w14:paraId="43F20127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2,6</w:t>
            </w:r>
          </w:p>
        </w:tc>
        <w:tc>
          <w:tcPr>
            <w:tcW w:w="402" w:type="pct"/>
            <w:vAlign w:val="center"/>
          </w:tcPr>
          <w:p w14:paraId="3622FF46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7A7EC8E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002AF269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AA24C23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2,6</w:t>
            </w:r>
          </w:p>
        </w:tc>
        <w:tc>
          <w:tcPr>
            <w:tcW w:w="402" w:type="pct"/>
            <w:vAlign w:val="center"/>
          </w:tcPr>
          <w:p w14:paraId="0F4F91B8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0,4</w:t>
            </w:r>
          </w:p>
        </w:tc>
        <w:tc>
          <w:tcPr>
            <w:tcW w:w="402" w:type="pct"/>
            <w:vAlign w:val="center"/>
          </w:tcPr>
          <w:p w14:paraId="7A95E7C5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63E95A6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43741921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07445FFF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652371C2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1BCFFB31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2,6</w:t>
            </w:r>
          </w:p>
        </w:tc>
        <w:tc>
          <w:tcPr>
            <w:tcW w:w="402" w:type="pct"/>
            <w:vAlign w:val="center"/>
          </w:tcPr>
          <w:p w14:paraId="14E446DE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47F71BE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8,2</w:t>
            </w:r>
          </w:p>
        </w:tc>
        <w:tc>
          <w:tcPr>
            <w:tcW w:w="482" w:type="pct"/>
            <w:vAlign w:val="center"/>
          </w:tcPr>
          <w:p w14:paraId="783B3740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2C3790E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2,6</w:t>
            </w:r>
          </w:p>
        </w:tc>
        <w:tc>
          <w:tcPr>
            <w:tcW w:w="402" w:type="pct"/>
            <w:vAlign w:val="center"/>
          </w:tcPr>
          <w:p w14:paraId="7007C9A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0,4</w:t>
            </w:r>
          </w:p>
        </w:tc>
        <w:tc>
          <w:tcPr>
            <w:tcW w:w="402" w:type="pct"/>
            <w:vAlign w:val="center"/>
          </w:tcPr>
          <w:p w14:paraId="75CFF504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5F7834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6FA39BF5" w14:textId="77777777" w:rsidTr="000151A2">
        <w:trPr>
          <w:trHeight w:val="450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0958CF19" w14:textId="7CA3838E" w:rsidR="00957184" w:rsidRPr="00835B21" w:rsidRDefault="00957184" w:rsidP="000151A2">
            <w:pPr>
              <w:pStyle w:val="TableParagraph"/>
              <w:spacing w:before="115" w:line="237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Brykiet lub pelet drzewny </w:t>
            </w:r>
            <w:r w:rsidRPr="00835B21">
              <w:rPr>
                <w:color w:val="231F20"/>
                <w:spacing w:val="-13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z drewna z pni (przypadek</w:t>
            </w:r>
            <w:r w:rsidRPr="00835B21">
              <w:rPr>
                <w:color w:val="231F20"/>
                <w:spacing w:val="16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1)</w:t>
            </w:r>
          </w:p>
        </w:tc>
        <w:tc>
          <w:tcPr>
            <w:tcW w:w="643" w:type="pct"/>
            <w:vAlign w:val="center"/>
          </w:tcPr>
          <w:p w14:paraId="2F0DB55E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3BF3B555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0F806416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24,8</w:t>
            </w:r>
          </w:p>
        </w:tc>
        <w:tc>
          <w:tcPr>
            <w:tcW w:w="402" w:type="pct"/>
            <w:vAlign w:val="center"/>
          </w:tcPr>
          <w:p w14:paraId="4B8C4A2D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vAlign w:val="center"/>
          </w:tcPr>
          <w:p w14:paraId="6006844D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50E63A6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4411C3CD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29,8</w:t>
            </w:r>
          </w:p>
        </w:tc>
        <w:tc>
          <w:tcPr>
            <w:tcW w:w="402" w:type="pct"/>
            <w:vAlign w:val="center"/>
          </w:tcPr>
          <w:p w14:paraId="789169E8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7D98F2B2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473764BB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72A30B99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7400E7B0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61C5358F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65A49B12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24,8</w:t>
            </w:r>
          </w:p>
        </w:tc>
        <w:tc>
          <w:tcPr>
            <w:tcW w:w="402" w:type="pct"/>
            <w:vAlign w:val="center"/>
          </w:tcPr>
          <w:p w14:paraId="76DDDF7F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82" w:type="pct"/>
            <w:vAlign w:val="center"/>
          </w:tcPr>
          <w:p w14:paraId="38D402CC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387C2919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0E416785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29,8</w:t>
            </w:r>
          </w:p>
        </w:tc>
        <w:tc>
          <w:tcPr>
            <w:tcW w:w="402" w:type="pct"/>
            <w:vAlign w:val="center"/>
          </w:tcPr>
          <w:p w14:paraId="7E2D1F1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240DF9DD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F4DE3B3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332044C8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77FB873E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07804685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5F1E0C7E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24,8</w:t>
            </w:r>
          </w:p>
        </w:tc>
        <w:tc>
          <w:tcPr>
            <w:tcW w:w="402" w:type="pct"/>
            <w:vAlign w:val="center"/>
          </w:tcPr>
          <w:p w14:paraId="1ED2361C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4,3</w:t>
            </w:r>
          </w:p>
        </w:tc>
        <w:tc>
          <w:tcPr>
            <w:tcW w:w="482" w:type="pct"/>
            <w:vAlign w:val="center"/>
          </w:tcPr>
          <w:p w14:paraId="01729F13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54D59A5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2374DC32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29,8</w:t>
            </w:r>
          </w:p>
        </w:tc>
        <w:tc>
          <w:tcPr>
            <w:tcW w:w="402" w:type="pct"/>
            <w:vAlign w:val="center"/>
          </w:tcPr>
          <w:p w14:paraId="5530338E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5,2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3536B86C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3F6D45FC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3A25030C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38F2C5F7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54A17011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50552620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24,8</w:t>
            </w:r>
          </w:p>
        </w:tc>
        <w:tc>
          <w:tcPr>
            <w:tcW w:w="402" w:type="pct"/>
            <w:vAlign w:val="center"/>
          </w:tcPr>
          <w:p w14:paraId="6DA46D51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7,9</w:t>
            </w:r>
          </w:p>
        </w:tc>
        <w:tc>
          <w:tcPr>
            <w:tcW w:w="482" w:type="pct"/>
            <w:vAlign w:val="center"/>
          </w:tcPr>
          <w:p w14:paraId="5802B882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B6D2545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1,1</w:t>
            </w:r>
          </w:p>
        </w:tc>
        <w:tc>
          <w:tcPr>
            <w:tcW w:w="402" w:type="pct"/>
            <w:vAlign w:val="center"/>
          </w:tcPr>
          <w:p w14:paraId="253BC44D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29,8</w:t>
            </w:r>
          </w:p>
        </w:tc>
        <w:tc>
          <w:tcPr>
            <w:tcW w:w="402" w:type="pct"/>
            <w:vAlign w:val="center"/>
          </w:tcPr>
          <w:p w14:paraId="00E677BF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9,5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248C8F96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D7CE986" w14:textId="77777777" w:rsidTr="000151A2">
        <w:trPr>
          <w:trHeight w:val="450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792E7BB4" w14:textId="6D46D76E" w:rsidR="00957184" w:rsidRPr="00835B21" w:rsidRDefault="00635E40" w:rsidP="000151A2">
            <w:pPr>
              <w:pStyle w:val="TableParagraph"/>
              <w:spacing w:before="117" w:line="235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="00957184" w:rsidRPr="00835B21">
              <w:rPr>
                <w:b/>
                <w:color w:val="231F20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 xml:space="preserve">pelet drzewny </w:t>
            </w:r>
            <w:r w:rsidR="00957184" w:rsidRPr="00835B21">
              <w:rPr>
                <w:color w:val="231F20"/>
                <w:spacing w:val="-13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z drewna z pni (przypadek</w:t>
            </w:r>
            <w:r w:rsidR="00957184" w:rsidRPr="00835B21">
              <w:rPr>
                <w:color w:val="231F20"/>
                <w:spacing w:val="15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2a)</w:t>
            </w:r>
          </w:p>
        </w:tc>
        <w:tc>
          <w:tcPr>
            <w:tcW w:w="643" w:type="pct"/>
            <w:vAlign w:val="center"/>
          </w:tcPr>
          <w:p w14:paraId="074C914B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1F6EA91D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735A8038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11,0</w:t>
            </w:r>
          </w:p>
        </w:tc>
        <w:tc>
          <w:tcPr>
            <w:tcW w:w="402" w:type="pct"/>
            <w:vAlign w:val="center"/>
          </w:tcPr>
          <w:p w14:paraId="71F5D781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vAlign w:val="center"/>
          </w:tcPr>
          <w:p w14:paraId="7F59771B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63B41C5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4A56D8E4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13,2</w:t>
            </w:r>
          </w:p>
        </w:tc>
        <w:tc>
          <w:tcPr>
            <w:tcW w:w="402" w:type="pct"/>
            <w:vAlign w:val="center"/>
          </w:tcPr>
          <w:p w14:paraId="00CB70C2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3,6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17B1725C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7D552485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0C177E35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7C515BC7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583AE368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6632E39F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11,0</w:t>
            </w:r>
          </w:p>
        </w:tc>
        <w:tc>
          <w:tcPr>
            <w:tcW w:w="402" w:type="pct"/>
            <w:vAlign w:val="center"/>
          </w:tcPr>
          <w:p w14:paraId="4953389B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vAlign w:val="center"/>
          </w:tcPr>
          <w:p w14:paraId="18AF771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E786C99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0CEAE8C0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13,2</w:t>
            </w:r>
          </w:p>
        </w:tc>
        <w:tc>
          <w:tcPr>
            <w:tcW w:w="402" w:type="pct"/>
            <w:vAlign w:val="center"/>
          </w:tcPr>
          <w:p w14:paraId="2AEFC5F3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B89B798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611EDF81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46670E82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7AA4655E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0FD1C6AE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7DBFBAAD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11,0</w:t>
            </w:r>
          </w:p>
        </w:tc>
        <w:tc>
          <w:tcPr>
            <w:tcW w:w="402" w:type="pct"/>
            <w:vAlign w:val="center"/>
          </w:tcPr>
          <w:p w14:paraId="3F698B43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4F10727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45041300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4859C3B0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13,2</w:t>
            </w:r>
          </w:p>
        </w:tc>
        <w:tc>
          <w:tcPr>
            <w:tcW w:w="402" w:type="pct"/>
            <w:vAlign w:val="center"/>
          </w:tcPr>
          <w:p w14:paraId="36B504DD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59886887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77860755" w14:textId="77777777" w:rsidTr="000151A2">
        <w:trPr>
          <w:trHeight w:val="450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7871373E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A614E7E" w14:textId="24F63681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 xml:space="preserve">powyżej 10 000 </w:t>
            </w:r>
            <w:r w:rsidR="000151A2">
              <w:rPr>
                <w:color w:val="231F20"/>
              </w:rPr>
              <w:t>k</w:t>
            </w:r>
          </w:p>
        </w:tc>
        <w:tc>
          <w:tcPr>
            <w:tcW w:w="402" w:type="pct"/>
            <w:vAlign w:val="center"/>
          </w:tcPr>
          <w:p w14:paraId="720D131C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7AA3031E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11,0</w:t>
            </w:r>
          </w:p>
        </w:tc>
        <w:tc>
          <w:tcPr>
            <w:tcW w:w="402" w:type="pct"/>
            <w:vAlign w:val="center"/>
          </w:tcPr>
          <w:p w14:paraId="5ABB901B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8,1</w:t>
            </w:r>
          </w:p>
        </w:tc>
        <w:tc>
          <w:tcPr>
            <w:tcW w:w="482" w:type="pct"/>
            <w:vAlign w:val="center"/>
          </w:tcPr>
          <w:p w14:paraId="68943F89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A5661E8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7EF6D3C6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13,2</w:t>
            </w:r>
          </w:p>
        </w:tc>
        <w:tc>
          <w:tcPr>
            <w:tcW w:w="402" w:type="pct"/>
            <w:vAlign w:val="center"/>
          </w:tcPr>
          <w:p w14:paraId="5E27529B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2598F1EE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996FCAF" w14:textId="77777777" w:rsidTr="000151A2">
        <w:trPr>
          <w:trHeight w:val="451"/>
        </w:trPr>
        <w:tc>
          <w:tcPr>
            <w:tcW w:w="983" w:type="pct"/>
            <w:vMerge w:val="restart"/>
            <w:tcBorders>
              <w:left w:val="nil"/>
              <w:bottom w:val="nil"/>
            </w:tcBorders>
            <w:vAlign w:val="center"/>
          </w:tcPr>
          <w:p w14:paraId="2A97CF3F" w14:textId="0FFBA86F" w:rsidR="00957184" w:rsidRPr="00835B21" w:rsidRDefault="00957184" w:rsidP="000151A2">
            <w:pPr>
              <w:pStyle w:val="TableParagraph"/>
              <w:spacing w:before="115" w:line="237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Brykiet lub pelet drzewny </w:t>
            </w:r>
            <w:r w:rsidRPr="00835B21">
              <w:rPr>
                <w:color w:val="231F20"/>
                <w:spacing w:val="-13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z drewna z pni (przypadek</w:t>
            </w:r>
            <w:r w:rsidRPr="00835B21">
              <w:rPr>
                <w:color w:val="231F20"/>
                <w:spacing w:val="15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3a)</w:t>
            </w:r>
          </w:p>
        </w:tc>
        <w:tc>
          <w:tcPr>
            <w:tcW w:w="643" w:type="pct"/>
            <w:vAlign w:val="center"/>
          </w:tcPr>
          <w:p w14:paraId="1CF67CD4" w14:textId="77777777" w:rsidR="00957184" w:rsidRPr="00152B3F" w:rsidRDefault="00957184" w:rsidP="000151A2">
            <w:pPr>
              <w:pStyle w:val="TableParagraph"/>
              <w:spacing w:before="139"/>
              <w:ind w:left="79"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371F9BCC" w14:textId="77777777" w:rsidR="00957184" w:rsidRPr="00152B3F" w:rsidRDefault="00957184" w:rsidP="000151A2">
            <w:pPr>
              <w:pStyle w:val="TableParagraph"/>
              <w:spacing w:before="139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52A89F39" w14:textId="77777777" w:rsidR="00957184" w:rsidRPr="00152B3F" w:rsidRDefault="00957184" w:rsidP="000151A2">
            <w:pPr>
              <w:pStyle w:val="TableParagraph"/>
              <w:spacing w:before="139"/>
              <w:ind w:right="123"/>
              <w:jc w:val="center"/>
            </w:pPr>
            <w:r w:rsidRPr="00152B3F">
              <w:rPr>
                <w:color w:val="231F20"/>
              </w:rPr>
              <w:t>0,8</w:t>
            </w:r>
          </w:p>
        </w:tc>
        <w:tc>
          <w:tcPr>
            <w:tcW w:w="402" w:type="pct"/>
            <w:vAlign w:val="center"/>
          </w:tcPr>
          <w:p w14:paraId="29F13DCD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3,0</w:t>
            </w:r>
          </w:p>
        </w:tc>
        <w:tc>
          <w:tcPr>
            <w:tcW w:w="482" w:type="pct"/>
            <w:vAlign w:val="center"/>
          </w:tcPr>
          <w:p w14:paraId="26DCB120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B83CF52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0AB56D8F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0,9</w:t>
            </w:r>
          </w:p>
        </w:tc>
        <w:tc>
          <w:tcPr>
            <w:tcW w:w="402" w:type="pct"/>
            <w:vAlign w:val="center"/>
          </w:tcPr>
          <w:p w14:paraId="6D38C8A9" w14:textId="77777777" w:rsidR="00957184" w:rsidRPr="00152B3F" w:rsidRDefault="00957184" w:rsidP="000151A2">
            <w:pPr>
              <w:pStyle w:val="TableParagraph"/>
              <w:spacing w:before="139"/>
              <w:ind w:right="125"/>
              <w:jc w:val="center"/>
            </w:pPr>
            <w:r w:rsidRPr="00152B3F">
              <w:rPr>
                <w:color w:val="231F20"/>
              </w:rPr>
              <w:t>3,6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3676E0B3" w14:textId="77777777" w:rsidR="00957184" w:rsidRPr="00152B3F" w:rsidRDefault="00957184" w:rsidP="000151A2">
            <w:pPr>
              <w:pStyle w:val="TableParagraph"/>
              <w:spacing w:before="139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F6DE3F5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00688E42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462634CC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42C44024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7DDD789F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0,8</w:t>
            </w:r>
          </w:p>
        </w:tc>
        <w:tc>
          <w:tcPr>
            <w:tcW w:w="402" w:type="pct"/>
            <w:vAlign w:val="center"/>
          </w:tcPr>
          <w:p w14:paraId="346959E8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2,9</w:t>
            </w:r>
          </w:p>
        </w:tc>
        <w:tc>
          <w:tcPr>
            <w:tcW w:w="482" w:type="pct"/>
            <w:vAlign w:val="center"/>
          </w:tcPr>
          <w:p w14:paraId="48AAF3B8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6154BCE6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0ADFA258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0,9</w:t>
            </w:r>
          </w:p>
        </w:tc>
        <w:tc>
          <w:tcPr>
            <w:tcW w:w="402" w:type="pct"/>
            <w:vAlign w:val="center"/>
          </w:tcPr>
          <w:p w14:paraId="4063B4D4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3,5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C1CFEF5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4D61F1D4" w14:textId="77777777" w:rsidTr="000151A2">
        <w:trPr>
          <w:trHeight w:val="451"/>
        </w:trPr>
        <w:tc>
          <w:tcPr>
            <w:tcW w:w="98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05CEF783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6FFA1755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685E014D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7964D6B0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0,8</w:t>
            </w:r>
          </w:p>
        </w:tc>
        <w:tc>
          <w:tcPr>
            <w:tcW w:w="402" w:type="pct"/>
            <w:vAlign w:val="center"/>
          </w:tcPr>
          <w:p w14:paraId="2C8D1779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4,4</w:t>
            </w:r>
          </w:p>
        </w:tc>
        <w:tc>
          <w:tcPr>
            <w:tcW w:w="482" w:type="pct"/>
            <w:vAlign w:val="center"/>
          </w:tcPr>
          <w:p w14:paraId="3BCA4869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5A48BA9C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332BE40A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0,9</w:t>
            </w:r>
          </w:p>
        </w:tc>
        <w:tc>
          <w:tcPr>
            <w:tcW w:w="402" w:type="pct"/>
            <w:vAlign w:val="center"/>
          </w:tcPr>
          <w:p w14:paraId="35D826A8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5,3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04FB866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6C24C2FB" w14:textId="77777777" w:rsidTr="000151A2">
        <w:trPr>
          <w:trHeight w:val="450"/>
        </w:trPr>
        <w:tc>
          <w:tcPr>
            <w:tcW w:w="983" w:type="pct"/>
            <w:vMerge/>
            <w:tcBorders>
              <w:top w:val="nil"/>
              <w:left w:val="nil"/>
              <w:bottom w:val="single" w:sz="4" w:space="0" w:color="231F20"/>
            </w:tcBorders>
            <w:vAlign w:val="center"/>
          </w:tcPr>
          <w:p w14:paraId="41872483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14:paraId="78908EE7" w14:textId="77777777" w:rsidR="00957184" w:rsidRPr="00152B3F" w:rsidRDefault="00957184" w:rsidP="000151A2">
            <w:pPr>
              <w:pStyle w:val="TableParagraph"/>
              <w:spacing w:before="138"/>
              <w:ind w:left="79"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tcBorders>
              <w:bottom w:val="nil"/>
            </w:tcBorders>
            <w:vAlign w:val="center"/>
          </w:tcPr>
          <w:p w14:paraId="5CC72189" w14:textId="77777777" w:rsidR="00957184" w:rsidRPr="00152B3F" w:rsidRDefault="00957184" w:rsidP="000151A2">
            <w:pPr>
              <w:pStyle w:val="TableParagraph"/>
              <w:spacing w:before="138"/>
              <w:ind w:right="124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5E5E7B14" w14:textId="77777777" w:rsidR="00957184" w:rsidRPr="00152B3F" w:rsidRDefault="00957184" w:rsidP="000151A2">
            <w:pPr>
              <w:pStyle w:val="TableParagraph"/>
              <w:spacing w:before="138"/>
              <w:ind w:right="123"/>
              <w:jc w:val="center"/>
            </w:pPr>
            <w:r w:rsidRPr="00152B3F">
              <w:rPr>
                <w:color w:val="231F20"/>
              </w:rPr>
              <w:t>0,8</w:t>
            </w:r>
          </w:p>
        </w:tc>
        <w:tc>
          <w:tcPr>
            <w:tcW w:w="402" w:type="pct"/>
            <w:vAlign w:val="center"/>
          </w:tcPr>
          <w:p w14:paraId="69A4A733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8,2</w:t>
            </w:r>
          </w:p>
        </w:tc>
        <w:tc>
          <w:tcPr>
            <w:tcW w:w="482" w:type="pct"/>
            <w:vAlign w:val="center"/>
          </w:tcPr>
          <w:p w14:paraId="6CAF2FCF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tcBorders>
              <w:bottom w:val="nil"/>
            </w:tcBorders>
            <w:vAlign w:val="center"/>
          </w:tcPr>
          <w:p w14:paraId="17CA01B3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1,4</w:t>
            </w:r>
          </w:p>
        </w:tc>
        <w:tc>
          <w:tcPr>
            <w:tcW w:w="402" w:type="pct"/>
            <w:vAlign w:val="center"/>
          </w:tcPr>
          <w:p w14:paraId="3BB00047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0,9</w:t>
            </w:r>
          </w:p>
        </w:tc>
        <w:tc>
          <w:tcPr>
            <w:tcW w:w="402" w:type="pct"/>
            <w:vAlign w:val="center"/>
          </w:tcPr>
          <w:p w14:paraId="6A076BDF" w14:textId="77777777" w:rsidR="00957184" w:rsidRPr="00152B3F" w:rsidRDefault="00957184" w:rsidP="000151A2">
            <w:pPr>
              <w:pStyle w:val="TableParagraph"/>
              <w:spacing w:before="138"/>
              <w:ind w:right="125"/>
              <w:jc w:val="center"/>
            </w:pPr>
            <w:r w:rsidRPr="00152B3F">
              <w:rPr>
                <w:color w:val="231F20"/>
              </w:rPr>
              <w:t>9,8</w:t>
            </w:r>
          </w:p>
        </w:tc>
        <w:tc>
          <w:tcPr>
            <w:tcW w:w="480" w:type="pct"/>
            <w:tcBorders>
              <w:bottom w:val="nil"/>
              <w:right w:val="nil"/>
            </w:tcBorders>
            <w:vAlign w:val="center"/>
          </w:tcPr>
          <w:p w14:paraId="39C2402D" w14:textId="77777777" w:rsidR="00957184" w:rsidRPr="00152B3F" w:rsidRDefault="00957184" w:rsidP="000151A2">
            <w:pPr>
              <w:pStyle w:val="TableParagraph"/>
              <w:spacing w:before="138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</w:tbl>
    <w:tbl>
      <w:tblPr>
        <w:tblStyle w:val="TableNormal4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45"/>
        <w:gridCol w:w="1796"/>
        <w:gridCol w:w="1122"/>
        <w:gridCol w:w="1122"/>
        <w:gridCol w:w="1122"/>
        <w:gridCol w:w="1346"/>
        <w:gridCol w:w="1122"/>
        <w:gridCol w:w="1122"/>
        <w:gridCol w:w="1122"/>
        <w:gridCol w:w="1340"/>
      </w:tblGrid>
      <w:tr w:rsidR="00957184" w:rsidRPr="00152B3F" w14:paraId="454F85AA" w14:textId="77777777" w:rsidTr="000151A2">
        <w:trPr>
          <w:trHeight w:val="548"/>
        </w:trPr>
        <w:tc>
          <w:tcPr>
            <w:tcW w:w="983" w:type="pct"/>
            <w:vMerge w:val="restart"/>
            <w:tcBorders>
              <w:top w:val="nil"/>
              <w:left w:val="nil"/>
            </w:tcBorders>
            <w:vAlign w:val="center"/>
          </w:tcPr>
          <w:p w14:paraId="5A1B2351" w14:textId="44F97D6C" w:rsidR="00957184" w:rsidRPr="00835B21" w:rsidRDefault="00931324" w:rsidP="000151A2">
            <w:pPr>
              <w:pStyle w:val="TableParagraph"/>
              <w:spacing w:line="235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="00957184" w:rsidRPr="00835B21">
              <w:rPr>
                <w:b/>
                <w:color w:val="231F20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 xml:space="preserve">pelet drzewny </w:t>
            </w:r>
            <w:r w:rsidR="00957184" w:rsidRPr="00835B21">
              <w:rPr>
                <w:color w:val="231F20"/>
                <w:spacing w:val="-13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z pozostałości przemysłu drzew</w:t>
            </w:r>
            <w:r w:rsidR="00957184" w:rsidRPr="00835B21">
              <w:rPr>
                <w:color w:val="231F20"/>
                <w:lang w:val="pl-PL"/>
              </w:rPr>
              <w:t>nego (przypadek</w:t>
            </w:r>
            <w:r w:rsidR="00957184" w:rsidRPr="00835B21">
              <w:rPr>
                <w:color w:val="231F20"/>
                <w:spacing w:val="9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1)</w:t>
            </w:r>
          </w:p>
        </w:tc>
        <w:tc>
          <w:tcPr>
            <w:tcW w:w="643" w:type="pct"/>
            <w:vAlign w:val="center"/>
          </w:tcPr>
          <w:p w14:paraId="0E06A491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5BFC43C4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336270A6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14,3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259967E9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82" w:type="pct"/>
            <w:tcBorders>
              <w:top w:val="nil"/>
            </w:tcBorders>
            <w:vAlign w:val="center"/>
          </w:tcPr>
          <w:p w14:paraId="2DFDE889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2959FA0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17386A2D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17,2</w:t>
            </w:r>
          </w:p>
        </w:tc>
        <w:tc>
          <w:tcPr>
            <w:tcW w:w="402" w:type="pct"/>
            <w:tcBorders>
              <w:top w:val="nil"/>
            </w:tcBorders>
            <w:vAlign w:val="center"/>
          </w:tcPr>
          <w:p w14:paraId="4AED4EA1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3,3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30BFB355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4BC8A279" w14:textId="77777777" w:rsidTr="000151A2">
        <w:trPr>
          <w:trHeight w:val="548"/>
        </w:trPr>
        <w:tc>
          <w:tcPr>
            <w:tcW w:w="98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16C7B708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5FEA7F1B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22BA3362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507C112F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14,3</w:t>
            </w:r>
          </w:p>
        </w:tc>
        <w:tc>
          <w:tcPr>
            <w:tcW w:w="402" w:type="pct"/>
            <w:vAlign w:val="center"/>
          </w:tcPr>
          <w:p w14:paraId="5DF032E9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2,7</w:t>
            </w:r>
          </w:p>
        </w:tc>
        <w:tc>
          <w:tcPr>
            <w:tcW w:w="482" w:type="pct"/>
            <w:vAlign w:val="center"/>
          </w:tcPr>
          <w:p w14:paraId="7AF29019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8DFDA20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6299CC74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17,2</w:t>
            </w:r>
          </w:p>
        </w:tc>
        <w:tc>
          <w:tcPr>
            <w:tcW w:w="402" w:type="pct"/>
            <w:vAlign w:val="center"/>
          </w:tcPr>
          <w:p w14:paraId="1EAB8E92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3,2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490B2649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23478F9" w14:textId="77777777" w:rsidTr="000151A2">
        <w:trPr>
          <w:trHeight w:val="548"/>
        </w:trPr>
        <w:tc>
          <w:tcPr>
            <w:tcW w:w="98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6B0DE1A2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293260C6" w14:textId="77777777" w:rsidR="00957184" w:rsidRPr="00152B3F" w:rsidRDefault="00957184" w:rsidP="000151A2">
            <w:pPr>
              <w:pStyle w:val="TableParagraph"/>
              <w:spacing w:before="1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6E69DA8B" w14:textId="77777777" w:rsidR="00957184" w:rsidRPr="00152B3F" w:rsidRDefault="00957184" w:rsidP="000151A2">
            <w:pPr>
              <w:pStyle w:val="TableParagraph"/>
              <w:spacing w:before="1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7AD4192" w14:textId="77777777" w:rsidR="00957184" w:rsidRPr="00152B3F" w:rsidRDefault="00957184" w:rsidP="000151A2">
            <w:pPr>
              <w:pStyle w:val="TableParagraph"/>
              <w:spacing w:before="1"/>
              <w:ind w:right="123"/>
              <w:jc w:val="center"/>
            </w:pPr>
            <w:r w:rsidRPr="00152B3F">
              <w:rPr>
                <w:color w:val="231F20"/>
              </w:rPr>
              <w:t>14,3</w:t>
            </w:r>
          </w:p>
        </w:tc>
        <w:tc>
          <w:tcPr>
            <w:tcW w:w="402" w:type="pct"/>
            <w:vAlign w:val="center"/>
          </w:tcPr>
          <w:p w14:paraId="7F670DB8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4,2</w:t>
            </w:r>
          </w:p>
        </w:tc>
        <w:tc>
          <w:tcPr>
            <w:tcW w:w="482" w:type="pct"/>
            <w:vAlign w:val="center"/>
          </w:tcPr>
          <w:p w14:paraId="4FA448B9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6E536FE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3E30317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17,2</w:t>
            </w:r>
          </w:p>
        </w:tc>
        <w:tc>
          <w:tcPr>
            <w:tcW w:w="402" w:type="pct"/>
            <w:vAlign w:val="center"/>
          </w:tcPr>
          <w:p w14:paraId="32261F99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5,0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69ABE31B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8B37DE2" w14:textId="77777777" w:rsidTr="000151A2">
        <w:trPr>
          <w:trHeight w:val="549"/>
        </w:trPr>
        <w:tc>
          <w:tcPr>
            <w:tcW w:w="98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3211AD18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4D153E7E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202649A0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6526EC70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14,3</w:t>
            </w:r>
          </w:p>
        </w:tc>
        <w:tc>
          <w:tcPr>
            <w:tcW w:w="402" w:type="pct"/>
            <w:vAlign w:val="center"/>
          </w:tcPr>
          <w:p w14:paraId="1B2E7F81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7,7</w:t>
            </w:r>
          </w:p>
        </w:tc>
        <w:tc>
          <w:tcPr>
            <w:tcW w:w="482" w:type="pct"/>
            <w:vAlign w:val="center"/>
          </w:tcPr>
          <w:p w14:paraId="25C69C89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14A51AF0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37E01508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17,2</w:t>
            </w:r>
          </w:p>
        </w:tc>
        <w:tc>
          <w:tcPr>
            <w:tcW w:w="402" w:type="pct"/>
            <w:vAlign w:val="center"/>
          </w:tcPr>
          <w:p w14:paraId="7B1EF0DA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9,2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55CBDB93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402BBB6" w14:textId="77777777" w:rsidTr="000151A2">
        <w:trPr>
          <w:trHeight w:val="548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32C5B731" w14:textId="45C43C00" w:rsidR="00957184" w:rsidRPr="00835B21" w:rsidRDefault="00957184" w:rsidP="000151A2">
            <w:pPr>
              <w:pStyle w:val="TableParagraph"/>
              <w:spacing w:line="235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Brykiet lub 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 xml:space="preserve">pelet drzewny </w:t>
            </w:r>
            <w:r w:rsidR="00931324" w:rsidRPr="00835B21">
              <w:rPr>
                <w:color w:val="231F20"/>
                <w:lang w:val="pl-PL"/>
              </w:rPr>
              <w:t>z pozostałości przemysłu drzew</w:t>
            </w:r>
            <w:r w:rsidRPr="00835B21">
              <w:rPr>
                <w:color w:val="231F20"/>
                <w:lang w:val="pl-PL"/>
              </w:rPr>
              <w:t>nego (przypadek</w:t>
            </w:r>
            <w:r w:rsidRPr="00835B21">
              <w:rPr>
                <w:color w:val="231F20"/>
                <w:spacing w:val="9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2a)</w:t>
            </w:r>
          </w:p>
        </w:tc>
        <w:tc>
          <w:tcPr>
            <w:tcW w:w="643" w:type="pct"/>
            <w:vAlign w:val="center"/>
          </w:tcPr>
          <w:p w14:paraId="4F4F7ECB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5D3BAEA8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3190300E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6,0</w:t>
            </w:r>
          </w:p>
        </w:tc>
        <w:tc>
          <w:tcPr>
            <w:tcW w:w="402" w:type="pct"/>
            <w:vAlign w:val="center"/>
          </w:tcPr>
          <w:p w14:paraId="55D3C866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82" w:type="pct"/>
            <w:vAlign w:val="center"/>
          </w:tcPr>
          <w:p w14:paraId="169D2DCA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3B887C15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554CEE77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7,2</w:t>
            </w:r>
          </w:p>
        </w:tc>
        <w:tc>
          <w:tcPr>
            <w:tcW w:w="402" w:type="pct"/>
            <w:vAlign w:val="center"/>
          </w:tcPr>
          <w:p w14:paraId="593DC15E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1BED91E5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3C034A1A" w14:textId="77777777" w:rsidTr="000151A2">
        <w:trPr>
          <w:trHeight w:val="548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77E7ED76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32EB4730" w14:textId="77777777" w:rsidR="00957184" w:rsidRPr="00152B3F" w:rsidRDefault="00957184" w:rsidP="000151A2">
            <w:pPr>
              <w:pStyle w:val="TableParagraph"/>
              <w:spacing w:before="1"/>
              <w:ind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0F5B73AC" w14:textId="77777777" w:rsidR="00957184" w:rsidRPr="00152B3F" w:rsidRDefault="00957184" w:rsidP="000151A2">
            <w:pPr>
              <w:pStyle w:val="TableParagraph"/>
              <w:spacing w:before="1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0C51E080" w14:textId="77777777" w:rsidR="00957184" w:rsidRPr="00152B3F" w:rsidRDefault="00957184" w:rsidP="000151A2">
            <w:pPr>
              <w:pStyle w:val="TableParagraph"/>
              <w:spacing w:before="1"/>
              <w:ind w:right="123"/>
              <w:jc w:val="center"/>
            </w:pPr>
            <w:r w:rsidRPr="00152B3F">
              <w:rPr>
                <w:color w:val="231F20"/>
              </w:rPr>
              <w:t>6,0</w:t>
            </w:r>
          </w:p>
        </w:tc>
        <w:tc>
          <w:tcPr>
            <w:tcW w:w="402" w:type="pct"/>
            <w:vAlign w:val="center"/>
          </w:tcPr>
          <w:p w14:paraId="72A76507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2,7</w:t>
            </w:r>
          </w:p>
        </w:tc>
        <w:tc>
          <w:tcPr>
            <w:tcW w:w="482" w:type="pct"/>
            <w:vAlign w:val="center"/>
          </w:tcPr>
          <w:p w14:paraId="7B307860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C023B1F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1AB31C66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7,2</w:t>
            </w:r>
          </w:p>
        </w:tc>
        <w:tc>
          <w:tcPr>
            <w:tcW w:w="402" w:type="pct"/>
            <w:vAlign w:val="center"/>
          </w:tcPr>
          <w:p w14:paraId="311225D0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3,3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9DB456E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112A50AE" w14:textId="77777777" w:rsidTr="000151A2">
        <w:trPr>
          <w:trHeight w:val="548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653EA9AD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125967F3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075893A0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41FD29AD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6,0</w:t>
            </w:r>
          </w:p>
        </w:tc>
        <w:tc>
          <w:tcPr>
            <w:tcW w:w="402" w:type="pct"/>
            <w:vAlign w:val="center"/>
          </w:tcPr>
          <w:p w14:paraId="048C3491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4,2</w:t>
            </w:r>
          </w:p>
        </w:tc>
        <w:tc>
          <w:tcPr>
            <w:tcW w:w="482" w:type="pct"/>
            <w:vAlign w:val="center"/>
          </w:tcPr>
          <w:p w14:paraId="7286FDAA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6C77F08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5A7E341C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7,2</w:t>
            </w:r>
          </w:p>
        </w:tc>
        <w:tc>
          <w:tcPr>
            <w:tcW w:w="402" w:type="pct"/>
            <w:vAlign w:val="center"/>
          </w:tcPr>
          <w:p w14:paraId="004774D3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5,1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0FF3A5BF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55416557" w14:textId="77777777" w:rsidTr="000151A2">
        <w:trPr>
          <w:trHeight w:val="549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1F65D0D8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3025C997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powyżej 10 000 km</w:t>
            </w:r>
          </w:p>
        </w:tc>
        <w:tc>
          <w:tcPr>
            <w:tcW w:w="402" w:type="pct"/>
            <w:vAlign w:val="center"/>
          </w:tcPr>
          <w:p w14:paraId="64D7C59A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44517363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6,0</w:t>
            </w:r>
          </w:p>
        </w:tc>
        <w:tc>
          <w:tcPr>
            <w:tcW w:w="402" w:type="pct"/>
            <w:vAlign w:val="center"/>
          </w:tcPr>
          <w:p w14:paraId="211D44E2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7,8</w:t>
            </w:r>
          </w:p>
        </w:tc>
        <w:tc>
          <w:tcPr>
            <w:tcW w:w="482" w:type="pct"/>
            <w:vAlign w:val="center"/>
          </w:tcPr>
          <w:p w14:paraId="3F0C4A8C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4268E2C6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86BF2CF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7,2</w:t>
            </w:r>
          </w:p>
        </w:tc>
        <w:tc>
          <w:tcPr>
            <w:tcW w:w="402" w:type="pct"/>
            <w:vAlign w:val="center"/>
          </w:tcPr>
          <w:p w14:paraId="4BCDBBFF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9,3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7F1B4C0C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785A5587" w14:textId="77777777" w:rsidTr="000151A2">
        <w:trPr>
          <w:trHeight w:val="548"/>
        </w:trPr>
        <w:tc>
          <w:tcPr>
            <w:tcW w:w="983" w:type="pct"/>
            <w:vMerge w:val="restart"/>
            <w:tcBorders>
              <w:left w:val="nil"/>
            </w:tcBorders>
            <w:vAlign w:val="center"/>
          </w:tcPr>
          <w:p w14:paraId="4C664557" w14:textId="41A77696" w:rsidR="00957184" w:rsidRPr="00835B21" w:rsidRDefault="00931324" w:rsidP="000151A2">
            <w:pPr>
              <w:pStyle w:val="TableParagraph"/>
              <w:spacing w:before="1" w:line="235" w:lineRule="auto"/>
              <w:ind w:right="9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="00957184" w:rsidRPr="00835B21">
              <w:rPr>
                <w:b/>
                <w:color w:val="231F20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 xml:space="preserve">pelet drzewny </w:t>
            </w:r>
            <w:r w:rsidR="00957184" w:rsidRPr="00835B21">
              <w:rPr>
                <w:color w:val="231F20"/>
                <w:spacing w:val="-13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z pozostałości przemysłu drzew­ nego (przypadek</w:t>
            </w:r>
            <w:r w:rsidR="00957184" w:rsidRPr="00835B21">
              <w:rPr>
                <w:color w:val="231F20"/>
                <w:spacing w:val="9"/>
                <w:lang w:val="pl-PL"/>
              </w:rPr>
              <w:t xml:space="preserve"> </w:t>
            </w:r>
            <w:r w:rsidR="00957184" w:rsidRPr="00835B21">
              <w:rPr>
                <w:color w:val="231F20"/>
                <w:lang w:val="pl-PL"/>
              </w:rPr>
              <w:t>3a)</w:t>
            </w:r>
          </w:p>
        </w:tc>
        <w:tc>
          <w:tcPr>
            <w:tcW w:w="643" w:type="pct"/>
            <w:vAlign w:val="center"/>
          </w:tcPr>
          <w:p w14:paraId="43F02586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1 – 500 km</w:t>
            </w:r>
          </w:p>
        </w:tc>
        <w:tc>
          <w:tcPr>
            <w:tcW w:w="402" w:type="pct"/>
            <w:vAlign w:val="center"/>
          </w:tcPr>
          <w:p w14:paraId="19688A8C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11141765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0,2</w:t>
            </w:r>
          </w:p>
        </w:tc>
        <w:tc>
          <w:tcPr>
            <w:tcW w:w="402" w:type="pct"/>
            <w:vAlign w:val="center"/>
          </w:tcPr>
          <w:p w14:paraId="7DB7C4A6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2,8</w:t>
            </w:r>
          </w:p>
        </w:tc>
        <w:tc>
          <w:tcPr>
            <w:tcW w:w="482" w:type="pct"/>
            <w:vAlign w:val="center"/>
          </w:tcPr>
          <w:p w14:paraId="35F6FBC4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3682FD49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3CFE1D62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A65819D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3,4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569A4BCA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70E653E3" w14:textId="77777777" w:rsidTr="000151A2">
        <w:trPr>
          <w:trHeight w:val="548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3C901162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1FFA02F0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500 – 2 500 km</w:t>
            </w:r>
          </w:p>
        </w:tc>
        <w:tc>
          <w:tcPr>
            <w:tcW w:w="402" w:type="pct"/>
            <w:vAlign w:val="center"/>
          </w:tcPr>
          <w:p w14:paraId="623D1AC6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6E384A38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0,2</w:t>
            </w:r>
          </w:p>
        </w:tc>
        <w:tc>
          <w:tcPr>
            <w:tcW w:w="402" w:type="pct"/>
            <w:vAlign w:val="center"/>
          </w:tcPr>
          <w:p w14:paraId="69B66718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2,7</w:t>
            </w:r>
          </w:p>
        </w:tc>
        <w:tc>
          <w:tcPr>
            <w:tcW w:w="482" w:type="pct"/>
            <w:vAlign w:val="center"/>
          </w:tcPr>
          <w:p w14:paraId="64FEABF0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0144D71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CB444F3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E04E101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3,3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50087E69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0A69B35A" w14:textId="77777777" w:rsidTr="000151A2">
        <w:trPr>
          <w:trHeight w:val="548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4F2D322F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3F11D15D" w14:textId="77777777" w:rsidR="00957184" w:rsidRPr="00152B3F" w:rsidRDefault="00957184" w:rsidP="000151A2">
            <w:pPr>
              <w:pStyle w:val="TableParagraph"/>
              <w:ind w:right="74"/>
              <w:jc w:val="center"/>
            </w:pPr>
            <w:r w:rsidRPr="00152B3F">
              <w:rPr>
                <w:color w:val="231F20"/>
              </w:rPr>
              <w:t>2 500 – 10 000 km</w:t>
            </w:r>
          </w:p>
        </w:tc>
        <w:tc>
          <w:tcPr>
            <w:tcW w:w="402" w:type="pct"/>
            <w:vAlign w:val="center"/>
          </w:tcPr>
          <w:p w14:paraId="0AE893D1" w14:textId="77777777" w:rsidR="00957184" w:rsidRPr="00152B3F" w:rsidRDefault="00957184" w:rsidP="000151A2">
            <w:pPr>
              <w:pStyle w:val="TableParagraph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3680F31" w14:textId="77777777" w:rsidR="00957184" w:rsidRPr="00152B3F" w:rsidRDefault="00957184" w:rsidP="000151A2">
            <w:pPr>
              <w:pStyle w:val="TableParagraph"/>
              <w:ind w:right="123"/>
              <w:jc w:val="center"/>
            </w:pPr>
            <w:r w:rsidRPr="00152B3F">
              <w:rPr>
                <w:color w:val="231F20"/>
              </w:rPr>
              <w:t>0,2</w:t>
            </w:r>
          </w:p>
        </w:tc>
        <w:tc>
          <w:tcPr>
            <w:tcW w:w="402" w:type="pct"/>
            <w:vAlign w:val="center"/>
          </w:tcPr>
          <w:p w14:paraId="176FF54D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4,2</w:t>
            </w:r>
          </w:p>
        </w:tc>
        <w:tc>
          <w:tcPr>
            <w:tcW w:w="482" w:type="pct"/>
            <w:vAlign w:val="center"/>
          </w:tcPr>
          <w:p w14:paraId="6999A738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0D5E7132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79B39B78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5A75CD9D" w14:textId="77777777" w:rsidR="00957184" w:rsidRPr="00152B3F" w:rsidRDefault="00957184" w:rsidP="000151A2">
            <w:pPr>
              <w:pStyle w:val="TableParagraph"/>
              <w:ind w:right="125"/>
              <w:jc w:val="center"/>
            </w:pPr>
            <w:r w:rsidRPr="00152B3F">
              <w:rPr>
                <w:color w:val="231F20"/>
              </w:rPr>
              <w:t>5,1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53088F2E" w14:textId="77777777" w:rsidR="00957184" w:rsidRPr="00152B3F" w:rsidRDefault="00957184" w:rsidP="000151A2">
            <w:pPr>
              <w:pStyle w:val="TableParagraph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  <w:tr w:rsidR="00957184" w:rsidRPr="00152B3F" w14:paraId="143D1AC5" w14:textId="77777777" w:rsidTr="000151A2">
        <w:trPr>
          <w:trHeight w:val="548"/>
        </w:trPr>
        <w:tc>
          <w:tcPr>
            <w:tcW w:w="983" w:type="pct"/>
            <w:vMerge/>
            <w:tcBorders>
              <w:top w:val="nil"/>
              <w:left w:val="nil"/>
            </w:tcBorders>
            <w:vAlign w:val="center"/>
          </w:tcPr>
          <w:p w14:paraId="14123CCB" w14:textId="77777777" w:rsidR="00957184" w:rsidRPr="00152B3F" w:rsidRDefault="00957184" w:rsidP="000151A2">
            <w:pPr>
              <w:jc w:val="center"/>
            </w:pPr>
          </w:p>
        </w:tc>
        <w:tc>
          <w:tcPr>
            <w:tcW w:w="643" w:type="pct"/>
            <w:vAlign w:val="center"/>
          </w:tcPr>
          <w:p w14:paraId="5F526038" w14:textId="0F598D6F" w:rsidR="00957184" w:rsidRPr="00152B3F" w:rsidRDefault="0099186A" w:rsidP="000151A2">
            <w:pPr>
              <w:pStyle w:val="TableParagraph"/>
              <w:spacing w:before="1"/>
              <w:ind w:right="74"/>
              <w:jc w:val="center"/>
            </w:pPr>
            <w:r>
              <w:rPr>
                <w:b/>
              </w:rPr>
              <w:t>p</w:t>
            </w:r>
            <w:r w:rsidR="00957184" w:rsidRPr="00152B3F">
              <w:rPr>
                <w:color w:val="231F20"/>
              </w:rPr>
              <w:t>owyżej 10 000 km</w:t>
            </w:r>
          </w:p>
        </w:tc>
        <w:tc>
          <w:tcPr>
            <w:tcW w:w="402" w:type="pct"/>
            <w:vAlign w:val="center"/>
          </w:tcPr>
          <w:p w14:paraId="6405264B" w14:textId="77777777" w:rsidR="00957184" w:rsidRPr="00152B3F" w:rsidRDefault="00957184" w:rsidP="000151A2">
            <w:pPr>
              <w:pStyle w:val="TableParagraph"/>
              <w:spacing w:before="1"/>
              <w:ind w:right="124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376436DE" w14:textId="77777777" w:rsidR="00957184" w:rsidRPr="00152B3F" w:rsidRDefault="00957184" w:rsidP="000151A2">
            <w:pPr>
              <w:pStyle w:val="TableParagraph"/>
              <w:spacing w:before="1"/>
              <w:ind w:right="123"/>
              <w:jc w:val="center"/>
            </w:pPr>
            <w:r w:rsidRPr="00152B3F">
              <w:rPr>
                <w:color w:val="231F20"/>
              </w:rPr>
              <w:t>0,2</w:t>
            </w:r>
          </w:p>
        </w:tc>
        <w:tc>
          <w:tcPr>
            <w:tcW w:w="402" w:type="pct"/>
            <w:vAlign w:val="center"/>
          </w:tcPr>
          <w:p w14:paraId="18288A57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7,8</w:t>
            </w:r>
          </w:p>
        </w:tc>
        <w:tc>
          <w:tcPr>
            <w:tcW w:w="482" w:type="pct"/>
            <w:vAlign w:val="center"/>
          </w:tcPr>
          <w:p w14:paraId="25724929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7B9B0C0F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0,0</w:t>
            </w:r>
          </w:p>
        </w:tc>
        <w:tc>
          <w:tcPr>
            <w:tcW w:w="402" w:type="pct"/>
            <w:vAlign w:val="center"/>
          </w:tcPr>
          <w:p w14:paraId="2A3237F8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0,3</w:t>
            </w:r>
          </w:p>
        </w:tc>
        <w:tc>
          <w:tcPr>
            <w:tcW w:w="402" w:type="pct"/>
            <w:vAlign w:val="center"/>
          </w:tcPr>
          <w:p w14:paraId="25600DCD" w14:textId="77777777" w:rsidR="00957184" w:rsidRPr="00152B3F" w:rsidRDefault="00957184" w:rsidP="000151A2">
            <w:pPr>
              <w:pStyle w:val="TableParagraph"/>
              <w:spacing w:before="1"/>
              <w:ind w:right="125"/>
              <w:jc w:val="center"/>
            </w:pPr>
            <w:r w:rsidRPr="00152B3F">
              <w:rPr>
                <w:color w:val="231F20"/>
              </w:rPr>
              <w:t>9,3</w:t>
            </w:r>
          </w:p>
        </w:tc>
        <w:tc>
          <w:tcPr>
            <w:tcW w:w="480" w:type="pct"/>
            <w:tcBorders>
              <w:right w:val="nil"/>
            </w:tcBorders>
            <w:vAlign w:val="center"/>
          </w:tcPr>
          <w:p w14:paraId="631E15F4" w14:textId="77777777" w:rsidR="00957184" w:rsidRPr="00152B3F" w:rsidRDefault="00957184" w:rsidP="000151A2">
            <w:pPr>
              <w:pStyle w:val="TableParagraph"/>
              <w:spacing w:before="1"/>
              <w:jc w:val="center"/>
            </w:pPr>
            <w:r w:rsidRPr="00152B3F">
              <w:rPr>
                <w:color w:val="231F20"/>
              </w:rPr>
              <w:t>0,3</w:t>
            </w:r>
          </w:p>
        </w:tc>
      </w:tr>
    </w:tbl>
    <w:tbl>
      <w:tblPr>
        <w:tblStyle w:val="TableNormal5"/>
        <w:tblW w:w="5002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526"/>
        <w:gridCol w:w="1580"/>
        <w:gridCol w:w="991"/>
        <w:gridCol w:w="1072"/>
        <w:gridCol w:w="1340"/>
        <w:gridCol w:w="1527"/>
        <w:gridCol w:w="991"/>
        <w:gridCol w:w="1072"/>
        <w:gridCol w:w="1340"/>
        <w:gridCol w:w="1521"/>
      </w:tblGrid>
      <w:tr w:rsidR="001E2CA9" w:rsidRPr="00CF7F77" w14:paraId="01E61685" w14:textId="77777777" w:rsidTr="00591222">
        <w:trPr>
          <w:trHeight w:val="425"/>
        </w:trPr>
        <w:tc>
          <w:tcPr>
            <w:tcW w:w="5000" w:type="pct"/>
            <w:gridSpan w:val="10"/>
            <w:tcBorders>
              <w:left w:val="nil"/>
            </w:tcBorders>
            <w:vAlign w:val="center"/>
          </w:tcPr>
          <w:p w14:paraId="60E30FE8" w14:textId="5FEAEA54" w:rsidR="001E2CA9" w:rsidRPr="00CF7F77" w:rsidRDefault="001E2CA9" w:rsidP="00591222">
            <w:pPr>
              <w:pStyle w:val="TableParagraph"/>
              <w:spacing w:before="125"/>
              <w:ind w:left="176"/>
              <w:jc w:val="center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ROLNICZE ŚCIEŻKI PRODUKCJI</w:t>
            </w:r>
          </w:p>
        </w:tc>
      </w:tr>
      <w:tr w:rsidR="00CF7F77" w:rsidRPr="00CF7F77" w14:paraId="000FCCA2" w14:textId="77777777" w:rsidTr="00591222">
        <w:trPr>
          <w:trHeight w:val="425"/>
        </w:trPr>
        <w:tc>
          <w:tcPr>
            <w:tcW w:w="905" w:type="pct"/>
            <w:tcBorders>
              <w:left w:val="nil"/>
            </w:tcBorders>
            <w:vAlign w:val="center"/>
          </w:tcPr>
          <w:p w14:paraId="471B2FDF" w14:textId="77777777" w:rsidR="00CF7F77" w:rsidRPr="00835B21" w:rsidRDefault="00CF7F77" w:rsidP="00591222">
            <w:pPr>
              <w:pStyle w:val="TableParagraph"/>
              <w:spacing w:before="125"/>
              <w:ind w:left="196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566" w:type="pct"/>
            <w:vAlign w:val="center"/>
          </w:tcPr>
          <w:p w14:paraId="79086748" w14:textId="77777777" w:rsidR="00CF7F77" w:rsidRPr="00CF7F77" w:rsidRDefault="00CF7F77" w:rsidP="00591222">
            <w:pPr>
              <w:pStyle w:val="TableParagraph"/>
              <w:spacing w:before="125"/>
              <w:ind w:left="79" w:right="74"/>
              <w:jc w:val="center"/>
            </w:pPr>
            <w:r w:rsidRPr="00CF7F77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766" w:type="pct"/>
            <w:gridSpan w:val="4"/>
            <w:vAlign w:val="center"/>
          </w:tcPr>
          <w:p w14:paraId="526F3D3A" w14:textId="77777777" w:rsidR="00CF7F77" w:rsidRPr="00835B21" w:rsidRDefault="00CF7F77" w:rsidP="00591222">
            <w:pPr>
              <w:pStyle w:val="TableParagraph"/>
              <w:spacing w:before="125"/>
              <w:ind w:left="335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– wartość typowa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763" w:type="pct"/>
            <w:gridSpan w:val="4"/>
            <w:tcBorders>
              <w:right w:val="nil"/>
            </w:tcBorders>
            <w:vAlign w:val="center"/>
          </w:tcPr>
          <w:p w14:paraId="108CAE85" w14:textId="77777777" w:rsidR="00CF7F77" w:rsidRPr="00835B21" w:rsidRDefault="00CF7F77" w:rsidP="00591222">
            <w:pPr>
              <w:pStyle w:val="TableParagraph"/>
              <w:spacing w:before="125"/>
              <w:ind w:left="176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– wartość standardowa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9A748C" w:rsidRPr="00CF7F77" w14:paraId="088A9D24" w14:textId="77777777" w:rsidTr="00591222">
        <w:trPr>
          <w:trHeight w:val="1106"/>
        </w:trPr>
        <w:tc>
          <w:tcPr>
            <w:tcW w:w="905" w:type="pct"/>
            <w:tcBorders>
              <w:left w:val="nil"/>
            </w:tcBorders>
            <w:vAlign w:val="center"/>
          </w:tcPr>
          <w:p w14:paraId="792A0BAF" w14:textId="77777777" w:rsidR="00CF7F77" w:rsidRPr="00835B21" w:rsidRDefault="00CF7F77" w:rsidP="00591222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566" w:type="pct"/>
            <w:vAlign w:val="center"/>
          </w:tcPr>
          <w:p w14:paraId="5D0F388D" w14:textId="77777777" w:rsidR="00CF7F77" w:rsidRPr="00835B21" w:rsidRDefault="00CF7F77" w:rsidP="00591222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355" w:type="pct"/>
            <w:vAlign w:val="center"/>
          </w:tcPr>
          <w:p w14:paraId="6490FAC2" w14:textId="77777777" w:rsidR="00CF7F77" w:rsidRPr="00CF7F77" w:rsidRDefault="00CF7F77" w:rsidP="00591222">
            <w:pPr>
              <w:pStyle w:val="TableParagraph"/>
              <w:spacing w:before="97"/>
              <w:ind w:right="123"/>
              <w:jc w:val="center"/>
            </w:pPr>
            <w:r w:rsidRPr="00CF7F77">
              <w:rPr>
                <w:color w:val="231F20"/>
                <w:w w:val="105"/>
              </w:rPr>
              <w:t>Uprawa</w:t>
            </w:r>
          </w:p>
        </w:tc>
        <w:tc>
          <w:tcPr>
            <w:tcW w:w="384" w:type="pct"/>
            <w:vAlign w:val="center"/>
          </w:tcPr>
          <w:p w14:paraId="4C161A00" w14:textId="77777777" w:rsidR="00CF7F77" w:rsidRPr="00CF7F77" w:rsidRDefault="00CF7F77" w:rsidP="00591222">
            <w:pPr>
              <w:pStyle w:val="TableParagraph"/>
              <w:spacing w:line="254" w:lineRule="auto"/>
              <w:jc w:val="center"/>
            </w:pPr>
            <w:r w:rsidRPr="00CF7F77">
              <w:rPr>
                <w:color w:val="231F20"/>
                <w:w w:val="105"/>
              </w:rPr>
              <w:t>Procesy techno­ logiczne</w:t>
            </w:r>
          </w:p>
        </w:tc>
        <w:tc>
          <w:tcPr>
            <w:tcW w:w="480" w:type="pct"/>
            <w:vAlign w:val="center"/>
          </w:tcPr>
          <w:p w14:paraId="424F65EA" w14:textId="0BA58C4C" w:rsidR="00CF7F77" w:rsidRPr="00CF7F77" w:rsidRDefault="00CF7F77" w:rsidP="009A748C">
            <w:pPr>
              <w:pStyle w:val="TableParagraph"/>
              <w:ind w:right="121"/>
              <w:jc w:val="center"/>
            </w:pPr>
            <w:r w:rsidRPr="00CF7F77">
              <w:rPr>
                <w:color w:val="231F20"/>
                <w:w w:val="105"/>
              </w:rPr>
              <w:t>Transport</w:t>
            </w:r>
            <w:r w:rsidR="009A748C">
              <w:t xml:space="preserve"> </w:t>
            </w:r>
            <w:r w:rsidR="009A748C">
              <w:rPr>
                <w:color w:val="231F20"/>
                <w:w w:val="105"/>
              </w:rPr>
              <w:t>i </w:t>
            </w:r>
            <w:r w:rsidRPr="00CF7F77">
              <w:rPr>
                <w:color w:val="231F20"/>
                <w:w w:val="105"/>
              </w:rPr>
              <w:t>dystrybucja</w:t>
            </w:r>
          </w:p>
        </w:tc>
        <w:tc>
          <w:tcPr>
            <w:tcW w:w="547" w:type="pct"/>
            <w:vAlign w:val="center"/>
          </w:tcPr>
          <w:p w14:paraId="7B05A24A" w14:textId="77777777" w:rsidR="00CF7F77" w:rsidRPr="00835B21" w:rsidRDefault="00CF7F77" w:rsidP="00591222">
            <w:pPr>
              <w:pStyle w:val="TableParagraph"/>
              <w:spacing w:before="124" w:line="254" w:lineRule="auto"/>
              <w:ind w:left="101" w:right="93" w:hanging="4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 xml:space="preserve"> spowodowana stosowanym pali­ wem</w:t>
            </w:r>
          </w:p>
        </w:tc>
        <w:tc>
          <w:tcPr>
            <w:tcW w:w="355" w:type="pct"/>
            <w:vAlign w:val="center"/>
          </w:tcPr>
          <w:p w14:paraId="5A88C046" w14:textId="77777777" w:rsidR="00CF7F77" w:rsidRPr="00CF7F77" w:rsidRDefault="00CF7F77" w:rsidP="00591222">
            <w:pPr>
              <w:pStyle w:val="TableParagraph"/>
              <w:spacing w:before="97"/>
              <w:ind w:right="125"/>
              <w:jc w:val="center"/>
            </w:pPr>
            <w:r w:rsidRPr="00CF7F77">
              <w:rPr>
                <w:color w:val="231F20"/>
                <w:w w:val="105"/>
              </w:rPr>
              <w:t>Uprawa</w:t>
            </w:r>
          </w:p>
        </w:tc>
        <w:tc>
          <w:tcPr>
            <w:tcW w:w="384" w:type="pct"/>
            <w:vAlign w:val="center"/>
          </w:tcPr>
          <w:p w14:paraId="7AB51DB8" w14:textId="77777777" w:rsidR="00CF7F77" w:rsidRPr="00CF7F77" w:rsidRDefault="00CF7F77" w:rsidP="00591222">
            <w:pPr>
              <w:pStyle w:val="TableParagraph"/>
              <w:spacing w:line="254" w:lineRule="auto"/>
              <w:jc w:val="center"/>
            </w:pPr>
            <w:r w:rsidRPr="00CF7F77">
              <w:rPr>
                <w:color w:val="231F20"/>
                <w:w w:val="105"/>
              </w:rPr>
              <w:t>Procesy techno­ logiczne</w:t>
            </w:r>
          </w:p>
        </w:tc>
        <w:tc>
          <w:tcPr>
            <w:tcW w:w="480" w:type="pct"/>
            <w:vAlign w:val="center"/>
          </w:tcPr>
          <w:p w14:paraId="5483EC26" w14:textId="66CA4CF8" w:rsidR="00CF7F77" w:rsidRPr="00CF7F77" w:rsidRDefault="001E2CA9" w:rsidP="009A748C">
            <w:pPr>
              <w:pStyle w:val="TableParagraph"/>
              <w:ind w:right="123"/>
              <w:jc w:val="center"/>
            </w:pPr>
            <w:r>
              <w:rPr>
                <w:color w:val="231F20"/>
                <w:w w:val="105"/>
              </w:rPr>
              <w:t>T</w:t>
            </w:r>
            <w:r w:rsidR="00CF7F77" w:rsidRPr="00CF7F77">
              <w:rPr>
                <w:color w:val="231F20"/>
                <w:w w:val="105"/>
              </w:rPr>
              <w:t>ransport</w:t>
            </w:r>
            <w:r w:rsidR="009A748C">
              <w:t xml:space="preserve"> </w:t>
            </w:r>
            <w:r w:rsidR="009A748C">
              <w:rPr>
                <w:color w:val="231F20"/>
                <w:w w:val="105"/>
              </w:rPr>
              <w:t>i</w:t>
            </w:r>
            <w:r w:rsidR="009A748C">
              <w:t> </w:t>
            </w:r>
            <w:r w:rsidR="00CF7F77" w:rsidRPr="00CF7F77">
              <w:rPr>
                <w:color w:val="231F20"/>
                <w:w w:val="105"/>
              </w:rPr>
              <w:t>dystrybucja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64075667" w14:textId="77777777" w:rsidR="00CF7F77" w:rsidRPr="00835B21" w:rsidRDefault="00CF7F77" w:rsidP="00591222">
            <w:pPr>
              <w:pStyle w:val="TableParagraph"/>
              <w:spacing w:before="124" w:line="254" w:lineRule="auto"/>
              <w:ind w:left="100" w:right="94" w:hanging="3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 xml:space="preserve"> spowodowana stosowanym pali­ wem</w:t>
            </w:r>
          </w:p>
        </w:tc>
      </w:tr>
      <w:tr w:rsidR="009A748C" w:rsidRPr="00CF7F77" w14:paraId="2942D5B9" w14:textId="77777777" w:rsidTr="00591222">
        <w:trPr>
          <w:trHeight w:val="425"/>
        </w:trPr>
        <w:tc>
          <w:tcPr>
            <w:tcW w:w="905" w:type="pct"/>
            <w:vMerge w:val="restart"/>
            <w:tcBorders>
              <w:left w:val="nil"/>
            </w:tcBorders>
            <w:vAlign w:val="center"/>
          </w:tcPr>
          <w:p w14:paraId="466FF5C9" w14:textId="5DBB9580" w:rsidR="00CF7F77" w:rsidRPr="00835B21" w:rsidRDefault="00CF7F77" w:rsidP="00591222">
            <w:pPr>
              <w:pStyle w:val="TableParagraph"/>
              <w:spacing w:before="1"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Pozostałości rolnicze </w:t>
            </w:r>
            <w:r w:rsidR="007C2BE0" w:rsidRPr="00835B21">
              <w:rPr>
                <w:color w:val="231F20"/>
                <w:lang w:val="pl-PL"/>
              </w:rPr>
              <w:br/>
            </w:r>
            <w:r w:rsidRPr="00835B21">
              <w:rPr>
                <w:color w:val="231F20"/>
                <w:lang w:val="pl-PL"/>
              </w:rPr>
              <w:t>o gęstości</w:t>
            </w:r>
            <w:r w:rsidR="007C2BE0"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&lt;0,2 t/m</w:t>
            </w:r>
            <w:r w:rsidRPr="00835B21">
              <w:rPr>
                <w:color w:val="231F20"/>
                <w:vertAlign w:val="superscript"/>
                <w:lang w:val="pl-PL"/>
              </w:rPr>
              <w:t>3</w:t>
            </w:r>
          </w:p>
        </w:tc>
        <w:tc>
          <w:tcPr>
            <w:tcW w:w="566" w:type="pct"/>
            <w:vAlign w:val="center"/>
          </w:tcPr>
          <w:p w14:paraId="50350ACB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1 – 500 km</w:t>
            </w:r>
          </w:p>
        </w:tc>
        <w:tc>
          <w:tcPr>
            <w:tcW w:w="355" w:type="pct"/>
            <w:vAlign w:val="center"/>
          </w:tcPr>
          <w:p w14:paraId="1DEBE15E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7D31A1E5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741CCAB8" w14:textId="77777777" w:rsidR="00CF7F77" w:rsidRPr="00CF7F77" w:rsidRDefault="00CF7F77" w:rsidP="00591222">
            <w:pPr>
              <w:pStyle w:val="TableParagraph"/>
              <w:spacing w:before="126"/>
              <w:ind w:left="423"/>
              <w:jc w:val="center"/>
            </w:pPr>
            <w:r w:rsidRPr="00CF7F77">
              <w:rPr>
                <w:color w:val="231F20"/>
              </w:rPr>
              <w:t>2,6</w:t>
            </w:r>
          </w:p>
        </w:tc>
        <w:tc>
          <w:tcPr>
            <w:tcW w:w="547" w:type="pct"/>
            <w:vAlign w:val="center"/>
          </w:tcPr>
          <w:p w14:paraId="0F99F0DA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1FB9A65A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302F854A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2A19435F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3,1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263A6509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6CE9A84B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040DF0AE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25D6E7DA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500 – 2 500 km</w:t>
            </w:r>
          </w:p>
        </w:tc>
        <w:tc>
          <w:tcPr>
            <w:tcW w:w="355" w:type="pct"/>
            <w:vAlign w:val="center"/>
          </w:tcPr>
          <w:p w14:paraId="40896937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729646B5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0A2384E5" w14:textId="77777777" w:rsidR="00CF7F77" w:rsidRPr="00CF7F77" w:rsidRDefault="00CF7F77" w:rsidP="00591222">
            <w:pPr>
              <w:pStyle w:val="TableParagraph"/>
              <w:spacing w:before="126"/>
              <w:ind w:left="423"/>
              <w:jc w:val="center"/>
            </w:pPr>
            <w:r w:rsidRPr="00CF7F77">
              <w:rPr>
                <w:color w:val="231F20"/>
              </w:rPr>
              <w:t>6,5</w:t>
            </w:r>
          </w:p>
        </w:tc>
        <w:tc>
          <w:tcPr>
            <w:tcW w:w="547" w:type="pct"/>
            <w:vAlign w:val="center"/>
          </w:tcPr>
          <w:p w14:paraId="0FADF17A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1F159636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1A3054A2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4B2B9B79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7,8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62F85BE1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1A0A08E6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5AEA321E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65917FE3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2 500 – 10 000 km</w:t>
            </w:r>
          </w:p>
        </w:tc>
        <w:tc>
          <w:tcPr>
            <w:tcW w:w="355" w:type="pct"/>
            <w:vAlign w:val="center"/>
          </w:tcPr>
          <w:p w14:paraId="19E42340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6029046C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209B8997" w14:textId="77777777" w:rsidR="00CF7F77" w:rsidRPr="00CF7F77" w:rsidRDefault="00CF7F77" w:rsidP="00591222">
            <w:pPr>
              <w:pStyle w:val="TableParagraph"/>
              <w:spacing w:before="126"/>
              <w:ind w:left="381"/>
              <w:jc w:val="center"/>
            </w:pPr>
            <w:r w:rsidRPr="00CF7F77">
              <w:rPr>
                <w:color w:val="231F20"/>
              </w:rPr>
              <w:t>14,2</w:t>
            </w:r>
          </w:p>
        </w:tc>
        <w:tc>
          <w:tcPr>
            <w:tcW w:w="547" w:type="pct"/>
            <w:vAlign w:val="center"/>
          </w:tcPr>
          <w:p w14:paraId="09FA1DFB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5B5CDB88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145ED6D6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15648ED6" w14:textId="77777777" w:rsidR="00CF7F77" w:rsidRPr="00CF7F77" w:rsidRDefault="00CF7F77" w:rsidP="00591222">
            <w:pPr>
              <w:pStyle w:val="TableParagraph"/>
              <w:spacing w:before="126"/>
              <w:ind w:left="379"/>
              <w:jc w:val="center"/>
            </w:pPr>
            <w:r w:rsidRPr="00CF7F77">
              <w:rPr>
                <w:color w:val="231F20"/>
              </w:rPr>
              <w:t>17,0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4DC858F8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08C93DC9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0E041B20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4E915D9C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powyżej 10 000 km</w:t>
            </w:r>
          </w:p>
        </w:tc>
        <w:tc>
          <w:tcPr>
            <w:tcW w:w="355" w:type="pct"/>
            <w:vAlign w:val="center"/>
          </w:tcPr>
          <w:p w14:paraId="39C11259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3EE9B0A8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262AEC15" w14:textId="77777777" w:rsidR="00CF7F77" w:rsidRPr="00CF7F77" w:rsidRDefault="00CF7F77" w:rsidP="00591222">
            <w:pPr>
              <w:pStyle w:val="TableParagraph"/>
              <w:spacing w:before="126"/>
              <w:ind w:left="381"/>
              <w:jc w:val="center"/>
            </w:pPr>
            <w:r w:rsidRPr="00CF7F77">
              <w:rPr>
                <w:color w:val="231F20"/>
              </w:rPr>
              <w:t>28,3</w:t>
            </w:r>
          </w:p>
        </w:tc>
        <w:tc>
          <w:tcPr>
            <w:tcW w:w="547" w:type="pct"/>
            <w:vAlign w:val="center"/>
          </w:tcPr>
          <w:p w14:paraId="57AFAD4E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099874B6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38C228C2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0BA26EA0" w14:textId="77777777" w:rsidR="00CF7F77" w:rsidRPr="00CF7F77" w:rsidRDefault="00CF7F77" w:rsidP="00591222">
            <w:pPr>
              <w:pStyle w:val="TableParagraph"/>
              <w:spacing w:before="126"/>
              <w:ind w:left="379"/>
              <w:jc w:val="center"/>
            </w:pPr>
            <w:r w:rsidRPr="00CF7F77">
              <w:rPr>
                <w:color w:val="231F20"/>
              </w:rPr>
              <w:t>34,0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717AA2EC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1101FD80" w14:textId="77777777" w:rsidTr="00591222">
        <w:trPr>
          <w:trHeight w:val="425"/>
        </w:trPr>
        <w:tc>
          <w:tcPr>
            <w:tcW w:w="905" w:type="pct"/>
            <w:vMerge w:val="restart"/>
            <w:tcBorders>
              <w:left w:val="nil"/>
            </w:tcBorders>
            <w:vAlign w:val="center"/>
          </w:tcPr>
          <w:p w14:paraId="4FA23844" w14:textId="52AFD799" w:rsidR="00CF7F77" w:rsidRPr="00835B21" w:rsidRDefault="00CF7F77" w:rsidP="00591222">
            <w:pPr>
              <w:pStyle w:val="TableParagraph"/>
              <w:spacing w:before="1"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Pozostałości rolnicze </w:t>
            </w:r>
            <w:r w:rsidR="007C2BE0" w:rsidRPr="00835B21">
              <w:rPr>
                <w:color w:val="231F20"/>
                <w:lang w:val="pl-PL"/>
              </w:rPr>
              <w:br/>
            </w:r>
            <w:r w:rsidRPr="00835B21">
              <w:rPr>
                <w:color w:val="231F20"/>
                <w:lang w:val="pl-PL"/>
              </w:rPr>
              <w:t>o gęstości</w:t>
            </w:r>
            <w:r w:rsidR="007C2BE0"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&gt; 0,2 t/m</w:t>
            </w:r>
            <w:r w:rsidRPr="00835B21">
              <w:rPr>
                <w:color w:val="231F20"/>
                <w:vertAlign w:val="superscript"/>
                <w:lang w:val="pl-PL"/>
              </w:rPr>
              <w:t>3</w:t>
            </w:r>
          </w:p>
        </w:tc>
        <w:tc>
          <w:tcPr>
            <w:tcW w:w="566" w:type="pct"/>
            <w:vAlign w:val="center"/>
          </w:tcPr>
          <w:p w14:paraId="1D555C07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1 – 500 km</w:t>
            </w:r>
          </w:p>
        </w:tc>
        <w:tc>
          <w:tcPr>
            <w:tcW w:w="355" w:type="pct"/>
            <w:vAlign w:val="center"/>
          </w:tcPr>
          <w:p w14:paraId="6EB82B6B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2A668E86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3B767ED3" w14:textId="77777777" w:rsidR="00CF7F77" w:rsidRPr="00CF7F77" w:rsidRDefault="00CF7F77" w:rsidP="00591222">
            <w:pPr>
              <w:pStyle w:val="TableParagraph"/>
              <w:spacing w:before="126"/>
              <w:ind w:left="423"/>
              <w:jc w:val="center"/>
            </w:pPr>
            <w:r w:rsidRPr="00CF7F77">
              <w:rPr>
                <w:color w:val="231F20"/>
              </w:rPr>
              <w:t>2,6</w:t>
            </w:r>
          </w:p>
        </w:tc>
        <w:tc>
          <w:tcPr>
            <w:tcW w:w="547" w:type="pct"/>
            <w:vAlign w:val="center"/>
          </w:tcPr>
          <w:p w14:paraId="4BEC3DD1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410C5A9C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11FCEACA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2EC8123D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3,1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4C70733E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78A14D91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1466C12A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450D1B6F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500 – 2 500 km</w:t>
            </w:r>
          </w:p>
        </w:tc>
        <w:tc>
          <w:tcPr>
            <w:tcW w:w="355" w:type="pct"/>
            <w:vAlign w:val="center"/>
          </w:tcPr>
          <w:p w14:paraId="22E24D7D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5EC377EB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0BDC6577" w14:textId="77777777" w:rsidR="00CF7F77" w:rsidRPr="00CF7F77" w:rsidRDefault="00CF7F77" w:rsidP="00591222">
            <w:pPr>
              <w:pStyle w:val="TableParagraph"/>
              <w:spacing w:before="126"/>
              <w:ind w:left="423"/>
              <w:jc w:val="center"/>
            </w:pPr>
            <w:r w:rsidRPr="00CF7F77">
              <w:rPr>
                <w:color w:val="231F20"/>
              </w:rPr>
              <w:t>3,6</w:t>
            </w:r>
          </w:p>
        </w:tc>
        <w:tc>
          <w:tcPr>
            <w:tcW w:w="547" w:type="pct"/>
            <w:vAlign w:val="center"/>
          </w:tcPr>
          <w:p w14:paraId="212D39B5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5F0BA66D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5CFC7CFC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5D53C422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4,4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71983E77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7631D22F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5F29BB12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5EFA8411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2 500 – 10 000 km</w:t>
            </w:r>
          </w:p>
        </w:tc>
        <w:tc>
          <w:tcPr>
            <w:tcW w:w="355" w:type="pct"/>
            <w:vAlign w:val="center"/>
          </w:tcPr>
          <w:p w14:paraId="4BA97AE8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3FDD045A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1CFCC405" w14:textId="77777777" w:rsidR="00CF7F77" w:rsidRPr="00CF7F77" w:rsidRDefault="00CF7F77" w:rsidP="00591222">
            <w:pPr>
              <w:pStyle w:val="TableParagraph"/>
              <w:spacing w:before="126"/>
              <w:ind w:left="423"/>
              <w:jc w:val="center"/>
            </w:pPr>
            <w:r w:rsidRPr="00CF7F77">
              <w:rPr>
                <w:color w:val="231F20"/>
              </w:rPr>
              <w:t>7,1</w:t>
            </w:r>
          </w:p>
        </w:tc>
        <w:tc>
          <w:tcPr>
            <w:tcW w:w="547" w:type="pct"/>
            <w:vAlign w:val="center"/>
          </w:tcPr>
          <w:p w14:paraId="27F8A6B2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091FBAF5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2153F6A3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2D299672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8,5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2F7D54FA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7AA5E42F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70594D55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2CF8A440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powyżej 10 000 km</w:t>
            </w:r>
          </w:p>
        </w:tc>
        <w:tc>
          <w:tcPr>
            <w:tcW w:w="355" w:type="pct"/>
            <w:vAlign w:val="center"/>
          </w:tcPr>
          <w:p w14:paraId="59C1F427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00C07242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0,9</w:t>
            </w:r>
          </w:p>
        </w:tc>
        <w:tc>
          <w:tcPr>
            <w:tcW w:w="480" w:type="pct"/>
            <w:vAlign w:val="center"/>
          </w:tcPr>
          <w:p w14:paraId="71EC0BA4" w14:textId="77777777" w:rsidR="00CF7F77" w:rsidRPr="00CF7F77" w:rsidRDefault="00CF7F77" w:rsidP="00591222">
            <w:pPr>
              <w:pStyle w:val="TableParagraph"/>
              <w:spacing w:before="126"/>
              <w:ind w:left="381"/>
              <w:jc w:val="center"/>
            </w:pPr>
            <w:r w:rsidRPr="00CF7F77">
              <w:rPr>
                <w:color w:val="231F20"/>
              </w:rPr>
              <w:t>13,6</w:t>
            </w:r>
          </w:p>
        </w:tc>
        <w:tc>
          <w:tcPr>
            <w:tcW w:w="547" w:type="pct"/>
            <w:vAlign w:val="center"/>
          </w:tcPr>
          <w:p w14:paraId="07877F3B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7428A19E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55CD2A86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1,1</w:t>
            </w:r>
          </w:p>
        </w:tc>
        <w:tc>
          <w:tcPr>
            <w:tcW w:w="480" w:type="pct"/>
            <w:vAlign w:val="center"/>
          </w:tcPr>
          <w:p w14:paraId="3AE547E6" w14:textId="77777777" w:rsidR="00CF7F77" w:rsidRPr="00CF7F77" w:rsidRDefault="00CF7F77" w:rsidP="00591222">
            <w:pPr>
              <w:pStyle w:val="TableParagraph"/>
              <w:spacing w:before="126"/>
              <w:ind w:left="379"/>
              <w:jc w:val="center"/>
            </w:pPr>
            <w:r w:rsidRPr="00CF7F77">
              <w:rPr>
                <w:color w:val="231F20"/>
              </w:rPr>
              <w:t>16,3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090407A4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56DE3465" w14:textId="77777777" w:rsidTr="00591222">
        <w:trPr>
          <w:trHeight w:val="425"/>
        </w:trPr>
        <w:tc>
          <w:tcPr>
            <w:tcW w:w="905" w:type="pct"/>
            <w:vMerge w:val="restart"/>
            <w:tcBorders>
              <w:left w:val="nil"/>
            </w:tcBorders>
            <w:vAlign w:val="center"/>
          </w:tcPr>
          <w:p w14:paraId="2F3316F2" w14:textId="77777777" w:rsidR="00CF7F77" w:rsidRPr="00CF7F77" w:rsidRDefault="00CF7F77" w:rsidP="00591222">
            <w:pPr>
              <w:pStyle w:val="TableParagraph"/>
              <w:spacing w:before="147"/>
              <w:jc w:val="center"/>
            </w:pPr>
            <w:r w:rsidRPr="00CF7F77">
              <w:rPr>
                <w:color w:val="231F20"/>
              </w:rPr>
              <w:t>Pelety ze słomy</w:t>
            </w:r>
          </w:p>
        </w:tc>
        <w:tc>
          <w:tcPr>
            <w:tcW w:w="566" w:type="pct"/>
            <w:vAlign w:val="center"/>
          </w:tcPr>
          <w:p w14:paraId="5604056C" w14:textId="77777777" w:rsidR="00CF7F77" w:rsidRPr="00CF7F77" w:rsidRDefault="00CF7F77" w:rsidP="00591222">
            <w:pPr>
              <w:pStyle w:val="TableParagraph"/>
              <w:spacing w:before="126"/>
              <w:ind w:left="79" w:right="74"/>
              <w:jc w:val="center"/>
            </w:pPr>
            <w:r w:rsidRPr="00CF7F77">
              <w:rPr>
                <w:color w:val="231F20"/>
              </w:rPr>
              <w:t>1 – 500 km</w:t>
            </w:r>
          </w:p>
        </w:tc>
        <w:tc>
          <w:tcPr>
            <w:tcW w:w="355" w:type="pct"/>
            <w:vAlign w:val="center"/>
          </w:tcPr>
          <w:p w14:paraId="7350F352" w14:textId="77777777" w:rsidR="00CF7F77" w:rsidRPr="00CF7F77" w:rsidRDefault="00CF7F77" w:rsidP="00591222">
            <w:pPr>
              <w:pStyle w:val="TableParagraph"/>
              <w:spacing w:before="126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039390FF" w14:textId="77777777" w:rsidR="00CF7F77" w:rsidRPr="00CF7F77" w:rsidRDefault="00CF7F77" w:rsidP="00591222">
            <w:pPr>
              <w:pStyle w:val="TableParagraph"/>
              <w:spacing w:before="126"/>
              <w:ind w:left="125" w:right="123"/>
              <w:jc w:val="center"/>
            </w:pPr>
            <w:r w:rsidRPr="00CF7F77">
              <w:rPr>
                <w:color w:val="231F20"/>
              </w:rPr>
              <w:t>5,0</w:t>
            </w:r>
          </w:p>
        </w:tc>
        <w:tc>
          <w:tcPr>
            <w:tcW w:w="480" w:type="pct"/>
            <w:vAlign w:val="center"/>
          </w:tcPr>
          <w:p w14:paraId="4F2E3205" w14:textId="77777777" w:rsidR="00CF7F77" w:rsidRPr="00CF7F77" w:rsidRDefault="00CF7F77" w:rsidP="00591222">
            <w:pPr>
              <w:pStyle w:val="TableParagraph"/>
              <w:spacing w:before="126"/>
              <w:ind w:left="423"/>
              <w:jc w:val="center"/>
            </w:pPr>
            <w:r w:rsidRPr="00CF7F77">
              <w:rPr>
                <w:color w:val="231F20"/>
              </w:rPr>
              <w:t>3,0</w:t>
            </w:r>
          </w:p>
        </w:tc>
        <w:tc>
          <w:tcPr>
            <w:tcW w:w="547" w:type="pct"/>
            <w:vAlign w:val="center"/>
          </w:tcPr>
          <w:p w14:paraId="3A41CA2D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08F5EA75" w14:textId="77777777" w:rsidR="00CF7F77" w:rsidRPr="00CF7F77" w:rsidRDefault="00CF7F77" w:rsidP="00591222">
            <w:pPr>
              <w:pStyle w:val="TableParagraph"/>
              <w:spacing w:before="126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5D303044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6,0</w:t>
            </w:r>
          </w:p>
        </w:tc>
        <w:tc>
          <w:tcPr>
            <w:tcW w:w="480" w:type="pct"/>
            <w:vAlign w:val="center"/>
          </w:tcPr>
          <w:p w14:paraId="1CB88F86" w14:textId="77777777" w:rsidR="00CF7F77" w:rsidRPr="00CF7F77" w:rsidRDefault="00CF7F77" w:rsidP="00591222">
            <w:pPr>
              <w:pStyle w:val="TableParagraph"/>
              <w:spacing w:before="126"/>
              <w:ind w:left="422"/>
              <w:jc w:val="center"/>
            </w:pPr>
            <w:r w:rsidRPr="00CF7F77">
              <w:rPr>
                <w:color w:val="231F20"/>
              </w:rPr>
              <w:t>3,6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6F66D3F4" w14:textId="77777777" w:rsidR="00CF7F77" w:rsidRPr="00CF7F77" w:rsidRDefault="00CF7F77" w:rsidP="00591222">
            <w:pPr>
              <w:pStyle w:val="TableParagraph"/>
              <w:spacing w:before="126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0AADC932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258CF12B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2B0CB65F" w14:textId="77777777" w:rsidR="00CF7F77" w:rsidRPr="00CF7F77" w:rsidRDefault="00CF7F77" w:rsidP="00591222">
            <w:pPr>
              <w:pStyle w:val="TableParagraph"/>
              <w:spacing w:before="125"/>
              <w:ind w:left="78" w:right="74"/>
              <w:jc w:val="center"/>
            </w:pPr>
            <w:r w:rsidRPr="00CF7F77">
              <w:rPr>
                <w:color w:val="231F20"/>
              </w:rPr>
              <w:t>500 – 10 000 km</w:t>
            </w:r>
          </w:p>
        </w:tc>
        <w:tc>
          <w:tcPr>
            <w:tcW w:w="355" w:type="pct"/>
            <w:vAlign w:val="center"/>
          </w:tcPr>
          <w:p w14:paraId="21BD1362" w14:textId="77777777" w:rsidR="00CF7F77" w:rsidRPr="00CF7F77" w:rsidRDefault="00CF7F77" w:rsidP="00591222">
            <w:pPr>
              <w:pStyle w:val="TableParagraph"/>
              <w:spacing w:before="125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6D9D6B45" w14:textId="77777777" w:rsidR="00CF7F77" w:rsidRPr="00CF7F77" w:rsidRDefault="00CF7F77" w:rsidP="00591222">
            <w:pPr>
              <w:pStyle w:val="TableParagraph"/>
              <w:spacing w:before="125"/>
              <w:ind w:left="125" w:right="123"/>
              <w:jc w:val="center"/>
            </w:pPr>
            <w:r w:rsidRPr="00CF7F77">
              <w:rPr>
                <w:color w:val="231F20"/>
              </w:rPr>
              <w:t>5,0</w:t>
            </w:r>
          </w:p>
        </w:tc>
        <w:tc>
          <w:tcPr>
            <w:tcW w:w="480" w:type="pct"/>
            <w:vAlign w:val="center"/>
          </w:tcPr>
          <w:p w14:paraId="4B2919A5" w14:textId="77777777" w:rsidR="00CF7F77" w:rsidRPr="00CF7F77" w:rsidRDefault="00CF7F77" w:rsidP="00591222">
            <w:pPr>
              <w:pStyle w:val="TableParagraph"/>
              <w:spacing w:before="125"/>
              <w:ind w:left="423"/>
              <w:jc w:val="center"/>
            </w:pPr>
            <w:r w:rsidRPr="00CF7F77">
              <w:rPr>
                <w:color w:val="231F20"/>
              </w:rPr>
              <w:t>4,6</w:t>
            </w:r>
          </w:p>
        </w:tc>
        <w:tc>
          <w:tcPr>
            <w:tcW w:w="547" w:type="pct"/>
            <w:vAlign w:val="center"/>
          </w:tcPr>
          <w:p w14:paraId="02C9B838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0FACF7B1" w14:textId="77777777" w:rsidR="00CF7F77" w:rsidRPr="00CF7F77" w:rsidRDefault="00CF7F77" w:rsidP="00591222">
            <w:pPr>
              <w:pStyle w:val="TableParagraph"/>
              <w:spacing w:before="125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79A6EF61" w14:textId="77777777" w:rsidR="00CF7F77" w:rsidRPr="00CF7F77" w:rsidRDefault="00CF7F77" w:rsidP="00591222">
            <w:pPr>
              <w:pStyle w:val="TableParagraph"/>
              <w:spacing w:before="125"/>
              <w:ind w:left="422"/>
              <w:jc w:val="center"/>
            </w:pPr>
            <w:r w:rsidRPr="00CF7F77">
              <w:rPr>
                <w:color w:val="231F20"/>
              </w:rPr>
              <w:t>6,0</w:t>
            </w:r>
          </w:p>
        </w:tc>
        <w:tc>
          <w:tcPr>
            <w:tcW w:w="480" w:type="pct"/>
            <w:vAlign w:val="center"/>
          </w:tcPr>
          <w:p w14:paraId="143A6848" w14:textId="77777777" w:rsidR="00CF7F77" w:rsidRPr="00CF7F77" w:rsidRDefault="00CF7F77" w:rsidP="00591222">
            <w:pPr>
              <w:pStyle w:val="TableParagraph"/>
              <w:spacing w:before="125"/>
              <w:ind w:left="422"/>
              <w:jc w:val="center"/>
            </w:pPr>
            <w:r w:rsidRPr="00CF7F77">
              <w:rPr>
                <w:color w:val="231F20"/>
              </w:rPr>
              <w:t>5,5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1FBF585E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18870486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480C3BBC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185C7A75" w14:textId="77777777" w:rsidR="00CF7F77" w:rsidRPr="00CF7F77" w:rsidRDefault="00CF7F77" w:rsidP="00591222">
            <w:pPr>
              <w:pStyle w:val="TableParagraph"/>
              <w:spacing w:before="125"/>
              <w:ind w:left="79" w:right="74"/>
              <w:jc w:val="center"/>
            </w:pPr>
            <w:r w:rsidRPr="00CF7F77">
              <w:rPr>
                <w:color w:val="231F20"/>
              </w:rPr>
              <w:t>powyżej 10 000 km</w:t>
            </w:r>
          </w:p>
        </w:tc>
        <w:tc>
          <w:tcPr>
            <w:tcW w:w="355" w:type="pct"/>
            <w:vAlign w:val="center"/>
          </w:tcPr>
          <w:p w14:paraId="2ED2A835" w14:textId="77777777" w:rsidR="00CF7F77" w:rsidRPr="00CF7F77" w:rsidRDefault="00CF7F77" w:rsidP="00591222">
            <w:pPr>
              <w:pStyle w:val="TableParagraph"/>
              <w:spacing w:before="125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628BBA97" w14:textId="77777777" w:rsidR="00CF7F77" w:rsidRPr="00CF7F77" w:rsidRDefault="00CF7F77" w:rsidP="00591222">
            <w:pPr>
              <w:pStyle w:val="TableParagraph"/>
              <w:spacing w:before="125"/>
              <w:ind w:left="125" w:right="123"/>
              <w:jc w:val="center"/>
            </w:pPr>
            <w:r w:rsidRPr="00CF7F77">
              <w:rPr>
                <w:color w:val="231F20"/>
              </w:rPr>
              <w:t>5,0</w:t>
            </w:r>
          </w:p>
        </w:tc>
        <w:tc>
          <w:tcPr>
            <w:tcW w:w="480" w:type="pct"/>
            <w:vAlign w:val="center"/>
          </w:tcPr>
          <w:p w14:paraId="25821BAF" w14:textId="77777777" w:rsidR="00CF7F77" w:rsidRPr="00CF7F77" w:rsidRDefault="00CF7F77" w:rsidP="00591222">
            <w:pPr>
              <w:pStyle w:val="TableParagraph"/>
              <w:spacing w:before="125"/>
              <w:ind w:left="423"/>
              <w:jc w:val="center"/>
            </w:pPr>
            <w:r w:rsidRPr="00CF7F77">
              <w:rPr>
                <w:color w:val="231F20"/>
              </w:rPr>
              <w:t>8,3</w:t>
            </w:r>
          </w:p>
        </w:tc>
        <w:tc>
          <w:tcPr>
            <w:tcW w:w="547" w:type="pct"/>
            <w:vAlign w:val="center"/>
          </w:tcPr>
          <w:p w14:paraId="0B6CC079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6620A8C3" w14:textId="77777777" w:rsidR="00CF7F77" w:rsidRPr="00CF7F77" w:rsidRDefault="00CF7F77" w:rsidP="00591222">
            <w:pPr>
              <w:pStyle w:val="TableParagraph"/>
              <w:spacing w:before="125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0DF733A2" w14:textId="77777777" w:rsidR="00CF7F77" w:rsidRPr="00CF7F77" w:rsidRDefault="00CF7F77" w:rsidP="00591222">
            <w:pPr>
              <w:pStyle w:val="TableParagraph"/>
              <w:spacing w:before="125"/>
              <w:ind w:left="422"/>
              <w:jc w:val="center"/>
            </w:pPr>
            <w:r w:rsidRPr="00CF7F77">
              <w:rPr>
                <w:color w:val="231F20"/>
              </w:rPr>
              <w:t>6,0</w:t>
            </w:r>
          </w:p>
        </w:tc>
        <w:tc>
          <w:tcPr>
            <w:tcW w:w="480" w:type="pct"/>
            <w:vAlign w:val="center"/>
          </w:tcPr>
          <w:p w14:paraId="5F848BD1" w14:textId="77777777" w:rsidR="00CF7F77" w:rsidRPr="00CF7F77" w:rsidRDefault="00CF7F77" w:rsidP="00591222">
            <w:pPr>
              <w:pStyle w:val="TableParagraph"/>
              <w:spacing w:before="125"/>
              <w:ind w:left="379"/>
              <w:jc w:val="center"/>
            </w:pPr>
            <w:r w:rsidRPr="00CF7F77">
              <w:rPr>
                <w:color w:val="231F20"/>
              </w:rPr>
              <w:t>10,0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7AF4B314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0AEE49EC" w14:textId="77777777" w:rsidTr="00591222">
        <w:trPr>
          <w:trHeight w:val="425"/>
        </w:trPr>
        <w:tc>
          <w:tcPr>
            <w:tcW w:w="905" w:type="pct"/>
            <w:vMerge w:val="restart"/>
            <w:tcBorders>
              <w:left w:val="nil"/>
            </w:tcBorders>
            <w:vAlign w:val="center"/>
          </w:tcPr>
          <w:p w14:paraId="400357CE" w14:textId="3EEEF168" w:rsidR="00CF7F77" w:rsidRPr="00835B21" w:rsidRDefault="00CF7F77" w:rsidP="00591222">
            <w:pPr>
              <w:pStyle w:val="TableParagraph"/>
              <w:spacing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Brykiety z wytłoczyn </w:t>
            </w:r>
            <w:r w:rsidR="007C2BE0" w:rsidRPr="00835B21">
              <w:rPr>
                <w:color w:val="231F20"/>
                <w:lang w:val="pl-PL"/>
              </w:rPr>
              <w:br/>
            </w:r>
            <w:r w:rsidRPr="00835B21">
              <w:rPr>
                <w:color w:val="231F20"/>
                <w:lang w:val="pl-PL"/>
              </w:rPr>
              <w:t>z trzciny cukrowej</w:t>
            </w:r>
          </w:p>
        </w:tc>
        <w:tc>
          <w:tcPr>
            <w:tcW w:w="566" w:type="pct"/>
            <w:vAlign w:val="center"/>
          </w:tcPr>
          <w:p w14:paraId="5B4C6090" w14:textId="77777777" w:rsidR="00CF7F77" w:rsidRPr="00CF7F77" w:rsidRDefault="00CF7F77" w:rsidP="00591222">
            <w:pPr>
              <w:pStyle w:val="TableParagraph"/>
              <w:spacing w:before="125"/>
              <w:ind w:left="78" w:right="74"/>
              <w:jc w:val="center"/>
            </w:pPr>
            <w:r w:rsidRPr="00CF7F77">
              <w:rPr>
                <w:color w:val="231F20"/>
              </w:rPr>
              <w:t>500 – 10 000 km</w:t>
            </w:r>
          </w:p>
        </w:tc>
        <w:tc>
          <w:tcPr>
            <w:tcW w:w="355" w:type="pct"/>
            <w:vAlign w:val="center"/>
          </w:tcPr>
          <w:p w14:paraId="1C214F47" w14:textId="77777777" w:rsidR="00CF7F77" w:rsidRPr="00CF7F77" w:rsidRDefault="00CF7F77" w:rsidP="00591222">
            <w:pPr>
              <w:pStyle w:val="TableParagraph"/>
              <w:spacing w:before="125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44EB1DE6" w14:textId="77777777" w:rsidR="00CF7F77" w:rsidRPr="00CF7F77" w:rsidRDefault="00CF7F77" w:rsidP="00591222">
            <w:pPr>
              <w:pStyle w:val="TableParagraph"/>
              <w:spacing w:before="125"/>
              <w:ind w:left="125" w:right="123"/>
              <w:jc w:val="center"/>
            </w:pPr>
            <w:r w:rsidRPr="00CF7F77">
              <w:rPr>
                <w:color w:val="231F20"/>
              </w:rPr>
              <w:t>0,3</w:t>
            </w:r>
          </w:p>
        </w:tc>
        <w:tc>
          <w:tcPr>
            <w:tcW w:w="480" w:type="pct"/>
            <w:vAlign w:val="center"/>
          </w:tcPr>
          <w:p w14:paraId="0AE6E8DC" w14:textId="77777777" w:rsidR="00CF7F77" w:rsidRPr="00CF7F77" w:rsidRDefault="00CF7F77" w:rsidP="00591222">
            <w:pPr>
              <w:pStyle w:val="TableParagraph"/>
              <w:spacing w:before="125"/>
              <w:ind w:left="423"/>
              <w:jc w:val="center"/>
            </w:pPr>
            <w:r w:rsidRPr="00CF7F77">
              <w:rPr>
                <w:color w:val="231F20"/>
              </w:rPr>
              <w:t>4,3</w:t>
            </w:r>
          </w:p>
        </w:tc>
        <w:tc>
          <w:tcPr>
            <w:tcW w:w="547" w:type="pct"/>
            <w:vAlign w:val="center"/>
          </w:tcPr>
          <w:p w14:paraId="577FED67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0,4</w:t>
            </w:r>
          </w:p>
        </w:tc>
        <w:tc>
          <w:tcPr>
            <w:tcW w:w="355" w:type="pct"/>
            <w:vAlign w:val="center"/>
          </w:tcPr>
          <w:p w14:paraId="61C36C12" w14:textId="77777777" w:rsidR="00CF7F77" w:rsidRPr="00CF7F77" w:rsidRDefault="00CF7F77" w:rsidP="00591222">
            <w:pPr>
              <w:pStyle w:val="TableParagraph"/>
              <w:spacing w:before="125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2115DEB5" w14:textId="77777777" w:rsidR="00CF7F77" w:rsidRPr="00CF7F77" w:rsidRDefault="00CF7F77" w:rsidP="00591222">
            <w:pPr>
              <w:pStyle w:val="TableParagraph"/>
              <w:spacing w:before="125"/>
              <w:ind w:left="422"/>
              <w:jc w:val="center"/>
            </w:pPr>
            <w:r w:rsidRPr="00CF7F77">
              <w:rPr>
                <w:color w:val="231F20"/>
              </w:rPr>
              <w:t>0,4</w:t>
            </w:r>
          </w:p>
        </w:tc>
        <w:tc>
          <w:tcPr>
            <w:tcW w:w="480" w:type="pct"/>
            <w:vAlign w:val="center"/>
          </w:tcPr>
          <w:p w14:paraId="5F0D9C5F" w14:textId="77777777" w:rsidR="00CF7F77" w:rsidRPr="00CF7F77" w:rsidRDefault="00CF7F77" w:rsidP="00591222">
            <w:pPr>
              <w:pStyle w:val="TableParagraph"/>
              <w:spacing w:before="125"/>
              <w:ind w:left="422"/>
              <w:jc w:val="center"/>
            </w:pPr>
            <w:r w:rsidRPr="00CF7F77">
              <w:rPr>
                <w:color w:val="231F20"/>
              </w:rPr>
              <w:t>5,2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2834C174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0,5</w:t>
            </w:r>
          </w:p>
        </w:tc>
      </w:tr>
      <w:tr w:rsidR="009A748C" w:rsidRPr="00CF7F77" w14:paraId="74C00609" w14:textId="77777777" w:rsidTr="00591222">
        <w:trPr>
          <w:trHeight w:val="425"/>
        </w:trPr>
        <w:tc>
          <w:tcPr>
            <w:tcW w:w="905" w:type="pct"/>
            <w:vMerge/>
            <w:tcBorders>
              <w:top w:val="nil"/>
              <w:left w:val="nil"/>
            </w:tcBorders>
            <w:vAlign w:val="center"/>
          </w:tcPr>
          <w:p w14:paraId="7296A0D9" w14:textId="77777777" w:rsidR="00CF7F77" w:rsidRPr="00CF7F77" w:rsidRDefault="00CF7F77" w:rsidP="00591222">
            <w:pPr>
              <w:jc w:val="center"/>
            </w:pPr>
          </w:p>
        </w:tc>
        <w:tc>
          <w:tcPr>
            <w:tcW w:w="566" w:type="pct"/>
            <w:vAlign w:val="center"/>
          </w:tcPr>
          <w:p w14:paraId="17A594ED" w14:textId="77777777" w:rsidR="00CF7F77" w:rsidRPr="00CF7F77" w:rsidRDefault="00CF7F77" w:rsidP="00591222">
            <w:pPr>
              <w:pStyle w:val="TableParagraph"/>
              <w:spacing w:before="125"/>
              <w:ind w:left="79" w:right="74"/>
              <w:jc w:val="center"/>
            </w:pPr>
            <w:r w:rsidRPr="00CF7F77">
              <w:rPr>
                <w:color w:val="231F20"/>
              </w:rPr>
              <w:t>powyżej 10 000 km</w:t>
            </w:r>
          </w:p>
        </w:tc>
        <w:tc>
          <w:tcPr>
            <w:tcW w:w="355" w:type="pct"/>
            <w:vAlign w:val="center"/>
          </w:tcPr>
          <w:p w14:paraId="464F17BF" w14:textId="77777777" w:rsidR="00CF7F77" w:rsidRPr="00CF7F77" w:rsidRDefault="00CF7F77" w:rsidP="00591222">
            <w:pPr>
              <w:pStyle w:val="TableParagraph"/>
              <w:spacing w:before="125"/>
              <w:ind w:left="127" w:right="124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634ED772" w14:textId="77777777" w:rsidR="00CF7F77" w:rsidRPr="00CF7F77" w:rsidRDefault="00CF7F77" w:rsidP="00591222">
            <w:pPr>
              <w:pStyle w:val="TableParagraph"/>
              <w:spacing w:before="125"/>
              <w:ind w:left="125" w:right="123"/>
              <w:jc w:val="center"/>
            </w:pPr>
            <w:r w:rsidRPr="00CF7F77">
              <w:rPr>
                <w:color w:val="231F20"/>
              </w:rPr>
              <w:t>0,3</w:t>
            </w:r>
          </w:p>
        </w:tc>
        <w:tc>
          <w:tcPr>
            <w:tcW w:w="480" w:type="pct"/>
            <w:vAlign w:val="center"/>
          </w:tcPr>
          <w:p w14:paraId="62AC212E" w14:textId="77777777" w:rsidR="00CF7F77" w:rsidRPr="00CF7F77" w:rsidRDefault="00CF7F77" w:rsidP="00591222">
            <w:pPr>
              <w:pStyle w:val="TableParagraph"/>
              <w:spacing w:before="125"/>
              <w:ind w:left="423"/>
              <w:jc w:val="center"/>
            </w:pPr>
            <w:r w:rsidRPr="00CF7F77">
              <w:rPr>
                <w:color w:val="231F20"/>
              </w:rPr>
              <w:t>8,0</w:t>
            </w:r>
          </w:p>
        </w:tc>
        <w:tc>
          <w:tcPr>
            <w:tcW w:w="547" w:type="pct"/>
            <w:vAlign w:val="center"/>
          </w:tcPr>
          <w:p w14:paraId="0081C9B7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0,4</w:t>
            </w:r>
          </w:p>
        </w:tc>
        <w:tc>
          <w:tcPr>
            <w:tcW w:w="355" w:type="pct"/>
            <w:vAlign w:val="center"/>
          </w:tcPr>
          <w:p w14:paraId="0E242975" w14:textId="77777777" w:rsidR="00CF7F77" w:rsidRPr="00CF7F77" w:rsidRDefault="00CF7F77" w:rsidP="00591222">
            <w:pPr>
              <w:pStyle w:val="TableParagraph"/>
              <w:spacing w:before="125"/>
              <w:ind w:left="125" w:right="125"/>
              <w:jc w:val="center"/>
            </w:pPr>
            <w:r w:rsidRPr="00CF7F77">
              <w:rPr>
                <w:color w:val="231F20"/>
              </w:rPr>
              <w:t>0,0</w:t>
            </w:r>
          </w:p>
        </w:tc>
        <w:tc>
          <w:tcPr>
            <w:tcW w:w="384" w:type="pct"/>
            <w:vAlign w:val="center"/>
          </w:tcPr>
          <w:p w14:paraId="1C5714EB" w14:textId="77777777" w:rsidR="00CF7F77" w:rsidRPr="00CF7F77" w:rsidRDefault="00CF7F77" w:rsidP="00591222">
            <w:pPr>
              <w:pStyle w:val="TableParagraph"/>
              <w:spacing w:before="125"/>
              <w:ind w:left="422"/>
              <w:jc w:val="center"/>
            </w:pPr>
            <w:r w:rsidRPr="00CF7F77">
              <w:rPr>
                <w:color w:val="231F20"/>
              </w:rPr>
              <w:t>0,4</w:t>
            </w:r>
          </w:p>
        </w:tc>
        <w:tc>
          <w:tcPr>
            <w:tcW w:w="480" w:type="pct"/>
            <w:vAlign w:val="center"/>
          </w:tcPr>
          <w:p w14:paraId="53CA4F2D" w14:textId="77777777" w:rsidR="00CF7F77" w:rsidRPr="00CF7F77" w:rsidRDefault="00CF7F77" w:rsidP="00591222">
            <w:pPr>
              <w:pStyle w:val="TableParagraph"/>
              <w:spacing w:before="125"/>
              <w:ind w:left="422"/>
              <w:jc w:val="center"/>
            </w:pPr>
            <w:r w:rsidRPr="00CF7F77">
              <w:rPr>
                <w:color w:val="231F20"/>
              </w:rPr>
              <w:t>9,5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134C64B4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0,5</w:t>
            </w:r>
          </w:p>
        </w:tc>
      </w:tr>
      <w:tr w:rsidR="009A748C" w:rsidRPr="00CF7F77" w14:paraId="793A0638" w14:textId="77777777" w:rsidTr="00591222">
        <w:trPr>
          <w:trHeight w:val="425"/>
        </w:trPr>
        <w:tc>
          <w:tcPr>
            <w:tcW w:w="905" w:type="pct"/>
            <w:tcBorders>
              <w:left w:val="nil"/>
            </w:tcBorders>
            <w:vAlign w:val="center"/>
          </w:tcPr>
          <w:p w14:paraId="05B46D67" w14:textId="77777777" w:rsidR="00CF7F77" w:rsidRPr="00CF7F77" w:rsidRDefault="00CF7F77" w:rsidP="00591222">
            <w:pPr>
              <w:pStyle w:val="TableParagraph"/>
              <w:spacing w:before="125"/>
              <w:ind w:left="4"/>
              <w:jc w:val="center"/>
            </w:pPr>
            <w:r w:rsidRPr="00CF7F77">
              <w:rPr>
                <w:color w:val="231F20"/>
              </w:rPr>
              <w:t>Śruta poekstrakcyjna palmowa</w:t>
            </w:r>
          </w:p>
        </w:tc>
        <w:tc>
          <w:tcPr>
            <w:tcW w:w="566" w:type="pct"/>
            <w:vAlign w:val="center"/>
          </w:tcPr>
          <w:p w14:paraId="75D5ABB5" w14:textId="77777777" w:rsidR="00CF7F77" w:rsidRPr="00CF7F77" w:rsidRDefault="00CF7F77" w:rsidP="00591222">
            <w:pPr>
              <w:pStyle w:val="TableParagraph"/>
              <w:spacing w:before="125"/>
              <w:ind w:left="79" w:right="74"/>
              <w:jc w:val="center"/>
            </w:pPr>
            <w:r w:rsidRPr="00CF7F77">
              <w:rPr>
                <w:color w:val="231F20"/>
              </w:rPr>
              <w:t>powyżej 10 000 km</w:t>
            </w:r>
          </w:p>
        </w:tc>
        <w:tc>
          <w:tcPr>
            <w:tcW w:w="355" w:type="pct"/>
            <w:vAlign w:val="center"/>
          </w:tcPr>
          <w:p w14:paraId="21292DCD" w14:textId="77777777" w:rsidR="00CF7F77" w:rsidRPr="00CF7F77" w:rsidRDefault="00CF7F77" w:rsidP="00591222">
            <w:pPr>
              <w:pStyle w:val="TableParagraph"/>
              <w:spacing w:before="125"/>
              <w:ind w:left="126" w:right="125"/>
              <w:jc w:val="center"/>
            </w:pPr>
            <w:r w:rsidRPr="00CF7F77">
              <w:rPr>
                <w:color w:val="231F20"/>
              </w:rPr>
              <w:t>21,6</w:t>
            </w:r>
          </w:p>
        </w:tc>
        <w:tc>
          <w:tcPr>
            <w:tcW w:w="384" w:type="pct"/>
            <w:vAlign w:val="center"/>
          </w:tcPr>
          <w:p w14:paraId="43CECC71" w14:textId="77777777" w:rsidR="00CF7F77" w:rsidRPr="00CF7F77" w:rsidRDefault="00CF7F77" w:rsidP="00591222">
            <w:pPr>
              <w:pStyle w:val="TableParagraph"/>
              <w:spacing w:before="125"/>
              <w:ind w:left="125" w:right="123"/>
              <w:jc w:val="center"/>
            </w:pPr>
            <w:r w:rsidRPr="00CF7F77">
              <w:rPr>
                <w:color w:val="231F20"/>
              </w:rPr>
              <w:t>21,1</w:t>
            </w:r>
          </w:p>
        </w:tc>
        <w:tc>
          <w:tcPr>
            <w:tcW w:w="480" w:type="pct"/>
            <w:vAlign w:val="center"/>
          </w:tcPr>
          <w:p w14:paraId="6F85E304" w14:textId="77777777" w:rsidR="00CF7F77" w:rsidRPr="00CF7F77" w:rsidRDefault="00CF7F77" w:rsidP="00591222">
            <w:pPr>
              <w:pStyle w:val="TableParagraph"/>
              <w:spacing w:before="125"/>
              <w:ind w:left="381"/>
              <w:jc w:val="center"/>
            </w:pPr>
            <w:r w:rsidRPr="00CF7F77">
              <w:rPr>
                <w:color w:val="231F20"/>
              </w:rPr>
              <w:t>11,2</w:t>
            </w:r>
          </w:p>
        </w:tc>
        <w:tc>
          <w:tcPr>
            <w:tcW w:w="547" w:type="pct"/>
            <w:vAlign w:val="center"/>
          </w:tcPr>
          <w:p w14:paraId="7E62F3BB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352D40B3" w14:textId="77777777" w:rsidR="00CF7F77" w:rsidRPr="00CF7F77" w:rsidRDefault="00CF7F77" w:rsidP="00591222">
            <w:pPr>
              <w:pStyle w:val="TableParagraph"/>
              <w:spacing w:before="125"/>
              <w:ind w:left="125" w:right="125"/>
              <w:jc w:val="center"/>
            </w:pPr>
            <w:r w:rsidRPr="00CF7F77">
              <w:rPr>
                <w:color w:val="231F20"/>
              </w:rPr>
              <w:t>21,6</w:t>
            </w:r>
          </w:p>
        </w:tc>
        <w:tc>
          <w:tcPr>
            <w:tcW w:w="384" w:type="pct"/>
            <w:vAlign w:val="center"/>
          </w:tcPr>
          <w:p w14:paraId="2417DEEF" w14:textId="77777777" w:rsidR="00CF7F77" w:rsidRPr="00CF7F77" w:rsidRDefault="00CF7F77" w:rsidP="00591222">
            <w:pPr>
              <w:pStyle w:val="TableParagraph"/>
              <w:spacing w:before="125"/>
              <w:ind w:left="380"/>
              <w:jc w:val="center"/>
            </w:pPr>
            <w:r w:rsidRPr="00CF7F77">
              <w:rPr>
                <w:color w:val="231F20"/>
              </w:rPr>
              <w:t>25,4</w:t>
            </w:r>
          </w:p>
        </w:tc>
        <w:tc>
          <w:tcPr>
            <w:tcW w:w="480" w:type="pct"/>
            <w:vAlign w:val="center"/>
          </w:tcPr>
          <w:p w14:paraId="42D02A60" w14:textId="77777777" w:rsidR="00CF7F77" w:rsidRPr="00CF7F77" w:rsidRDefault="00CF7F77" w:rsidP="00591222">
            <w:pPr>
              <w:pStyle w:val="TableParagraph"/>
              <w:spacing w:before="125"/>
              <w:ind w:left="379"/>
              <w:jc w:val="center"/>
            </w:pPr>
            <w:r w:rsidRPr="00CF7F77">
              <w:rPr>
                <w:color w:val="231F20"/>
              </w:rPr>
              <w:t>13,5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46F67D84" w14:textId="77777777" w:rsidR="00CF7F77" w:rsidRPr="00CF7F77" w:rsidRDefault="00CF7F77" w:rsidP="00591222">
            <w:pPr>
              <w:pStyle w:val="TableParagraph"/>
              <w:spacing w:before="125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  <w:tr w:rsidR="009A748C" w:rsidRPr="00CF7F77" w14:paraId="22B09645" w14:textId="77777777" w:rsidTr="00591222">
        <w:trPr>
          <w:trHeight w:val="617"/>
        </w:trPr>
        <w:tc>
          <w:tcPr>
            <w:tcW w:w="905" w:type="pct"/>
            <w:tcBorders>
              <w:left w:val="nil"/>
            </w:tcBorders>
            <w:vAlign w:val="center"/>
          </w:tcPr>
          <w:p w14:paraId="420D874F" w14:textId="77777777" w:rsidR="00CF7F77" w:rsidRPr="00835B21" w:rsidRDefault="00CF7F77" w:rsidP="00591222">
            <w:pPr>
              <w:pStyle w:val="TableParagraph"/>
              <w:spacing w:before="127" w:line="237" w:lineRule="auto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Śruta poekstrakcyjna palmowa (zerowe emisje CH</w:t>
            </w:r>
            <w:r w:rsidRPr="00835B21">
              <w:rPr>
                <w:color w:val="231F20"/>
                <w:vertAlign w:val="subscript"/>
                <w:lang w:val="pl-PL"/>
              </w:rPr>
              <w:t>4</w:t>
            </w:r>
            <w:r w:rsidRPr="00835B21">
              <w:rPr>
                <w:color w:val="231F20"/>
                <w:lang w:val="pl-PL"/>
              </w:rPr>
              <w:t xml:space="preserve"> z olejarni)</w:t>
            </w:r>
          </w:p>
        </w:tc>
        <w:tc>
          <w:tcPr>
            <w:tcW w:w="566" w:type="pct"/>
            <w:vAlign w:val="center"/>
          </w:tcPr>
          <w:p w14:paraId="2CE2CD12" w14:textId="77777777" w:rsidR="00CF7F77" w:rsidRPr="00CF7F77" w:rsidRDefault="00CF7F77" w:rsidP="00591222">
            <w:pPr>
              <w:pStyle w:val="TableParagraph"/>
              <w:ind w:right="74"/>
              <w:jc w:val="center"/>
            </w:pPr>
            <w:r w:rsidRPr="00CF7F77">
              <w:rPr>
                <w:color w:val="231F20"/>
              </w:rPr>
              <w:t>powyżej 10 000 km</w:t>
            </w:r>
          </w:p>
        </w:tc>
        <w:tc>
          <w:tcPr>
            <w:tcW w:w="355" w:type="pct"/>
            <w:vAlign w:val="center"/>
          </w:tcPr>
          <w:p w14:paraId="5BED65D9" w14:textId="77777777" w:rsidR="00CF7F77" w:rsidRPr="00CF7F77" w:rsidRDefault="00CF7F77" w:rsidP="00591222">
            <w:pPr>
              <w:pStyle w:val="TableParagraph"/>
              <w:ind w:right="125"/>
              <w:jc w:val="center"/>
            </w:pPr>
            <w:r w:rsidRPr="00CF7F77">
              <w:rPr>
                <w:color w:val="231F20"/>
              </w:rPr>
              <w:t>21,6</w:t>
            </w:r>
          </w:p>
        </w:tc>
        <w:tc>
          <w:tcPr>
            <w:tcW w:w="384" w:type="pct"/>
            <w:vAlign w:val="center"/>
          </w:tcPr>
          <w:p w14:paraId="0331C3A9" w14:textId="77777777" w:rsidR="00CF7F77" w:rsidRPr="00CF7F77" w:rsidRDefault="00CF7F77" w:rsidP="00591222">
            <w:pPr>
              <w:pStyle w:val="TableParagraph"/>
              <w:ind w:right="123"/>
              <w:jc w:val="center"/>
            </w:pPr>
            <w:r w:rsidRPr="00CF7F77">
              <w:rPr>
                <w:color w:val="231F20"/>
              </w:rPr>
              <w:t>3,5</w:t>
            </w:r>
          </w:p>
        </w:tc>
        <w:tc>
          <w:tcPr>
            <w:tcW w:w="480" w:type="pct"/>
            <w:vAlign w:val="center"/>
          </w:tcPr>
          <w:p w14:paraId="578715B9" w14:textId="77777777" w:rsidR="00CF7F77" w:rsidRPr="00CF7F77" w:rsidRDefault="00CF7F77" w:rsidP="00591222">
            <w:pPr>
              <w:pStyle w:val="TableParagraph"/>
              <w:jc w:val="center"/>
            </w:pPr>
            <w:r w:rsidRPr="00CF7F77">
              <w:rPr>
                <w:color w:val="231F20"/>
              </w:rPr>
              <w:t>11,2</w:t>
            </w:r>
          </w:p>
        </w:tc>
        <w:tc>
          <w:tcPr>
            <w:tcW w:w="547" w:type="pct"/>
            <w:vAlign w:val="center"/>
          </w:tcPr>
          <w:p w14:paraId="1CA7681D" w14:textId="77777777" w:rsidR="00CF7F77" w:rsidRPr="00CF7F77" w:rsidRDefault="00CF7F77" w:rsidP="00591222">
            <w:pPr>
              <w:pStyle w:val="TableParagraph"/>
              <w:jc w:val="center"/>
            </w:pPr>
            <w:r w:rsidRPr="00CF7F77">
              <w:rPr>
                <w:color w:val="231F20"/>
              </w:rPr>
              <w:t>0,2</w:t>
            </w:r>
          </w:p>
        </w:tc>
        <w:tc>
          <w:tcPr>
            <w:tcW w:w="355" w:type="pct"/>
            <w:vAlign w:val="center"/>
          </w:tcPr>
          <w:p w14:paraId="2778C62D" w14:textId="77777777" w:rsidR="00CF7F77" w:rsidRPr="00CF7F77" w:rsidRDefault="00CF7F77" w:rsidP="00591222">
            <w:pPr>
              <w:pStyle w:val="TableParagraph"/>
              <w:ind w:right="125"/>
              <w:jc w:val="center"/>
            </w:pPr>
            <w:r w:rsidRPr="00CF7F77">
              <w:rPr>
                <w:color w:val="231F20"/>
              </w:rPr>
              <w:t>21,6</w:t>
            </w:r>
          </w:p>
        </w:tc>
        <w:tc>
          <w:tcPr>
            <w:tcW w:w="384" w:type="pct"/>
            <w:vAlign w:val="center"/>
          </w:tcPr>
          <w:p w14:paraId="3AD7FBB7" w14:textId="77777777" w:rsidR="00CF7F77" w:rsidRPr="00CF7F77" w:rsidRDefault="00CF7F77" w:rsidP="00591222">
            <w:pPr>
              <w:pStyle w:val="TableParagraph"/>
              <w:jc w:val="center"/>
            </w:pPr>
            <w:r w:rsidRPr="00CF7F77">
              <w:rPr>
                <w:color w:val="231F20"/>
              </w:rPr>
              <w:t>4,2</w:t>
            </w:r>
          </w:p>
        </w:tc>
        <w:tc>
          <w:tcPr>
            <w:tcW w:w="480" w:type="pct"/>
            <w:vAlign w:val="center"/>
          </w:tcPr>
          <w:p w14:paraId="5ED6A9E9" w14:textId="77777777" w:rsidR="00CF7F77" w:rsidRPr="00CF7F77" w:rsidRDefault="00CF7F77" w:rsidP="00591222">
            <w:pPr>
              <w:pStyle w:val="TableParagraph"/>
              <w:jc w:val="center"/>
            </w:pPr>
            <w:r w:rsidRPr="00CF7F77">
              <w:rPr>
                <w:color w:val="231F20"/>
              </w:rPr>
              <w:t>13,5</w:t>
            </w:r>
          </w:p>
        </w:tc>
        <w:tc>
          <w:tcPr>
            <w:tcW w:w="545" w:type="pct"/>
            <w:tcBorders>
              <w:right w:val="nil"/>
            </w:tcBorders>
            <w:vAlign w:val="center"/>
          </w:tcPr>
          <w:p w14:paraId="1BCD011E" w14:textId="77777777" w:rsidR="00CF7F77" w:rsidRPr="00CF7F77" w:rsidRDefault="00CF7F77" w:rsidP="00591222">
            <w:pPr>
              <w:pStyle w:val="TableParagraph"/>
              <w:jc w:val="center"/>
            </w:pPr>
            <w:r w:rsidRPr="00CF7F77">
              <w:rPr>
                <w:color w:val="231F20"/>
              </w:rPr>
              <w:t>0,3</w:t>
            </w:r>
          </w:p>
        </w:tc>
      </w:tr>
    </w:tbl>
    <w:p w14:paraId="5ACBF726" w14:textId="09375D2B" w:rsidR="00BA44E4" w:rsidRDefault="00BA44E4" w:rsidP="00C6799E">
      <w:pPr>
        <w:spacing w:before="25" w:after="0"/>
        <w:jc w:val="center"/>
        <w:rPr>
          <w:color w:val="000000"/>
        </w:rPr>
      </w:pPr>
    </w:p>
    <w:p w14:paraId="1FFF7E62" w14:textId="45E95AAC" w:rsidR="00BA44E4" w:rsidRDefault="00BA44E4" w:rsidP="00BA44E4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TableNormal"/>
        <w:tblW w:w="4998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141"/>
        <w:gridCol w:w="939"/>
        <w:gridCol w:w="1458"/>
        <w:gridCol w:w="783"/>
        <w:gridCol w:w="1068"/>
        <w:gridCol w:w="1256"/>
        <w:gridCol w:w="949"/>
        <w:gridCol w:w="1203"/>
        <w:gridCol w:w="784"/>
        <w:gridCol w:w="1030"/>
        <w:gridCol w:w="1257"/>
        <w:gridCol w:w="949"/>
        <w:gridCol w:w="1136"/>
      </w:tblGrid>
      <w:tr w:rsidR="00BA44E4" w:rsidRPr="00771F94" w14:paraId="116A0A3B" w14:textId="77777777" w:rsidTr="00571D9F">
        <w:trPr>
          <w:trHeight w:val="339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26E3EF8F" w14:textId="30FE1F32" w:rsidR="00BA44E4" w:rsidRPr="00835B21" w:rsidRDefault="00BA44E4" w:rsidP="0073186B">
            <w:pPr>
              <w:pStyle w:val="TableParagraph"/>
              <w:spacing w:before="82"/>
              <w:ind w:left="956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SZZEGÓŁOWE WARTOŚCI STANDARDOWE DLA BIOGAZU DO PRODUKCJI ENERGII ELEKTRYCZNEJ</w:t>
            </w:r>
          </w:p>
        </w:tc>
      </w:tr>
      <w:tr w:rsidR="00771F94" w:rsidRPr="00771F94" w14:paraId="77A76BA8" w14:textId="77777777" w:rsidTr="00571D9F">
        <w:trPr>
          <w:trHeight w:val="339"/>
        </w:trPr>
        <w:tc>
          <w:tcPr>
            <w:tcW w:w="745" w:type="pct"/>
            <w:gridSpan w:val="2"/>
            <w:vMerge w:val="restart"/>
            <w:tcBorders>
              <w:left w:val="nil"/>
            </w:tcBorders>
            <w:vAlign w:val="center"/>
          </w:tcPr>
          <w:p w14:paraId="60918109" w14:textId="77777777" w:rsidR="00771F94" w:rsidRPr="00835B21" w:rsidRDefault="00771F94" w:rsidP="0073186B">
            <w:pPr>
              <w:pStyle w:val="TableParagraph"/>
              <w:spacing w:line="254" w:lineRule="auto"/>
              <w:ind w:right="299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523" w:type="pct"/>
            <w:vMerge w:val="restart"/>
            <w:vAlign w:val="center"/>
          </w:tcPr>
          <w:p w14:paraId="795A6C38" w14:textId="77777777" w:rsidR="00771F94" w:rsidRPr="00771F94" w:rsidRDefault="00771F94" w:rsidP="0073186B">
            <w:pPr>
              <w:pStyle w:val="TableParagraph"/>
              <w:spacing w:before="131"/>
              <w:jc w:val="center"/>
            </w:pPr>
            <w:r w:rsidRPr="00771F94">
              <w:rPr>
                <w:color w:val="231F20"/>
                <w:w w:val="105"/>
              </w:rPr>
              <w:t>Technologia</w:t>
            </w:r>
          </w:p>
        </w:tc>
        <w:tc>
          <w:tcPr>
            <w:tcW w:w="1884" w:type="pct"/>
            <w:gridSpan w:val="5"/>
            <w:vAlign w:val="center"/>
          </w:tcPr>
          <w:p w14:paraId="1CF6922A" w14:textId="77777777" w:rsidR="00771F94" w:rsidRPr="00771F94" w:rsidRDefault="00771F94" w:rsidP="0073186B">
            <w:pPr>
              <w:pStyle w:val="TableParagraph"/>
              <w:spacing w:before="82"/>
              <w:ind w:left="1254"/>
              <w:jc w:val="center"/>
            </w:pPr>
            <w:r w:rsidRPr="00771F94">
              <w:rPr>
                <w:color w:val="231F20"/>
                <w:w w:val="105"/>
              </w:rPr>
              <w:t>WARTOŚĆ TYPOWA [gCO</w:t>
            </w:r>
            <w:r w:rsidRPr="00771F94">
              <w:rPr>
                <w:color w:val="231F20"/>
                <w:w w:val="105"/>
                <w:vertAlign w:val="subscript"/>
              </w:rPr>
              <w:t>2</w:t>
            </w:r>
            <w:r w:rsidRPr="00771F94">
              <w:rPr>
                <w:color w:val="231F20"/>
                <w:w w:val="105"/>
              </w:rPr>
              <w:t>eq/MJ]</w:t>
            </w:r>
          </w:p>
        </w:tc>
        <w:tc>
          <w:tcPr>
            <w:tcW w:w="1847" w:type="pct"/>
            <w:gridSpan w:val="5"/>
            <w:tcBorders>
              <w:right w:val="nil"/>
            </w:tcBorders>
            <w:vAlign w:val="center"/>
          </w:tcPr>
          <w:p w14:paraId="3A520570" w14:textId="77777777" w:rsidR="00771F94" w:rsidRPr="00771F94" w:rsidRDefault="00771F94" w:rsidP="0073186B">
            <w:pPr>
              <w:pStyle w:val="TableParagraph"/>
              <w:spacing w:before="82"/>
              <w:ind w:left="956"/>
              <w:jc w:val="center"/>
            </w:pPr>
            <w:r w:rsidRPr="00771F94">
              <w:rPr>
                <w:color w:val="231F20"/>
                <w:w w:val="105"/>
              </w:rPr>
              <w:t>WARTOŚĆ STANDARDOWA [gCO</w:t>
            </w:r>
            <w:r w:rsidRPr="00771F94">
              <w:rPr>
                <w:color w:val="231F20"/>
                <w:w w:val="105"/>
                <w:vertAlign w:val="subscript"/>
              </w:rPr>
              <w:t>2</w:t>
            </w:r>
            <w:r w:rsidRPr="00771F94">
              <w:rPr>
                <w:color w:val="231F20"/>
                <w:w w:val="105"/>
              </w:rPr>
              <w:t>eq/MJ]</w:t>
            </w:r>
          </w:p>
        </w:tc>
      </w:tr>
      <w:tr w:rsidR="00C6195F" w:rsidRPr="00771F94" w14:paraId="22D55836" w14:textId="77777777" w:rsidTr="00571D9F">
        <w:trPr>
          <w:trHeight w:val="1192"/>
        </w:trPr>
        <w:tc>
          <w:tcPr>
            <w:tcW w:w="745" w:type="pct"/>
            <w:gridSpan w:val="2"/>
            <w:vMerge/>
            <w:tcBorders>
              <w:top w:val="single" w:sz="4" w:space="0" w:color="231F20"/>
              <w:left w:val="nil"/>
            </w:tcBorders>
            <w:vAlign w:val="center"/>
          </w:tcPr>
          <w:p w14:paraId="6CDA014B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vMerge/>
            <w:tcBorders>
              <w:top w:val="single" w:sz="4" w:space="0" w:color="231F20"/>
            </w:tcBorders>
            <w:vAlign w:val="center"/>
          </w:tcPr>
          <w:p w14:paraId="02707E6E" w14:textId="77777777" w:rsidR="00771F94" w:rsidRPr="00771F94" w:rsidRDefault="00771F94" w:rsidP="0073186B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289C6CE8" w14:textId="77777777" w:rsidR="00771F94" w:rsidRPr="00771F94" w:rsidRDefault="00771F94" w:rsidP="0073186B">
            <w:pPr>
              <w:pStyle w:val="TableParagraph"/>
              <w:spacing w:before="141"/>
              <w:ind w:right="41"/>
              <w:jc w:val="center"/>
            </w:pPr>
            <w:r w:rsidRPr="00771F94">
              <w:rPr>
                <w:color w:val="231F20"/>
                <w:w w:val="105"/>
              </w:rPr>
              <w:t>Uprawa</w:t>
            </w:r>
          </w:p>
        </w:tc>
        <w:tc>
          <w:tcPr>
            <w:tcW w:w="383" w:type="pct"/>
            <w:tcBorders>
              <w:top w:val="single" w:sz="4" w:space="0" w:color="231F20"/>
            </w:tcBorders>
            <w:vAlign w:val="center"/>
          </w:tcPr>
          <w:p w14:paraId="34A844DE" w14:textId="77777777" w:rsidR="00771F94" w:rsidRPr="00771F94" w:rsidRDefault="00771F94" w:rsidP="0073186B">
            <w:pPr>
              <w:pStyle w:val="TableParagraph"/>
              <w:spacing w:line="254" w:lineRule="auto"/>
              <w:jc w:val="center"/>
            </w:pPr>
            <w:r w:rsidRPr="00771F94">
              <w:rPr>
                <w:color w:val="231F20"/>
                <w:w w:val="105"/>
              </w:rPr>
              <w:t>Procesy tech­ nologiczne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3666BB1C" w14:textId="77777777" w:rsidR="00771F94" w:rsidRPr="00835B21" w:rsidRDefault="00771F94" w:rsidP="0073186B">
            <w:pPr>
              <w:pStyle w:val="TableParagraph"/>
              <w:spacing w:before="81" w:line="254" w:lineRule="auto"/>
              <w:ind w:left="50" w:right="41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 xml:space="preserve"> spowo­ dowana stosowanym paliwem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0EA640C8" w14:textId="77777777" w:rsidR="00771F94" w:rsidRPr="00771F94" w:rsidRDefault="00771F94" w:rsidP="0073186B">
            <w:pPr>
              <w:pStyle w:val="TableParagraph"/>
              <w:spacing w:before="141"/>
              <w:ind w:right="41"/>
              <w:jc w:val="center"/>
            </w:pPr>
            <w:r w:rsidRPr="00771F94">
              <w:rPr>
                <w:color w:val="231F20"/>
                <w:w w:val="105"/>
              </w:rPr>
              <w:t>Transport</w:t>
            </w:r>
          </w:p>
        </w:tc>
        <w:tc>
          <w:tcPr>
            <w:tcW w:w="431" w:type="pct"/>
            <w:tcBorders>
              <w:top w:val="single" w:sz="4" w:space="0" w:color="231F20"/>
            </w:tcBorders>
            <w:vAlign w:val="center"/>
          </w:tcPr>
          <w:p w14:paraId="4E7513EB" w14:textId="11A1659A" w:rsidR="00771F94" w:rsidRPr="00835B21" w:rsidRDefault="00B87B81" w:rsidP="0073186B">
            <w:pPr>
              <w:pStyle w:val="TableParagraph"/>
              <w:spacing w:line="254" w:lineRule="auto"/>
              <w:ind w:right="141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 xml:space="preserve">Jednostki </w:t>
            </w:r>
            <w:r w:rsidR="00771F94" w:rsidRPr="00835B21">
              <w:rPr>
                <w:color w:val="231F20"/>
                <w:w w:val="105"/>
                <w:lang w:val="pl-PL"/>
              </w:rPr>
              <w:t xml:space="preserve">z tytułu </w:t>
            </w:r>
            <w:r w:rsidR="00771F94" w:rsidRPr="00835B21">
              <w:rPr>
                <w:color w:val="231F20"/>
                <w:spacing w:val="-1"/>
                <w:w w:val="105"/>
                <w:lang w:val="pl-PL"/>
              </w:rPr>
              <w:t xml:space="preserve">stosowania </w:t>
            </w:r>
            <w:r w:rsidR="00771F94" w:rsidRPr="00835B21">
              <w:rPr>
                <w:color w:val="231F20"/>
                <w:w w:val="105"/>
                <w:lang w:val="pl-PL"/>
              </w:rPr>
              <w:t>obornika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058B8C1E" w14:textId="77777777" w:rsidR="00771F94" w:rsidRPr="00771F94" w:rsidRDefault="00771F94" w:rsidP="0073186B">
            <w:pPr>
              <w:pStyle w:val="TableParagraph"/>
              <w:spacing w:before="141"/>
              <w:ind w:right="41"/>
              <w:jc w:val="center"/>
            </w:pPr>
            <w:r w:rsidRPr="00771F94">
              <w:rPr>
                <w:color w:val="231F20"/>
                <w:w w:val="105"/>
              </w:rPr>
              <w:t>Uprawa</w:t>
            </w:r>
          </w:p>
        </w:tc>
        <w:tc>
          <w:tcPr>
            <w:tcW w:w="369" w:type="pct"/>
            <w:tcBorders>
              <w:top w:val="single" w:sz="4" w:space="0" w:color="231F20"/>
            </w:tcBorders>
            <w:vAlign w:val="center"/>
          </w:tcPr>
          <w:p w14:paraId="0BAF9B6F" w14:textId="77777777" w:rsidR="00771F94" w:rsidRPr="00771F94" w:rsidRDefault="00771F94" w:rsidP="0073186B">
            <w:pPr>
              <w:pStyle w:val="TableParagraph"/>
              <w:spacing w:before="1" w:line="254" w:lineRule="auto"/>
              <w:jc w:val="center"/>
            </w:pPr>
            <w:r w:rsidRPr="00771F94">
              <w:rPr>
                <w:color w:val="231F20"/>
                <w:w w:val="105"/>
              </w:rPr>
              <w:t>Procesy tech­ nologiczne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6AEAA180" w14:textId="77777777" w:rsidR="00771F94" w:rsidRPr="00835B21" w:rsidRDefault="00771F94" w:rsidP="0073186B">
            <w:pPr>
              <w:pStyle w:val="TableParagraph"/>
              <w:spacing w:before="81" w:line="254" w:lineRule="auto"/>
              <w:ind w:left="51" w:right="41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innych niż 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 xml:space="preserve"> spowo­ dowana stosowanym paliwem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1D61926D" w14:textId="77777777" w:rsidR="00771F94" w:rsidRPr="00771F94" w:rsidRDefault="00771F94" w:rsidP="0073186B">
            <w:pPr>
              <w:pStyle w:val="TableParagraph"/>
              <w:spacing w:before="141"/>
              <w:ind w:right="41"/>
              <w:jc w:val="center"/>
            </w:pPr>
            <w:r w:rsidRPr="00771F94">
              <w:rPr>
                <w:color w:val="231F20"/>
                <w:w w:val="105"/>
              </w:rPr>
              <w:t>Transport</w:t>
            </w:r>
          </w:p>
        </w:tc>
        <w:tc>
          <w:tcPr>
            <w:tcW w:w="408" w:type="pct"/>
            <w:tcBorders>
              <w:top w:val="single" w:sz="4" w:space="0" w:color="231F20"/>
              <w:right w:val="nil"/>
            </w:tcBorders>
            <w:vAlign w:val="center"/>
          </w:tcPr>
          <w:p w14:paraId="4EF83350" w14:textId="2D36CE0E" w:rsidR="00771F94" w:rsidRPr="00835B21" w:rsidRDefault="00B87B81" w:rsidP="0073186B">
            <w:pPr>
              <w:pStyle w:val="TableParagraph"/>
              <w:spacing w:line="254" w:lineRule="auto"/>
              <w:ind w:right="109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 xml:space="preserve">Jednostki </w:t>
            </w:r>
            <w:r w:rsidR="00771F94" w:rsidRPr="00835B21">
              <w:rPr>
                <w:color w:val="231F20"/>
                <w:w w:val="105"/>
                <w:lang w:val="pl-PL"/>
              </w:rPr>
              <w:t xml:space="preserve">z tytułu </w:t>
            </w:r>
            <w:r w:rsidR="00771F94" w:rsidRPr="00835B21">
              <w:rPr>
                <w:color w:val="231F20"/>
                <w:spacing w:val="-1"/>
                <w:w w:val="105"/>
                <w:lang w:val="pl-PL"/>
              </w:rPr>
              <w:t xml:space="preserve">stosowania </w:t>
            </w:r>
            <w:r w:rsidR="00771F94" w:rsidRPr="00835B21">
              <w:rPr>
                <w:color w:val="231F20"/>
                <w:w w:val="105"/>
                <w:lang w:val="pl-PL"/>
              </w:rPr>
              <w:t>obornika</w:t>
            </w:r>
          </w:p>
        </w:tc>
      </w:tr>
      <w:tr w:rsidR="00C6195F" w:rsidRPr="00771F94" w14:paraId="3F0CD5C2" w14:textId="77777777" w:rsidTr="00571D9F">
        <w:trPr>
          <w:trHeight w:val="699"/>
        </w:trPr>
        <w:tc>
          <w:tcPr>
            <w:tcW w:w="409" w:type="pct"/>
            <w:vMerge w:val="restart"/>
            <w:tcBorders>
              <w:left w:val="nil"/>
            </w:tcBorders>
            <w:vAlign w:val="center"/>
          </w:tcPr>
          <w:p w14:paraId="3842540A" w14:textId="53FCADF0" w:rsidR="00771F94" w:rsidRPr="00072722" w:rsidRDefault="00B87B81" w:rsidP="0073186B">
            <w:pPr>
              <w:pStyle w:val="TableParagraph"/>
              <w:spacing w:before="1" w:line="235" w:lineRule="auto"/>
              <w:ind w:right="158"/>
              <w:jc w:val="center"/>
              <w:rPr>
                <w:vertAlign w:val="superscript"/>
              </w:rPr>
            </w:pPr>
            <w:r>
              <w:rPr>
                <w:color w:val="231F20"/>
              </w:rPr>
              <w:t>Mokry obornik</w:t>
            </w:r>
            <w:r w:rsidR="00072722">
              <w:rPr>
                <w:color w:val="231F20"/>
                <w:vertAlign w:val="superscript"/>
              </w:rPr>
              <w:t>(*)</w:t>
            </w:r>
          </w:p>
        </w:tc>
        <w:tc>
          <w:tcPr>
            <w:tcW w:w="336" w:type="pct"/>
            <w:vMerge w:val="restart"/>
            <w:vAlign w:val="center"/>
          </w:tcPr>
          <w:p w14:paraId="6DDCB41F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Przypadek 1</w:t>
            </w:r>
          </w:p>
        </w:tc>
        <w:tc>
          <w:tcPr>
            <w:tcW w:w="523" w:type="pct"/>
            <w:vAlign w:val="center"/>
          </w:tcPr>
          <w:p w14:paraId="46F70651" w14:textId="77777777" w:rsidR="00771F94" w:rsidRPr="00835B21" w:rsidRDefault="00771F94" w:rsidP="0073186B">
            <w:pPr>
              <w:pStyle w:val="TableParagraph"/>
              <w:spacing w:before="50" w:line="235" w:lineRule="auto"/>
              <w:ind w:left="85" w:right="7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vAlign w:val="center"/>
          </w:tcPr>
          <w:p w14:paraId="3B0656C5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vAlign w:val="center"/>
          </w:tcPr>
          <w:p w14:paraId="741AE48D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69,6</w:t>
            </w:r>
          </w:p>
        </w:tc>
        <w:tc>
          <w:tcPr>
            <w:tcW w:w="450" w:type="pct"/>
            <w:vAlign w:val="center"/>
          </w:tcPr>
          <w:p w14:paraId="277B211B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vAlign w:val="center"/>
          </w:tcPr>
          <w:p w14:paraId="737423F9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31" w:type="pct"/>
            <w:vAlign w:val="center"/>
          </w:tcPr>
          <w:p w14:paraId="7276B10B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– 107,3</w:t>
            </w:r>
          </w:p>
        </w:tc>
        <w:tc>
          <w:tcPr>
            <w:tcW w:w="281" w:type="pct"/>
            <w:vAlign w:val="center"/>
          </w:tcPr>
          <w:p w14:paraId="27598659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vAlign w:val="center"/>
          </w:tcPr>
          <w:p w14:paraId="4A82571A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97,4</w:t>
            </w:r>
          </w:p>
        </w:tc>
        <w:tc>
          <w:tcPr>
            <w:tcW w:w="450" w:type="pct"/>
            <w:vAlign w:val="center"/>
          </w:tcPr>
          <w:p w14:paraId="0EAB649E" w14:textId="5C4F9E34" w:rsidR="00771F94" w:rsidRPr="00771F94" w:rsidRDefault="002C1491" w:rsidP="0073186B">
            <w:pPr>
              <w:pStyle w:val="TableParagraph"/>
              <w:spacing w:before="1"/>
              <w:ind w:right="323"/>
              <w:jc w:val="center"/>
            </w:pPr>
            <w:r>
              <w:rPr>
                <w:color w:val="231F20"/>
                <w:w w:val="95"/>
              </w:rPr>
              <w:t>1</w:t>
            </w:r>
            <w:r w:rsidR="00771F94" w:rsidRPr="00771F94">
              <w:rPr>
                <w:color w:val="231F20"/>
                <w:w w:val="95"/>
              </w:rPr>
              <w:t>2,5</w:t>
            </w:r>
          </w:p>
        </w:tc>
        <w:tc>
          <w:tcPr>
            <w:tcW w:w="340" w:type="pct"/>
            <w:vAlign w:val="center"/>
          </w:tcPr>
          <w:p w14:paraId="0AAB3D47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08" w:type="pct"/>
            <w:tcBorders>
              <w:right w:val="nil"/>
            </w:tcBorders>
            <w:vAlign w:val="center"/>
          </w:tcPr>
          <w:p w14:paraId="3AA3F578" w14:textId="77777777" w:rsidR="00771F94" w:rsidRPr="00771F94" w:rsidRDefault="00771F94" w:rsidP="0073186B">
            <w:pPr>
              <w:pStyle w:val="TableParagraph"/>
              <w:spacing w:before="1"/>
              <w:ind w:right="123"/>
              <w:jc w:val="center"/>
            </w:pPr>
            <w:r w:rsidRPr="00771F94">
              <w:rPr>
                <w:color w:val="231F20"/>
              </w:rPr>
              <w:t>– 107,3</w:t>
            </w:r>
          </w:p>
        </w:tc>
      </w:tr>
      <w:tr w:rsidR="00C6195F" w:rsidRPr="00771F94" w14:paraId="31E3FAFF" w14:textId="77777777" w:rsidTr="00571D9F">
        <w:trPr>
          <w:trHeight w:val="699"/>
        </w:trPr>
        <w:tc>
          <w:tcPr>
            <w:tcW w:w="409" w:type="pct"/>
            <w:vMerge/>
            <w:tcBorders>
              <w:top w:val="single" w:sz="4" w:space="0" w:color="231F20"/>
              <w:left w:val="nil"/>
            </w:tcBorders>
            <w:vAlign w:val="center"/>
          </w:tcPr>
          <w:p w14:paraId="6A715328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</w:tcBorders>
            <w:vAlign w:val="center"/>
          </w:tcPr>
          <w:p w14:paraId="18902403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</w:tcBorders>
            <w:vAlign w:val="center"/>
          </w:tcPr>
          <w:p w14:paraId="6CC251F1" w14:textId="77777777" w:rsidR="00771F94" w:rsidRPr="00835B21" w:rsidRDefault="00771F94" w:rsidP="0073186B">
            <w:pPr>
              <w:pStyle w:val="TableParagraph"/>
              <w:spacing w:before="5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0C91A3C3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</w:tcBorders>
            <w:vAlign w:val="center"/>
          </w:tcPr>
          <w:p w14:paraId="33ACA4DB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258DBF8A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10CCD142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31" w:type="pct"/>
            <w:tcBorders>
              <w:top w:val="single" w:sz="4" w:space="0" w:color="231F20"/>
            </w:tcBorders>
            <w:vAlign w:val="center"/>
          </w:tcPr>
          <w:p w14:paraId="2491F407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– 97,6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007660E5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</w:tcBorders>
            <w:vAlign w:val="center"/>
          </w:tcPr>
          <w:p w14:paraId="5545C115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41C4FC5F" w14:textId="77777777" w:rsidR="00771F94" w:rsidRPr="00771F94" w:rsidRDefault="00771F94" w:rsidP="0073186B">
            <w:pPr>
              <w:pStyle w:val="TableParagraph"/>
              <w:spacing w:before="1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0C72C4D3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08" w:type="pct"/>
            <w:tcBorders>
              <w:top w:val="single" w:sz="4" w:space="0" w:color="231F20"/>
              <w:right w:val="nil"/>
            </w:tcBorders>
            <w:vAlign w:val="center"/>
          </w:tcPr>
          <w:p w14:paraId="48F9CAC0" w14:textId="77777777" w:rsidR="00771F94" w:rsidRPr="00771F94" w:rsidRDefault="00771F94" w:rsidP="0073186B">
            <w:pPr>
              <w:pStyle w:val="TableParagraph"/>
              <w:spacing w:before="1"/>
              <w:ind w:right="122"/>
              <w:jc w:val="center"/>
            </w:pPr>
            <w:r w:rsidRPr="00771F94">
              <w:rPr>
                <w:color w:val="231F20"/>
              </w:rPr>
              <w:t>– 97,6</w:t>
            </w:r>
          </w:p>
        </w:tc>
      </w:tr>
      <w:tr w:rsidR="00C6195F" w:rsidRPr="00771F94" w14:paraId="17BDA48E" w14:textId="77777777" w:rsidTr="00571D9F">
        <w:trPr>
          <w:trHeight w:val="699"/>
        </w:trPr>
        <w:tc>
          <w:tcPr>
            <w:tcW w:w="409" w:type="pct"/>
            <w:vMerge/>
            <w:tcBorders>
              <w:top w:val="single" w:sz="4" w:space="0" w:color="231F20"/>
              <w:left w:val="nil"/>
            </w:tcBorders>
            <w:vAlign w:val="center"/>
          </w:tcPr>
          <w:p w14:paraId="1220DAE9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 w:val="restart"/>
            <w:tcBorders>
              <w:top w:val="single" w:sz="4" w:space="0" w:color="231F20"/>
            </w:tcBorders>
            <w:vAlign w:val="center"/>
          </w:tcPr>
          <w:p w14:paraId="07175209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Przypadek 2</w:t>
            </w:r>
          </w:p>
        </w:tc>
        <w:tc>
          <w:tcPr>
            <w:tcW w:w="523" w:type="pct"/>
            <w:tcBorders>
              <w:top w:val="single" w:sz="4" w:space="0" w:color="231F20"/>
            </w:tcBorders>
            <w:vAlign w:val="center"/>
          </w:tcPr>
          <w:p w14:paraId="24B2D28D" w14:textId="77777777" w:rsidR="00771F94" w:rsidRPr="00835B21" w:rsidRDefault="00771F94" w:rsidP="0073186B">
            <w:pPr>
              <w:pStyle w:val="TableParagraph"/>
              <w:spacing w:before="5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02E401F7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</w:tcBorders>
            <w:vAlign w:val="center"/>
          </w:tcPr>
          <w:p w14:paraId="36F03CD7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74,1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6F34BA1F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13309CCF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31" w:type="pct"/>
            <w:tcBorders>
              <w:top w:val="single" w:sz="4" w:space="0" w:color="231F20"/>
            </w:tcBorders>
            <w:vAlign w:val="center"/>
          </w:tcPr>
          <w:p w14:paraId="4EF43AED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– 107,3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3BF8FDCD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</w:tcBorders>
            <w:vAlign w:val="center"/>
          </w:tcPr>
          <w:p w14:paraId="1B933840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103,7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603AEA98" w14:textId="77777777" w:rsidR="00771F94" w:rsidRPr="00771F94" w:rsidRDefault="00771F94" w:rsidP="0073186B">
            <w:pPr>
              <w:pStyle w:val="TableParagraph"/>
              <w:spacing w:before="1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66852A1E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08" w:type="pct"/>
            <w:tcBorders>
              <w:top w:val="single" w:sz="4" w:space="0" w:color="231F20"/>
              <w:right w:val="nil"/>
            </w:tcBorders>
            <w:vAlign w:val="center"/>
          </w:tcPr>
          <w:p w14:paraId="2877D1F0" w14:textId="77777777" w:rsidR="00771F94" w:rsidRPr="00771F94" w:rsidRDefault="00771F94" w:rsidP="0073186B">
            <w:pPr>
              <w:pStyle w:val="TableParagraph"/>
              <w:spacing w:before="1"/>
              <w:ind w:right="123"/>
              <w:jc w:val="center"/>
            </w:pPr>
            <w:r w:rsidRPr="00771F94">
              <w:rPr>
                <w:color w:val="231F20"/>
              </w:rPr>
              <w:t>– 107,3</w:t>
            </w:r>
          </w:p>
        </w:tc>
      </w:tr>
      <w:tr w:rsidR="00C6195F" w:rsidRPr="00771F94" w14:paraId="0D2D6EB4" w14:textId="77777777" w:rsidTr="00571D9F">
        <w:trPr>
          <w:trHeight w:val="699"/>
        </w:trPr>
        <w:tc>
          <w:tcPr>
            <w:tcW w:w="409" w:type="pct"/>
            <w:vMerge/>
            <w:tcBorders>
              <w:top w:val="single" w:sz="4" w:space="0" w:color="231F20"/>
              <w:left w:val="nil"/>
            </w:tcBorders>
            <w:vAlign w:val="center"/>
          </w:tcPr>
          <w:p w14:paraId="615E902F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</w:tcBorders>
            <w:vAlign w:val="center"/>
          </w:tcPr>
          <w:p w14:paraId="03CE488C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</w:tcBorders>
            <w:vAlign w:val="center"/>
          </w:tcPr>
          <w:p w14:paraId="1BC1E4CC" w14:textId="77777777" w:rsidR="00771F94" w:rsidRPr="00835B21" w:rsidRDefault="00771F94" w:rsidP="0073186B">
            <w:pPr>
              <w:pStyle w:val="TableParagraph"/>
              <w:spacing w:before="5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7783294B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</w:tcBorders>
            <w:vAlign w:val="center"/>
          </w:tcPr>
          <w:p w14:paraId="4BD902F1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4,2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021B9EA0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56740CE1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31" w:type="pct"/>
            <w:tcBorders>
              <w:top w:val="single" w:sz="4" w:space="0" w:color="231F20"/>
            </w:tcBorders>
            <w:vAlign w:val="center"/>
          </w:tcPr>
          <w:p w14:paraId="656DA55E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– 97,6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28902B37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</w:tcBorders>
            <w:vAlign w:val="center"/>
          </w:tcPr>
          <w:p w14:paraId="701C7460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5,9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14AACA50" w14:textId="77777777" w:rsidR="00771F94" w:rsidRPr="00771F94" w:rsidRDefault="00771F94" w:rsidP="0073186B">
            <w:pPr>
              <w:pStyle w:val="TableParagraph"/>
              <w:spacing w:before="1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280EC04B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08" w:type="pct"/>
            <w:tcBorders>
              <w:top w:val="single" w:sz="4" w:space="0" w:color="231F20"/>
              <w:right w:val="nil"/>
            </w:tcBorders>
            <w:vAlign w:val="center"/>
          </w:tcPr>
          <w:p w14:paraId="1ABAD942" w14:textId="77777777" w:rsidR="00771F94" w:rsidRPr="00771F94" w:rsidRDefault="00771F94" w:rsidP="0073186B">
            <w:pPr>
              <w:pStyle w:val="TableParagraph"/>
              <w:spacing w:before="1"/>
              <w:ind w:right="122"/>
              <w:jc w:val="center"/>
            </w:pPr>
            <w:r w:rsidRPr="00771F94">
              <w:rPr>
                <w:color w:val="231F20"/>
              </w:rPr>
              <w:t>– 97,6</w:t>
            </w:r>
          </w:p>
        </w:tc>
      </w:tr>
      <w:tr w:rsidR="00C6195F" w:rsidRPr="00771F94" w14:paraId="62E2EDBA" w14:textId="77777777" w:rsidTr="00571D9F">
        <w:trPr>
          <w:trHeight w:val="699"/>
        </w:trPr>
        <w:tc>
          <w:tcPr>
            <w:tcW w:w="409" w:type="pct"/>
            <w:vMerge/>
            <w:tcBorders>
              <w:top w:val="single" w:sz="4" w:space="0" w:color="231F20"/>
              <w:left w:val="nil"/>
            </w:tcBorders>
            <w:vAlign w:val="center"/>
          </w:tcPr>
          <w:p w14:paraId="22FCABEF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 w:val="restart"/>
            <w:tcBorders>
              <w:top w:val="single" w:sz="4" w:space="0" w:color="231F20"/>
            </w:tcBorders>
            <w:vAlign w:val="center"/>
          </w:tcPr>
          <w:p w14:paraId="12E26397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Przypadek 3</w:t>
            </w:r>
          </w:p>
        </w:tc>
        <w:tc>
          <w:tcPr>
            <w:tcW w:w="523" w:type="pct"/>
            <w:tcBorders>
              <w:top w:val="single" w:sz="4" w:space="0" w:color="231F20"/>
            </w:tcBorders>
            <w:vAlign w:val="center"/>
          </w:tcPr>
          <w:p w14:paraId="12136436" w14:textId="163A55E6" w:rsidR="00771F94" w:rsidRPr="00835B21" w:rsidRDefault="00771F94" w:rsidP="0073186B">
            <w:pPr>
              <w:pStyle w:val="TableParagraph"/>
              <w:spacing w:before="5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Produkt pofermenta­ cyjny w </w:t>
            </w:r>
            <w:r w:rsidR="002C1491" w:rsidRPr="00835B21">
              <w:rPr>
                <w:color w:val="231F20"/>
                <w:lang w:val="pl-PL"/>
              </w:rPr>
              <w:t>otwartym zbiorniku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2654C750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</w:tcBorders>
            <w:vAlign w:val="center"/>
          </w:tcPr>
          <w:p w14:paraId="4B1B5099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83,2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1AFCA6D4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27C6C1A2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0,9</w:t>
            </w:r>
          </w:p>
        </w:tc>
        <w:tc>
          <w:tcPr>
            <w:tcW w:w="431" w:type="pct"/>
            <w:tcBorders>
              <w:top w:val="single" w:sz="4" w:space="0" w:color="231F20"/>
            </w:tcBorders>
            <w:vAlign w:val="center"/>
          </w:tcPr>
          <w:p w14:paraId="6E6A9DF0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– 120,7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4B788AB6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</w:tcBorders>
            <w:vAlign w:val="center"/>
          </w:tcPr>
          <w:p w14:paraId="250FECB8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116,4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63536484" w14:textId="77777777" w:rsidR="00771F94" w:rsidRPr="00771F94" w:rsidRDefault="00771F94" w:rsidP="0073186B">
            <w:pPr>
              <w:pStyle w:val="TableParagraph"/>
              <w:spacing w:before="1"/>
              <w:ind w:right="324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7C8041A2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0,9</w:t>
            </w:r>
          </w:p>
        </w:tc>
        <w:tc>
          <w:tcPr>
            <w:tcW w:w="408" w:type="pct"/>
            <w:tcBorders>
              <w:top w:val="single" w:sz="4" w:space="0" w:color="231F20"/>
              <w:right w:val="nil"/>
            </w:tcBorders>
            <w:vAlign w:val="center"/>
          </w:tcPr>
          <w:p w14:paraId="6CF3DFF0" w14:textId="77777777" w:rsidR="00771F94" w:rsidRPr="00771F94" w:rsidRDefault="00771F94" w:rsidP="0073186B">
            <w:pPr>
              <w:pStyle w:val="TableParagraph"/>
              <w:spacing w:before="1"/>
              <w:ind w:right="123"/>
              <w:jc w:val="center"/>
            </w:pPr>
            <w:r w:rsidRPr="00771F94">
              <w:rPr>
                <w:color w:val="231F20"/>
              </w:rPr>
              <w:t>– 120,7</w:t>
            </w:r>
          </w:p>
        </w:tc>
      </w:tr>
      <w:tr w:rsidR="00C6195F" w:rsidRPr="00771F94" w14:paraId="513E1269" w14:textId="77777777" w:rsidTr="00571D9F">
        <w:trPr>
          <w:trHeight w:val="699"/>
        </w:trPr>
        <w:tc>
          <w:tcPr>
            <w:tcW w:w="409" w:type="pct"/>
            <w:vMerge/>
            <w:tcBorders>
              <w:top w:val="single" w:sz="4" w:space="0" w:color="231F20"/>
              <w:left w:val="nil"/>
            </w:tcBorders>
            <w:vAlign w:val="center"/>
          </w:tcPr>
          <w:p w14:paraId="36C6D602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</w:tcBorders>
            <w:vAlign w:val="center"/>
          </w:tcPr>
          <w:p w14:paraId="050CD19D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</w:tcBorders>
            <w:vAlign w:val="center"/>
          </w:tcPr>
          <w:p w14:paraId="57D22111" w14:textId="77777777" w:rsidR="00771F94" w:rsidRPr="00835B21" w:rsidRDefault="00771F94" w:rsidP="0073186B">
            <w:pPr>
              <w:pStyle w:val="TableParagraph"/>
              <w:spacing w:before="5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6F16B721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</w:tcBorders>
            <w:vAlign w:val="center"/>
          </w:tcPr>
          <w:p w14:paraId="20A3EC11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4,6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6E169A89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7223A1EF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31" w:type="pct"/>
            <w:tcBorders>
              <w:top w:val="single" w:sz="4" w:space="0" w:color="231F20"/>
            </w:tcBorders>
            <w:vAlign w:val="center"/>
          </w:tcPr>
          <w:p w14:paraId="430B524B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– 108,5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342EF496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</w:tcBorders>
            <w:vAlign w:val="center"/>
          </w:tcPr>
          <w:p w14:paraId="640F8A8F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6,4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0E12C6FA" w14:textId="77777777" w:rsidR="00771F94" w:rsidRPr="00771F94" w:rsidRDefault="00771F94" w:rsidP="0073186B">
            <w:pPr>
              <w:pStyle w:val="TableParagraph"/>
              <w:spacing w:before="1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14392D99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0,8</w:t>
            </w:r>
          </w:p>
        </w:tc>
        <w:tc>
          <w:tcPr>
            <w:tcW w:w="408" w:type="pct"/>
            <w:tcBorders>
              <w:top w:val="single" w:sz="4" w:space="0" w:color="231F20"/>
              <w:right w:val="nil"/>
            </w:tcBorders>
            <w:vAlign w:val="center"/>
          </w:tcPr>
          <w:p w14:paraId="6EDDE243" w14:textId="77777777" w:rsidR="00771F94" w:rsidRPr="00771F94" w:rsidRDefault="00771F94" w:rsidP="0073186B">
            <w:pPr>
              <w:pStyle w:val="TableParagraph"/>
              <w:spacing w:before="1"/>
              <w:ind w:right="123"/>
              <w:jc w:val="center"/>
            </w:pPr>
            <w:r w:rsidRPr="00771F94">
              <w:rPr>
                <w:color w:val="231F20"/>
              </w:rPr>
              <w:t>– 108,5</w:t>
            </w:r>
          </w:p>
        </w:tc>
      </w:tr>
      <w:tr w:rsidR="00C6195F" w:rsidRPr="00771F94" w14:paraId="1B3AAC3A" w14:textId="77777777" w:rsidTr="00571D9F">
        <w:trPr>
          <w:trHeight w:val="699"/>
        </w:trPr>
        <w:tc>
          <w:tcPr>
            <w:tcW w:w="409" w:type="pct"/>
            <w:vMerge w:val="restart"/>
            <w:tcBorders>
              <w:left w:val="nil"/>
              <w:bottom w:val="single" w:sz="4" w:space="0" w:color="231F20"/>
            </w:tcBorders>
            <w:vAlign w:val="center"/>
          </w:tcPr>
          <w:p w14:paraId="6BA42322" w14:textId="508E8B21" w:rsidR="00771F94" w:rsidRPr="009E59F3" w:rsidRDefault="009E59F3" w:rsidP="0073186B">
            <w:pPr>
              <w:pStyle w:val="TableParagraph"/>
              <w:spacing w:line="235" w:lineRule="auto"/>
              <w:ind w:right="158"/>
              <w:jc w:val="center"/>
              <w:rPr>
                <w:vertAlign w:val="superscript"/>
              </w:rPr>
            </w:pPr>
            <w:r>
              <w:rPr>
                <w:color w:val="231F20"/>
              </w:rPr>
              <w:t>Kukurydza – cała roślina</w:t>
            </w:r>
            <w:r>
              <w:rPr>
                <w:color w:val="231F20"/>
                <w:vertAlign w:val="superscript"/>
              </w:rPr>
              <w:t>(**)</w:t>
            </w:r>
          </w:p>
        </w:tc>
        <w:tc>
          <w:tcPr>
            <w:tcW w:w="336" w:type="pct"/>
            <w:vMerge w:val="restart"/>
            <w:tcBorders>
              <w:bottom w:val="single" w:sz="4" w:space="0" w:color="231F20"/>
            </w:tcBorders>
            <w:vAlign w:val="center"/>
          </w:tcPr>
          <w:p w14:paraId="1CA02E81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Przypadek 1</w:t>
            </w:r>
          </w:p>
        </w:tc>
        <w:tc>
          <w:tcPr>
            <w:tcW w:w="523" w:type="pct"/>
            <w:tcBorders>
              <w:bottom w:val="single" w:sz="4" w:space="0" w:color="231F20"/>
            </w:tcBorders>
            <w:vAlign w:val="center"/>
          </w:tcPr>
          <w:p w14:paraId="4824D9D6" w14:textId="77777777" w:rsidR="00771F94" w:rsidRPr="00835B21" w:rsidRDefault="00771F94" w:rsidP="0073186B">
            <w:pPr>
              <w:pStyle w:val="TableParagraph"/>
              <w:spacing w:before="5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tcBorders>
              <w:bottom w:val="single" w:sz="4" w:space="0" w:color="231F20"/>
            </w:tcBorders>
            <w:vAlign w:val="center"/>
          </w:tcPr>
          <w:p w14:paraId="680F080E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15,6</w:t>
            </w:r>
          </w:p>
        </w:tc>
        <w:tc>
          <w:tcPr>
            <w:tcW w:w="383" w:type="pct"/>
            <w:tcBorders>
              <w:bottom w:val="single" w:sz="4" w:space="0" w:color="231F20"/>
            </w:tcBorders>
            <w:vAlign w:val="center"/>
          </w:tcPr>
          <w:p w14:paraId="6DDD7525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13,5</w:t>
            </w:r>
          </w:p>
        </w:tc>
        <w:tc>
          <w:tcPr>
            <w:tcW w:w="450" w:type="pct"/>
            <w:tcBorders>
              <w:bottom w:val="single" w:sz="4" w:space="0" w:color="231F20"/>
            </w:tcBorders>
            <w:vAlign w:val="center"/>
          </w:tcPr>
          <w:p w14:paraId="3C02C781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bottom w:val="single" w:sz="4" w:space="0" w:color="231F20"/>
            </w:tcBorders>
            <w:vAlign w:val="center"/>
          </w:tcPr>
          <w:p w14:paraId="5E72BAD5" w14:textId="799A8338" w:rsidR="00771F94" w:rsidRPr="00505480" w:rsidRDefault="00505480" w:rsidP="0073186B">
            <w:pPr>
              <w:pStyle w:val="TableParagraph"/>
              <w:spacing w:before="1"/>
              <w:ind w:right="41"/>
              <w:jc w:val="center"/>
              <w:rPr>
                <w:vertAlign w:val="superscript"/>
              </w:rPr>
            </w:pPr>
            <w:r>
              <w:rPr>
                <w:color w:val="231F20"/>
              </w:rPr>
              <w:t>0,0</w:t>
            </w:r>
            <w:r>
              <w:rPr>
                <w:color w:val="231F20"/>
                <w:vertAlign w:val="superscript"/>
              </w:rPr>
              <w:t>(***)</w:t>
            </w:r>
          </w:p>
        </w:tc>
        <w:tc>
          <w:tcPr>
            <w:tcW w:w="431" w:type="pct"/>
            <w:tcBorders>
              <w:bottom w:val="single" w:sz="4" w:space="0" w:color="231F20"/>
            </w:tcBorders>
            <w:vAlign w:val="center"/>
          </w:tcPr>
          <w:p w14:paraId="42476225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bottom w:val="single" w:sz="4" w:space="0" w:color="231F20"/>
            </w:tcBorders>
            <w:vAlign w:val="center"/>
          </w:tcPr>
          <w:p w14:paraId="051396E3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15,6</w:t>
            </w:r>
          </w:p>
        </w:tc>
        <w:tc>
          <w:tcPr>
            <w:tcW w:w="369" w:type="pct"/>
            <w:tcBorders>
              <w:bottom w:val="single" w:sz="4" w:space="0" w:color="231F20"/>
            </w:tcBorders>
            <w:vAlign w:val="center"/>
          </w:tcPr>
          <w:p w14:paraId="4644324B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18,9</w:t>
            </w:r>
          </w:p>
        </w:tc>
        <w:tc>
          <w:tcPr>
            <w:tcW w:w="450" w:type="pct"/>
            <w:tcBorders>
              <w:bottom w:val="single" w:sz="4" w:space="0" w:color="231F20"/>
            </w:tcBorders>
            <w:vAlign w:val="center"/>
          </w:tcPr>
          <w:p w14:paraId="57008E10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bottom w:val="single" w:sz="4" w:space="0" w:color="231F20"/>
            </w:tcBorders>
            <w:vAlign w:val="center"/>
          </w:tcPr>
          <w:p w14:paraId="5DE4B29D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231F20"/>
              <w:right w:val="nil"/>
            </w:tcBorders>
            <w:vAlign w:val="center"/>
          </w:tcPr>
          <w:p w14:paraId="3DEF2A68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1247DA5B" w14:textId="77777777" w:rsidTr="00571D9F">
        <w:trPr>
          <w:trHeight w:val="699"/>
        </w:trPr>
        <w:tc>
          <w:tcPr>
            <w:tcW w:w="409" w:type="pct"/>
            <w:vMerge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34EDFBBF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28DF9D96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</w:tcBorders>
            <w:vAlign w:val="center"/>
          </w:tcPr>
          <w:p w14:paraId="25AD5D1C" w14:textId="77777777" w:rsidR="00771F94" w:rsidRPr="00835B21" w:rsidRDefault="00771F94" w:rsidP="0073186B">
            <w:pPr>
              <w:pStyle w:val="TableParagraph"/>
              <w:spacing w:before="5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697257F0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15,2</w:t>
            </w:r>
          </w:p>
        </w:tc>
        <w:tc>
          <w:tcPr>
            <w:tcW w:w="383" w:type="pct"/>
            <w:tcBorders>
              <w:top w:val="single" w:sz="4" w:space="0" w:color="231F20"/>
            </w:tcBorders>
            <w:vAlign w:val="center"/>
          </w:tcPr>
          <w:p w14:paraId="5CA82DFC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7D80F514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5B487D90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231F20"/>
            </w:tcBorders>
            <w:vAlign w:val="center"/>
          </w:tcPr>
          <w:p w14:paraId="067AA093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</w:tcBorders>
            <w:vAlign w:val="center"/>
          </w:tcPr>
          <w:p w14:paraId="1F5C3E0E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15,2</w:t>
            </w:r>
          </w:p>
        </w:tc>
        <w:tc>
          <w:tcPr>
            <w:tcW w:w="369" w:type="pct"/>
            <w:tcBorders>
              <w:top w:val="single" w:sz="4" w:space="0" w:color="231F20"/>
            </w:tcBorders>
            <w:vAlign w:val="center"/>
          </w:tcPr>
          <w:p w14:paraId="20756806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231F20"/>
            </w:tcBorders>
            <w:vAlign w:val="center"/>
          </w:tcPr>
          <w:p w14:paraId="3A552711" w14:textId="77777777" w:rsidR="00771F94" w:rsidRPr="00771F94" w:rsidRDefault="00771F94" w:rsidP="0073186B">
            <w:pPr>
              <w:pStyle w:val="TableParagraph"/>
              <w:spacing w:before="1"/>
              <w:ind w:right="322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</w:tcBorders>
            <w:vAlign w:val="center"/>
          </w:tcPr>
          <w:p w14:paraId="7DF9E667" w14:textId="77777777" w:rsidR="00771F94" w:rsidRPr="00771F94" w:rsidRDefault="00771F94" w:rsidP="0073186B">
            <w:pPr>
              <w:pStyle w:val="TableParagraph"/>
              <w:spacing w:before="1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08" w:type="pct"/>
            <w:tcBorders>
              <w:top w:val="single" w:sz="4" w:space="0" w:color="231F20"/>
              <w:right w:val="nil"/>
            </w:tcBorders>
            <w:vAlign w:val="center"/>
          </w:tcPr>
          <w:p w14:paraId="3088FC67" w14:textId="77777777" w:rsidR="00771F94" w:rsidRPr="00771F94" w:rsidRDefault="00771F94" w:rsidP="0073186B">
            <w:pPr>
              <w:pStyle w:val="TableParagraph"/>
              <w:spacing w:before="1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133DDC8D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E8E08D" w14:textId="77777777" w:rsidR="00771F94" w:rsidRPr="00771F94" w:rsidRDefault="00771F94" w:rsidP="0073186B">
            <w:pPr>
              <w:pStyle w:val="TableParagraph"/>
              <w:jc w:val="center"/>
            </w:pPr>
          </w:p>
        </w:tc>
        <w:tc>
          <w:tcPr>
            <w:tcW w:w="336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81736B" w14:textId="77777777" w:rsidR="00771F94" w:rsidRPr="00771F94" w:rsidRDefault="00771F94" w:rsidP="0073186B">
            <w:pPr>
              <w:pStyle w:val="TableParagraph"/>
              <w:spacing w:before="140"/>
              <w:jc w:val="center"/>
            </w:pPr>
            <w:r w:rsidRPr="00771F94">
              <w:rPr>
                <w:color w:val="231F20"/>
              </w:rPr>
              <w:t>Przypadek 2</w:t>
            </w: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35A210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FDF9EC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15,6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1646CB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18,8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CABF33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0D0307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C360E7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DEEB08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15,6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D3C41B" w14:textId="77777777" w:rsidR="00771F94" w:rsidRPr="00771F94" w:rsidRDefault="00771F94" w:rsidP="0073186B">
            <w:pPr>
              <w:pStyle w:val="TableParagraph"/>
              <w:ind w:right="322"/>
              <w:jc w:val="center"/>
            </w:pPr>
            <w:r w:rsidRPr="00771F94">
              <w:rPr>
                <w:color w:val="231F20"/>
                <w:w w:val="95"/>
              </w:rPr>
              <w:t>26,3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2BFEE8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595634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0CEA934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772DEF26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42CA97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62DF21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16D619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4994B8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15,2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A1D04E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5,2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B2EA69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DFB9D9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66469A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F6CFFC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15,2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6A94F9" w14:textId="77777777" w:rsidR="00771F94" w:rsidRPr="00771F94" w:rsidRDefault="00771F94" w:rsidP="0073186B">
            <w:pPr>
              <w:pStyle w:val="TableParagraph"/>
              <w:ind w:right="363"/>
              <w:jc w:val="center"/>
            </w:pPr>
            <w:r w:rsidRPr="00771F94">
              <w:rPr>
                <w:color w:val="231F20"/>
                <w:w w:val="95"/>
              </w:rPr>
              <w:t>7,2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649BF4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B50979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B12B170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209ECBF0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C805D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B661F6" w14:textId="77777777" w:rsidR="00771F94" w:rsidRPr="00771F94" w:rsidRDefault="00771F94" w:rsidP="0073186B">
            <w:pPr>
              <w:pStyle w:val="TableParagraph"/>
              <w:spacing w:before="140"/>
              <w:jc w:val="center"/>
            </w:pPr>
            <w:r w:rsidRPr="00771F94">
              <w:rPr>
                <w:color w:val="231F20"/>
              </w:rPr>
              <w:t>Przypadek 3</w:t>
            </w: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D8DAA8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375EC6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17,5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962024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21,0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0AC8F6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D3E7B8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9E3152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318ED9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17,5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4DCE5F" w14:textId="77777777" w:rsidR="00771F94" w:rsidRPr="00771F94" w:rsidRDefault="00771F94" w:rsidP="0073186B">
            <w:pPr>
              <w:pStyle w:val="TableParagraph"/>
              <w:ind w:right="322"/>
              <w:jc w:val="center"/>
            </w:pPr>
            <w:r w:rsidRPr="00771F94">
              <w:rPr>
                <w:color w:val="231F20"/>
                <w:w w:val="95"/>
              </w:rPr>
              <w:t>29,3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E84AD1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B0B702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C2849AA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63881D17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02841E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9322C8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AA08C1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D8F1BD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17,1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D87072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5,7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2D0BC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97E24D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E2430E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1467E3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17,1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FFAF03" w14:textId="77777777" w:rsidR="00771F94" w:rsidRPr="00771F94" w:rsidRDefault="00771F94" w:rsidP="0073186B">
            <w:pPr>
              <w:pStyle w:val="TableParagraph"/>
              <w:ind w:right="363"/>
              <w:jc w:val="center"/>
            </w:pPr>
            <w:r w:rsidRPr="00771F94">
              <w:rPr>
                <w:color w:val="231F20"/>
                <w:w w:val="95"/>
              </w:rPr>
              <w:t>7,9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3E21CB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F694E8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B09016A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205199F6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743AA4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Bioodpady</w:t>
            </w:r>
          </w:p>
        </w:tc>
        <w:tc>
          <w:tcPr>
            <w:tcW w:w="336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1BAC20" w14:textId="77777777" w:rsidR="00771F94" w:rsidRPr="00771F94" w:rsidRDefault="00771F94" w:rsidP="0073186B">
            <w:pPr>
              <w:pStyle w:val="TableParagraph"/>
              <w:spacing w:before="140"/>
              <w:jc w:val="center"/>
            </w:pPr>
            <w:r w:rsidRPr="00771F94">
              <w:rPr>
                <w:color w:val="231F20"/>
              </w:rPr>
              <w:t>Przypadek 1</w:t>
            </w: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A71D91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3E2BFF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F1C2AA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21,8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F4D4B4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2FDB0F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DD71FE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90CE72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B0DADA" w14:textId="77777777" w:rsidR="00771F94" w:rsidRPr="00771F94" w:rsidRDefault="00771F94" w:rsidP="0073186B">
            <w:pPr>
              <w:pStyle w:val="TableParagraph"/>
              <w:ind w:right="322"/>
              <w:jc w:val="center"/>
            </w:pPr>
            <w:r w:rsidRPr="00771F94">
              <w:rPr>
                <w:color w:val="231F20"/>
                <w:w w:val="95"/>
              </w:rPr>
              <w:t>30,6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E00662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3F4841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32DD502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3B1E86A6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8C47A2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A506D1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03483B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9AF159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A99785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7F3C07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5F3ABD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D24D1A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992711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5826AB" w14:textId="77777777" w:rsidR="00771F94" w:rsidRPr="00771F94" w:rsidRDefault="00771F94" w:rsidP="0073186B">
            <w:pPr>
              <w:pStyle w:val="TableParagraph"/>
              <w:ind w:right="363"/>
              <w:jc w:val="center"/>
            </w:pPr>
            <w:r w:rsidRPr="00771F94">
              <w:rPr>
                <w:color w:val="231F20"/>
                <w:w w:val="95"/>
              </w:rPr>
              <w:t>0,0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717C0D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D26E14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92C7F5A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7676896C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2057F6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47809B" w14:textId="77777777" w:rsidR="00771F94" w:rsidRPr="00771F94" w:rsidRDefault="00771F94" w:rsidP="0073186B">
            <w:pPr>
              <w:pStyle w:val="TableParagraph"/>
              <w:spacing w:before="140"/>
              <w:jc w:val="center"/>
            </w:pPr>
            <w:r w:rsidRPr="00771F94">
              <w:rPr>
                <w:color w:val="231F20"/>
              </w:rPr>
              <w:t>Przypadek 2</w:t>
            </w: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1D6013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10BCFE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CF0FA6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27,9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5B6452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AEA38A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E53EE4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FB5AC8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AF9DFD" w14:textId="77777777" w:rsidR="00771F94" w:rsidRPr="00771F94" w:rsidRDefault="00771F94" w:rsidP="0073186B">
            <w:pPr>
              <w:pStyle w:val="TableParagraph"/>
              <w:ind w:right="322"/>
              <w:jc w:val="center"/>
            </w:pPr>
            <w:r w:rsidRPr="00771F94">
              <w:rPr>
                <w:color w:val="231F20"/>
                <w:w w:val="95"/>
              </w:rPr>
              <w:t>39,0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BBCC5F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E9D897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3FB303E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11EA10F7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82D857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B24EDC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880BD1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FB89C4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7369B2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5,9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62A6F5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8AEAE3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989776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B09FD5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21E16F" w14:textId="77777777" w:rsidR="00771F94" w:rsidRPr="00771F94" w:rsidRDefault="00771F94" w:rsidP="0073186B">
            <w:pPr>
              <w:pStyle w:val="TableParagraph"/>
              <w:ind w:right="363"/>
              <w:jc w:val="center"/>
            </w:pPr>
            <w:r w:rsidRPr="00771F94">
              <w:rPr>
                <w:color w:val="231F20"/>
                <w:w w:val="95"/>
              </w:rPr>
              <w:t>8,3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54E181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6AF32C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E3CEA01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69ECE79A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999D15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88C2D8" w14:textId="77777777" w:rsidR="00771F94" w:rsidRPr="00771F94" w:rsidRDefault="00771F94" w:rsidP="0073186B">
            <w:pPr>
              <w:pStyle w:val="TableParagraph"/>
              <w:spacing w:before="140"/>
              <w:jc w:val="center"/>
            </w:pPr>
            <w:r w:rsidRPr="00771F94">
              <w:rPr>
                <w:color w:val="231F20"/>
              </w:rPr>
              <w:t>Przypadek 3</w:t>
            </w: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A7ABB7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85" w:right="7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otwartym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E07986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10A1B9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31,2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FF743E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CEA1D7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ECB516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1795A9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3C7521" w14:textId="77777777" w:rsidR="00771F94" w:rsidRPr="00771F94" w:rsidRDefault="00771F94" w:rsidP="0073186B">
            <w:pPr>
              <w:pStyle w:val="TableParagraph"/>
              <w:ind w:right="322"/>
              <w:jc w:val="center"/>
            </w:pPr>
            <w:r w:rsidRPr="00771F94">
              <w:rPr>
                <w:color w:val="231F20"/>
                <w:w w:val="95"/>
              </w:rPr>
              <w:t>43,7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49A5F2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46DE14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D7CDB10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  <w:tr w:rsidR="00872D27" w:rsidRPr="00771F94" w14:paraId="7A45BEAC" w14:textId="77777777" w:rsidTr="0057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09" w:type="pct"/>
            <w:vMerge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7DE346" w14:textId="77777777" w:rsidR="00771F94" w:rsidRPr="00771F94" w:rsidRDefault="00771F94" w:rsidP="0073186B">
            <w:pPr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84D696" w14:textId="77777777" w:rsidR="00771F94" w:rsidRPr="00771F94" w:rsidRDefault="00771F94" w:rsidP="0073186B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291062" w14:textId="77777777" w:rsidR="00771F94" w:rsidRPr="00835B21" w:rsidRDefault="00771F94" w:rsidP="0073186B">
            <w:pPr>
              <w:pStyle w:val="TableParagraph"/>
              <w:spacing w:before="30" w:line="235" w:lineRule="auto"/>
              <w:ind w:left="58" w:right="45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pofermenta­ cyjny w zamkniętym zbiorniku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E0F174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06997F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6,5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CB3E67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</w:rPr>
              <w:t>8,9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C0FD58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89B773" w14:textId="77777777" w:rsidR="00771F94" w:rsidRPr="00771F94" w:rsidRDefault="00771F94" w:rsidP="0073186B">
            <w:pPr>
              <w:pStyle w:val="TableParagraph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  <w:tc>
          <w:tcPr>
            <w:tcW w:w="2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837C13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337833" w14:textId="77777777" w:rsidR="00771F94" w:rsidRPr="00771F94" w:rsidRDefault="00771F94" w:rsidP="0073186B">
            <w:pPr>
              <w:pStyle w:val="TableParagraph"/>
              <w:ind w:right="363"/>
              <w:jc w:val="center"/>
            </w:pPr>
            <w:r w:rsidRPr="00771F94">
              <w:rPr>
                <w:color w:val="231F20"/>
                <w:w w:val="95"/>
              </w:rPr>
              <w:t>9,1</w:t>
            </w:r>
          </w:p>
        </w:tc>
        <w:tc>
          <w:tcPr>
            <w:tcW w:w="4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E33598" w14:textId="77777777" w:rsidR="00771F94" w:rsidRPr="00771F94" w:rsidRDefault="00771F94" w:rsidP="0073186B">
            <w:pPr>
              <w:pStyle w:val="TableParagraph"/>
              <w:ind w:right="323"/>
              <w:jc w:val="center"/>
            </w:pPr>
            <w:r w:rsidRPr="00771F94">
              <w:rPr>
                <w:color w:val="231F20"/>
                <w:w w:val="95"/>
              </w:rPr>
              <w:t>12,5</w:t>
            </w:r>
          </w:p>
        </w:tc>
        <w:tc>
          <w:tcPr>
            <w:tcW w:w="3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B5E2C6" w14:textId="77777777" w:rsidR="00771F94" w:rsidRPr="00771F94" w:rsidRDefault="00771F94" w:rsidP="0073186B">
            <w:pPr>
              <w:pStyle w:val="TableParagraph"/>
              <w:ind w:right="41"/>
              <w:jc w:val="center"/>
            </w:pPr>
            <w:r w:rsidRPr="00771F94">
              <w:rPr>
                <w:color w:val="231F20"/>
              </w:rPr>
              <w:t>0,5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E1A1933" w14:textId="77777777" w:rsidR="00771F94" w:rsidRPr="00771F94" w:rsidRDefault="00771F94" w:rsidP="0073186B">
            <w:pPr>
              <w:pStyle w:val="TableParagraph"/>
              <w:ind w:right="310"/>
              <w:jc w:val="center"/>
            </w:pPr>
            <w:r w:rsidRPr="00771F94">
              <w:rPr>
                <w:color w:val="231F20"/>
                <w:w w:val="99"/>
              </w:rPr>
              <w:t>—</w:t>
            </w:r>
          </w:p>
        </w:tc>
      </w:tr>
    </w:tbl>
    <w:p w14:paraId="64071EC5" w14:textId="2A6213D6" w:rsidR="00CF7F77" w:rsidRDefault="00072722" w:rsidP="00072722">
      <w:pPr>
        <w:spacing w:before="25" w:after="0"/>
        <w:rPr>
          <w:color w:val="000000"/>
        </w:rPr>
      </w:pPr>
      <w:r>
        <w:rPr>
          <w:color w:val="000000"/>
        </w:rPr>
        <w:t>(*) Wartość dla produkcji biogazu z obornika obejmują emisje ujemne w przypadku ograniceni emisji związanego z obróbką surowego obornika. Wartość e</w:t>
      </w:r>
      <w:r>
        <w:rPr>
          <w:color w:val="000000"/>
          <w:vertAlign w:val="subscript"/>
        </w:rPr>
        <w:t>sca</w:t>
      </w:r>
      <w:r>
        <w:rPr>
          <w:color w:val="000000"/>
        </w:rPr>
        <w:t xml:space="preserve"> uznaje się za równą -45 gCO</w:t>
      </w:r>
      <w:r>
        <w:rPr>
          <w:color w:val="000000"/>
          <w:vertAlign w:val="subscript"/>
        </w:rPr>
        <w:t>2</w:t>
      </w:r>
      <w:r>
        <w:rPr>
          <w:color w:val="000000"/>
        </w:rPr>
        <w:t>eq/MJ obornika użytek do fementacji beztlenowej.</w:t>
      </w:r>
    </w:p>
    <w:p w14:paraId="0F9FCD0A" w14:textId="5F5D0679" w:rsidR="00072722" w:rsidRPr="00072722" w:rsidRDefault="00072722" w:rsidP="00072722">
      <w:pPr>
        <w:spacing w:before="25" w:after="0"/>
        <w:rPr>
          <w:color w:val="000000"/>
        </w:rPr>
      </w:pPr>
      <w:r>
        <w:rPr>
          <w:color w:val="000000"/>
        </w:rPr>
        <w:t xml:space="preserve">(**) </w:t>
      </w:r>
      <w:r w:rsidR="009E59F3">
        <w:rPr>
          <w:color w:val="000000"/>
        </w:rPr>
        <w:t xml:space="preserve">Termin „kukurydza – cała roślina” oznacza kukurydzę pastewną zakiszoną w celu konserwacji. </w:t>
      </w:r>
    </w:p>
    <w:p w14:paraId="6351D51F" w14:textId="1E0B15D7" w:rsidR="00C6799E" w:rsidRDefault="00505480" w:rsidP="00C6799E">
      <w:pPr>
        <w:spacing w:before="25" w:after="0"/>
        <w:jc w:val="both"/>
      </w:pPr>
      <w:r>
        <w:t xml:space="preserve">(***) </w:t>
      </w:r>
      <w:r w:rsidRPr="00505480">
        <w:t>Transport surowców rolnych do zakładu przetwórczego jest, zgodnie z metodyką określoną w sprawozdaniu Komisji z dnia 25 lutego 2010 r. dotyczącym wymagań w odniesieniu do zrównoważonego zastosowania biomasy stałej i gazowej do celów produkcji energii elektrycznej, ciepła i chłodu, uwzględniony w wartości „uprawy”. Wartość dla transportu dla kiszonki z kukurydzy odpowiada za 0,4 gCO</w:t>
      </w:r>
      <w:r w:rsidRPr="00031614">
        <w:rPr>
          <w:vertAlign w:val="subscript"/>
        </w:rPr>
        <w:t>2</w:t>
      </w:r>
      <w:r w:rsidRPr="00505480">
        <w:t>eq/MJ biogazu</w:t>
      </w:r>
    </w:p>
    <w:p w14:paraId="1FE32C14" w14:textId="77777777" w:rsidR="00031614" w:rsidRDefault="00031614" w:rsidP="00C6799E">
      <w:pPr>
        <w:spacing w:before="25" w:after="0"/>
        <w:jc w:val="both"/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913"/>
        <w:gridCol w:w="1352"/>
        <w:gridCol w:w="855"/>
        <w:gridCol w:w="697"/>
        <w:gridCol w:w="1214"/>
        <w:gridCol w:w="1026"/>
        <w:gridCol w:w="815"/>
        <w:gridCol w:w="798"/>
        <w:gridCol w:w="864"/>
        <w:gridCol w:w="699"/>
        <w:gridCol w:w="1218"/>
        <w:gridCol w:w="1030"/>
        <w:gridCol w:w="794"/>
        <w:gridCol w:w="789"/>
        <w:gridCol w:w="895"/>
      </w:tblGrid>
      <w:tr w:rsidR="00031614" w:rsidRPr="00031614" w14:paraId="180A4E34" w14:textId="77777777" w:rsidTr="002C3303">
        <w:trPr>
          <w:trHeight w:val="382"/>
        </w:trPr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14:paraId="77F1F328" w14:textId="6A846B18" w:rsidR="00031614" w:rsidRPr="00835B21" w:rsidRDefault="00031614" w:rsidP="002C3303">
            <w:pPr>
              <w:pStyle w:val="TableParagraph"/>
              <w:spacing w:before="103"/>
              <w:ind w:left="824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SZCZEGÓŁOWE WARTOŚCI STANDARDOWE DLA BIOMETANU</w:t>
            </w:r>
          </w:p>
        </w:tc>
      </w:tr>
      <w:tr w:rsidR="00763633" w:rsidRPr="00031614" w14:paraId="7DC860AB" w14:textId="77777777" w:rsidTr="002C3303">
        <w:trPr>
          <w:trHeight w:val="382"/>
        </w:trPr>
        <w:tc>
          <w:tcPr>
            <w:tcW w:w="318" w:type="pct"/>
            <w:vMerge w:val="restart"/>
            <w:tcBorders>
              <w:left w:val="nil"/>
            </w:tcBorders>
            <w:vAlign w:val="center"/>
          </w:tcPr>
          <w:p w14:paraId="1302952C" w14:textId="77777777" w:rsidR="00031614" w:rsidRPr="00031614" w:rsidRDefault="00031614" w:rsidP="002C3303">
            <w:pPr>
              <w:pStyle w:val="TableParagraph"/>
              <w:spacing w:before="1" w:line="254" w:lineRule="auto"/>
              <w:jc w:val="center"/>
            </w:pPr>
            <w:r w:rsidRPr="00031614">
              <w:rPr>
                <w:color w:val="231F20"/>
                <w:w w:val="105"/>
              </w:rPr>
              <w:t>System produkcji biometanu</w:t>
            </w:r>
          </w:p>
        </w:tc>
        <w:tc>
          <w:tcPr>
            <w:tcW w:w="898" w:type="pct"/>
            <w:gridSpan w:val="2"/>
            <w:vMerge w:val="restart"/>
            <w:vAlign w:val="center"/>
          </w:tcPr>
          <w:p w14:paraId="18514519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105"/>
              </w:rPr>
              <w:t>Wariant technologiczny</w:t>
            </w:r>
          </w:p>
        </w:tc>
        <w:tc>
          <w:tcPr>
            <w:tcW w:w="1890" w:type="pct"/>
            <w:gridSpan w:val="6"/>
            <w:vAlign w:val="center"/>
          </w:tcPr>
          <w:p w14:paraId="00D486A2" w14:textId="77777777" w:rsidR="00031614" w:rsidRPr="00031614" w:rsidRDefault="00031614" w:rsidP="002C3303">
            <w:pPr>
              <w:pStyle w:val="TableParagraph"/>
              <w:spacing w:before="103"/>
              <w:ind w:left="1156"/>
              <w:jc w:val="center"/>
            </w:pPr>
            <w:r w:rsidRPr="00031614">
              <w:rPr>
                <w:color w:val="231F20"/>
                <w:w w:val="105"/>
              </w:rPr>
              <w:t>WARTOSĆ TYPOWA [gCO</w:t>
            </w:r>
            <w:r w:rsidRPr="00031614">
              <w:rPr>
                <w:color w:val="231F20"/>
                <w:w w:val="105"/>
                <w:vertAlign w:val="subscript"/>
              </w:rPr>
              <w:t>2</w:t>
            </w:r>
            <w:r w:rsidRPr="00031614">
              <w:rPr>
                <w:color w:val="231F20"/>
                <w:w w:val="105"/>
              </w:rPr>
              <w:t>eq/MJ]</w:t>
            </w:r>
          </w:p>
        </w:tc>
        <w:tc>
          <w:tcPr>
            <w:tcW w:w="1894" w:type="pct"/>
            <w:gridSpan w:val="6"/>
            <w:tcBorders>
              <w:right w:val="nil"/>
            </w:tcBorders>
            <w:vAlign w:val="center"/>
          </w:tcPr>
          <w:p w14:paraId="743DB151" w14:textId="77777777" w:rsidR="00031614" w:rsidRPr="00031614" w:rsidRDefault="00031614" w:rsidP="002C3303">
            <w:pPr>
              <w:pStyle w:val="TableParagraph"/>
              <w:spacing w:before="103"/>
              <w:ind w:left="824"/>
              <w:jc w:val="center"/>
            </w:pPr>
            <w:r w:rsidRPr="00031614">
              <w:rPr>
                <w:color w:val="231F20"/>
                <w:w w:val="105"/>
              </w:rPr>
              <w:t>WARTOŚĆ STANDARDOWA [gCO</w:t>
            </w:r>
            <w:r w:rsidRPr="00031614">
              <w:rPr>
                <w:color w:val="231F20"/>
                <w:w w:val="105"/>
                <w:vertAlign w:val="subscript"/>
              </w:rPr>
              <w:t>2</w:t>
            </w:r>
            <w:r w:rsidRPr="00031614">
              <w:rPr>
                <w:color w:val="231F20"/>
                <w:w w:val="105"/>
              </w:rPr>
              <w:t>eq/MJ]</w:t>
            </w:r>
          </w:p>
        </w:tc>
      </w:tr>
      <w:tr w:rsidR="00763633" w:rsidRPr="00031614" w14:paraId="22FB608F" w14:textId="77777777" w:rsidTr="002C3303">
        <w:trPr>
          <w:trHeight w:val="1064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0B316940" w14:textId="77777777" w:rsidR="00031614" w:rsidRPr="00031614" w:rsidRDefault="00031614" w:rsidP="002C3303">
            <w:pPr>
              <w:jc w:val="center"/>
            </w:pPr>
          </w:p>
        </w:tc>
        <w:tc>
          <w:tcPr>
            <w:tcW w:w="898" w:type="pct"/>
            <w:gridSpan w:val="2"/>
            <w:vMerge/>
            <w:tcBorders>
              <w:top w:val="nil"/>
            </w:tcBorders>
            <w:vAlign w:val="center"/>
          </w:tcPr>
          <w:p w14:paraId="019F69BC" w14:textId="77777777" w:rsidR="00031614" w:rsidRPr="00031614" w:rsidRDefault="00031614" w:rsidP="002C3303">
            <w:pPr>
              <w:jc w:val="center"/>
            </w:pPr>
          </w:p>
        </w:tc>
        <w:tc>
          <w:tcPr>
            <w:tcW w:w="243" w:type="pct"/>
            <w:vAlign w:val="center"/>
          </w:tcPr>
          <w:p w14:paraId="3408B57A" w14:textId="77777777" w:rsidR="00031614" w:rsidRPr="00031614" w:rsidRDefault="00031614" w:rsidP="002C3303">
            <w:pPr>
              <w:pStyle w:val="TableParagraph"/>
              <w:spacing w:before="1"/>
              <w:ind w:right="113"/>
              <w:jc w:val="center"/>
            </w:pPr>
            <w:r w:rsidRPr="00031614">
              <w:rPr>
                <w:color w:val="231F20"/>
                <w:w w:val="105"/>
              </w:rPr>
              <w:t>Uprawa</w:t>
            </w:r>
          </w:p>
        </w:tc>
        <w:tc>
          <w:tcPr>
            <w:tcW w:w="424" w:type="pct"/>
            <w:vAlign w:val="center"/>
          </w:tcPr>
          <w:p w14:paraId="668F5CF4" w14:textId="241B5B43" w:rsidR="00031614" w:rsidRPr="00031614" w:rsidRDefault="00763633" w:rsidP="002C3303">
            <w:pPr>
              <w:pStyle w:val="TableParagraph"/>
              <w:spacing w:line="254" w:lineRule="auto"/>
              <w:ind w:right="83"/>
              <w:jc w:val="center"/>
            </w:pPr>
            <w:r>
              <w:rPr>
                <w:color w:val="231F20"/>
                <w:w w:val="105"/>
              </w:rPr>
              <w:t>Procesy technolo</w:t>
            </w:r>
            <w:r w:rsidR="00031614" w:rsidRPr="00031614">
              <w:rPr>
                <w:color w:val="231F20"/>
                <w:w w:val="105"/>
              </w:rPr>
              <w:t>giczne</w:t>
            </w:r>
          </w:p>
        </w:tc>
        <w:tc>
          <w:tcPr>
            <w:tcW w:w="358" w:type="pct"/>
            <w:vAlign w:val="center"/>
          </w:tcPr>
          <w:p w14:paraId="7F552542" w14:textId="433D3E90" w:rsidR="00031614" w:rsidRPr="00031614" w:rsidRDefault="00763633" w:rsidP="002C3303">
            <w:pPr>
              <w:pStyle w:val="TableParagraph"/>
              <w:spacing w:line="254" w:lineRule="auto"/>
              <w:ind w:right="57"/>
              <w:jc w:val="center"/>
            </w:pPr>
            <w:r>
              <w:rPr>
                <w:color w:val="231F20"/>
                <w:w w:val="105"/>
              </w:rPr>
              <w:t>Uzdatnia­</w:t>
            </w:r>
            <w:r w:rsidR="00031614" w:rsidRPr="00031614">
              <w:rPr>
                <w:color w:val="231F20"/>
                <w:w w:val="105"/>
              </w:rPr>
              <w:t>nie</w:t>
            </w:r>
          </w:p>
        </w:tc>
        <w:tc>
          <w:tcPr>
            <w:tcW w:w="284" w:type="pct"/>
            <w:vAlign w:val="center"/>
          </w:tcPr>
          <w:p w14:paraId="6F73F4CA" w14:textId="77777777" w:rsidR="00031614" w:rsidRPr="00031614" w:rsidRDefault="00031614" w:rsidP="002C3303">
            <w:pPr>
              <w:pStyle w:val="TableParagraph"/>
              <w:spacing w:before="1"/>
              <w:ind w:right="92"/>
              <w:jc w:val="center"/>
            </w:pPr>
            <w:r w:rsidRPr="00031614">
              <w:rPr>
                <w:color w:val="231F20"/>
                <w:w w:val="105"/>
              </w:rPr>
              <w:t>Transport</w:t>
            </w:r>
          </w:p>
        </w:tc>
        <w:tc>
          <w:tcPr>
            <w:tcW w:w="279" w:type="pct"/>
            <w:vAlign w:val="center"/>
          </w:tcPr>
          <w:p w14:paraId="0D56A7B1" w14:textId="77777777" w:rsidR="00031614" w:rsidRPr="00031614" w:rsidRDefault="00031614" w:rsidP="002C3303">
            <w:pPr>
              <w:pStyle w:val="TableParagraph"/>
              <w:spacing w:line="254" w:lineRule="auto"/>
              <w:ind w:right="58"/>
              <w:jc w:val="center"/>
            </w:pPr>
            <w:r w:rsidRPr="00031614">
              <w:rPr>
                <w:color w:val="231F20"/>
                <w:w w:val="105"/>
              </w:rPr>
              <w:t>Sprężanie na stacjach paliw</w:t>
            </w:r>
          </w:p>
        </w:tc>
        <w:tc>
          <w:tcPr>
            <w:tcW w:w="302" w:type="pct"/>
            <w:vAlign w:val="center"/>
          </w:tcPr>
          <w:p w14:paraId="506BE24E" w14:textId="77777777" w:rsidR="00031614" w:rsidRPr="00835B21" w:rsidRDefault="00031614" w:rsidP="002C3303">
            <w:pPr>
              <w:pStyle w:val="TableParagraph"/>
              <w:spacing w:before="103" w:line="254" w:lineRule="auto"/>
              <w:ind w:left="89" w:right="88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Jednostki z tytułu stoso­ wania obornika</w:t>
            </w:r>
          </w:p>
        </w:tc>
        <w:tc>
          <w:tcPr>
            <w:tcW w:w="244" w:type="pct"/>
            <w:vAlign w:val="center"/>
          </w:tcPr>
          <w:p w14:paraId="2A32D4CC" w14:textId="77777777" w:rsidR="00031614" w:rsidRPr="00031614" w:rsidRDefault="00031614" w:rsidP="002C3303">
            <w:pPr>
              <w:pStyle w:val="TableParagraph"/>
              <w:spacing w:before="1"/>
              <w:ind w:right="116"/>
              <w:jc w:val="center"/>
            </w:pPr>
            <w:r w:rsidRPr="00031614">
              <w:rPr>
                <w:color w:val="231F20"/>
                <w:w w:val="105"/>
              </w:rPr>
              <w:t>Uprawa</w:t>
            </w:r>
          </w:p>
        </w:tc>
        <w:tc>
          <w:tcPr>
            <w:tcW w:w="425" w:type="pct"/>
            <w:vAlign w:val="center"/>
          </w:tcPr>
          <w:p w14:paraId="3E572532" w14:textId="5782054E" w:rsidR="00031614" w:rsidRPr="00031614" w:rsidRDefault="00763633" w:rsidP="002C3303">
            <w:pPr>
              <w:pStyle w:val="TableParagraph"/>
              <w:spacing w:line="254" w:lineRule="auto"/>
              <w:ind w:right="88"/>
              <w:jc w:val="center"/>
            </w:pPr>
            <w:r>
              <w:rPr>
                <w:color w:val="231F20"/>
                <w:w w:val="105"/>
              </w:rPr>
              <w:t>Procesy technolo</w:t>
            </w:r>
            <w:r w:rsidR="00031614" w:rsidRPr="00031614">
              <w:rPr>
                <w:color w:val="231F20"/>
                <w:w w:val="105"/>
              </w:rPr>
              <w:t>giczne</w:t>
            </w:r>
          </w:p>
        </w:tc>
        <w:tc>
          <w:tcPr>
            <w:tcW w:w="360" w:type="pct"/>
            <w:vAlign w:val="center"/>
          </w:tcPr>
          <w:p w14:paraId="6C509965" w14:textId="04AB25C0" w:rsidR="00031614" w:rsidRPr="00031614" w:rsidRDefault="00763633" w:rsidP="002C3303">
            <w:pPr>
              <w:pStyle w:val="TableParagraph"/>
              <w:spacing w:line="254" w:lineRule="auto"/>
              <w:ind w:right="62"/>
              <w:jc w:val="center"/>
            </w:pPr>
            <w:r>
              <w:rPr>
                <w:color w:val="231F20"/>
                <w:w w:val="105"/>
              </w:rPr>
              <w:t>Uzdatnia­</w:t>
            </w:r>
            <w:r w:rsidR="00031614" w:rsidRPr="00031614">
              <w:rPr>
                <w:color w:val="231F20"/>
                <w:w w:val="105"/>
              </w:rPr>
              <w:t>nie</w:t>
            </w:r>
          </w:p>
        </w:tc>
        <w:tc>
          <w:tcPr>
            <w:tcW w:w="277" w:type="pct"/>
            <w:vAlign w:val="center"/>
          </w:tcPr>
          <w:p w14:paraId="226BB075" w14:textId="77777777" w:rsidR="00031614" w:rsidRPr="00031614" w:rsidRDefault="00031614" w:rsidP="002C3303">
            <w:pPr>
              <w:pStyle w:val="TableParagraph"/>
              <w:spacing w:before="1"/>
              <w:ind w:right="66"/>
              <w:jc w:val="center"/>
            </w:pPr>
            <w:r w:rsidRPr="00031614">
              <w:rPr>
                <w:color w:val="231F20"/>
                <w:w w:val="105"/>
              </w:rPr>
              <w:t>Transport</w:t>
            </w:r>
          </w:p>
        </w:tc>
        <w:tc>
          <w:tcPr>
            <w:tcW w:w="275" w:type="pct"/>
            <w:vAlign w:val="center"/>
          </w:tcPr>
          <w:p w14:paraId="49E8A84B" w14:textId="613B6495" w:rsidR="00031614" w:rsidRPr="00031614" w:rsidRDefault="00684890" w:rsidP="002C3303">
            <w:pPr>
              <w:pStyle w:val="TableParagraph"/>
              <w:spacing w:line="254" w:lineRule="auto"/>
              <w:ind w:right="47"/>
              <w:jc w:val="center"/>
            </w:pPr>
            <w:r>
              <w:rPr>
                <w:color w:val="231F20"/>
                <w:w w:val="105"/>
              </w:rPr>
              <w:t>Sprężanie na</w:t>
            </w:r>
            <w:r w:rsidR="00031614" w:rsidRPr="00031614">
              <w:rPr>
                <w:color w:val="231F20"/>
                <w:w w:val="105"/>
              </w:rPr>
              <w:t xml:space="preserve"> stacjach paliw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2C0DA839" w14:textId="77777777" w:rsidR="00031614" w:rsidRPr="00835B21" w:rsidRDefault="00031614" w:rsidP="002C3303">
            <w:pPr>
              <w:pStyle w:val="TableParagraph"/>
              <w:spacing w:line="254" w:lineRule="auto"/>
              <w:ind w:right="78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 xml:space="preserve">Jednostki  z tytułu </w:t>
            </w:r>
            <w:r w:rsidRPr="00835B21">
              <w:rPr>
                <w:color w:val="231F20"/>
                <w:spacing w:val="-1"/>
                <w:w w:val="105"/>
                <w:lang w:val="pl-PL"/>
              </w:rPr>
              <w:t xml:space="preserve">stosowania </w:t>
            </w:r>
            <w:r w:rsidRPr="00835B21">
              <w:rPr>
                <w:color w:val="231F20"/>
                <w:w w:val="105"/>
                <w:lang w:val="pl-PL"/>
              </w:rPr>
              <w:t>obornika</w:t>
            </w:r>
          </w:p>
        </w:tc>
      </w:tr>
      <w:tr w:rsidR="00E96AE1" w:rsidRPr="00031614" w14:paraId="4C4F5422" w14:textId="77777777" w:rsidTr="002C3303">
        <w:trPr>
          <w:trHeight w:val="557"/>
        </w:trPr>
        <w:tc>
          <w:tcPr>
            <w:tcW w:w="318" w:type="pct"/>
            <w:vMerge w:val="restart"/>
            <w:tcBorders>
              <w:left w:val="nil"/>
            </w:tcBorders>
            <w:vAlign w:val="center"/>
          </w:tcPr>
          <w:p w14:paraId="66564934" w14:textId="476B218F" w:rsidR="00031614" w:rsidRPr="00031614" w:rsidRDefault="00A529BC" w:rsidP="002C3303">
            <w:pPr>
              <w:pStyle w:val="TableParagraph"/>
              <w:jc w:val="center"/>
            </w:pPr>
            <w:r>
              <w:rPr>
                <w:color w:val="231F20"/>
              </w:rPr>
              <w:t>M</w:t>
            </w:r>
            <w:r w:rsidR="00031614" w:rsidRPr="00031614">
              <w:rPr>
                <w:color w:val="231F20"/>
              </w:rPr>
              <w:t>okry obornik</w:t>
            </w:r>
          </w:p>
        </w:tc>
        <w:tc>
          <w:tcPr>
            <w:tcW w:w="472" w:type="pct"/>
            <w:vMerge w:val="restart"/>
            <w:vAlign w:val="center"/>
          </w:tcPr>
          <w:p w14:paraId="4F4012DC" w14:textId="24B47767" w:rsidR="00031614" w:rsidRPr="00835B21" w:rsidRDefault="00E96AE1" w:rsidP="002C3303">
            <w:pPr>
              <w:pStyle w:val="TableParagraph"/>
              <w:spacing w:before="1" w:line="235" w:lineRule="auto"/>
              <w:ind w:right="66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</w:t>
            </w:r>
            <w:r w:rsidR="00031614" w:rsidRPr="00835B21">
              <w:rPr>
                <w:color w:val="231F20"/>
                <w:lang w:val="pl-PL"/>
              </w:rPr>
              <w:t>mentacyjny w</w:t>
            </w:r>
            <w:r w:rsidR="00031614" w:rsidRPr="00835B21">
              <w:rPr>
                <w:color w:val="231F20"/>
                <w:spacing w:val="34"/>
                <w:lang w:val="pl-PL"/>
              </w:rPr>
              <w:t xml:space="preserve"> </w:t>
            </w:r>
            <w:r w:rsidR="00031614" w:rsidRPr="00835B21">
              <w:rPr>
                <w:color w:val="231F20"/>
                <w:lang w:val="pl-PL"/>
              </w:rPr>
              <w:t>otwartym</w:t>
            </w:r>
            <w:r w:rsidR="00A529BC" w:rsidRPr="00835B21">
              <w:rPr>
                <w:lang w:val="pl-PL"/>
              </w:rPr>
              <w:t xml:space="preserve"> </w:t>
            </w:r>
            <w:r w:rsidR="00031614" w:rsidRPr="00835B21">
              <w:rPr>
                <w:color w:val="231F20"/>
                <w:lang w:val="pl-PL"/>
              </w:rPr>
              <w:t>zbiorniku</w:t>
            </w:r>
          </w:p>
        </w:tc>
        <w:tc>
          <w:tcPr>
            <w:tcW w:w="426" w:type="pct"/>
            <w:vAlign w:val="center"/>
          </w:tcPr>
          <w:p w14:paraId="6820637A" w14:textId="4049DBAE" w:rsidR="00031614" w:rsidRPr="00031614" w:rsidRDefault="00763633" w:rsidP="002C3303">
            <w:pPr>
              <w:pStyle w:val="TableParagraph"/>
              <w:spacing w:before="99" w:line="235" w:lineRule="auto"/>
              <w:jc w:val="center"/>
            </w:pPr>
            <w:r>
              <w:rPr>
                <w:color w:val="231F20"/>
              </w:rPr>
              <w:t xml:space="preserve">bez spalania gazów </w:t>
            </w:r>
            <w:r w:rsidR="00031614" w:rsidRPr="00031614">
              <w:rPr>
                <w:color w:val="231F20"/>
              </w:rPr>
              <w:t>odlotowych</w:t>
            </w:r>
          </w:p>
        </w:tc>
        <w:tc>
          <w:tcPr>
            <w:tcW w:w="243" w:type="pct"/>
            <w:vAlign w:val="center"/>
          </w:tcPr>
          <w:p w14:paraId="1ECD2AB8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744154E7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84,2</w:t>
            </w:r>
          </w:p>
        </w:tc>
        <w:tc>
          <w:tcPr>
            <w:tcW w:w="358" w:type="pct"/>
            <w:vAlign w:val="center"/>
          </w:tcPr>
          <w:p w14:paraId="3732BE46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19,5</w:t>
            </w:r>
          </w:p>
        </w:tc>
        <w:tc>
          <w:tcPr>
            <w:tcW w:w="284" w:type="pct"/>
            <w:vAlign w:val="center"/>
          </w:tcPr>
          <w:p w14:paraId="7742E120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1,0</w:t>
            </w:r>
          </w:p>
        </w:tc>
        <w:tc>
          <w:tcPr>
            <w:tcW w:w="279" w:type="pct"/>
            <w:vAlign w:val="center"/>
          </w:tcPr>
          <w:p w14:paraId="7614ADF7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754CB3F2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– 124,4</w:t>
            </w:r>
          </w:p>
        </w:tc>
        <w:tc>
          <w:tcPr>
            <w:tcW w:w="244" w:type="pct"/>
            <w:vAlign w:val="center"/>
          </w:tcPr>
          <w:p w14:paraId="11073FE4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2801CDA0" w14:textId="77777777" w:rsidR="00031614" w:rsidRPr="00031614" w:rsidRDefault="00031614" w:rsidP="002C3303">
            <w:pPr>
              <w:pStyle w:val="TableParagraph"/>
              <w:ind w:right="180"/>
              <w:jc w:val="center"/>
            </w:pPr>
            <w:r w:rsidRPr="00031614">
              <w:rPr>
                <w:color w:val="231F20"/>
                <w:w w:val="95"/>
              </w:rPr>
              <w:t>117,9</w:t>
            </w:r>
          </w:p>
        </w:tc>
        <w:tc>
          <w:tcPr>
            <w:tcW w:w="360" w:type="pct"/>
            <w:vAlign w:val="center"/>
          </w:tcPr>
          <w:p w14:paraId="1AA28B37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27,3</w:t>
            </w:r>
          </w:p>
        </w:tc>
        <w:tc>
          <w:tcPr>
            <w:tcW w:w="277" w:type="pct"/>
            <w:vAlign w:val="center"/>
          </w:tcPr>
          <w:p w14:paraId="2CC6A9CA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1,0</w:t>
            </w:r>
          </w:p>
        </w:tc>
        <w:tc>
          <w:tcPr>
            <w:tcW w:w="275" w:type="pct"/>
            <w:vAlign w:val="center"/>
          </w:tcPr>
          <w:p w14:paraId="482DC67E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5E99C60A" w14:textId="77777777" w:rsidR="00031614" w:rsidRPr="00031614" w:rsidRDefault="00031614" w:rsidP="002C3303">
            <w:pPr>
              <w:pStyle w:val="TableParagraph"/>
              <w:ind w:right="133"/>
              <w:jc w:val="center"/>
            </w:pPr>
            <w:r w:rsidRPr="00031614">
              <w:rPr>
                <w:color w:val="231F20"/>
              </w:rPr>
              <w:t>– 124,4</w:t>
            </w:r>
          </w:p>
        </w:tc>
      </w:tr>
      <w:tr w:rsidR="00E96AE1" w:rsidRPr="00031614" w14:paraId="3E0C682F" w14:textId="77777777" w:rsidTr="002C3303">
        <w:trPr>
          <w:trHeight w:val="556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1A5B88C7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/>
            <w:tcBorders>
              <w:top w:val="nil"/>
            </w:tcBorders>
            <w:vAlign w:val="center"/>
          </w:tcPr>
          <w:p w14:paraId="449AE766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26" w:type="pct"/>
            <w:vAlign w:val="center"/>
          </w:tcPr>
          <w:p w14:paraId="05AC1B3C" w14:textId="77777777" w:rsidR="00031614" w:rsidRPr="00031614" w:rsidRDefault="00031614" w:rsidP="002C3303">
            <w:pPr>
              <w:pStyle w:val="TableParagraph"/>
              <w:spacing w:before="97" w:line="237" w:lineRule="auto"/>
              <w:jc w:val="center"/>
            </w:pPr>
            <w:r w:rsidRPr="00031614">
              <w:rPr>
                <w:color w:val="231F20"/>
              </w:rPr>
              <w:t>ze spalaniem gazów odlotowych</w:t>
            </w:r>
          </w:p>
        </w:tc>
        <w:tc>
          <w:tcPr>
            <w:tcW w:w="243" w:type="pct"/>
            <w:vAlign w:val="center"/>
          </w:tcPr>
          <w:p w14:paraId="53FE2736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3E588956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84,2</w:t>
            </w:r>
          </w:p>
        </w:tc>
        <w:tc>
          <w:tcPr>
            <w:tcW w:w="358" w:type="pct"/>
            <w:vAlign w:val="center"/>
          </w:tcPr>
          <w:p w14:paraId="4D510F1A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4,5</w:t>
            </w:r>
          </w:p>
        </w:tc>
        <w:tc>
          <w:tcPr>
            <w:tcW w:w="284" w:type="pct"/>
            <w:vAlign w:val="center"/>
          </w:tcPr>
          <w:p w14:paraId="2B2D8175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1,0</w:t>
            </w:r>
          </w:p>
        </w:tc>
        <w:tc>
          <w:tcPr>
            <w:tcW w:w="279" w:type="pct"/>
            <w:vAlign w:val="center"/>
          </w:tcPr>
          <w:p w14:paraId="36113FDB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7236CFD2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– 124,4</w:t>
            </w:r>
          </w:p>
        </w:tc>
        <w:tc>
          <w:tcPr>
            <w:tcW w:w="244" w:type="pct"/>
            <w:vAlign w:val="center"/>
          </w:tcPr>
          <w:p w14:paraId="248EE504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768185C7" w14:textId="77777777" w:rsidR="00031614" w:rsidRPr="00031614" w:rsidRDefault="00031614" w:rsidP="002C3303">
            <w:pPr>
              <w:pStyle w:val="TableParagraph"/>
              <w:ind w:right="180"/>
              <w:jc w:val="center"/>
            </w:pPr>
            <w:r w:rsidRPr="00031614">
              <w:rPr>
                <w:color w:val="231F20"/>
                <w:w w:val="95"/>
              </w:rPr>
              <w:t>117,9</w:t>
            </w:r>
          </w:p>
        </w:tc>
        <w:tc>
          <w:tcPr>
            <w:tcW w:w="360" w:type="pct"/>
            <w:vAlign w:val="center"/>
          </w:tcPr>
          <w:p w14:paraId="3802103C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6,3</w:t>
            </w:r>
          </w:p>
        </w:tc>
        <w:tc>
          <w:tcPr>
            <w:tcW w:w="277" w:type="pct"/>
            <w:vAlign w:val="center"/>
          </w:tcPr>
          <w:p w14:paraId="1FF403D0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1,0</w:t>
            </w:r>
          </w:p>
        </w:tc>
        <w:tc>
          <w:tcPr>
            <w:tcW w:w="275" w:type="pct"/>
            <w:vAlign w:val="center"/>
          </w:tcPr>
          <w:p w14:paraId="768C9350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2EB70375" w14:textId="77777777" w:rsidR="00031614" w:rsidRPr="00031614" w:rsidRDefault="00031614" w:rsidP="002C3303">
            <w:pPr>
              <w:pStyle w:val="TableParagraph"/>
              <w:ind w:right="133"/>
              <w:jc w:val="center"/>
            </w:pPr>
            <w:r w:rsidRPr="00031614">
              <w:rPr>
                <w:color w:val="231F20"/>
              </w:rPr>
              <w:t>– 124,4</w:t>
            </w:r>
          </w:p>
        </w:tc>
      </w:tr>
      <w:tr w:rsidR="00E96AE1" w:rsidRPr="00031614" w14:paraId="6573679B" w14:textId="77777777" w:rsidTr="002C3303">
        <w:trPr>
          <w:trHeight w:val="557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7D05B441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 w:val="restart"/>
            <w:vAlign w:val="center"/>
          </w:tcPr>
          <w:p w14:paraId="7675200A" w14:textId="7913DF72" w:rsidR="00031614" w:rsidRPr="00835B21" w:rsidRDefault="00E96AE1" w:rsidP="002C3303">
            <w:pPr>
              <w:pStyle w:val="TableParagraph"/>
              <w:spacing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</w:t>
            </w:r>
            <w:r w:rsidR="00031614" w:rsidRPr="00835B21">
              <w:rPr>
                <w:color w:val="231F20"/>
                <w:lang w:val="pl-PL"/>
              </w:rPr>
              <w:t xml:space="preserve"> mentacyjny</w:t>
            </w:r>
            <w:r w:rsidRPr="00835B21">
              <w:rPr>
                <w:color w:val="231F20"/>
                <w:lang w:val="pl-PL"/>
              </w:rPr>
              <w:t xml:space="preserve"> </w:t>
            </w:r>
            <w:r w:rsidR="00031614" w:rsidRPr="00835B21">
              <w:rPr>
                <w:color w:val="231F20"/>
                <w:lang w:val="pl-PL"/>
              </w:rPr>
              <w:t>w zamkniętym zbiorniku</w:t>
            </w:r>
          </w:p>
        </w:tc>
        <w:tc>
          <w:tcPr>
            <w:tcW w:w="426" w:type="pct"/>
            <w:vAlign w:val="center"/>
          </w:tcPr>
          <w:p w14:paraId="065B120D" w14:textId="77777777" w:rsidR="00031614" w:rsidRPr="00031614" w:rsidRDefault="00031614" w:rsidP="002C3303">
            <w:pPr>
              <w:pStyle w:val="TableParagraph"/>
              <w:spacing w:before="99" w:line="235" w:lineRule="auto"/>
              <w:jc w:val="center"/>
            </w:pPr>
            <w:r w:rsidRPr="00031614">
              <w:rPr>
                <w:color w:val="231F20"/>
              </w:rPr>
              <w:t>bez spalania gazów odlotowych</w:t>
            </w:r>
          </w:p>
        </w:tc>
        <w:tc>
          <w:tcPr>
            <w:tcW w:w="243" w:type="pct"/>
            <w:vAlign w:val="center"/>
          </w:tcPr>
          <w:p w14:paraId="45F24DE3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2FFFAA76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3,2</w:t>
            </w:r>
          </w:p>
        </w:tc>
        <w:tc>
          <w:tcPr>
            <w:tcW w:w="358" w:type="pct"/>
            <w:vAlign w:val="center"/>
          </w:tcPr>
          <w:p w14:paraId="3EDF8AC7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19,5</w:t>
            </w:r>
          </w:p>
        </w:tc>
        <w:tc>
          <w:tcPr>
            <w:tcW w:w="284" w:type="pct"/>
            <w:vAlign w:val="center"/>
          </w:tcPr>
          <w:p w14:paraId="2B51C218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0,9</w:t>
            </w:r>
          </w:p>
        </w:tc>
        <w:tc>
          <w:tcPr>
            <w:tcW w:w="279" w:type="pct"/>
            <w:vAlign w:val="center"/>
          </w:tcPr>
          <w:p w14:paraId="7CC3CF04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6AF2940D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– 111,9</w:t>
            </w:r>
          </w:p>
        </w:tc>
        <w:tc>
          <w:tcPr>
            <w:tcW w:w="244" w:type="pct"/>
            <w:vAlign w:val="center"/>
          </w:tcPr>
          <w:p w14:paraId="20E30F44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7D45D500" w14:textId="77777777" w:rsidR="00031614" w:rsidRPr="00031614" w:rsidRDefault="00031614" w:rsidP="002C3303">
            <w:pPr>
              <w:pStyle w:val="TableParagraph"/>
              <w:ind w:right="264"/>
              <w:jc w:val="center"/>
            </w:pPr>
            <w:r w:rsidRPr="00031614">
              <w:rPr>
                <w:color w:val="231F20"/>
                <w:w w:val="95"/>
              </w:rPr>
              <w:t>4,4</w:t>
            </w:r>
          </w:p>
        </w:tc>
        <w:tc>
          <w:tcPr>
            <w:tcW w:w="360" w:type="pct"/>
            <w:vAlign w:val="center"/>
          </w:tcPr>
          <w:p w14:paraId="31DD19E6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27,3</w:t>
            </w:r>
          </w:p>
        </w:tc>
        <w:tc>
          <w:tcPr>
            <w:tcW w:w="277" w:type="pct"/>
            <w:vAlign w:val="center"/>
          </w:tcPr>
          <w:p w14:paraId="06D96AFA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0,9</w:t>
            </w:r>
          </w:p>
        </w:tc>
        <w:tc>
          <w:tcPr>
            <w:tcW w:w="275" w:type="pct"/>
            <w:vAlign w:val="center"/>
          </w:tcPr>
          <w:p w14:paraId="66E5C3E7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720FDBE2" w14:textId="77777777" w:rsidR="00031614" w:rsidRPr="00031614" w:rsidRDefault="00031614" w:rsidP="002C3303">
            <w:pPr>
              <w:pStyle w:val="TableParagraph"/>
              <w:ind w:right="133"/>
              <w:jc w:val="center"/>
            </w:pPr>
            <w:r w:rsidRPr="00031614">
              <w:rPr>
                <w:color w:val="231F20"/>
              </w:rPr>
              <w:t>– 111,9</w:t>
            </w:r>
          </w:p>
        </w:tc>
      </w:tr>
      <w:tr w:rsidR="00E96AE1" w:rsidRPr="00031614" w14:paraId="0061AB8B" w14:textId="77777777" w:rsidTr="002C3303">
        <w:trPr>
          <w:trHeight w:val="557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175AA4EA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/>
            <w:tcBorders>
              <w:top w:val="nil"/>
            </w:tcBorders>
            <w:vAlign w:val="center"/>
          </w:tcPr>
          <w:p w14:paraId="0B75654D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26" w:type="pct"/>
            <w:vAlign w:val="center"/>
          </w:tcPr>
          <w:p w14:paraId="31BBE89B" w14:textId="7CC95101" w:rsidR="00031614" w:rsidRPr="00031614" w:rsidRDefault="00031614" w:rsidP="002C3303">
            <w:pPr>
              <w:pStyle w:val="TableParagraph"/>
              <w:spacing w:before="99" w:line="235" w:lineRule="auto"/>
              <w:jc w:val="center"/>
            </w:pPr>
            <w:r w:rsidRPr="00031614">
              <w:rPr>
                <w:color w:val="231F20"/>
              </w:rPr>
              <w:t xml:space="preserve">ze spalaniem gazów </w:t>
            </w:r>
            <w:r w:rsidR="00684890">
              <w:rPr>
                <w:color w:val="231F20"/>
              </w:rPr>
              <w:t>odlotowych</w:t>
            </w:r>
          </w:p>
        </w:tc>
        <w:tc>
          <w:tcPr>
            <w:tcW w:w="243" w:type="pct"/>
            <w:vAlign w:val="center"/>
          </w:tcPr>
          <w:p w14:paraId="2EC668B2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2290A0CE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3,2</w:t>
            </w:r>
          </w:p>
        </w:tc>
        <w:tc>
          <w:tcPr>
            <w:tcW w:w="358" w:type="pct"/>
            <w:vAlign w:val="center"/>
          </w:tcPr>
          <w:p w14:paraId="3E57356E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4,5</w:t>
            </w:r>
          </w:p>
        </w:tc>
        <w:tc>
          <w:tcPr>
            <w:tcW w:w="284" w:type="pct"/>
            <w:vAlign w:val="center"/>
          </w:tcPr>
          <w:p w14:paraId="2D19BE85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0,9</w:t>
            </w:r>
          </w:p>
        </w:tc>
        <w:tc>
          <w:tcPr>
            <w:tcW w:w="279" w:type="pct"/>
            <w:vAlign w:val="center"/>
          </w:tcPr>
          <w:p w14:paraId="7DB22286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6E55E61F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– 111,9</w:t>
            </w:r>
          </w:p>
        </w:tc>
        <w:tc>
          <w:tcPr>
            <w:tcW w:w="244" w:type="pct"/>
            <w:vAlign w:val="center"/>
          </w:tcPr>
          <w:p w14:paraId="35D7C775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044DE2EC" w14:textId="77777777" w:rsidR="00031614" w:rsidRPr="00031614" w:rsidRDefault="00031614" w:rsidP="002C3303">
            <w:pPr>
              <w:pStyle w:val="TableParagraph"/>
              <w:ind w:right="264"/>
              <w:jc w:val="center"/>
            </w:pPr>
            <w:r w:rsidRPr="00031614">
              <w:rPr>
                <w:color w:val="231F20"/>
                <w:w w:val="95"/>
              </w:rPr>
              <w:t>4,4</w:t>
            </w:r>
          </w:p>
        </w:tc>
        <w:tc>
          <w:tcPr>
            <w:tcW w:w="360" w:type="pct"/>
            <w:vAlign w:val="center"/>
          </w:tcPr>
          <w:p w14:paraId="1C485158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6,3</w:t>
            </w:r>
          </w:p>
        </w:tc>
        <w:tc>
          <w:tcPr>
            <w:tcW w:w="277" w:type="pct"/>
            <w:vAlign w:val="center"/>
          </w:tcPr>
          <w:p w14:paraId="55B75576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0,9</w:t>
            </w:r>
          </w:p>
        </w:tc>
        <w:tc>
          <w:tcPr>
            <w:tcW w:w="275" w:type="pct"/>
            <w:vAlign w:val="center"/>
          </w:tcPr>
          <w:p w14:paraId="0F78528D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22931A38" w14:textId="77777777" w:rsidR="00031614" w:rsidRPr="00031614" w:rsidRDefault="00031614" w:rsidP="002C3303">
            <w:pPr>
              <w:pStyle w:val="TableParagraph"/>
              <w:ind w:right="133"/>
              <w:jc w:val="center"/>
            </w:pPr>
            <w:r w:rsidRPr="00031614">
              <w:rPr>
                <w:color w:val="231F20"/>
              </w:rPr>
              <w:t>– 111,9</w:t>
            </w:r>
          </w:p>
        </w:tc>
      </w:tr>
      <w:tr w:rsidR="00E96AE1" w:rsidRPr="00031614" w14:paraId="5C06C1BA" w14:textId="77777777" w:rsidTr="002C3303">
        <w:trPr>
          <w:trHeight w:val="557"/>
        </w:trPr>
        <w:tc>
          <w:tcPr>
            <w:tcW w:w="318" w:type="pct"/>
            <w:vMerge w:val="restart"/>
            <w:tcBorders>
              <w:left w:val="nil"/>
            </w:tcBorders>
            <w:vAlign w:val="center"/>
          </w:tcPr>
          <w:p w14:paraId="502BCB53" w14:textId="77777777" w:rsidR="00031614" w:rsidRPr="00031614" w:rsidRDefault="00031614" w:rsidP="002C3303">
            <w:pPr>
              <w:pStyle w:val="TableParagraph"/>
              <w:spacing w:before="122" w:line="235" w:lineRule="auto"/>
              <w:ind w:right="138"/>
              <w:jc w:val="center"/>
            </w:pPr>
            <w:r w:rsidRPr="00031614">
              <w:rPr>
                <w:color w:val="231F20"/>
              </w:rPr>
              <w:t>Kukurydza – cała roślina</w:t>
            </w:r>
          </w:p>
        </w:tc>
        <w:tc>
          <w:tcPr>
            <w:tcW w:w="472" w:type="pct"/>
            <w:vMerge w:val="restart"/>
            <w:vAlign w:val="center"/>
          </w:tcPr>
          <w:p w14:paraId="6FABC08D" w14:textId="07900C9E" w:rsidR="00031614" w:rsidRPr="00835B21" w:rsidRDefault="00E96AE1" w:rsidP="002C3303">
            <w:pPr>
              <w:pStyle w:val="TableParagraph"/>
              <w:spacing w:line="235" w:lineRule="auto"/>
              <w:ind w:right="66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</w:t>
            </w:r>
            <w:r w:rsidR="00031614" w:rsidRPr="00835B21">
              <w:rPr>
                <w:color w:val="231F20"/>
                <w:lang w:val="pl-PL"/>
              </w:rPr>
              <w:t>mentacyjny w</w:t>
            </w:r>
            <w:r w:rsidR="00031614" w:rsidRPr="00835B21">
              <w:rPr>
                <w:color w:val="231F20"/>
                <w:spacing w:val="34"/>
                <w:lang w:val="pl-PL"/>
              </w:rPr>
              <w:t xml:space="preserve"> </w:t>
            </w:r>
            <w:r w:rsidR="00031614" w:rsidRPr="00835B21">
              <w:rPr>
                <w:color w:val="231F20"/>
                <w:lang w:val="pl-PL"/>
              </w:rPr>
              <w:t>otwartym</w:t>
            </w:r>
            <w:r w:rsidR="00A529BC" w:rsidRPr="00835B21">
              <w:rPr>
                <w:lang w:val="pl-PL"/>
              </w:rPr>
              <w:t xml:space="preserve"> </w:t>
            </w:r>
            <w:r w:rsidR="00031614" w:rsidRPr="00835B21">
              <w:rPr>
                <w:color w:val="231F20"/>
                <w:lang w:val="pl-PL"/>
              </w:rPr>
              <w:t>zbiorniku</w:t>
            </w:r>
          </w:p>
        </w:tc>
        <w:tc>
          <w:tcPr>
            <w:tcW w:w="426" w:type="pct"/>
            <w:vAlign w:val="center"/>
          </w:tcPr>
          <w:p w14:paraId="2B06DBE2" w14:textId="77777777" w:rsidR="00031614" w:rsidRPr="00031614" w:rsidRDefault="00031614" w:rsidP="002C3303">
            <w:pPr>
              <w:pStyle w:val="TableParagraph"/>
              <w:spacing w:before="97" w:line="237" w:lineRule="auto"/>
              <w:jc w:val="center"/>
            </w:pPr>
            <w:r w:rsidRPr="00031614">
              <w:rPr>
                <w:color w:val="231F20"/>
              </w:rPr>
              <w:t>bez spalania gazów odlotowych</w:t>
            </w:r>
          </w:p>
        </w:tc>
        <w:tc>
          <w:tcPr>
            <w:tcW w:w="243" w:type="pct"/>
            <w:vAlign w:val="center"/>
          </w:tcPr>
          <w:p w14:paraId="23A4486B" w14:textId="77777777" w:rsidR="00031614" w:rsidRPr="00031614" w:rsidRDefault="00031614" w:rsidP="002C3303">
            <w:pPr>
              <w:pStyle w:val="TableParagraph"/>
              <w:ind w:right="112"/>
              <w:jc w:val="center"/>
            </w:pPr>
            <w:r w:rsidRPr="00031614">
              <w:rPr>
                <w:color w:val="231F20"/>
              </w:rPr>
              <w:t>18,1</w:t>
            </w:r>
          </w:p>
        </w:tc>
        <w:tc>
          <w:tcPr>
            <w:tcW w:w="424" w:type="pct"/>
            <w:vAlign w:val="center"/>
          </w:tcPr>
          <w:p w14:paraId="3A934295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20,1</w:t>
            </w:r>
          </w:p>
        </w:tc>
        <w:tc>
          <w:tcPr>
            <w:tcW w:w="358" w:type="pct"/>
            <w:vAlign w:val="center"/>
          </w:tcPr>
          <w:p w14:paraId="24B5131C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19,5</w:t>
            </w:r>
          </w:p>
        </w:tc>
        <w:tc>
          <w:tcPr>
            <w:tcW w:w="284" w:type="pct"/>
            <w:vAlign w:val="center"/>
          </w:tcPr>
          <w:p w14:paraId="24456244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9" w:type="pct"/>
            <w:vAlign w:val="center"/>
          </w:tcPr>
          <w:p w14:paraId="2DF8CF61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3C9DA910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45CC8108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18,1</w:t>
            </w:r>
          </w:p>
        </w:tc>
        <w:tc>
          <w:tcPr>
            <w:tcW w:w="425" w:type="pct"/>
            <w:vAlign w:val="center"/>
          </w:tcPr>
          <w:p w14:paraId="0DDCCA6C" w14:textId="77777777" w:rsidR="00031614" w:rsidRPr="00031614" w:rsidRDefault="00031614" w:rsidP="002C3303">
            <w:pPr>
              <w:pStyle w:val="TableParagraph"/>
              <w:ind w:right="222"/>
              <w:jc w:val="center"/>
            </w:pPr>
            <w:r w:rsidRPr="00031614">
              <w:rPr>
                <w:color w:val="231F20"/>
                <w:w w:val="95"/>
              </w:rPr>
              <w:t>28,1</w:t>
            </w:r>
          </w:p>
        </w:tc>
        <w:tc>
          <w:tcPr>
            <w:tcW w:w="360" w:type="pct"/>
            <w:vAlign w:val="center"/>
          </w:tcPr>
          <w:p w14:paraId="59863694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27,3</w:t>
            </w:r>
          </w:p>
        </w:tc>
        <w:tc>
          <w:tcPr>
            <w:tcW w:w="277" w:type="pct"/>
            <w:vAlign w:val="center"/>
          </w:tcPr>
          <w:p w14:paraId="56482468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5" w:type="pct"/>
            <w:vAlign w:val="center"/>
          </w:tcPr>
          <w:p w14:paraId="0D7E1628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509AC1B9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  <w:tr w:rsidR="00E96AE1" w:rsidRPr="00031614" w14:paraId="23605FBE" w14:textId="77777777" w:rsidTr="002C3303">
        <w:trPr>
          <w:trHeight w:val="556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0A42EF84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/>
            <w:tcBorders>
              <w:top w:val="nil"/>
            </w:tcBorders>
            <w:vAlign w:val="center"/>
          </w:tcPr>
          <w:p w14:paraId="44EB407E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26" w:type="pct"/>
            <w:vAlign w:val="center"/>
          </w:tcPr>
          <w:p w14:paraId="1015FBB1" w14:textId="6A03ACF9" w:rsidR="00031614" w:rsidRPr="00031614" w:rsidRDefault="002C3303" w:rsidP="002C3303">
            <w:pPr>
              <w:pStyle w:val="TableParagraph"/>
              <w:spacing w:before="99" w:line="235" w:lineRule="auto"/>
              <w:jc w:val="center"/>
            </w:pPr>
            <w:r>
              <w:rPr>
                <w:color w:val="231F20"/>
              </w:rPr>
              <w:t xml:space="preserve">ze </w:t>
            </w:r>
            <w:r w:rsidR="00031614" w:rsidRPr="00031614">
              <w:rPr>
                <w:color w:val="231F20"/>
              </w:rPr>
              <w:t>spalaniem gazów odlotowych</w:t>
            </w:r>
          </w:p>
        </w:tc>
        <w:tc>
          <w:tcPr>
            <w:tcW w:w="243" w:type="pct"/>
            <w:vAlign w:val="center"/>
          </w:tcPr>
          <w:p w14:paraId="6B436E08" w14:textId="77777777" w:rsidR="00031614" w:rsidRPr="00031614" w:rsidRDefault="00031614" w:rsidP="002C3303">
            <w:pPr>
              <w:pStyle w:val="TableParagraph"/>
              <w:ind w:right="112"/>
              <w:jc w:val="center"/>
            </w:pPr>
            <w:r w:rsidRPr="00031614">
              <w:rPr>
                <w:color w:val="231F20"/>
              </w:rPr>
              <w:t>18,1</w:t>
            </w:r>
          </w:p>
        </w:tc>
        <w:tc>
          <w:tcPr>
            <w:tcW w:w="424" w:type="pct"/>
            <w:vAlign w:val="center"/>
          </w:tcPr>
          <w:p w14:paraId="1B43BC52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20,1</w:t>
            </w:r>
          </w:p>
        </w:tc>
        <w:tc>
          <w:tcPr>
            <w:tcW w:w="358" w:type="pct"/>
            <w:vAlign w:val="center"/>
          </w:tcPr>
          <w:p w14:paraId="5854549F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4,5</w:t>
            </w:r>
          </w:p>
        </w:tc>
        <w:tc>
          <w:tcPr>
            <w:tcW w:w="284" w:type="pct"/>
            <w:vAlign w:val="center"/>
          </w:tcPr>
          <w:p w14:paraId="33BD3755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9" w:type="pct"/>
            <w:vAlign w:val="center"/>
          </w:tcPr>
          <w:p w14:paraId="15FD9E65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7B41FDB4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25A59C18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18,1</w:t>
            </w:r>
          </w:p>
        </w:tc>
        <w:tc>
          <w:tcPr>
            <w:tcW w:w="425" w:type="pct"/>
            <w:vAlign w:val="center"/>
          </w:tcPr>
          <w:p w14:paraId="146131FC" w14:textId="77777777" w:rsidR="00031614" w:rsidRPr="00031614" w:rsidRDefault="00031614" w:rsidP="002C3303">
            <w:pPr>
              <w:pStyle w:val="TableParagraph"/>
              <w:ind w:right="222"/>
              <w:jc w:val="center"/>
            </w:pPr>
            <w:r w:rsidRPr="00031614">
              <w:rPr>
                <w:color w:val="231F20"/>
                <w:w w:val="95"/>
              </w:rPr>
              <w:t>28,1</w:t>
            </w:r>
          </w:p>
        </w:tc>
        <w:tc>
          <w:tcPr>
            <w:tcW w:w="360" w:type="pct"/>
            <w:vAlign w:val="center"/>
          </w:tcPr>
          <w:p w14:paraId="499516D8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6,3</w:t>
            </w:r>
          </w:p>
        </w:tc>
        <w:tc>
          <w:tcPr>
            <w:tcW w:w="277" w:type="pct"/>
            <w:vAlign w:val="center"/>
          </w:tcPr>
          <w:p w14:paraId="72D47E5A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5" w:type="pct"/>
            <w:vAlign w:val="center"/>
          </w:tcPr>
          <w:p w14:paraId="6A366FCA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46BEDE3B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  <w:tr w:rsidR="00E96AE1" w:rsidRPr="00031614" w14:paraId="3C7B4B7D" w14:textId="77777777" w:rsidTr="002C3303">
        <w:trPr>
          <w:trHeight w:val="557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4345BB7D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 w:val="restart"/>
            <w:vAlign w:val="center"/>
          </w:tcPr>
          <w:p w14:paraId="4DD7C98B" w14:textId="1F0B8D86" w:rsidR="00031614" w:rsidRPr="00031614" w:rsidRDefault="00A529BC" w:rsidP="002C3303">
            <w:pPr>
              <w:pStyle w:val="TableParagraph"/>
              <w:spacing w:before="1" w:line="235" w:lineRule="auto"/>
              <w:jc w:val="center"/>
            </w:pPr>
            <w:r>
              <w:t>p</w:t>
            </w:r>
            <w:r w:rsidR="00E96AE1">
              <w:rPr>
                <w:color w:val="231F20"/>
              </w:rPr>
              <w:t>rodukt pofer</w:t>
            </w:r>
            <w:r w:rsidR="00031614" w:rsidRPr="00031614">
              <w:rPr>
                <w:color w:val="231F20"/>
              </w:rPr>
              <w:t xml:space="preserve">mentacyjnyw </w:t>
            </w:r>
            <w:r w:rsidR="00031614" w:rsidRPr="00031614">
              <w:rPr>
                <w:color w:val="231F20"/>
                <w:spacing w:val="-3"/>
              </w:rPr>
              <w:t xml:space="preserve">zamkniętym </w:t>
            </w:r>
            <w:r w:rsidR="00031614" w:rsidRPr="00031614">
              <w:rPr>
                <w:color w:val="231F20"/>
              </w:rPr>
              <w:t>zbiorniku</w:t>
            </w:r>
          </w:p>
        </w:tc>
        <w:tc>
          <w:tcPr>
            <w:tcW w:w="426" w:type="pct"/>
            <w:vAlign w:val="center"/>
          </w:tcPr>
          <w:p w14:paraId="6A5BB13C" w14:textId="77777777" w:rsidR="00031614" w:rsidRPr="00031614" w:rsidRDefault="00031614" w:rsidP="002C3303">
            <w:pPr>
              <w:pStyle w:val="TableParagraph"/>
              <w:spacing w:before="99" w:line="235" w:lineRule="auto"/>
              <w:jc w:val="center"/>
            </w:pPr>
            <w:r w:rsidRPr="00031614">
              <w:rPr>
                <w:color w:val="231F20"/>
              </w:rPr>
              <w:t>bez spalania gazów odlotowych</w:t>
            </w:r>
          </w:p>
        </w:tc>
        <w:tc>
          <w:tcPr>
            <w:tcW w:w="243" w:type="pct"/>
            <w:vAlign w:val="center"/>
          </w:tcPr>
          <w:p w14:paraId="76B14475" w14:textId="77777777" w:rsidR="00031614" w:rsidRPr="00031614" w:rsidRDefault="00031614" w:rsidP="002C3303">
            <w:pPr>
              <w:pStyle w:val="TableParagraph"/>
              <w:ind w:right="112"/>
              <w:jc w:val="center"/>
            </w:pPr>
            <w:r w:rsidRPr="00031614">
              <w:rPr>
                <w:color w:val="231F20"/>
              </w:rPr>
              <w:t>17,6</w:t>
            </w:r>
          </w:p>
        </w:tc>
        <w:tc>
          <w:tcPr>
            <w:tcW w:w="424" w:type="pct"/>
            <w:vAlign w:val="center"/>
          </w:tcPr>
          <w:p w14:paraId="4681C394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4,3</w:t>
            </w:r>
          </w:p>
        </w:tc>
        <w:tc>
          <w:tcPr>
            <w:tcW w:w="358" w:type="pct"/>
            <w:vAlign w:val="center"/>
          </w:tcPr>
          <w:p w14:paraId="4DE66752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19,5</w:t>
            </w:r>
          </w:p>
        </w:tc>
        <w:tc>
          <w:tcPr>
            <w:tcW w:w="284" w:type="pct"/>
            <w:vAlign w:val="center"/>
          </w:tcPr>
          <w:p w14:paraId="49C6DB0B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9" w:type="pct"/>
            <w:vAlign w:val="center"/>
          </w:tcPr>
          <w:p w14:paraId="36390F24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0A1DD376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59F5913E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17,6</w:t>
            </w:r>
          </w:p>
        </w:tc>
        <w:tc>
          <w:tcPr>
            <w:tcW w:w="425" w:type="pct"/>
            <w:vAlign w:val="center"/>
          </w:tcPr>
          <w:p w14:paraId="5CEE79B1" w14:textId="77777777" w:rsidR="00031614" w:rsidRPr="00031614" w:rsidRDefault="00031614" w:rsidP="002C3303">
            <w:pPr>
              <w:pStyle w:val="TableParagraph"/>
              <w:ind w:right="264"/>
              <w:jc w:val="center"/>
            </w:pPr>
            <w:r w:rsidRPr="00031614">
              <w:rPr>
                <w:color w:val="231F20"/>
                <w:w w:val="95"/>
              </w:rPr>
              <w:t>6,0</w:t>
            </w:r>
          </w:p>
        </w:tc>
        <w:tc>
          <w:tcPr>
            <w:tcW w:w="360" w:type="pct"/>
            <w:vAlign w:val="center"/>
          </w:tcPr>
          <w:p w14:paraId="1F1DCD26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27,3</w:t>
            </w:r>
          </w:p>
        </w:tc>
        <w:tc>
          <w:tcPr>
            <w:tcW w:w="277" w:type="pct"/>
            <w:vAlign w:val="center"/>
          </w:tcPr>
          <w:p w14:paraId="0E8BB5EF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5" w:type="pct"/>
            <w:vAlign w:val="center"/>
          </w:tcPr>
          <w:p w14:paraId="4B3DA5A9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54EDA90D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  <w:tr w:rsidR="00E96AE1" w:rsidRPr="00031614" w14:paraId="2022245A" w14:textId="77777777" w:rsidTr="002C3303">
        <w:trPr>
          <w:trHeight w:val="557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610BC63C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/>
            <w:tcBorders>
              <w:top w:val="nil"/>
            </w:tcBorders>
            <w:vAlign w:val="center"/>
          </w:tcPr>
          <w:p w14:paraId="1BC0E51C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26" w:type="pct"/>
            <w:vAlign w:val="center"/>
          </w:tcPr>
          <w:p w14:paraId="52221992" w14:textId="77777777" w:rsidR="00031614" w:rsidRPr="00031614" w:rsidRDefault="00031614" w:rsidP="002C3303">
            <w:pPr>
              <w:pStyle w:val="TableParagraph"/>
              <w:spacing w:before="97" w:line="237" w:lineRule="auto"/>
              <w:jc w:val="center"/>
            </w:pPr>
            <w:r w:rsidRPr="00031614">
              <w:rPr>
                <w:color w:val="231F20"/>
              </w:rPr>
              <w:t>ze spalaniem gazów odlotowych</w:t>
            </w:r>
          </w:p>
        </w:tc>
        <w:tc>
          <w:tcPr>
            <w:tcW w:w="243" w:type="pct"/>
            <w:vAlign w:val="center"/>
          </w:tcPr>
          <w:p w14:paraId="6DE504F1" w14:textId="77777777" w:rsidR="00031614" w:rsidRPr="00031614" w:rsidRDefault="00031614" w:rsidP="002C3303">
            <w:pPr>
              <w:pStyle w:val="TableParagraph"/>
              <w:ind w:right="112"/>
              <w:jc w:val="center"/>
            </w:pPr>
            <w:r w:rsidRPr="00031614">
              <w:rPr>
                <w:color w:val="231F20"/>
              </w:rPr>
              <w:t>17,6</w:t>
            </w:r>
          </w:p>
        </w:tc>
        <w:tc>
          <w:tcPr>
            <w:tcW w:w="424" w:type="pct"/>
            <w:vAlign w:val="center"/>
          </w:tcPr>
          <w:p w14:paraId="1F86713A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4,3</w:t>
            </w:r>
          </w:p>
        </w:tc>
        <w:tc>
          <w:tcPr>
            <w:tcW w:w="358" w:type="pct"/>
            <w:vAlign w:val="center"/>
          </w:tcPr>
          <w:p w14:paraId="74978188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4,5</w:t>
            </w:r>
          </w:p>
        </w:tc>
        <w:tc>
          <w:tcPr>
            <w:tcW w:w="284" w:type="pct"/>
            <w:vAlign w:val="center"/>
          </w:tcPr>
          <w:p w14:paraId="0BD67B49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9" w:type="pct"/>
            <w:vAlign w:val="center"/>
          </w:tcPr>
          <w:p w14:paraId="5FA0C1C1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70AF2C88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0B03832F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17,6</w:t>
            </w:r>
          </w:p>
        </w:tc>
        <w:tc>
          <w:tcPr>
            <w:tcW w:w="425" w:type="pct"/>
            <w:vAlign w:val="center"/>
          </w:tcPr>
          <w:p w14:paraId="57C48D5F" w14:textId="77777777" w:rsidR="00031614" w:rsidRPr="00031614" w:rsidRDefault="00031614" w:rsidP="002C3303">
            <w:pPr>
              <w:pStyle w:val="TableParagraph"/>
              <w:ind w:right="264"/>
              <w:jc w:val="center"/>
            </w:pPr>
            <w:r w:rsidRPr="00031614">
              <w:rPr>
                <w:color w:val="231F20"/>
                <w:w w:val="95"/>
              </w:rPr>
              <w:t>6,0</w:t>
            </w:r>
          </w:p>
        </w:tc>
        <w:tc>
          <w:tcPr>
            <w:tcW w:w="360" w:type="pct"/>
            <w:vAlign w:val="center"/>
          </w:tcPr>
          <w:p w14:paraId="327E5769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6,3</w:t>
            </w:r>
          </w:p>
        </w:tc>
        <w:tc>
          <w:tcPr>
            <w:tcW w:w="277" w:type="pct"/>
            <w:vAlign w:val="center"/>
          </w:tcPr>
          <w:p w14:paraId="057F37FA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275" w:type="pct"/>
            <w:vAlign w:val="center"/>
          </w:tcPr>
          <w:p w14:paraId="3189A31F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285D58BD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  <w:tr w:rsidR="00E96AE1" w:rsidRPr="00031614" w14:paraId="6E9839CF" w14:textId="77777777" w:rsidTr="002C3303">
        <w:trPr>
          <w:trHeight w:val="556"/>
        </w:trPr>
        <w:tc>
          <w:tcPr>
            <w:tcW w:w="318" w:type="pct"/>
            <w:vMerge w:val="restart"/>
            <w:tcBorders>
              <w:left w:val="nil"/>
            </w:tcBorders>
            <w:vAlign w:val="center"/>
          </w:tcPr>
          <w:p w14:paraId="0D271871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Bioodpady</w:t>
            </w:r>
          </w:p>
        </w:tc>
        <w:tc>
          <w:tcPr>
            <w:tcW w:w="472" w:type="pct"/>
            <w:vMerge w:val="restart"/>
            <w:vAlign w:val="center"/>
          </w:tcPr>
          <w:p w14:paraId="3C84F81E" w14:textId="1A9D8EEC" w:rsidR="00031614" w:rsidRPr="00835B21" w:rsidRDefault="00E96AE1" w:rsidP="002C3303">
            <w:pPr>
              <w:pStyle w:val="TableParagraph"/>
              <w:spacing w:before="1" w:line="235" w:lineRule="auto"/>
              <w:ind w:right="66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</w:t>
            </w:r>
            <w:r w:rsidR="00031614" w:rsidRPr="00835B21">
              <w:rPr>
                <w:color w:val="231F20"/>
                <w:lang w:val="pl-PL"/>
              </w:rPr>
              <w:t>mentacyjny w</w:t>
            </w:r>
            <w:r w:rsidR="00031614" w:rsidRPr="00835B21">
              <w:rPr>
                <w:color w:val="231F20"/>
                <w:spacing w:val="34"/>
                <w:lang w:val="pl-PL"/>
              </w:rPr>
              <w:t xml:space="preserve"> </w:t>
            </w:r>
            <w:r w:rsidR="00031614" w:rsidRPr="00835B21">
              <w:rPr>
                <w:color w:val="231F20"/>
                <w:lang w:val="pl-PL"/>
              </w:rPr>
              <w:t>otwartym</w:t>
            </w:r>
            <w:r w:rsidR="00A529BC" w:rsidRPr="00835B21">
              <w:rPr>
                <w:lang w:val="pl-PL"/>
              </w:rPr>
              <w:t xml:space="preserve"> </w:t>
            </w:r>
            <w:r w:rsidR="00031614" w:rsidRPr="00835B21">
              <w:rPr>
                <w:color w:val="231F20"/>
                <w:lang w:val="pl-PL"/>
              </w:rPr>
              <w:t>zbiorniku</w:t>
            </w:r>
          </w:p>
        </w:tc>
        <w:tc>
          <w:tcPr>
            <w:tcW w:w="426" w:type="pct"/>
            <w:vAlign w:val="center"/>
          </w:tcPr>
          <w:p w14:paraId="542F619A" w14:textId="77777777" w:rsidR="00031614" w:rsidRPr="00031614" w:rsidRDefault="00031614" w:rsidP="002C3303">
            <w:pPr>
              <w:pStyle w:val="TableParagraph"/>
              <w:spacing w:before="99" w:line="235" w:lineRule="auto"/>
              <w:jc w:val="center"/>
            </w:pPr>
            <w:r w:rsidRPr="00031614">
              <w:rPr>
                <w:color w:val="231F20"/>
              </w:rPr>
              <w:t>bez spalania gazów odlotowych</w:t>
            </w:r>
          </w:p>
        </w:tc>
        <w:tc>
          <w:tcPr>
            <w:tcW w:w="243" w:type="pct"/>
            <w:vAlign w:val="center"/>
          </w:tcPr>
          <w:p w14:paraId="3FC30C5B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64A17376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30,6</w:t>
            </w:r>
          </w:p>
        </w:tc>
        <w:tc>
          <w:tcPr>
            <w:tcW w:w="358" w:type="pct"/>
            <w:vAlign w:val="center"/>
          </w:tcPr>
          <w:p w14:paraId="7FDFFB80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19,5</w:t>
            </w:r>
          </w:p>
        </w:tc>
        <w:tc>
          <w:tcPr>
            <w:tcW w:w="284" w:type="pct"/>
            <w:vAlign w:val="center"/>
          </w:tcPr>
          <w:p w14:paraId="4267D047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0,6</w:t>
            </w:r>
          </w:p>
        </w:tc>
        <w:tc>
          <w:tcPr>
            <w:tcW w:w="279" w:type="pct"/>
            <w:vAlign w:val="center"/>
          </w:tcPr>
          <w:p w14:paraId="655C87E5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1D2DDCB0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3082552B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06D46E00" w14:textId="77777777" w:rsidR="00031614" w:rsidRPr="00031614" w:rsidRDefault="00031614" w:rsidP="002C3303">
            <w:pPr>
              <w:pStyle w:val="TableParagraph"/>
              <w:ind w:right="222"/>
              <w:jc w:val="center"/>
            </w:pPr>
            <w:r w:rsidRPr="00031614">
              <w:rPr>
                <w:color w:val="231F20"/>
                <w:w w:val="95"/>
              </w:rPr>
              <w:t>42,8</w:t>
            </w:r>
          </w:p>
        </w:tc>
        <w:tc>
          <w:tcPr>
            <w:tcW w:w="360" w:type="pct"/>
            <w:vAlign w:val="center"/>
          </w:tcPr>
          <w:p w14:paraId="181FFE89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27,3</w:t>
            </w:r>
          </w:p>
        </w:tc>
        <w:tc>
          <w:tcPr>
            <w:tcW w:w="277" w:type="pct"/>
            <w:vAlign w:val="center"/>
          </w:tcPr>
          <w:p w14:paraId="76B47DE0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0,6</w:t>
            </w:r>
          </w:p>
        </w:tc>
        <w:tc>
          <w:tcPr>
            <w:tcW w:w="275" w:type="pct"/>
            <w:vAlign w:val="center"/>
          </w:tcPr>
          <w:p w14:paraId="193A0C9E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7FB219E4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  <w:tr w:rsidR="00E96AE1" w:rsidRPr="00031614" w14:paraId="3D495079" w14:textId="77777777" w:rsidTr="002C3303">
        <w:trPr>
          <w:trHeight w:val="557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60EEAF4F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/>
            <w:tcBorders>
              <w:top w:val="nil"/>
            </w:tcBorders>
            <w:vAlign w:val="center"/>
          </w:tcPr>
          <w:p w14:paraId="3FC8664E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26" w:type="pct"/>
            <w:vAlign w:val="center"/>
          </w:tcPr>
          <w:p w14:paraId="06099ACD" w14:textId="77777777" w:rsidR="00031614" w:rsidRPr="00031614" w:rsidRDefault="00031614" w:rsidP="002C3303">
            <w:pPr>
              <w:pStyle w:val="TableParagraph"/>
              <w:spacing w:before="99" w:line="235" w:lineRule="auto"/>
              <w:jc w:val="center"/>
            </w:pPr>
            <w:r w:rsidRPr="00031614">
              <w:rPr>
                <w:color w:val="231F20"/>
              </w:rPr>
              <w:t>ze spalaniem gazów odlotowych</w:t>
            </w:r>
          </w:p>
        </w:tc>
        <w:tc>
          <w:tcPr>
            <w:tcW w:w="243" w:type="pct"/>
            <w:vAlign w:val="center"/>
          </w:tcPr>
          <w:p w14:paraId="26E9BB62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2681185A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30,6</w:t>
            </w:r>
          </w:p>
        </w:tc>
        <w:tc>
          <w:tcPr>
            <w:tcW w:w="358" w:type="pct"/>
            <w:vAlign w:val="center"/>
          </w:tcPr>
          <w:p w14:paraId="4DA479C9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4,5</w:t>
            </w:r>
          </w:p>
        </w:tc>
        <w:tc>
          <w:tcPr>
            <w:tcW w:w="284" w:type="pct"/>
            <w:vAlign w:val="center"/>
          </w:tcPr>
          <w:p w14:paraId="086A7C0F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0,6</w:t>
            </w:r>
          </w:p>
        </w:tc>
        <w:tc>
          <w:tcPr>
            <w:tcW w:w="279" w:type="pct"/>
            <w:vAlign w:val="center"/>
          </w:tcPr>
          <w:p w14:paraId="648F1D52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6FDD5B89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13A28005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54900E79" w14:textId="77777777" w:rsidR="00031614" w:rsidRPr="00031614" w:rsidRDefault="00031614" w:rsidP="002C3303">
            <w:pPr>
              <w:pStyle w:val="TableParagraph"/>
              <w:ind w:right="222"/>
              <w:jc w:val="center"/>
            </w:pPr>
            <w:r w:rsidRPr="00031614">
              <w:rPr>
                <w:color w:val="231F20"/>
                <w:w w:val="95"/>
              </w:rPr>
              <w:t>42,8</w:t>
            </w:r>
          </w:p>
        </w:tc>
        <w:tc>
          <w:tcPr>
            <w:tcW w:w="360" w:type="pct"/>
            <w:vAlign w:val="center"/>
          </w:tcPr>
          <w:p w14:paraId="416A21E9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6,3</w:t>
            </w:r>
          </w:p>
        </w:tc>
        <w:tc>
          <w:tcPr>
            <w:tcW w:w="277" w:type="pct"/>
            <w:vAlign w:val="center"/>
          </w:tcPr>
          <w:p w14:paraId="6628FBE7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0,6</w:t>
            </w:r>
          </w:p>
        </w:tc>
        <w:tc>
          <w:tcPr>
            <w:tcW w:w="275" w:type="pct"/>
            <w:vAlign w:val="center"/>
          </w:tcPr>
          <w:p w14:paraId="43FE4D1B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05A2454D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  <w:tr w:rsidR="00E96AE1" w:rsidRPr="00031614" w14:paraId="4D9AFB47" w14:textId="77777777" w:rsidTr="002C3303">
        <w:trPr>
          <w:trHeight w:val="557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40A0FFF5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 w:val="restart"/>
            <w:vAlign w:val="center"/>
          </w:tcPr>
          <w:p w14:paraId="2A9456A0" w14:textId="078D8665" w:rsidR="00031614" w:rsidRPr="00835B21" w:rsidRDefault="00031614" w:rsidP="002C3303">
            <w:pPr>
              <w:pStyle w:val="TableParagraph"/>
              <w:spacing w:before="1" w:line="237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 mentacyjny</w:t>
            </w:r>
            <w:r w:rsidR="00A529BC"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 xml:space="preserve">w </w:t>
            </w:r>
            <w:r w:rsidRPr="00835B21">
              <w:rPr>
                <w:color w:val="231F20"/>
                <w:spacing w:val="-3"/>
                <w:lang w:val="pl-PL"/>
              </w:rPr>
              <w:t xml:space="preserve">zamkniętym </w:t>
            </w:r>
            <w:r w:rsidRPr="00835B21">
              <w:rPr>
                <w:color w:val="231F20"/>
                <w:lang w:val="pl-PL"/>
              </w:rPr>
              <w:t>zbiorniku</w:t>
            </w:r>
          </w:p>
        </w:tc>
        <w:tc>
          <w:tcPr>
            <w:tcW w:w="426" w:type="pct"/>
            <w:vAlign w:val="center"/>
          </w:tcPr>
          <w:p w14:paraId="17CBF7D1" w14:textId="77777777" w:rsidR="00031614" w:rsidRPr="00031614" w:rsidRDefault="00031614" w:rsidP="002C3303">
            <w:pPr>
              <w:pStyle w:val="TableParagraph"/>
              <w:spacing w:before="99" w:line="235" w:lineRule="auto"/>
              <w:jc w:val="center"/>
            </w:pPr>
            <w:r w:rsidRPr="00031614">
              <w:rPr>
                <w:color w:val="231F20"/>
              </w:rPr>
              <w:t>bez spalania gazów odlotowych</w:t>
            </w:r>
          </w:p>
        </w:tc>
        <w:tc>
          <w:tcPr>
            <w:tcW w:w="243" w:type="pct"/>
            <w:vAlign w:val="center"/>
          </w:tcPr>
          <w:p w14:paraId="129CA6F8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0243BE93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5,1</w:t>
            </w:r>
          </w:p>
        </w:tc>
        <w:tc>
          <w:tcPr>
            <w:tcW w:w="358" w:type="pct"/>
            <w:vAlign w:val="center"/>
          </w:tcPr>
          <w:p w14:paraId="2B628377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19,5</w:t>
            </w:r>
          </w:p>
        </w:tc>
        <w:tc>
          <w:tcPr>
            <w:tcW w:w="284" w:type="pct"/>
            <w:vAlign w:val="center"/>
          </w:tcPr>
          <w:p w14:paraId="0939897E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0,5</w:t>
            </w:r>
          </w:p>
        </w:tc>
        <w:tc>
          <w:tcPr>
            <w:tcW w:w="279" w:type="pct"/>
            <w:vAlign w:val="center"/>
          </w:tcPr>
          <w:p w14:paraId="16E20533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065760A9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395CCAAF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060BF5F6" w14:textId="77777777" w:rsidR="00031614" w:rsidRPr="00031614" w:rsidRDefault="00031614" w:rsidP="002C3303">
            <w:pPr>
              <w:pStyle w:val="TableParagraph"/>
              <w:ind w:right="264"/>
              <w:jc w:val="center"/>
            </w:pPr>
            <w:r w:rsidRPr="00031614">
              <w:rPr>
                <w:color w:val="231F20"/>
                <w:w w:val="95"/>
              </w:rPr>
              <w:t>7,2</w:t>
            </w:r>
          </w:p>
        </w:tc>
        <w:tc>
          <w:tcPr>
            <w:tcW w:w="360" w:type="pct"/>
            <w:vAlign w:val="center"/>
          </w:tcPr>
          <w:p w14:paraId="33B67574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27,3</w:t>
            </w:r>
          </w:p>
        </w:tc>
        <w:tc>
          <w:tcPr>
            <w:tcW w:w="277" w:type="pct"/>
            <w:vAlign w:val="center"/>
          </w:tcPr>
          <w:p w14:paraId="0CA0EEB4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0,5</w:t>
            </w:r>
          </w:p>
        </w:tc>
        <w:tc>
          <w:tcPr>
            <w:tcW w:w="275" w:type="pct"/>
            <w:vAlign w:val="center"/>
          </w:tcPr>
          <w:p w14:paraId="278F7790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566DCE95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  <w:tr w:rsidR="00E96AE1" w:rsidRPr="00031614" w14:paraId="0775F13E" w14:textId="77777777" w:rsidTr="002C3303">
        <w:trPr>
          <w:trHeight w:val="556"/>
        </w:trPr>
        <w:tc>
          <w:tcPr>
            <w:tcW w:w="318" w:type="pct"/>
            <w:vMerge/>
            <w:tcBorders>
              <w:top w:val="nil"/>
              <w:left w:val="nil"/>
            </w:tcBorders>
            <w:vAlign w:val="center"/>
          </w:tcPr>
          <w:p w14:paraId="4DA6A1C4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72" w:type="pct"/>
            <w:vMerge/>
            <w:tcBorders>
              <w:top w:val="nil"/>
            </w:tcBorders>
            <w:vAlign w:val="center"/>
          </w:tcPr>
          <w:p w14:paraId="0C98C747" w14:textId="77777777" w:rsidR="00031614" w:rsidRPr="00031614" w:rsidRDefault="00031614" w:rsidP="002C3303">
            <w:pPr>
              <w:jc w:val="center"/>
            </w:pPr>
          </w:p>
        </w:tc>
        <w:tc>
          <w:tcPr>
            <w:tcW w:w="426" w:type="pct"/>
            <w:vAlign w:val="center"/>
          </w:tcPr>
          <w:p w14:paraId="5C21B7EC" w14:textId="77777777" w:rsidR="00031614" w:rsidRPr="00031614" w:rsidRDefault="00031614" w:rsidP="002C3303">
            <w:pPr>
              <w:pStyle w:val="TableParagraph"/>
              <w:spacing w:before="99" w:line="235" w:lineRule="auto"/>
              <w:jc w:val="center"/>
            </w:pPr>
            <w:r w:rsidRPr="00031614">
              <w:rPr>
                <w:color w:val="231F20"/>
              </w:rPr>
              <w:t>ze spalaniem gazów odlotowych</w:t>
            </w:r>
          </w:p>
        </w:tc>
        <w:tc>
          <w:tcPr>
            <w:tcW w:w="243" w:type="pct"/>
            <w:vAlign w:val="center"/>
          </w:tcPr>
          <w:p w14:paraId="69027073" w14:textId="77777777" w:rsidR="00031614" w:rsidRPr="00031614" w:rsidRDefault="00031614" w:rsidP="002C3303">
            <w:pPr>
              <w:pStyle w:val="TableParagraph"/>
              <w:ind w:right="113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4" w:type="pct"/>
            <w:vAlign w:val="center"/>
          </w:tcPr>
          <w:p w14:paraId="3EC6ADAC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5,1</w:t>
            </w:r>
          </w:p>
        </w:tc>
        <w:tc>
          <w:tcPr>
            <w:tcW w:w="358" w:type="pct"/>
            <w:vAlign w:val="center"/>
          </w:tcPr>
          <w:p w14:paraId="3B39DD9F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</w:rPr>
              <w:t>4,5</w:t>
            </w:r>
          </w:p>
        </w:tc>
        <w:tc>
          <w:tcPr>
            <w:tcW w:w="284" w:type="pct"/>
            <w:vAlign w:val="center"/>
          </w:tcPr>
          <w:p w14:paraId="05F87565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0,5</w:t>
            </w:r>
          </w:p>
        </w:tc>
        <w:tc>
          <w:tcPr>
            <w:tcW w:w="279" w:type="pct"/>
            <w:vAlign w:val="center"/>
          </w:tcPr>
          <w:p w14:paraId="0065D2EB" w14:textId="77777777" w:rsidR="00031614" w:rsidRPr="00031614" w:rsidRDefault="00031614" w:rsidP="002C3303">
            <w:pPr>
              <w:pStyle w:val="TableParagraph"/>
              <w:ind w:right="92"/>
              <w:jc w:val="center"/>
            </w:pPr>
            <w:r w:rsidRPr="00031614">
              <w:rPr>
                <w:color w:val="231F20"/>
              </w:rPr>
              <w:t>3,3</w:t>
            </w:r>
          </w:p>
        </w:tc>
        <w:tc>
          <w:tcPr>
            <w:tcW w:w="302" w:type="pct"/>
            <w:vAlign w:val="center"/>
          </w:tcPr>
          <w:p w14:paraId="3FA11949" w14:textId="77777777" w:rsidR="00031614" w:rsidRPr="00031614" w:rsidRDefault="00031614" w:rsidP="002C3303">
            <w:pPr>
              <w:pStyle w:val="TableParagraph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  <w:tc>
          <w:tcPr>
            <w:tcW w:w="244" w:type="pct"/>
            <w:vAlign w:val="center"/>
          </w:tcPr>
          <w:p w14:paraId="064522C1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0,0</w:t>
            </w:r>
          </w:p>
        </w:tc>
        <w:tc>
          <w:tcPr>
            <w:tcW w:w="425" w:type="pct"/>
            <w:vAlign w:val="center"/>
          </w:tcPr>
          <w:p w14:paraId="7A693118" w14:textId="77777777" w:rsidR="00031614" w:rsidRPr="00031614" w:rsidRDefault="00031614" w:rsidP="002C3303">
            <w:pPr>
              <w:pStyle w:val="TableParagraph"/>
              <w:ind w:right="264"/>
              <w:jc w:val="center"/>
            </w:pPr>
            <w:r w:rsidRPr="00031614">
              <w:rPr>
                <w:color w:val="231F20"/>
                <w:w w:val="95"/>
              </w:rPr>
              <w:t>7,2</w:t>
            </w:r>
          </w:p>
        </w:tc>
        <w:tc>
          <w:tcPr>
            <w:tcW w:w="360" w:type="pct"/>
            <w:vAlign w:val="center"/>
          </w:tcPr>
          <w:p w14:paraId="3B2FE49F" w14:textId="77777777" w:rsidR="00031614" w:rsidRPr="00031614" w:rsidRDefault="00031614" w:rsidP="002C3303">
            <w:pPr>
              <w:pStyle w:val="TableParagraph"/>
              <w:ind w:right="116"/>
              <w:jc w:val="center"/>
            </w:pPr>
            <w:r w:rsidRPr="00031614">
              <w:rPr>
                <w:color w:val="231F20"/>
              </w:rPr>
              <w:t>6,3</w:t>
            </w:r>
          </w:p>
        </w:tc>
        <w:tc>
          <w:tcPr>
            <w:tcW w:w="277" w:type="pct"/>
            <w:vAlign w:val="center"/>
          </w:tcPr>
          <w:p w14:paraId="56D0FC9C" w14:textId="77777777" w:rsidR="00031614" w:rsidRPr="00031614" w:rsidRDefault="00031614" w:rsidP="002C3303">
            <w:pPr>
              <w:pStyle w:val="TableParagraph"/>
              <w:ind w:right="88"/>
              <w:jc w:val="center"/>
            </w:pPr>
            <w:r w:rsidRPr="00031614">
              <w:rPr>
                <w:color w:val="231F20"/>
              </w:rPr>
              <w:t>0,5</w:t>
            </w:r>
          </w:p>
        </w:tc>
        <w:tc>
          <w:tcPr>
            <w:tcW w:w="275" w:type="pct"/>
            <w:vAlign w:val="center"/>
          </w:tcPr>
          <w:p w14:paraId="535D1ADA" w14:textId="77777777" w:rsidR="00031614" w:rsidRPr="00031614" w:rsidRDefault="00031614" w:rsidP="002C3303">
            <w:pPr>
              <w:pStyle w:val="TableParagraph"/>
              <w:ind w:right="47"/>
              <w:jc w:val="center"/>
            </w:pPr>
            <w:r w:rsidRPr="00031614">
              <w:rPr>
                <w:color w:val="231F20"/>
              </w:rPr>
              <w:t>4,6</w:t>
            </w:r>
          </w:p>
        </w:tc>
        <w:tc>
          <w:tcPr>
            <w:tcW w:w="312" w:type="pct"/>
            <w:tcBorders>
              <w:right w:val="nil"/>
            </w:tcBorders>
            <w:vAlign w:val="center"/>
          </w:tcPr>
          <w:p w14:paraId="531C8061" w14:textId="77777777" w:rsidR="00031614" w:rsidRPr="00031614" w:rsidRDefault="00031614" w:rsidP="002C3303">
            <w:pPr>
              <w:pStyle w:val="TableParagraph"/>
              <w:ind w:right="12"/>
              <w:jc w:val="center"/>
            </w:pPr>
            <w:r w:rsidRPr="00031614">
              <w:rPr>
                <w:color w:val="231F20"/>
                <w:w w:val="99"/>
              </w:rPr>
              <w:t>—</w:t>
            </w:r>
          </w:p>
        </w:tc>
      </w:tr>
    </w:tbl>
    <w:p w14:paraId="4E86F63F" w14:textId="77777777" w:rsidR="00123ECC" w:rsidRDefault="00123ECC" w:rsidP="00C6799E">
      <w:pPr>
        <w:spacing w:before="25" w:after="0"/>
        <w:jc w:val="both"/>
        <w:sectPr w:rsidR="00123ECC" w:rsidSect="00DD674D">
          <w:pgSz w:w="16839" w:h="11907" w:orient="landscape" w:code="9"/>
          <w:pgMar w:top="1440" w:right="1440" w:bottom="1440" w:left="1440" w:header="708" w:footer="708" w:gutter="0"/>
          <w:cols w:space="708"/>
          <w:docGrid w:linePitch="299"/>
        </w:sectPr>
      </w:pPr>
    </w:p>
    <w:p w14:paraId="691EB63B" w14:textId="79BFBEF4" w:rsidR="00031614" w:rsidRDefault="00123ECC" w:rsidP="00123ECC">
      <w:pPr>
        <w:spacing w:before="25" w:after="0"/>
        <w:jc w:val="center"/>
      </w:pPr>
      <w:r>
        <w:t>II.4 CAŁKOWITE WARTOŚCI TYPOWE I STANDARDOWE DLA ŚCIEŻEK PRODUKCJI PALIW Z BIOMASY</w:t>
      </w:r>
    </w:p>
    <w:p w14:paraId="4C0DA082" w14:textId="77777777" w:rsidR="00123ECC" w:rsidRDefault="00123ECC" w:rsidP="00123ECC">
      <w:pPr>
        <w:spacing w:before="25" w:after="0"/>
        <w:jc w:val="center"/>
      </w:pPr>
    </w:p>
    <w:tbl>
      <w:tblPr>
        <w:tblStyle w:val="TableNormal"/>
        <w:tblW w:w="5000" w:type="pct"/>
        <w:tblBorders>
          <w:top w:val="single" w:sz="4" w:space="0" w:color="231F2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2083"/>
        <w:gridCol w:w="1852"/>
        <w:gridCol w:w="1847"/>
      </w:tblGrid>
      <w:tr w:rsidR="00571D9F" w:rsidRPr="00571D9F" w14:paraId="41104DCE" w14:textId="77777777" w:rsidTr="00571D9F">
        <w:trPr>
          <w:trHeight w:val="766"/>
        </w:trPr>
        <w:tc>
          <w:tcPr>
            <w:tcW w:w="1797" w:type="pct"/>
            <w:vAlign w:val="center"/>
          </w:tcPr>
          <w:p w14:paraId="151EA9B7" w14:textId="77777777" w:rsidR="00571D9F" w:rsidRPr="00835B21" w:rsidRDefault="00571D9F" w:rsidP="00571D9F">
            <w:pPr>
              <w:pStyle w:val="TableParagraph"/>
              <w:spacing w:before="110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1154" w:type="pct"/>
            <w:vAlign w:val="center"/>
          </w:tcPr>
          <w:p w14:paraId="3DEB6905" w14:textId="77777777" w:rsidR="00571D9F" w:rsidRPr="00571D9F" w:rsidRDefault="00571D9F" w:rsidP="00571D9F">
            <w:pPr>
              <w:pStyle w:val="TableParagraph"/>
              <w:spacing w:before="110"/>
              <w:ind w:right="317"/>
              <w:jc w:val="center"/>
            </w:pPr>
            <w:r w:rsidRPr="00571D9F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026" w:type="pct"/>
            <w:vAlign w:val="center"/>
          </w:tcPr>
          <w:p w14:paraId="0B28B19F" w14:textId="5247FBF3" w:rsidR="00571D9F" w:rsidRPr="00835B21" w:rsidRDefault="00571D9F" w:rsidP="00571D9F">
            <w:pPr>
              <w:pStyle w:val="TableParagraph"/>
              <w:spacing w:before="124" w:line="254" w:lineRule="auto"/>
              <w:ind w:right="73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– wartość typowa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023" w:type="pct"/>
            <w:vAlign w:val="center"/>
          </w:tcPr>
          <w:p w14:paraId="3332DB35" w14:textId="4ECE23FC" w:rsidR="00571D9F" w:rsidRPr="00835B21" w:rsidRDefault="00571D9F" w:rsidP="00571D9F">
            <w:pPr>
              <w:pStyle w:val="TableParagraph"/>
              <w:spacing w:before="124" w:line="254" w:lineRule="auto"/>
              <w:ind w:right="73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 – wartość standar­ dowa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571D9F" w:rsidRPr="00571D9F" w14:paraId="442C76AD" w14:textId="77777777" w:rsidTr="00571D9F">
        <w:trPr>
          <w:trHeight w:val="425"/>
        </w:trPr>
        <w:tc>
          <w:tcPr>
            <w:tcW w:w="1797" w:type="pct"/>
            <w:vMerge w:val="restart"/>
            <w:vAlign w:val="center"/>
          </w:tcPr>
          <w:p w14:paraId="22E38BC7" w14:textId="77777777" w:rsidR="00571D9F" w:rsidRPr="00571D9F" w:rsidRDefault="00571D9F" w:rsidP="00571D9F">
            <w:pPr>
              <w:pStyle w:val="TableParagraph"/>
              <w:spacing w:before="158"/>
              <w:jc w:val="center"/>
            </w:pPr>
            <w:r w:rsidRPr="00571D9F">
              <w:rPr>
                <w:color w:val="231F20"/>
              </w:rPr>
              <w:t>Zrębki z pozostałości leśnych</w:t>
            </w:r>
          </w:p>
        </w:tc>
        <w:tc>
          <w:tcPr>
            <w:tcW w:w="1154" w:type="pct"/>
            <w:vAlign w:val="center"/>
          </w:tcPr>
          <w:p w14:paraId="0E762092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64CC3B42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  <w:tc>
          <w:tcPr>
            <w:tcW w:w="1023" w:type="pct"/>
            <w:vAlign w:val="center"/>
          </w:tcPr>
          <w:p w14:paraId="0A0A31FD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</w:tr>
      <w:tr w:rsidR="00571D9F" w:rsidRPr="00571D9F" w14:paraId="5AAE6D34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78D1946D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B3801AD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4EA508DD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  <w:tc>
          <w:tcPr>
            <w:tcW w:w="1023" w:type="pct"/>
            <w:vAlign w:val="center"/>
          </w:tcPr>
          <w:p w14:paraId="2C51D6E9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</w:tr>
      <w:tr w:rsidR="00571D9F" w:rsidRPr="00571D9F" w14:paraId="41DA0243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70A0457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F951349" w14:textId="77777777" w:rsidR="00571D9F" w:rsidRPr="00571D9F" w:rsidRDefault="00571D9F" w:rsidP="00571D9F">
            <w:pPr>
              <w:pStyle w:val="TableParagraph"/>
              <w:spacing w:before="126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2511AE83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12</w:t>
            </w:r>
          </w:p>
        </w:tc>
        <w:tc>
          <w:tcPr>
            <w:tcW w:w="1023" w:type="pct"/>
            <w:vAlign w:val="center"/>
          </w:tcPr>
          <w:p w14:paraId="3260AD02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15</w:t>
            </w:r>
          </w:p>
        </w:tc>
      </w:tr>
      <w:tr w:rsidR="00571D9F" w:rsidRPr="00571D9F" w14:paraId="1FCB72E1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6395AAB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FC226C8" w14:textId="77777777" w:rsidR="00571D9F" w:rsidRPr="00571D9F" w:rsidRDefault="00571D9F" w:rsidP="00571D9F">
            <w:pPr>
              <w:pStyle w:val="TableParagraph"/>
              <w:spacing w:before="125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5656C8BB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22</w:t>
            </w:r>
          </w:p>
        </w:tc>
        <w:tc>
          <w:tcPr>
            <w:tcW w:w="1023" w:type="pct"/>
            <w:vAlign w:val="center"/>
          </w:tcPr>
          <w:p w14:paraId="5A5F945C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27</w:t>
            </w:r>
          </w:p>
        </w:tc>
      </w:tr>
      <w:tr w:rsidR="00571D9F" w:rsidRPr="00571D9F" w14:paraId="4FA16039" w14:textId="77777777" w:rsidTr="00571D9F">
        <w:trPr>
          <w:trHeight w:val="617"/>
        </w:trPr>
        <w:tc>
          <w:tcPr>
            <w:tcW w:w="1797" w:type="pct"/>
            <w:vAlign w:val="center"/>
          </w:tcPr>
          <w:p w14:paraId="5B02D2F7" w14:textId="77777777" w:rsidR="00571D9F" w:rsidRPr="00835B21" w:rsidRDefault="00571D9F" w:rsidP="00571D9F">
            <w:pPr>
              <w:pStyle w:val="TableParagraph"/>
              <w:spacing w:before="129" w:line="235" w:lineRule="auto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(eukaliptus)</w:t>
            </w:r>
          </w:p>
        </w:tc>
        <w:tc>
          <w:tcPr>
            <w:tcW w:w="1154" w:type="pct"/>
            <w:vAlign w:val="center"/>
          </w:tcPr>
          <w:p w14:paraId="1D402757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34F44488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16</w:t>
            </w:r>
          </w:p>
        </w:tc>
        <w:tc>
          <w:tcPr>
            <w:tcW w:w="1023" w:type="pct"/>
            <w:vAlign w:val="center"/>
          </w:tcPr>
          <w:p w14:paraId="097B05FD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</w:tr>
      <w:tr w:rsidR="00571D9F" w:rsidRPr="00571D9F" w14:paraId="7BB7BC0B" w14:textId="77777777" w:rsidTr="00571D9F">
        <w:trPr>
          <w:trHeight w:val="425"/>
        </w:trPr>
        <w:tc>
          <w:tcPr>
            <w:tcW w:w="1797" w:type="pct"/>
            <w:vMerge w:val="restart"/>
            <w:vAlign w:val="center"/>
          </w:tcPr>
          <w:p w14:paraId="77AA41DB" w14:textId="77777777" w:rsidR="00571D9F" w:rsidRPr="00835B21" w:rsidRDefault="00571D9F" w:rsidP="00571D9F">
            <w:pPr>
              <w:pStyle w:val="TableParagraph"/>
              <w:spacing w:line="235" w:lineRule="auto"/>
              <w:ind w:right="39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(topola – z nawożeniem)</w:t>
            </w:r>
          </w:p>
        </w:tc>
        <w:tc>
          <w:tcPr>
            <w:tcW w:w="1154" w:type="pct"/>
            <w:vAlign w:val="center"/>
          </w:tcPr>
          <w:p w14:paraId="59AD5536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69AACCC2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vAlign w:val="center"/>
          </w:tcPr>
          <w:p w14:paraId="587E2E01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</w:tr>
      <w:tr w:rsidR="00571D9F" w:rsidRPr="00571D9F" w14:paraId="6ABE35D8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52B5F079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28D7432D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6538DA6E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  <w:tc>
          <w:tcPr>
            <w:tcW w:w="1023" w:type="pct"/>
            <w:vAlign w:val="center"/>
          </w:tcPr>
          <w:p w14:paraId="512099EF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</w:tr>
      <w:tr w:rsidR="00571D9F" w:rsidRPr="00571D9F" w14:paraId="49786084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1E249F60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E02DBAC" w14:textId="77777777" w:rsidR="00571D9F" w:rsidRPr="00571D9F" w:rsidRDefault="00571D9F" w:rsidP="00571D9F">
            <w:pPr>
              <w:pStyle w:val="TableParagraph"/>
              <w:spacing w:before="126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4EB23F5C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15</w:t>
            </w:r>
          </w:p>
        </w:tc>
        <w:tc>
          <w:tcPr>
            <w:tcW w:w="1023" w:type="pct"/>
            <w:vAlign w:val="center"/>
          </w:tcPr>
          <w:p w14:paraId="2735793A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</w:tr>
      <w:tr w:rsidR="00571D9F" w:rsidRPr="00571D9F" w14:paraId="79DAD9C8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2A1B758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A77AFA0" w14:textId="77777777" w:rsidR="00571D9F" w:rsidRPr="00571D9F" w:rsidRDefault="00571D9F" w:rsidP="00571D9F">
            <w:pPr>
              <w:pStyle w:val="TableParagraph"/>
              <w:spacing w:before="126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5C997E31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25</w:t>
            </w:r>
          </w:p>
        </w:tc>
        <w:tc>
          <w:tcPr>
            <w:tcW w:w="1023" w:type="pct"/>
            <w:vAlign w:val="center"/>
          </w:tcPr>
          <w:p w14:paraId="078AFB64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30</w:t>
            </w:r>
          </w:p>
        </w:tc>
      </w:tr>
      <w:tr w:rsidR="00571D9F" w:rsidRPr="00571D9F" w14:paraId="28DFD25A" w14:textId="77777777" w:rsidTr="00571D9F">
        <w:trPr>
          <w:trHeight w:val="425"/>
        </w:trPr>
        <w:tc>
          <w:tcPr>
            <w:tcW w:w="1797" w:type="pct"/>
            <w:vMerge w:val="restart"/>
            <w:vAlign w:val="center"/>
          </w:tcPr>
          <w:p w14:paraId="6E972331" w14:textId="77777777" w:rsidR="00571D9F" w:rsidRPr="00835B21" w:rsidRDefault="00571D9F" w:rsidP="00571D9F">
            <w:pPr>
              <w:pStyle w:val="TableParagraph"/>
              <w:spacing w:line="237" w:lineRule="auto"/>
              <w:ind w:right="39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zagajnika o krótkiej rotacji (topola – bez nawożenia)</w:t>
            </w:r>
          </w:p>
        </w:tc>
        <w:tc>
          <w:tcPr>
            <w:tcW w:w="1154" w:type="pct"/>
            <w:vAlign w:val="center"/>
          </w:tcPr>
          <w:p w14:paraId="372E0EEE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7CFF8B50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  <w:tc>
          <w:tcPr>
            <w:tcW w:w="1023" w:type="pct"/>
            <w:vAlign w:val="center"/>
          </w:tcPr>
          <w:p w14:paraId="72906782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</w:tr>
      <w:tr w:rsidR="00571D9F" w:rsidRPr="00571D9F" w14:paraId="6A33DD48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2D957E5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5B1DB46A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1D9F1F4D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vAlign w:val="center"/>
          </w:tcPr>
          <w:p w14:paraId="7C8089D0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</w:tr>
      <w:tr w:rsidR="00571D9F" w:rsidRPr="00571D9F" w14:paraId="3C3EAE27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62BD0293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08189F11" w14:textId="77777777" w:rsidR="00571D9F" w:rsidRPr="00571D9F" w:rsidRDefault="00571D9F" w:rsidP="00571D9F">
            <w:pPr>
              <w:pStyle w:val="TableParagraph"/>
              <w:spacing w:before="126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339B049A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14</w:t>
            </w:r>
          </w:p>
        </w:tc>
        <w:tc>
          <w:tcPr>
            <w:tcW w:w="1023" w:type="pct"/>
            <w:vAlign w:val="center"/>
          </w:tcPr>
          <w:p w14:paraId="5D0C4EFA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16</w:t>
            </w:r>
          </w:p>
        </w:tc>
      </w:tr>
      <w:tr w:rsidR="00571D9F" w:rsidRPr="00571D9F" w14:paraId="1D907E1C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4BABE62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CA889A2" w14:textId="77777777" w:rsidR="00571D9F" w:rsidRPr="00571D9F" w:rsidRDefault="00571D9F" w:rsidP="00571D9F">
            <w:pPr>
              <w:pStyle w:val="TableParagraph"/>
              <w:spacing w:before="125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08B4D92E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24</w:t>
            </w:r>
          </w:p>
        </w:tc>
        <w:tc>
          <w:tcPr>
            <w:tcW w:w="1023" w:type="pct"/>
            <w:vAlign w:val="center"/>
          </w:tcPr>
          <w:p w14:paraId="1CFC7E93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28</w:t>
            </w:r>
          </w:p>
        </w:tc>
      </w:tr>
      <w:tr w:rsidR="00571D9F" w:rsidRPr="00571D9F" w14:paraId="7A75737B" w14:textId="77777777" w:rsidTr="00571D9F">
        <w:trPr>
          <w:trHeight w:val="425"/>
        </w:trPr>
        <w:tc>
          <w:tcPr>
            <w:tcW w:w="1797" w:type="pct"/>
            <w:vMerge w:val="restart"/>
            <w:vAlign w:val="center"/>
          </w:tcPr>
          <w:p w14:paraId="1688ECBD" w14:textId="77777777" w:rsidR="00571D9F" w:rsidRPr="00835B21" w:rsidRDefault="00571D9F" w:rsidP="00571D9F">
            <w:pPr>
              <w:pStyle w:val="TableParagraph"/>
              <w:spacing w:before="15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Zrębki z drewna z pni</w:t>
            </w:r>
          </w:p>
        </w:tc>
        <w:tc>
          <w:tcPr>
            <w:tcW w:w="1154" w:type="pct"/>
            <w:vAlign w:val="center"/>
          </w:tcPr>
          <w:p w14:paraId="1DEED5C5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6E8BA880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  <w:tc>
          <w:tcPr>
            <w:tcW w:w="1023" w:type="pct"/>
            <w:vAlign w:val="center"/>
          </w:tcPr>
          <w:p w14:paraId="7ECC30B4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</w:tr>
      <w:tr w:rsidR="00571D9F" w:rsidRPr="00571D9F" w14:paraId="3191FDF2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06DC2CE6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7B326BB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3EE1B019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  <w:tc>
          <w:tcPr>
            <w:tcW w:w="1023" w:type="pct"/>
            <w:vAlign w:val="center"/>
          </w:tcPr>
          <w:p w14:paraId="732D7297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</w:tr>
      <w:tr w:rsidR="00571D9F" w:rsidRPr="00571D9F" w14:paraId="56F97943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48C806C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CB7EBC9" w14:textId="77777777" w:rsidR="00571D9F" w:rsidRPr="00571D9F" w:rsidRDefault="00571D9F" w:rsidP="00571D9F">
            <w:pPr>
              <w:pStyle w:val="TableParagraph"/>
              <w:spacing w:before="125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76DD5768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12</w:t>
            </w:r>
          </w:p>
        </w:tc>
        <w:tc>
          <w:tcPr>
            <w:tcW w:w="1023" w:type="pct"/>
            <w:vAlign w:val="center"/>
          </w:tcPr>
          <w:p w14:paraId="246F255F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15</w:t>
            </w:r>
          </w:p>
        </w:tc>
      </w:tr>
      <w:tr w:rsidR="00571D9F" w:rsidRPr="00571D9F" w14:paraId="4FD738EA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3BADF1A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B1D8119" w14:textId="77777777" w:rsidR="00571D9F" w:rsidRPr="00571D9F" w:rsidRDefault="00571D9F" w:rsidP="00571D9F">
            <w:pPr>
              <w:pStyle w:val="TableParagraph"/>
              <w:spacing w:before="126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55EE4A3D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22</w:t>
            </w:r>
          </w:p>
        </w:tc>
        <w:tc>
          <w:tcPr>
            <w:tcW w:w="1023" w:type="pct"/>
            <w:vAlign w:val="center"/>
          </w:tcPr>
          <w:p w14:paraId="31A2DBCE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27</w:t>
            </w:r>
          </w:p>
        </w:tc>
      </w:tr>
      <w:tr w:rsidR="00571D9F" w:rsidRPr="00571D9F" w14:paraId="6E31D16B" w14:textId="77777777" w:rsidTr="00571D9F">
        <w:trPr>
          <w:trHeight w:val="425"/>
        </w:trPr>
        <w:tc>
          <w:tcPr>
            <w:tcW w:w="1797" w:type="pct"/>
            <w:vMerge w:val="restart"/>
            <w:vAlign w:val="center"/>
          </w:tcPr>
          <w:p w14:paraId="5746B251" w14:textId="77777777" w:rsidR="00571D9F" w:rsidRPr="00571D9F" w:rsidRDefault="00571D9F" w:rsidP="00571D9F">
            <w:pPr>
              <w:pStyle w:val="TableParagraph"/>
              <w:spacing w:before="158"/>
              <w:jc w:val="center"/>
            </w:pPr>
            <w:r w:rsidRPr="00571D9F">
              <w:rPr>
                <w:color w:val="231F20"/>
              </w:rPr>
              <w:t>Zrębki z pozostałości przemysłowych</w:t>
            </w:r>
          </w:p>
        </w:tc>
        <w:tc>
          <w:tcPr>
            <w:tcW w:w="1154" w:type="pct"/>
            <w:vAlign w:val="center"/>
          </w:tcPr>
          <w:p w14:paraId="4E33BF77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3245239B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4</w:t>
            </w:r>
          </w:p>
        </w:tc>
        <w:tc>
          <w:tcPr>
            <w:tcW w:w="1023" w:type="pct"/>
            <w:vAlign w:val="center"/>
          </w:tcPr>
          <w:p w14:paraId="2173AFF3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</w:tr>
      <w:tr w:rsidR="00571D9F" w:rsidRPr="00571D9F" w14:paraId="5820A709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083BF567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F4229E2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284DCF85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  <w:tc>
          <w:tcPr>
            <w:tcW w:w="1023" w:type="pct"/>
            <w:vAlign w:val="center"/>
          </w:tcPr>
          <w:p w14:paraId="4C1EE414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</w:tr>
      <w:tr w:rsidR="00571D9F" w:rsidRPr="00571D9F" w14:paraId="0DBDBF87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77B4E0F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126E4ED" w14:textId="77777777" w:rsidR="00571D9F" w:rsidRPr="00571D9F" w:rsidRDefault="00571D9F" w:rsidP="00571D9F">
            <w:pPr>
              <w:pStyle w:val="TableParagraph"/>
              <w:spacing w:before="126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7C2954B3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  <w:tc>
          <w:tcPr>
            <w:tcW w:w="1023" w:type="pct"/>
            <w:vAlign w:val="center"/>
          </w:tcPr>
          <w:p w14:paraId="58A359ED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13</w:t>
            </w:r>
          </w:p>
        </w:tc>
      </w:tr>
      <w:tr w:rsidR="00571D9F" w:rsidRPr="00571D9F" w14:paraId="779EC579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43695D2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C26B8F1" w14:textId="77777777" w:rsidR="00571D9F" w:rsidRPr="00571D9F" w:rsidRDefault="00571D9F" w:rsidP="00571D9F">
            <w:pPr>
              <w:pStyle w:val="TableParagraph"/>
              <w:spacing w:before="126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3491DC5A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  <w:tc>
          <w:tcPr>
            <w:tcW w:w="1023" w:type="pct"/>
            <w:vAlign w:val="center"/>
          </w:tcPr>
          <w:p w14:paraId="5ABF4AA0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25</w:t>
            </w:r>
          </w:p>
        </w:tc>
      </w:tr>
      <w:tr w:rsidR="00571D9F" w:rsidRPr="00571D9F" w14:paraId="6C752D11" w14:textId="77777777" w:rsidTr="00571D9F">
        <w:trPr>
          <w:trHeight w:val="425"/>
        </w:trPr>
        <w:tc>
          <w:tcPr>
            <w:tcW w:w="1797" w:type="pct"/>
            <w:vMerge w:val="restart"/>
            <w:vAlign w:val="center"/>
          </w:tcPr>
          <w:p w14:paraId="50D1CD9F" w14:textId="3A454DB3" w:rsidR="00571D9F" w:rsidRPr="00835B21" w:rsidRDefault="00571D9F" w:rsidP="00571D9F">
            <w:pPr>
              <w:pStyle w:val="TableParagraph"/>
              <w:spacing w:line="235" w:lineRule="auto"/>
              <w:ind w:right="39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 drzewny z pozostałości leśnych (przypadek</w:t>
            </w:r>
            <w:r w:rsidRPr="00835B21">
              <w:rPr>
                <w:color w:val="231F20"/>
                <w:spacing w:val="11"/>
                <w:lang w:val="pl-PL"/>
              </w:rPr>
              <w:t xml:space="preserve"> </w:t>
            </w:r>
            <w:r w:rsidRPr="00835B21">
              <w:rPr>
                <w:color w:val="231F20"/>
                <w:spacing w:val="-6"/>
                <w:lang w:val="pl-PL"/>
              </w:rPr>
              <w:t>1)</w:t>
            </w:r>
          </w:p>
        </w:tc>
        <w:tc>
          <w:tcPr>
            <w:tcW w:w="1154" w:type="pct"/>
            <w:vAlign w:val="center"/>
          </w:tcPr>
          <w:p w14:paraId="1BCA3883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37E6B4B6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29</w:t>
            </w:r>
          </w:p>
        </w:tc>
        <w:tc>
          <w:tcPr>
            <w:tcW w:w="1023" w:type="pct"/>
            <w:vAlign w:val="center"/>
          </w:tcPr>
          <w:p w14:paraId="28AF69A8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35</w:t>
            </w:r>
          </w:p>
        </w:tc>
      </w:tr>
      <w:tr w:rsidR="00571D9F" w:rsidRPr="00571D9F" w14:paraId="4FA1E51A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664ED99D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9FF405C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505511F1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29</w:t>
            </w:r>
          </w:p>
        </w:tc>
        <w:tc>
          <w:tcPr>
            <w:tcW w:w="1023" w:type="pct"/>
            <w:vAlign w:val="center"/>
          </w:tcPr>
          <w:p w14:paraId="6A9E2297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35</w:t>
            </w:r>
          </w:p>
        </w:tc>
      </w:tr>
      <w:tr w:rsidR="00571D9F" w:rsidRPr="00571D9F" w14:paraId="20D7D24E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10DF060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56F68CB0" w14:textId="77777777" w:rsidR="00571D9F" w:rsidRPr="00571D9F" w:rsidRDefault="00571D9F" w:rsidP="00571D9F">
            <w:pPr>
              <w:pStyle w:val="TableParagraph"/>
              <w:spacing w:before="126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4B800F7B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30</w:t>
            </w:r>
          </w:p>
        </w:tc>
        <w:tc>
          <w:tcPr>
            <w:tcW w:w="1023" w:type="pct"/>
            <w:vAlign w:val="center"/>
          </w:tcPr>
          <w:p w14:paraId="0ADECFD5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36</w:t>
            </w:r>
          </w:p>
        </w:tc>
      </w:tr>
      <w:tr w:rsidR="00571D9F" w:rsidRPr="00571D9F" w14:paraId="3385A231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12ABCF75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64427C2A" w14:textId="77777777" w:rsidR="00571D9F" w:rsidRPr="00571D9F" w:rsidRDefault="00571D9F" w:rsidP="00571D9F">
            <w:pPr>
              <w:pStyle w:val="TableParagraph"/>
              <w:spacing w:before="126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65A24E18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34</w:t>
            </w:r>
          </w:p>
        </w:tc>
        <w:tc>
          <w:tcPr>
            <w:tcW w:w="1023" w:type="pct"/>
            <w:vAlign w:val="center"/>
          </w:tcPr>
          <w:p w14:paraId="1E9ACBB5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41</w:t>
            </w:r>
          </w:p>
        </w:tc>
      </w:tr>
      <w:tr w:rsidR="00571D9F" w:rsidRPr="00571D9F" w14:paraId="493BB678" w14:textId="77777777" w:rsidTr="00571D9F">
        <w:trPr>
          <w:trHeight w:val="425"/>
        </w:trPr>
        <w:tc>
          <w:tcPr>
            <w:tcW w:w="1797" w:type="pct"/>
            <w:vMerge w:val="restart"/>
            <w:vAlign w:val="center"/>
          </w:tcPr>
          <w:p w14:paraId="5EE99F76" w14:textId="6BC6AB7D" w:rsidR="00571D9F" w:rsidRPr="00835B21" w:rsidRDefault="00571D9F" w:rsidP="00571D9F">
            <w:pPr>
              <w:pStyle w:val="TableParagraph"/>
              <w:spacing w:line="237" w:lineRule="auto"/>
              <w:ind w:right="293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 drzewny z pozostałości leśnych (przypadek</w:t>
            </w:r>
            <w:r w:rsidRPr="00835B21">
              <w:rPr>
                <w:color w:val="231F20"/>
                <w:spacing w:val="10"/>
                <w:lang w:val="pl-PL"/>
              </w:rPr>
              <w:t xml:space="preserve"> </w:t>
            </w:r>
            <w:r w:rsidRPr="00835B21">
              <w:rPr>
                <w:color w:val="231F20"/>
                <w:spacing w:val="-4"/>
                <w:lang w:val="pl-PL"/>
              </w:rPr>
              <w:t>2a)</w:t>
            </w:r>
          </w:p>
        </w:tc>
        <w:tc>
          <w:tcPr>
            <w:tcW w:w="1154" w:type="pct"/>
            <w:vAlign w:val="center"/>
          </w:tcPr>
          <w:p w14:paraId="439754B3" w14:textId="77777777" w:rsidR="00571D9F" w:rsidRPr="00571D9F" w:rsidRDefault="00571D9F" w:rsidP="00571D9F">
            <w:pPr>
              <w:pStyle w:val="TableParagraph"/>
              <w:spacing w:before="125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1F9920E9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16</w:t>
            </w:r>
          </w:p>
        </w:tc>
        <w:tc>
          <w:tcPr>
            <w:tcW w:w="1023" w:type="pct"/>
            <w:vAlign w:val="center"/>
          </w:tcPr>
          <w:p w14:paraId="509041DE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19</w:t>
            </w:r>
          </w:p>
        </w:tc>
      </w:tr>
      <w:tr w:rsidR="00571D9F" w:rsidRPr="00571D9F" w14:paraId="408AD0FF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12D3E4C0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65FB5458" w14:textId="77777777" w:rsidR="00571D9F" w:rsidRPr="00571D9F" w:rsidRDefault="00571D9F" w:rsidP="00571D9F">
            <w:pPr>
              <w:pStyle w:val="TableParagraph"/>
              <w:spacing w:before="126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75DF8F74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16</w:t>
            </w:r>
          </w:p>
        </w:tc>
        <w:tc>
          <w:tcPr>
            <w:tcW w:w="1023" w:type="pct"/>
            <w:vAlign w:val="center"/>
          </w:tcPr>
          <w:p w14:paraId="1C8F4D07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19</w:t>
            </w:r>
          </w:p>
        </w:tc>
      </w:tr>
      <w:tr w:rsidR="00571D9F" w:rsidRPr="00571D9F" w14:paraId="03E28CB3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28809D1B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6917DFCF" w14:textId="77777777" w:rsidR="00571D9F" w:rsidRPr="00571D9F" w:rsidRDefault="00571D9F" w:rsidP="00571D9F">
            <w:pPr>
              <w:pStyle w:val="TableParagraph"/>
              <w:spacing w:before="126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53F20195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17</w:t>
            </w:r>
          </w:p>
        </w:tc>
        <w:tc>
          <w:tcPr>
            <w:tcW w:w="1023" w:type="pct"/>
            <w:vAlign w:val="center"/>
          </w:tcPr>
          <w:p w14:paraId="063394DD" w14:textId="77777777" w:rsidR="00571D9F" w:rsidRPr="00571D9F" w:rsidRDefault="00571D9F" w:rsidP="00571D9F">
            <w:pPr>
              <w:pStyle w:val="TableParagraph"/>
              <w:spacing w:before="126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</w:tr>
      <w:tr w:rsidR="00571D9F" w:rsidRPr="00571D9F" w14:paraId="71502F00" w14:textId="77777777" w:rsidTr="00571D9F">
        <w:trPr>
          <w:trHeight w:val="425"/>
        </w:trPr>
        <w:tc>
          <w:tcPr>
            <w:tcW w:w="1797" w:type="pct"/>
            <w:vMerge/>
            <w:vAlign w:val="center"/>
          </w:tcPr>
          <w:p w14:paraId="253C5B29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7820D36" w14:textId="77777777" w:rsidR="00571D9F" w:rsidRPr="00571D9F" w:rsidRDefault="00571D9F" w:rsidP="00571D9F">
            <w:pPr>
              <w:pStyle w:val="TableParagraph"/>
              <w:spacing w:before="125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734197DF" w14:textId="77777777" w:rsidR="00571D9F" w:rsidRPr="00571D9F" w:rsidRDefault="00571D9F" w:rsidP="00571D9F">
            <w:pPr>
              <w:pStyle w:val="TableParagraph"/>
              <w:spacing w:before="125"/>
              <w:ind w:left="79"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  <w:tc>
          <w:tcPr>
            <w:tcW w:w="1023" w:type="pct"/>
            <w:vAlign w:val="center"/>
          </w:tcPr>
          <w:p w14:paraId="366C3C40" w14:textId="77777777" w:rsidR="00571D9F" w:rsidRPr="00571D9F" w:rsidRDefault="00571D9F" w:rsidP="00571D9F">
            <w:pPr>
              <w:pStyle w:val="TableParagraph"/>
              <w:spacing w:before="125"/>
              <w:ind w:right="74"/>
              <w:jc w:val="center"/>
            </w:pPr>
            <w:r w:rsidRPr="00571D9F">
              <w:rPr>
                <w:color w:val="231F20"/>
              </w:rPr>
              <w:t>25</w:t>
            </w:r>
          </w:p>
        </w:tc>
      </w:tr>
      <w:tr w:rsidR="00571D9F" w:rsidRPr="00571D9F" w14:paraId="06D58899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 w:val="restart"/>
            <w:vAlign w:val="center"/>
          </w:tcPr>
          <w:p w14:paraId="61FAEB7E" w14:textId="75022096" w:rsidR="00571D9F" w:rsidRPr="00835B21" w:rsidRDefault="00571D9F" w:rsidP="00571D9F">
            <w:pPr>
              <w:pStyle w:val="TableParagraph"/>
              <w:spacing w:line="235" w:lineRule="auto"/>
              <w:ind w:right="293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 z pozostałości leśnych (przypadek</w:t>
            </w:r>
            <w:r w:rsidRPr="00835B21">
              <w:rPr>
                <w:color w:val="231F20"/>
                <w:spacing w:val="10"/>
                <w:lang w:val="pl-PL"/>
              </w:rPr>
              <w:t xml:space="preserve"> </w:t>
            </w:r>
            <w:r w:rsidRPr="00835B21">
              <w:rPr>
                <w:color w:val="231F20"/>
                <w:spacing w:val="-4"/>
                <w:lang w:val="pl-PL"/>
              </w:rPr>
              <w:t>3a)</w:t>
            </w:r>
          </w:p>
        </w:tc>
        <w:tc>
          <w:tcPr>
            <w:tcW w:w="1154" w:type="pct"/>
            <w:vAlign w:val="center"/>
          </w:tcPr>
          <w:p w14:paraId="72292C5E" w14:textId="77777777" w:rsidR="00571D9F" w:rsidRPr="00571D9F" w:rsidRDefault="00571D9F" w:rsidP="00571D9F">
            <w:pPr>
              <w:pStyle w:val="TableParagraph"/>
              <w:spacing w:before="153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30980C0F" w14:textId="77777777" w:rsidR="00571D9F" w:rsidRPr="00571D9F" w:rsidRDefault="00571D9F" w:rsidP="00571D9F">
            <w:pPr>
              <w:pStyle w:val="TableParagraph"/>
              <w:spacing w:before="153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  <w:tc>
          <w:tcPr>
            <w:tcW w:w="1023" w:type="pct"/>
            <w:vAlign w:val="center"/>
          </w:tcPr>
          <w:p w14:paraId="5413634E" w14:textId="77777777" w:rsidR="00571D9F" w:rsidRPr="00571D9F" w:rsidRDefault="00571D9F" w:rsidP="00571D9F">
            <w:pPr>
              <w:pStyle w:val="TableParagraph"/>
              <w:spacing w:before="153"/>
              <w:ind w:left="6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</w:tr>
      <w:tr w:rsidR="00571D9F" w:rsidRPr="00571D9F" w14:paraId="35037767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48E60037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AA32562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1FDDED8E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  <w:tc>
          <w:tcPr>
            <w:tcW w:w="1023" w:type="pct"/>
            <w:vAlign w:val="center"/>
          </w:tcPr>
          <w:p w14:paraId="1FEF28F8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</w:tr>
      <w:tr w:rsidR="00571D9F" w:rsidRPr="00571D9F" w14:paraId="5A6668E6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610884E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EE0887D" w14:textId="77777777" w:rsidR="00571D9F" w:rsidRPr="00571D9F" w:rsidRDefault="00571D9F" w:rsidP="00571D9F">
            <w:pPr>
              <w:pStyle w:val="TableParagraph"/>
              <w:spacing w:before="153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26E0D7B6" w14:textId="77777777" w:rsidR="00571D9F" w:rsidRPr="00571D9F" w:rsidRDefault="00571D9F" w:rsidP="00571D9F">
            <w:pPr>
              <w:pStyle w:val="TableParagraph"/>
              <w:spacing w:before="153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  <w:tc>
          <w:tcPr>
            <w:tcW w:w="1023" w:type="pct"/>
            <w:vAlign w:val="center"/>
          </w:tcPr>
          <w:p w14:paraId="1AC032B7" w14:textId="77777777" w:rsidR="00571D9F" w:rsidRPr="00571D9F" w:rsidRDefault="00571D9F" w:rsidP="00571D9F">
            <w:pPr>
              <w:pStyle w:val="TableParagraph"/>
              <w:spacing w:before="153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</w:tr>
      <w:tr w:rsidR="00571D9F" w:rsidRPr="00571D9F" w14:paraId="72DE492E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25D3384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3225415" w14:textId="77777777" w:rsidR="00571D9F" w:rsidRPr="00571D9F" w:rsidRDefault="00571D9F" w:rsidP="00571D9F">
            <w:pPr>
              <w:pStyle w:val="TableParagraph"/>
              <w:spacing w:before="153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47007921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  <w:tc>
          <w:tcPr>
            <w:tcW w:w="1023" w:type="pct"/>
            <w:vAlign w:val="center"/>
          </w:tcPr>
          <w:p w14:paraId="7833B61C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13</w:t>
            </w:r>
          </w:p>
        </w:tc>
      </w:tr>
      <w:tr w:rsidR="00571D9F" w:rsidRPr="00571D9F" w14:paraId="3EA187D4" w14:textId="77777777" w:rsidTr="00571D9F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797" w:type="pct"/>
            <w:vAlign w:val="center"/>
          </w:tcPr>
          <w:p w14:paraId="54AA5109" w14:textId="202A995C" w:rsidR="00571D9F" w:rsidRPr="00835B21" w:rsidRDefault="00571D9F" w:rsidP="00571D9F">
            <w:pPr>
              <w:pStyle w:val="TableParagraph"/>
              <w:spacing w:before="152" w:line="194" w:lineRule="exact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drzewny</w:t>
            </w:r>
          </w:p>
          <w:p w14:paraId="341B03C6" w14:textId="3778E3C0" w:rsidR="00571D9F" w:rsidRPr="00835B21" w:rsidRDefault="00571D9F" w:rsidP="00571D9F">
            <w:pPr>
              <w:pStyle w:val="TableParagraph"/>
              <w:spacing w:line="192" w:lineRule="exact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 zagajnika o krótkiej rotacji (eukaliptus</w:t>
            </w:r>
            <w:r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– przypadek 1)</w:t>
            </w:r>
          </w:p>
        </w:tc>
        <w:tc>
          <w:tcPr>
            <w:tcW w:w="1154" w:type="pct"/>
            <w:vAlign w:val="center"/>
          </w:tcPr>
          <w:p w14:paraId="5D06EE6E" w14:textId="77777777" w:rsidR="00571D9F" w:rsidRPr="00571D9F" w:rsidRDefault="00571D9F" w:rsidP="00571D9F">
            <w:pPr>
              <w:pStyle w:val="TableParagraph"/>
              <w:spacing w:before="138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0E948FBA" w14:textId="77777777" w:rsidR="00571D9F" w:rsidRPr="00571D9F" w:rsidRDefault="00571D9F" w:rsidP="00571D9F">
            <w:pPr>
              <w:pStyle w:val="TableParagraph"/>
              <w:spacing w:before="138"/>
              <w:ind w:right="74"/>
              <w:jc w:val="center"/>
            </w:pPr>
            <w:r w:rsidRPr="00571D9F">
              <w:rPr>
                <w:color w:val="231F20"/>
              </w:rPr>
              <w:t>33</w:t>
            </w:r>
          </w:p>
        </w:tc>
        <w:tc>
          <w:tcPr>
            <w:tcW w:w="1023" w:type="pct"/>
            <w:vAlign w:val="center"/>
          </w:tcPr>
          <w:p w14:paraId="518A385F" w14:textId="77777777" w:rsidR="00571D9F" w:rsidRPr="00571D9F" w:rsidRDefault="00571D9F" w:rsidP="00571D9F">
            <w:pPr>
              <w:pStyle w:val="TableParagraph"/>
              <w:spacing w:before="138"/>
              <w:ind w:right="74"/>
              <w:jc w:val="center"/>
            </w:pPr>
            <w:r w:rsidRPr="00571D9F">
              <w:rPr>
                <w:color w:val="231F20"/>
              </w:rPr>
              <w:t>39</w:t>
            </w:r>
          </w:p>
        </w:tc>
      </w:tr>
      <w:tr w:rsidR="00571D9F" w:rsidRPr="00571D9F" w14:paraId="1E09B45D" w14:textId="77777777" w:rsidTr="00571D9F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797" w:type="pct"/>
            <w:vAlign w:val="center"/>
          </w:tcPr>
          <w:p w14:paraId="55E49865" w14:textId="1D4A1113" w:rsidR="00571D9F" w:rsidRPr="00835B21" w:rsidRDefault="00571D9F" w:rsidP="00571D9F">
            <w:pPr>
              <w:pStyle w:val="TableParagraph"/>
              <w:spacing w:before="153" w:line="194" w:lineRule="exact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drzewny</w:t>
            </w:r>
          </w:p>
          <w:p w14:paraId="3B13384D" w14:textId="324405C5" w:rsidR="00571D9F" w:rsidRPr="00835B21" w:rsidRDefault="00571D9F" w:rsidP="00571D9F">
            <w:pPr>
              <w:pStyle w:val="TableParagraph"/>
              <w:spacing w:line="192" w:lineRule="exact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 zagajnika o krótkiej rotacji (eukaliptus</w:t>
            </w:r>
            <w:r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– przypadek 2a)</w:t>
            </w:r>
          </w:p>
        </w:tc>
        <w:tc>
          <w:tcPr>
            <w:tcW w:w="1154" w:type="pct"/>
            <w:vAlign w:val="center"/>
          </w:tcPr>
          <w:p w14:paraId="68D61283" w14:textId="77777777" w:rsidR="00571D9F" w:rsidRPr="00571D9F" w:rsidRDefault="00571D9F" w:rsidP="00571D9F">
            <w:pPr>
              <w:pStyle w:val="TableParagraph"/>
              <w:spacing w:before="138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16136A63" w14:textId="77777777" w:rsidR="00571D9F" w:rsidRPr="00571D9F" w:rsidRDefault="00571D9F" w:rsidP="00571D9F">
            <w:pPr>
              <w:pStyle w:val="TableParagraph"/>
              <w:spacing w:before="138"/>
              <w:ind w:right="74"/>
              <w:jc w:val="center"/>
            </w:pPr>
            <w:r w:rsidRPr="00571D9F">
              <w:rPr>
                <w:color w:val="231F20"/>
              </w:rPr>
              <w:t>20</w:t>
            </w:r>
          </w:p>
        </w:tc>
        <w:tc>
          <w:tcPr>
            <w:tcW w:w="1023" w:type="pct"/>
            <w:vAlign w:val="center"/>
          </w:tcPr>
          <w:p w14:paraId="4E5E9868" w14:textId="77777777" w:rsidR="00571D9F" w:rsidRPr="00571D9F" w:rsidRDefault="00571D9F" w:rsidP="00571D9F">
            <w:pPr>
              <w:pStyle w:val="TableParagraph"/>
              <w:spacing w:before="138"/>
              <w:ind w:right="74"/>
              <w:jc w:val="center"/>
            </w:pPr>
            <w:r w:rsidRPr="00571D9F">
              <w:rPr>
                <w:color w:val="231F20"/>
              </w:rPr>
              <w:t>23</w:t>
            </w:r>
          </w:p>
        </w:tc>
      </w:tr>
      <w:tr w:rsidR="00571D9F" w:rsidRPr="00571D9F" w14:paraId="14E2A955" w14:textId="77777777" w:rsidTr="00571D9F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797" w:type="pct"/>
            <w:vAlign w:val="center"/>
          </w:tcPr>
          <w:p w14:paraId="75591173" w14:textId="3D7DD7A6" w:rsidR="00571D9F" w:rsidRPr="00835B21" w:rsidRDefault="00571D9F" w:rsidP="00571D9F">
            <w:pPr>
              <w:pStyle w:val="TableParagraph"/>
              <w:spacing w:before="153" w:line="194" w:lineRule="exact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</w:t>
            </w:r>
          </w:p>
          <w:p w14:paraId="027CF8C3" w14:textId="609348D5" w:rsidR="00571D9F" w:rsidRPr="00835B21" w:rsidRDefault="00571D9F" w:rsidP="00571D9F">
            <w:pPr>
              <w:pStyle w:val="TableParagraph"/>
              <w:spacing w:line="192" w:lineRule="exact"/>
              <w:ind w:left="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 zagajnika o krótkiej rotacji (eukaliptus</w:t>
            </w:r>
            <w:r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– przypadek 3a)</w:t>
            </w:r>
          </w:p>
        </w:tc>
        <w:tc>
          <w:tcPr>
            <w:tcW w:w="1154" w:type="pct"/>
            <w:vAlign w:val="center"/>
          </w:tcPr>
          <w:p w14:paraId="73D14F3B" w14:textId="77777777" w:rsidR="00571D9F" w:rsidRPr="00571D9F" w:rsidRDefault="00571D9F" w:rsidP="00571D9F">
            <w:pPr>
              <w:pStyle w:val="TableParagraph"/>
              <w:spacing w:before="138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1840BA09" w14:textId="77777777" w:rsidR="00571D9F" w:rsidRPr="00571D9F" w:rsidRDefault="00571D9F" w:rsidP="00571D9F">
            <w:pPr>
              <w:pStyle w:val="TableParagraph"/>
              <w:spacing w:before="138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  <w:tc>
          <w:tcPr>
            <w:tcW w:w="1023" w:type="pct"/>
            <w:vAlign w:val="center"/>
          </w:tcPr>
          <w:p w14:paraId="20E1E388" w14:textId="77777777" w:rsidR="00571D9F" w:rsidRPr="00571D9F" w:rsidRDefault="00571D9F" w:rsidP="00571D9F">
            <w:pPr>
              <w:pStyle w:val="TableParagraph"/>
              <w:spacing w:before="138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</w:tr>
      <w:tr w:rsidR="00571D9F" w:rsidRPr="00571D9F" w14:paraId="1CBA342E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 w:val="restart"/>
            <w:vAlign w:val="center"/>
          </w:tcPr>
          <w:p w14:paraId="2F4FA6B4" w14:textId="75AE4550" w:rsidR="00571D9F" w:rsidRPr="00835B21" w:rsidRDefault="00571D9F" w:rsidP="00571D9F">
            <w:pPr>
              <w:pStyle w:val="TableParagraph"/>
              <w:spacing w:before="1"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</w:t>
            </w:r>
          </w:p>
          <w:p w14:paraId="1DBB1039" w14:textId="2FFA356C" w:rsidR="00571D9F" w:rsidRPr="00835B21" w:rsidRDefault="00571D9F" w:rsidP="00571D9F">
            <w:pPr>
              <w:pStyle w:val="TableParagraph"/>
              <w:spacing w:before="1" w:line="235" w:lineRule="auto"/>
              <w:ind w:left="4" w:right="23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z zagajnika o  krótkiej rotacji (topola </w:t>
            </w:r>
            <w:r w:rsidRPr="00835B21">
              <w:rPr>
                <w:color w:val="231F20"/>
                <w:spacing w:val="-15"/>
                <w:lang w:val="pl-PL"/>
              </w:rPr>
              <w:t xml:space="preserve">– </w:t>
            </w:r>
            <w:r w:rsidRPr="00835B21">
              <w:rPr>
                <w:color w:val="231F20"/>
                <w:lang w:val="pl-PL"/>
              </w:rPr>
              <w:t>z nawożeniem – przypadek</w:t>
            </w:r>
            <w:r w:rsidRPr="00835B21">
              <w:rPr>
                <w:color w:val="231F20"/>
                <w:spacing w:val="-18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1)</w:t>
            </w:r>
          </w:p>
        </w:tc>
        <w:tc>
          <w:tcPr>
            <w:tcW w:w="1154" w:type="pct"/>
            <w:vAlign w:val="center"/>
          </w:tcPr>
          <w:p w14:paraId="2C6A2377" w14:textId="77777777" w:rsidR="00571D9F" w:rsidRPr="00571D9F" w:rsidRDefault="00571D9F" w:rsidP="00571D9F">
            <w:pPr>
              <w:pStyle w:val="TableParagraph"/>
              <w:spacing w:before="153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7EDF4E04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31</w:t>
            </w:r>
          </w:p>
        </w:tc>
        <w:tc>
          <w:tcPr>
            <w:tcW w:w="1023" w:type="pct"/>
            <w:vAlign w:val="center"/>
          </w:tcPr>
          <w:p w14:paraId="57C0DBB9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37</w:t>
            </w:r>
          </w:p>
        </w:tc>
      </w:tr>
      <w:tr w:rsidR="00571D9F" w:rsidRPr="00571D9F" w14:paraId="47818979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2E7098BC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0A03DD6" w14:textId="77777777" w:rsidR="00571D9F" w:rsidRPr="00571D9F" w:rsidRDefault="00571D9F" w:rsidP="00571D9F">
            <w:pPr>
              <w:pStyle w:val="TableParagraph"/>
              <w:spacing w:before="153"/>
              <w:ind w:right="333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0E7116E8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32</w:t>
            </w:r>
          </w:p>
        </w:tc>
        <w:tc>
          <w:tcPr>
            <w:tcW w:w="1023" w:type="pct"/>
            <w:vAlign w:val="center"/>
          </w:tcPr>
          <w:p w14:paraId="238885CB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38</w:t>
            </w:r>
          </w:p>
        </w:tc>
      </w:tr>
      <w:tr w:rsidR="00571D9F" w:rsidRPr="00571D9F" w14:paraId="2CF6C93F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4F83C0CC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0C8823C9" w14:textId="77777777" w:rsidR="00571D9F" w:rsidRPr="00571D9F" w:rsidRDefault="00571D9F" w:rsidP="00571D9F">
            <w:pPr>
              <w:pStyle w:val="TableParagraph"/>
              <w:spacing w:before="152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5DD1890B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36</w:t>
            </w:r>
          </w:p>
        </w:tc>
        <w:tc>
          <w:tcPr>
            <w:tcW w:w="1023" w:type="pct"/>
            <w:vAlign w:val="center"/>
          </w:tcPr>
          <w:p w14:paraId="4A835F96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43</w:t>
            </w:r>
          </w:p>
        </w:tc>
      </w:tr>
      <w:tr w:rsidR="00571D9F" w:rsidRPr="00571D9F" w14:paraId="3E4C26E4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 w:val="restart"/>
            <w:vAlign w:val="center"/>
          </w:tcPr>
          <w:p w14:paraId="1A3DF225" w14:textId="2653DD5E" w:rsidR="00571D9F" w:rsidRPr="00835B21" w:rsidRDefault="00571D9F" w:rsidP="00571D9F">
            <w:pPr>
              <w:pStyle w:val="TableParagraph"/>
              <w:spacing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</w:t>
            </w:r>
          </w:p>
          <w:p w14:paraId="557F24B8" w14:textId="5712A39E" w:rsidR="00571D9F" w:rsidRPr="00835B21" w:rsidRDefault="00571D9F" w:rsidP="00571D9F">
            <w:pPr>
              <w:pStyle w:val="TableParagraph"/>
              <w:spacing w:before="1" w:line="235" w:lineRule="auto"/>
              <w:ind w:left="4" w:right="23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z zagajnika o krótkiej rotacji (topola  </w:t>
            </w:r>
            <w:r w:rsidRPr="00835B21">
              <w:rPr>
                <w:color w:val="231F20"/>
                <w:spacing w:val="-15"/>
                <w:lang w:val="pl-PL"/>
              </w:rPr>
              <w:t xml:space="preserve">– </w:t>
            </w:r>
            <w:r w:rsidRPr="00835B21">
              <w:rPr>
                <w:color w:val="231F20"/>
                <w:lang w:val="pl-PL"/>
              </w:rPr>
              <w:t>z nawożeniem – przypadek</w:t>
            </w:r>
            <w:r w:rsidRPr="00835B21">
              <w:rPr>
                <w:color w:val="231F20"/>
                <w:spacing w:val="-19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2a)</w:t>
            </w:r>
          </w:p>
        </w:tc>
        <w:tc>
          <w:tcPr>
            <w:tcW w:w="1154" w:type="pct"/>
            <w:vAlign w:val="center"/>
          </w:tcPr>
          <w:p w14:paraId="09B0984A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56CF0282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  <w:tc>
          <w:tcPr>
            <w:tcW w:w="1023" w:type="pct"/>
            <w:vAlign w:val="center"/>
          </w:tcPr>
          <w:p w14:paraId="5EA014D5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</w:tr>
      <w:tr w:rsidR="00571D9F" w:rsidRPr="00571D9F" w14:paraId="5AC51CCC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0A7CC7C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009EE8B" w14:textId="77777777" w:rsidR="00571D9F" w:rsidRPr="00571D9F" w:rsidRDefault="00571D9F" w:rsidP="00571D9F">
            <w:pPr>
              <w:pStyle w:val="TableParagraph"/>
              <w:spacing w:before="153"/>
              <w:ind w:right="333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481139FD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20</w:t>
            </w:r>
          </w:p>
        </w:tc>
        <w:tc>
          <w:tcPr>
            <w:tcW w:w="1023" w:type="pct"/>
            <w:vAlign w:val="center"/>
          </w:tcPr>
          <w:p w14:paraId="57EA838A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23</w:t>
            </w:r>
          </w:p>
        </w:tc>
      </w:tr>
      <w:tr w:rsidR="00571D9F" w:rsidRPr="00571D9F" w14:paraId="3B40E963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56EEABE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D44B48D" w14:textId="77777777" w:rsidR="00571D9F" w:rsidRPr="00571D9F" w:rsidRDefault="00571D9F" w:rsidP="00571D9F">
            <w:pPr>
              <w:pStyle w:val="TableParagraph"/>
              <w:spacing w:before="152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6FCF4895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23</w:t>
            </w:r>
          </w:p>
        </w:tc>
        <w:tc>
          <w:tcPr>
            <w:tcW w:w="1023" w:type="pct"/>
            <w:vAlign w:val="center"/>
          </w:tcPr>
          <w:p w14:paraId="7E206147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27</w:t>
            </w:r>
          </w:p>
        </w:tc>
      </w:tr>
      <w:tr w:rsidR="00571D9F" w:rsidRPr="00571D9F" w14:paraId="7D0AA312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 w:val="restart"/>
            <w:vAlign w:val="center"/>
          </w:tcPr>
          <w:p w14:paraId="740F592E" w14:textId="1FC6DBAA" w:rsidR="00571D9F" w:rsidRPr="00835B21" w:rsidRDefault="00571D9F" w:rsidP="00571D9F">
            <w:pPr>
              <w:pStyle w:val="TableParagraph"/>
              <w:spacing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drzewny</w:t>
            </w:r>
          </w:p>
          <w:p w14:paraId="0BDD216A" w14:textId="77777777" w:rsidR="00571D9F" w:rsidRPr="00835B21" w:rsidRDefault="00571D9F" w:rsidP="00571D9F">
            <w:pPr>
              <w:pStyle w:val="TableParagraph"/>
              <w:spacing w:before="1" w:line="235" w:lineRule="auto"/>
              <w:ind w:left="4" w:right="23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z zagajnika o  krótkiej rotacji (topola  </w:t>
            </w:r>
            <w:r w:rsidRPr="00835B21">
              <w:rPr>
                <w:color w:val="231F20"/>
                <w:spacing w:val="-15"/>
                <w:lang w:val="pl-PL"/>
              </w:rPr>
              <w:t xml:space="preserve">– </w:t>
            </w:r>
            <w:r w:rsidRPr="00835B21">
              <w:rPr>
                <w:color w:val="231F20"/>
                <w:lang w:val="pl-PL"/>
              </w:rPr>
              <w:t>z nawożeniem – przypadek</w:t>
            </w:r>
            <w:r w:rsidRPr="00835B21">
              <w:rPr>
                <w:color w:val="231F20"/>
                <w:spacing w:val="-19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3a)</w:t>
            </w:r>
          </w:p>
        </w:tc>
        <w:tc>
          <w:tcPr>
            <w:tcW w:w="1154" w:type="pct"/>
            <w:vAlign w:val="center"/>
          </w:tcPr>
          <w:p w14:paraId="3D57A1F8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65ED855A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vAlign w:val="center"/>
          </w:tcPr>
          <w:p w14:paraId="6421BADD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</w:tr>
      <w:tr w:rsidR="00571D9F" w:rsidRPr="00571D9F" w14:paraId="0F9EACAE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1C1EF43C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6A8C5DAA" w14:textId="77777777" w:rsidR="00571D9F" w:rsidRPr="00571D9F" w:rsidRDefault="00571D9F" w:rsidP="00571D9F">
            <w:pPr>
              <w:pStyle w:val="TableParagraph"/>
              <w:spacing w:before="153"/>
              <w:ind w:right="333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25F2219E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  <w:tc>
          <w:tcPr>
            <w:tcW w:w="1023" w:type="pct"/>
            <w:vAlign w:val="center"/>
          </w:tcPr>
          <w:p w14:paraId="55008297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</w:tr>
      <w:tr w:rsidR="00571D9F" w:rsidRPr="00571D9F" w14:paraId="203CDEAD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5553502C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8379454" w14:textId="77777777" w:rsidR="00571D9F" w:rsidRPr="00571D9F" w:rsidRDefault="00571D9F" w:rsidP="00571D9F">
            <w:pPr>
              <w:pStyle w:val="TableParagraph"/>
              <w:spacing w:before="153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07424D62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13</w:t>
            </w:r>
          </w:p>
        </w:tc>
        <w:tc>
          <w:tcPr>
            <w:tcW w:w="1023" w:type="pct"/>
            <w:vAlign w:val="center"/>
          </w:tcPr>
          <w:p w14:paraId="159F6D9D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15</w:t>
            </w:r>
          </w:p>
        </w:tc>
      </w:tr>
      <w:tr w:rsidR="00571D9F" w:rsidRPr="00571D9F" w14:paraId="1A5F11B1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 w:val="restart"/>
            <w:vAlign w:val="center"/>
          </w:tcPr>
          <w:p w14:paraId="60FF635F" w14:textId="2AE5D2DD" w:rsidR="00571D9F" w:rsidRPr="00835B21" w:rsidRDefault="00571D9F" w:rsidP="00571D9F">
            <w:pPr>
              <w:pStyle w:val="TableParagraph"/>
              <w:spacing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</w:t>
            </w:r>
          </w:p>
          <w:p w14:paraId="40940BA1" w14:textId="77777777" w:rsidR="00571D9F" w:rsidRPr="00835B21" w:rsidRDefault="00571D9F" w:rsidP="00571D9F">
            <w:pPr>
              <w:pStyle w:val="TableParagraph"/>
              <w:spacing w:before="1" w:line="235" w:lineRule="auto"/>
              <w:ind w:left="4" w:right="293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 zagajnika o krótkiej rotacji (topola – bez nawożenia – przypadek 1)</w:t>
            </w:r>
          </w:p>
        </w:tc>
        <w:tc>
          <w:tcPr>
            <w:tcW w:w="1154" w:type="pct"/>
            <w:vAlign w:val="center"/>
          </w:tcPr>
          <w:p w14:paraId="0A8EEA58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27C0F70E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30</w:t>
            </w:r>
          </w:p>
        </w:tc>
        <w:tc>
          <w:tcPr>
            <w:tcW w:w="1023" w:type="pct"/>
            <w:vAlign w:val="center"/>
          </w:tcPr>
          <w:p w14:paraId="30D299B2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35</w:t>
            </w:r>
          </w:p>
        </w:tc>
      </w:tr>
      <w:tr w:rsidR="00571D9F" w:rsidRPr="00571D9F" w14:paraId="05F4EAB1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4C36667A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5E06327B" w14:textId="77777777" w:rsidR="00571D9F" w:rsidRPr="00571D9F" w:rsidRDefault="00571D9F" w:rsidP="00571D9F">
            <w:pPr>
              <w:pStyle w:val="TableParagraph"/>
              <w:spacing w:before="153"/>
              <w:ind w:right="333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2ECB828F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31</w:t>
            </w:r>
          </w:p>
        </w:tc>
        <w:tc>
          <w:tcPr>
            <w:tcW w:w="1023" w:type="pct"/>
            <w:vAlign w:val="center"/>
          </w:tcPr>
          <w:p w14:paraId="505C74AD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37</w:t>
            </w:r>
          </w:p>
        </w:tc>
      </w:tr>
      <w:tr w:rsidR="00571D9F" w:rsidRPr="00571D9F" w14:paraId="71127A04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1FDC339D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5DB4C10F" w14:textId="77777777" w:rsidR="00571D9F" w:rsidRPr="00571D9F" w:rsidRDefault="00571D9F" w:rsidP="00571D9F">
            <w:pPr>
              <w:pStyle w:val="TableParagraph"/>
              <w:spacing w:before="153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7A5F5109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35</w:t>
            </w:r>
          </w:p>
        </w:tc>
        <w:tc>
          <w:tcPr>
            <w:tcW w:w="1023" w:type="pct"/>
            <w:vAlign w:val="center"/>
          </w:tcPr>
          <w:p w14:paraId="35B4B863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41</w:t>
            </w:r>
          </w:p>
        </w:tc>
      </w:tr>
      <w:tr w:rsidR="00571D9F" w:rsidRPr="00571D9F" w14:paraId="11B09566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 w:val="restart"/>
            <w:vAlign w:val="center"/>
          </w:tcPr>
          <w:p w14:paraId="3D98ED22" w14:textId="4DD73469" w:rsidR="00571D9F" w:rsidRPr="00835B21" w:rsidRDefault="00571D9F" w:rsidP="00571D9F">
            <w:pPr>
              <w:pStyle w:val="TableParagraph"/>
              <w:spacing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drzewny</w:t>
            </w:r>
          </w:p>
          <w:p w14:paraId="2ECDF7A3" w14:textId="77777777" w:rsidR="00571D9F" w:rsidRPr="00835B21" w:rsidRDefault="00571D9F" w:rsidP="00571D9F">
            <w:pPr>
              <w:pStyle w:val="TableParagraph"/>
              <w:spacing w:before="1" w:line="235" w:lineRule="auto"/>
              <w:ind w:left="4" w:right="293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 zagajnika o krótkiej rotacji (topola – bez nawożenia – przypadek 2a)</w:t>
            </w:r>
          </w:p>
        </w:tc>
        <w:tc>
          <w:tcPr>
            <w:tcW w:w="1154" w:type="pct"/>
            <w:vAlign w:val="center"/>
          </w:tcPr>
          <w:p w14:paraId="2EA1EA3A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14A38DE3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16</w:t>
            </w:r>
          </w:p>
        </w:tc>
        <w:tc>
          <w:tcPr>
            <w:tcW w:w="1023" w:type="pct"/>
            <w:vAlign w:val="center"/>
          </w:tcPr>
          <w:p w14:paraId="6186F6A2" w14:textId="77777777" w:rsidR="00571D9F" w:rsidRPr="00571D9F" w:rsidRDefault="00571D9F" w:rsidP="00571D9F">
            <w:pPr>
              <w:pStyle w:val="TableParagraph"/>
              <w:spacing w:before="152"/>
              <w:ind w:right="74"/>
              <w:jc w:val="center"/>
            </w:pPr>
            <w:r w:rsidRPr="00571D9F">
              <w:rPr>
                <w:color w:val="231F20"/>
              </w:rPr>
              <w:t>19</w:t>
            </w:r>
          </w:p>
        </w:tc>
      </w:tr>
      <w:tr w:rsidR="00571D9F" w:rsidRPr="00571D9F" w14:paraId="19226B86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3E6016CA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075707B9" w14:textId="77777777" w:rsidR="00571D9F" w:rsidRPr="00571D9F" w:rsidRDefault="00571D9F" w:rsidP="00571D9F">
            <w:pPr>
              <w:pStyle w:val="TableParagraph"/>
              <w:spacing w:before="153"/>
              <w:ind w:right="333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30CFEA7F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  <w:tc>
          <w:tcPr>
            <w:tcW w:w="1023" w:type="pct"/>
            <w:vAlign w:val="center"/>
          </w:tcPr>
          <w:p w14:paraId="3363DD02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</w:tr>
      <w:tr w:rsidR="00571D9F" w:rsidRPr="00571D9F" w14:paraId="4C279D4B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5883A65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D90DCA0" w14:textId="77777777" w:rsidR="00571D9F" w:rsidRPr="00571D9F" w:rsidRDefault="00571D9F" w:rsidP="00571D9F">
            <w:pPr>
              <w:pStyle w:val="TableParagraph"/>
              <w:spacing w:before="153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496CC67C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  <w:tc>
          <w:tcPr>
            <w:tcW w:w="1023" w:type="pct"/>
            <w:vAlign w:val="center"/>
          </w:tcPr>
          <w:p w14:paraId="6D074D26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25</w:t>
            </w:r>
          </w:p>
        </w:tc>
      </w:tr>
      <w:tr w:rsidR="00571D9F" w:rsidRPr="00571D9F" w14:paraId="12967B6D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 w:val="restart"/>
            <w:vAlign w:val="center"/>
          </w:tcPr>
          <w:p w14:paraId="7FA5CD88" w14:textId="54028EF6" w:rsidR="00571D9F" w:rsidRPr="00835B21" w:rsidRDefault="00571D9F" w:rsidP="00571D9F">
            <w:pPr>
              <w:pStyle w:val="TableParagraph"/>
              <w:spacing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</w:t>
            </w:r>
          </w:p>
          <w:p w14:paraId="16CAC4CF" w14:textId="77777777" w:rsidR="00571D9F" w:rsidRPr="00835B21" w:rsidRDefault="00571D9F" w:rsidP="00571D9F">
            <w:pPr>
              <w:pStyle w:val="TableParagraph"/>
              <w:spacing w:before="1" w:line="235" w:lineRule="auto"/>
              <w:ind w:left="4" w:right="293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z zagajnika o krótkiej rotacji (topola – bez nawożenia – przypadek 3a)</w:t>
            </w:r>
          </w:p>
        </w:tc>
        <w:tc>
          <w:tcPr>
            <w:tcW w:w="1154" w:type="pct"/>
            <w:vAlign w:val="center"/>
          </w:tcPr>
          <w:p w14:paraId="7BECE9F9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4AD8FF2D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  <w:tc>
          <w:tcPr>
            <w:tcW w:w="1023" w:type="pct"/>
            <w:vAlign w:val="center"/>
          </w:tcPr>
          <w:p w14:paraId="01C235CC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</w:tr>
      <w:tr w:rsidR="00571D9F" w:rsidRPr="00571D9F" w14:paraId="7E7FF30F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3209AD70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84F6BF1" w14:textId="77777777" w:rsidR="00571D9F" w:rsidRPr="00571D9F" w:rsidRDefault="00571D9F" w:rsidP="00571D9F">
            <w:pPr>
              <w:pStyle w:val="TableParagraph"/>
              <w:spacing w:before="152"/>
              <w:ind w:right="333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59ECD69D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vAlign w:val="center"/>
          </w:tcPr>
          <w:p w14:paraId="6DF22B9C" w14:textId="77777777" w:rsidR="00571D9F" w:rsidRPr="00571D9F" w:rsidRDefault="00571D9F" w:rsidP="00571D9F">
            <w:pPr>
              <w:pStyle w:val="TableParagraph"/>
              <w:spacing w:before="152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</w:tr>
      <w:tr w:rsidR="00571D9F" w:rsidRPr="00571D9F" w14:paraId="6B01F695" w14:textId="77777777" w:rsidTr="00571D9F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797" w:type="pct"/>
            <w:vMerge/>
            <w:vAlign w:val="center"/>
          </w:tcPr>
          <w:p w14:paraId="0D9C7C2A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7541885" w14:textId="77777777" w:rsidR="00571D9F" w:rsidRPr="00571D9F" w:rsidRDefault="00571D9F" w:rsidP="00571D9F">
            <w:pPr>
              <w:pStyle w:val="TableParagraph"/>
              <w:spacing w:before="153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003D882D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  <w:tc>
          <w:tcPr>
            <w:tcW w:w="1023" w:type="pct"/>
            <w:vAlign w:val="center"/>
          </w:tcPr>
          <w:p w14:paraId="539DE25D" w14:textId="77777777" w:rsidR="00571D9F" w:rsidRPr="00571D9F" w:rsidRDefault="00571D9F" w:rsidP="00571D9F">
            <w:pPr>
              <w:pStyle w:val="TableParagraph"/>
              <w:spacing w:before="153"/>
              <w:ind w:right="74"/>
              <w:jc w:val="center"/>
            </w:pPr>
            <w:r w:rsidRPr="00571D9F">
              <w:rPr>
                <w:color w:val="231F20"/>
              </w:rPr>
              <w:t>13</w:t>
            </w:r>
          </w:p>
        </w:tc>
      </w:tr>
      <w:tr w:rsidR="00571D9F" w:rsidRPr="00571D9F" w14:paraId="595A7198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 w:val="restart"/>
            <w:vAlign w:val="center"/>
          </w:tcPr>
          <w:p w14:paraId="6E1EEE2D" w14:textId="17DA4A09" w:rsidR="00571D9F" w:rsidRPr="00835B21" w:rsidRDefault="00571D9F" w:rsidP="00571D9F">
            <w:pPr>
              <w:pStyle w:val="TableParagraph"/>
              <w:spacing w:line="237" w:lineRule="auto"/>
              <w:ind w:right="39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drzewny z drewna z pni (przypadek 1)</w:t>
            </w:r>
          </w:p>
        </w:tc>
        <w:tc>
          <w:tcPr>
            <w:tcW w:w="1154" w:type="pct"/>
            <w:vAlign w:val="center"/>
          </w:tcPr>
          <w:p w14:paraId="3CE2BE02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58422F33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29</w:t>
            </w:r>
          </w:p>
        </w:tc>
        <w:tc>
          <w:tcPr>
            <w:tcW w:w="1023" w:type="pct"/>
            <w:vAlign w:val="center"/>
          </w:tcPr>
          <w:p w14:paraId="39D5C7B0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35</w:t>
            </w:r>
          </w:p>
        </w:tc>
      </w:tr>
      <w:tr w:rsidR="00571D9F" w:rsidRPr="00571D9F" w14:paraId="37C2F3E8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7DC4B91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46217A7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5DF366F2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29</w:t>
            </w:r>
          </w:p>
        </w:tc>
        <w:tc>
          <w:tcPr>
            <w:tcW w:w="1023" w:type="pct"/>
            <w:vAlign w:val="center"/>
          </w:tcPr>
          <w:p w14:paraId="5A16CCFD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34</w:t>
            </w:r>
          </w:p>
        </w:tc>
      </w:tr>
      <w:tr w:rsidR="00571D9F" w:rsidRPr="00571D9F" w14:paraId="0FC0FF4C" w14:textId="77777777" w:rsidTr="00571D9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797" w:type="pct"/>
            <w:vMerge/>
            <w:vAlign w:val="center"/>
          </w:tcPr>
          <w:p w14:paraId="4D13D7A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0E39E0E6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010A6797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30</w:t>
            </w:r>
          </w:p>
        </w:tc>
        <w:tc>
          <w:tcPr>
            <w:tcW w:w="1023" w:type="pct"/>
            <w:vAlign w:val="center"/>
          </w:tcPr>
          <w:p w14:paraId="0F717C7A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36</w:t>
            </w:r>
          </w:p>
        </w:tc>
      </w:tr>
      <w:tr w:rsidR="00571D9F" w:rsidRPr="00571D9F" w14:paraId="75F9CADC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7A0EAD75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9D8339C" w14:textId="77777777" w:rsidR="00571D9F" w:rsidRPr="00571D9F" w:rsidRDefault="00571D9F" w:rsidP="00571D9F">
            <w:pPr>
              <w:pStyle w:val="TableParagraph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6B3E87ED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34</w:t>
            </w:r>
          </w:p>
        </w:tc>
        <w:tc>
          <w:tcPr>
            <w:tcW w:w="1023" w:type="pct"/>
            <w:vAlign w:val="center"/>
          </w:tcPr>
          <w:p w14:paraId="440B0634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41</w:t>
            </w:r>
          </w:p>
        </w:tc>
      </w:tr>
      <w:tr w:rsidR="00571D9F" w:rsidRPr="00571D9F" w14:paraId="6A86C29A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 w:val="restart"/>
            <w:vAlign w:val="center"/>
          </w:tcPr>
          <w:p w14:paraId="13DA3F28" w14:textId="5232623C" w:rsidR="00571D9F" w:rsidRPr="00835B21" w:rsidRDefault="00571D9F" w:rsidP="00571D9F">
            <w:pPr>
              <w:pStyle w:val="TableParagraph"/>
              <w:spacing w:before="1" w:line="235" w:lineRule="auto"/>
              <w:ind w:right="39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 z drewna z pni (przypadek 2a)</w:t>
            </w:r>
          </w:p>
        </w:tc>
        <w:tc>
          <w:tcPr>
            <w:tcW w:w="1154" w:type="pct"/>
            <w:vAlign w:val="center"/>
          </w:tcPr>
          <w:p w14:paraId="6EEE81B9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716B1110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16</w:t>
            </w:r>
          </w:p>
        </w:tc>
        <w:tc>
          <w:tcPr>
            <w:tcW w:w="1023" w:type="pct"/>
            <w:vAlign w:val="center"/>
          </w:tcPr>
          <w:p w14:paraId="7D561594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</w:tr>
      <w:tr w:rsidR="00571D9F" w:rsidRPr="00571D9F" w14:paraId="09EB6BAD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4EE4874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2F4628C5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04103FC7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15</w:t>
            </w:r>
          </w:p>
        </w:tc>
        <w:tc>
          <w:tcPr>
            <w:tcW w:w="1023" w:type="pct"/>
            <w:vAlign w:val="center"/>
          </w:tcPr>
          <w:p w14:paraId="79ECBBBE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</w:tr>
      <w:tr w:rsidR="00571D9F" w:rsidRPr="00571D9F" w14:paraId="38F33886" w14:textId="77777777" w:rsidTr="00571D9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797" w:type="pct"/>
            <w:vMerge/>
            <w:vAlign w:val="center"/>
          </w:tcPr>
          <w:p w14:paraId="278E84DF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6FE67F4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0742E7C5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17</w:t>
            </w:r>
          </w:p>
        </w:tc>
        <w:tc>
          <w:tcPr>
            <w:tcW w:w="1023" w:type="pct"/>
            <w:vAlign w:val="center"/>
          </w:tcPr>
          <w:p w14:paraId="2E4F72C8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20</w:t>
            </w:r>
          </w:p>
        </w:tc>
      </w:tr>
      <w:tr w:rsidR="00571D9F" w:rsidRPr="00571D9F" w14:paraId="57FA6502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65CC4CA9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C110756" w14:textId="77777777" w:rsidR="00571D9F" w:rsidRPr="00571D9F" w:rsidRDefault="00571D9F" w:rsidP="00571D9F">
            <w:pPr>
              <w:pStyle w:val="TableParagraph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171E608A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  <w:tc>
          <w:tcPr>
            <w:tcW w:w="1023" w:type="pct"/>
            <w:vAlign w:val="center"/>
          </w:tcPr>
          <w:p w14:paraId="21D087E7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25</w:t>
            </w:r>
          </w:p>
        </w:tc>
      </w:tr>
      <w:tr w:rsidR="00571D9F" w:rsidRPr="00571D9F" w14:paraId="677B3DA7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 w:val="restart"/>
            <w:vAlign w:val="center"/>
          </w:tcPr>
          <w:p w14:paraId="2393B8C0" w14:textId="76F25FA2" w:rsidR="00571D9F" w:rsidRPr="00835B21" w:rsidRDefault="00571D9F" w:rsidP="00571D9F">
            <w:pPr>
              <w:pStyle w:val="TableParagraph"/>
              <w:spacing w:line="235" w:lineRule="auto"/>
              <w:ind w:right="398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drzewny z drewna z pni (przypadek 3a)</w:t>
            </w:r>
          </w:p>
        </w:tc>
        <w:tc>
          <w:tcPr>
            <w:tcW w:w="1154" w:type="pct"/>
            <w:vAlign w:val="center"/>
          </w:tcPr>
          <w:p w14:paraId="6B879AD8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2710249D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  <w:tc>
          <w:tcPr>
            <w:tcW w:w="1023" w:type="pct"/>
            <w:vAlign w:val="center"/>
          </w:tcPr>
          <w:p w14:paraId="4B145E87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</w:tr>
      <w:tr w:rsidR="00571D9F" w:rsidRPr="00571D9F" w14:paraId="690538E3" w14:textId="77777777" w:rsidTr="00571D9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797" w:type="pct"/>
            <w:vMerge/>
            <w:vAlign w:val="center"/>
          </w:tcPr>
          <w:p w14:paraId="7DF91CFC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BE389AB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649FEF8D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  <w:tc>
          <w:tcPr>
            <w:tcW w:w="1023" w:type="pct"/>
            <w:vAlign w:val="center"/>
          </w:tcPr>
          <w:p w14:paraId="67BD6CD6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</w:tr>
      <w:tr w:rsidR="00571D9F" w:rsidRPr="00571D9F" w14:paraId="23ED1CA7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086452E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FDEC859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70BF657B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7</w:t>
            </w:r>
          </w:p>
        </w:tc>
        <w:tc>
          <w:tcPr>
            <w:tcW w:w="1023" w:type="pct"/>
            <w:vAlign w:val="center"/>
          </w:tcPr>
          <w:p w14:paraId="4DC544CC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</w:tr>
      <w:tr w:rsidR="00571D9F" w:rsidRPr="00571D9F" w14:paraId="63371F63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5A7104A3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2EFEA6C" w14:textId="77777777" w:rsidR="00571D9F" w:rsidRPr="00571D9F" w:rsidRDefault="00571D9F" w:rsidP="00571D9F">
            <w:pPr>
              <w:pStyle w:val="TableParagraph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3BEF7D29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  <w:tc>
          <w:tcPr>
            <w:tcW w:w="1023" w:type="pct"/>
            <w:vAlign w:val="center"/>
          </w:tcPr>
          <w:p w14:paraId="65575A7B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12</w:t>
            </w:r>
          </w:p>
        </w:tc>
      </w:tr>
      <w:tr w:rsidR="00571D9F" w:rsidRPr="00571D9F" w14:paraId="769D5B6F" w14:textId="77777777" w:rsidTr="00571D9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797" w:type="pct"/>
            <w:vMerge w:val="restart"/>
            <w:vAlign w:val="center"/>
          </w:tcPr>
          <w:p w14:paraId="08D8E108" w14:textId="5EB3F1CB" w:rsidR="00571D9F" w:rsidRPr="00835B21" w:rsidRDefault="00571D9F" w:rsidP="00571D9F">
            <w:pPr>
              <w:pStyle w:val="TableParagraph"/>
              <w:spacing w:line="235" w:lineRule="auto"/>
              <w:ind w:right="399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 pelet drzewny z pozostałości przemysłu drzewnego (przypadek 1)</w:t>
            </w:r>
          </w:p>
        </w:tc>
        <w:tc>
          <w:tcPr>
            <w:tcW w:w="1154" w:type="pct"/>
            <w:vAlign w:val="center"/>
          </w:tcPr>
          <w:p w14:paraId="6FE26A90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2D654903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17</w:t>
            </w:r>
          </w:p>
        </w:tc>
        <w:tc>
          <w:tcPr>
            <w:tcW w:w="1023" w:type="pct"/>
            <w:vAlign w:val="center"/>
          </w:tcPr>
          <w:p w14:paraId="48CCDF3F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</w:tr>
      <w:tr w:rsidR="00571D9F" w:rsidRPr="00571D9F" w14:paraId="0E416F58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0DC9B29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2FD74536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04E3A649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17</w:t>
            </w:r>
          </w:p>
        </w:tc>
        <w:tc>
          <w:tcPr>
            <w:tcW w:w="1023" w:type="pct"/>
            <w:vAlign w:val="center"/>
          </w:tcPr>
          <w:p w14:paraId="3774933D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21</w:t>
            </w:r>
          </w:p>
        </w:tc>
      </w:tr>
      <w:tr w:rsidR="00571D9F" w:rsidRPr="00571D9F" w14:paraId="19DD6C6F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7F5930D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A7F70A8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3178F0FC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19</w:t>
            </w:r>
          </w:p>
        </w:tc>
        <w:tc>
          <w:tcPr>
            <w:tcW w:w="1023" w:type="pct"/>
            <w:vAlign w:val="center"/>
          </w:tcPr>
          <w:p w14:paraId="308C852A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23</w:t>
            </w:r>
          </w:p>
        </w:tc>
      </w:tr>
      <w:tr w:rsidR="00571D9F" w:rsidRPr="00571D9F" w14:paraId="5CD8563A" w14:textId="77777777" w:rsidTr="00571D9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797" w:type="pct"/>
            <w:vMerge/>
            <w:vAlign w:val="center"/>
          </w:tcPr>
          <w:p w14:paraId="5E959F6F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4EAA7EF" w14:textId="77777777" w:rsidR="00571D9F" w:rsidRPr="00571D9F" w:rsidRDefault="00571D9F" w:rsidP="00571D9F">
            <w:pPr>
              <w:pStyle w:val="TableParagraph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1492EF39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22</w:t>
            </w:r>
          </w:p>
        </w:tc>
        <w:tc>
          <w:tcPr>
            <w:tcW w:w="1023" w:type="pct"/>
            <w:vAlign w:val="center"/>
          </w:tcPr>
          <w:p w14:paraId="0B267161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27</w:t>
            </w:r>
          </w:p>
        </w:tc>
      </w:tr>
      <w:tr w:rsidR="00571D9F" w:rsidRPr="00571D9F" w14:paraId="38BA72C9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 w:val="restart"/>
            <w:vAlign w:val="center"/>
          </w:tcPr>
          <w:p w14:paraId="73D51CAB" w14:textId="70A5DD7C" w:rsidR="00571D9F" w:rsidRPr="00835B21" w:rsidRDefault="00571D9F" w:rsidP="00571D9F">
            <w:pPr>
              <w:pStyle w:val="TableParagraph"/>
              <w:spacing w:line="235" w:lineRule="auto"/>
              <w:ind w:right="399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Brykiet  lub 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 z pozostałości przemysłu drzewnego (przypadek 2a)</w:t>
            </w:r>
          </w:p>
        </w:tc>
        <w:tc>
          <w:tcPr>
            <w:tcW w:w="1154" w:type="pct"/>
            <w:vAlign w:val="center"/>
          </w:tcPr>
          <w:p w14:paraId="5B799098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4443ABA1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  <w:tc>
          <w:tcPr>
            <w:tcW w:w="1023" w:type="pct"/>
            <w:vAlign w:val="center"/>
          </w:tcPr>
          <w:p w14:paraId="15DF75E4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</w:tr>
      <w:tr w:rsidR="00571D9F" w:rsidRPr="00571D9F" w14:paraId="2E21E7EA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63D2636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1B117CD8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5CC36BE4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  <w:tc>
          <w:tcPr>
            <w:tcW w:w="1023" w:type="pct"/>
            <w:vAlign w:val="center"/>
          </w:tcPr>
          <w:p w14:paraId="658EB0CF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11</w:t>
            </w:r>
          </w:p>
        </w:tc>
      </w:tr>
      <w:tr w:rsidR="00571D9F" w:rsidRPr="00571D9F" w14:paraId="40F26E98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vAlign w:val="center"/>
          </w:tcPr>
          <w:p w14:paraId="65CAD95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0ACC1A1E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0E1EBE34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  <w:tc>
          <w:tcPr>
            <w:tcW w:w="1023" w:type="pct"/>
            <w:vAlign w:val="center"/>
          </w:tcPr>
          <w:p w14:paraId="08EE81B3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13</w:t>
            </w:r>
          </w:p>
        </w:tc>
      </w:tr>
      <w:tr w:rsidR="00571D9F" w:rsidRPr="00571D9F" w14:paraId="1A4A5AD6" w14:textId="77777777" w:rsidTr="00571D9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797" w:type="pct"/>
            <w:vMerge/>
            <w:vAlign w:val="center"/>
          </w:tcPr>
          <w:p w14:paraId="2F898A65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0175320" w14:textId="77777777" w:rsidR="00571D9F" w:rsidRPr="00571D9F" w:rsidRDefault="00571D9F" w:rsidP="00571D9F">
            <w:pPr>
              <w:pStyle w:val="TableParagraph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3CA17DA9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14</w:t>
            </w:r>
          </w:p>
        </w:tc>
        <w:tc>
          <w:tcPr>
            <w:tcW w:w="1023" w:type="pct"/>
            <w:vAlign w:val="center"/>
          </w:tcPr>
          <w:p w14:paraId="375D8880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17</w:t>
            </w:r>
          </w:p>
        </w:tc>
      </w:tr>
      <w:tr w:rsidR="00571D9F" w:rsidRPr="00571D9F" w14:paraId="5CB379E7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 w:val="restart"/>
            <w:vAlign w:val="center"/>
          </w:tcPr>
          <w:p w14:paraId="2642D767" w14:textId="0E9827AE" w:rsidR="00571D9F" w:rsidRPr="00835B21" w:rsidRDefault="00571D9F" w:rsidP="00571D9F">
            <w:pPr>
              <w:pStyle w:val="TableParagraph"/>
              <w:spacing w:before="1" w:line="235" w:lineRule="auto"/>
              <w:ind w:right="399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 lub</w:t>
            </w:r>
            <w:r w:rsidRPr="00835B21">
              <w:rPr>
                <w:b/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pelet drzewny z pozostałości przemysłu drzewnego (przypadek 3a)</w:t>
            </w:r>
          </w:p>
        </w:tc>
        <w:tc>
          <w:tcPr>
            <w:tcW w:w="1154" w:type="pct"/>
            <w:vAlign w:val="center"/>
          </w:tcPr>
          <w:p w14:paraId="6EA6407B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7B0FAABB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3</w:t>
            </w:r>
          </w:p>
        </w:tc>
        <w:tc>
          <w:tcPr>
            <w:tcW w:w="1023" w:type="pct"/>
            <w:vAlign w:val="center"/>
          </w:tcPr>
          <w:p w14:paraId="12EE5805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4</w:t>
            </w:r>
          </w:p>
        </w:tc>
      </w:tr>
      <w:tr w:rsidR="00571D9F" w:rsidRPr="00571D9F" w14:paraId="0E3E912C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tcBorders>
              <w:bottom w:val="single" w:sz="4" w:space="0" w:color="auto"/>
            </w:tcBorders>
            <w:vAlign w:val="center"/>
          </w:tcPr>
          <w:p w14:paraId="6C5874B2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4773039B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0205433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3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2834D791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4</w:t>
            </w:r>
          </w:p>
        </w:tc>
      </w:tr>
      <w:tr w:rsidR="00571D9F" w:rsidRPr="00571D9F" w14:paraId="3D7AFA52" w14:textId="77777777" w:rsidTr="00571D9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797" w:type="pct"/>
            <w:vMerge/>
            <w:tcBorders>
              <w:top w:val="single" w:sz="4" w:space="0" w:color="auto"/>
            </w:tcBorders>
            <w:vAlign w:val="center"/>
          </w:tcPr>
          <w:p w14:paraId="1154010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auto"/>
            </w:tcBorders>
            <w:vAlign w:val="center"/>
          </w:tcPr>
          <w:p w14:paraId="3896E70F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14:paraId="5C398919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vAlign w:val="center"/>
          </w:tcPr>
          <w:p w14:paraId="0371BD62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</w:tr>
      <w:tr w:rsidR="00571D9F" w:rsidRPr="00571D9F" w14:paraId="3A027B80" w14:textId="77777777" w:rsidTr="0057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797" w:type="pct"/>
            <w:vMerge/>
            <w:tcBorders>
              <w:bottom w:val="single" w:sz="4" w:space="0" w:color="auto"/>
            </w:tcBorders>
            <w:vAlign w:val="center"/>
          </w:tcPr>
          <w:p w14:paraId="31E1EB97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01D9D7F0" w14:textId="77777777" w:rsidR="00571D9F" w:rsidRPr="00571D9F" w:rsidRDefault="00571D9F" w:rsidP="00571D9F">
            <w:pPr>
              <w:pStyle w:val="TableParagraph"/>
              <w:ind w:right="251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6810E2B2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21B1B892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</w:tr>
    </w:tbl>
    <w:p w14:paraId="2DFFC33E" w14:textId="74969655" w:rsidR="00571D9F" w:rsidRDefault="00571D9F" w:rsidP="00571D9F">
      <w:pPr>
        <w:spacing w:before="25" w:after="0"/>
      </w:pPr>
      <w:r>
        <w:t>Przypadek 1 odnosi się do procesów, w których ciepło technologiczne do granulatora dostarcza kocioł na gaz ziemny. Energia elektryczna do procesów technologicznych jest nabywana z sieci.</w:t>
      </w:r>
    </w:p>
    <w:p w14:paraId="47F1F298" w14:textId="5BD3EF2F" w:rsidR="00571D9F" w:rsidRDefault="00571D9F" w:rsidP="00571D9F">
      <w:pPr>
        <w:spacing w:before="25" w:after="0"/>
      </w:pPr>
      <w:r>
        <w:t>Przypadek 2a odnosi się do procesów, w których ciepło technologiczne do granulatora dostarcza kocioł opalany zrębkami. Energia elektryczna do procesów technologicznych jest nabywana z sieci.</w:t>
      </w:r>
    </w:p>
    <w:p w14:paraId="41D37D75" w14:textId="0E5F3A15" w:rsidR="00123ECC" w:rsidRDefault="00571D9F" w:rsidP="00571D9F">
      <w:pPr>
        <w:spacing w:before="25" w:after="0"/>
      </w:pPr>
      <w:r>
        <w:t>Przypadek 3a odnosi się do procesów, w których ciepło i energię elektryczną do granulatora dostarcza CHP zasilane zrębkami.</w:t>
      </w:r>
    </w:p>
    <w:p w14:paraId="26CFE0EA" w14:textId="77777777" w:rsidR="00571D9F" w:rsidRDefault="00571D9F" w:rsidP="00571D9F">
      <w:pPr>
        <w:spacing w:before="25" w:after="0"/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3245"/>
        <w:gridCol w:w="2083"/>
        <w:gridCol w:w="1852"/>
        <w:gridCol w:w="1847"/>
      </w:tblGrid>
      <w:tr w:rsidR="00571D9F" w:rsidRPr="00571D9F" w14:paraId="7FAC3329" w14:textId="77777777" w:rsidTr="00571D9F">
        <w:trPr>
          <w:trHeight w:val="637"/>
        </w:trPr>
        <w:tc>
          <w:tcPr>
            <w:tcW w:w="1797" w:type="pct"/>
            <w:tcBorders>
              <w:left w:val="nil"/>
            </w:tcBorders>
            <w:vAlign w:val="center"/>
          </w:tcPr>
          <w:p w14:paraId="1FF71639" w14:textId="77777777" w:rsidR="00571D9F" w:rsidRPr="00835B21" w:rsidRDefault="00571D9F" w:rsidP="00571D9F">
            <w:pPr>
              <w:pStyle w:val="TableParagraph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System produkcji paliwa z biomasy</w:t>
            </w:r>
          </w:p>
        </w:tc>
        <w:tc>
          <w:tcPr>
            <w:tcW w:w="1154" w:type="pct"/>
            <w:vAlign w:val="center"/>
          </w:tcPr>
          <w:p w14:paraId="0C342F96" w14:textId="77777777" w:rsidR="00571D9F" w:rsidRPr="00571D9F" w:rsidRDefault="00571D9F" w:rsidP="00571D9F">
            <w:pPr>
              <w:pStyle w:val="TableParagraph"/>
              <w:ind w:right="317"/>
              <w:jc w:val="center"/>
            </w:pPr>
            <w:r w:rsidRPr="00571D9F">
              <w:rPr>
                <w:color w:val="231F20"/>
                <w:w w:val="105"/>
              </w:rPr>
              <w:t>Odległość transportu</w:t>
            </w:r>
          </w:p>
        </w:tc>
        <w:tc>
          <w:tcPr>
            <w:tcW w:w="1026" w:type="pct"/>
            <w:vAlign w:val="center"/>
          </w:tcPr>
          <w:p w14:paraId="49125473" w14:textId="77777777" w:rsidR="00571D9F" w:rsidRPr="00835B21" w:rsidRDefault="00571D9F" w:rsidP="00571D9F">
            <w:pPr>
              <w:pStyle w:val="TableParagraph"/>
              <w:spacing w:before="61" w:line="254" w:lineRule="auto"/>
              <w:ind w:right="74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cieplarnia­ nych – wartość typowa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F3E9A24" w14:textId="77777777" w:rsidR="00571D9F" w:rsidRPr="00835B21" w:rsidRDefault="00571D9F" w:rsidP="00571D9F">
            <w:pPr>
              <w:pStyle w:val="TableParagraph"/>
              <w:spacing w:before="61" w:line="254" w:lineRule="auto"/>
              <w:ind w:left="87" w:right="74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cieplarnia­ nych – wartość standar­ dowa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571D9F" w:rsidRPr="00571D9F" w14:paraId="3C9C8CA1" w14:textId="77777777" w:rsidTr="00571D9F">
        <w:trPr>
          <w:trHeight w:val="628"/>
        </w:trPr>
        <w:tc>
          <w:tcPr>
            <w:tcW w:w="1797" w:type="pct"/>
            <w:vMerge w:val="restart"/>
            <w:tcBorders>
              <w:left w:val="nil"/>
            </w:tcBorders>
            <w:vAlign w:val="center"/>
          </w:tcPr>
          <w:p w14:paraId="25E843D5" w14:textId="77777777" w:rsidR="00571D9F" w:rsidRPr="00835B21" w:rsidRDefault="00571D9F" w:rsidP="00571D9F">
            <w:pPr>
              <w:pStyle w:val="TableParagraph"/>
              <w:spacing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Pozostałości rolnicze o gęstości</w:t>
            </w:r>
          </w:p>
          <w:p w14:paraId="5A7EF960" w14:textId="467FC50D" w:rsidR="00571D9F" w:rsidRPr="00835B21" w:rsidRDefault="00571D9F" w:rsidP="00571D9F">
            <w:pPr>
              <w:pStyle w:val="TableParagraph"/>
              <w:spacing w:line="194" w:lineRule="exact"/>
              <w:ind w:left="3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&lt;0,2 t/m</w:t>
            </w:r>
            <w:r w:rsidRPr="00835B21">
              <w:rPr>
                <w:color w:val="231F20"/>
                <w:vertAlign w:val="superscript"/>
                <w:lang w:val="pl-PL"/>
              </w:rPr>
              <w:t>3(*)</w:t>
            </w:r>
          </w:p>
        </w:tc>
        <w:tc>
          <w:tcPr>
            <w:tcW w:w="1154" w:type="pct"/>
            <w:vAlign w:val="center"/>
          </w:tcPr>
          <w:p w14:paraId="1358B5B0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7F4DADD4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  <w:w w:val="99"/>
              </w:rPr>
              <w:t>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19141F9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  <w:w w:val="99"/>
              </w:rPr>
              <w:t>4</w:t>
            </w:r>
          </w:p>
        </w:tc>
      </w:tr>
      <w:tr w:rsidR="00571D9F" w:rsidRPr="00571D9F" w14:paraId="60EEAF73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5CCBC58B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FE2FD88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665991A4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3679278A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</w:tr>
      <w:tr w:rsidR="00571D9F" w:rsidRPr="00571D9F" w14:paraId="31B3FA44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3FCDB235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AE188EF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793E38EB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15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C5EF399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</w:tr>
      <w:tr w:rsidR="00571D9F" w:rsidRPr="00571D9F" w14:paraId="20FA1F23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6094D9B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75C99D2A" w14:textId="77777777" w:rsidR="00571D9F" w:rsidRPr="00571D9F" w:rsidRDefault="00571D9F" w:rsidP="00571D9F">
            <w:pPr>
              <w:pStyle w:val="TableParagraph"/>
              <w:ind w:right="252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4198514E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29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D3CCFBA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35</w:t>
            </w:r>
          </w:p>
        </w:tc>
      </w:tr>
      <w:tr w:rsidR="00571D9F" w:rsidRPr="00571D9F" w14:paraId="2B721F47" w14:textId="77777777" w:rsidTr="00571D9F">
        <w:trPr>
          <w:trHeight w:val="628"/>
        </w:trPr>
        <w:tc>
          <w:tcPr>
            <w:tcW w:w="1797" w:type="pct"/>
            <w:vMerge w:val="restart"/>
            <w:tcBorders>
              <w:left w:val="nil"/>
            </w:tcBorders>
            <w:vAlign w:val="center"/>
          </w:tcPr>
          <w:p w14:paraId="70BD9710" w14:textId="77777777" w:rsidR="00571D9F" w:rsidRPr="00835B21" w:rsidRDefault="00571D9F" w:rsidP="00571D9F">
            <w:pPr>
              <w:pStyle w:val="TableParagraph"/>
              <w:spacing w:line="194" w:lineRule="exact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Pozostałości rolnicze o gęstości</w:t>
            </w:r>
          </w:p>
          <w:p w14:paraId="345945F6" w14:textId="73187FBF" w:rsidR="00571D9F" w:rsidRPr="00835B21" w:rsidRDefault="00571D9F" w:rsidP="00571D9F">
            <w:pPr>
              <w:pStyle w:val="TableParagraph"/>
              <w:spacing w:line="194" w:lineRule="exact"/>
              <w:ind w:left="3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&gt; 0,2 t/m</w:t>
            </w:r>
            <w:r w:rsidRPr="00835B21">
              <w:rPr>
                <w:color w:val="231F20"/>
                <w:vertAlign w:val="superscript"/>
                <w:lang w:val="pl-PL"/>
              </w:rPr>
              <w:t>3(**)</w:t>
            </w:r>
          </w:p>
        </w:tc>
        <w:tc>
          <w:tcPr>
            <w:tcW w:w="1154" w:type="pct"/>
            <w:vAlign w:val="center"/>
          </w:tcPr>
          <w:p w14:paraId="590EB9AB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019ED586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  <w:w w:val="99"/>
              </w:rPr>
              <w:t>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8316EBD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  <w:w w:val="99"/>
              </w:rPr>
              <w:t>4</w:t>
            </w:r>
          </w:p>
        </w:tc>
      </w:tr>
      <w:tr w:rsidR="00571D9F" w:rsidRPr="00571D9F" w14:paraId="7B74B4FC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5426BFBB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C0A6F62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500 – 2 500 km</w:t>
            </w:r>
          </w:p>
        </w:tc>
        <w:tc>
          <w:tcPr>
            <w:tcW w:w="1026" w:type="pct"/>
            <w:vAlign w:val="center"/>
          </w:tcPr>
          <w:p w14:paraId="31318866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A9CC66A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</w:tr>
      <w:tr w:rsidR="00571D9F" w:rsidRPr="00571D9F" w14:paraId="059D75B1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475017A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C399421" w14:textId="77777777" w:rsidR="00571D9F" w:rsidRPr="00571D9F" w:rsidRDefault="00571D9F" w:rsidP="00571D9F">
            <w:pPr>
              <w:pStyle w:val="TableParagraph"/>
              <w:ind w:right="270"/>
              <w:jc w:val="center"/>
            </w:pPr>
            <w:r w:rsidRPr="00571D9F">
              <w:rPr>
                <w:color w:val="231F20"/>
              </w:rPr>
              <w:t>2 500 – 10 000 km</w:t>
            </w:r>
          </w:p>
        </w:tc>
        <w:tc>
          <w:tcPr>
            <w:tcW w:w="1026" w:type="pct"/>
            <w:vAlign w:val="center"/>
          </w:tcPr>
          <w:p w14:paraId="5FAE221D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B4588CA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</w:tr>
      <w:tr w:rsidR="00571D9F" w:rsidRPr="00571D9F" w14:paraId="051EBA74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04B8C5A5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201F1845" w14:textId="77777777" w:rsidR="00571D9F" w:rsidRPr="00571D9F" w:rsidRDefault="00571D9F" w:rsidP="00571D9F">
            <w:pPr>
              <w:pStyle w:val="TableParagraph"/>
              <w:ind w:right="252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73C4D8AA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15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DC2CC27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18</w:t>
            </w:r>
          </w:p>
        </w:tc>
      </w:tr>
      <w:tr w:rsidR="00571D9F" w:rsidRPr="00571D9F" w14:paraId="091D06D1" w14:textId="77777777" w:rsidTr="00571D9F">
        <w:trPr>
          <w:trHeight w:val="628"/>
        </w:trPr>
        <w:tc>
          <w:tcPr>
            <w:tcW w:w="1797" w:type="pct"/>
            <w:vMerge w:val="restart"/>
            <w:tcBorders>
              <w:left w:val="nil"/>
            </w:tcBorders>
            <w:vAlign w:val="center"/>
          </w:tcPr>
          <w:p w14:paraId="7143EE46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Pelety ze słomy</w:t>
            </w:r>
          </w:p>
        </w:tc>
        <w:tc>
          <w:tcPr>
            <w:tcW w:w="1154" w:type="pct"/>
            <w:vAlign w:val="center"/>
          </w:tcPr>
          <w:p w14:paraId="130E64A5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1 – 500 km</w:t>
            </w:r>
          </w:p>
        </w:tc>
        <w:tc>
          <w:tcPr>
            <w:tcW w:w="1026" w:type="pct"/>
            <w:vAlign w:val="center"/>
          </w:tcPr>
          <w:p w14:paraId="36F8A392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  <w:w w:val="99"/>
              </w:rPr>
              <w:t>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4D777D4" w14:textId="77777777" w:rsidR="00571D9F" w:rsidRPr="00571D9F" w:rsidRDefault="00571D9F" w:rsidP="00571D9F">
            <w:pPr>
              <w:pStyle w:val="TableParagraph"/>
              <w:spacing w:before="1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</w:tr>
      <w:tr w:rsidR="00571D9F" w:rsidRPr="00571D9F" w14:paraId="27EDD2DA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399B2AB6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0A93F86E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61361FFC" w14:textId="77777777" w:rsidR="00571D9F" w:rsidRPr="00571D9F" w:rsidRDefault="00571D9F" w:rsidP="00571D9F">
            <w:pPr>
              <w:pStyle w:val="TableParagraph"/>
              <w:spacing w:before="1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8DAAB63" w14:textId="77777777" w:rsidR="00571D9F" w:rsidRPr="00571D9F" w:rsidRDefault="00571D9F" w:rsidP="00571D9F">
            <w:pPr>
              <w:pStyle w:val="TableParagraph"/>
              <w:spacing w:before="1"/>
              <w:ind w:right="74"/>
              <w:jc w:val="center"/>
            </w:pPr>
            <w:r w:rsidRPr="00571D9F">
              <w:rPr>
                <w:color w:val="231F20"/>
              </w:rPr>
              <w:t>12</w:t>
            </w:r>
          </w:p>
        </w:tc>
      </w:tr>
      <w:tr w:rsidR="00571D9F" w:rsidRPr="00571D9F" w14:paraId="2C4E1D10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69BEBF86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35462093" w14:textId="77777777" w:rsidR="00571D9F" w:rsidRPr="00571D9F" w:rsidRDefault="00571D9F" w:rsidP="00571D9F">
            <w:pPr>
              <w:pStyle w:val="TableParagraph"/>
              <w:ind w:right="252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1BF9CEAA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3D923027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16</w:t>
            </w:r>
          </w:p>
        </w:tc>
      </w:tr>
      <w:tr w:rsidR="00571D9F" w:rsidRPr="00571D9F" w14:paraId="3A5CA98D" w14:textId="77777777" w:rsidTr="00571D9F">
        <w:trPr>
          <w:trHeight w:val="628"/>
        </w:trPr>
        <w:tc>
          <w:tcPr>
            <w:tcW w:w="1797" w:type="pct"/>
            <w:vMerge w:val="restart"/>
            <w:tcBorders>
              <w:left w:val="nil"/>
            </w:tcBorders>
            <w:vAlign w:val="center"/>
          </w:tcPr>
          <w:p w14:paraId="043EC843" w14:textId="77777777" w:rsidR="00571D9F" w:rsidRPr="00835B21" w:rsidRDefault="00571D9F" w:rsidP="00571D9F">
            <w:pPr>
              <w:pStyle w:val="TableParagraph"/>
              <w:spacing w:before="13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Brykiety z wytłoczyn z trzciny cukrowej</w:t>
            </w:r>
          </w:p>
        </w:tc>
        <w:tc>
          <w:tcPr>
            <w:tcW w:w="1154" w:type="pct"/>
            <w:vAlign w:val="center"/>
          </w:tcPr>
          <w:p w14:paraId="37A9A908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500 – 10 000 km</w:t>
            </w:r>
          </w:p>
        </w:tc>
        <w:tc>
          <w:tcPr>
            <w:tcW w:w="1026" w:type="pct"/>
            <w:vAlign w:val="center"/>
          </w:tcPr>
          <w:p w14:paraId="11CD00A6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5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F617F47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6</w:t>
            </w:r>
          </w:p>
        </w:tc>
      </w:tr>
      <w:tr w:rsidR="00571D9F" w:rsidRPr="00571D9F" w14:paraId="6FB3A57B" w14:textId="77777777" w:rsidTr="00571D9F">
        <w:trPr>
          <w:trHeight w:val="628"/>
        </w:trPr>
        <w:tc>
          <w:tcPr>
            <w:tcW w:w="1797" w:type="pct"/>
            <w:vMerge/>
            <w:tcBorders>
              <w:top w:val="nil"/>
              <w:left w:val="nil"/>
            </w:tcBorders>
            <w:vAlign w:val="center"/>
          </w:tcPr>
          <w:p w14:paraId="0FE1549A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154" w:type="pct"/>
            <w:vAlign w:val="center"/>
          </w:tcPr>
          <w:p w14:paraId="458F802A" w14:textId="77777777" w:rsidR="00571D9F" w:rsidRPr="00571D9F" w:rsidRDefault="00571D9F" w:rsidP="00571D9F">
            <w:pPr>
              <w:pStyle w:val="TableParagraph"/>
              <w:ind w:right="252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58D9744E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FCB922C" w14:textId="77777777" w:rsidR="00571D9F" w:rsidRPr="00571D9F" w:rsidRDefault="00571D9F" w:rsidP="00571D9F">
            <w:pPr>
              <w:pStyle w:val="TableParagraph"/>
              <w:ind w:right="74"/>
              <w:jc w:val="center"/>
            </w:pPr>
            <w:r w:rsidRPr="00571D9F">
              <w:rPr>
                <w:color w:val="231F20"/>
              </w:rPr>
              <w:t>10</w:t>
            </w:r>
          </w:p>
        </w:tc>
      </w:tr>
      <w:tr w:rsidR="00571D9F" w:rsidRPr="00571D9F" w14:paraId="3A64D4C2" w14:textId="77777777" w:rsidTr="00571D9F">
        <w:trPr>
          <w:trHeight w:val="628"/>
        </w:trPr>
        <w:tc>
          <w:tcPr>
            <w:tcW w:w="1797" w:type="pct"/>
            <w:tcBorders>
              <w:left w:val="nil"/>
            </w:tcBorders>
            <w:vAlign w:val="center"/>
          </w:tcPr>
          <w:p w14:paraId="0E8967B3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Śruta poekstrakcyjna palmowa</w:t>
            </w:r>
          </w:p>
        </w:tc>
        <w:tc>
          <w:tcPr>
            <w:tcW w:w="1154" w:type="pct"/>
            <w:vAlign w:val="center"/>
          </w:tcPr>
          <w:p w14:paraId="0B74C638" w14:textId="77777777" w:rsidR="00571D9F" w:rsidRPr="00571D9F" w:rsidRDefault="00571D9F" w:rsidP="00571D9F">
            <w:pPr>
              <w:pStyle w:val="TableParagraph"/>
              <w:spacing w:before="1"/>
              <w:ind w:right="252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01AD0002" w14:textId="77777777" w:rsidR="00571D9F" w:rsidRPr="00571D9F" w:rsidRDefault="00571D9F" w:rsidP="00571D9F">
            <w:pPr>
              <w:pStyle w:val="TableParagraph"/>
              <w:spacing w:before="1"/>
              <w:ind w:right="74"/>
              <w:jc w:val="center"/>
            </w:pPr>
            <w:r w:rsidRPr="00571D9F">
              <w:rPr>
                <w:color w:val="231F20"/>
              </w:rPr>
              <w:t>54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7A830CB" w14:textId="77777777" w:rsidR="00571D9F" w:rsidRPr="00571D9F" w:rsidRDefault="00571D9F" w:rsidP="00571D9F">
            <w:pPr>
              <w:pStyle w:val="TableParagraph"/>
              <w:spacing w:before="1"/>
              <w:ind w:right="74"/>
              <w:jc w:val="center"/>
            </w:pPr>
            <w:r w:rsidRPr="00571D9F">
              <w:rPr>
                <w:color w:val="231F20"/>
              </w:rPr>
              <w:t>61</w:t>
            </w:r>
          </w:p>
        </w:tc>
      </w:tr>
      <w:tr w:rsidR="00571D9F" w:rsidRPr="00571D9F" w14:paraId="263A54B1" w14:textId="77777777" w:rsidTr="00571D9F">
        <w:trPr>
          <w:trHeight w:val="820"/>
        </w:trPr>
        <w:tc>
          <w:tcPr>
            <w:tcW w:w="1797" w:type="pct"/>
            <w:tcBorders>
              <w:left w:val="nil"/>
            </w:tcBorders>
            <w:vAlign w:val="center"/>
          </w:tcPr>
          <w:p w14:paraId="244CF02A" w14:textId="77777777" w:rsidR="00571D9F" w:rsidRPr="00835B21" w:rsidRDefault="00571D9F" w:rsidP="00571D9F">
            <w:pPr>
              <w:pStyle w:val="TableParagraph"/>
              <w:spacing w:line="235" w:lineRule="auto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Śruta poekstrakcyjna palmowa (zerowe emisje CH</w:t>
            </w:r>
            <w:r w:rsidRPr="00835B21">
              <w:rPr>
                <w:color w:val="231F20"/>
                <w:vertAlign w:val="subscript"/>
                <w:lang w:val="pl-PL"/>
              </w:rPr>
              <w:t>4</w:t>
            </w:r>
            <w:r w:rsidRPr="00835B21">
              <w:rPr>
                <w:color w:val="231F20"/>
                <w:lang w:val="pl-PL"/>
              </w:rPr>
              <w:t xml:space="preserve"> z olejarni)</w:t>
            </w:r>
          </w:p>
        </w:tc>
        <w:tc>
          <w:tcPr>
            <w:tcW w:w="1154" w:type="pct"/>
            <w:vAlign w:val="center"/>
          </w:tcPr>
          <w:p w14:paraId="24B9E1AA" w14:textId="77777777" w:rsidR="00571D9F" w:rsidRPr="00571D9F" w:rsidRDefault="00571D9F" w:rsidP="00571D9F">
            <w:pPr>
              <w:pStyle w:val="TableParagraph"/>
              <w:spacing w:before="117"/>
              <w:ind w:right="252"/>
              <w:jc w:val="center"/>
            </w:pPr>
            <w:r w:rsidRPr="00571D9F">
              <w:rPr>
                <w:color w:val="231F20"/>
              </w:rPr>
              <w:t>powyżej 10 000 km</w:t>
            </w:r>
          </w:p>
        </w:tc>
        <w:tc>
          <w:tcPr>
            <w:tcW w:w="1026" w:type="pct"/>
            <w:vAlign w:val="center"/>
          </w:tcPr>
          <w:p w14:paraId="13D8E427" w14:textId="77777777" w:rsidR="00571D9F" w:rsidRPr="00571D9F" w:rsidRDefault="00571D9F" w:rsidP="00571D9F">
            <w:pPr>
              <w:pStyle w:val="TableParagraph"/>
              <w:spacing w:before="117"/>
              <w:ind w:right="74"/>
              <w:jc w:val="center"/>
            </w:pPr>
            <w:r w:rsidRPr="00571D9F">
              <w:rPr>
                <w:color w:val="231F20"/>
              </w:rPr>
              <w:t>37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2B2F3A9" w14:textId="77777777" w:rsidR="00571D9F" w:rsidRPr="00571D9F" w:rsidRDefault="00571D9F" w:rsidP="00571D9F">
            <w:pPr>
              <w:pStyle w:val="TableParagraph"/>
              <w:spacing w:before="117"/>
              <w:ind w:right="74"/>
              <w:jc w:val="center"/>
            </w:pPr>
            <w:r w:rsidRPr="00571D9F">
              <w:rPr>
                <w:color w:val="231F20"/>
              </w:rPr>
              <w:t>40</w:t>
            </w:r>
          </w:p>
        </w:tc>
      </w:tr>
    </w:tbl>
    <w:p w14:paraId="6980D05C" w14:textId="788AA2A2" w:rsidR="00123ECC" w:rsidRDefault="00571D9F" w:rsidP="00571D9F">
      <w:pPr>
        <w:spacing w:before="25" w:after="0"/>
        <w:jc w:val="both"/>
      </w:pPr>
      <w:r>
        <w:t>(*)</w:t>
      </w:r>
      <w:r w:rsidRPr="00571D9F">
        <w:t>Ta grupa materiałów obejmuje pozostałości rolnicze o niskiej gęstości objętościowej i w jej skład wchodzą takie materiały, jak: bele słomy, łuski owsiane, łuska ryżowa i wytłoczyny z trzciny cukrowej w belach (wykaz niepełny).</w:t>
      </w:r>
    </w:p>
    <w:p w14:paraId="798E2339" w14:textId="4321055A" w:rsidR="00571D9F" w:rsidRDefault="00571D9F" w:rsidP="00571D9F">
      <w:pPr>
        <w:spacing w:before="25" w:after="0"/>
        <w:jc w:val="both"/>
      </w:pPr>
      <w:r>
        <w:t xml:space="preserve">(**) </w:t>
      </w:r>
      <w:r w:rsidRPr="00571D9F">
        <w:t>Grupa pozostałości rolniczych o większej gęstości objętościowej</w:t>
      </w:r>
      <w:r>
        <w:t xml:space="preserve"> obejmuje takie materiały jak: kolby kukurydzy, łupiny</w:t>
      </w:r>
      <w:r w:rsidRPr="00571D9F">
        <w:t xml:space="preserve"> orzecha, łuski soi, łupiny ziaren palmowych (wykaz niepełny).</w:t>
      </w:r>
    </w:p>
    <w:p w14:paraId="64D72296" w14:textId="77777777" w:rsidR="00571D9F" w:rsidRDefault="00571D9F" w:rsidP="00571D9F">
      <w:pPr>
        <w:spacing w:before="25" w:after="0"/>
        <w:jc w:val="both"/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856"/>
        <w:gridCol w:w="1157"/>
        <w:gridCol w:w="2315"/>
        <w:gridCol w:w="1852"/>
        <w:gridCol w:w="1847"/>
      </w:tblGrid>
      <w:tr w:rsidR="00571D9F" w:rsidRPr="00571D9F" w14:paraId="2E6A04B4" w14:textId="77777777" w:rsidTr="00571D9F">
        <w:trPr>
          <w:trHeight w:val="339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24FA3904" w14:textId="77AEDCAE" w:rsidR="00571D9F" w:rsidRPr="00835B21" w:rsidRDefault="00571D9F" w:rsidP="00571D9F">
            <w:pPr>
              <w:pStyle w:val="TableParagraph"/>
              <w:spacing w:before="82"/>
              <w:ind w:left="77" w:right="77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WARTOŚCI TYPOWE I STANDARDOWE – BIOGAZ DO PRODUKCJI ENERGII ELEKTRYCZNEJ</w:t>
            </w:r>
          </w:p>
        </w:tc>
      </w:tr>
      <w:tr w:rsidR="00571D9F" w:rsidRPr="00571D9F" w14:paraId="7A80E9C6" w14:textId="77777777" w:rsidTr="00571D9F">
        <w:trPr>
          <w:trHeight w:val="339"/>
        </w:trPr>
        <w:tc>
          <w:tcPr>
            <w:tcW w:w="1028" w:type="pct"/>
            <w:vMerge w:val="restart"/>
            <w:tcBorders>
              <w:left w:val="nil"/>
            </w:tcBorders>
            <w:vAlign w:val="center"/>
          </w:tcPr>
          <w:p w14:paraId="781E409F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105"/>
              </w:rPr>
              <w:t>System produkcji biogazu</w:t>
            </w:r>
          </w:p>
        </w:tc>
        <w:tc>
          <w:tcPr>
            <w:tcW w:w="1923" w:type="pct"/>
            <w:gridSpan w:val="2"/>
            <w:vMerge w:val="restart"/>
            <w:vAlign w:val="center"/>
          </w:tcPr>
          <w:p w14:paraId="5A5F2D50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105"/>
              </w:rPr>
              <w:t>Wariant technologiczny</w:t>
            </w:r>
          </w:p>
        </w:tc>
        <w:tc>
          <w:tcPr>
            <w:tcW w:w="1026" w:type="pct"/>
            <w:vAlign w:val="center"/>
          </w:tcPr>
          <w:p w14:paraId="105A2EDB" w14:textId="77777777" w:rsidR="00571D9F" w:rsidRPr="00571D9F" w:rsidRDefault="00571D9F" w:rsidP="00571D9F">
            <w:pPr>
              <w:pStyle w:val="TableParagraph"/>
              <w:spacing w:before="82"/>
              <w:ind w:left="78" w:right="77"/>
              <w:jc w:val="center"/>
            </w:pPr>
            <w:r w:rsidRPr="00571D9F">
              <w:rPr>
                <w:color w:val="231F20"/>
                <w:w w:val="105"/>
              </w:rPr>
              <w:t>Wartość typowa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EC44466" w14:textId="77777777" w:rsidR="00571D9F" w:rsidRPr="00571D9F" w:rsidRDefault="00571D9F" w:rsidP="00571D9F">
            <w:pPr>
              <w:pStyle w:val="TableParagraph"/>
              <w:spacing w:before="82"/>
              <w:ind w:left="77" w:right="77"/>
              <w:jc w:val="center"/>
            </w:pPr>
            <w:r w:rsidRPr="00571D9F">
              <w:rPr>
                <w:color w:val="231F20"/>
                <w:w w:val="105"/>
              </w:rPr>
              <w:t>Wartość standardowa</w:t>
            </w:r>
          </w:p>
        </w:tc>
      </w:tr>
      <w:tr w:rsidR="00571D9F" w:rsidRPr="00571D9F" w14:paraId="75D45547" w14:textId="77777777" w:rsidTr="00571D9F">
        <w:trPr>
          <w:trHeight w:val="681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3E954059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923" w:type="pct"/>
            <w:gridSpan w:val="2"/>
            <w:vMerge/>
            <w:tcBorders>
              <w:top w:val="nil"/>
            </w:tcBorders>
            <w:vAlign w:val="center"/>
          </w:tcPr>
          <w:p w14:paraId="7ED27410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026" w:type="pct"/>
            <w:vAlign w:val="center"/>
          </w:tcPr>
          <w:p w14:paraId="6ABB92EE" w14:textId="345BE4F7" w:rsidR="00571D9F" w:rsidRPr="00835B21" w:rsidRDefault="00571D9F" w:rsidP="00571D9F">
            <w:pPr>
              <w:pStyle w:val="TableParagraph"/>
              <w:spacing w:before="81" w:line="254" w:lineRule="auto"/>
              <w:ind w:left="85" w:right="76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</w:t>
            </w:r>
          </w:p>
          <w:p w14:paraId="39009DE3" w14:textId="77777777" w:rsidR="00571D9F" w:rsidRPr="00835B21" w:rsidRDefault="00571D9F" w:rsidP="00571D9F">
            <w:pPr>
              <w:pStyle w:val="TableParagraph"/>
              <w:ind w:left="79" w:right="77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7B5D6BE" w14:textId="737C54B7" w:rsidR="00571D9F" w:rsidRPr="00835B21" w:rsidRDefault="00571D9F" w:rsidP="00571D9F">
            <w:pPr>
              <w:pStyle w:val="TableParagraph"/>
              <w:spacing w:before="81" w:line="254" w:lineRule="auto"/>
              <w:ind w:left="84" w:right="77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</w:t>
            </w:r>
          </w:p>
          <w:p w14:paraId="45FC2997" w14:textId="77777777" w:rsidR="00571D9F" w:rsidRPr="00835B21" w:rsidRDefault="00571D9F" w:rsidP="00571D9F">
            <w:pPr>
              <w:pStyle w:val="TableParagraph"/>
              <w:ind w:left="78" w:right="77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571D9F" w:rsidRPr="00571D9F" w14:paraId="676DF7FF" w14:textId="77777777" w:rsidTr="00571D9F">
        <w:trPr>
          <w:trHeight w:val="579"/>
        </w:trPr>
        <w:tc>
          <w:tcPr>
            <w:tcW w:w="1028" w:type="pct"/>
            <w:vMerge w:val="restart"/>
            <w:tcBorders>
              <w:left w:val="nil"/>
            </w:tcBorders>
            <w:vAlign w:val="center"/>
          </w:tcPr>
          <w:p w14:paraId="1BDE00F1" w14:textId="77777777" w:rsidR="00571D9F" w:rsidRPr="00835B21" w:rsidRDefault="00571D9F" w:rsidP="00571D9F">
            <w:pPr>
              <w:pStyle w:val="TableParagraph"/>
              <w:spacing w:line="235" w:lineRule="auto"/>
              <w:ind w:right="10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Biogaz z mokrego obornika do produkcji energii elektrycznej</w:t>
            </w:r>
          </w:p>
        </w:tc>
        <w:tc>
          <w:tcPr>
            <w:tcW w:w="641" w:type="pct"/>
            <w:vMerge w:val="restart"/>
            <w:vAlign w:val="center"/>
          </w:tcPr>
          <w:p w14:paraId="283952D5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Przypadek 1</w:t>
            </w:r>
          </w:p>
        </w:tc>
        <w:tc>
          <w:tcPr>
            <w:tcW w:w="1282" w:type="pct"/>
            <w:vAlign w:val="center"/>
          </w:tcPr>
          <w:p w14:paraId="3A2B80AF" w14:textId="370D1DAF" w:rsidR="00571D9F" w:rsidRPr="00835B21" w:rsidRDefault="00571D9F" w:rsidP="00571D9F">
            <w:pPr>
              <w:pStyle w:val="TableParagraph"/>
              <w:spacing w:before="110" w:line="235" w:lineRule="auto"/>
              <w:ind w:right="97"/>
              <w:jc w:val="center"/>
              <w:rPr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  <w:r w:rsidRPr="00835B21">
              <w:rPr>
                <w:color w:val="231F20"/>
                <w:vertAlign w:val="superscript"/>
                <w:lang w:val="pl-PL"/>
              </w:rPr>
              <w:t>(*)</w:t>
            </w:r>
          </w:p>
        </w:tc>
        <w:tc>
          <w:tcPr>
            <w:tcW w:w="1026" w:type="pct"/>
            <w:vAlign w:val="center"/>
          </w:tcPr>
          <w:p w14:paraId="0C30190F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28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1A08DD4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3</w:t>
            </w:r>
          </w:p>
        </w:tc>
      </w:tr>
      <w:tr w:rsidR="00571D9F" w:rsidRPr="00571D9F" w14:paraId="0233FBC1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00CFE6C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42D429EB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6058F1DD" w14:textId="7346F54B" w:rsidR="00571D9F" w:rsidRPr="00835B21" w:rsidRDefault="00571D9F" w:rsidP="00571D9F">
            <w:pPr>
              <w:pStyle w:val="TableParagraph"/>
              <w:spacing w:before="110" w:line="235" w:lineRule="auto"/>
              <w:ind w:right="80"/>
              <w:jc w:val="center"/>
              <w:rPr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  <w:r w:rsidRPr="00835B21">
              <w:rPr>
                <w:color w:val="231F20"/>
                <w:spacing w:val="11"/>
                <w:vertAlign w:val="superscript"/>
                <w:lang w:val="pl-PL"/>
              </w:rPr>
              <w:t>(**)</w:t>
            </w:r>
          </w:p>
        </w:tc>
        <w:tc>
          <w:tcPr>
            <w:tcW w:w="1026" w:type="pct"/>
            <w:vAlign w:val="center"/>
          </w:tcPr>
          <w:p w14:paraId="6F8189D3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88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DF02E7A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84</w:t>
            </w:r>
          </w:p>
        </w:tc>
      </w:tr>
      <w:tr w:rsidR="00571D9F" w:rsidRPr="00571D9F" w14:paraId="7836E039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1F4DD14A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10BAFC26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Przypadek 2</w:t>
            </w:r>
          </w:p>
        </w:tc>
        <w:tc>
          <w:tcPr>
            <w:tcW w:w="1282" w:type="pct"/>
            <w:vAlign w:val="center"/>
          </w:tcPr>
          <w:p w14:paraId="7067FEC4" w14:textId="77777777" w:rsidR="00571D9F" w:rsidRPr="00835B21" w:rsidRDefault="00571D9F" w:rsidP="00571D9F">
            <w:pPr>
              <w:pStyle w:val="TableParagraph"/>
              <w:spacing w:before="110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4ACD9AE0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23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9E884AE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10</w:t>
            </w:r>
          </w:p>
        </w:tc>
      </w:tr>
      <w:tr w:rsidR="00571D9F" w:rsidRPr="00571D9F" w14:paraId="5E7368E2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6C44E2D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29BE4C5C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04843693" w14:textId="77777777" w:rsidR="00571D9F" w:rsidRPr="00835B21" w:rsidRDefault="00571D9F" w:rsidP="00571D9F">
            <w:pPr>
              <w:pStyle w:val="TableParagraph"/>
              <w:spacing w:before="110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0E73B42A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84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6BE5298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78</w:t>
            </w:r>
          </w:p>
        </w:tc>
      </w:tr>
      <w:tr w:rsidR="00571D9F" w:rsidRPr="00571D9F" w14:paraId="19159907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0C8B93E0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3DC9593E" w14:textId="77777777" w:rsidR="00571D9F" w:rsidRPr="00571D9F" w:rsidRDefault="00571D9F" w:rsidP="00571D9F">
            <w:pPr>
              <w:pStyle w:val="TableParagraph"/>
              <w:spacing w:before="1"/>
              <w:jc w:val="center"/>
            </w:pPr>
            <w:r w:rsidRPr="00571D9F">
              <w:rPr>
                <w:color w:val="231F20"/>
              </w:rPr>
              <w:t>Przypadek 3</w:t>
            </w:r>
          </w:p>
        </w:tc>
        <w:tc>
          <w:tcPr>
            <w:tcW w:w="1282" w:type="pct"/>
            <w:vAlign w:val="center"/>
          </w:tcPr>
          <w:p w14:paraId="707181C0" w14:textId="77777777" w:rsidR="00571D9F" w:rsidRPr="00835B21" w:rsidRDefault="00571D9F" w:rsidP="00571D9F">
            <w:pPr>
              <w:pStyle w:val="TableParagraph"/>
              <w:spacing w:before="110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01B7D3CD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28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9D7DBBC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</w:tr>
      <w:tr w:rsidR="00571D9F" w:rsidRPr="00571D9F" w14:paraId="2CB18A43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6C9C4EA6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43821D7B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71B1D62A" w14:textId="77777777" w:rsidR="00571D9F" w:rsidRPr="00835B21" w:rsidRDefault="00571D9F" w:rsidP="00571D9F">
            <w:pPr>
              <w:pStyle w:val="TableParagraph"/>
              <w:spacing w:before="111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0829A24F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94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C816FFA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– 89</w:t>
            </w:r>
          </w:p>
        </w:tc>
      </w:tr>
      <w:tr w:rsidR="00571D9F" w:rsidRPr="00571D9F" w14:paraId="401529C6" w14:textId="77777777" w:rsidTr="00571D9F">
        <w:trPr>
          <w:trHeight w:val="579"/>
        </w:trPr>
        <w:tc>
          <w:tcPr>
            <w:tcW w:w="1028" w:type="pct"/>
            <w:vMerge w:val="restart"/>
            <w:tcBorders>
              <w:left w:val="nil"/>
            </w:tcBorders>
            <w:vAlign w:val="center"/>
          </w:tcPr>
          <w:p w14:paraId="47575E60" w14:textId="776E059E" w:rsidR="00571D9F" w:rsidRPr="00835B21" w:rsidRDefault="00571D9F" w:rsidP="00571D9F">
            <w:pPr>
              <w:pStyle w:val="TableParagraph"/>
              <w:spacing w:before="150" w:line="235" w:lineRule="auto"/>
              <w:ind w:right="10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Biogaz z kukurydzy (cała roślina) do produkcji energii elektrycznej</w:t>
            </w:r>
          </w:p>
        </w:tc>
        <w:tc>
          <w:tcPr>
            <w:tcW w:w="641" w:type="pct"/>
            <w:vMerge w:val="restart"/>
            <w:vAlign w:val="center"/>
          </w:tcPr>
          <w:p w14:paraId="330C9C27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Przypadek 1</w:t>
            </w:r>
          </w:p>
        </w:tc>
        <w:tc>
          <w:tcPr>
            <w:tcW w:w="1282" w:type="pct"/>
            <w:vAlign w:val="center"/>
          </w:tcPr>
          <w:p w14:paraId="05CF4AC1" w14:textId="77777777" w:rsidR="00571D9F" w:rsidRPr="00835B21" w:rsidRDefault="00571D9F" w:rsidP="00571D9F">
            <w:pPr>
              <w:pStyle w:val="TableParagraph"/>
              <w:spacing w:before="111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76DA888A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38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73AA694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47</w:t>
            </w:r>
          </w:p>
        </w:tc>
      </w:tr>
      <w:tr w:rsidR="00571D9F" w:rsidRPr="00571D9F" w14:paraId="174A4341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06F058A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4D853889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0AD6B903" w14:textId="77777777" w:rsidR="00571D9F" w:rsidRPr="00835B21" w:rsidRDefault="00571D9F" w:rsidP="00571D9F">
            <w:pPr>
              <w:pStyle w:val="TableParagraph"/>
              <w:spacing w:before="111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74A5253B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24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AC8E01B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28</w:t>
            </w:r>
          </w:p>
        </w:tc>
      </w:tr>
      <w:tr w:rsidR="00571D9F" w:rsidRPr="00571D9F" w14:paraId="085B4DBB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1702C71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49A2096A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Przypadek 2</w:t>
            </w:r>
          </w:p>
        </w:tc>
        <w:tc>
          <w:tcPr>
            <w:tcW w:w="1282" w:type="pct"/>
            <w:vAlign w:val="center"/>
          </w:tcPr>
          <w:p w14:paraId="684FFAAD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3590807C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43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BE55784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54</w:t>
            </w:r>
          </w:p>
        </w:tc>
      </w:tr>
      <w:tr w:rsidR="00571D9F" w:rsidRPr="00571D9F" w14:paraId="718ED523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31C1AC31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6DF7A28C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5023D164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61BF2189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29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41E1815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35</w:t>
            </w:r>
          </w:p>
        </w:tc>
      </w:tr>
      <w:tr w:rsidR="00571D9F" w:rsidRPr="00571D9F" w14:paraId="3C212FFD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0F93950E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4A035992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Przypadek 3</w:t>
            </w:r>
          </w:p>
        </w:tc>
        <w:tc>
          <w:tcPr>
            <w:tcW w:w="1282" w:type="pct"/>
            <w:vAlign w:val="center"/>
          </w:tcPr>
          <w:p w14:paraId="7D900E87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4495AF81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47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26A5A7C0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59</w:t>
            </w:r>
          </w:p>
        </w:tc>
      </w:tr>
      <w:tr w:rsidR="00571D9F" w:rsidRPr="00571D9F" w14:paraId="63CEE97D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603AE270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4E0DC13F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00BB7092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1EC81F04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32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42C553D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38</w:t>
            </w:r>
          </w:p>
        </w:tc>
      </w:tr>
      <w:tr w:rsidR="00571D9F" w:rsidRPr="00571D9F" w14:paraId="04E8B72B" w14:textId="77777777" w:rsidTr="00571D9F">
        <w:trPr>
          <w:trHeight w:val="579"/>
        </w:trPr>
        <w:tc>
          <w:tcPr>
            <w:tcW w:w="1028" w:type="pct"/>
            <w:vMerge w:val="restart"/>
            <w:tcBorders>
              <w:left w:val="nil"/>
            </w:tcBorders>
            <w:vAlign w:val="center"/>
          </w:tcPr>
          <w:p w14:paraId="642A5C1E" w14:textId="77777777" w:rsidR="00571D9F" w:rsidRPr="00835B21" w:rsidRDefault="00571D9F" w:rsidP="00571D9F">
            <w:pPr>
              <w:pStyle w:val="TableParagraph"/>
              <w:spacing w:line="235" w:lineRule="auto"/>
              <w:ind w:right="10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Biogaz z bioodpadów do produkcji energii elektrycznej</w:t>
            </w:r>
          </w:p>
        </w:tc>
        <w:tc>
          <w:tcPr>
            <w:tcW w:w="641" w:type="pct"/>
            <w:vMerge w:val="restart"/>
            <w:vAlign w:val="center"/>
          </w:tcPr>
          <w:p w14:paraId="5AA92FFA" w14:textId="325406D5" w:rsidR="00571D9F" w:rsidRPr="00571D9F" w:rsidRDefault="00571D9F" w:rsidP="00571D9F">
            <w:pPr>
              <w:pStyle w:val="TableParagraph"/>
              <w:jc w:val="center"/>
            </w:pPr>
            <w:r>
              <w:rPr>
                <w:color w:val="231F20"/>
              </w:rPr>
              <w:t>P</w:t>
            </w:r>
            <w:r w:rsidRPr="00571D9F">
              <w:rPr>
                <w:color w:val="231F20"/>
              </w:rPr>
              <w:t>rzypadek 1</w:t>
            </w:r>
          </w:p>
        </w:tc>
        <w:tc>
          <w:tcPr>
            <w:tcW w:w="1282" w:type="pct"/>
            <w:vAlign w:val="center"/>
          </w:tcPr>
          <w:p w14:paraId="27A26981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1973D50A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31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8A24973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44</w:t>
            </w:r>
          </w:p>
        </w:tc>
      </w:tr>
      <w:tr w:rsidR="00571D9F" w:rsidRPr="00571D9F" w14:paraId="0366AFF4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6EC79FCB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7B4A3145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68510E16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0C64684A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  <w:w w:val="99"/>
              </w:rPr>
              <w:t>9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C9DF902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13</w:t>
            </w:r>
          </w:p>
        </w:tc>
      </w:tr>
      <w:tr w:rsidR="00571D9F" w:rsidRPr="00571D9F" w14:paraId="4824B22E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1578CF2D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01B9A9B2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Przypadek 2</w:t>
            </w:r>
          </w:p>
        </w:tc>
        <w:tc>
          <w:tcPr>
            <w:tcW w:w="1282" w:type="pct"/>
            <w:vAlign w:val="center"/>
          </w:tcPr>
          <w:p w14:paraId="4AAFD313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2766F0CF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37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7F33427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52</w:t>
            </w:r>
          </w:p>
        </w:tc>
      </w:tr>
      <w:tr w:rsidR="00571D9F" w:rsidRPr="00571D9F" w14:paraId="1218667C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42D46BD9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6A3A3534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5617EFC5" w14:textId="77777777" w:rsidR="00571D9F" w:rsidRPr="00835B21" w:rsidRDefault="00571D9F" w:rsidP="00571D9F">
            <w:pPr>
              <w:pStyle w:val="TableParagraph"/>
              <w:spacing w:before="108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5993690C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15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C58B4AF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21</w:t>
            </w:r>
          </w:p>
        </w:tc>
      </w:tr>
      <w:tr w:rsidR="00571D9F" w:rsidRPr="00571D9F" w14:paraId="170C7EFA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4D204C68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769B50FE" w14:textId="77777777" w:rsidR="00571D9F" w:rsidRPr="00571D9F" w:rsidRDefault="00571D9F" w:rsidP="00571D9F">
            <w:pPr>
              <w:pStyle w:val="TableParagraph"/>
              <w:jc w:val="center"/>
            </w:pPr>
            <w:r w:rsidRPr="00571D9F">
              <w:rPr>
                <w:color w:val="231F20"/>
              </w:rPr>
              <w:t>Przypadek 3</w:t>
            </w:r>
          </w:p>
        </w:tc>
        <w:tc>
          <w:tcPr>
            <w:tcW w:w="1282" w:type="pct"/>
            <w:vAlign w:val="center"/>
          </w:tcPr>
          <w:p w14:paraId="3F7F0906" w14:textId="23D875B8" w:rsidR="00571D9F" w:rsidRPr="00835B21" w:rsidRDefault="00571D9F" w:rsidP="00571D9F">
            <w:pPr>
              <w:pStyle w:val="TableParagraph"/>
              <w:spacing w:before="110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549366A0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41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5603636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57</w:t>
            </w:r>
          </w:p>
        </w:tc>
      </w:tr>
      <w:tr w:rsidR="00571D9F" w:rsidRPr="00571D9F" w14:paraId="1268D374" w14:textId="77777777" w:rsidTr="00571D9F">
        <w:trPr>
          <w:trHeight w:val="579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556FE9A0" w14:textId="77777777" w:rsidR="00571D9F" w:rsidRPr="00571D9F" w:rsidRDefault="00571D9F" w:rsidP="00571D9F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416290CB" w14:textId="77777777" w:rsidR="00571D9F" w:rsidRPr="00571D9F" w:rsidRDefault="00571D9F" w:rsidP="00571D9F">
            <w:pPr>
              <w:jc w:val="center"/>
            </w:pPr>
          </w:p>
        </w:tc>
        <w:tc>
          <w:tcPr>
            <w:tcW w:w="1282" w:type="pct"/>
            <w:vAlign w:val="center"/>
          </w:tcPr>
          <w:p w14:paraId="7D598446" w14:textId="77777777" w:rsidR="00571D9F" w:rsidRPr="00835B21" w:rsidRDefault="00571D9F" w:rsidP="00571D9F">
            <w:pPr>
              <w:pStyle w:val="TableParagraph"/>
              <w:spacing w:before="110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6BFB30FA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16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28DBBC3" w14:textId="77777777" w:rsidR="00571D9F" w:rsidRPr="00571D9F" w:rsidRDefault="00571D9F" w:rsidP="00571D9F">
            <w:pPr>
              <w:pStyle w:val="TableParagraph"/>
              <w:ind w:right="77"/>
              <w:jc w:val="center"/>
            </w:pPr>
            <w:r w:rsidRPr="00571D9F">
              <w:rPr>
                <w:color w:val="231F20"/>
              </w:rPr>
              <w:t>22</w:t>
            </w:r>
          </w:p>
        </w:tc>
      </w:tr>
    </w:tbl>
    <w:p w14:paraId="2C56CCFA" w14:textId="5D8FE8DF" w:rsidR="00571D9F" w:rsidRDefault="00571D9F" w:rsidP="00571D9F">
      <w:pPr>
        <w:spacing w:before="25" w:after="0"/>
        <w:jc w:val="both"/>
      </w:pPr>
      <w:r>
        <w:t xml:space="preserve">(*) Składowanie produktu pofermentacyjnego w </w:t>
      </w:r>
      <w:r w:rsidRPr="00571D9F">
        <w:t>otwartych zbiornikach powoduje dodatkowe emisje me</w:t>
      </w:r>
      <w:r>
        <w:t xml:space="preserve">tanu, których wielkość zmienia </w:t>
      </w:r>
      <w:r w:rsidRPr="00571D9F">
        <w:t>się w zależności od warunków pogodowych, rodzajów podłoża i wydajności fermentacji. W niniejszych wyliczeniach ich wielkości uz</w:t>
      </w:r>
      <w:r>
        <w:t>naje się za równe 0,05 MJ CH</w:t>
      </w:r>
      <w:r w:rsidRPr="00571D9F">
        <w:rPr>
          <w:vertAlign w:val="subscript"/>
        </w:rPr>
        <w:t>4</w:t>
      </w:r>
      <w:r>
        <w:t>/MJ biogaz dla obornika, 0,035 MJ CH</w:t>
      </w:r>
      <w:r w:rsidRPr="00571D9F">
        <w:rPr>
          <w:vertAlign w:val="subscript"/>
        </w:rPr>
        <w:t>4</w:t>
      </w:r>
      <w:r>
        <w:t>/</w:t>
      </w:r>
      <w:r w:rsidRPr="00571D9F">
        <w:t>MJ biogaz dla kukurydzy i 0,01  MJ CH</w:t>
      </w:r>
      <w:r w:rsidRPr="00571D9F">
        <w:rPr>
          <w:vertAlign w:val="subscript"/>
        </w:rPr>
        <w:t>4</w:t>
      </w:r>
      <w:r>
        <w:t xml:space="preserve">/MJ biogaz </w:t>
      </w:r>
      <w:r w:rsidRPr="00571D9F">
        <w:t>dla bioodpadów.</w:t>
      </w:r>
    </w:p>
    <w:p w14:paraId="74E5A0C7" w14:textId="20A351CF" w:rsidR="00571D9F" w:rsidRDefault="00571D9F" w:rsidP="00571D9F">
      <w:pPr>
        <w:spacing w:before="25" w:after="0"/>
        <w:jc w:val="both"/>
      </w:pPr>
      <w:r>
        <w:t>(**) S</w:t>
      </w:r>
      <w:r w:rsidRPr="00571D9F">
        <w:t>kładowanie w zamkniętym zbiorniku oznacza, że produkt będący rezultatem procesu fermentacji jest składowany w gazoszczelnym zbiorniku, a dodatkowy biogaz uwalniany podczas składowania uznaje się za odzyskany do celów produkcji dodatkowej energii elektrycznej lub biometanu</w:t>
      </w:r>
      <w:r>
        <w:t>.</w:t>
      </w:r>
    </w:p>
    <w:p w14:paraId="6823FF5A" w14:textId="77777777" w:rsidR="00F849FE" w:rsidRDefault="00F849FE" w:rsidP="00571D9F">
      <w:pPr>
        <w:spacing w:before="25" w:after="0"/>
        <w:jc w:val="both"/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84"/>
        <w:gridCol w:w="2546"/>
        <w:gridCol w:w="1852"/>
        <w:gridCol w:w="1845"/>
      </w:tblGrid>
      <w:tr w:rsidR="00F849FE" w:rsidRPr="00F849FE" w14:paraId="661E50F1" w14:textId="77777777" w:rsidTr="00837734">
        <w:trPr>
          <w:trHeight w:val="894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66A86B03" w14:textId="2B9AD37B" w:rsidR="00F849FE" w:rsidRPr="00835B21" w:rsidRDefault="00F849FE" w:rsidP="00837734">
            <w:pPr>
              <w:pStyle w:val="TableParagraph"/>
              <w:spacing w:before="103" w:line="254" w:lineRule="auto"/>
              <w:ind w:left="80" w:right="63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WARTOŚCI TYPOWE I STANDARDOWE DLA BIOMETANU</w:t>
            </w:r>
          </w:p>
        </w:tc>
      </w:tr>
      <w:tr w:rsidR="00F849FE" w:rsidRPr="00F849FE" w14:paraId="1A0D41AB" w14:textId="77777777" w:rsidTr="00837734">
        <w:trPr>
          <w:trHeight w:val="894"/>
        </w:trPr>
        <w:tc>
          <w:tcPr>
            <w:tcW w:w="1542" w:type="pct"/>
            <w:tcBorders>
              <w:left w:val="nil"/>
            </w:tcBorders>
            <w:vAlign w:val="center"/>
          </w:tcPr>
          <w:p w14:paraId="6F5B36BE" w14:textId="77777777" w:rsidR="00F849FE" w:rsidRPr="00F849FE" w:rsidRDefault="00F849FE" w:rsidP="00837734">
            <w:pPr>
              <w:pStyle w:val="TableParagraph"/>
              <w:jc w:val="center"/>
            </w:pPr>
            <w:r w:rsidRPr="00F849FE">
              <w:rPr>
                <w:color w:val="231F20"/>
                <w:w w:val="105"/>
              </w:rPr>
              <w:t>System produkcji biometanu</w:t>
            </w:r>
          </w:p>
        </w:tc>
        <w:tc>
          <w:tcPr>
            <w:tcW w:w="1410" w:type="pct"/>
            <w:vAlign w:val="center"/>
          </w:tcPr>
          <w:p w14:paraId="71535624" w14:textId="77777777" w:rsidR="00F849FE" w:rsidRPr="00F849FE" w:rsidRDefault="00F849FE" w:rsidP="00837734">
            <w:pPr>
              <w:pStyle w:val="TableParagraph"/>
              <w:jc w:val="center"/>
            </w:pPr>
            <w:r w:rsidRPr="00F849FE">
              <w:rPr>
                <w:color w:val="231F20"/>
                <w:w w:val="105"/>
              </w:rPr>
              <w:t>Wariant technologiczny</w:t>
            </w:r>
          </w:p>
        </w:tc>
        <w:tc>
          <w:tcPr>
            <w:tcW w:w="1026" w:type="pct"/>
            <w:vAlign w:val="center"/>
          </w:tcPr>
          <w:p w14:paraId="555222AE" w14:textId="11BE36C5" w:rsidR="00F849FE" w:rsidRPr="00835B21" w:rsidRDefault="00F849FE" w:rsidP="00837734">
            <w:pPr>
              <w:pStyle w:val="TableParagraph"/>
              <w:spacing w:line="254" w:lineRule="auto"/>
              <w:ind w:right="64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cieplarnianych- wartość typowa 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3F8CDD29" w14:textId="59C9F325" w:rsidR="00F849FE" w:rsidRPr="00835B21" w:rsidRDefault="00F849FE" w:rsidP="00837734">
            <w:pPr>
              <w:pStyle w:val="TableParagraph"/>
              <w:spacing w:before="103" w:line="254" w:lineRule="auto"/>
              <w:ind w:right="63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</w:t>
            </w:r>
            <w:r w:rsidR="006F341A" w:rsidRPr="00835B21">
              <w:rPr>
                <w:color w:val="231F20"/>
                <w:w w:val="105"/>
                <w:lang w:val="pl-PL"/>
              </w:rPr>
              <w:t>arnia</w:t>
            </w:r>
            <w:r w:rsidRPr="00835B21">
              <w:rPr>
                <w:color w:val="231F20"/>
                <w:w w:val="105"/>
                <w:lang w:val="pl-PL"/>
              </w:rPr>
              <w:t>nych- wartość standar­ dowa</w:t>
            </w:r>
            <w:r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w w:val="105"/>
                <w:lang w:val="pl-PL"/>
              </w:rPr>
              <w:t>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F849FE" w:rsidRPr="00F849FE" w14:paraId="1AF0899D" w14:textId="77777777" w:rsidTr="00837734">
        <w:trPr>
          <w:trHeight w:val="896"/>
        </w:trPr>
        <w:tc>
          <w:tcPr>
            <w:tcW w:w="1542" w:type="pct"/>
            <w:vMerge w:val="restart"/>
            <w:tcBorders>
              <w:left w:val="nil"/>
            </w:tcBorders>
            <w:vAlign w:val="center"/>
          </w:tcPr>
          <w:p w14:paraId="2EBA48F7" w14:textId="77777777" w:rsidR="00F849FE" w:rsidRPr="00F849FE" w:rsidRDefault="00F849FE" w:rsidP="00837734">
            <w:pPr>
              <w:pStyle w:val="TableParagraph"/>
              <w:spacing w:before="1"/>
              <w:jc w:val="center"/>
            </w:pPr>
            <w:r w:rsidRPr="00F849FE">
              <w:rPr>
                <w:color w:val="231F20"/>
              </w:rPr>
              <w:t>Biometan z mokrego obornika</w:t>
            </w:r>
          </w:p>
        </w:tc>
        <w:tc>
          <w:tcPr>
            <w:tcW w:w="1410" w:type="pct"/>
            <w:vAlign w:val="center"/>
          </w:tcPr>
          <w:p w14:paraId="4340F685" w14:textId="327B8EE2" w:rsidR="00F849FE" w:rsidRPr="00835B21" w:rsidRDefault="00F849FE" w:rsidP="00837734">
            <w:pPr>
              <w:pStyle w:val="TableParagraph"/>
              <w:spacing w:before="1" w:line="235" w:lineRule="auto"/>
              <w:ind w:right="237"/>
              <w:jc w:val="center"/>
              <w:rPr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</w:t>
            </w:r>
            <w:r w:rsidRPr="00835B21">
              <w:rPr>
                <w:color w:val="231F20"/>
                <w:spacing w:val="-5"/>
                <w:lang w:val="pl-PL"/>
              </w:rPr>
              <w:t xml:space="preserve"> </w:t>
            </w:r>
            <w:r w:rsidRPr="00835B21">
              <w:rPr>
                <w:color w:val="231F20"/>
                <w:spacing w:val="-6"/>
                <w:lang w:val="pl-PL"/>
              </w:rPr>
              <w:t>bez</w:t>
            </w:r>
            <w:r w:rsidRPr="00835B21">
              <w:rPr>
                <w:lang w:val="pl-PL"/>
              </w:rPr>
              <w:t xml:space="preserve"> </w:t>
            </w:r>
            <w:r w:rsidR="006F341A" w:rsidRPr="00835B21">
              <w:rPr>
                <w:color w:val="231F20"/>
                <w:lang w:val="pl-PL"/>
              </w:rPr>
              <w:t>spalania gazów odlotowych</w:t>
            </w:r>
            <w:r w:rsidR="006F341A" w:rsidRPr="00835B21">
              <w:rPr>
                <w:color w:val="231F20"/>
                <w:vertAlign w:val="superscript"/>
                <w:lang w:val="pl-PL"/>
              </w:rPr>
              <w:t>(*)</w:t>
            </w:r>
          </w:p>
        </w:tc>
        <w:tc>
          <w:tcPr>
            <w:tcW w:w="1026" w:type="pct"/>
            <w:vAlign w:val="center"/>
          </w:tcPr>
          <w:p w14:paraId="2236539A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– 20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2C9CEB02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22</w:t>
            </w:r>
          </w:p>
        </w:tc>
      </w:tr>
      <w:tr w:rsidR="00F849FE" w:rsidRPr="00F849FE" w14:paraId="6835C626" w14:textId="77777777" w:rsidTr="00837734">
        <w:trPr>
          <w:trHeight w:val="896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18DC165E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5CFC1F00" w14:textId="176330BD" w:rsidR="00F849FE" w:rsidRPr="00835B21" w:rsidRDefault="00F849FE" w:rsidP="00837734">
            <w:pPr>
              <w:pStyle w:val="TableParagraph"/>
              <w:spacing w:line="235" w:lineRule="auto"/>
              <w:ind w:right="246"/>
              <w:jc w:val="center"/>
              <w:rPr>
                <w:vertAlign w:val="superscript"/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Produkt pofermentacyjny w otwartym zbiorniku, ze </w:t>
            </w:r>
            <w:r w:rsidR="006F341A" w:rsidRPr="00835B21">
              <w:rPr>
                <w:color w:val="231F20"/>
                <w:lang w:val="pl-PL"/>
              </w:rPr>
              <w:t>spalaniem gazów odlotowych</w:t>
            </w:r>
            <w:r w:rsidR="006F341A" w:rsidRPr="00835B21">
              <w:rPr>
                <w:color w:val="231F20"/>
                <w:vertAlign w:val="superscript"/>
                <w:lang w:val="pl-PL"/>
              </w:rPr>
              <w:t>(**)</w:t>
            </w:r>
          </w:p>
        </w:tc>
        <w:tc>
          <w:tcPr>
            <w:tcW w:w="1026" w:type="pct"/>
            <w:vAlign w:val="center"/>
          </w:tcPr>
          <w:p w14:paraId="208B6BC0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– 35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720295B2" w14:textId="77777777" w:rsidR="00F849FE" w:rsidRPr="00F849FE" w:rsidRDefault="00F849FE" w:rsidP="00837734">
            <w:pPr>
              <w:pStyle w:val="TableParagraph"/>
              <w:spacing w:before="154"/>
              <w:jc w:val="center"/>
            </w:pPr>
            <w:r w:rsidRPr="00F849FE">
              <w:rPr>
                <w:color w:val="231F20"/>
                <w:w w:val="99"/>
              </w:rPr>
              <w:t>1</w:t>
            </w:r>
          </w:p>
        </w:tc>
      </w:tr>
      <w:tr w:rsidR="00F849FE" w:rsidRPr="00F849FE" w14:paraId="00CA2854" w14:textId="77777777" w:rsidTr="00837734">
        <w:trPr>
          <w:trHeight w:val="897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71FF7CA3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2A24CBC0" w14:textId="5CF2C7E8" w:rsidR="00F849FE" w:rsidRPr="00835B21" w:rsidRDefault="00F849FE" w:rsidP="00837734">
            <w:pPr>
              <w:pStyle w:val="TableParagraph"/>
              <w:spacing w:line="194" w:lineRule="exact"/>
              <w:ind w:right="237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</w:t>
            </w:r>
            <w:r w:rsidR="00837734" w:rsidRPr="00835B21">
              <w:rPr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w zamkniętym zbiorniku, bez spalania gazów odlotowych</w:t>
            </w:r>
          </w:p>
        </w:tc>
        <w:tc>
          <w:tcPr>
            <w:tcW w:w="1026" w:type="pct"/>
            <w:vAlign w:val="center"/>
          </w:tcPr>
          <w:p w14:paraId="5C343D50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– 88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1BCF750D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– 79</w:t>
            </w:r>
          </w:p>
        </w:tc>
      </w:tr>
      <w:tr w:rsidR="00F849FE" w:rsidRPr="00F849FE" w14:paraId="7E8AE726" w14:textId="77777777" w:rsidTr="00837734">
        <w:trPr>
          <w:trHeight w:val="896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6679BF42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2D41961A" w14:textId="1298425D" w:rsidR="00F849FE" w:rsidRPr="00835B21" w:rsidRDefault="006F341A" w:rsidP="00837734">
            <w:pPr>
              <w:pStyle w:val="TableParagraph"/>
              <w:spacing w:line="235" w:lineRule="auto"/>
              <w:ind w:right="14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Produkt </w:t>
            </w:r>
            <w:r w:rsidR="00F849FE" w:rsidRPr="00835B21">
              <w:rPr>
                <w:color w:val="231F20"/>
                <w:lang w:val="pl-PL"/>
              </w:rPr>
              <w:t>pofermentacyjny w zamkniętym zbiorniku, ze spalaniem gazów</w:t>
            </w:r>
            <w:r w:rsidR="00F849FE" w:rsidRPr="00835B21">
              <w:rPr>
                <w:color w:val="231F20"/>
                <w:spacing w:val="-12"/>
                <w:lang w:val="pl-PL"/>
              </w:rPr>
              <w:t xml:space="preserve"> </w:t>
            </w:r>
            <w:r w:rsidR="00F849FE" w:rsidRPr="00835B21">
              <w:rPr>
                <w:color w:val="231F20"/>
                <w:lang w:val="pl-PL"/>
              </w:rPr>
              <w:t>odlotowych</w:t>
            </w:r>
          </w:p>
        </w:tc>
        <w:tc>
          <w:tcPr>
            <w:tcW w:w="1026" w:type="pct"/>
            <w:vAlign w:val="center"/>
          </w:tcPr>
          <w:p w14:paraId="4B08E816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– 103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6D29FAE4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– 100</w:t>
            </w:r>
          </w:p>
        </w:tc>
      </w:tr>
      <w:tr w:rsidR="00F849FE" w:rsidRPr="00F849FE" w14:paraId="7E169091" w14:textId="77777777" w:rsidTr="00837734">
        <w:trPr>
          <w:trHeight w:val="896"/>
        </w:trPr>
        <w:tc>
          <w:tcPr>
            <w:tcW w:w="1542" w:type="pct"/>
            <w:vMerge w:val="restart"/>
            <w:tcBorders>
              <w:left w:val="nil"/>
            </w:tcBorders>
            <w:vAlign w:val="center"/>
          </w:tcPr>
          <w:p w14:paraId="7FB556A9" w14:textId="6AB40DB6" w:rsidR="00F849FE" w:rsidRPr="00835B21" w:rsidRDefault="00F849FE" w:rsidP="00837734">
            <w:pPr>
              <w:pStyle w:val="TableParagraph"/>
              <w:spacing w:line="235" w:lineRule="auto"/>
              <w:ind w:right="34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Biometan z kukurydzy (cała roślina)</w:t>
            </w:r>
          </w:p>
        </w:tc>
        <w:tc>
          <w:tcPr>
            <w:tcW w:w="1410" w:type="pct"/>
            <w:vAlign w:val="center"/>
          </w:tcPr>
          <w:p w14:paraId="79A1FC7E" w14:textId="77777777" w:rsidR="00F849FE" w:rsidRPr="00835B21" w:rsidRDefault="00F849FE" w:rsidP="00837734">
            <w:pPr>
              <w:pStyle w:val="TableParagraph"/>
              <w:spacing w:line="235" w:lineRule="auto"/>
              <w:ind w:right="20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</w:p>
        </w:tc>
        <w:tc>
          <w:tcPr>
            <w:tcW w:w="1026" w:type="pct"/>
            <w:vAlign w:val="center"/>
          </w:tcPr>
          <w:p w14:paraId="4D36D841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58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14C5A9FA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73</w:t>
            </w:r>
          </w:p>
        </w:tc>
      </w:tr>
      <w:tr w:rsidR="00F849FE" w:rsidRPr="00F849FE" w14:paraId="5E23ADCA" w14:textId="77777777" w:rsidTr="00837734">
        <w:trPr>
          <w:trHeight w:val="896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42B50615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32DB96E9" w14:textId="6B92C963" w:rsidR="00F849FE" w:rsidRPr="00835B21" w:rsidRDefault="00F849FE" w:rsidP="00837734">
            <w:pPr>
              <w:pStyle w:val="TableParagraph"/>
              <w:spacing w:before="1" w:line="235" w:lineRule="auto"/>
              <w:ind w:right="246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</w:t>
            </w:r>
            <w:r w:rsidR="00837734" w:rsidRPr="00835B21">
              <w:rPr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spalaniem gazów odlotowych</w:t>
            </w:r>
          </w:p>
        </w:tc>
        <w:tc>
          <w:tcPr>
            <w:tcW w:w="1026" w:type="pct"/>
            <w:vAlign w:val="center"/>
          </w:tcPr>
          <w:p w14:paraId="05F260AB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43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61CF05F0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52</w:t>
            </w:r>
          </w:p>
        </w:tc>
      </w:tr>
      <w:tr w:rsidR="00F849FE" w:rsidRPr="00F849FE" w14:paraId="329ED484" w14:textId="77777777" w:rsidTr="00837734">
        <w:trPr>
          <w:trHeight w:val="896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19CF03EA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4EA07C58" w14:textId="3CBA3996" w:rsidR="00F849FE" w:rsidRPr="00835B21" w:rsidRDefault="00F849FE" w:rsidP="00837734">
            <w:pPr>
              <w:pStyle w:val="TableParagraph"/>
              <w:spacing w:line="194" w:lineRule="exact"/>
              <w:ind w:right="237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</w:t>
            </w:r>
            <w:r w:rsidR="00837734" w:rsidRPr="00835B21">
              <w:rPr>
                <w:color w:val="231F20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w zamkniętym zbiorniku, bez spalania gazów odlotowych</w:t>
            </w:r>
          </w:p>
        </w:tc>
        <w:tc>
          <w:tcPr>
            <w:tcW w:w="1026" w:type="pct"/>
            <w:vAlign w:val="center"/>
          </w:tcPr>
          <w:p w14:paraId="0E50632F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41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519740D4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51</w:t>
            </w:r>
          </w:p>
        </w:tc>
      </w:tr>
      <w:tr w:rsidR="00F849FE" w:rsidRPr="00F849FE" w14:paraId="3A5162AA" w14:textId="77777777" w:rsidTr="00837734">
        <w:trPr>
          <w:trHeight w:val="897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124B9B15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1CC071E6" w14:textId="7160449E" w:rsidR="00F849FE" w:rsidRPr="00835B21" w:rsidRDefault="00837734" w:rsidP="00837734">
            <w:pPr>
              <w:pStyle w:val="TableParagraph"/>
              <w:spacing w:before="1" w:line="235" w:lineRule="auto"/>
              <w:ind w:right="14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Produkt </w:t>
            </w:r>
            <w:r w:rsidR="00F849FE" w:rsidRPr="00835B21">
              <w:rPr>
                <w:color w:val="231F20"/>
                <w:lang w:val="pl-PL"/>
              </w:rPr>
              <w:t>pofermentacyjny w zamkniętym zbiorniku, ze spalaniem gazów</w:t>
            </w:r>
            <w:r w:rsidR="00F849FE" w:rsidRPr="00835B21">
              <w:rPr>
                <w:color w:val="231F20"/>
                <w:spacing w:val="-12"/>
                <w:lang w:val="pl-PL"/>
              </w:rPr>
              <w:t xml:space="preserve"> </w:t>
            </w:r>
            <w:r w:rsidR="00F849FE" w:rsidRPr="00835B21">
              <w:rPr>
                <w:color w:val="231F20"/>
                <w:lang w:val="pl-PL"/>
              </w:rPr>
              <w:t>odlotowych</w:t>
            </w:r>
          </w:p>
        </w:tc>
        <w:tc>
          <w:tcPr>
            <w:tcW w:w="1026" w:type="pct"/>
            <w:vAlign w:val="center"/>
          </w:tcPr>
          <w:p w14:paraId="72D8C867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26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18637377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30</w:t>
            </w:r>
          </w:p>
        </w:tc>
      </w:tr>
      <w:tr w:rsidR="00F849FE" w:rsidRPr="00F849FE" w14:paraId="4D2FF1E3" w14:textId="77777777" w:rsidTr="00837734">
        <w:trPr>
          <w:trHeight w:val="896"/>
        </w:trPr>
        <w:tc>
          <w:tcPr>
            <w:tcW w:w="1542" w:type="pct"/>
            <w:vMerge w:val="restart"/>
            <w:tcBorders>
              <w:left w:val="nil"/>
            </w:tcBorders>
            <w:vAlign w:val="center"/>
          </w:tcPr>
          <w:p w14:paraId="3EAE408B" w14:textId="77777777" w:rsidR="00F849FE" w:rsidRPr="00F849FE" w:rsidRDefault="00F849FE" w:rsidP="00837734">
            <w:pPr>
              <w:pStyle w:val="TableParagraph"/>
              <w:spacing w:before="1"/>
              <w:jc w:val="center"/>
            </w:pPr>
            <w:r w:rsidRPr="00F849FE">
              <w:rPr>
                <w:color w:val="231F20"/>
              </w:rPr>
              <w:t>Biometan z bioodpadów</w:t>
            </w:r>
          </w:p>
        </w:tc>
        <w:tc>
          <w:tcPr>
            <w:tcW w:w="1410" w:type="pct"/>
            <w:vAlign w:val="center"/>
          </w:tcPr>
          <w:p w14:paraId="12768834" w14:textId="77777777" w:rsidR="00F849FE" w:rsidRPr="00835B21" w:rsidRDefault="00F849FE" w:rsidP="00837734">
            <w:pPr>
              <w:pStyle w:val="TableParagraph"/>
              <w:spacing w:line="235" w:lineRule="auto"/>
              <w:ind w:right="20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bez spalania gazów odlotowych</w:t>
            </w:r>
          </w:p>
        </w:tc>
        <w:tc>
          <w:tcPr>
            <w:tcW w:w="1026" w:type="pct"/>
            <w:vAlign w:val="center"/>
          </w:tcPr>
          <w:p w14:paraId="742FA789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51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6F6D3FA8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71</w:t>
            </w:r>
          </w:p>
        </w:tc>
      </w:tr>
      <w:tr w:rsidR="00F849FE" w:rsidRPr="00F849FE" w14:paraId="19CD3108" w14:textId="77777777" w:rsidTr="00837734">
        <w:trPr>
          <w:trHeight w:val="896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435F73FF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4ABD9BA5" w14:textId="7CB6CFA7" w:rsidR="00F849FE" w:rsidRPr="00835B21" w:rsidRDefault="00F849FE" w:rsidP="00837734">
            <w:pPr>
              <w:pStyle w:val="TableParagraph"/>
              <w:spacing w:line="235" w:lineRule="auto"/>
              <w:ind w:right="246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zbiorniku, ze</w:t>
            </w:r>
            <w:r w:rsidR="00837734"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spalaniem gazów odlotowych</w:t>
            </w:r>
          </w:p>
        </w:tc>
        <w:tc>
          <w:tcPr>
            <w:tcW w:w="1026" w:type="pct"/>
            <w:vAlign w:val="center"/>
          </w:tcPr>
          <w:p w14:paraId="5AD9E55D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36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7AFB67E2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50</w:t>
            </w:r>
          </w:p>
        </w:tc>
      </w:tr>
      <w:tr w:rsidR="00F849FE" w:rsidRPr="00F849FE" w14:paraId="56130BFC" w14:textId="77777777" w:rsidTr="00837734">
        <w:trPr>
          <w:trHeight w:val="896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6FDEB0FB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09ED05C5" w14:textId="0B29ED5E" w:rsidR="00F849FE" w:rsidRPr="00835B21" w:rsidRDefault="00F849FE" w:rsidP="00837734">
            <w:pPr>
              <w:pStyle w:val="TableParagraph"/>
              <w:spacing w:line="194" w:lineRule="exact"/>
              <w:ind w:right="237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odlotowych</w:t>
            </w:r>
          </w:p>
        </w:tc>
        <w:tc>
          <w:tcPr>
            <w:tcW w:w="1026" w:type="pct"/>
            <w:vAlign w:val="center"/>
          </w:tcPr>
          <w:p w14:paraId="42B04221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25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52670AB8" w14:textId="77777777" w:rsidR="00F849FE" w:rsidRPr="00F849FE" w:rsidRDefault="00F849FE" w:rsidP="00837734">
            <w:pPr>
              <w:pStyle w:val="TableParagraph"/>
              <w:spacing w:before="155"/>
              <w:ind w:right="64"/>
              <w:jc w:val="center"/>
            </w:pPr>
            <w:r w:rsidRPr="00F849FE">
              <w:rPr>
                <w:color w:val="231F20"/>
              </w:rPr>
              <w:t>35</w:t>
            </w:r>
          </w:p>
        </w:tc>
      </w:tr>
      <w:tr w:rsidR="00F849FE" w:rsidRPr="00F849FE" w14:paraId="033157C4" w14:textId="77777777" w:rsidTr="00837734">
        <w:trPr>
          <w:trHeight w:val="896"/>
        </w:trPr>
        <w:tc>
          <w:tcPr>
            <w:tcW w:w="1542" w:type="pct"/>
            <w:vMerge/>
            <w:tcBorders>
              <w:top w:val="nil"/>
              <w:left w:val="nil"/>
            </w:tcBorders>
            <w:vAlign w:val="center"/>
          </w:tcPr>
          <w:p w14:paraId="33BFA5E7" w14:textId="77777777" w:rsidR="00F849FE" w:rsidRPr="00F849FE" w:rsidRDefault="00F849FE" w:rsidP="00837734">
            <w:pPr>
              <w:jc w:val="center"/>
            </w:pPr>
          </w:p>
        </w:tc>
        <w:tc>
          <w:tcPr>
            <w:tcW w:w="1410" w:type="pct"/>
            <w:vAlign w:val="center"/>
          </w:tcPr>
          <w:p w14:paraId="3F86F5B8" w14:textId="560DF866" w:rsidR="00F849FE" w:rsidRPr="00835B21" w:rsidRDefault="00F849FE" w:rsidP="00837734">
            <w:pPr>
              <w:pStyle w:val="TableParagraph"/>
              <w:spacing w:line="235" w:lineRule="auto"/>
              <w:ind w:right="14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</w:t>
            </w:r>
            <w:r w:rsidRPr="00835B21">
              <w:rPr>
                <w:color w:val="231F20"/>
                <w:spacing w:val="-12"/>
                <w:lang w:val="pl-PL"/>
              </w:rPr>
              <w:t xml:space="preserve"> </w:t>
            </w:r>
            <w:r w:rsidRPr="00835B21">
              <w:rPr>
                <w:color w:val="231F20"/>
                <w:lang w:val="pl-PL"/>
              </w:rPr>
              <w:t>odlotowych</w:t>
            </w:r>
          </w:p>
        </w:tc>
        <w:tc>
          <w:tcPr>
            <w:tcW w:w="1026" w:type="pct"/>
            <w:vAlign w:val="center"/>
          </w:tcPr>
          <w:p w14:paraId="4759A862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10</w:t>
            </w:r>
          </w:p>
        </w:tc>
        <w:tc>
          <w:tcPr>
            <w:tcW w:w="1022" w:type="pct"/>
            <w:tcBorders>
              <w:right w:val="nil"/>
            </w:tcBorders>
            <w:vAlign w:val="center"/>
          </w:tcPr>
          <w:p w14:paraId="1B541188" w14:textId="77777777" w:rsidR="00F849FE" w:rsidRPr="00F849FE" w:rsidRDefault="00F849FE" w:rsidP="00837734">
            <w:pPr>
              <w:pStyle w:val="TableParagraph"/>
              <w:spacing w:before="154"/>
              <w:ind w:right="64"/>
              <w:jc w:val="center"/>
            </w:pPr>
            <w:r w:rsidRPr="00F849FE">
              <w:rPr>
                <w:color w:val="231F20"/>
              </w:rPr>
              <w:t>14</w:t>
            </w:r>
          </w:p>
        </w:tc>
      </w:tr>
    </w:tbl>
    <w:p w14:paraId="4807FEC7" w14:textId="72E69CAB" w:rsidR="00F849FE" w:rsidRDefault="006F341A" w:rsidP="00571D9F">
      <w:pPr>
        <w:spacing w:before="25" w:after="0"/>
        <w:jc w:val="both"/>
      </w:pPr>
      <w:r>
        <w:t>(*)</w:t>
      </w:r>
      <w:r w:rsidR="00544F79">
        <w:t xml:space="preserve"> </w:t>
      </w:r>
      <w:r w:rsidRPr="006F341A">
        <w:t>Kategoria ta obejmuje następujące kategorie technologii uzdatniania biogazu w celu uzyskania biom</w:t>
      </w:r>
      <w:r w:rsidR="00544F79">
        <w:t>etanu: adsorpcja zmiennociśnie</w:t>
      </w:r>
      <w:r w:rsidRPr="006F341A">
        <w:t>niowa (Pressure Swing Ads</w:t>
      </w:r>
      <w:r w:rsidR="00544F79">
        <w:t>orption – PSA), płukanie wodne (Pressure Water Scrubbing</w:t>
      </w:r>
      <w:r w:rsidRPr="006F341A">
        <w:t xml:space="preserve"> – PWS</w:t>
      </w:r>
      <w:r w:rsidR="00544F79">
        <w:t>), separacja membranowa, krioge</w:t>
      </w:r>
      <w:r w:rsidRPr="006F341A">
        <w:t>niczna i fizyczna. Obejmuje ona emisję 0,03 MJ CH</w:t>
      </w:r>
      <w:r w:rsidRPr="00544F79">
        <w:rPr>
          <w:vertAlign w:val="subscript"/>
        </w:rPr>
        <w:t>4</w:t>
      </w:r>
      <w:r w:rsidRPr="006F341A">
        <w:t>/MJ biometan wynikającą z emisji metanu w gazach odlotowych.</w:t>
      </w:r>
    </w:p>
    <w:p w14:paraId="6319E4DA" w14:textId="080DABF0" w:rsidR="006474A1" w:rsidRDefault="00544F79" w:rsidP="00571D9F">
      <w:pPr>
        <w:spacing w:before="25" w:after="0"/>
        <w:jc w:val="both"/>
      </w:pPr>
      <w:r>
        <w:t xml:space="preserve">(**) </w:t>
      </w:r>
      <w:r w:rsidRPr="00544F79">
        <w:t>Kategoria ta obejmuje następujące kategorie technologii uzdatniania biogazu w celu uzyskania biometanu: płukanie wodne (PWS), jeżeli woda pochodzi z recyklingu, adsorpcję zmiennociśnieniową (PSA), separację chemiczną, separa</w:t>
      </w:r>
      <w:r>
        <w:t>cję fizyczną, separację membra</w:t>
      </w:r>
      <w:r w:rsidRPr="00544F79">
        <w:t>nową i kriogeniczną. W tej kategorii nie bierze się pod uwagę emisji (jeżeli w gazach odlotowych obecny jest metan, ulega  on spalaniu).</w:t>
      </w:r>
    </w:p>
    <w:p w14:paraId="0F89C3D2" w14:textId="77777777" w:rsidR="006474A1" w:rsidRDefault="006474A1">
      <w:r>
        <w:br w:type="page"/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1856"/>
        <w:gridCol w:w="1157"/>
        <w:gridCol w:w="2315"/>
        <w:gridCol w:w="1852"/>
        <w:gridCol w:w="1847"/>
      </w:tblGrid>
      <w:tr w:rsidR="006474A1" w:rsidRPr="00B0159C" w14:paraId="36A00604" w14:textId="77777777" w:rsidTr="002E6A19">
        <w:trPr>
          <w:trHeight w:val="936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0E3F8A0E" w14:textId="406E888F" w:rsidR="006474A1" w:rsidRPr="00835B21" w:rsidRDefault="006474A1" w:rsidP="002E6A19">
            <w:pPr>
              <w:pStyle w:val="TableParagraph"/>
              <w:spacing w:before="124" w:line="254" w:lineRule="auto"/>
              <w:ind w:left="84" w:right="77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 xml:space="preserve">WARTOŚCI TYPOWE I STANDARDOWE – BIOGAZ </w:t>
            </w:r>
            <w:r w:rsidR="00212972" w:rsidRPr="00835B21">
              <w:rPr>
                <w:color w:val="231F20"/>
                <w:w w:val="105"/>
                <w:lang w:val="pl-PL"/>
              </w:rPr>
              <w:t>DO PRODUKCJI ENERGII EL</w:t>
            </w:r>
            <w:r w:rsidRPr="00835B21">
              <w:rPr>
                <w:color w:val="231F20"/>
                <w:w w:val="105"/>
                <w:lang w:val="pl-PL"/>
              </w:rPr>
              <w:t>E</w:t>
            </w:r>
            <w:r w:rsidR="00212972" w:rsidRPr="00835B21">
              <w:rPr>
                <w:color w:val="231F20"/>
                <w:w w:val="105"/>
                <w:lang w:val="pl-PL"/>
              </w:rPr>
              <w:t>K</w:t>
            </w:r>
            <w:r w:rsidRPr="00835B21">
              <w:rPr>
                <w:color w:val="231F20"/>
                <w:w w:val="105"/>
                <w:lang w:val="pl-PL"/>
              </w:rPr>
              <w:t>TRYCZNEJ – MIESZANKI OBORNIKA I KUKURYDZY: EMISJA GAZÓW CIEPLARNIANYCH (PROPORCJE PODANE NA PODSTAWIE ŚWIEŻEJ MASY)</w:t>
            </w:r>
          </w:p>
        </w:tc>
      </w:tr>
      <w:tr w:rsidR="006474A1" w:rsidRPr="00B0159C" w14:paraId="4A7978FB" w14:textId="77777777" w:rsidTr="002E6A19">
        <w:trPr>
          <w:trHeight w:val="936"/>
        </w:trPr>
        <w:tc>
          <w:tcPr>
            <w:tcW w:w="1669" w:type="pct"/>
            <w:gridSpan w:val="2"/>
            <w:tcBorders>
              <w:left w:val="nil"/>
            </w:tcBorders>
            <w:vAlign w:val="center"/>
          </w:tcPr>
          <w:p w14:paraId="1711E76F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  <w:w w:val="105"/>
              </w:rPr>
              <w:t>System produkcji biogazu</w:t>
            </w:r>
          </w:p>
        </w:tc>
        <w:tc>
          <w:tcPr>
            <w:tcW w:w="1282" w:type="pct"/>
            <w:vAlign w:val="center"/>
          </w:tcPr>
          <w:p w14:paraId="2EB0793C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  <w:w w:val="105"/>
              </w:rPr>
              <w:t>Wariant technologiczny</w:t>
            </w:r>
          </w:p>
        </w:tc>
        <w:tc>
          <w:tcPr>
            <w:tcW w:w="1026" w:type="pct"/>
            <w:vAlign w:val="center"/>
          </w:tcPr>
          <w:p w14:paraId="676CB733" w14:textId="4F5FCF95" w:rsidR="006474A1" w:rsidRPr="00835B21" w:rsidRDefault="00BF50C9" w:rsidP="002E6A19">
            <w:pPr>
              <w:pStyle w:val="TableParagraph"/>
              <w:spacing w:line="254" w:lineRule="auto"/>
              <w:ind w:right="76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</w:t>
            </w:r>
            <w:r w:rsidR="006474A1" w:rsidRPr="00835B21">
              <w:rPr>
                <w:color w:val="231F20"/>
                <w:w w:val="105"/>
                <w:lang w:val="pl-PL"/>
              </w:rPr>
              <w:t>nych – wartość typowa (gCO</w:t>
            </w:r>
            <w:r w:rsidR="006474A1"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="006474A1" w:rsidRPr="00835B21">
              <w:rPr>
                <w:color w:val="231F20"/>
                <w:w w:val="105"/>
                <w:lang w:val="pl-PL"/>
              </w:rPr>
              <w:t>eq/MJ)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EA2E6B4" w14:textId="2E88BDB5" w:rsidR="006474A1" w:rsidRPr="00835B21" w:rsidRDefault="006474A1" w:rsidP="002E6A19">
            <w:pPr>
              <w:pStyle w:val="TableParagraph"/>
              <w:spacing w:before="124" w:line="254" w:lineRule="auto"/>
              <w:ind w:right="77"/>
              <w:jc w:val="center"/>
              <w:rPr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Emisja gazów cieplarnia­ nych – wartość standar­ dowa</w:t>
            </w:r>
            <w:r w:rsidR="00BF50C9" w:rsidRPr="00835B21">
              <w:rPr>
                <w:lang w:val="pl-PL"/>
              </w:rPr>
              <w:t xml:space="preserve"> </w:t>
            </w:r>
            <w:r w:rsidRPr="00835B21">
              <w:rPr>
                <w:color w:val="231F20"/>
                <w:w w:val="105"/>
                <w:lang w:val="pl-PL"/>
              </w:rPr>
              <w:t>(gCO</w:t>
            </w:r>
            <w:r w:rsidRPr="00835B21">
              <w:rPr>
                <w:color w:val="231F20"/>
                <w:w w:val="105"/>
                <w:vertAlign w:val="subscript"/>
                <w:lang w:val="pl-PL"/>
              </w:rPr>
              <w:t>2</w:t>
            </w:r>
            <w:r w:rsidRPr="00835B21">
              <w:rPr>
                <w:color w:val="231F20"/>
                <w:w w:val="105"/>
                <w:lang w:val="pl-PL"/>
              </w:rPr>
              <w:t>eq/MJ)</w:t>
            </w:r>
          </w:p>
        </w:tc>
      </w:tr>
      <w:tr w:rsidR="006474A1" w:rsidRPr="00B0159C" w14:paraId="271D8FE0" w14:textId="77777777" w:rsidTr="002E6A19">
        <w:trPr>
          <w:trHeight w:val="577"/>
        </w:trPr>
        <w:tc>
          <w:tcPr>
            <w:tcW w:w="1028" w:type="pct"/>
            <w:vMerge w:val="restart"/>
            <w:tcBorders>
              <w:left w:val="nil"/>
            </w:tcBorders>
            <w:vAlign w:val="center"/>
          </w:tcPr>
          <w:p w14:paraId="4BF64071" w14:textId="77777777" w:rsidR="006474A1" w:rsidRPr="00B0159C" w:rsidRDefault="006474A1" w:rsidP="002E6A19">
            <w:pPr>
              <w:pStyle w:val="TableParagraph"/>
              <w:spacing w:before="128" w:line="235" w:lineRule="auto"/>
              <w:ind w:right="100"/>
              <w:jc w:val="center"/>
            </w:pPr>
            <w:r w:rsidRPr="00B0159C">
              <w:rPr>
                <w:color w:val="231F20"/>
              </w:rPr>
              <w:t>Obornik – kukurydza 80 % – 20 %</w:t>
            </w:r>
          </w:p>
        </w:tc>
        <w:tc>
          <w:tcPr>
            <w:tcW w:w="641" w:type="pct"/>
            <w:vMerge w:val="restart"/>
            <w:vAlign w:val="center"/>
          </w:tcPr>
          <w:p w14:paraId="20E8369E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1</w:t>
            </w:r>
          </w:p>
        </w:tc>
        <w:tc>
          <w:tcPr>
            <w:tcW w:w="1282" w:type="pct"/>
            <w:vAlign w:val="center"/>
          </w:tcPr>
          <w:p w14:paraId="07840818" w14:textId="77777777" w:rsidR="006474A1" w:rsidRPr="00835B21" w:rsidRDefault="006474A1" w:rsidP="002E6A19">
            <w:pPr>
              <w:pStyle w:val="TableParagraph"/>
              <w:spacing w:before="107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3497EB4D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17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9EAFDF5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33</w:t>
            </w:r>
          </w:p>
        </w:tc>
      </w:tr>
      <w:tr w:rsidR="006474A1" w:rsidRPr="00B0159C" w14:paraId="56BD47EC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34253F1F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13F34B53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779D786E" w14:textId="77777777" w:rsidR="006474A1" w:rsidRPr="00835B21" w:rsidRDefault="006474A1" w:rsidP="002E6A19">
            <w:pPr>
              <w:pStyle w:val="TableParagraph"/>
              <w:spacing w:before="108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0761388C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– 12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E3EB547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– 9</w:t>
            </w:r>
          </w:p>
        </w:tc>
      </w:tr>
      <w:tr w:rsidR="006474A1" w:rsidRPr="00B0159C" w14:paraId="0DC7BDEB" w14:textId="77777777" w:rsidTr="002E6A19">
        <w:trPr>
          <w:trHeight w:val="576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367D0E7D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202FF0B7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2</w:t>
            </w:r>
          </w:p>
        </w:tc>
        <w:tc>
          <w:tcPr>
            <w:tcW w:w="1282" w:type="pct"/>
            <w:vAlign w:val="center"/>
          </w:tcPr>
          <w:p w14:paraId="6A325161" w14:textId="77777777" w:rsidR="006474A1" w:rsidRPr="00835B21" w:rsidRDefault="006474A1" w:rsidP="002E6A19">
            <w:pPr>
              <w:pStyle w:val="TableParagraph"/>
              <w:spacing w:before="108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7C621128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22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0A324CF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40</w:t>
            </w:r>
          </w:p>
        </w:tc>
      </w:tr>
      <w:tr w:rsidR="006474A1" w:rsidRPr="00B0159C" w14:paraId="235D6F67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42CD93FF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63B388BF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7991E724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30A6E2DA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– 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03744F6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– 2</w:t>
            </w:r>
          </w:p>
        </w:tc>
      </w:tr>
      <w:tr w:rsidR="006474A1" w:rsidRPr="00B0159C" w14:paraId="1CEF392C" w14:textId="77777777" w:rsidTr="002E6A19">
        <w:trPr>
          <w:trHeight w:val="576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52879AAF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020A44A3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3</w:t>
            </w:r>
          </w:p>
        </w:tc>
        <w:tc>
          <w:tcPr>
            <w:tcW w:w="1282" w:type="pct"/>
            <w:vAlign w:val="center"/>
          </w:tcPr>
          <w:p w14:paraId="5EF7C3D5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179D3E74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23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0EFDC9C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43</w:t>
            </w:r>
          </w:p>
        </w:tc>
      </w:tr>
      <w:tr w:rsidR="006474A1" w:rsidRPr="00B0159C" w14:paraId="5BD7088B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20710110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2A427F82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542256A6" w14:textId="77777777" w:rsidR="006474A1" w:rsidRPr="00835B21" w:rsidRDefault="006474A1" w:rsidP="002E6A19">
            <w:pPr>
              <w:pStyle w:val="TableParagraph"/>
              <w:spacing w:before="107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228BE3FD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– 9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52FF501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– 4</w:t>
            </w:r>
          </w:p>
        </w:tc>
      </w:tr>
      <w:tr w:rsidR="006474A1" w:rsidRPr="00B0159C" w14:paraId="62A173F1" w14:textId="77777777" w:rsidTr="002E6A19">
        <w:trPr>
          <w:trHeight w:val="577"/>
        </w:trPr>
        <w:tc>
          <w:tcPr>
            <w:tcW w:w="1028" w:type="pct"/>
            <w:vMerge w:val="restart"/>
            <w:tcBorders>
              <w:left w:val="nil"/>
            </w:tcBorders>
            <w:vAlign w:val="center"/>
          </w:tcPr>
          <w:p w14:paraId="23EA5E52" w14:textId="77777777" w:rsidR="006474A1" w:rsidRPr="00B0159C" w:rsidRDefault="006474A1" w:rsidP="002E6A19">
            <w:pPr>
              <w:pStyle w:val="TableParagraph"/>
              <w:spacing w:before="128" w:line="235" w:lineRule="auto"/>
              <w:ind w:right="100"/>
              <w:jc w:val="center"/>
            </w:pPr>
            <w:r w:rsidRPr="00B0159C">
              <w:rPr>
                <w:color w:val="231F20"/>
              </w:rPr>
              <w:t>Obornik – kukurydza 70 % – 30 %</w:t>
            </w:r>
          </w:p>
        </w:tc>
        <w:tc>
          <w:tcPr>
            <w:tcW w:w="641" w:type="pct"/>
            <w:vMerge w:val="restart"/>
            <w:vAlign w:val="center"/>
          </w:tcPr>
          <w:p w14:paraId="23FC398B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1</w:t>
            </w:r>
          </w:p>
        </w:tc>
        <w:tc>
          <w:tcPr>
            <w:tcW w:w="1282" w:type="pct"/>
            <w:vAlign w:val="center"/>
          </w:tcPr>
          <w:p w14:paraId="1E385A45" w14:textId="77777777" w:rsidR="006474A1" w:rsidRPr="00835B21" w:rsidRDefault="006474A1" w:rsidP="002E6A19">
            <w:pPr>
              <w:pStyle w:val="TableParagraph"/>
              <w:spacing w:before="107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5D52FCA0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24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00F3644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37</w:t>
            </w:r>
          </w:p>
        </w:tc>
      </w:tr>
      <w:tr w:rsidR="006474A1" w:rsidRPr="00B0159C" w14:paraId="7E8CD214" w14:textId="77777777" w:rsidTr="002E6A19">
        <w:trPr>
          <w:trHeight w:val="576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66E9C8F4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31CF2F67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745A586F" w14:textId="77777777" w:rsidR="006474A1" w:rsidRPr="00835B21" w:rsidRDefault="006474A1" w:rsidP="002E6A19">
            <w:pPr>
              <w:pStyle w:val="TableParagraph"/>
              <w:spacing w:before="108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0E1A9E59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  <w:w w:val="99"/>
              </w:rPr>
              <w:t>0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EB3B0A6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  <w:w w:val="99"/>
              </w:rPr>
              <w:t>3</w:t>
            </w:r>
          </w:p>
        </w:tc>
      </w:tr>
      <w:tr w:rsidR="006474A1" w:rsidRPr="00B0159C" w14:paraId="32697FE6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7B643A2E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13E9CB58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2</w:t>
            </w:r>
          </w:p>
        </w:tc>
        <w:tc>
          <w:tcPr>
            <w:tcW w:w="1282" w:type="pct"/>
            <w:vAlign w:val="center"/>
          </w:tcPr>
          <w:p w14:paraId="0B2AAC7D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3A25AFBB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29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4F26716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45</w:t>
            </w:r>
          </w:p>
        </w:tc>
      </w:tr>
      <w:tr w:rsidR="006474A1" w:rsidRPr="00B0159C" w14:paraId="57ACB412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145C6A48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386609D3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3D93A9F0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2AF26558" w14:textId="77777777" w:rsidR="006474A1" w:rsidRPr="00B0159C" w:rsidRDefault="006474A1" w:rsidP="002E6A19">
            <w:pPr>
              <w:pStyle w:val="TableParagraph"/>
              <w:spacing w:before="1"/>
              <w:jc w:val="center"/>
            </w:pPr>
            <w:r w:rsidRPr="00B0159C">
              <w:rPr>
                <w:color w:val="231F20"/>
                <w:w w:val="99"/>
              </w:rPr>
              <w:t>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3F42142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10</w:t>
            </w:r>
          </w:p>
        </w:tc>
      </w:tr>
      <w:tr w:rsidR="006474A1" w:rsidRPr="00B0159C" w14:paraId="56275336" w14:textId="77777777" w:rsidTr="002E6A19">
        <w:trPr>
          <w:trHeight w:val="576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1785013D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3997331E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3</w:t>
            </w:r>
          </w:p>
        </w:tc>
        <w:tc>
          <w:tcPr>
            <w:tcW w:w="1282" w:type="pct"/>
            <w:vAlign w:val="center"/>
          </w:tcPr>
          <w:p w14:paraId="7890DEE9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56BF348C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31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C1D2BD5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48</w:t>
            </w:r>
          </w:p>
        </w:tc>
      </w:tr>
      <w:tr w:rsidR="006474A1" w:rsidRPr="00B0159C" w14:paraId="42B03B19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3DB015C0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273F3AD2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3FC05C7C" w14:textId="46F9BE26" w:rsidR="006474A1" w:rsidRPr="00835B21" w:rsidRDefault="006474A1" w:rsidP="002E6A19">
            <w:pPr>
              <w:pStyle w:val="TableParagraph"/>
              <w:spacing w:before="107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Produkt pofermentacyjny w </w:t>
            </w:r>
            <w:r w:rsidR="00BF50C9" w:rsidRPr="00835B21">
              <w:rPr>
                <w:color w:val="231F20"/>
                <w:lang w:val="pl-PL"/>
              </w:rPr>
              <w:t>zamkniętym zbiorniku</w:t>
            </w:r>
          </w:p>
        </w:tc>
        <w:tc>
          <w:tcPr>
            <w:tcW w:w="1026" w:type="pct"/>
            <w:vAlign w:val="center"/>
          </w:tcPr>
          <w:p w14:paraId="576056EF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  <w:w w:val="99"/>
              </w:rPr>
              <w:t>4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D398501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10</w:t>
            </w:r>
          </w:p>
        </w:tc>
      </w:tr>
      <w:tr w:rsidR="006474A1" w:rsidRPr="00B0159C" w14:paraId="6F1DDF93" w14:textId="77777777" w:rsidTr="002E6A19">
        <w:trPr>
          <w:trHeight w:val="576"/>
        </w:trPr>
        <w:tc>
          <w:tcPr>
            <w:tcW w:w="1028" w:type="pct"/>
            <w:vMerge w:val="restart"/>
            <w:tcBorders>
              <w:left w:val="nil"/>
            </w:tcBorders>
            <w:vAlign w:val="center"/>
          </w:tcPr>
          <w:p w14:paraId="3105F528" w14:textId="77777777" w:rsidR="006474A1" w:rsidRPr="00B0159C" w:rsidRDefault="006474A1" w:rsidP="002E6A19">
            <w:pPr>
              <w:pStyle w:val="TableParagraph"/>
              <w:spacing w:before="128" w:line="235" w:lineRule="auto"/>
              <w:ind w:right="100"/>
              <w:jc w:val="center"/>
            </w:pPr>
            <w:r w:rsidRPr="00B0159C">
              <w:rPr>
                <w:color w:val="231F20"/>
              </w:rPr>
              <w:t>Obornik – kukurydza 60 % – 40 %</w:t>
            </w:r>
          </w:p>
        </w:tc>
        <w:tc>
          <w:tcPr>
            <w:tcW w:w="641" w:type="pct"/>
            <w:vMerge w:val="restart"/>
            <w:vAlign w:val="center"/>
          </w:tcPr>
          <w:p w14:paraId="7E448A05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1</w:t>
            </w:r>
          </w:p>
        </w:tc>
        <w:tc>
          <w:tcPr>
            <w:tcW w:w="1282" w:type="pct"/>
            <w:vAlign w:val="center"/>
          </w:tcPr>
          <w:p w14:paraId="266FE65E" w14:textId="77777777" w:rsidR="006474A1" w:rsidRPr="00835B21" w:rsidRDefault="006474A1" w:rsidP="002E6A19">
            <w:pPr>
              <w:pStyle w:val="TableParagraph"/>
              <w:spacing w:before="108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543C9154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28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478F362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40</w:t>
            </w:r>
          </w:p>
        </w:tc>
      </w:tr>
      <w:tr w:rsidR="006474A1" w:rsidRPr="00B0159C" w14:paraId="48D340BF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6816F699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53FF3082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7FF4DEC3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1F87B4CC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  <w:w w:val="99"/>
              </w:rPr>
              <w:t>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24DCE1E8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11</w:t>
            </w:r>
          </w:p>
        </w:tc>
      </w:tr>
      <w:tr w:rsidR="006474A1" w:rsidRPr="00B0159C" w14:paraId="02AF6251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6B67B374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5CC5E9FD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2</w:t>
            </w:r>
          </w:p>
        </w:tc>
        <w:tc>
          <w:tcPr>
            <w:tcW w:w="1282" w:type="pct"/>
            <w:vAlign w:val="center"/>
          </w:tcPr>
          <w:p w14:paraId="2FAE7F87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63F84A62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33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0DCD3A0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47</w:t>
            </w:r>
          </w:p>
        </w:tc>
      </w:tr>
      <w:tr w:rsidR="006474A1" w:rsidRPr="00B0159C" w14:paraId="5A456A8E" w14:textId="77777777" w:rsidTr="002E6A19">
        <w:trPr>
          <w:trHeight w:val="576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1D5B71F4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582F5DC8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2C2D9EB8" w14:textId="77777777" w:rsidR="006474A1" w:rsidRPr="00835B21" w:rsidRDefault="006474A1" w:rsidP="002E6A19">
            <w:pPr>
              <w:pStyle w:val="TableParagraph"/>
              <w:spacing w:before="109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36052FE3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12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3F848740" w14:textId="77777777" w:rsidR="006474A1" w:rsidRPr="00B0159C" w:rsidRDefault="006474A1" w:rsidP="002E6A19">
            <w:pPr>
              <w:pStyle w:val="TableParagraph"/>
              <w:spacing w:before="1"/>
              <w:ind w:right="77"/>
              <w:jc w:val="center"/>
            </w:pPr>
            <w:r w:rsidRPr="00B0159C">
              <w:rPr>
                <w:color w:val="231F20"/>
              </w:rPr>
              <w:t>18</w:t>
            </w:r>
          </w:p>
        </w:tc>
      </w:tr>
      <w:tr w:rsidR="006474A1" w:rsidRPr="00B0159C" w14:paraId="1FE9085C" w14:textId="77777777" w:rsidTr="002E6A19">
        <w:trPr>
          <w:trHeight w:val="577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3415BBED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14:paraId="47980709" w14:textId="77777777" w:rsidR="006474A1" w:rsidRPr="00B0159C" w:rsidRDefault="006474A1" w:rsidP="002E6A19">
            <w:pPr>
              <w:pStyle w:val="TableParagraph"/>
              <w:jc w:val="center"/>
            </w:pPr>
            <w:r w:rsidRPr="00B0159C">
              <w:rPr>
                <w:color w:val="231F20"/>
              </w:rPr>
              <w:t>Przypadek 3</w:t>
            </w:r>
          </w:p>
        </w:tc>
        <w:tc>
          <w:tcPr>
            <w:tcW w:w="1282" w:type="pct"/>
            <w:vAlign w:val="center"/>
          </w:tcPr>
          <w:p w14:paraId="2E52AF59" w14:textId="77777777" w:rsidR="006474A1" w:rsidRPr="00835B21" w:rsidRDefault="006474A1" w:rsidP="002E6A19">
            <w:pPr>
              <w:pStyle w:val="TableParagraph"/>
              <w:spacing w:before="107" w:line="237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zbiorniku</w:t>
            </w:r>
          </w:p>
        </w:tc>
        <w:tc>
          <w:tcPr>
            <w:tcW w:w="1026" w:type="pct"/>
            <w:vAlign w:val="center"/>
          </w:tcPr>
          <w:p w14:paraId="51DB0066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36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4190BDE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52</w:t>
            </w:r>
          </w:p>
        </w:tc>
      </w:tr>
      <w:tr w:rsidR="006474A1" w:rsidRPr="00B0159C" w14:paraId="4AE953CA" w14:textId="77777777" w:rsidTr="002E6A19">
        <w:trPr>
          <w:trHeight w:val="576"/>
        </w:trPr>
        <w:tc>
          <w:tcPr>
            <w:tcW w:w="1028" w:type="pct"/>
            <w:vMerge/>
            <w:tcBorders>
              <w:top w:val="nil"/>
              <w:left w:val="nil"/>
            </w:tcBorders>
            <w:vAlign w:val="center"/>
          </w:tcPr>
          <w:p w14:paraId="49F27A8D" w14:textId="77777777" w:rsidR="006474A1" w:rsidRPr="00B0159C" w:rsidRDefault="006474A1" w:rsidP="002E6A19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14:paraId="765457D9" w14:textId="77777777" w:rsidR="006474A1" w:rsidRPr="00B0159C" w:rsidRDefault="006474A1" w:rsidP="002E6A19">
            <w:pPr>
              <w:jc w:val="center"/>
            </w:pPr>
          </w:p>
        </w:tc>
        <w:tc>
          <w:tcPr>
            <w:tcW w:w="1282" w:type="pct"/>
            <w:vAlign w:val="center"/>
          </w:tcPr>
          <w:p w14:paraId="1CBB1DDD" w14:textId="77777777" w:rsidR="006474A1" w:rsidRPr="00835B21" w:rsidRDefault="006474A1" w:rsidP="002E6A19">
            <w:pPr>
              <w:pStyle w:val="TableParagraph"/>
              <w:spacing w:before="108" w:line="235" w:lineRule="auto"/>
              <w:ind w:right="18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</w:t>
            </w:r>
          </w:p>
        </w:tc>
        <w:tc>
          <w:tcPr>
            <w:tcW w:w="1026" w:type="pct"/>
            <w:vAlign w:val="center"/>
          </w:tcPr>
          <w:p w14:paraId="212A19DB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12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2FD4FC1" w14:textId="77777777" w:rsidR="006474A1" w:rsidRPr="00B0159C" w:rsidRDefault="006474A1" w:rsidP="002E6A19">
            <w:pPr>
              <w:pStyle w:val="TableParagraph"/>
              <w:ind w:right="77"/>
              <w:jc w:val="center"/>
            </w:pPr>
            <w:r w:rsidRPr="00B0159C">
              <w:rPr>
                <w:color w:val="231F20"/>
              </w:rPr>
              <w:t>18</w:t>
            </w:r>
          </w:p>
        </w:tc>
      </w:tr>
    </w:tbl>
    <w:p w14:paraId="3853F5E9" w14:textId="04DBD202" w:rsidR="00544F79" w:rsidRDefault="00C01DC5" w:rsidP="00571D9F">
      <w:pPr>
        <w:spacing w:before="25" w:after="0"/>
        <w:jc w:val="both"/>
      </w:pPr>
      <w:r>
        <w:t>Przypadek 1 odnosi się do ścieżek produkcji, w których energię</w:t>
      </w:r>
      <w:r w:rsidRPr="00C01DC5">
        <w:t xml:space="preserve"> elektryczną i ciepło potrzebne do procesu dostarcza turbina elektrociepłowni</w:t>
      </w:r>
      <w:r>
        <w:t>.</w:t>
      </w:r>
    </w:p>
    <w:p w14:paraId="797D889F" w14:textId="1B30A19B" w:rsidR="00C01DC5" w:rsidRDefault="00C01DC5" w:rsidP="00571D9F">
      <w:pPr>
        <w:spacing w:before="25" w:after="0"/>
        <w:jc w:val="both"/>
      </w:pPr>
      <w:r w:rsidRPr="00C01DC5">
        <w:t xml:space="preserve">Przypadek 2 odnosi się do ścieżek produkcji, w których energia elektryczna potrzebna do procesu jest pobierana z sieci, a ciepło technologiczne dostarcza turbina elektrociepłowni. W niektórych państwach członkowskich operatorzy nie są upoważnieni do zgłaszania produkcji brutto przy </w:t>
      </w:r>
      <w:r w:rsidR="007445F5">
        <w:t>ubieganiu się o dotacje i przy</w:t>
      </w:r>
      <w:r w:rsidRPr="00C01DC5">
        <w:t>padek 1 stanowi bardziej prawdopodobną konfigurację</w:t>
      </w:r>
      <w:r>
        <w:t>.</w:t>
      </w:r>
    </w:p>
    <w:p w14:paraId="114478CC" w14:textId="0C6774D6" w:rsidR="00C01DC5" w:rsidRDefault="00C01DC5" w:rsidP="00571D9F">
      <w:pPr>
        <w:spacing w:before="25" w:after="0"/>
        <w:jc w:val="both"/>
      </w:pPr>
      <w:r w:rsidRPr="00C01DC5">
        <w:t>Przypadek 3 odnosi się do ścieżek produkcji, w których energia elektryczna potrzebna do procesu jest pobierana z sieci, a ciepło technologiczne dostarcza kocioł na biogaz. Ten przypadek odnosi się do niektórych instalacji, w których turbina elektrociepłowni nie znajduje się na miejscu i biogaz jest sprzedawany (lecz nie uzdatniany w celu uzyskania biometanu).</w:t>
      </w:r>
    </w:p>
    <w:p w14:paraId="08EACF7E" w14:textId="77777777" w:rsidR="007445F5" w:rsidRDefault="007445F5" w:rsidP="00571D9F">
      <w:pPr>
        <w:spacing w:before="25" w:after="0"/>
        <w:jc w:val="both"/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835"/>
        <w:gridCol w:w="2493"/>
        <w:gridCol w:w="1852"/>
        <w:gridCol w:w="1847"/>
      </w:tblGrid>
      <w:tr w:rsidR="00CE2660" w:rsidRPr="00CE2660" w14:paraId="562BFB7D" w14:textId="77777777" w:rsidTr="00B230C6">
        <w:trPr>
          <w:trHeight w:val="382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7DFC6141" w14:textId="7D02C7EB" w:rsidR="00CE2660" w:rsidRPr="00835B21" w:rsidRDefault="00CE2660" w:rsidP="00B230C6">
            <w:pPr>
              <w:pStyle w:val="TableParagraph"/>
              <w:spacing w:before="103"/>
              <w:ind w:left="80" w:right="74"/>
              <w:jc w:val="center"/>
              <w:rPr>
                <w:color w:val="231F20"/>
                <w:w w:val="105"/>
                <w:lang w:val="pl-PL"/>
              </w:rPr>
            </w:pPr>
            <w:r w:rsidRPr="00835B21">
              <w:rPr>
                <w:color w:val="231F20"/>
                <w:w w:val="105"/>
                <w:lang w:val="pl-PL"/>
              </w:rPr>
              <w:t>Wartości typowe i standardowe – biometan – mieszanki obornika i kukurydzy: emisja gazów cieplarnianych (proporcje podane na podstawie świeżej masy)</w:t>
            </w:r>
          </w:p>
        </w:tc>
      </w:tr>
      <w:tr w:rsidR="00CE2660" w:rsidRPr="00CE2660" w14:paraId="2302FD31" w14:textId="77777777" w:rsidTr="00C111E9">
        <w:trPr>
          <w:trHeight w:val="382"/>
        </w:trPr>
        <w:tc>
          <w:tcPr>
            <w:tcW w:w="1570" w:type="pct"/>
            <w:vMerge w:val="restart"/>
            <w:tcBorders>
              <w:left w:val="nil"/>
            </w:tcBorders>
            <w:vAlign w:val="center"/>
          </w:tcPr>
          <w:p w14:paraId="44D27A84" w14:textId="77777777" w:rsidR="00CE2660" w:rsidRPr="00CE2660" w:rsidRDefault="00CE2660" w:rsidP="00B230C6">
            <w:pPr>
              <w:pStyle w:val="TableParagraph"/>
              <w:spacing w:before="115"/>
              <w:jc w:val="center"/>
            </w:pPr>
            <w:r w:rsidRPr="00CE2660">
              <w:rPr>
                <w:color w:val="231F20"/>
                <w:w w:val="105"/>
              </w:rPr>
              <w:t>System produkcji biometanu</w:t>
            </w:r>
          </w:p>
        </w:tc>
        <w:tc>
          <w:tcPr>
            <w:tcW w:w="1381" w:type="pct"/>
            <w:vMerge w:val="restart"/>
            <w:vAlign w:val="center"/>
          </w:tcPr>
          <w:p w14:paraId="43CC0710" w14:textId="77777777" w:rsidR="00CE2660" w:rsidRPr="00CE2660" w:rsidRDefault="00CE2660" w:rsidP="00B230C6">
            <w:pPr>
              <w:pStyle w:val="TableParagraph"/>
              <w:spacing w:before="115"/>
              <w:jc w:val="center"/>
            </w:pPr>
            <w:r w:rsidRPr="00CE2660">
              <w:rPr>
                <w:color w:val="231F20"/>
                <w:w w:val="105"/>
              </w:rPr>
              <w:t>Wariant technologiczny</w:t>
            </w:r>
          </w:p>
        </w:tc>
        <w:tc>
          <w:tcPr>
            <w:tcW w:w="1026" w:type="pct"/>
            <w:vAlign w:val="center"/>
          </w:tcPr>
          <w:p w14:paraId="0537BB72" w14:textId="77777777" w:rsidR="00CE2660" w:rsidRPr="00CE2660" w:rsidRDefault="00CE2660" w:rsidP="00B230C6">
            <w:pPr>
              <w:pStyle w:val="TableParagraph"/>
              <w:spacing w:before="103"/>
              <w:ind w:left="80" w:right="74"/>
              <w:jc w:val="center"/>
            </w:pPr>
            <w:r w:rsidRPr="00CE2660">
              <w:rPr>
                <w:color w:val="231F20"/>
                <w:w w:val="105"/>
              </w:rPr>
              <w:t>Wartość typowa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61EB498" w14:textId="77777777" w:rsidR="00CE2660" w:rsidRPr="00CE2660" w:rsidRDefault="00CE2660" w:rsidP="00B230C6">
            <w:pPr>
              <w:pStyle w:val="TableParagraph"/>
              <w:spacing w:before="103"/>
              <w:ind w:right="74"/>
              <w:jc w:val="center"/>
            </w:pPr>
            <w:r w:rsidRPr="00CE2660">
              <w:rPr>
                <w:color w:val="231F20"/>
                <w:w w:val="105"/>
              </w:rPr>
              <w:t>Wartość standardowa</w:t>
            </w:r>
          </w:p>
        </w:tc>
      </w:tr>
      <w:tr w:rsidR="00CE2660" w:rsidRPr="00CE2660" w14:paraId="0C1F36B8" w14:textId="77777777" w:rsidTr="00C111E9">
        <w:trPr>
          <w:trHeight w:val="382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44B80FB3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Merge/>
            <w:tcBorders>
              <w:top w:val="nil"/>
            </w:tcBorders>
            <w:vAlign w:val="center"/>
          </w:tcPr>
          <w:p w14:paraId="643F2A21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026" w:type="pct"/>
            <w:vAlign w:val="center"/>
          </w:tcPr>
          <w:p w14:paraId="6640279A" w14:textId="77777777" w:rsidR="00CE2660" w:rsidRPr="00CE2660" w:rsidRDefault="00CE2660" w:rsidP="00B230C6">
            <w:pPr>
              <w:pStyle w:val="TableParagraph"/>
              <w:spacing w:before="103"/>
              <w:ind w:left="81" w:right="74"/>
              <w:jc w:val="center"/>
            </w:pPr>
            <w:r w:rsidRPr="00CE2660">
              <w:rPr>
                <w:color w:val="231F20"/>
                <w:w w:val="105"/>
              </w:rPr>
              <w:t>(gCO</w:t>
            </w:r>
            <w:r w:rsidRPr="00CE2660">
              <w:rPr>
                <w:color w:val="231F20"/>
                <w:w w:val="105"/>
                <w:vertAlign w:val="subscript"/>
              </w:rPr>
              <w:t>2</w:t>
            </w:r>
            <w:r w:rsidRPr="00CE2660">
              <w:rPr>
                <w:color w:val="231F20"/>
                <w:w w:val="105"/>
              </w:rPr>
              <w:t>eq/MJ)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463C2333" w14:textId="77777777" w:rsidR="00CE2660" w:rsidRPr="00CE2660" w:rsidRDefault="00CE2660" w:rsidP="00B230C6">
            <w:pPr>
              <w:pStyle w:val="TableParagraph"/>
              <w:spacing w:before="103"/>
              <w:ind w:right="74"/>
              <w:jc w:val="center"/>
            </w:pPr>
            <w:r w:rsidRPr="00CE2660">
              <w:rPr>
                <w:color w:val="231F20"/>
                <w:w w:val="105"/>
              </w:rPr>
              <w:t>(gCO</w:t>
            </w:r>
            <w:r w:rsidRPr="00CE2660">
              <w:rPr>
                <w:color w:val="231F20"/>
                <w:w w:val="105"/>
                <w:vertAlign w:val="subscript"/>
              </w:rPr>
              <w:t>2</w:t>
            </w:r>
            <w:r w:rsidRPr="00CE2660">
              <w:rPr>
                <w:color w:val="231F20"/>
                <w:w w:val="105"/>
              </w:rPr>
              <w:t>eq/MJ)</w:t>
            </w:r>
          </w:p>
        </w:tc>
      </w:tr>
      <w:tr w:rsidR="00CE2660" w:rsidRPr="00CE2660" w14:paraId="4282412B" w14:textId="77777777" w:rsidTr="00C111E9">
        <w:trPr>
          <w:trHeight w:val="894"/>
        </w:trPr>
        <w:tc>
          <w:tcPr>
            <w:tcW w:w="1570" w:type="pct"/>
            <w:vMerge w:val="restart"/>
            <w:tcBorders>
              <w:left w:val="nil"/>
            </w:tcBorders>
            <w:vAlign w:val="center"/>
          </w:tcPr>
          <w:p w14:paraId="660F53F2" w14:textId="77777777" w:rsidR="00CE2660" w:rsidRPr="00CE2660" w:rsidRDefault="00CE2660" w:rsidP="00B230C6">
            <w:pPr>
              <w:pStyle w:val="TableParagraph"/>
              <w:spacing w:before="1" w:line="235" w:lineRule="auto"/>
              <w:ind w:right="1375"/>
              <w:jc w:val="center"/>
            </w:pPr>
            <w:r w:rsidRPr="00CE2660">
              <w:rPr>
                <w:color w:val="231F20"/>
              </w:rPr>
              <w:t>Obornik – kukurydza 80 % – 20 %</w:t>
            </w:r>
          </w:p>
        </w:tc>
        <w:tc>
          <w:tcPr>
            <w:tcW w:w="1381" w:type="pct"/>
            <w:vAlign w:val="center"/>
          </w:tcPr>
          <w:p w14:paraId="75145E27" w14:textId="79CE4D25" w:rsidR="00CE2660" w:rsidRPr="00835B21" w:rsidRDefault="00CE2660" w:rsidP="00B230C6">
            <w:pPr>
              <w:pStyle w:val="TableParagraph"/>
              <w:spacing w:before="75" w:line="235" w:lineRule="auto"/>
              <w:ind w:left="73" w:right="6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 xml:space="preserve">Produkt pofermentacyjny w otwartym zbiorniku, bez spalania gazów </w:t>
            </w:r>
            <w:r w:rsidR="002E1275" w:rsidRPr="00835B21">
              <w:rPr>
                <w:color w:val="231F20"/>
                <w:lang w:val="pl-PL"/>
              </w:rPr>
              <w:t>odlo</w:t>
            </w:r>
            <w:r w:rsidRPr="00835B21">
              <w:rPr>
                <w:color w:val="231F20"/>
                <w:lang w:val="pl-PL"/>
              </w:rPr>
              <w:t>towych</w:t>
            </w:r>
          </w:p>
        </w:tc>
        <w:tc>
          <w:tcPr>
            <w:tcW w:w="1026" w:type="pct"/>
            <w:vAlign w:val="center"/>
          </w:tcPr>
          <w:p w14:paraId="51BE3E6B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32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236DB33F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57</w:t>
            </w:r>
          </w:p>
        </w:tc>
      </w:tr>
      <w:tr w:rsidR="00CE2660" w:rsidRPr="00CE2660" w14:paraId="6050FFA8" w14:textId="77777777" w:rsidTr="00C111E9">
        <w:trPr>
          <w:trHeight w:val="894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1A0ADAD3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2D79A014" w14:textId="16C4BAC7" w:rsidR="00CE2660" w:rsidRPr="00835B21" w:rsidRDefault="00CE2660" w:rsidP="00B230C6">
            <w:pPr>
              <w:pStyle w:val="TableParagraph"/>
              <w:spacing w:before="76" w:line="235" w:lineRule="auto"/>
              <w:ind w:left="46" w:right="33" w:hanging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</w:t>
            </w:r>
            <w:r w:rsidR="002E1275" w:rsidRPr="00835B21">
              <w:rPr>
                <w:color w:val="231F20"/>
                <w:lang w:val="pl-PL"/>
              </w:rPr>
              <w:t>iku, ze spalaniem gazów odloto</w:t>
            </w:r>
            <w:r w:rsidRPr="00835B21">
              <w:rPr>
                <w:color w:val="231F20"/>
                <w:lang w:val="pl-PL"/>
              </w:rPr>
              <w:t>wych</w:t>
            </w:r>
          </w:p>
        </w:tc>
        <w:tc>
          <w:tcPr>
            <w:tcW w:w="1026" w:type="pct"/>
            <w:vAlign w:val="center"/>
          </w:tcPr>
          <w:p w14:paraId="2700F101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17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9AC4145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36</w:t>
            </w:r>
          </w:p>
        </w:tc>
      </w:tr>
      <w:tr w:rsidR="00CE2660" w:rsidRPr="00CE2660" w14:paraId="77D8EE87" w14:textId="77777777" w:rsidTr="00C111E9">
        <w:trPr>
          <w:trHeight w:val="894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1E6CB928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4C08074D" w14:textId="77777777" w:rsidR="00CE2660" w:rsidRPr="00835B21" w:rsidRDefault="00CE2660" w:rsidP="00B230C6">
            <w:pPr>
              <w:pStyle w:val="TableParagraph"/>
              <w:spacing w:before="75" w:line="235" w:lineRule="auto"/>
              <w:ind w:left="61" w:right="50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odlo­ towych</w:t>
            </w:r>
          </w:p>
        </w:tc>
        <w:tc>
          <w:tcPr>
            <w:tcW w:w="1026" w:type="pct"/>
            <w:vAlign w:val="center"/>
          </w:tcPr>
          <w:p w14:paraId="6A9FAE51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– 1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AC44D5F" w14:textId="77777777" w:rsidR="00CE2660" w:rsidRPr="00CE2660" w:rsidRDefault="00CE2660" w:rsidP="00B230C6">
            <w:pPr>
              <w:pStyle w:val="TableParagraph"/>
              <w:spacing w:before="153"/>
              <w:jc w:val="center"/>
            </w:pPr>
            <w:r w:rsidRPr="00CE2660">
              <w:rPr>
                <w:color w:val="231F20"/>
                <w:w w:val="99"/>
              </w:rPr>
              <w:t>9</w:t>
            </w:r>
          </w:p>
        </w:tc>
      </w:tr>
      <w:tr w:rsidR="00CE2660" w:rsidRPr="00CE2660" w14:paraId="42F2A33B" w14:textId="77777777" w:rsidTr="00C111E9">
        <w:trPr>
          <w:trHeight w:val="893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5843BA03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3943E06E" w14:textId="77777777" w:rsidR="00CE2660" w:rsidRPr="00835B21" w:rsidRDefault="00CE2660" w:rsidP="00B230C6">
            <w:pPr>
              <w:pStyle w:val="TableParagraph"/>
              <w:spacing w:before="76" w:line="235" w:lineRule="auto"/>
              <w:ind w:left="61" w:right="50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26" w:type="pct"/>
            <w:vAlign w:val="center"/>
          </w:tcPr>
          <w:p w14:paraId="7EC6918D" w14:textId="77777777" w:rsidR="00CE2660" w:rsidRPr="00CE2660" w:rsidRDefault="00CE2660" w:rsidP="00B230C6">
            <w:pPr>
              <w:pStyle w:val="TableParagraph"/>
              <w:spacing w:before="152"/>
              <w:ind w:right="74"/>
              <w:jc w:val="center"/>
            </w:pPr>
            <w:r w:rsidRPr="00CE2660">
              <w:rPr>
                <w:color w:val="231F20"/>
              </w:rPr>
              <w:t>– 16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58C2C454" w14:textId="77777777" w:rsidR="00CE2660" w:rsidRPr="00CE2660" w:rsidRDefault="00CE2660" w:rsidP="00B230C6">
            <w:pPr>
              <w:pStyle w:val="TableParagraph"/>
              <w:spacing w:before="152"/>
              <w:ind w:right="74"/>
              <w:jc w:val="center"/>
            </w:pPr>
            <w:r w:rsidRPr="00CE2660">
              <w:rPr>
                <w:color w:val="231F20"/>
              </w:rPr>
              <w:t>– 12</w:t>
            </w:r>
          </w:p>
        </w:tc>
      </w:tr>
      <w:tr w:rsidR="00CE2660" w:rsidRPr="00CE2660" w14:paraId="2D13DEA3" w14:textId="77777777" w:rsidTr="00C111E9">
        <w:trPr>
          <w:trHeight w:val="894"/>
        </w:trPr>
        <w:tc>
          <w:tcPr>
            <w:tcW w:w="1570" w:type="pct"/>
            <w:vMerge w:val="restart"/>
            <w:tcBorders>
              <w:left w:val="nil"/>
            </w:tcBorders>
            <w:vAlign w:val="center"/>
          </w:tcPr>
          <w:p w14:paraId="1A4CDA97" w14:textId="77777777" w:rsidR="00CE2660" w:rsidRPr="00CE2660" w:rsidRDefault="00CE2660" w:rsidP="00B230C6">
            <w:pPr>
              <w:pStyle w:val="TableParagraph"/>
              <w:spacing w:line="237" w:lineRule="auto"/>
              <w:ind w:right="1375"/>
              <w:jc w:val="center"/>
            </w:pPr>
            <w:r w:rsidRPr="00CE2660">
              <w:rPr>
                <w:color w:val="231F20"/>
              </w:rPr>
              <w:t>Obornik – kukurydza 70 % – 30 %</w:t>
            </w:r>
          </w:p>
        </w:tc>
        <w:tc>
          <w:tcPr>
            <w:tcW w:w="1381" w:type="pct"/>
            <w:vAlign w:val="center"/>
          </w:tcPr>
          <w:p w14:paraId="116A846C" w14:textId="77C3AE84" w:rsidR="00CE2660" w:rsidRPr="00835B21" w:rsidRDefault="00CE2660" w:rsidP="00B230C6">
            <w:pPr>
              <w:pStyle w:val="TableParagraph"/>
              <w:spacing w:before="76" w:line="235" w:lineRule="auto"/>
              <w:ind w:left="73" w:right="6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</w:t>
            </w:r>
            <w:r w:rsidR="002E1275" w:rsidRPr="00835B21">
              <w:rPr>
                <w:color w:val="231F20"/>
                <w:lang w:val="pl-PL"/>
              </w:rPr>
              <w:t>orniku, bez spalania gazów odlo</w:t>
            </w:r>
            <w:r w:rsidRPr="00835B21">
              <w:rPr>
                <w:color w:val="231F20"/>
                <w:lang w:val="pl-PL"/>
              </w:rPr>
              <w:t>towych</w:t>
            </w:r>
          </w:p>
        </w:tc>
        <w:tc>
          <w:tcPr>
            <w:tcW w:w="1026" w:type="pct"/>
            <w:vAlign w:val="center"/>
          </w:tcPr>
          <w:p w14:paraId="0E0C3A67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41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871493F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62</w:t>
            </w:r>
          </w:p>
        </w:tc>
      </w:tr>
      <w:tr w:rsidR="00CE2660" w:rsidRPr="00CE2660" w14:paraId="2D453869" w14:textId="77777777" w:rsidTr="00C111E9">
        <w:trPr>
          <w:trHeight w:val="894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6E50EAA7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314707E6" w14:textId="269CACA8" w:rsidR="00CE2660" w:rsidRPr="00835B21" w:rsidRDefault="00CE2660" w:rsidP="00B230C6">
            <w:pPr>
              <w:pStyle w:val="TableParagraph"/>
              <w:spacing w:before="75" w:line="235" w:lineRule="auto"/>
              <w:ind w:left="46" w:right="33" w:hanging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</w:t>
            </w:r>
            <w:r w:rsidR="002E1275" w:rsidRPr="00835B21">
              <w:rPr>
                <w:color w:val="231F20"/>
                <w:lang w:val="pl-PL"/>
              </w:rPr>
              <w:t>iku, ze spalaniem gazów odloto</w:t>
            </w:r>
            <w:r w:rsidRPr="00835B21">
              <w:rPr>
                <w:color w:val="231F20"/>
                <w:lang w:val="pl-PL"/>
              </w:rPr>
              <w:t>wych</w:t>
            </w:r>
          </w:p>
        </w:tc>
        <w:tc>
          <w:tcPr>
            <w:tcW w:w="1026" w:type="pct"/>
            <w:vAlign w:val="center"/>
          </w:tcPr>
          <w:p w14:paraId="57FA8620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26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3B1F65E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41</w:t>
            </w:r>
          </w:p>
        </w:tc>
      </w:tr>
      <w:tr w:rsidR="00CE2660" w:rsidRPr="00CE2660" w14:paraId="0593DC20" w14:textId="77777777" w:rsidTr="00C111E9">
        <w:trPr>
          <w:trHeight w:val="894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5391D9D4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1D5E7103" w14:textId="77777777" w:rsidR="00CE2660" w:rsidRPr="00835B21" w:rsidRDefault="00CE2660" w:rsidP="00B230C6">
            <w:pPr>
              <w:pStyle w:val="TableParagraph"/>
              <w:spacing w:before="76" w:line="235" w:lineRule="auto"/>
              <w:ind w:left="61" w:right="50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odlo­ towych</w:t>
            </w:r>
          </w:p>
        </w:tc>
        <w:tc>
          <w:tcPr>
            <w:tcW w:w="1026" w:type="pct"/>
            <w:vAlign w:val="center"/>
          </w:tcPr>
          <w:p w14:paraId="79777AFA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13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00E099F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22</w:t>
            </w:r>
          </w:p>
        </w:tc>
      </w:tr>
      <w:tr w:rsidR="00CE2660" w:rsidRPr="00CE2660" w14:paraId="77920092" w14:textId="77777777" w:rsidTr="00C111E9">
        <w:trPr>
          <w:trHeight w:val="893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1470766B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397BA297" w14:textId="77777777" w:rsidR="00CE2660" w:rsidRPr="00835B21" w:rsidRDefault="00CE2660" w:rsidP="00B230C6">
            <w:pPr>
              <w:pStyle w:val="TableParagraph"/>
              <w:spacing w:before="75" w:line="235" w:lineRule="auto"/>
              <w:ind w:left="61" w:right="50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26" w:type="pct"/>
            <w:vAlign w:val="center"/>
          </w:tcPr>
          <w:p w14:paraId="007CF1BB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-2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213AAF2" w14:textId="77777777" w:rsidR="00CE2660" w:rsidRPr="00CE2660" w:rsidRDefault="00CE2660" w:rsidP="00B230C6">
            <w:pPr>
              <w:pStyle w:val="TableParagraph"/>
              <w:spacing w:before="153"/>
              <w:jc w:val="center"/>
            </w:pPr>
            <w:r w:rsidRPr="00CE2660">
              <w:rPr>
                <w:color w:val="231F20"/>
                <w:w w:val="99"/>
              </w:rPr>
              <w:t>1</w:t>
            </w:r>
          </w:p>
        </w:tc>
      </w:tr>
      <w:tr w:rsidR="00CE2660" w:rsidRPr="00CE2660" w14:paraId="1CB2C21B" w14:textId="77777777" w:rsidTr="00C111E9">
        <w:trPr>
          <w:trHeight w:val="894"/>
        </w:trPr>
        <w:tc>
          <w:tcPr>
            <w:tcW w:w="1570" w:type="pct"/>
            <w:vMerge w:val="restart"/>
            <w:tcBorders>
              <w:left w:val="nil"/>
            </w:tcBorders>
            <w:vAlign w:val="center"/>
          </w:tcPr>
          <w:p w14:paraId="51BA98DD" w14:textId="77777777" w:rsidR="00CE2660" w:rsidRPr="00CE2660" w:rsidRDefault="00CE2660" w:rsidP="00B230C6">
            <w:pPr>
              <w:pStyle w:val="TableParagraph"/>
              <w:spacing w:line="235" w:lineRule="auto"/>
              <w:ind w:right="1375"/>
              <w:jc w:val="center"/>
            </w:pPr>
            <w:r w:rsidRPr="00CE2660">
              <w:rPr>
                <w:color w:val="231F20"/>
              </w:rPr>
              <w:t>Obornik – kukurydza 60 % – 40 %</w:t>
            </w:r>
          </w:p>
        </w:tc>
        <w:tc>
          <w:tcPr>
            <w:tcW w:w="1381" w:type="pct"/>
            <w:vAlign w:val="center"/>
          </w:tcPr>
          <w:p w14:paraId="7E873EF5" w14:textId="68D3C55E" w:rsidR="00CE2660" w:rsidRPr="00835B21" w:rsidRDefault="00CE2660" w:rsidP="00B230C6">
            <w:pPr>
              <w:pStyle w:val="TableParagraph"/>
              <w:spacing w:before="75" w:line="235" w:lineRule="auto"/>
              <w:ind w:left="73" w:right="62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</w:t>
            </w:r>
            <w:r w:rsidR="002E1275" w:rsidRPr="00835B21">
              <w:rPr>
                <w:color w:val="231F20"/>
                <w:lang w:val="pl-PL"/>
              </w:rPr>
              <w:t>rniku, bez spalania gazów odlo</w:t>
            </w:r>
            <w:r w:rsidRPr="00835B21">
              <w:rPr>
                <w:color w:val="231F20"/>
                <w:lang w:val="pl-PL"/>
              </w:rPr>
              <w:t>towych</w:t>
            </w:r>
          </w:p>
        </w:tc>
        <w:tc>
          <w:tcPr>
            <w:tcW w:w="1026" w:type="pct"/>
            <w:vAlign w:val="center"/>
          </w:tcPr>
          <w:p w14:paraId="4ED6DC59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46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05760BE3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66</w:t>
            </w:r>
          </w:p>
        </w:tc>
      </w:tr>
      <w:tr w:rsidR="00CE2660" w:rsidRPr="00CE2660" w14:paraId="1CAD33B8" w14:textId="77777777" w:rsidTr="00C111E9">
        <w:trPr>
          <w:trHeight w:val="894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10CD59F5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3100BECE" w14:textId="1995E8C2" w:rsidR="00CE2660" w:rsidRPr="00835B21" w:rsidRDefault="00CE2660" w:rsidP="00B230C6">
            <w:pPr>
              <w:pStyle w:val="TableParagraph"/>
              <w:spacing w:before="76" w:line="235" w:lineRule="auto"/>
              <w:ind w:left="46" w:right="33" w:hanging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otwartym zbiorn</w:t>
            </w:r>
            <w:r w:rsidR="002E1275" w:rsidRPr="00835B21">
              <w:rPr>
                <w:color w:val="231F20"/>
                <w:lang w:val="pl-PL"/>
              </w:rPr>
              <w:t>iku, ze spalaniem gazów odloto</w:t>
            </w:r>
            <w:r w:rsidRPr="00835B21">
              <w:rPr>
                <w:color w:val="231F20"/>
                <w:lang w:val="pl-PL"/>
              </w:rPr>
              <w:t>wych</w:t>
            </w:r>
          </w:p>
        </w:tc>
        <w:tc>
          <w:tcPr>
            <w:tcW w:w="1026" w:type="pct"/>
            <w:vAlign w:val="center"/>
          </w:tcPr>
          <w:p w14:paraId="4013FA6F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31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68338CCB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45</w:t>
            </w:r>
          </w:p>
        </w:tc>
      </w:tr>
      <w:tr w:rsidR="00CE2660" w:rsidRPr="00CE2660" w14:paraId="559919FE" w14:textId="77777777" w:rsidTr="00C111E9">
        <w:trPr>
          <w:trHeight w:val="894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3BA5E9DE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6709C330" w14:textId="77777777" w:rsidR="00CE2660" w:rsidRPr="00835B21" w:rsidRDefault="00CE2660" w:rsidP="00B230C6">
            <w:pPr>
              <w:pStyle w:val="TableParagraph"/>
              <w:spacing w:before="75" w:line="235" w:lineRule="auto"/>
              <w:ind w:left="61" w:right="50" w:firstLine="1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bez spalania gazów odlo­ towych</w:t>
            </w:r>
          </w:p>
        </w:tc>
        <w:tc>
          <w:tcPr>
            <w:tcW w:w="1026" w:type="pct"/>
            <w:vAlign w:val="center"/>
          </w:tcPr>
          <w:p w14:paraId="03FBAB76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22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7893B524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31</w:t>
            </w:r>
          </w:p>
        </w:tc>
      </w:tr>
      <w:tr w:rsidR="00CE2660" w:rsidRPr="00CE2660" w14:paraId="43E88105" w14:textId="77777777" w:rsidTr="00C111E9">
        <w:trPr>
          <w:trHeight w:val="893"/>
        </w:trPr>
        <w:tc>
          <w:tcPr>
            <w:tcW w:w="1570" w:type="pct"/>
            <w:vMerge/>
            <w:tcBorders>
              <w:top w:val="nil"/>
              <w:left w:val="nil"/>
            </w:tcBorders>
            <w:vAlign w:val="center"/>
          </w:tcPr>
          <w:p w14:paraId="6D86FF1C" w14:textId="77777777" w:rsidR="00CE2660" w:rsidRPr="00CE2660" w:rsidRDefault="00CE2660" w:rsidP="00B230C6">
            <w:pPr>
              <w:jc w:val="center"/>
            </w:pPr>
          </w:p>
        </w:tc>
        <w:tc>
          <w:tcPr>
            <w:tcW w:w="1381" w:type="pct"/>
            <w:vAlign w:val="center"/>
          </w:tcPr>
          <w:p w14:paraId="6EF5CD34" w14:textId="77777777" w:rsidR="00CE2660" w:rsidRPr="00835B21" w:rsidRDefault="00CE2660" w:rsidP="00B230C6">
            <w:pPr>
              <w:pStyle w:val="TableParagraph"/>
              <w:spacing w:before="76" w:line="235" w:lineRule="auto"/>
              <w:ind w:left="61" w:right="50"/>
              <w:jc w:val="center"/>
              <w:rPr>
                <w:lang w:val="pl-PL"/>
              </w:rPr>
            </w:pPr>
            <w:r w:rsidRPr="00835B21">
              <w:rPr>
                <w:color w:val="231F20"/>
                <w:lang w:val="pl-PL"/>
              </w:rPr>
              <w:t>Produkt pofermentacyjny w zamkniętym zbiorniku, ze spalaniem gazów odlotowych</w:t>
            </w:r>
          </w:p>
        </w:tc>
        <w:tc>
          <w:tcPr>
            <w:tcW w:w="1026" w:type="pct"/>
            <w:vAlign w:val="center"/>
          </w:tcPr>
          <w:p w14:paraId="120B9EFC" w14:textId="77777777" w:rsidR="00CE2660" w:rsidRPr="00CE2660" w:rsidRDefault="00CE2660" w:rsidP="00B230C6">
            <w:pPr>
              <w:pStyle w:val="TableParagraph"/>
              <w:spacing w:before="153"/>
              <w:jc w:val="center"/>
            </w:pPr>
            <w:r w:rsidRPr="00CE2660">
              <w:rPr>
                <w:color w:val="231F20"/>
                <w:w w:val="99"/>
              </w:rPr>
              <w:t>7</w:t>
            </w:r>
          </w:p>
        </w:tc>
        <w:tc>
          <w:tcPr>
            <w:tcW w:w="1023" w:type="pct"/>
            <w:tcBorders>
              <w:right w:val="nil"/>
            </w:tcBorders>
            <w:vAlign w:val="center"/>
          </w:tcPr>
          <w:p w14:paraId="1E447927" w14:textId="77777777" w:rsidR="00CE2660" w:rsidRPr="00CE2660" w:rsidRDefault="00CE2660" w:rsidP="00B230C6">
            <w:pPr>
              <w:pStyle w:val="TableParagraph"/>
              <w:spacing w:before="153"/>
              <w:ind w:right="74"/>
              <w:jc w:val="center"/>
            </w:pPr>
            <w:r w:rsidRPr="00CE2660">
              <w:rPr>
                <w:color w:val="231F20"/>
              </w:rPr>
              <w:t>10</w:t>
            </w:r>
          </w:p>
        </w:tc>
      </w:tr>
    </w:tbl>
    <w:p w14:paraId="2A0138BB" w14:textId="77777777" w:rsidR="0024393A" w:rsidRDefault="0024393A" w:rsidP="0024393A">
      <w:pPr>
        <w:spacing w:before="25" w:after="0"/>
        <w:jc w:val="both"/>
      </w:pPr>
    </w:p>
    <w:p w14:paraId="3326D8BC" w14:textId="63D0C0BC" w:rsidR="007445F5" w:rsidRDefault="0024393A" w:rsidP="0024393A">
      <w:pPr>
        <w:spacing w:before="25" w:after="0"/>
        <w:jc w:val="both"/>
      </w:pPr>
      <w:r>
        <w:t>Jeżeli biometan jest stosowany jako biometan sprężony jako paliwo transportowe, do wartości typowych należy dodać wartość 3,3 gCO</w:t>
      </w:r>
      <w:r w:rsidRPr="0024393A">
        <w:rPr>
          <w:vertAlign w:val="subscript"/>
        </w:rPr>
        <w:t>2</w:t>
      </w:r>
      <w:r>
        <w:t>eq/MJ biometanu, a do wartości standardowych należy dodać wartość 4,6 gCO</w:t>
      </w:r>
      <w:r w:rsidRPr="0024393A">
        <w:rPr>
          <w:vertAlign w:val="subscript"/>
        </w:rPr>
        <w:t>2</w:t>
      </w:r>
      <w:r>
        <w:t>eq/MJ biometanu.</w:t>
      </w:r>
    </w:p>
    <w:sectPr w:rsidR="007445F5" w:rsidSect="00123ECC">
      <w:pgSz w:w="11907" w:h="16839" w:code="9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5057" w14:textId="77777777" w:rsidR="0031053E" w:rsidRDefault="0031053E" w:rsidP="00FD26EB">
      <w:pPr>
        <w:spacing w:after="0" w:line="240" w:lineRule="auto"/>
      </w:pPr>
      <w:r>
        <w:separator/>
      </w:r>
    </w:p>
  </w:endnote>
  <w:endnote w:type="continuationSeparator" w:id="0">
    <w:p w14:paraId="70894B1C" w14:textId="77777777" w:rsidR="0031053E" w:rsidRDefault="0031053E" w:rsidP="00FD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8D5F" w14:textId="77777777" w:rsidR="0031053E" w:rsidRDefault="0031053E" w:rsidP="00FD26EB">
      <w:pPr>
        <w:spacing w:after="0" w:line="240" w:lineRule="auto"/>
      </w:pPr>
      <w:r>
        <w:separator/>
      </w:r>
    </w:p>
  </w:footnote>
  <w:footnote w:type="continuationSeparator" w:id="0">
    <w:p w14:paraId="36207375" w14:textId="77777777" w:rsidR="0031053E" w:rsidRDefault="0031053E" w:rsidP="00FD26EB">
      <w:pPr>
        <w:spacing w:after="0" w:line="240" w:lineRule="auto"/>
      </w:pPr>
      <w:r>
        <w:continuationSeparator/>
      </w:r>
    </w:p>
  </w:footnote>
  <w:footnote w:id="1">
    <w:p w14:paraId="50699E0C" w14:textId="77777777" w:rsidR="00170BCD" w:rsidRDefault="00170BCD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Do chłodzenia (powietrza lub wody) za pomocą agregatów absorpcyjnych wykorzystywane jest ciepło lub ciepło odpadowe. Dlatego należy obliczać wyłącznie emisje związane z energią cieplną produkowaną na MJ ciepła, bez względu na to, czy rzeczywistym końcowym zastosowaniem tej energii jest ogrzewanie czy chłodzenie za pomocą agregatów absorpcyjnych.</w:t>
      </w:r>
    </w:p>
  </w:footnote>
  <w:footnote w:id="2">
    <w:p w14:paraId="7EE11317" w14:textId="5AED6F02" w:rsidR="00170BCD" w:rsidRPr="003B1CBA" w:rsidRDefault="00170BCD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Wzór służacy do obliczenia emisji gazów cielplarnianych spowodowanych wydobyciem lub uprawą surowców e</w:t>
      </w:r>
      <w:r>
        <w:rPr>
          <w:vertAlign w:val="subscript"/>
        </w:rPr>
        <w:t>ec</w:t>
      </w:r>
      <w:r>
        <w:t xml:space="preserve"> opisuje przypadki, w których dany surowiec jest przekształcany w biopaliwa w jednym etapie. W przypadku bardziej złożonych łańcuchów dostaw do obliczania emisji gazów cieplarnianych spowodowanych wydobyciem lub uprawą surowców e</w:t>
      </w:r>
      <w:r>
        <w:rPr>
          <w:vertAlign w:val="subscript"/>
        </w:rPr>
        <w:t>ec</w:t>
      </w:r>
      <w:r>
        <w:t xml:space="preserve"> potrzebne są dostosowania dla produktów pośrednich.</w:t>
      </w:r>
    </w:p>
  </w:footnote>
  <w:footnote w:id="3">
    <w:p w14:paraId="1BA6464E" w14:textId="77777777" w:rsidR="00170BCD" w:rsidRDefault="00170BCD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Współczynnik otrzymany przez podzielenie masy molowej CO2 (44,010 g/mol) prez masę molową węgla (12,011 g/mol) wynosi 3,664.</w:t>
      </w:r>
    </w:p>
  </w:footnote>
  <w:footnote w:id="4">
    <w:p w14:paraId="54E3D602" w14:textId="77777777" w:rsidR="00170BCD" w:rsidRDefault="00170BCD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Grunty uprawne zgodnie z definicją Międzyrządowego Zespołu ds. Zmian Klimatu (IPCC).</w:t>
      </w:r>
    </w:p>
  </w:footnote>
  <w:footnote w:id="5">
    <w:p w14:paraId="4395E2FE" w14:textId="77777777" w:rsidR="00170BCD" w:rsidRDefault="00170BCD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Uprawy wieloletnie definiuje się jako uprawy wieloletnie z łodygami zwykle niepodlegającymi corocznym zbiorom, takie jak zagajnik o krótkiej rotacji i uprawy palmy olejowej. </w:t>
      </w:r>
    </w:p>
  </w:footnote>
  <w:footnote w:id="6">
    <w:p w14:paraId="68320310" w14:textId="77777777" w:rsidR="00170BCD" w:rsidRDefault="00170BCD" w:rsidP="00C6799E">
      <w:pPr>
        <w:pStyle w:val="Tekstprzypisudolnego"/>
      </w:pPr>
      <w:r>
        <w:rPr>
          <w:rStyle w:val="Odwoanieprzypisudolnego"/>
        </w:rPr>
        <w:footnoteRef/>
      </w:r>
      <w:r>
        <w:t xml:space="preserve"> Dyrektywa Parlamentu Europejskiego i Rady 2009/31/WE z dnia 23 kwietnia 2009 r w sprawie geologicznego składowania dwutlenku węgla oraz zmieniająca dyrektywę Rady 85/337/EWG, Euratom, dyrektywy Parlamentu Euopejskiego i Rady 2000/60/WE, 2001/80/WE, 2004/35/WE, 2006/12/WE i rozporządzenie (WE) nr1013/2006 (Dz. U. L 140 z 5.6.2009, s. 114).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64FE" w14:textId="2884EBB3" w:rsidR="00170BCD" w:rsidRDefault="0017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BEA"/>
    <w:multiLevelType w:val="hybridMultilevel"/>
    <w:tmpl w:val="78329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F2DF8"/>
    <w:multiLevelType w:val="hybridMultilevel"/>
    <w:tmpl w:val="698A5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C80F24"/>
    <w:multiLevelType w:val="hybridMultilevel"/>
    <w:tmpl w:val="5F7C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008C"/>
    <w:multiLevelType w:val="hybridMultilevel"/>
    <w:tmpl w:val="6210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6571"/>
    <w:multiLevelType w:val="hybridMultilevel"/>
    <w:tmpl w:val="32CAC7C6"/>
    <w:lvl w:ilvl="0" w:tplc="846C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1736"/>
    <w:multiLevelType w:val="hybridMultilevel"/>
    <w:tmpl w:val="6960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5BD"/>
    <w:multiLevelType w:val="hybridMultilevel"/>
    <w:tmpl w:val="AD96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1CDD"/>
    <w:multiLevelType w:val="hybridMultilevel"/>
    <w:tmpl w:val="F1B68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F0987"/>
    <w:multiLevelType w:val="hybridMultilevel"/>
    <w:tmpl w:val="6FDCD5D4"/>
    <w:lvl w:ilvl="0" w:tplc="846CA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7255"/>
    <w:multiLevelType w:val="hybridMultilevel"/>
    <w:tmpl w:val="B0DED65E"/>
    <w:lvl w:ilvl="0" w:tplc="906CE8B2">
      <w:start w:val="500"/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  <w:w w:val="100"/>
      </w:rPr>
    </w:lvl>
    <w:lvl w:ilvl="1" w:tplc="0415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0" w15:restartNumberingAfterBreak="0">
    <w:nsid w:val="4A526094"/>
    <w:multiLevelType w:val="hybridMultilevel"/>
    <w:tmpl w:val="0BAC1FBA"/>
    <w:lvl w:ilvl="0" w:tplc="945868AE">
      <w:start w:val="1"/>
      <w:numFmt w:val="lowerRoman"/>
      <w:lvlText w:val="(%1)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001D87"/>
    <w:multiLevelType w:val="hybridMultilevel"/>
    <w:tmpl w:val="ABCAE750"/>
    <w:lvl w:ilvl="0" w:tplc="945868AE">
      <w:start w:val="1"/>
      <w:numFmt w:val="lowerRoman"/>
      <w:lvlText w:val="(%1)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AA77C3"/>
    <w:multiLevelType w:val="hybridMultilevel"/>
    <w:tmpl w:val="F2D690D4"/>
    <w:lvl w:ilvl="0" w:tplc="945868AE">
      <w:start w:val="1"/>
      <w:numFmt w:val="lowerRoman"/>
      <w:lvlText w:val="(%1)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3A06BB4"/>
    <w:multiLevelType w:val="hybridMultilevel"/>
    <w:tmpl w:val="5074DC3E"/>
    <w:lvl w:ilvl="0" w:tplc="9A0C4800">
      <w:start w:val="1"/>
      <w:numFmt w:val="lowerRoman"/>
      <w:lvlText w:val="(%1)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31F20"/>
        <w:w w:val="99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5E6A68"/>
    <w:multiLevelType w:val="hybridMultilevel"/>
    <w:tmpl w:val="144AA0C0"/>
    <w:lvl w:ilvl="0" w:tplc="7DEC2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281A7C"/>
    <w:multiLevelType w:val="hybridMultilevel"/>
    <w:tmpl w:val="5F84D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C63F2"/>
    <w:multiLevelType w:val="hybridMultilevel"/>
    <w:tmpl w:val="16B80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5EB1"/>
    <w:multiLevelType w:val="hybridMultilevel"/>
    <w:tmpl w:val="D828F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129C"/>
    <w:multiLevelType w:val="hybridMultilevel"/>
    <w:tmpl w:val="4E1E4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B49DD"/>
    <w:multiLevelType w:val="hybridMultilevel"/>
    <w:tmpl w:val="B42A2E5A"/>
    <w:lvl w:ilvl="0" w:tplc="7A24302E">
      <w:start w:val="1"/>
      <w:numFmt w:val="decimal"/>
      <w:lvlText w:val="(%1)"/>
      <w:lvlJc w:val="left"/>
      <w:pPr>
        <w:ind w:left="1222" w:hanging="220"/>
      </w:pPr>
      <w:rPr>
        <w:rFonts w:ascii="Times New Roman" w:eastAsia="Times New Roman" w:hAnsi="Times New Roman" w:cs="Times New Roman" w:hint="default"/>
        <w:color w:val="231F20"/>
        <w:spacing w:val="-2"/>
        <w:w w:val="105"/>
        <w:sz w:val="14"/>
        <w:szCs w:val="14"/>
      </w:rPr>
    </w:lvl>
    <w:lvl w:ilvl="1" w:tplc="E2B872BE">
      <w:numFmt w:val="bullet"/>
      <w:lvlText w:val="•"/>
      <w:lvlJc w:val="left"/>
      <w:pPr>
        <w:ind w:left="2042" w:hanging="220"/>
      </w:pPr>
      <w:rPr>
        <w:rFonts w:hint="default"/>
      </w:rPr>
    </w:lvl>
    <w:lvl w:ilvl="2" w:tplc="6434BED4">
      <w:numFmt w:val="bullet"/>
      <w:lvlText w:val="•"/>
      <w:lvlJc w:val="left"/>
      <w:pPr>
        <w:ind w:left="2865" w:hanging="220"/>
      </w:pPr>
      <w:rPr>
        <w:rFonts w:hint="default"/>
      </w:rPr>
    </w:lvl>
    <w:lvl w:ilvl="3" w:tplc="6DD27FB2">
      <w:numFmt w:val="bullet"/>
      <w:lvlText w:val="•"/>
      <w:lvlJc w:val="left"/>
      <w:pPr>
        <w:ind w:left="3687" w:hanging="220"/>
      </w:pPr>
      <w:rPr>
        <w:rFonts w:hint="default"/>
      </w:rPr>
    </w:lvl>
    <w:lvl w:ilvl="4" w:tplc="3398BAAE">
      <w:numFmt w:val="bullet"/>
      <w:lvlText w:val="•"/>
      <w:lvlJc w:val="left"/>
      <w:pPr>
        <w:ind w:left="4510" w:hanging="220"/>
      </w:pPr>
      <w:rPr>
        <w:rFonts w:hint="default"/>
      </w:rPr>
    </w:lvl>
    <w:lvl w:ilvl="5" w:tplc="377AD4A4">
      <w:numFmt w:val="bullet"/>
      <w:lvlText w:val="•"/>
      <w:lvlJc w:val="left"/>
      <w:pPr>
        <w:ind w:left="5332" w:hanging="220"/>
      </w:pPr>
      <w:rPr>
        <w:rFonts w:hint="default"/>
      </w:rPr>
    </w:lvl>
    <w:lvl w:ilvl="6" w:tplc="2D1E3D88">
      <w:numFmt w:val="bullet"/>
      <w:lvlText w:val="•"/>
      <w:lvlJc w:val="left"/>
      <w:pPr>
        <w:ind w:left="6155" w:hanging="220"/>
      </w:pPr>
      <w:rPr>
        <w:rFonts w:hint="default"/>
      </w:rPr>
    </w:lvl>
    <w:lvl w:ilvl="7" w:tplc="FCB44F68">
      <w:numFmt w:val="bullet"/>
      <w:lvlText w:val="•"/>
      <w:lvlJc w:val="left"/>
      <w:pPr>
        <w:ind w:left="6977" w:hanging="220"/>
      </w:pPr>
      <w:rPr>
        <w:rFonts w:hint="default"/>
      </w:rPr>
    </w:lvl>
    <w:lvl w:ilvl="8" w:tplc="DE1ED3E8">
      <w:numFmt w:val="bullet"/>
      <w:lvlText w:val="•"/>
      <w:lvlJc w:val="left"/>
      <w:pPr>
        <w:ind w:left="7800" w:hanging="220"/>
      </w:pPr>
      <w:rPr>
        <w:rFonts w:hint="default"/>
      </w:rPr>
    </w:lvl>
  </w:abstractNum>
  <w:abstractNum w:abstractNumId="20" w15:restartNumberingAfterBreak="0">
    <w:nsid w:val="78952FD2"/>
    <w:multiLevelType w:val="hybridMultilevel"/>
    <w:tmpl w:val="B1964770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E5730C1"/>
    <w:multiLevelType w:val="hybridMultilevel"/>
    <w:tmpl w:val="3DF69954"/>
    <w:lvl w:ilvl="0" w:tplc="98A0A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0"/>
  </w:num>
  <w:num w:numId="5">
    <w:abstractNumId w:val="4"/>
  </w:num>
  <w:num w:numId="6">
    <w:abstractNumId w:val="21"/>
  </w:num>
  <w:num w:numId="7">
    <w:abstractNumId w:val="5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3"/>
  </w:num>
  <w:num w:numId="16">
    <w:abstractNumId w:val="19"/>
  </w:num>
  <w:num w:numId="17">
    <w:abstractNumId w:val="9"/>
  </w:num>
  <w:num w:numId="18">
    <w:abstractNumId w:val="0"/>
  </w:num>
  <w:num w:numId="19">
    <w:abstractNumId w:val="12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8"/>
    <w:rsid w:val="00004D4E"/>
    <w:rsid w:val="000148C1"/>
    <w:rsid w:val="000151A2"/>
    <w:rsid w:val="00020658"/>
    <w:rsid w:val="00027077"/>
    <w:rsid w:val="00031614"/>
    <w:rsid w:val="00032DBA"/>
    <w:rsid w:val="000440AD"/>
    <w:rsid w:val="00050761"/>
    <w:rsid w:val="000574CC"/>
    <w:rsid w:val="00066645"/>
    <w:rsid w:val="000673AD"/>
    <w:rsid w:val="00071F37"/>
    <w:rsid w:val="00071FC1"/>
    <w:rsid w:val="00072722"/>
    <w:rsid w:val="00073FD4"/>
    <w:rsid w:val="0007602C"/>
    <w:rsid w:val="00091FC5"/>
    <w:rsid w:val="00097272"/>
    <w:rsid w:val="000A242F"/>
    <w:rsid w:val="000C3237"/>
    <w:rsid w:val="000C6CA4"/>
    <w:rsid w:val="000E0528"/>
    <w:rsid w:val="000E69E0"/>
    <w:rsid w:val="000F1618"/>
    <w:rsid w:val="001034ED"/>
    <w:rsid w:val="0010649C"/>
    <w:rsid w:val="00111AB7"/>
    <w:rsid w:val="00122E16"/>
    <w:rsid w:val="00123AC7"/>
    <w:rsid w:val="00123ECC"/>
    <w:rsid w:val="00130B4D"/>
    <w:rsid w:val="0013262A"/>
    <w:rsid w:val="00141216"/>
    <w:rsid w:val="00143608"/>
    <w:rsid w:val="001448FA"/>
    <w:rsid w:val="00147ED5"/>
    <w:rsid w:val="00152B3F"/>
    <w:rsid w:val="00167B0E"/>
    <w:rsid w:val="00170BCD"/>
    <w:rsid w:val="001805C8"/>
    <w:rsid w:val="00183B38"/>
    <w:rsid w:val="00191FC6"/>
    <w:rsid w:val="00191FF0"/>
    <w:rsid w:val="00193DA5"/>
    <w:rsid w:val="001975AA"/>
    <w:rsid w:val="001A221E"/>
    <w:rsid w:val="001A2EA2"/>
    <w:rsid w:val="001B06F8"/>
    <w:rsid w:val="001B3ABE"/>
    <w:rsid w:val="001C6786"/>
    <w:rsid w:val="001E1747"/>
    <w:rsid w:val="001E2CA9"/>
    <w:rsid w:val="001E4E80"/>
    <w:rsid w:val="001E7837"/>
    <w:rsid w:val="001F5AEC"/>
    <w:rsid w:val="001F6D56"/>
    <w:rsid w:val="00203527"/>
    <w:rsid w:val="00212972"/>
    <w:rsid w:val="002169D5"/>
    <w:rsid w:val="00221571"/>
    <w:rsid w:val="00235320"/>
    <w:rsid w:val="0024393A"/>
    <w:rsid w:val="00246B02"/>
    <w:rsid w:val="00250A00"/>
    <w:rsid w:val="00253022"/>
    <w:rsid w:val="002644C5"/>
    <w:rsid w:val="002667E9"/>
    <w:rsid w:val="00274853"/>
    <w:rsid w:val="00281977"/>
    <w:rsid w:val="00287943"/>
    <w:rsid w:val="00294603"/>
    <w:rsid w:val="002A06EE"/>
    <w:rsid w:val="002A5B36"/>
    <w:rsid w:val="002A7BB1"/>
    <w:rsid w:val="002B54A3"/>
    <w:rsid w:val="002B65BF"/>
    <w:rsid w:val="002B7302"/>
    <w:rsid w:val="002C1491"/>
    <w:rsid w:val="002C3303"/>
    <w:rsid w:val="002C70EA"/>
    <w:rsid w:val="002D1214"/>
    <w:rsid w:val="002D2AC0"/>
    <w:rsid w:val="002D7125"/>
    <w:rsid w:val="002E1275"/>
    <w:rsid w:val="002E3CE0"/>
    <w:rsid w:val="002E6A19"/>
    <w:rsid w:val="002E6E4D"/>
    <w:rsid w:val="002F5492"/>
    <w:rsid w:val="002F7FC2"/>
    <w:rsid w:val="00305751"/>
    <w:rsid w:val="0031053E"/>
    <w:rsid w:val="0032203F"/>
    <w:rsid w:val="00323618"/>
    <w:rsid w:val="00323C73"/>
    <w:rsid w:val="00331E66"/>
    <w:rsid w:val="00333FDA"/>
    <w:rsid w:val="00334075"/>
    <w:rsid w:val="003469FC"/>
    <w:rsid w:val="00357C18"/>
    <w:rsid w:val="00361A4A"/>
    <w:rsid w:val="00361B0D"/>
    <w:rsid w:val="00365C64"/>
    <w:rsid w:val="0038231D"/>
    <w:rsid w:val="00394BA4"/>
    <w:rsid w:val="003955C9"/>
    <w:rsid w:val="0039636A"/>
    <w:rsid w:val="003B1CBA"/>
    <w:rsid w:val="003C7D4E"/>
    <w:rsid w:val="003D1981"/>
    <w:rsid w:val="003D3041"/>
    <w:rsid w:val="003E1FFC"/>
    <w:rsid w:val="003E3703"/>
    <w:rsid w:val="00412F5F"/>
    <w:rsid w:val="00422184"/>
    <w:rsid w:val="004265F4"/>
    <w:rsid w:val="00442240"/>
    <w:rsid w:val="004522EE"/>
    <w:rsid w:val="0046312A"/>
    <w:rsid w:val="00463267"/>
    <w:rsid w:val="00466DCB"/>
    <w:rsid w:val="0047175D"/>
    <w:rsid w:val="00477058"/>
    <w:rsid w:val="00477236"/>
    <w:rsid w:val="00494D8A"/>
    <w:rsid w:val="00494F4E"/>
    <w:rsid w:val="00497F75"/>
    <w:rsid w:val="004B4DAB"/>
    <w:rsid w:val="004B7736"/>
    <w:rsid w:val="004C2D1B"/>
    <w:rsid w:val="004C4287"/>
    <w:rsid w:val="004D1A0C"/>
    <w:rsid w:val="004D239F"/>
    <w:rsid w:val="004D5992"/>
    <w:rsid w:val="004D5FEC"/>
    <w:rsid w:val="004E022F"/>
    <w:rsid w:val="004E2E25"/>
    <w:rsid w:val="004E6837"/>
    <w:rsid w:val="005021F7"/>
    <w:rsid w:val="00505480"/>
    <w:rsid w:val="00505D0D"/>
    <w:rsid w:val="00512A54"/>
    <w:rsid w:val="0051666E"/>
    <w:rsid w:val="005176E5"/>
    <w:rsid w:val="00522FF4"/>
    <w:rsid w:val="005240B2"/>
    <w:rsid w:val="005275D1"/>
    <w:rsid w:val="00531164"/>
    <w:rsid w:val="00531E98"/>
    <w:rsid w:val="00535BF2"/>
    <w:rsid w:val="00543A10"/>
    <w:rsid w:val="00544F79"/>
    <w:rsid w:val="00545524"/>
    <w:rsid w:val="00550B90"/>
    <w:rsid w:val="00555AAC"/>
    <w:rsid w:val="0055733B"/>
    <w:rsid w:val="005575C2"/>
    <w:rsid w:val="0057107C"/>
    <w:rsid w:val="00571D9F"/>
    <w:rsid w:val="00580EBB"/>
    <w:rsid w:val="00591222"/>
    <w:rsid w:val="00593361"/>
    <w:rsid w:val="005A1066"/>
    <w:rsid w:val="005A2EBE"/>
    <w:rsid w:val="005A7FA5"/>
    <w:rsid w:val="005C15DB"/>
    <w:rsid w:val="005D3EE8"/>
    <w:rsid w:val="005D7BE2"/>
    <w:rsid w:val="005E2AF3"/>
    <w:rsid w:val="005E5F09"/>
    <w:rsid w:val="005F48D0"/>
    <w:rsid w:val="005F6D39"/>
    <w:rsid w:val="005F728E"/>
    <w:rsid w:val="00604902"/>
    <w:rsid w:val="00605497"/>
    <w:rsid w:val="00606949"/>
    <w:rsid w:val="006169AA"/>
    <w:rsid w:val="0062269F"/>
    <w:rsid w:val="00623B00"/>
    <w:rsid w:val="00623D67"/>
    <w:rsid w:val="006306EF"/>
    <w:rsid w:val="00635E40"/>
    <w:rsid w:val="00640537"/>
    <w:rsid w:val="0064168B"/>
    <w:rsid w:val="006474A1"/>
    <w:rsid w:val="00647509"/>
    <w:rsid w:val="00647785"/>
    <w:rsid w:val="00650E2C"/>
    <w:rsid w:val="00662D09"/>
    <w:rsid w:val="00666855"/>
    <w:rsid w:val="00671647"/>
    <w:rsid w:val="00671878"/>
    <w:rsid w:val="00684890"/>
    <w:rsid w:val="00684C35"/>
    <w:rsid w:val="00686D2B"/>
    <w:rsid w:val="006A367A"/>
    <w:rsid w:val="006C78F7"/>
    <w:rsid w:val="006D3DD4"/>
    <w:rsid w:val="006D641B"/>
    <w:rsid w:val="006E4470"/>
    <w:rsid w:val="006E7855"/>
    <w:rsid w:val="006E7AAB"/>
    <w:rsid w:val="006F00D9"/>
    <w:rsid w:val="006F28E3"/>
    <w:rsid w:val="006F341A"/>
    <w:rsid w:val="006F6547"/>
    <w:rsid w:val="007050E0"/>
    <w:rsid w:val="0072345F"/>
    <w:rsid w:val="007239FE"/>
    <w:rsid w:val="007269AD"/>
    <w:rsid w:val="007269E5"/>
    <w:rsid w:val="0073186B"/>
    <w:rsid w:val="00733AC9"/>
    <w:rsid w:val="00736118"/>
    <w:rsid w:val="007445F5"/>
    <w:rsid w:val="00746A26"/>
    <w:rsid w:val="00747F29"/>
    <w:rsid w:val="00763633"/>
    <w:rsid w:val="00765776"/>
    <w:rsid w:val="0076584A"/>
    <w:rsid w:val="00771F94"/>
    <w:rsid w:val="007840FC"/>
    <w:rsid w:val="00786153"/>
    <w:rsid w:val="007A126C"/>
    <w:rsid w:val="007C2BE0"/>
    <w:rsid w:val="007C39EA"/>
    <w:rsid w:val="007C7449"/>
    <w:rsid w:val="007D0D7C"/>
    <w:rsid w:val="008011FE"/>
    <w:rsid w:val="0080740F"/>
    <w:rsid w:val="0081517B"/>
    <w:rsid w:val="00815E02"/>
    <w:rsid w:val="008169F6"/>
    <w:rsid w:val="0082188D"/>
    <w:rsid w:val="00822D54"/>
    <w:rsid w:val="00835B21"/>
    <w:rsid w:val="00837734"/>
    <w:rsid w:val="00842C30"/>
    <w:rsid w:val="00842F04"/>
    <w:rsid w:val="00843530"/>
    <w:rsid w:val="008534B5"/>
    <w:rsid w:val="00854099"/>
    <w:rsid w:val="00854B36"/>
    <w:rsid w:val="008555F2"/>
    <w:rsid w:val="00861563"/>
    <w:rsid w:val="008666D7"/>
    <w:rsid w:val="008711DA"/>
    <w:rsid w:val="00872D27"/>
    <w:rsid w:val="008848B3"/>
    <w:rsid w:val="008869A9"/>
    <w:rsid w:val="008A3BAD"/>
    <w:rsid w:val="008A6EB1"/>
    <w:rsid w:val="008B2B33"/>
    <w:rsid w:val="008C74DD"/>
    <w:rsid w:val="008D1ED2"/>
    <w:rsid w:val="008D2D9F"/>
    <w:rsid w:val="008E3E8D"/>
    <w:rsid w:val="008F23D9"/>
    <w:rsid w:val="008F5A5A"/>
    <w:rsid w:val="008F68A7"/>
    <w:rsid w:val="00920AD2"/>
    <w:rsid w:val="00924A4B"/>
    <w:rsid w:val="00930B6C"/>
    <w:rsid w:val="00931324"/>
    <w:rsid w:val="00931A7E"/>
    <w:rsid w:val="00953CDC"/>
    <w:rsid w:val="00957184"/>
    <w:rsid w:val="00960F5D"/>
    <w:rsid w:val="00965301"/>
    <w:rsid w:val="00965C77"/>
    <w:rsid w:val="009678B4"/>
    <w:rsid w:val="00987564"/>
    <w:rsid w:val="0099186A"/>
    <w:rsid w:val="009968A0"/>
    <w:rsid w:val="009A0394"/>
    <w:rsid w:val="009A748C"/>
    <w:rsid w:val="009C0D61"/>
    <w:rsid w:val="009D3508"/>
    <w:rsid w:val="009D7311"/>
    <w:rsid w:val="009D7939"/>
    <w:rsid w:val="009E51EE"/>
    <w:rsid w:val="009E59F3"/>
    <w:rsid w:val="009F5F18"/>
    <w:rsid w:val="009F5FDB"/>
    <w:rsid w:val="00A02BD1"/>
    <w:rsid w:val="00A0690C"/>
    <w:rsid w:val="00A257AF"/>
    <w:rsid w:val="00A25A38"/>
    <w:rsid w:val="00A30FD9"/>
    <w:rsid w:val="00A31F41"/>
    <w:rsid w:val="00A35286"/>
    <w:rsid w:val="00A529BC"/>
    <w:rsid w:val="00A52CA5"/>
    <w:rsid w:val="00A571DD"/>
    <w:rsid w:val="00A6234F"/>
    <w:rsid w:val="00A74D45"/>
    <w:rsid w:val="00A949D3"/>
    <w:rsid w:val="00A9642B"/>
    <w:rsid w:val="00AA0AA3"/>
    <w:rsid w:val="00AA5451"/>
    <w:rsid w:val="00AB1097"/>
    <w:rsid w:val="00AC45E9"/>
    <w:rsid w:val="00AD37F5"/>
    <w:rsid w:val="00AE37F3"/>
    <w:rsid w:val="00AF4C91"/>
    <w:rsid w:val="00B00C39"/>
    <w:rsid w:val="00B0159C"/>
    <w:rsid w:val="00B06A2C"/>
    <w:rsid w:val="00B07C6C"/>
    <w:rsid w:val="00B13B3B"/>
    <w:rsid w:val="00B230C6"/>
    <w:rsid w:val="00B267F5"/>
    <w:rsid w:val="00B3581C"/>
    <w:rsid w:val="00B426D4"/>
    <w:rsid w:val="00B42F66"/>
    <w:rsid w:val="00B45802"/>
    <w:rsid w:val="00B5382A"/>
    <w:rsid w:val="00B60C11"/>
    <w:rsid w:val="00B67864"/>
    <w:rsid w:val="00B87B81"/>
    <w:rsid w:val="00B92A1A"/>
    <w:rsid w:val="00BA0450"/>
    <w:rsid w:val="00BA3129"/>
    <w:rsid w:val="00BA44E4"/>
    <w:rsid w:val="00BA72FB"/>
    <w:rsid w:val="00BB5F94"/>
    <w:rsid w:val="00BC7EE8"/>
    <w:rsid w:val="00BD1870"/>
    <w:rsid w:val="00BD2F87"/>
    <w:rsid w:val="00BE4266"/>
    <w:rsid w:val="00BE739C"/>
    <w:rsid w:val="00BF50C9"/>
    <w:rsid w:val="00C01DC5"/>
    <w:rsid w:val="00C111E9"/>
    <w:rsid w:val="00C13B7A"/>
    <w:rsid w:val="00C37A8D"/>
    <w:rsid w:val="00C4445E"/>
    <w:rsid w:val="00C50FFB"/>
    <w:rsid w:val="00C5334F"/>
    <w:rsid w:val="00C537B3"/>
    <w:rsid w:val="00C54A36"/>
    <w:rsid w:val="00C557E3"/>
    <w:rsid w:val="00C6195F"/>
    <w:rsid w:val="00C63421"/>
    <w:rsid w:val="00C671E4"/>
    <w:rsid w:val="00C676A6"/>
    <w:rsid w:val="00C6799E"/>
    <w:rsid w:val="00C70661"/>
    <w:rsid w:val="00C812C2"/>
    <w:rsid w:val="00CA38EB"/>
    <w:rsid w:val="00CB0986"/>
    <w:rsid w:val="00CB358B"/>
    <w:rsid w:val="00CC002E"/>
    <w:rsid w:val="00CD0FD5"/>
    <w:rsid w:val="00CE2660"/>
    <w:rsid w:val="00CF29CA"/>
    <w:rsid w:val="00CF7F77"/>
    <w:rsid w:val="00D15048"/>
    <w:rsid w:val="00D2188B"/>
    <w:rsid w:val="00D23564"/>
    <w:rsid w:val="00D27740"/>
    <w:rsid w:val="00D31109"/>
    <w:rsid w:val="00D35B35"/>
    <w:rsid w:val="00D67335"/>
    <w:rsid w:val="00D7001B"/>
    <w:rsid w:val="00D85466"/>
    <w:rsid w:val="00DA1C67"/>
    <w:rsid w:val="00DA393A"/>
    <w:rsid w:val="00DA7483"/>
    <w:rsid w:val="00DC2755"/>
    <w:rsid w:val="00DD674D"/>
    <w:rsid w:val="00DE0ED8"/>
    <w:rsid w:val="00DE1BA6"/>
    <w:rsid w:val="00DE1E6C"/>
    <w:rsid w:val="00DF13E1"/>
    <w:rsid w:val="00DF5AAE"/>
    <w:rsid w:val="00DF66A4"/>
    <w:rsid w:val="00E1454D"/>
    <w:rsid w:val="00E14DDC"/>
    <w:rsid w:val="00E15CD2"/>
    <w:rsid w:val="00E3266E"/>
    <w:rsid w:val="00E429EE"/>
    <w:rsid w:val="00E4576B"/>
    <w:rsid w:val="00E46C1C"/>
    <w:rsid w:val="00E504C9"/>
    <w:rsid w:val="00E64C90"/>
    <w:rsid w:val="00E73B15"/>
    <w:rsid w:val="00E73D24"/>
    <w:rsid w:val="00E87CD1"/>
    <w:rsid w:val="00E96AE1"/>
    <w:rsid w:val="00E96BF2"/>
    <w:rsid w:val="00EC1B1A"/>
    <w:rsid w:val="00EC1E8F"/>
    <w:rsid w:val="00EC757A"/>
    <w:rsid w:val="00EF3DDD"/>
    <w:rsid w:val="00EF5341"/>
    <w:rsid w:val="00F10D9F"/>
    <w:rsid w:val="00F22761"/>
    <w:rsid w:val="00F24AAB"/>
    <w:rsid w:val="00F25139"/>
    <w:rsid w:val="00F31048"/>
    <w:rsid w:val="00F406F3"/>
    <w:rsid w:val="00F424A5"/>
    <w:rsid w:val="00F67271"/>
    <w:rsid w:val="00F704C0"/>
    <w:rsid w:val="00F721F1"/>
    <w:rsid w:val="00F730DD"/>
    <w:rsid w:val="00F81E03"/>
    <w:rsid w:val="00F8212C"/>
    <w:rsid w:val="00F849FE"/>
    <w:rsid w:val="00F85BD6"/>
    <w:rsid w:val="00F85C21"/>
    <w:rsid w:val="00F957CF"/>
    <w:rsid w:val="00FA08D9"/>
    <w:rsid w:val="00FA79A2"/>
    <w:rsid w:val="00FB3EEC"/>
    <w:rsid w:val="00FB525F"/>
    <w:rsid w:val="00FB7EF0"/>
    <w:rsid w:val="00FC07E9"/>
    <w:rsid w:val="00FD1B50"/>
    <w:rsid w:val="00FD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B7BC"/>
  <w15:docId w15:val="{E031D778-AA61-4226-8831-6F53FC0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70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4770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47705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4770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47705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47705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47705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B36"/>
    <w:rPr>
      <w:rFonts w:ascii="Tahoma" w:eastAsia="Times New Roman" w:hAnsi="Tahoma" w:cs="Tahoma"/>
      <w:sz w:val="16"/>
      <w:szCs w:val="16"/>
    </w:rPr>
  </w:style>
  <w:style w:type="paragraph" w:customStyle="1" w:styleId="LITlitera">
    <w:name w:val="LIT – litera"/>
    <w:basedOn w:val="Normalny"/>
    <w:uiPriority w:val="14"/>
    <w:qFormat/>
    <w:rsid w:val="0078615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78615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TIRtiret">
    <w:name w:val="TIR – tiret"/>
    <w:basedOn w:val="LITlitera"/>
    <w:uiPriority w:val="15"/>
    <w:qFormat/>
    <w:rsid w:val="00842F04"/>
    <w:pPr>
      <w:ind w:left="1384" w:hanging="397"/>
    </w:pPr>
  </w:style>
  <w:style w:type="paragraph" w:customStyle="1" w:styleId="CZWSPPKTczwsplnapunktw">
    <w:name w:val="CZ_WSP_PKT – część wspólna punktów"/>
    <w:basedOn w:val="Normalny"/>
    <w:next w:val="USTustnpkodeksu"/>
    <w:uiPriority w:val="16"/>
    <w:qFormat/>
    <w:rsid w:val="0081517B"/>
    <w:p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DC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D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unhideWhenUsed/>
    <w:rsid w:val="006D641B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EB"/>
    <w:rPr>
      <w:vertAlign w:val="superscript"/>
    </w:rPr>
  </w:style>
  <w:style w:type="paragraph" w:styleId="Akapitzlist">
    <w:name w:val="List Paragraph"/>
    <w:basedOn w:val="Normalny"/>
    <w:uiPriority w:val="1"/>
    <w:qFormat/>
    <w:rsid w:val="00550B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15E02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5E02"/>
    <w:pPr>
      <w:widowControl w:val="0"/>
      <w:autoSpaceDE w:val="0"/>
      <w:autoSpaceDN w:val="0"/>
      <w:spacing w:after="0" w:line="240" w:lineRule="auto"/>
    </w:pPr>
    <w:rPr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5E02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15E02"/>
    <w:pPr>
      <w:widowControl w:val="0"/>
      <w:autoSpaceDE w:val="0"/>
      <w:autoSpaceDN w:val="0"/>
      <w:spacing w:after="0" w:line="240" w:lineRule="auto"/>
    </w:pPr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C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5E9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5718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718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5718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5718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F7F77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73FE-A026-414B-B88F-C45223C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9482</Words>
  <Characters>56895</Characters>
  <Application>Microsoft Office Word</Application>
  <DocSecurity>0</DocSecurity>
  <Lines>474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Safjański</dc:creator>
  <cp:keywords/>
  <dc:description/>
  <cp:lastModifiedBy>PIĄTEK Magdalena</cp:lastModifiedBy>
  <cp:revision>3</cp:revision>
  <dcterms:created xsi:type="dcterms:W3CDTF">2022-02-15T07:02:00Z</dcterms:created>
  <dcterms:modified xsi:type="dcterms:W3CDTF">2022-02-15T07:02:00Z</dcterms:modified>
</cp:coreProperties>
</file>