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134"/>
        <w:gridCol w:w="1930"/>
        <w:gridCol w:w="53"/>
        <w:gridCol w:w="4265"/>
        <w:gridCol w:w="9"/>
      </w:tblGrid>
      <w:tr w:rsidR="00903749" w:rsidRPr="00DB26FF" w14:paraId="61201394" w14:textId="77777777" w:rsidTr="009F10C7">
        <w:trPr>
          <w:gridAfter w:val="1"/>
          <w:wAfter w:w="9" w:type="dxa"/>
          <w:trHeight w:val="1611"/>
        </w:trPr>
        <w:tc>
          <w:tcPr>
            <w:tcW w:w="6750" w:type="dxa"/>
            <w:gridSpan w:val="3"/>
          </w:tcPr>
          <w:p w14:paraId="0D7C9CFC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009F21E7" w14:textId="77777777" w:rsidR="00903749" w:rsidRPr="0013314D" w:rsidRDefault="00903749" w:rsidP="0013314D">
            <w:pPr>
              <w:pStyle w:val="TYTUAKTUprzedmiotregulacjiustawylubrozporzdzenia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3314D">
              <w:rPr>
                <w:rFonts w:ascii="Times New Roman" w:eastAsia="Calibri" w:hAnsi="Times New Roman" w:cs="Times New Roman"/>
                <w:b w:val="0"/>
                <w:color w:val="000000"/>
                <w:sz w:val="22"/>
                <w:szCs w:val="22"/>
              </w:rPr>
              <w:t xml:space="preserve">Rozporządzenie Ministra Rodziny i Polityki Społecznej </w:t>
            </w:r>
            <w:r w:rsidR="0013314D" w:rsidRPr="0013314D">
              <w:rPr>
                <w:rFonts w:ascii="Times New Roman" w:hAnsi="Times New Roman" w:cs="Times New Roman"/>
                <w:b w:val="0"/>
                <w:sz w:val="22"/>
                <w:szCs w:val="22"/>
              </w:rPr>
              <w:t>w sprawie wymagań, jakie muszą spełnić płatnicy składek przekazujący dokumenty ubezpieczeniowe w formie dokumentu elektronicznego poprzez transmisję danych</w:t>
            </w:r>
          </w:p>
          <w:p w14:paraId="73E450CA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współpracujące:</w:t>
            </w:r>
          </w:p>
          <w:bookmarkEnd w:id="0"/>
          <w:p w14:paraId="18FC463B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t>Ministerstwo Rodziny i Polityki Społecznej</w:t>
            </w:r>
          </w:p>
          <w:p w14:paraId="211EF338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B655E25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6FF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</w:t>
            </w:r>
          </w:p>
          <w:p w14:paraId="3AD99120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6FF">
              <w:rPr>
                <w:rFonts w:ascii="Times New Roman" w:eastAsia="Calibri" w:hAnsi="Times New Roman" w:cs="Times New Roman"/>
                <w:b/>
              </w:rPr>
              <w:t xml:space="preserve">Sekretarza Stanu lub Podsekretarza Stanu: </w:t>
            </w:r>
          </w:p>
          <w:p w14:paraId="47A150B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t>Sekretarz Stanu –  Stanisław Szwed</w:t>
            </w:r>
          </w:p>
          <w:p w14:paraId="12A353E1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ED5A3D3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>Kontakt do opiekuna merytorycznego projektu:</w:t>
            </w:r>
          </w:p>
          <w:p w14:paraId="04FA9B44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Departament Ubezpieczeń Społecznych – tel. 22 661 17 38 </w:t>
            </w:r>
          </w:p>
          <w:p w14:paraId="1D23295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318" w:type="dxa"/>
            <w:gridSpan w:val="2"/>
            <w:shd w:val="clear" w:color="auto" w:fill="FFFFFF"/>
          </w:tcPr>
          <w:p w14:paraId="68F6AE53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Data sporządzenia: </w:t>
            </w:r>
            <w:r w:rsidR="002C442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28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.0</w:t>
            </w:r>
            <w:r w:rsidR="00CA5AB9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.2022</w:t>
            </w:r>
            <w:r w:rsidRPr="00DB26F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r.</w:t>
            </w:r>
            <w:r w:rsidRPr="00DB26F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</w:p>
          <w:p w14:paraId="5A8A8250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EB620F1" w14:textId="77777777" w:rsidR="00903749" w:rsidRPr="00DB26FF" w:rsidRDefault="00903749" w:rsidP="00A03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1" w:name="Lista1"/>
            <w:r w:rsidRPr="00DB26FF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r w:rsidRPr="00DB26FF">
              <w:rPr>
                <w:rFonts w:ascii="Times New Roman" w:eastAsia="Calibri" w:hAnsi="Times New Roman" w:cs="Times New Roman"/>
              </w:rPr>
              <w:t xml:space="preserve">art. </w:t>
            </w:r>
            <w:r w:rsidR="0013314D">
              <w:rPr>
                <w:rFonts w:ascii="Times New Roman" w:eastAsia="Calibri" w:hAnsi="Times New Roman" w:cs="Times New Roman"/>
              </w:rPr>
              <w:t>47a ust. 7</w:t>
            </w:r>
            <w:r w:rsidRPr="00DB26FF">
              <w:rPr>
                <w:rFonts w:ascii="Times New Roman" w:eastAsia="Calibri" w:hAnsi="Times New Roman" w:cs="Times New Roman"/>
              </w:rPr>
              <w:t xml:space="preserve"> ustawy z dnia </w:t>
            </w:r>
            <w:r w:rsidRPr="00DB26FF">
              <w:rPr>
                <w:rFonts w:ascii="Times New Roman" w:eastAsia="Calibri" w:hAnsi="Times New Roman" w:cs="Times New Roman"/>
              </w:rPr>
              <w:br/>
              <w:t>13 października 1998 r. o systemie ubezpieczeń społecznych (Dz. U. z 2021 r. poz. 423, z późn. zm.)</w:t>
            </w:r>
          </w:p>
          <w:bookmarkEnd w:id="1"/>
          <w:p w14:paraId="7C1A63E9" w14:textId="75591456" w:rsidR="00903749" w:rsidRPr="005F7B51" w:rsidRDefault="00903749" w:rsidP="009F10C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7B51">
              <w:rPr>
                <w:rFonts w:ascii="Times New Roman" w:eastAsia="Calibri" w:hAnsi="Times New Roman" w:cs="Times New Roman"/>
                <w:b/>
              </w:rPr>
              <w:t xml:space="preserve">Nr w wykazie prac legislacyjnych: </w:t>
            </w:r>
            <w:r w:rsidR="00286418">
              <w:rPr>
                <w:rFonts w:ascii="Times New Roman" w:eastAsia="Calibri" w:hAnsi="Times New Roman" w:cs="Times New Roman"/>
                <w:b/>
              </w:rPr>
              <w:t>74</w:t>
            </w:r>
          </w:p>
          <w:p w14:paraId="1B77E1D9" w14:textId="77777777" w:rsidR="00903749" w:rsidRPr="00DB26FF" w:rsidRDefault="00903749" w:rsidP="009F10C7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903749" w:rsidRPr="00DB26FF" w14:paraId="481796BB" w14:textId="77777777" w:rsidTr="009F10C7">
        <w:trPr>
          <w:gridAfter w:val="1"/>
          <w:wAfter w:w="9" w:type="dxa"/>
          <w:trHeight w:val="142"/>
        </w:trPr>
        <w:tc>
          <w:tcPr>
            <w:tcW w:w="11068" w:type="dxa"/>
            <w:gridSpan w:val="5"/>
            <w:shd w:val="clear" w:color="auto" w:fill="99CCFF"/>
          </w:tcPr>
          <w:p w14:paraId="269BF520" w14:textId="77777777" w:rsidR="00903749" w:rsidRPr="00DB26FF" w:rsidRDefault="00903749" w:rsidP="009F10C7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903749" w:rsidRPr="00DB26FF" w14:paraId="76523E44" w14:textId="77777777" w:rsidTr="009F10C7">
        <w:trPr>
          <w:gridAfter w:val="1"/>
          <w:wAfter w:w="9" w:type="dxa"/>
          <w:trHeight w:val="333"/>
        </w:trPr>
        <w:tc>
          <w:tcPr>
            <w:tcW w:w="11068" w:type="dxa"/>
            <w:gridSpan w:val="5"/>
            <w:shd w:val="clear" w:color="auto" w:fill="99CCFF"/>
            <w:vAlign w:val="center"/>
          </w:tcPr>
          <w:p w14:paraId="4BFE500F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903749" w:rsidRPr="00DB26FF" w14:paraId="22BD2D37" w14:textId="77777777" w:rsidTr="009F10C7">
        <w:trPr>
          <w:gridAfter w:val="1"/>
          <w:wAfter w:w="9" w:type="dxa"/>
          <w:trHeight w:val="142"/>
        </w:trPr>
        <w:tc>
          <w:tcPr>
            <w:tcW w:w="11068" w:type="dxa"/>
            <w:gridSpan w:val="5"/>
            <w:shd w:val="clear" w:color="auto" w:fill="FFFFFF"/>
          </w:tcPr>
          <w:p w14:paraId="4C2BA958" w14:textId="77777777" w:rsidR="004176A1" w:rsidRPr="004176A1" w:rsidRDefault="004176A1" w:rsidP="004176A1">
            <w:pPr>
              <w:spacing w:before="12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4176A1">
              <w:rPr>
                <w:rFonts w:ascii="Times New Roman" w:eastAsia="Batang" w:hAnsi="Times New Roman" w:cs="Times New Roman"/>
              </w:rPr>
              <w:t xml:space="preserve">Art. 47a ust. 7 ustawy </w:t>
            </w:r>
            <w:r w:rsidRPr="004176A1">
              <w:rPr>
                <w:rFonts w:ascii="Times New Roman" w:hAnsi="Times New Roman" w:cs="Times New Roman"/>
              </w:rPr>
              <w:t xml:space="preserve">z dnia 13 października 1998 r. o systemie ubezpieczeń społecznych (Dz. U. z 2021 r. poz. 423, z późn. zm.) zwanej dalej „ustawą o </w:t>
            </w:r>
            <w:proofErr w:type="spellStart"/>
            <w:r w:rsidRPr="004176A1">
              <w:rPr>
                <w:rFonts w:ascii="Times New Roman" w:hAnsi="Times New Roman" w:cs="Times New Roman"/>
              </w:rPr>
              <w:t>s.u.s</w:t>
            </w:r>
            <w:proofErr w:type="spellEnd"/>
            <w:r w:rsidRPr="004176A1">
              <w:rPr>
                <w:rFonts w:ascii="Times New Roman" w:hAnsi="Times New Roman" w:cs="Times New Roman"/>
              </w:rPr>
              <w:t xml:space="preserve">.”, </w:t>
            </w:r>
            <w:r w:rsidRPr="004176A1">
              <w:rPr>
                <w:rFonts w:ascii="Times New Roman" w:eastAsia="Batang" w:hAnsi="Times New Roman" w:cs="Times New Roman"/>
              </w:rPr>
              <w:t xml:space="preserve">stanowi podstawę prawną do wydania rozporządzenia </w:t>
            </w:r>
            <w:r w:rsidRPr="004176A1">
              <w:rPr>
                <w:rFonts w:ascii="Times New Roman" w:hAnsi="Times New Roman" w:cs="Times New Roman"/>
              </w:rPr>
              <w:t xml:space="preserve">Ministra Rodziny i Polityki Społecznej w sprawie wymagań, jakie muszą spełnić płatnicy składek przekazujący dokumenty ubezpieczeniowe </w:t>
            </w:r>
            <w:r w:rsidRPr="004176A1">
              <w:rPr>
                <w:rFonts w:ascii="Times New Roman" w:hAnsi="Times New Roman" w:cs="Times New Roman"/>
              </w:rPr>
              <w:br/>
              <w:t xml:space="preserve">w formie dokumentu elektronicznego poprzez transmisję danych. </w:t>
            </w:r>
          </w:p>
          <w:p w14:paraId="420C6B83" w14:textId="34A08BC4" w:rsidR="004176A1" w:rsidRPr="004176A1" w:rsidRDefault="004176A1" w:rsidP="004176A1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4176A1">
              <w:rPr>
                <w:rFonts w:ascii="Times New Roman" w:hAnsi="Times New Roman" w:cs="Times New Roman"/>
              </w:rPr>
              <w:t xml:space="preserve">W związku z nowelizacją ustawy o </w:t>
            </w:r>
            <w:proofErr w:type="spellStart"/>
            <w:r w:rsidRPr="004176A1">
              <w:rPr>
                <w:rFonts w:ascii="Times New Roman" w:hAnsi="Times New Roman" w:cs="Times New Roman"/>
              </w:rPr>
              <w:t>s.u.s</w:t>
            </w:r>
            <w:proofErr w:type="spellEnd"/>
            <w:r w:rsidRPr="004176A1">
              <w:rPr>
                <w:rFonts w:ascii="Times New Roman" w:hAnsi="Times New Roman" w:cs="Times New Roman"/>
              </w:rPr>
              <w:t xml:space="preserve">. wprowadzonej ustawą  </w:t>
            </w:r>
            <w:r w:rsidRPr="004176A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z dnia 24 czerwca 2021 r. </w:t>
            </w:r>
            <w:r w:rsidRPr="004176A1">
              <w:rPr>
                <w:rFonts w:ascii="Times New Roman" w:hAnsi="Times New Roman" w:cs="Times New Roman"/>
                <w:iCs/>
              </w:rPr>
              <w:t>o</w:t>
            </w:r>
            <w:r w:rsidRPr="004176A1">
              <w:rPr>
                <w:rFonts w:ascii="Times New Roman" w:hAnsi="Times New Roman" w:cs="Times New Roman"/>
              </w:rPr>
              <w:t xml:space="preserve"> zmianie ustawy o systemie ubezpieczeń społecznych oraz niektórych innych ustaw (Dz. U. z 2021 r. poz. 1621) nastąpiło uchylenie pośrednie przepisów </w:t>
            </w:r>
            <w:r w:rsidRPr="004176A1">
              <w:rPr>
                <w:rFonts w:ascii="Times New Roman" w:eastAsia="Batang" w:hAnsi="Times New Roman" w:cs="Times New Roman"/>
              </w:rPr>
              <w:t xml:space="preserve">rozporządzenia </w:t>
            </w:r>
            <w:r w:rsidRPr="004176A1">
              <w:rPr>
                <w:rFonts w:ascii="Times New Roman" w:hAnsi="Times New Roman" w:cs="Times New Roman"/>
              </w:rPr>
              <w:t xml:space="preserve">Ministra Pracy i Polityki Społecznej </w:t>
            </w:r>
            <w:r w:rsidRPr="004176A1">
              <w:rPr>
                <w:rFonts w:ascii="Times New Roman" w:eastAsia="Batang" w:hAnsi="Times New Roman" w:cs="Times New Roman"/>
              </w:rPr>
              <w:t xml:space="preserve">z dnia 1 kwietnia 2010 r. </w:t>
            </w:r>
            <w:r w:rsidRPr="004176A1">
              <w:rPr>
                <w:rFonts w:ascii="Times New Roman" w:hAnsi="Times New Roman" w:cs="Times New Roman"/>
              </w:rPr>
              <w:t xml:space="preserve">w sprawie wymagań, jakie muszą spełnić płatnicy składek przekazujący dokumenty ubezpieczeniowe w formie dokumentu elektronicznego poprzez transmisję danych (Dz. U. poz. 479). </w:t>
            </w:r>
          </w:p>
          <w:p w14:paraId="7185528F" w14:textId="04C9DE65" w:rsidR="004176A1" w:rsidRPr="004176A1" w:rsidRDefault="004176A1" w:rsidP="004176A1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4176A1">
              <w:rPr>
                <w:rFonts w:ascii="Times New Roman" w:hAnsi="Times New Roman" w:cs="Times New Roman"/>
              </w:rPr>
              <w:t xml:space="preserve">Wyżej wymieniona ustawa z dnia 24 czerwca 2021 r. o zmianie ustawy o systemie ubezpieczeń społecznych oraz niektórych innych ustaw </w:t>
            </w:r>
            <w:r w:rsidR="004E637A">
              <w:rPr>
                <w:rFonts w:ascii="Times New Roman" w:hAnsi="Times New Roman" w:cs="Times New Roman"/>
              </w:rPr>
              <w:t>–</w:t>
            </w:r>
            <w:r w:rsidRPr="004176A1">
              <w:rPr>
                <w:rFonts w:ascii="Times New Roman" w:hAnsi="Times New Roman" w:cs="Times New Roman"/>
              </w:rPr>
              <w:t xml:space="preserve"> weszła w życie z dniem 18 września 2021 r. Przepisy tej ustawy utrzymały w mocy obowiązywanie przepisów dotychczasowego rozporządzenia przez rok od </w:t>
            </w:r>
            <w:r w:rsidR="00347634">
              <w:rPr>
                <w:rFonts w:ascii="Times New Roman" w:hAnsi="Times New Roman" w:cs="Times New Roman"/>
              </w:rPr>
              <w:t xml:space="preserve">dnia </w:t>
            </w:r>
            <w:r w:rsidRPr="004176A1">
              <w:rPr>
                <w:rFonts w:ascii="Times New Roman" w:hAnsi="Times New Roman" w:cs="Times New Roman"/>
              </w:rPr>
              <w:t xml:space="preserve">wejścia w życie znowelizowanych przepisów ustawy o </w:t>
            </w:r>
            <w:proofErr w:type="spellStart"/>
            <w:r w:rsidRPr="004176A1">
              <w:rPr>
                <w:rFonts w:ascii="Times New Roman" w:hAnsi="Times New Roman" w:cs="Times New Roman"/>
              </w:rPr>
              <w:t>s.u.s</w:t>
            </w:r>
            <w:proofErr w:type="spellEnd"/>
            <w:r w:rsidRPr="004176A1">
              <w:rPr>
                <w:rFonts w:ascii="Times New Roman" w:hAnsi="Times New Roman" w:cs="Times New Roman"/>
              </w:rPr>
              <w:t>., a zatem nie dłużej niż do dnia 18 września 2022 r.</w:t>
            </w:r>
          </w:p>
        </w:tc>
      </w:tr>
      <w:tr w:rsidR="00903749" w:rsidRPr="00DB26FF" w14:paraId="12CDEA55" w14:textId="77777777" w:rsidTr="009F10C7">
        <w:trPr>
          <w:gridAfter w:val="1"/>
          <w:wAfter w:w="9" w:type="dxa"/>
          <w:trHeight w:val="142"/>
        </w:trPr>
        <w:tc>
          <w:tcPr>
            <w:tcW w:w="11068" w:type="dxa"/>
            <w:gridSpan w:val="5"/>
            <w:shd w:val="clear" w:color="auto" w:fill="99CCFF"/>
            <w:vAlign w:val="center"/>
          </w:tcPr>
          <w:p w14:paraId="4E7C54CC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6FF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903749" w:rsidRPr="00DB26FF" w14:paraId="18272F1A" w14:textId="77777777" w:rsidTr="009F10C7">
        <w:trPr>
          <w:gridAfter w:val="1"/>
          <w:wAfter w:w="9" w:type="dxa"/>
          <w:trHeight w:val="142"/>
        </w:trPr>
        <w:tc>
          <w:tcPr>
            <w:tcW w:w="11068" w:type="dxa"/>
            <w:gridSpan w:val="5"/>
            <w:shd w:val="clear" w:color="auto" w:fill="auto"/>
          </w:tcPr>
          <w:p w14:paraId="00A378A7" w14:textId="77777777" w:rsidR="002C4425" w:rsidRDefault="004176A1" w:rsidP="002C4425">
            <w:pPr>
              <w:spacing w:before="120" w:line="240" w:lineRule="auto"/>
              <w:jc w:val="both"/>
              <w:rPr>
                <w:rFonts w:ascii="Times New Roman" w:hAnsi="Times New Roman" w:cs="Times New Roman"/>
              </w:rPr>
            </w:pPr>
            <w:r w:rsidRPr="004176A1">
              <w:rPr>
                <w:rFonts w:ascii="Times New Roman" w:hAnsi="Times New Roman" w:cs="Times New Roman"/>
              </w:rPr>
              <w:t xml:space="preserve">Konieczne staje się wydanie nowego rozporządzenia w sprawie wymagań, jakie muszą spełnić płatnicy składek przekazujący dokumenty ubezpieczeniowe w formie dokumentu elektronicznego poprzez transmisję danych, które powielają wszystkie dotychczasowe przepisy rozporządzenia </w:t>
            </w:r>
            <w:r w:rsidRPr="004176A1">
              <w:rPr>
                <w:rFonts w:ascii="Times New Roman" w:eastAsia="Batang" w:hAnsi="Times New Roman" w:cs="Times New Roman"/>
              </w:rPr>
              <w:t xml:space="preserve">z dnia 1 kwietnia 2010 r. </w:t>
            </w:r>
            <w:r w:rsidRPr="004176A1">
              <w:rPr>
                <w:rFonts w:ascii="Times New Roman" w:hAnsi="Times New Roman" w:cs="Times New Roman"/>
              </w:rPr>
              <w:t xml:space="preserve">w sprawie wymagań, jakie muszą spełnić płatnicy składek przekazujący dokumenty ubezpieczeniowe w formie dokumentu elektronicznego poprzez transmisję danych.  </w:t>
            </w:r>
          </w:p>
          <w:p w14:paraId="1A5853DF" w14:textId="77777777" w:rsidR="002C4425" w:rsidRPr="00E77004" w:rsidRDefault="002C4425" w:rsidP="004176A1">
            <w:pPr>
              <w:spacing w:before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7004">
              <w:rPr>
                <w:rFonts w:ascii="Times New Roman" w:hAnsi="Times New Roman" w:cs="Times New Roman"/>
                <w:color w:val="000000" w:themeColor="text1"/>
              </w:rPr>
              <w:t xml:space="preserve">Jednocześnie w </w:t>
            </w:r>
            <w:r w:rsidRPr="00E7700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§ 3 projektowanego rozporządzenia proponuje się wprowadzenie zmiany stanowiącej konsekwencję nowelizacji art. 47a ust. 1 ustawy o </w:t>
            </w:r>
            <w:proofErr w:type="spellStart"/>
            <w:r w:rsidRPr="00E77004">
              <w:rPr>
                <w:rFonts w:ascii="Times New Roman" w:hAnsi="Times New Roman" w:cs="Times New Roman"/>
                <w:iCs/>
                <w:color w:val="000000" w:themeColor="text1"/>
              </w:rPr>
              <w:t>s.u.s</w:t>
            </w:r>
            <w:proofErr w:type="spellEnd"/>
            <w:r w:rsidRPr="00E77004">
              <w:rPr>
                <w:rFonts w:ascii="Times New Roman" w:hAnsi="Times New Roman" w:cs="Times New Roman"/>
                <w:iCs/>
                <w:color w:val="000000" w:themeColor="text1"/>
              </w:rPr>
              <w:t>, wprowadzonej ustawą z dnia 24 czerwca 2021 r. o zmianie ustawy o systemie ubezpieczeń społecznych oraz niektórych innych ustaw. Zmiana ta jest konieczna dla ujednolicenia przepisów obu aktów prawnych. Zmiana w projektowanym rozporządzeniu, ma na celu zachowanie zgodności ze stanem faktycznym w zakresie sposobów składania przez płatników składek dokumentów ubezpieczeniowych, dlatego – poza możliwością składania dokumentów ubezpieczeniowych za pomocą oprogramowania interfejsowego – dodana została również możliwość składania tych dokumentów za pośrednictwem systemu teleinformatycznego udostępnionego przez Zakład Ubezpieczeń Społecznych.</w:t>
            </w:r>
          </w:p>
          <w:p w14:paraId="49964424" w14:textId="77777777" w:rsidR="00903749" w:rsidRPr="00DB26FF" w:rsidRDefault="00903749" w:rsidP="009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B26FF">
              <w:rPr>
                <w:rFonts w:ascii="Times New Roman" w:eastAsia="Calibri" w:hAnsi="Times New Roman" w:cs="Times New Roman"/>
              </w:rPr>
              <w:t xml:space="preserve">Nie ma możliwości </w:t>
            </w:r>
            <w:proofErr w:type="spellStart"/>
            <w:r w:rsidRPr="00DB26FF">
              <w:rPr>
                <w:rFonts w:ascii="Times New Roman" w:eastAsia="Calibri" w:hAnsi="Times New Roman" w:cs="Times New Roman"/>
              </w:rPr>
              <w:t>pozalegislacyjnego</w:t>
            </w:r>
            <w:proofErr w:type="spellEnd"/>
            <w:r w:rsidRPr="00DB26FF">
              <w:rPr>
                <w:rFonts w:ascii="Times New Roman" w:eastAsia="Calibri" w:hAnsi="Times New Roman" w:cs="Times New Roman"/>
              </w:rPr>
              <w:t xml:space="preserve"> rozwiązania proponowanych zmian.</w:t>
            </w:r>
          </w:p>
          <w:p w14:paraId="24C0EBEA" w14:textId="77777777" w:rsidR="00903749" w:rsidRPr="00DB26FF" w:rsidRDefault="00903749" w:rsidP="009F1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lang w:eastAsia="pl-PL"/>
              </w:rPr>
            </w:pPr>
          </w:p>
        </w:tc>
      </w:tr>
      <w:tr w:rsidR="00903749" w:rsidRPr="00DB26FF" w14:paraId="5BE81249" w14:textId="77777777" w:rsidTr="009F10C7">
        <w:trPr>
          <w:gridAfter w:val="1"/>
          <w:wAfter w:w="9" w:type="dxa"/>
          <w:trHeight w:val="307"/>
        </w:trPr>
        <w:tc>
          <w:tcPr>
            <w:tcW w:w="11068" w:type="dxa"/>
            <w:gridSpan w:val="5"/>
            <w:shd w:val="clear" w:color="auto" w:fill="99CCFF"/>
            <w:vAlign w:val="center"/>
          </w:tcPr>
          <w:p w14:paraId="3246A9AD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DB26FF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</w:tr>
      <w:tr w:rsidR="00903749" w:rsidRPr="00DB26FF" w14:paraId="68719120" w14:textId="77777777" w:rsidTr="009F10C7">
        <w:trPr>
          <w:gridAfter w:val="1"/>
          <w:wAfter w:w="9" w:type="dxa"/>
          <w:trHeight w:val="142"/>
        </w:trPr>
        <w:tc>
          <w:tcPr>
            <w:tcW w:w="11068" w:type="dxa"/>
            <w:gridSpan w:val="5"/>
            <w:shd w:val="clear" w:color="auto" w:fill="auto"/>
          </w:tcPr>
          <w:p w14:paraId="71125C73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dotyczy.</w:t>
            </w:r>
          </w:p>
        </w:tc>
      </w:tr>
      <w:tr w:rsidR="00903749" w:rsidRPr="00DB26FF" w14:paraId="197C570A" w14:textId="77777777" w:rsidTr="009F10C7">
        <w:trPr>
          <w:gridAfter w:val="1"/>
          <w:wAfter w:w="9" w:type="dxa"/>
          <w:trHeight w:val="359"/>
        </w:trPr>
        <w:tc>
          <w:tcPr>
            <w:tcW w:w="11068" w:type="dxa"/>
            <w:gridSpan w:val="5"/>
            <w:shd w:val="clear" w:color="auto" w:fill="99CCFF"/>
            <w:vAlign w:val="center"/>
          </w:tcPr>
          <w:p w14:paraId="67D96173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903749" w:rsidRPr="00DB26FF" w14:paraId="3715E4C2" w14:textId="77777777" w:rsidTr="009F10C7">
        <w:trPr>
          <w:trHeight w:val="142"/>
        </w:trPr>
        <w:tc>
          <w:tcPr>
            <w:tcW w:w="3686" w:type="dxa"/>
            <w:shd w:val="clear" w:color="auto" w:fill="auto"/>
          </w:tcPr>
          <w:p w14:paraId="5223E170" w14:textId="77777777" w:rsidR="00903749" w:rsidRPr="00DB26FF" w:rsidRDefault="00903749" w:rsidP="009F10C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1134" w:type="dxa"/>
            <w:shd w:val="clear" w:color="auto" w:fill="auto"/>
          </w:tcPr>
          <w:p w14:paraId="458C787A" w14:textId="77777777" w:rsidR="00903749" w:rsidRPr="00DB26FF" w:rsidRDefault="00903749" w:rsidP="009F10C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38F6C4A6" w14:textId="77777777" w:rsidR="00903749" w:rsidRPr="00DB26FF" w:rsidRDefault="00903749" w:rsidP="009F10C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Źródło danych</w:t>
            </w:r>
            <w:r w:rsidRPr="00DB26FF" w:rsidDel="00260F33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6DE2F675" w14:textId="77777777" w:rsidR="00903749" w:rsidRPr="00DB26FF" w:rsidRDefault="00903749" w:rsidP="009F10C7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903749" w:rsidRPr="00DB26FF" w14:paraId="6253825F" w14:textId="77777777" w:rsidTr="009F10C7">
        <w:trPr>
          <w:trHeight w:val="142"/>
        </w:trPr>
        <w:tc>
          <w:tcPr>
            <w:tcW w:w="3686" w:type="dxa"/>
            <w:shd w:val="clear" w:color="auto" w:fill="auto"/>
          </w:tcPr>
          <w:p w14:paraId="5DF5C2DD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spacing w:val="-2"/>
              </w:rPr>
              <w:t>Zakład Ubezpieczeń Społecznych</w:t>
            </w:r>
          </w:p>
        </w:tc>
        <w:tc>
          <w:tcPr>
            <w:tcW w:w="1134" w:type="dxa"/>
            <w:shd w:val="clear" w:color="auto" w:fill="auto"/>
          </w:tcPr>
          <w:p w14:paraId="384170B4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spacing w:val="-2"/>
              </w:rPr>
              <w:t>1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418D69C1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691EEC13" w14:textId="77777777" w:rsidR="00903749" w:rsidRPr="00DB26FF" w:rsidRDefault="003A19D3" w:rsidP="009F10C7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przyjmowanie dokumentów składanych przez płatników składek poprzez teletransmisję danych</w:t>
            </w:r>
          </w:p>
        </w:tc>
      </w:tr>
      <w:tr w:rsidR="00903749" w:rsidRPr="00DB26FF" w14:paraId="45B97C77" w14:textId="77777777" w:rsidTr="009F10C7">
        <w:trPr>
          <w:trHeight w:val="142"/>
        </w:trPr>
        <w:tc>
          <w:tcPr>
            <w:tcW w:w="3686" w:type="dxa"/>
            <w:shd w:val="clear" w:color="auto" w:fill="auto"/>
          </w:tcPr>
          <w:p w14:paraId="38BD5ED0" w14:textId="77777777" w:rsidR="00903749" w:rsidRPr="00DB26FF" w:rsidRDefault="003A19D3" w:rsidP="009F10C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Płatnicy składek </w:t>
            </w:r>
          </w:p>
        </w:tc>
        <w:tc>
          <w:tcPr>
            <w:tcW w:w="1134" w:type="dxa"/>
            <w:shd w:val="clear" w:color="auto" w:fill="auto"/>
          </w:tcPr>
          <w:p w14:paraId="53EB2568" w14:textId="77777777" w:rsidR="00903749" w:rsidRPr="00DB26FF" w:rsidRDefault="005E4BCA" w:rsidP="0054639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F7B51">
              <w:rPr>
                <w:rFonts w:ascii="Times New Roman" w:hAnsi="Times New Roman"/>
                <w:spacing w:val="-2"/>
              </w:rPr>
              <w:t>2 1</w:t>
            </w:r>
            <w:r w:rsidR="00546390" w:rsidRPr="005F7B51">
              <w:rPr>
                <w:rFonts w:ascii="Times New Roman" w:hAnsi="Times New Roman"/>
                <w:spacing w:val="-2"/>
              </w:rPr>
              <w:t>59</w:t>
            </w:r>
            <w:r w:rsidRPr="005F7B51">
              <w:rPr>
                <w:rFonts w:ascii="Times New Roman" w:hAnsi="Times New Roman"/>
                <w:spacing w:val="-2"/>
              </w:rPr>
              <w:t xml:space="preserve"> </w:t>
            </w:r>
            <w:r w:rsidR="00546390" w:rsidRPr="005F7B51">
              <w:rPr>
                <w:rFonts w:ascii="Times New Roman" w:hAnsi="Times New Roman"/>
                <w:spacing w:val="-2"/>
              </w:rPr>
              <w:t>649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7F06EA6F" w14:textId="77777777" w:rsidR="00903749" w:rsidRPr="00DB26FF" w:rsidRDefault="005E4BCA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Zakład Ubezpieczeń Społecznych</w:t>
            </w:r>
          </w:p>
        </w:tc>
        <w:tc>
          <w:tcPr>
            <w:tcW w:w="4274" w:type="dxa"/>
            <w:gridSpan w:val="2"/>
            <w:shd w:val="clear" w:color="auto" w:fill="auto"/>
          </w:tcPr>
          <w:p w14:paraId="475C947E" w14:textId="77777777" w:rsidR="00903749" w:rsidRPr="00DB26FF" w:rsidRDefault="003A19D3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wysyłanie dokumentów do Zakładu Ubezpieczeń Społecznych </w:t>
            </w:r>
            <w:r>
              <w:rPr>
                <w:rFonts w:ascii="Times New Roman" w:eastAsia="Calibri" w:hAnsi="Times New Roman" w:cs="Times New Roman"/>
                <w:spacing w:val="-2"/>
              </w:rPr>
              <w:t>poprzez teletransmisję danych</w:t>
            </w:r>
          </w:p>
        </w:tc>
      </w:tr>
      <w:tr w:rsidR="00903749" w:rsidRPr="00DB26FF" w14:paraId="374648BD" w14:textId="77777777" w:rsidTr="009F10C7">
        <w:trPr>
          <w:gridAfter w:val="1"/>
          <w:wAfter w:w="9" w:type="dxa"/>
          <w:trHeight w:val="302"/>
        </w:trPr>
        <w:tc>
          <w:tcPr>
            <w:tcW w:w="11068" w:type="dxa"/>
            <w:gridSpan w:val="5"/>
            <w:shd w:val="clear" w:color="auto" w:fill="99CCFF"/>
            <w:vAlign w:val="center"/>
          </w:tcPr>
          <w:p w14:paraId="77E8C123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03749" w:rsidRPr="00DB26FF" w14:paraId="079AC4CC" w14:textId="77777777" w:rsidTr="009F10C7">
        <w:trPr>
          <w:gridAfter w:val="1"/>
          <w:wAfter w:w="9" w:type="dxa"/>
          <w:trHeight w:val="342"/>
        </w:trPr>
        <w:tc>
          <w:tcPr>
            <w:tcW w:w="11068" w:type="dxa"/>
            <w:gridSpan w:val="5"/>
            <w:shd w:val="clear" w:color="auto" w:fill="FFFFFF"/>
          </w:tcPr>
          <w:p w14:paraId="1E61393A" w14:textId="77777777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275F2">
              <w:rPr>
                <w:rFonts w:ascii="Times New Roman" w:eastAsia="Calibri" w:hAnsi="Times New Roman" w:cs="Times New Roman"/>
                <w:spacing w:val="-2"/>
              </w:rPr>
              <w:t>Projekt rozporządzenia zostanie udostępniony w Biuletynie Informacji Publicznej Ministerstwa Rodziny i Polityki Społecznej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1006, z późn. zm.).</w:t>
            </w:r>
          </w:p>
          <w:p w14:paraId="12DD3340" w14:textId="77777777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4B03D52C" w14:textId="77777777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275F2">
              <w:rPr>
                <w:rFonts w:ascii="Times New Roman" w:eastAsia="Calibri" w:hAnsi="Times New Roman" w:cs="Times New Roman"/>
                <w:spacing w:val="-2"/>
              </w:rPr>
              <w:t xml:space="preserve">Projekt zostanie przedstawiony do zaopiniowania: </w:t>
            </w:r>
          </w:p>
          <w:p w14:paraId="6D15D84A" w14:textId="77777777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275F2">
              <w:rPr>
                <w:rFonts w:ascii="Times New Roman" w:eastAsia="Calibri" w:hAnsi="Times New Roman" w:cs="Times New Roman"/>
                <w:spacing w:val="-2"/>
              </w:rPr>
              <w:t xml:space="preserve">– w trybie przepisów ustawy z dnia 23 maja 1991 r. o związkach zawodowych (Dz. U. z 2019 r. poz. 263, z późn. zm.): Forum Związków Zawodowych, NSZZ „Solidarność”, Ogólnopolskiemu Porozumieniu Związków Zawodowych, </w:t>
            </w:r>
          </w:p>
          <w:p w14:paraId="7A1790E1" w14:textId="70B6BCBB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275F2">
              <w:rPr>
                <w:rFonts w:ascii="Times New Roman" w:eastAsia="Calibri" w:hAnsi="Times New Roman" w:cs="Times New Roman"/>
                <w:spacing w:val="-2"/>
              </w:rPr>
              <w:t xml:space="preserve">– w trybie </w:t>
            </w:r>
            <w:r w:rsidR="00E15B33">
              <w:rPr>
                <w:rFonts w:ascii="Times New Roman" w:eastAsia="Calibri" w:hAnsi="Times New Roman" w:cs="Times New Roman"/>
                <w:spacing w:val="-2"/>
              </w:rPr>
              <w:t xml:space="preserve">przepisów </w:t>
            </w:r>
            <w:r w:rsidRPr="002275F2">
              <w:rPr>
                <w:rFonts w:ascii="Times New Roman" w:eastAsia="Calibri" w:hAnsi="Times New Roman" w:cs="Times New Roman"/>
                <w:spacing w:val="-2"/>
              </w:rPr>
              <w:t xml:space="preserve">ustawy z dnia 23 maja 1991 r. o organizacjach pracodawców (Dz. U. z 2019 r. poz. 1809, z późn. zm.): Konfederacji Lewiatan, Pracodawcom RP, Związkowi Pracodawców Business Centre Club, Związkowi Rzemiosła Polskiego, Związkowi Przedsiębiorców i Pracodawców, Federacji Przedsiębiorców Polskich. </w:t>
            </w:r>
          </w:p>
          <w:p w14:paraId="751E0DA2" w14:textId="77777777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275F2">
              <w:rPr>
                <w:rFonts w:ascii="Times New Roman" w:eastAsia="Calibri" w:hAnsi="Times New Roman" w:cs="Times New Roman"/>
                <w:spacing w:val="-2"/>
              </w:rPr>
              <w:t xml:space="preserve">Projekt zostanie również przedstawiony Radzie Dialogu Społecznego na podstawie przepisów ustawy z dnia 24 lipca 2015 r. o Radzie Dialogu Społecznego i innych instytucjach dialogu społecznego (Dz. U. z 2018 r. poz. 2232, z późn. zm.). </w:t>
            </w:r>
          </w:p>
          <w:p w14:paraId="1CFDF079" w14:textId="77777777" w:rsidR="00903749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</w:p>
          <w:p w14:paraId="54FF05BB" w14:textId="77777777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2275F2">
              <w:rPr>
                <w:rFonts w:ascii="Times New Roman" w:eastAsia="Calibri" w:hAnsi="Times New Roman" w:cs="Times New Roman"/>
                <w:spacing w:val="-2"/>
              </w:rPr>
              <w:t>Projekt zostanie przekazany do zaopiniowania:</w:t>
            </w:r>
          </w:p>
          <w:p w14:paraId="568BC47A" w14:textId="77777777" w:rsidR="00903749" w:rsidRPr="002275F2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- </w:t>
            </w:r>
            <w:r w:rsidRPr="002275F2">
              <w:rPr>
                <w:rFonts w:ascii="Times New Roman" w:eastAsia="Calibri" w:hAnsi="Times New Roman" w:cs="Times New Roman"/>
                <w:spacing w:val="-2"/>
              </w:rPr>
              <w:t>Prezesowi Zakładu Ubezpieczeń Społecznych,</w:t>
            </w:r>
          </w:p>
          <w:p w14:paraId="4AFD6B97" w14:textId="77777777" w:rsidR="00903749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 xml:space="preserve">- </w:t>
            </w:r>
            <w:r w:rsidRPr="002275F2">
              <w:rPr>
                <w:rFonts w:ascii="Times New Roman" w:eastAsia="Calibri" w:hAnsi="Times New Roman" w:cs="Times New Roman"/>
                <w:spacing w:val="-2"/>
              </w:rPr>
              <w:t>Przewodniczącemu Rady Nadzorczej Zakładu Ubezpieczeń Społecznych.</w:t>
            </w:r>
          </w:p>
          <w:p w14:paraId="77154F93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pacing w:val="-2"/>
              </w:rPr>
            </w:pPr>
          </w:p>
        </w:tc>
      </w:tr>
    </w:tbl>
    <w:p w14:paraId="577C8C77" w14:textId="77777777" w:rsidR="00903749" w:rsidRPr="00DB26FF" w:rsidRDefault="00903749" w:rsidP="00903749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5"/>
        <w:gridCol w:w="761"/>
        <w:gridCol w:w="786"/>
        <w:gridCol w:w="271"/>
        <w:gridCol w:w="515"/>
        <w:gridCol w:w="87"/>
        <w:gridCol w:w="699"/>
        <w:gridCol w:w="258"/>
        <w:gridCol w:w="528"/>
        <w:gridCol w:w="395"/>
        <w:gridCol w:w="391"/>
        <w:gridCol w:w="527"/>
        <w:gridCol w:w="20"/>
        <w:gridCol w:w="239"/>
        <w:gridCol w:w="295"/>
        <w:gridCol w:w="403"/>
        <w:gridCol w:w="88"/>
        <w:gridCol w:w="786"/>
        <w:gridCol w:w="64"/>
        <w:gridCol w:w="722"/>
        <w:gridCol w:w="217"/>
        <w:gridCol w:w="570"/>
        <w:gridCol w:w="861"/>
        <w:gridCol w:w="20"/>
      </w:tblGrid>
      <w:tr w:rsidR="00903749" w:rsidRPr="00DB26FF" w14:paraId="1E8DFE19" w14:textId="77777777" w:rsidTr="009F10C7">
        <w:trPr>
          <w:gridAfter w:val="1"/>
          <w:wAfter w:w="20" w:type="dxa"/>
          <w:trHeight w:val="363"/>
        </w:trPr>
        <w:tc>
          <w:tcPr>
            <w:tcW w:w="11068" w:type="dxa"/>
            <w:gridSpan w:val="24"/>
            <w:shd w:val="clear" w:color="auto" w:fill="99CCFF"/>
            <w:vAlign w:val="center"/>
          </w:tcPr>
          <w:p w14:paraId="6025A093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903749" w:rsidRPr="00DB26FF" w14:paraId="4380894C" w14:textId="77777777" w:rsidTr="009F10C7">
        <w:trPr>
          <w:gridAfter w:val="1"/>
          <w:wAfter w:w="20" w:type="dxa"/>
          <w:trHeight w:val="142"/>
        </w:trPr>
        <w:tc>
          <w:tcPr>
            <w:tcW w:w="1560" w:type="dxa"/>
            <w:vMerge w:val="restart"/>
            <w:shd w:val="clear" w:color="auto" w:fill="FFFFFF"/>
          </w:tcPr>
          <w:p w14:paraId="4859BEA0" w14:textId="77777777" w:rsidR="00903749" w:rsidRPr="00DB26FF" w:rsidRDefault="00903749" w:rsidP="009F10C7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bieżące</w:t>
            </w: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9508" w:type="dxa"/>
            <w:gridSpan w:val="23"/>
            <w:shd w:val="clear" w:color="auto" w:fill="FFFFFF"/>
          </w:tcPr>
          <w:p w14:paraId="35F2ED26" w14:textId="77777777" w:rsidR="00903749" w:rsidRPr="00DB26FF" w:rsidRDefault="00903749" w:rsidP="009F10C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903749" w:rsidRPr="00DB26FF" w14:paraId="7B486068" w14:textId="77777777" w:rsidTr="009F10C7">
        <w:trPr>
          <w:trHeight w:val="142"/>
        </w:trPr>
        <w:tc>
          <w:tcPr>
            <w:tcW w:w="1560" w:type="dxa"/>
            <w:vMerge/>
            <w:shd w:val="clear" w:color="auto" w:fill="FFFFFF"/>
          </w:tcPr>
          <w:p w14:paraId="351FEED1" w14:textId="77777777" w:rsidR="00903749" w:rsidRPr="00DB26FF" w:rsidRDefault="00903749" w:rsidP="009F10C7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519A956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648200D0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A660AB8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7B628E8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24C33FB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0730D02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68C6E3FC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312527B8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79718A44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3D25D66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0855CDED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5EC9B598" w14:textId="77777777" w:rsidR="00903749" w:rsidRPr="00DB26FF" w:rsidRDefault="00903749" w:rsidP="009F10C7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  <w:r w:rsidRPr="00DB26FF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0"/>
                <w:szCs w:val="20"/>
              </w:rPr>
              <w:t>Łącznie (0-10)</w:t>
            </w:r>
          </w:p>
        </w:tc>
      </w:tr>
      <w:tr w:rsidR="00361DCB" w:rsidRPr="00DB26FF" w14:paraId="67E22FF8" w14:textId="77777777" w:rsidTr="001A4644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22A76DF8" w14:textId="77777777" w:rsidR="00361DCB" w:rsidRPr="00DB26FF" w:rsidRDefault="00361DCB" w:rsidP="00361D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 (1)(2)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C32840F" w14:textId="77777777" w:rsidR="00361DCB" w:rsidRPr="00627D7A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0900F970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56DE3D4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3CA00F3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7934850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4849FD54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5988584E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5EB08B8A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35E619DB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77AAF8A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18AD17D4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4377D990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3749" w:rsidRPr="00DB26FF" w14:paraId="03AA1D5D" w14:textId="77777777" w:rsidTr="009F10C7">
        <w:trPr>
          <w:trHeight w:val="321"/>
        </w:trPr>
        <w:tc>
          <w:tcPr>
            <w:tcW w:w="1560" w:type="dxa"/>
            <w:shd w:val="clear" w:color="auto" w:fill="FFFFFF"/>
            <w:vAlign w:val="center"/>
          </w:tcPr>
          <w:p w14:paraId="6B5721F2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8BE2D7D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02E3CF88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89D53F1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46AA45F4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D4A86B9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F1F1BF4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67805B0C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4231BB7E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08F2AC5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0CA37BB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48C8EEA1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5F776D54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749" w:rsidRPr="00DB26FF" w14:paraId="29AAC413" w14:textId="77777777" w:rsidTr="009F10C7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30353734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4938522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2A672885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28A2E83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A273A46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DF34B5F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99F615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62661AC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021D10EB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301EC0B1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6D31E6C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0C42D0BB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7A4E51F3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749" w:rsidRPr="00DB26FF" w14:paraId="7F2287DB" w14:textId="77777777" w:rsidTr="009F10C7">
        <w:trPr>
          <w:trHeight w:val="344"/>
        </w:trPr>
        <w:tc>
          <w:tcPr>
            <w:tcW w:w="1560" w:type="dxa"/>
            <w:shd w:val="clear" w:color="auto" w:fill="FFFFFF"/>
            <w:vAlign w:val="center"/>
          </w:tcPr>
          <w:p w14:paraId="1730DCDB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jednostki: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489569C4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14:paraId="2707647D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61A6D28B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57E8151B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7D7E9B4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7D16DC69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bottom"/>
          </w:tcPr>
          <w:p w14:paraId="7112933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bottom"/>
          </w:tcPr>
          <w:p w14:paraId="70A6948C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14:paraId="419DAA88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58A3FDFE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bottom"/>
          </w:tcPr>
          <w:p w14:paraId="2653EA44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bottom"/>
          </w:tcPr>
          <w:p w14:paraId="7C4F093E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1DCB" w:rsidRPr="00DB26FF" w14:paraId="16CDAD1E" w14:textId="77777777" w:rsidTr="009F10C7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6AC2D1F8" w14:textId="77777777" w:rsidR="00361DCB" w:rsidRPr="00DB26FF" w:rsidRDefault="00361DCB" w:rsidP="00361D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Wydatki ogółem (3)(4)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4EFE0935" w14:textId="77777777" w:rsidR="00361DCB" w:rsidRPr="00627D7A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02B42899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486301A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3AF029F8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A86D561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1B4AC41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5B40EE10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64F9BB58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5B950F82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080E7B1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6C450F45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3067BD15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3749" w:rsidRPr="00DB26FF" w14:paraId="4E78F563" w14:textId="77777777" w:rsidTr="009F10C7">
        <w:trPr>
          <w:trHeight w:val="330"/>
        </w:trPr>
        <w:tc>
          <w:tcPr>
            <w:tcW w:w="1560" w:type="dxa"/>
            <w:shd w:val="clear" w:color="auto" w:fill="FFFFFF"/>
            <w:vAlign w:val="center"/>
          </w:tcPr>
          <w:p w14:paraId="6B770D3F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1441050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3B32B29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2FA296B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213AA3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774D5BE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838BFDA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1424E258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660BFCC5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74ECF13F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40EFFC5E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51B16D0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1EAF8473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749" w:rsidRPr="00DB26FF" w14:paraId="6B56C6E4" w14:textId="77777777" w:rsidTr="009F10C7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116AA6F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43951173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48CB44F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3920951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3203538A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44A8AEF9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64D5822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303AC361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59662E76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401156FC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442CD85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41D36E9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67455EE8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749" w:rsidRPr="00DB26FF" w14:paraId="51DAA922" w14:textId="77777777" w:rsidTr="009F10C7">
        <w:trPr>
          <w:trHeight w:val="351"/>
        </w:trPr>
        <w:tc>
          <w:tcPr>
            <w:tcW w:w="1560" w:type="dxa"/>
            <w:shd w:val="clear" w:color="auto" w:fill="FFFFFF"/>
            <w:vAlign w:val="center"/>
          </w:tcPr>
          <w:p w14:paraId="7B190625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jednostki: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A0DBA3F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4BAEBFA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9FB4F6D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922AF5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2AD4C9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D5EED62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5DC57D8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7C6C7A7A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68A3987F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71E3BD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0DEAA30A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7D7D7ABD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61DCB" w:rsidRPr="00DB26FF" w14:paraId="0A2548C6" w14:textId="77777777" w:rsidTr="001F535D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4C975C96" w14:textId="77777777" w:rsidR="00361DCB" w:rsidRPr="00DB26FF" w:rsidRDefault="00361DCB" w:rsidP="00361DCB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Saldo ogółem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5C7BB29" w14:textId="77777777" w:rsidR="00361DCB" w:rsidRPr="00627D7A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3A63F77A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819C628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FD3C744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A907AA1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3BD674E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6430D5B4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40834756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shd w:val="clear" w:color="auto" w:fill="FFFFFF"/>
            <w:vAlign w:val="center"/>
          </w:tcPr>
          <w:p w14:paraId="07548C22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1909851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33303C76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5C8C36F5" w14:textId="77777777" w:rsidR="00361DCB" w:rsidRPr="00453162" w:rsidRDefault="00361DCB" w:rsidP="00361D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03749" w:rsidRPr="00DB26FF" w14:paraId="00B31BDC" w14:textId="77777777" w:rsidTr="009F10C7">
        <w:trPr>
          <w:trHeight w:val="360"/>
        </w:trPr>
        <w:tc>
          <w:tcPr>
            <w:tcW w:w="1560" w:type="dxa"/>
            <w:shd w:val="clear" w:color="auto" w:fill="FFFFFF"/>
            <w:vAlign w:val="center"/>
          </w:tcPr>
          <w:p w14:paraId="53657965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sz w:val="21"/>
                <w:szCs w:val="21"/>
              </w:rPr>
              <w:t>budżet państwa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6EEEAA2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46AC4BFA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5AEB8ADD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193B2059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C54A491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63A04ED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1ADBBF0F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7B3D5672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7B2A55DC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22CE245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2EF12298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73C8FD87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749" w:rsidRPr="00DB26FF" w14:paraId="78904FBD" w14:textId="77777777" w:rsidTr="009F10C7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7240651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sz w:val="21"/>
                <w:szCs w:val="21"/>
              </w:rPr>
              <w:t>JST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2B741175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1ECE878E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4330216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63E40C56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3EBA334E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084F1F0A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5E668518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center"/>
          </w:tcPr>
          <w:p w14:paraId="1E0CC7FB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14:paraId="6B60AEFD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772612B2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center"/>
          </w:tcPr>
          <w:p w14:paraId="0AA8415C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center"/>
          </w:tcPr>
          <w:p w14:paraId="73E02249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749" w:rsidRPr="00DB26FF" w14:paraId="0EDD2FE3" w14:textId="77777777" w:rsidTr="009F10C7">
        <w:trPr>
          <w:trHeight w:val="357"/>
        </w:trPr>
        <w:tc>
          <w:tcPr>
            <w:tcW w:w="1560" w:type="dxa"/>
            <w:shd w:val="clear" w:color="auto" w:fill="FFFFFF"/>
            <w:vAlign w:val="center"/>
          </w:tcPr>
          <w:p w14:paraId="5350045D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sz w:val="21"/>
                <w:szCs w:val="21"/>
              </w:rPr>
              <w:t>pozostałe jednostki: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14:paraId="3FC4439E" w14:textId="77777777" w:rsidR="00903749" w:rsidRPr="00627D7A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14:paraId="6762EA73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58C926C0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37E07FF3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3A994BD8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25FF6AA6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bottom"/>
          </w:tcPr>
          <w:p w14:paraId="52AB193A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3"/>
            <w:shd w:val="clear" w:color="auto" w:fill="FFFFFF"/>
            <w:vAlign w:val="bottom"/>
          </w:tcPr>
          <w:p w14:paraId="08F3A562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shd w:val="clear" w:color="auto" w:fill="FFFFFF"/>
            <w:vAlign w:val="bottom"/>
          </w:tcPr>
          <w:p w14:paraId="061C55E1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bottom"/>
          </w:tcPr>
          <w:p w14:paraId="081751D6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shd w:val="clear" w:color="auto" w:fill="FFFFFF"/>
            <w:vAlign w:val="bottom"/>
          </w:tcPr>
          <w:p w14:paraId="01AB41F5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shd w:val="clear" w:color="auto" w:fill="FFFFFF"/>
            <w:vAlign w:val="bottom"/>
          </w:tcPr>
          <w:p w14:paraId="220E04DC" w14:textId="77777777" w:rsidR="00903749" w:rsidRPr="00453162" w:rsidRDefault="00903749" w:rsidP="009F10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3749" w:rsidRPr="00DB26FF" w14:paraId="1E1E71A3" w14:textId="77777777" w:rsidTr="009F10C7">
        <w:trPr>
          <w:gridAfter w:val="1"/>
          <w:wAfter w:w="20" w:type="dxa"/>
          <w:trHeight w:val="348"/>
        </w:trPr>
        <w:tc>
          <w:tcPr>
            <w:tcW w:w="1560" w:type="dxa"/>
            <w:shd w:val="clear" w:color="auto" w:fill="FFFFFF"/>
            <w:vAlign w:val="center"/>
          </w:tcPr>
          <w:p w14:paraId="5682D847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508" w:type="dxa"/>
            <w:gridSpan w:val="23"/>
            <w:shd w:val="clear" w:color="auto" w:fill="FFFFFF"/>
            <w:vAlign w:val="center"/>
          </w:tcPr>
          <w:p w14:paraId="74AFFA33" w14:textId="77777777" w:rsidR="00903749" w:rsidRPr="00DB26FF" w:rsidRDefault="00A22E6B" w:rsidP="00A22E6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Wejście w życie rozporządzenia nie spowoduje konieczności poniesienia jakichkolwiek kosztów. </w:t>
            </w:r>
          </w:p>
        </w:tc>
      </w:tr>
      <w:tr w:rsidR="00903749" w:rsidRPr="00DB26FF" w14:paraId="67A9C15A" w14:textId="77777777" w:rsidTr="009F10C7">
        <w:trPr>
          <w:gridAfter w:val="1"/>
          <w:wAfter w:w="20" w:type="dxa"/>
          <w:trHeight w:val="1517"/>
        </w:trPr>
        <w:tc>
          <w:tcPr>
            <w:tcW w:w="1560" w:type="dxa"/>
            <w:shd w:val="clear" w:color="auto" w:fill="FFFFFF"/>
          </w:tcPr>
          <w:p w14:paraId="10FA3E7A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508" w:type="dxa"/>
            <w:gridSpan w:val="23"/>
            <w:shd w:val="clear" w:color="auto" w:fill="FFFFFF"/>
          </w:tcPr>
          <w:p w14:paraId="6B3B9400" w14:textId="77777777" w:rsidR="00903749" w:rsidRPr="00BD3617" w:rsidRDefault="00903749" w:rsidP="0087043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3749" w:rsidRPr="00DB26FF" w14:paraId="185525BB" w14:textId="77777777" w:rsidTr="009F10C7">
        <w:trPr>
          <w:gridAfter w:val="1"/>
          <w:wAfter w:w="20" w:type="dxa"/>
          <w:trHeight w:val="345"/>
        </w:trPr>
        <w:tc>
          <w:tcPr>
            <w:tcW w:w="11068" w:type="dxa"/>
            <w:gridSpan w:val="24"/>
            <w:shd w:val="clear" w:color="auto" w:fill="99CCFF"/>
          </w:tcPr>
          <w:p w14:paraId="766B958C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domowe, </w:t>
            </w:r>
            <w:r w:rsidRPr="00DB26FF">
              <w:rPr>
                <w:rFonts w:ascii="Times New Roman" w:eastAsia="Calibri" w:hAnsi="Times New Roman" w:cs="Times New Roman"/>
                <w:b/>
              </w:rPr>
              <w:t>a także na sytuację ekonomiczną osób niepełnosprawnych oraz osób starszych</w:t>
            </w:r>
          </w:p>
        </w:tc>
      </w:tr>
      <w:tr w:rsidR="00903749" w:rsidRPr="00DB26FF" w14:paraId="17CAC156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FFFFFF"/>
          </w:tcPr>
          <w:p w14:paraId="159532CE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903749" w:rsidRPr="00DB26FF" w14:paraId="55FCEFEF" w14:textId="77777777" w:rsidTr="009F10C7">
        <w:trPr>
          <w:gridAfter w:val="1"/>
          <w:wAfter w:w="20" w:type="dxa"/>
          <w:trHeight w:val="142"/>
        </w:trPr>
        <w:tc>
          <w:tcPr>
            <w:tcW w:w="4005" w:type="dxa"/>
            <w:gridSpan w:val="7"/>
            <w:shd w:val="clear" w:color="auto" w:fill="FFFFFF"/>
          </w:tcPr>
          <w:p w14:paraId="5867B211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57" w:type="dxa"/>
            <w:gridSpan w:val="2"/>
            <w:shd w:val="clear" w:color="auto" w:fill="FFFFFF"/>
          </w:tcPr>
          <w:p w14:paraId="1D272E5D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23" w:type="dxa"/>
            <w:gridSpan w:val="2"/>
            <w:shd w:val="clear" w:color="auto" w:fill="FFFFFF"/>
          </w:tcPr>
          <w:p w14:paraId="032A66C1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CB499BD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77A8DCE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39ECD68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7E3AAE20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31" w:type="dxa"/>
            <w:gridSpan w:val="2"/>
            <w:shd w:val="clear" w:color="auto" w:fill="FFFFFF"/>
          </w:tcPr>
          <w:p w14:paraId="2C370664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DB26FF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903749" w:rsidRPr="00DB26FF" w14:paraId="5D5F20AB" w14:textId="77777777" w:rsidTr="009F10C7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 w:val="restart"/>
            <w:shd w:val="clear" w:color="auto" w:fill="FFFFFF"/>
          </w:tcPr>
          <w:p w14:paraId="638D9A36" w14:textId="77777777" w:rsidR="00903749" w:rsidRPr="00DB26FF" w:rsidRDefault="00903749" w:rsidP="009F10C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4A61E328" w14:textId="77777777" w:rsidR="00903749" w:rsidRPr="00DB26FF" w:rsidRDefault="00903749" w:rsidP="009F10C7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285451B2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ceny </w:t>
            </w:r>
            <w:r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bieżące</w:t>
            </w:r>
            <w:r w:rsidRPr="00DB26FF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)</w:t>
            </w:r>
          </w:p>
        </w:tc>
        <w:tc>
          <w:tcPr>
            <w:tcW w:w="2420" w:type="dxa"/>
            <w:gridSpan w:val="5"/>
            <w:shd w:val="clear" w:color="auto" w:fill="FFFFFF"/>
          </w:tcPr>
          <w:p w14:paraId="45CEDD2D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 (banki)</w:t>
            </w:r>
          </w:p>
        </w:tc>
        <w:tc>
          <w:tcPr>
            <w:tcW w:w="957" w:type="dxa"/>
            <w:gridSpan w:val="2"/>
            <w:shd w:val="clear" w:color="auto" w:fill="FFFFFF"/>
          </w:tcPr>
          <w:p w14:paraId="2C07D413" w14:textId="77777777" w:rsidR="00903749" w:rsidRPr="00DB26FF" w:rsidRDefault="00903749" w:rsidP="009F10C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shd w:val="clear" w:color="auto" w:fill="FFFFFF"/>
          </w:tcPr>
          <w:p w14:paraId="435FB6BE" w14:textId="77777777" w:rsidR="00903749" w:rsidRPr="00DB26FF" w:rsidRDefault="00903749" w:rsidP="009F10C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9F268B2" w14:textId="77777777" w:rsidR="00903749" w:rsidRPr="00DB26FF" w:rsidRDefault="00903749" w:rsidP="009F10C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3A74E0D" w14:textId="77777777" w:rsidR="00903749" w:rsidRPr="00DB26FF" w:rsidRDefault="00903749" w:rsidP="009F10C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46A3D4F" w14:textId="77777777" w:rsidR="00903749" w:rsidRPr="00DB26FF" w:rsidRDefault="00903749" w:rsidP="009F10C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shd w:val="clear" w:color="auto" w:fill="FFFFFF"/>
          </w:tcPr>
          <w:p w14:paraId="2ABEF1D1" w14:textId="77777777" w:rsidR="00903749" w:rsidRPr="00DB26FF" w:rsidRDefault="00903749" w:rsidP="009F10C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1" w:type="dxa"/>
            <w:gridSpan w:val="2"/>
            <w:shd w:val="clear" w:color="auto" w:fill="FFFFFF"/>
          </w:tcPr>
          <w:p w14:paraId="7A4FAAFA" w14:textId="77777777" w:rsidR="00903749" w:rsidRPr="00DB26FF" w:rsidRDefault="00903749" w:rsidP="009F10C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13314D" w:rsidRPr="00DB26FF" w14:paraId="27CC40B0" w14:textId="77777777" w:rsidTr="002D43A1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/>
            <w:shd w:val="clear" w:color="auto" w:fill="FFFFFF"/>
          </w:tcPr>
          <w:p w14:paraId="25753709" w14:textId="77777777" w:rsidR="0013314D" w:rsidRPr="00DB26FF" w:rsidRDefault="0013314D" w:rsidP="001331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1CCD11DD" w14:textId="77777777" w:rsidR="0013314D" w:rsidRPr="00DB26FF" w:rsidRDefault="0013314D" w:rsidP="001331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57" w:type="dxa"/>
            <w:gridSpan w:val="2"/>
            <w:shd w:val="clear" w:color="auto" w:fill="FFFFFF"/>
            <w:vAlign w:val="center"/>
          </w:tcPr>
          <w:p w14:paraId="02330A9B" w14:textId="77777777" w:rsidR="0013314D" w:rsidRPr="00DB26FF" w:rsidRDefault="0013314D" w:rsidP="0013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14:paraId="7B2A7C13" w14:textId="77777777" w:rsidR="0013314D" w:rsidRPr="00DB26FF" w:rsidRDefault="0013314D" w:rsidP="0013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7E6E5B5" w14:textId="77777777" w:rsidR="0013314D" w:rsidRPr="00DB26FF" w:rsidRDefault="0013314D" w:rsidP="0013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60072472" w14:textId="77777777" w:rsidR="0013314D" w:rsidRPr="00DB26FF" w:rsidRDefault="0013314D" w:rsidP="0013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D0E2580" w14:textId="77777777" w:rsidR="0013314D" w:rsidRPr="00DB26FF" w:rsidRDefault="0013314D" w:rsidP="0013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shd w:val="clear" w:color="auto" w:fill="FFFFFF"/>
            <w:vAlign w:val="center"/>
          </w:tcPr>
          <w:p w14:paraId="72C14B2E" w14:textId="77777777" w:rsidR="0013314D" w:rsidRPr="00DB26FF" w:rsidRDefault="0013314D" w:rsidP="0013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1" w:type="dxa"/>
            <w:gridSpan w:val="2"/>
            <w:shd w:val="clear" w:color="auto" w:fill="FFFFFF"/>
            <w:vAlign w:val="center"/>
          </w:tcPr>
          <w:p w14:paraId="7C6E1FF0" w14:textId="77777777" w:rsidR="0013314D" w:rsidRPr="00DB26FF" w:rsidRDefault="0013314D" w:rsidP="00133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0</w:t>
            </w:r>
          </w:p>
        </w:tc>
      </w:tr>
      <w:tr w:rsidR="00903749" w:rsidRPr="00DB26FF" w14:paraId="32E92AEB" w14:textId="77777777" w:rsidTr="009F10C7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/>
            <w:shd w:val="clear" w:color="auto" w:fill="FFFFFF"/>
          </w:tcPr>
          <w:p w14:paraId="61DA5536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1003D814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domowe,</w:t>
            </w:r>
            <w:r w:rsidRPr="00DB26FF">
              <w:rPr>
                <w:rFonts w:ascii="Times New Roman" w:eastAsia="Calibri" w:hAnsi="Times New Roman" w:cs="Times New Roman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sz w:val="21"/>
                <w:szCs w:val="21"/>
              </w:rPr>
              <w:t>osoby niepełnosprawne oraz starsze</w:t>
            </w:r>
          </w:p>
        </w:tc>
        <w:tc>
          <w:tcPr>
            <w:tcW w:w="957" w:type="dxa"/>
            <w:gridSpan w:val="2"/>
            <w:shd w:val="clear" w:color="auto" w:fill="FFFFFF"/>
            <w:vAlign w:val="center"/>
          </w:tcPr>
          <w:p w14:paraId="7E853A79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3" w:type="dxa"/>
            <w:gridSpan w:val="2"/>
            <w:shd w:val="clear" w:color="auto" w:fill="FFFFFF"/>
            <w:vAlign w:val="center"/>
          </w:tcPr>
          <w:p w14:paraId="58213189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0C763F19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F5F4BE5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75EF514D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39" w:type="dxa"/>
            <w:gridSpan w:val="2"/>
            <w:shd w:val="clear" w:color="auto" w:fill="FFFFFF"/>
            <w:vAlign w:val="center"/>
          </w:tcPr>
          <w:p w14:paraId="790EF141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31" w:type="dxa"/>
            <w:gridSpan w:val="2"/>
            <w:shd w:val="clear" w:color="auto" w:fill="FFFFFF"/>
            <w:vAlign w:val="center"/>
          </w:tcPr>
          <w:p w14:paraId="4D4A353C" w14:textId="77777777" w:rsidR="00903749" w:rsidRPr="00DB26FF" w:rsidRDefault="00903749" w:rsidP="009F1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  <w:sz w:val="16"/>
                <w:szCs w:val="16"/>
              </w:rPr>
              <w:t>0</w:t>
            </w:r>
          </w:p>
        </w:tc>
      </w:tr>
      <w:tr w:rsidR="00903749" w:rsidRPr="00DB26FF" w14:paraId="09110601" w14:textId="77777777" w:rsidTr="009F10C7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 w:val="restart"/>
            <w:shd w:val="clear" w:color="auto" w:fill="FFFFFF"/>
          </w:tcPr>
          <w:p w14:paraId="36205755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  <w:p w14:paraId="11C3292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  <w:p w14:paraId="070F8043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78B846C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63" w:type="dxa"/>
            <w:gridSpan w:val="17"/>
            <w:shd w:val="clear" w:color="auto" w:fill="FFFFFF"/>
          </w:tcPr>
          <w:p w14:paraId="50813D14" w14:textId="77777777" w:rsidR="00903749" w:rsidRPr="00DB26FF" w:rsidRDefault="0013314D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13314D">
              <w:rPr>
                <w:rFonts w:ascii="Times New Roman" w:hAnsi="Times New Roman" w:cs="Times New Roman"/>
              </w:rPr>
              <w:t>Rozporządzenie nie wpłynie na</w:t>
            </w:r>
            <w:r>
              <w:rPr>
                <w:rFonts w:ascii="Times New Roman" w:hAnsi="Times New Roman" w:cs="Times New Roman"/>
              </w:rPr>
              <w:t xml:space="preserve"> funkcjonowanie dużych przedsiębiorstw.</w:t>
            </w:r>
          </w:p>
        </w:tc>
      </w:tr>
      <w:tr w:rsidR="00903749" w:rsidRPr="00DB26FF" w14:paraId="109E82CE" w14:textId="77777777" w:rsidTr="009F10C7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/>
            <w:shd w:val="clear" w:color="auto" w:fill="FFFFFF"/>
          </w:tcPr>
          <w:p w14:paraId="6D2010C1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022FA564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63" w:type="dxa"/>
            <w:gridSpan w:val="17"/>
            <w:shd w:val="clear" w:color="auto" w:fill="FFFFFF"/>
          </w:tcPr>
          <w:p w14:paraId="78E8A8BE" w14:textId="77777777" w:rsidR="00903749" w:rsidRPr="0013314D" w:rsidRDefault="0013314D" w:rsidP="0013314D">
            <w:pPr>
              <w:spacing w:before="120" w:line="360" w:lineRule="auto"/>
              <w:jc w:val="both"/>
              <w:rPr>
                <w:rFonts w:ascii="Times New Roman" w:hAnsi="Times New Roman" w:cs="Times New Roman"/>
              </w:rPr>
            </w:pPr>
            <w:r w:rsidRPr="0013314D">
              <w:rPr>
                <w:rFonts w:ascii="Times New Roman" w:hAnsi="Times New Roman" w:cs="Times New Roman"/>
              </w:rPr>
              <w:t>Rozporządzenie nie wpłynie na sektor małych i średnich przedsiębiorstw.</w:t>
            </w:r>
          </w:p>
        </w:tc>
      </w:tr>
      <w:tr w:rsidR="00903749" w:rsidRPr="00DB26FF" w14:paraId="2EFC4E41" w14:textId="77777777" w:rsidTr="009F10C7">
        <w:trPr>
          <w:gridAfter w:val="1"/>
          <w:wAfter w:w="20" w:type="dxa"/>
          <w:trHeight w:val="596"/>
        </w:trPr>
        <w:tc>
          <w:tcPr>
            <w:tcW w:w="1585" w:type="dxa"/>
            <w:gridSpan w:val="2"/>
            <w:vMerge/>
            <w:shd w:val="clear" w:color="auto" w:fill="FFFFFF"/>
          </w:tcPr>
          <w:p w14:paraId="2C0CD41B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0331DD4A" w14:textId="77777777" w:rsidR="00903749" w:rsidRPr="00DB26FF" w:rsidRDefault="00903749" w:rsidP="009F10C7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63" w:type="dxa"/>
            <w:gridSpan w:val="17"/>
            <w:shd w:val="clear" w:color="auto" w:fill="FFFFFF"/>
          </w:tcPr>
          <w:p w14:paraId="2B030C51" w14:textId="77777777" w:rsidR="00903749" w:rsidRPr="00505F85" w:rsidRDefault="00903749" w:rsidP="009F10C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05F85">
              <w:rPr>
                <w:rFonts w:ascii="Times New Roman" w:eastAsia="Calibri" w:hAnsi="Times New Roman" w:cs="Times New Roman"/>
                <w:bCs/>
                <w:lang w:eastAsia="ar-SA"/>
              </w:rPr>
              <w:t>Rozporządzenie nie wpłynie na sytuację ekonomiczną i społeczną rodziny.</w:t>
            </w:r>
          </w:p>
        </w:tc>
      </w:tr>
      <w:tr w:rsidR="00903749" w:rsidRPr="00DB26FF" w14:paraId="54EC0E38" w14:textId="77777777" w:rsidTr="009F10C7">
        <w:trPr>
          <w:gridAfter w:val="1"/>
          <w:wAfter w:w="20" w:type="dxa"/>
          <w:trHeight w:val="596"/>
        </w:trPr>
        <w:tc>
          <w:tcPr>
            <w:tcW w:w="1585" w:type="dxa"/>
            <w:gridSpan w:val="2"/>
            <w:vMerge/>
            <w:shd w:val="clear" w:color="auto" w:fill="FFFFFF"/>
          </w:tcPr>
          <w:p w14:paraId="2052E164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269D81A3" w14:textId="77777777" w:rsidR="00903749" w:rsidRPr="004E50C7" w:rsidRDefault="00903749" w:rsidP="009F10C7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50C7">
              <w:rPr>
                <w:rFonts w:ascii="Times New Roman" w:eastAsia="Calibri" w:hAnsi="Times New Roman" w:cs="Times New Roman"/>
                <w:sz w:val="21"/>
                <w:szCs w:val="21"/>
              </w:rPr>
              <w:t>osoby niepełnosprawne oraz starsze</w:t>
            </w:r>
          </w:p>
        </w:tc>
        <w:tc>
          <w:tcPr>
            <w:tcW w:w="7063" w:type="dxa"/>
            <w:gridSpan w:val="17"/>
            <w:shd w:val="clear" w:color="auto" w:fill="FFFFFF"/>
          </w:tcPr>
          <w:p w14:paraId="0383088F" w14:textId="77777777" w:rsidR="00903749" w:rsidRPr="00505F85" w:rsidRDefault="00903749" w:rsidP="009F10C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05F85">
              <w:rPr>
                <w:rFonts w:ascii="Times New Roman" w:eastAsia="Calibri" w:hAnsi="Times New Roman" w:cs="Times New Roman"/>
                <w:bCs/>
                <w:lang w:eastAsia="ar-SA"/>
              </w:rPr>
              <w:t>Rozporządzenie nie wpłynie na sytuację ekonomiczną i społeczną osób niepełnosprawnych oraz osób starszych.</w:t>
            </w:r>
          </w:p>
        </w:tc>
      </w:tr>
      <w:tr w:rsidR="00903749" w:rsidRPr="00DB26FF" w14:paraId="312B932D" w14:textId="77777777" w:rsidTr="009F10C7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 w:val="restart"/>
            <w:shd w:val="clear" w:color="auto" w:fill="FFFFFF"/>
          </w:tcPr>
          <w:p w14:paraId="7EEA63FD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420" w:type="dxa"/>
            <w:gridSpan w:val="5"/>
            <w:shd w:val="clear" w:color="auto" w:fill="FFFFFF"/>
          </w:tcPr>
          <w:p w14:paraId="010AE576" w14:textId="77777777" w:rsidR="00903749" w:rsidRPr="004E50C7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50C7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funkcjonowanie  przedsiębiorców </w:t>
            </w:r>
          </w:p>
        </w:tc>
        <w:tc>
          <w:tcPr>
            <w:tcW w:w="7063" w:type="dxa"/>
            <w:gridSpan w:val="17"/>
            <w:shd w:val="clear" w:color="auto" w:fill="FFFFFF"/>
          </w:tcPr>
          <w:p w14:paraId="1A119FC9" w14:textId="77777777" w:rsidR="00903749" w:rsidRPr="00505F85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903749" w:rsidRPr="00DB26FF" w14:paraId="1238E701" w14:textId="77777777" w:rsidTr="009F10C7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/>
            <w:shd w:val="clear" w:color="auto" w:fill="FFFFFF"/>
          </w:tcPr>
          <w:p w14:paraId="6FB9EA51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4A5F1A20" w14:textId="77777777" w:rsidR="00903749" w:rsidRPr="004E50C7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4E50C7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7063" w:type="dxa"/>
            <w:gridSpan w:val="17"/>
            <w:shd w:val="clear" w:color="auto" w:fill="FFFFFF"/>
          </w:tcPr>
          <w:p w14:paraId="3D7A270D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3749" w:rsidRPr="00DB26FF" w14:paraId="6D976EB6" w14:textId="77777777" w:rsidTr="009F10C7">
        <w:trPr>
          <w:gridAfter w:val="1"/>
          <w:wAfter w:w="20" w:type="dxa"/>
          <w:trHeight w:val="142"/>
        </w:trPr>
        <w:tc>
          <w:tcPr>
            <w:tcW w:w="1585" w:type="dxa"/>
            <w:gridSpan w:val="2"/>
            <w:vMerge/>
            <w:shd w:val="clear" w:color="auto" w:fill="FFFFFF"/>
          </w:tcPr>
          <w:p w14:paraId="2C02DD91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5"/>
            <w:shd w:val="clear" w:color="auto" w:fill="FFFFFF"/>
          </w:tcPr>
          <w:p w14:paraId="04FAD31B" w14:textId="77777777" w:rsidR="00903749" w:rsidRPr="004E50C7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E50C7">
              <w:rPr>
                <w:rFonts w:ascii="Times New Roman" w:eastAsia="Calibri" w:hAnsi="Times New Roman" w:cs="Times New Roman"/>
                <w:sz w:val="21"/>
                <w:szCs w:val="21"/>
              </w:rPr>
              <w:t>osoby niepełnosprawne oraz starsze</w:t>
            </w:r>
          </w:p>
        </w:tc>
        <w:tc>
          <w:tcPr>
            <w:tcW w:w="7063" w:type="dxa"/>
            <w:gridSpan w:val="17"/>
            <w:shd w:val="clear" w:color="auto" w:fill="FFFFFF"/>
          </w:tcPr>
          <w:p w14:paraId="2581549A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3749" w:rsidRPr="00DB26FF" w14:paraId="787C8414" w14:textId="77777777" w:rsidTr="009F10C7">
        <w:trPr>
          <w:gridAfter w:val="1"/>
          <w:wAfter w:w="20" w:type="dxa"/>
          <w:trHeight w:val="1187"/>
        </w:trPr>
        <w:tc>
          <w:tcPr>
            <w:tcW w:w="1560" w:type="dxa"/>
            <w:shd w:val="clear" w:color="auto" w:fill="FFFFFF"/>
          </w:tcPr>
          <w:p w14:paraId="657F22F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9508" w:type="dxa"/>
            <w:gridSpan w:val="23"/>
            <w:shd w:val="clear" w:color="auto" w:fill="FFFFFF"/>
            <w:vAlign w:val="center"/>
          </w:tcPr>
          <w:p w14:paraId="596E533F" w14:textId="77777777" w:rsidR="00903749" w:rsidRPr="00433F43" w:rsidRDefault="00903749" w:rsidP="006B4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903749" w:rsidRPr="00DB26FF" w14:paraId="54A98133" w14:textId="77777777" w:rsidTr="009F10C7">
        <w:trPr>
          <w:gridAfter w:val="1"/>
          <w:wAfter w:w="20" w:type="dxa"/>
          <w:trHeight w:val="342"/>
        </w:trPr>
        <w:tc>
          <w:tcPr>
            <w:tcW w:w="11068" w:type="dxa"/>
            <w:gridSpan w:val="24"/>
            <w:shd w:val="clear" w:color="auto" w:fill="99CCFF"/>
            <w:vAlign w:val="center"/>
          </w:tcPr>
          <w:p w14:paraId="5BE3FE8E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903749" w:rsidRPr="00DB26FF" w14:paraId="5A2384D8" w14:textId="77777777" w:rsidTr="009F10C7">
        <w:trPr>
          <w:gridAfter w:val="1"/>
          <w:wAfter w:w="20" w:type="dxa"/>
          <w:trHeight w:val="151"/>
        </w:trPr>
        <w:tc>
          <w:tcPr>
            <w:tcW w:w="11068" w:type="dxa"/>
            <w:gridSpan w:val="24"/>
            <w:shd w:val="clear" w:color="auto" w:fill="FFFFFF"/>
          </w:tcPr>
          <w:p w14:paraId="05CE65C9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>nie dotyczy</w:t>
            </w:r>
          </w:p>
        </w:tc>
      </w:tr>
      <w:tr w:rsidR="00903749" w:rsidRPr="00DB26FF" w14:paraId="1B50A9E6" w14:textId="77777777" w:rsidTr="009F10C7">
        <w:trPr>
          <w:gridAfter w:val="1"/>
          <w:wAfter w:w="20" w:type="dxa"/>
          <w:trHeight w:val="946"/>
        </w:trPr>
        <w:tc>
          <w:tcPr>
            <w:tcW w:w="6803" w:type="dxa"/>
            <w:gridSpan w:val="13"/>
            <w:shd w:val="clear" w:color="auto" w:fill="FFFFFF"/>
          </w:tcPr>
          <w:p w14:paraId="1FAC2E7C" w14:textId="77777777" w:rsidR="00903749" w:rsidRPr="00DB26FF" w:rsidRDefault="00903749" w:rsidP="009F10C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4265" w:type="dxa"/>
            <w:gridSpan w:val="11"/>
            <w:shd w:val="clear" w:color="auto" w:fill="FFFFFF"/>
          </w:tcPr>
          <w:p w14:paraId="2B80009F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68A4A8BA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0FE9E707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>nie dotyczy</w:t>
            </w:r>
          </w:p>
        </w:tc>
      </w:tr>
      <w:tr w:rsidR="00903749" w:rsidRPr="00DB26FF" w14:paraId="1DC30E0E" w14:textId="77777777" w:rsidTr="009F10C7">
        <w:trPr>
          <w:gridAfter w:val="1"/>
          <w:wAfter w:w="20" w:type="dxa"/>
          <w:trHeight w:val="1245"/>
        </w:trPr>
        <w:tc>
          <w:tcPr>
            <w:tcW w:w="6803" w:type="dxa"/>
            <w:gridSpan w:val="13"/>
            <w:shd w:val="clear" w:color="auto" w:fill="FFFFFF"/>
          </w:tcPr>
          <w:p w14:paraId="0092926F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12085071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zmniejszenie liczby procedur</w:t>
            </w:r>
          </w:p>
          <w:p w14:paraId="6402C7A8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59B25DBF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4265" w:type="dxa"/>
            <w:gridSpan w:val="11"/>
            <w:shd w:val="clear" w:color="auto" w:fill="FFFFFF"/>
          </w:tcPr>
          <w:p w14:paraId="2AC34526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204097B3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69088026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06290EA5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70238570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749" w:rsidRPr="00DB26FF" w14:paraId="067CC91C" w14:textId="77777777" w:rsidTr="009F10C7">
        <w:trPr>
          <w:gridAfter w:val="1"/>
          <w:wAfter w:w="20" w:type="dxa"/>
          <w:trHeight w:val="722"/>
        </w:trPr>
        <w:tc>
          <w:tcPr>
            <w:tcW w:w="6803" w:type="dxa"/>
            <w:gridSpan w:val="13"/>
            <w:shd w:val="clear" w:color="auto" w:fill="FFFFFF"/>
          </w:tcPr>
          <w:p w14:paraId="5EFEE602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t>Wprowadzane obciążenia są przystosowane do ich elektronizacji.</w:t>
            </w:r>
          </w:p>
        </w:tc>
        <w:tc>
          <w:tcPr>
            <w:tcW w:w="4265" w:type="dxa"/>
            <w:gridSpan w:val="11"/>
            <w:shd w:val="clear" w:color="auto" w:fill="FFFFFF"/>
          </w:tcPr>
          <w:p w14:paraId="73CABA08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34FC6E8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668E91D0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>nie dotyczy</w:t>
            </w:r>
            <w:r w:rsidRPr="00DB26FF" w:rsidDel="00497C6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903749" w:rsidRPr="00DB26FF" w14:paraId="20A2FF9E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99CCFF"/>
          </w:tcPr>
          <w:p w14:paraId="7C3BE3E7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903749" w:rsidRPr="00DB26FF" w14:paraId="0BDBF304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auto"/>
          </w:tcPr>
          <w:p w14:paraId="28351D0D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t>Brak wpływu na rynek pracy.</w:t>
            </w:r>
          </w:p>
          <w:p w14:paraId="18A84E99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03749" w:rsidRPr="00DB26FF" w14:paraId="6746448E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99CCFF"/>
          </w:tcPr>
          <w:p w14:paraId="1006931C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903749" w:rsidRPr="00DB26FF" w14:paraId="21F33594" w14:textId="77777777" w:rsidTr="009F10C7">
        <w:trPr>
          <w:gridAfter w:val="1"/>
          <w:wAfter w:w="20" w:type="dxa"/>
          <w:trHeight w:val="1031"/>
        </w:trPr>
        <w:tc>
          <w:tcPr>
            <w:tcW w:w="3403" w:type="dxa"/>
            <w:gridSpan w:val="5"/>
            <w:shd w:val="clear" w:color="auto" w:fill="FFFFFF"/>
          </w:tcPr>
          <w:p w14:paraId="0DC0DBF2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AC29D05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570E94F1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6574D05E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t>sądy powszechne, administracyjne lub wojskowe</w:t>
            </w:r>
          </w:p>
        </w:tc>
        <w:tc>
          <w:tcPr>
            <w:tcW w:w="3954" w:type="dxa"/>
            <w:gridSpan w:val="11"/>
            <w:shd w:val="clear" w:color="auto" w:fill="FFFFFF"/>
          </w:tcPr>
          <w:p w14:paraId="4D6A98CA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D7453C7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42BEBD54" w14:textId="77777777" w:rsidR="00903749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  <w:p w14:paraId="2A7216A9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16AA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t> </w: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t> </w: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t> </w: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t> </w: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t> </w:t>
            </w:r>
            <w:r w:rsidRPr="00916AA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711" w:type="dxa"/>
            <w:gridSpan w:val="8"/>
            <w:shd w:val="clear" w:color="auto" w:fill="FFFFFF"/>
          </w:tcPr>
          <w:p w14:paraId="75DC0E62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620C043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017C8B28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</w:r>
            <w:r w:rsidR="007C6099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B26F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B26F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903749" w:rsidRPr="00DB26FF" w14:paraId="45C51928" w14:textId="77777777" w:rsidTr="009F10C7">
        <w:trPr>
          <w:gridAfter w:val="1"/>
          <w:wAfter w:w="20" w:type="dxa"/>
          <w:trHeight w:val="409"/>
        </w:trPr>
        <w:tc>
          <w:tcPr>
            <w:tcW w:w="1560" w:type="dxa"/>
            <w:shd w:val="clear" w:color="auto" w:fill="FFFFFF"/>
            <w:vAlign w:val="center"/>
          </w:tcPr>
          <w:p w14:paraId="0A5B4384" w14:textId="77777777" w:rsidR="00903749" w:rsidRPr="00DB26FF" w:rsidRDefault="00903749" w:rsidP="009F10C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9508" w:type="dxa"/>
            <w:gridSpan w:val="23"/>
            <w:shd w:val="clear" w:color="auto" w:fill="FFFFFF"/>
            <w:vAlign w:val="center"/>
          </w:tcPr>
          <w:p w14:paraId="6A39C846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</w:rPr>
              <w:t xml:space="preserve">Zmiana nie ma wpływu na wskazane obszary. </w:t>
            </w:r>
          </w:p>
        </w:tc>
      </w:tr>
      <w:tr w:rsidR="00903749" w:rsidRPr="00DB26FF" w14:paraId="2F7B4436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99CCFF"/>
          </w:tcPr>
          <w:p w14:paraId="3562EF18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B26FF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903749" w:rsidRPr="00DB26FF" w14:paraId="0FB64B1F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FFFFFF"/>
          </w:tcPr>
          <w:p w14:paraId="26F492F3" w14:textId="77777777" w:rsidR="00903749" w:rsidRPr="00DB26FF" w:rsidRDefault="00903749" w:rsidP="006B4BFE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B26FF">
              <w:rPr>
                <w:rFonts w:ascii="Times New Roman" w:eastAsia="Times New Roman" w:hAnsi="Times New Roman" w:cs="Times New Roman"/>
                <w:lang w:eastAsia="pl-PL"/>
              </w:rPr>
              <w:t xml:space="preserve">Proponuje się, by rozporządzenie weszło w życie </w:t>
            </w:r>
            <w:r w:rsidR="006B4BFE">
              <w:rPr>
                <w:rFonts w:ascii="Times New Roman" w:eastAsia="Times New Roman" w:hAnsi="Times New Roman" w:cs="Times New Roman"/>
                <w:lang w:eastAsia="pl-PL"/>
              </w:rPr>
              <w:t xml:space="preserve">w po upływie 14 dni od dnia ogłoszenia. </w:t>
            </w:r>
            <w:r w:rsidRPr="00DB26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903749" w:rsidRPr="00DB26FF" w14:paraId="67057CCD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99CCFF"/>
          </w:tcPr>
          <w:p w14:paraId="5F6CABBE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DB26FF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903749" w:rsidRPr="00DB26FF" w14:paraId="30E9DA86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FFFFFF"/>
          </w:tcPr>
          <w:p w14:paraId="5891AA13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dotyczy.</w:t>
            </w:r>
          </w:p>
          <w:p w14:paraId="6736806E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903749" w:rsidRPr="00DB26FF" w14:paraId="088CD2F2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99CCFF"/>
          </w:tcPr>
          <w:p w14:paraId="16710300" w14:textId="77777777" w:rsidR="00903749" w:rsidRPr="00DB26FF" w:rsidRDefault="00903749" w:rsidP="009F10C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DB26F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DB26FF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DB26FF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903749" w:rsidRPr="00DB26FF" w14:paraId="1DF6564F" w14:textId="77777777" w:rsidTr="009F10C7">
        <w:trPr>
          <w:gridAfter w:val="1"/>
          <w:wAfter w:w="20" w:type="dxa"/>
          <w:trHeight w:val="142"/>
        </w:trPr>
        <w:tc>
          <w:tcPr>
            <w:tcW w:w="11068" w:type="dxa"/>
            <w:gridSpan w:val="24"/>
            <w:shd w:val="clear" w:color="auto" w:fill="FFFFFF"/>
          </w:tcPr>
          <w:p w14:paraId="1D854D61" w14:textId="77777777" w:rsidR="00903749" w:rsidRPr="00DB26FF" w:rsidRDefault="00903749" w:rsidP="009F10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</w:tbl>
    <w:p w14:paraId="0E59E6E6" w14:textId="77777777" w:rsidR="00903749" w:rsidRDefault="00903749" w:rsidP="00903749"/>
    <w:p w14:paraId="29FBC2FF" w14:textId="77777777" w:rsidR="00477A37" w:rsidRDefault="00477A37"/>
    <w:sectPr w:rsidR="00477A37" w:rsidSect="00857880">
      <w:pgSz w:w="11906" w:h="16838"/>
      <w:pgMar w:top="567" w:right="709" w:bottom="567" w:left="720" w:header="709" w:footer="2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4131"/>
    <w:multiLevelType w:val="hybridMultilevel"/>
    <w:tmpl w:val="18724D38"/>
    <w:lvl w:ilvl="0" w:tplc="3A22AD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62CA"/>
    <w:multiLevelType w:val="hybridMultilevel"/>
    <w:tmpl w:val="3482EABA"/>
    <w:lvl w:ilvl="0" w:tplc="EFD67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5135"/>
    <w:multiLevelType w:val="hybridMultilevel"/>
    <w:tmpl w:val="869E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72B"/>
    <w:rsid w:val="0009572B"/>
    <w:rsid w:val="0013314D"/>
    <w:rsid w:val="0015389F"/>
    <w:rsid w:val="001D402A"/>
    <w:rsid w:val="00286418"/>
    <w:rsid w:val="002C4425"/>
    <w:rsid w:val="0032239F"/>
    <w:rsid w:val="00347634"/>
    <w:rsid w:val="00347E38"/>
    <w:rsid w:val="00361DCB"/>
    <w:rsid w:val="003A19D3"/>
    <w:rsid w:val="004176A1"/>
    <w:rsid w:val="00477A37"/>
    <w:rsid w:val="004E637A"/>
    <w:rsid w:val="00546390"/>
    <w:rsid w:val="005D30EB"/>
    <w:rsid w:val="005E4BCA"/>
    <w:rsid w:val="005F7B51"/>
    <w:rsid w:val="006B4BFE"/>
    <w:rsid w:val="007C6099"/>
    <w:rsid w:val="00870430"/>
    <w:rsid w:val="00903749"/>
    <w:rsid w:val="009324B7"/>
    <w:rsid w:val="009D6C64"/>
    <w:rsid w:val="00A03E11"/>
    <w:rsid w:val="00A22E6B"/>
    <w:rsid w:val="00C4184F"/>
    <w:rsid w:val="00CA5AB9"/>
    <w:rsid w:val="00E15B33"/>
    <w:rsid w:val="00E77004"/>
    <w:rsid w:val="00E932F5"/>
    <w:rsid w:val="00E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BF9E"/>
  <w15:chartTrackingRefBased/>
  <w15:docId w15:val="{64720A47-4632-4303-B06A-014C348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90374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903749"/>
    <w:rPr>
      <w:bCs/>
    </w:rPr>
  </w:style>
  <w:style w:type="paragraph" w:styleId="Akapitzlist">
    <w:name w:val="List Paragraph"/>
    <w:basedOn w:val="Normalny"/>
    <w:uiPriority w:val="34"/>
    <w:qFormat/>
    <w:rsid w:val="00903749"/>
    <w:pPr>
      <w:ind w:left="720"/>
      <w:contextualSpacing/>
    </w:p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3314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BA8F-B540-47E4-B5FE-612E4506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Kownacka Kacperska</dc:creator>
  <cp:keywords/>
  <dc:description/>
  <cp:lastModifiedBy>Wojciech Borkowski</cp:lastModifiedBy>
  <cp:revision>2</cp:revision>
  <dcterms:created xsi:type="dcterms:W3CDTF">2022-03-10T13:44:00Z</dcterms:created>
  <dcterms:modified xsi:type="dcterms:W3CDTF">2022-03-10T13:44:00Z</dcterms:modified>
</cp:coreProperties>
</file>