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A87B3A" w14:paraId="543CF14B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722B91EF" w14:textId="77777777" w:rsidR="006A701A" w:rsidRPr="00A87B3A" w:rsidRDefault="006A701A" w:rsidP="009629CE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A87B3A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A87B3A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491B2BE1" w14:textId="37A64225" w:rsidR="00AB7DA2" w:rsidRDefault="00AB7DA2" w:rsidP="00B6222F">
            <w:pPr>
              <w:spacing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r w:rsidRPr="00AB7DA2">
              <w:rPr>
                <w:rFonts w:ascii="Times New Roman" w:hAnsi="Times New Roman"/>
                <w:color w:val="000000"/>
              </w:rPr>
              <w:t>Projekt rozporządzenia Ministra Klimatu i Środowiska w sprawie zmiany wielkości udziału ilościowego sumy energii elektrycznej wynikającej</w:t>
            </w:r>
            <w:r w:rsidR="009C2EBF">
              <w:rPr>
                <w:rFonts w:ascii="Times New Roman" w:hAnsi="Times New Roman"/>
                <w:color w:val="000000"/>
              </w:rPr>
              <w:t xml:space="preserve"> </w:t>
            </w:r>
            <w:r w:rsidR="00FD4D91" w:rsidRPr="00AB7DA2">
              <w:rPr>
                <w:rFonts w:ascii="Times New Roman" w:hAnsi="Times New Roman"/>
                <w:color w:val="000000"/>
              </w:rPr>
              <w:t>z</w:t>
            </w:r>
            <w:r w:rsidR="00FD4D91">
              <w:rPr>
                <w:rFonts w:ascii="Times New Roman" w:hAnsi="Times New Roman"/>
                <w:color w:val="000000"/>
              </w:rPr>
              <w:t> </w:t>
            </w:r>
            <w:r w:rsidRPr="00AB7DA2">
              <w:rPr>
                <w:rFonts w:ascii="Times New Roman" w:hAnsi="Times New Roman"/>
                <w:color w:val="000000"/>
              </w:rPr>
              <w:t>umorzonych świadectw pochodzenia potwierdzających wytworzenie energii elektrycznej z odnawialnych źródeł energii w 2023</w:t>
            </w:r>
            <w:r w:rsidR="009C2EBF">
              <w:rPr>
                <w:rFonts w:ascii="Times New Roman" w:hAnsi="Times New Roman"/>
                <w:color w:val="000000"/>
              </w:rPr>
              <w:t> </w:t>
            </w:r>
            <w:r w:rsidRPr="00AB7DA2">
              <w:rPr>
                <w:rFonts w:ascii="Times New Roman" w:hAnsi="Times New Roman"/>
                <w:color w:val="000000"/>
              </w:rPr>
              <w:t>r.</w:t>
            </w:r>
          </w:p>
          <w:p w14:paraId="4091B6B1" w14:textId="77777777" w:rsidR="00AB7DA2" w:rsidRPr="00A87B3A" w:rsidRDefault="00AB7DA2" w:rsidP="00AB7DA2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276A2334" w14:textId="77777777" w:rsidR="006A701A" w:rsidRPr="00A87B3A" w:rsidRDefault="006A701A" w:rsidP="009629CE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6AE840BA" w14:textId="311A87CF" w:rsidR="00A87B3A" w:rsidRDefault="00AB7DA2" w:rsidP="009629CE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AB7DA2">
              <w:rPr>
                <w:rFonts w:ascii="Times New Roman" w:hAnsi="Times New Roman"/>
                <w:color w:val="000000"/>
              </w:rPr>
              <w:t>Ministerstwo Klimatu i Środowiska</w:t>
            </w:r>
          </w:p>
          <w:p w14:paraId="7B9417A3" w14:textId="77777777" w:rsidR="00AC7EE1" w:rsidRDefault="00AC7EE1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B0813C8" w14:textId="0611FFEF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87B3A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05655EC7" w14:textId="27F5BF6D" w:rsidR="00A87B3A" w:rsidRDefault="00AB7DA2" w:rsidP="009629CE">
            <w:pPr>
              <w:spacing w:line="240" w:lineRule="auto"/>
              <w:rPr>
                <w:rFonts w:ascii="Times New Roman" w:hAnsi="Times New Roman"/>
              </w:rPr>
            </w:pPr>
            <w:r w:rsidRPr="00AB7DA2">
              <w:rPr>
                <w:rFonts w:ascii="Times New Roman" w:hAnsi="Times New Roman"/>
              </w:rPr>
              <w:t>Sekretarz Stan</w:t>
            </w:r>
            <w:r w:rsidR="0099075D">
              <w:rPr>
                <w:rFonts w:ascii="Times New Roman" w:hAnsi="Times New Roman"/>
              </w:rPr>
              <w:t>u</w:t>
            </w:r>
            <w:r w:rsidR="00FD4D91">
              <w:rPr>
                <w:rFonts w:ascii="Times New Roman" w:hAnsi="Times New Roman"/>
              </w:rPr>
              <w:t xml:space="preserve"> – Pan Ireneusz Zyska </w:t>
            </w:r>
          </w:p>
          <w:p w14:paraId="460F86A6" w14:textId="77777777" w:rsidR="00AB7DA2" w:rsidRPr="00A87B3A" w:rsidRDefault="00AB7DA2" w:rsidP="009629CE">
            <w:pPr>
              <w:spacing w:line="240" w:lineRule="auto"/>
              <w:rPr>
                <w:rFonts w:ascii="Times New Roman" w:hAnsi="Times New Roman"/>
              </w:rPr>
            </w:pPr>
          </w:p>
          <w:p w14:paraId="1CF1B3CA" w14:textId="447A338D" w:rsidR="006A701A" w:rsidRPr="00A87B3A" w:rsidRDefault="006A701A" w:rsidP="009629CE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Kontakt</w:t>
            </w:r>
          </w:p>
          <w:p w14:paraId="4BBF1FC4" w14:textId="6110C39B" w:rsidR="00FD4D91" w:rsidRDefault="00FD4D91" w:rsidP="00B6222F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B6222F">
              <w:rPr>
                <w:rFonts w:ascii="Times New Roman" w:hAnsi="Times New Roman"/>
                <w:color w:val="000000"/>
              </w:rPr>
              <w:t>Departamen</w:t>
            </w:r>
            <w:r w:rsidR="00AC7EE1">
              <w:rPr>
                <w:rFonts w:ascii="Times New Roman" w:hAnsi="Times New Roman"/>
                <w:color w:val="000000"/>
              </w:rPr>
              <w:t>t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6222F">
              <w:rPr>
                <w:rFonts w:ascii="Times New Roman" w:hAnsi="Times New Roman"/>
                <w:color w:val="000000"/>
              </w:rPr>
              <w:t>Odnawialnych Źródeł Energii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AB7DA2">
              <w:rPr>
                <w:rFonts w:ascii="Times New Roman" w:hAnsi="Times New Roman"/>
                <w:color w:val="000000"/>
              </w:rPr>
              <w:t>tel.: 22 369 16 25</w:t>
            </w:r>
            <w:r w:rsidR="00FE684B">
              <w:rPr>
                <w:rFonts w:ascii="Times New Roman" w:hAnsi="Times New Roman"/>
                <w:color w:val="000000"/>
              </w:rPr>
              <w:t>,</w:t>
            </w:r>
          </w:p>
          <w:p w14:paraId="7F8B0866" w14:textId="1D7B9B72" w:rsidR="00AC7EE1" w:rsidRPr="00B6222F" w:rsidRDefault="00AB7DA2" w:rsidP="00AC7EE1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6222F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r w:rsidR="004B2F8A">
              <w:fldChar w:fldCharType="begin"/>
            </w:r>
            <w:r w:rsidR="004B2F8A" w:rsidRPr="00621DDE">
              <w:rPr>
                <w:lang w:val="en-US"/>
              </w:rPr>
              <w:instrText xml:space="preserve"> HYPERLINK "mailto:departament.odnawialnych.zrodel.energii@klimat.gov.pl" </w:instrText>
            </w:r>
            <w:r w:rsidR="004B2F8A">
              <w:fldChar w:fldCharType="separate"/>
            </w:r>
            <w:r w:rsidR="00AC7EE1" w:rsidRPr="0076418D">
              <w:rPr>
                <w:rStyle w:val="Hipercze"/>
                <w:rFonts w:ascii="Times New Roman" w:hAnsi="Times New Roman"/>
                <w:lang w:val="en-US"/>
              </w:rPr>
              <w:t>departament.odnawialnych.zrodel.energii@klimat.gov.pl</w:t>
            </w:r>
            <w:r w:rsidR="004B2F8A">
              <w:rPr>
                <w:rStyle w:val="Hipercze"/>
                <w:rFonts w:ascii="Times New Roman" w:hAnsi="Times New Roman"/>
                <w:lang w:val="en-US"/>
              </w:rPr>
              <w:fldChar w:fldCharType="end"/>
            </w:r>
            <w:r w:rsidR="00AC7EE1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13CE1DDB" w14:textId="7236B621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87B3A">
              <w:rPr>
                <w:rFonts w:ascii="Times New Roman" w:hAnsi="Times New Roman"/>
                <w:b/>
              </w:rPr>
              <w:t>Data sporządzenia</w:t>
            </w:r>
            <w:r w:rsidRPr="00A87B3A">
              <w:rPr>
                <w:rFonts w:ascii="Times New Roman" w:hAnsi="Times New Roman"/>
                <w:b/>
              </w:rPr>
              <w:br/>
            </w:r>
            <w:r w:rsidR="00AC7EE1">
              <w:rPr>
                <w:rFonts w:ascii="Times New Roman" w:hAnsi="Times New Roman"/>
              </w:rPr>
              <w:t>21</w:t>
            </w:r>
            <w:r w:rsidR="00AB7DA2">
              <w:rPr>
                <w:rFonts w:ascii="Times New Roman" w:hAnsi="Times New Roman"/>
              </w:rPr>
              <w:t>.0</w:t>
            </w:r>
            <w:r w:rsidR="003409BC">
              <w:rPr>
                <w:rFonts w:ascii="Times New Roman" w:hAnsi="Times New Roman"/>
              </w:rPr>
              <w:t>3</w:t>
            </w:r>
            <w:r w:rsidR="00AB7DA2">
              <w:rPr>
                <w:rFonts w:ascii="Times New Roman" w:hAnsi="Times New Roman"/>
              </w:rPr>
              <w:t>.2022 r.</w:t>
            </w:r>
          </w:p>
          <w:p w14:paraId="655C0424" w14:textId="77777777" w:rsidR="00F76884" w:rsidRPr="00A87B3A" w:rsidRDefault="00F76884" w:rsidP="009629CE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1617D204" w14:textId="77777777" w:rsidR="00F76884" w:rsidRPr="00A87B3A" w:rsidRDefault="00F76884" w:rsidP="009629C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87B3A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2AE09D60" w14:textId="039086CA" w:rsidR="00F76884" w:rsidRPr="00A87B3A" w:rsidRDefault="00AB7DA2" w:rsidP="00B622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B7DA2">
              <w:rPr>
                <w:rFonts w:ascii="Times New Roman" w:hAnsi="Times New Roman"/>
              </w:rPr>
              <w:t>Upoważnienie ustawowe: art. 60 ustawy</w:t>
            </w:r>
            <w:r w:rsidR="00FD4D91">
              <w:rPr>
                <w:rFonts w:ascii="Times New Roman" w:hAnsi="Times New Roman"/>
              </w:rPr>
              <w:t xml:space="preserve"> </w:t>
            </w:r>
            <w:r w:rsidRPr="00AB7DA2">
              <w:rPr>
                <w:rFonts w:ascii="Times New Roman" w:hAnsi="Times New Roman"/>
              </w:rPr>
              <w:t>z</w:t>
            </w:r>
            <w:r w:rsidR="00FD4D91">
              <w:rPr>
                <w:rFonts w:ascii="Times New Roman" w:hAnsi="Times New Roman"/>
              </w:rPr>
              <w:t> </w:t>
            </w:r>
            <w:r w:rsidRPr="00AB7DA2">
              <w:rPr>
                <w:rFonts w:ascii="Times New Roman" w:hAnsi="Times New Roman"/>
              </w:rPr>
              <w:t xml:space="preserve"> dnia 20 lutego 2015 r. o odnawialnych</w:t>
            </w:r>
            <w:r w:rsidR="00FD4D91">
              <w:rPr>
                <w:rFonts w:ascii="Times New Roman" w:hAnsi="Times New Roman"/>
              </w:rPr>
              <w:t xml:space="preserve"> </w:t>
            </w:r>
            <w:r w:rsidRPr="00AB7DA2">
              <w:rPr>
                <w:rFonts w:ascii="Times New Roman" w:hAnsi="Times New Roman"/>
              </w:rPr>
              <w:t xml:space="preserve">źródłach energii (Dz. U. z 2021 r. poz. 610, </w:t>
            </w:r>
            <w:r w:rsidR="00FD4D91" w:rsidRPr="00AB7DA2">
              <w:rPr>
                <w:rFonts w:ascii="Times New Roman" w:hAnsi="Times New Roman"/>
              </w:rPr>
              <w:t>z</w:t>
            </w:r>
            <w:r w:rsidR="00FD4D91">
              <w:rPr>
                <w:rFonts w:ascii="Times New Roman" w:hAnsi="Times New Roman"/>
              </w:rPr>
              <w:t> </w:t>
            </w:r>
            <w:proofErr w:type="spellStart"/>
            <w:r w:rsidRPr="00AB7DA2">
              <w:rPr>
                <w:rFonts w:ascii="Times New Roman" w:hAnsi="Times New Roman"/>
              </w:rPr>
              <w:t>późn</w:t>
            </w:r>
            <w:proofErr w:type="spellEnd"/>
            <w:r w:rsidRPr="00AB7DA2">
              <w:rPr>
                <w:rFonts w:ascii="Times New Roman" w:hAnsi="Times New Roman"/>
              </w:rPr>
              <w:t>. zm.)</w:t>
            </w:r>
          </w:p>
          <w:p w14:paraId="06022F04" w14:textId="77777777" w:rsidR="00F76884" w:rsidRPr="00A87B3A" w:rsidRDefault="00F76884" w:rsidP="009629CE">
            <w:pPr>
              <w:spacing w:line="240" w:lineRule="auto"/>
              <w:rPr>
                <w:rFonts w:ascii="Times New Roman" w:hAnsi="Times New Roman"/>
              </w:rPr>
            </w:pPr>
          </w:p>
          <w:p w14:paraId="1CD25657" w14:textId="5690D930" w:rsidR="006A701A" w:rsidRPr="00A87B3A" w:rsidRDefault="006A701A" w:rsidP="009629CE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A87B3A">
              <w:rPr>
                <w:rFonts w:ascii="Times New Roman" w:hAnsi="Times New Roman"/>
                <w:b/>
                <w:color w:val="000000"/>
              </w:rPr>
              <w:t>w</w:t>
            </w:r>
            <w:r w:rsidRPr="00A87B3A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A87B3A">
              <w:rPr>
                <w:rFonts w:ascii="Times New Roman" w:hAnsi="Times New Roman"/>
                <w:b/>
                <w:color w:val="000000"/>
              </w:rPr>
              <w:t>ie</w:t>
            </w:r>
            <w:r w:rsidRPr="00A87B3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AB7DA2">
              <w:rPr>
                <w:rFonts w:ascii="Times New Roman" w:hAnsi="Times New Roman"/>
                <w:b/>
                <w:color w:val="000000"/>
              </w:rPr>
              <w:t>prac Ministra Klimatu</w:t>
            </w:r>
            <w:r w:rsidR="00AB7DA2">
              <w:rPr>
                <w:rFonts w:ascii="Times New Roman" w:hAnsi="Times New Roman"/>
                <w:b/>
                <w:color w:val="000000"/>
              </w:rPr>
              <w:br/>
              <w:t>i Środowiska</w:t>
            </w:r>
          </w:p>
          <w:p w14:paraId="4C470FB0" w14:textId="22E5F450" w:rsidR="006A701A" w:rsidRPr="00A87B3A" w:rsidRDefault="003A28F6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816</w:t>
            </w:r>
          </w:p>
          <w:p w14:paraId="5D31A2BC" w14:textId="77777777" w:rsidR="006A701A" w:rsidRPr="00A87B3A" w:rsidRDefault="006A701A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A87B3A" w14:paraId="7934185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101B2C5" w14:textId="77777777" w:rsidR="006A701A" w:rsidRPr="00E74A9F" w:rsidRDefault="006A701A" w:rsidP="009629CE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E74A9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OCENA SKUTKÓW REGULACJI</w:t>
            </w:r>
          </w:p>
        </w:tc>
      </w:tr>
      <w:tr w:rsidR="006A701A" w:rsidRPr="00A87B3A" w14:paraId="2FF607D9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E95B2B7" w14:textId="77777777" w:rsidR="006A701A" w:rsidRPr="00A87B3A" w:rsidRDefault="003D12F6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A87B3A">
              <w:rPr>
                <w:rFonts w:ascii="Times New Roman" w:hAnsi="Times New Roman"/>
                <w:b/>
              </w:rPr>
              <w:t>rozwiązywany?</w:t>
            </w:r>
            <w:bookmarkStart w:id="2" w:name="Wybór1"/>
            <w:bookmarkEnd w:id="2"/>
          </w:p>
        </w:tc>
      </w:tr>
      <w:tr w:rsidR="006A701A" w:rsidRPr="00A87B3A" w14:paraId="0A804BF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827D0C0" w14:textId="02E3EB5F" w:rsidR="006A701A" w:rsidRPr="00A87B3A" w:rsidRDefault="00AB7DA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B7DA2">
              <w:rPr>
                <w:rFonts w:ascii="Times New Roman" w:hAnsi="Times New Roman"/>
                <w:color w:val="000000"/>
              </w:rPr>
              <w:t>System świadectw pochodzenia</w:t>
            </w:r>
            <w:r w:rsidR="00A578CC">
              <w:rPr>
                <w:rFonts w:ascii="Times New Roman" w:hAnsi="Times New Roman"/>
                <w:color w:val="000000"/>
              </w:rPr>
              <w:t>,</w:t>
            </w:r>
            <w:r w:rsidRPr="00AB7DA2">
              <w:rPr>
                <w:rFonts w:ascii="Times New Roman" w:hAnsi="Times New Roman"/>
                <w:color w:val="000000"/>
              </w:rPr>
              <w:t xml:space="preserve"> to jeden z trzech systemów wsparcia odnawialnych źródeł energii (dalej: „OZE”) funkcjonujący obecnie w Polsce. W zamian za generację energii z OZE producenci otrzymują tzw. zielone</w:t>
            </w:r>
            <w:r w:rsidR="0069798F">
              <w:rPr>
                <w:rFonts w:ascii="Times New Roman" w:hAnsi="Times New Roman"/>
                <w:color w:val="000000"/>
              </w:rPr>
              <w:t xml:space="preserve"> lub błękitne</w:t>
            </w:r>
            <w:r w:rsidRPr="00AB7DA2">
              <w:rPr>
                <w:rFonts w:ascii="Times New Roman" w:hAnsi="Times New Roman"/>
                <w:color w:val="000000"/>
              </w:rPr>
              <w:t xml:space="preserve"> certyfikaty, które mogą zostać sprzedane za pośrednictwem Towarowej Giełdy Energii. Minister</w:t>
            </w:r>
            <w:r w:rsidR="00A578CC">
              <w:rPr>
                <w:rFonts w:ascii="Times New Roman" w:hAnsi="Times New Roman"/>
                <w:color w:val="000000"/>
              </w:rPr>
              <w:t xml:space="preserve"> </w:t>
            </w:r>
            <w:r w:rsidRPr="00AB7DA2">
              <w:rPr>
                <w:rFonts w:ascii="Times New Roman" w:hAnsi="Times New Roman"/>
                <w:color w:val="000000"/>
              </w:rPr>
              <w:t xml:space="preserve">Klimatu </w:t>
            </w:r>
            <w:r w:rsidR="00FD4D91" w:rsidRPr="00AB7DA2">
              <w:rPr>
                <w:rFonts w:ascii="Times New Roman" w:hAnsi="Times New Roman"/>
                <w:color w:val="000000"/>
              </w:rPr>
              <w:t>i</w:t>
            </w:r>
            <w:r w:rsidR="00FD4D91">
              <w:rPr>
                <w:rFonts w:ascii="Times New Roman" w:hAnsi="Times New Roman"/>
                <w:color w:val="000000"/>
              </w:rPr>
              <w:t> </w:t>
            </w:r>
            <w:r w:rsidRPr="00AB7DA2">
              <w:rPr>
                <w:rFonts w:ascii="Times New Roman" w:hAnsi="Times New Roman"/>
                <w:color w:val="000000"/>
              </w:rPr>
              <w:t>Środowiska ma możliwość interwencji na rynku certyfikatów poprzez ustanowienie wielkości udziału ilościowego sumy energii elektrycznej wynikającej z umorzonych świadectw pochodzenia potwierdzających wytworzenie energii elektrycznej</w:t>
            </w:r>
            <w:r w:rsidR="0069798F">
              <w:rPr>
                <w:rFonts w:ascii="Times New Roman" w:hAnsi="Times New Roman"/>
                <w:color w:val="000000"/>
              </w:rPr>
              <w:t xml:space="preserve"> </w:t>
            </w:r>
            <w:r w:rsidRPr="00AB7DA2">
              <w:rPr>
                <w:rFonts w:ascii="Times New Roman" w:hAnsi="Times New Roman"/>
                <w:color w:val="000000"/>
              </w:rPr>
              <w:t>z odnawialnych źródeł energii (dalej: „obowiązku OZE”), tzn. określenia proporcji energii elektrycznej, którą przedsiębiorstwa obrotu energią muszą pozyskać z OZE. Ustanowienie odpowiedniej wysokości obowiązku OZE ma przyczynić się do ogranicz</w:t>
            </w:r>
            <w:r w:rsidR="003409BC">
              <w:rPr>
                <w:rFonts w:ascii="Times New Roman" w:hAnsi="Times New Roman"/>
                <w:color w:val="000000"/>
              </w:rPr>
              <w:t>enia</w:t>
            </w:r>
            <w:r w:rsidRPr="00AB7DA2">
              <w:rPr>
                <w:rFonts w:ascii="Times New Roman" w:hAnsi="Times New Roman"/>
                <w:color w:val="000000"/>
              </w:rPr>
              <w:t xml:space="preserve"> </w:t>
            </w:r>
            <w:r w:rsidR="003409BC">
              <w:rPr>
                <w:rFonts w:ascii="Times New Roman" w:hAnsi="Times New Roman"/>
                <w:color w:val="000000"/>
              </w:rPr>
              <w:t xml:space="preserve">stopnia </w:t>
            </w:r>
            <w:r w:rsidRPr="00AB7DA2">
              <w:rPr>
                <w:rFonts w:ascii="Times New Roman" w:hAnsi="Times New Roman"/>
                <w:color w:val="000000"/>
              </w:rPr>
              <w:t>obciążeni</w:t>
            </w:r>
            <w:r w:rsidR="003409BC">
              <w:rPr>
                <w:rFonts w:ascii="Times New Roman" w:hAnsi="Times New Roman"/>
                <w:color w:val="000000"/>
              </w:rPr>
              <w:t>a</w:t>
            </w:r>
            <w:r w:rsidRPr="00AB7DA2">
              <w:rPr>
                <w:rFonts w:ascii="Times New Roman" w:hAnsi="Times New Roman"/>
                <w:color w:val="000000"/>
              </w:rPr>
              <w:t xml:space="preserve"> odbiorców końcowych kosztami</w:t>
            </w:r>
            <w:r w:rsidR="00C303DA">
              <w:rPr>
                <w:rFonts w:ascii="Times New Roman" w:hAnsi="Times New Roman"/>
                <w:color w:val="000000"/>
              </w:rPr>
              <w:t xml:space="preserve"> </w:t>
            </w:r>
            <w:r w:rsidR="003409BC">
              <w:rPr>
                <w:rFonts w:ascii="Times New Roman" w:hAnsi="Times New Roman"/>
                <w:color w:val="000000"/>
              </w:rPr>
              <w:t xml:space="preserve">wynikającymi z funkcjonowania systemu świadectw pochodzenia, przy jednoczesnym </w:t>
            </w:r>
            <w:r w:rsidR="00DF1D34">
              <w:rPr>
                <w:rFonts w:ascii="Times New Roman" w:hAnsi="Times New Roman"/>
                <w:color w:val="000000"/>
              </w:rPr>
              <w:t>zapewnieniu</w:t>
            </w:r>
            <w:r w:rsidR="003409BC">
              <w:rPr>
                <w:rFonts w:ascii="Times New Roman" w:hAnsi="Times New Roman"/>
                <w:color w:val="000000"/>
              </w:rPr>
              <w:t xml:space="preserve"> </w:t>
            </w:r>
            <w:r w:rsidR="003409BC" w:rsidRPr="003409BC">
              <w:rPr>
                <w:rFonts w:ascii="Times New Roman" w:hAnsi="Times New Roman"/>
                <w:color w:val="000000"/>
              </w:rPr>
              <w:t>rentownoś</w:t>
            </w:r>
            <w:r w:rsidR="003409BC">
              <w:rPr>
                <w:rFonts w:ascii="Times New Roman" w:hAnsi="Times New Roman"/>
                <w:color w:val="000000"/>
              </w:rPr>
              <w:t>ci</w:t>
            </w:r>
            <w:r w:rsidR="003409BC" w:rsidRPr="003409BC">
              <w:rPr>
                <w:rFonts w:ascii="Times New Roman" w:hAnsi="Times New Roman"/>
                <w:color w:val="000000"/>
              </w:rPr>
              <w:t xml:space="preserve"> </w:t>
            </w:r>
            <w:r w:rsidR="00037754">
              <w:rPr>
                <w:rFonts w:ascii="Times New Roman" w:hAnsi="Times New Roman"/>
                <w:color w:val="000000"/>
              </w:rPr>
              <w:t>instalacji</w:t>
            </w:r>
            <w:r w:rsidR="003409BC" w:rsidRPr="003409BC">
              <w:rPr>
                <w:rFonts w:ascii="Times New Roman" w:hAnsi="Times New Roman"/>
                <w:color w:val="000000"/>
              </w:rPr>
              <w:t xml:space="preserve"> </w:t>
            </w:r>
            <w:r w:rsidR="00037754">
              <w:rPr>
                <w:rFonts w:ascii="Times New Roman" w:hAnsi="Times New Roman"/>
                <w:color w:val="000000"/>
              </w:rPr>
              <w:t xml:space="preserve">i bezpieczeństwa </w:t>
            </w:r>
            <w:r w:rsidR="003409BC" w:rsidRPr="003409BC">
              <w:rPr>
                <w:rFonts w:ascii="Times New Roman" w:hAnsi="Times New Roman"/>
                <w:color w:val="000000"/>
              </w:rPr>
              <w:t xml:space="preserve">partycypujących w </w:t>
            </w:r>
            <w:r w:rsidR="00037754">
              <w:rPr>
                <w:rFonts w:ascii="Times New Roman" w:hAnsi="Times New Roman"/>
                <w:color w:val="000000"/>
              </w:rPr>
              <w:t>nim wytwórców</w:t>
            </w:r>
            <w:r w:rsidRPr="00AB7DA2">
              <w:rPr>
                <w:rFonts w:ascii="Times New Roman" w:hAnsi="Times New Roman"/>
                <w:color w:val="000000"/>
              </w:rPr>
              <w:t>.</w:t>
            </w:r>
            <w:r w:rsidR="00D732E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6A701A" w:rsidRPr="00A87B3A" w14:paraId="6E8429F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6EFF483" w14:textId="77777777" w:rsidR="006A701A" w:rsidRPr="00A87B3A" w:rsidRDefault="0013216E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A87B3A" w14:paraId="1C6658F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1AD3B1A" w14:textId="1D4C91B2" w:rsidR="007E29FE" w:rsidRDefault="00E73552" w:rsidP="00E7355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Proponowane jest znaczne obniżenie</w:t>
            </w:r>
            <w:r w:rsidRPr="00AB7DA2">
              <w:rPr>
                <w:rFonts w:ascii="Times New Roman" w:hAnsi="Times New Roman"/>
                <w:color w:val="000000"/>
                <w:spacing w:val="-2"/>
              </w:rPr>
              <w:t xml:space="preserve"> obowiązku OZE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w 2023 r. </w:t>
            </w:r>
            <w:r w:rsidRPr="00AB7DA2">
              <w:rPr>
                <w:rFonts w:ascii="Times New Roman" w:hAnsi="Times New Roman"/>
                <w:color w:val="000000"/>
                <w:spacing w:val="-2"/>
              </w:rPr>
              <w:t>dla zielonych certyfikatów do poziomu 1</w:t>
            </w:r>
            <w:r w:rsidR="00037754">
              <w:rPr>
                <w:rFonts w:ascii="Times New Roman" w:hAnsi="Times New Roman"/>
                <w:color w:val="000000"/>
                <w:spacing w:val="-2"/>
              </w:rPr>
              <w:t>0</w:t>
            </w:r>
            <w:r w:rsidRPr="00AB7DA2">
              <w:rPr>
                <w:rFonts w:ascii="Times New Roman" w:hAnsi="Times New Roman"/>
                <w:color w:val="000000"/>
                <w:spacing w:val="-2"/>
              </w:rPr>
              <w:t>%</w:t>
            </w:r>
            <w:r w:rsidR="007E29FE">
              <w:rPr>
                <w:rFonts w:ascii="Times New Roman" w:hAnsi="Times New Roman"/>
                <w:color w:val="000000"/>
                <w:spacing w:val="-2"/>
              </w:rPr>
              <w:t xml:space="preserve"> (z 18,5% </w:t>
            </w:r>
            <w:r w:rsidR="00FD4D91">
              <w:rPr>
                <w:rFonts w:ascii="Times New Roman" w:hAnsi="Times New Roman"/>
                <w:color w:val="000000"/>
                <w:spacing w:val="-2"/>
              </w:rPr>
              <w:t>w 2022 </w:t>
            </w:r>
            <w:r w:rsidR="007E29FE">
              <w:rPr>
                <w:rFonts w:ascii="Times New Roman" w:hAnsi="Times New Roman"/>
                <w:color w:val="000000"/>
                <w:spacing w:val="-2"/>
              </w:rPr>
              <w:t>r.)</w:t>
            </w:r>
            <w:r w:rsidRPr="00AB7DA2">
              <w:rPr>
                <w:rFonts w:ascii="Times New Roman" w:hAnsi="Times New Roman"/>
                <w:color w:val="000000"/>
                <w:spacing w:val="-2"/>
              </w:rPr>
              <w:t xml:space="preserve"> oraz</w:t>
            </w:r>
            <w:r w:rsidRPr="00AB7DA2">
              <w:rPr>
                <w:rFonts w:asciiTheme="minorHAnsi" w:eastAsiaTheme="minorHAnsi" w:hAnsiTheme="minorHAnsi" w:cstheme="minorBidi"/>
              </w:rPr>
              <w:t xml:space="preserve"> </w:t>
            </w:r>
            <w:r w:rsidRPr="00AB7DA2">
              <w:rPr>
                <w:rFonts w:ascii="Times New Roman" w:hAnsi="Times New Roman"/>
                <w:color w:val="000000"/>
                <w:spacing w:val="-2"/>
              </w:rPr>
              <w:t>utrzymanie obowiązku</w:t>
            </w:r>
            <w:r w:rsidR="00DF1D34">
              <w:t xml:space="preserve"> </w:t>
            </w:r>
            <w:r w:rsidR="00DF1D34" w:rsidRPr="00DF1D34">
              <w:rPr>
                <w:rFonts w:ascii="Times New Roman" w:hAnsi="Times New Roman"/>
                <w:color w:val="000000"/>
                <w:spacing w:val="-2"/>
              </w:rPr>
              <w:t>dla błękitnych certyfikatów</w:t>
            </w:r>
            <w:r w:rsidRPr="00AB7DA2">
              <w:rPr>
                <w:rFonts w:ascii="Times New Roman" w:hAnsi="Times New Roman"/>
                <w:color w:val="000000"/>
                <w:spacing w:val="-2"/>
              </w:rPr>
              <w:t xml:space="preserve"> na dotychczasowym poziomie (0,5%)</w:t>
            </w:r>
            <w:r w:rsidR="00AC7EE1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Opisane poniżej zjawiska wyraźnie wskazują </w:t>
            </w:r>
            <w:r w:rsidR="00DF1D34">
              <w:rPr>
                <w:rFonts w:ascii="Times New Roman" w:hAnsi="Times New Roman"/>
                <w:color w:val="000000"/>
                <w:spacing w:val="-2"/>
              </w:rPr>
              <w:t xml:space="preserve">bowiem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na potrzebę </w:t>
            </w:r>
            <w:bookmarkStart w:id="3" w:name="_Hlk97287228"/>
            <w:r>
              <w:rPr>
                <w:rFonts w:ascii="Times New Roman" w:hAnsi="Times New Roman"/>
                <w:color w:val="000000"/>
                <w:spacing w:val="-2"/>
              </w:rPr>
              <w:t>zmiany punktu odniesieni</w:t>
            </w:r>
            <w:r w:rsidR="00037754">
              <w:rPr>
                <w:rFonts w:ascii="Times New Roman" w:hAnsi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przy wyznaczaniu </w:t>
            </w:r>
            <w:r w:rsidR="00DF1D34">
              <w:rPr>
                <w:rFonts w:ascii="Times New Roman" w:hAnsi="Times New Roman"/>
                <w:color w:val="000000"/>
                <w:spacing w:val="-2"/>
              </w:rPr>
              <w:t>przedmiotowego obowiązku</w:t>
            </w:r>
            <w:r w:rsidR="007E29FE">
              <w:rPr>
                <w:rFonts w:ascii="Times New Roman" w:hAnsi="Times New Roman"/>
                <w:color w:val="000000"/>
                <w:spacing w:val="-2"/>
              </w:rPr>
              <w:t xml:space="preserve"> przez Minist</w:t>
            </w:r>
            <w:r w:rsidR="005E75EC">
              <w:rPr>
                <w:rFonts w:ascii="Times New Roman" w:hAnsi="Times New Roman"/>
                <w:color w:val="000000"/>
                <w:spacing w:val="-2"/>
              </w:rPr>
              <w:t xml:space="preserve">ra </w:t>
            </w:r>
            <w:r w:rsidR="007E29FE">
              <w:rPr>
                <w:rFonts w:ascii="Times New Roman" w:hAnsi="Times New Roman"/>
                <w:color w:val="000000"/>
                <w:spacing w:val="-2"/>
              </w:rPr>
              <w:t>Klimatu i Środowiska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  <w:bookmarkEnd w:id="3"/>
            <w:r>
              <w:rPr>
                <w:rFonts w:ascii="Times New Roman" w:hAnsi="Times New Roman"/>
                <w:color w:val="000000"/>
                <w:spacing w:val="-2"/>
              </w:rPr>
              <w:t xml:space="preserve"> Do 2021 r</w:t>
            </w:r>
            <w:r w:rsidR="00AC7EE1">
              <w:rPr>
                <w:rFonts w:ascii="Times New Roman" w:hAnsi="Times New Roman"/>
                <w:color w:val="000000"/>
                <w:spacing w:val="-2"/>
              </w:rPr>
              <w:t>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bookmarkStart w:id="4" w:name="_Hlk97287613"/>
            <w:r>
              <w:rPr>
                <w:rFonts w:ascii="Times New Roman" w:hAnsi="Times New Roman"/>
                <w:color w:val="000000"/>
                <w:spacing w:val="-2"/>
              </w:rPr>
              <w:t>kluczowym czynnikiem w tym zakresie były dążenia do eliminacji nadpodaży świadectw pochodzenia obserwowanej w ostatnich latach</w:t>
            </w:r>
            <w:bookmarkEnd w:id="4"/>
            <w:r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r w:rsidR="007E29FE">
              <w:rPr>
                <w:rFonts w:ascii="Times New Roman" w:hAnsi="Times New Roman"/>
                <w:color w:val="000000"/>
                <w:spacing w:val="-2"/>
              </w:rPr>
              <w:t xml:space="preserve">Celem niniejszego rozporządzenia jest natomiast </w:t>
            </w:r>
            <w:r w:rsidR="00AC7EE1">
              <w:rPr>
                <w:rFonts w:ascii="Times New Roman" w:hAnsi="Times New Roman"/>
                <w:color w:val="000000"/>
                <w:spacing w:val="-2"/>
              </w:rPr>
              <w:t>utrzymanie</w:t>
            </w:r>
            <w:r w:rsidR="007E29FE" w:rsidRPr="00AB7DA2">
              <w:rPr>
                <w:rFonts w:ascii="Times New Roman" w:hAnsi="Times New Roman"/>
                <w:color w:val="000000"/>
                <w:spacing w:val="-2"/>
              </w:rPr>
              <w:t xml:space="preserve"> odpowiedniego poziomu przychodów wytwórców OZE uczestniczących w przedmiotowym mechanizmie</w:t>
            </w:r>
            <w:r w:rsidR="007E29FE">
              <w:rPr>
                <w:rFonts w:ascii="Times New Roman" w:hAnsi="Times New Roman"/>
                <w:color w:val="000000"/>
                <w:spacing w:val="-2"/>
              </w:rPr>
              <w:t>, przy jednoczesnym ograniczeniu obciążenia odbiorców końcowych.</w:t>
            </w:r>
          </w:p>
          <w:p w14:paraId="7EA68A1D" w14:textId="5B60203C" w:rsidR="007E29FE" w:rsidRDefault="00E73552" w:rsidP="0069798F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Ponadto, wydanie rozporządzenia wyłącznie w zakresie obowiązku na rok 2023 umożliwia Minist</w:t>
            </w:r>
            <w:r w:rsidR="005E75EC">
              <w:rPr>
                <w:rFonts w:ascii="Times New Roman" w:hAnsi="Times New Roman"/>
                <w:color w:val="000000"/>
                <w:spacing w:val="-2"/>
              </w:rPr>
              <w:t xml:space="preserve">rowi </w:t>
            </w:r>
            <w:r>
              <w:rPr>
                <w:rFonts w:ascii="Times New Roman" w:hAnsi="Times New Roman"/>
                <w:color w:val="000000"/>
                <w:spacing w:val="-2"/>
              </w:rPr>
              <w:t>Klimatu i Środowiska podejmowanie działań w przyszłych latach, które uwzględniając sytuację na rynkach energii elektrycznej będą zapewniały odpowiednią rentowność instalacji OZE objętych tym systemem wsparcia.</w:t>
            </w:r>
          </w:p>
          <w:p w14:paraId="157DA46E" w14:textId="55036780" w:rsidR="00E73552" w:rsidRPr="007B45B1" w:rsidRDefault="007E29FE" w:rsidP="0069798F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r w:rsidRPr="007B45B1">
              <w:rPr>
                <w:rFonts w:ascii="Times New Roman" w:hAnsi="Times New Roman"/>
                <w:b/>
                <w:bCs/>
                <w:color w:val="000000"/>
                <w:spacing w:val="-2"/>
              </w:rPr>
              <w:t>Funkcjonowanie systemu</w:t>
            </w:r>
          </w:p>
          <w:p w14:paraId="06EDA2CC" w14:textId="6AAD4D5C" w:rsidR="00AB7DA2" w:rsidRDefault="00AB7DA2" w:rsidP="0069798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B7DA2">
              <w:rPr>
                <w:rFonts w:ascii="Times New Roman" w:hAnsi="Times New Roman"/>
                <w:color w:val="000000"/>
                <w:spacing w:val="-2"/>
              </w:rPr>
              <w:t>Od 1 lipca 2016 r. wytwórcy energii w nowych instalacjach OZE nie mogą ubiegać się o korzystanie z systemu wsparcia opartego o świadectwa pochodzenia.  Z kolei od roku 2020, partycypację w systemie sukcesywnie kończą instalacje, którym upłynął 15-letni okres wsparcia. Jednocześnie funkcjonujące w nim instalacje mogą migrować do innych systemów wsparcia, tj. systemu aukcyjnego oraz systemów FIT/FIP.</w:t>
            </w:r>
          </w:p>
          <w:p w14:paraId="2686A0D0" w14:textId="51130EDD" w:rsidR="00AB7DA2" w:rsidRPr="00AB7DA2" w:rsidRDefault="00AB7DA2" w:rsidP="0069798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B7DA2">
              <w:rPr>
                <w:rFonts w:ascii="Times New Roman" w:hAnsi="Times New Roman"/>
                <w:color w:val="000000"/>
                <w:spacing w:val="-2"/>
              </w:rPr>
              <w:t>Z uwagi na powyższe, szacuje się, że na koniec 2022 r. w systemie zielonych certyfikatów pozostanie ok. 7,2 GW instalacji OZE, a w latach 2023-2025 z systemu wyjdzie kolejny 1 GW mocy. Możliwe są również dalsze migracje do innych systemów wsparcia.</w:t>
            </w:r>
            <w:r w:rsidR="00E609F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AB7DA2">
              <w:rPr>
                <w:rFonts w:ascii="Times New Roman" w:hAnsi="Times New Roman"/>
                <w:color w:val="000000"/>
                <w:spacing w:val="-2"/>
              </w:rPr>
              <w:t>Należy zatem wskazać, że podaż certyfikatów w najbliższych latach zacznie sukcesywnie maleć.</w:t>
            </w:r>
          </w:p>
          <w:p w14:paraId="014AD00B" w14:textId="02262F9C" w:rsidR="00AB7DA2" w:rsidRPr="00AB7DA2" w:rsidRDefault="009062E6" w:rsidP="0069798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Ponadto, </w:t>
            </w:r>
            <w:r w:rsidR="0069798F">
              <w:rPr>
                <w:rFonts w:ascii="Times New Roman" w:hAnsi="Times New Roman"/>
                <w:color w:val="000000"/>
                <w:spacing w:val="-2"/>
              </w:rPr>
              <w:t>od drugiej połowy 202</w:t>
            </w:r>
            <w:r w:rsidR="007F1350">
              <w:rPr>
                <w:rFonts w:ascii="Times New Roman" w:hAnsi="Times New Roman"/>
                <w:color w:val="000000"/>
                <w:spacing w:val="-2"/>
              </w:rPr>
              <w:t>1</w:t>
            </w:r>
            <w:r w:rsidR="0069798F">
              <w:rPr>
                <w:rFonts w:ascii="Times New Roman" w:hAnsi="Times New Roman"/>
                <w:color w:val="000000"/>
                <w:spacing w:val="-2"/>
              </w:rPr>
              <w:t xml:space="preserve"> r.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obserwowany jest znaczący wzrost cen zielonych certyfikatów.</w:t>
            </w:r>
            <w:r w:rsidR="0069798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Jest on </w:t>
            </w:r>
            <w:r w:rsidR="00AB7DA2" w:rsidRPr="00AB7DA2">
              <w:rPr>
                <w:rFonts w:ascii="Times New Roman" w:hAnsi="Times New Roman"/>
                <w:color w:val="000000"/>
                <w:spacing w:val="-2"/>
              </w:rPr>
              <w:t>efektem nałożenia się na siebie kilku czynników, takich jak</w:t>
            </w:r>
            <w:r w:rsidR="005E75EC">
              <w:rPr>
                <w:rFonts w:ascii="Times New Roman" w:hAnsi="Times New Roman"/>
                <w:color w:val="000000"/>
                <w:spacing w:val="-2"/>
              </w:rPr>
              <w:t>:</w:t>
            </w:r>
            <w:r w:rsidR="00AB7DA2" w:rsidRPr="00AB7DA2">
              <w:rPr>
                <w:rFonts w:ascii="Times New Roman" w:hAnsi="Times New Roman"/>
                <w:color w:val="000000"/>
                <w:spacing w:val="-2"/>
              </w:rPr>
              <w:t xml:space="preserve"> niska wietrzność w ujęciu rocznym, która przełożyła się na niewielką podaż certyfikatów, </w:t>
            </w:r>
            <w:proofErr w:type="spellStart"/>
            <w:r w:rsidR="00AB7DA2" w:rsidRPr="00AB7DA2">
              <w:rPr>
                <w:rFonts w:ascii="Times New Roman" w:hAnsi="Times New Roman"/>
                <w:color w:val="000000"/>
                <w:spacing w:val="-2"/>
              </w:rPr>
              <w:t>popandemiczny</w:t>
            </w:r>
            <w:proofErr w:type="spellEnd"/>
            <w:r w:rsidR="00AB7DA2" w:rsidRPr="00AB7DA2">
              <w:rPr>
                <w:rFonts w:ascii="Times New Roman" w:hAnsi="Times New Roman"/>
                <w:color w:val="000000"/>
                <w:spacing w:val="-2"/>
              </w:rPr>
              <w:t xml:space="preserve"> wzmożony popyt na energię, a także zmiany w przepisach dotyczących zamówień publicznych, które dodatkowo skłoniły grupy energetyczne do wzmożonych zakupów certyfikatów</w:t>
            </w:r>
            <w:r w:rsidR="009C2EBF">
              <w:rPr>
                <w:rFonts w:ascii="Times New Roman" w:hAnsi="Times New Roman"/>
                <w:color w:val="000000"/>
                <w:spacing w:val="-2"/>
              </w:rPr>
              <w:t xml:space="preserve"> w obrocie giełdowym</w:t>
            </w:r>
            <w:r w:rsidR="00AB7DA2" w:rsidRPr="00AB7DA2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9225F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E609F4">
              <w:rPr>
                <w:rFonts w:ascii="Times New Roman" w:hAnsi="Times New Roman"/>
                <w:color w:val="000000"/>
                <w:spacing w:val="-2"/>
              </w:rPr>
              <w:t>C</w:t>
            </w:r>
            <w:r w:rsidR="009225FD">
              <w:rPr>
                <w:rFonts w:ascii="Times New Roman" w:hAnsi="Times New Roman"/>
                <w:color w:val="000000"/>
                <w:spacing w:val="-2"/>
              </w:rPr>
              <w:t xml:space="preserve">zynnikiem wpływającym </w:t>
            </w:r>
            <w:r w:rsidR="00AE1454">
              <w:rPr>
                <w:rFonts w:ascii="Times New Roman" w:hAnsi="Times New Roman"/>
                <w:color w:val="000000"/>
                <w:spacing w:val="-2"/>
              </w:rPr>
              <w:t xml:space="preserve">na cenę zielonych certyfikatów jest </w:t>
            </w:r>
            <w:r w:rsidR="00E609F4">
              <w:rPr>
                <w:rFonts w:ascii="Times New Roman" w:hAnsi="Times New Roman"/>
                <w:color w:val="000000"/>
                <w:spacing w:val="-2"/>
              </w:rPr>
              <w:t xml:space="preserve">także </w:t>
            </w:r>
            <w:r w:rsidR="00AE1454">
              <w:rPr>
                <w:rFonts w:ascii="Times New Roman" w:hAnsi="Times New Roman"/>
                <w:color w:val="000000"/>
                <w:spacing w:val="-2"/>
              </w:rPr>
              <w:t>utrzymując</w:t>
            </w:r>
            <w:r w:rsidR="00037754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="00AE1454">
              <w:rPr>
                <w:rFonts w:ascii="Times New Roman" w:hAnsi="Times New Roman"/>
                <w:color w:val="000000"/>
                <w:spacing w:val="-2"/>
              </w:rPr>
              <w:t xml:space="preserve"> się wysok</w:t>
            </w:r>
            <w:r w:rsidR="00037754">
              <w:rPr>
                <w:rFonts w:ascii="Times New Roman" w:hAnsi="Times New Roman"/>
                <w:color w:val="000000"/>
                <w:spacing w:val="-2"/>
              </w:rPr>
              <w:t>i poziom</w:t>
            </w:r>
            <w:r w:rsidR="00AE1454">
              <w:rPr>
                <w:rFonts w:ascii="Times New Roman" w:hAnsi="Times New Roman"/>
                <w:color w:val="000000"/>
                <w:spacing w:val="-2"/>
              </w:rPr>
              <w:t xml:space="preserve"> cen energii</w:t>
            </w:r>
            <w:r w:rsidR="00E609F4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r w:rsidR="009C2EBF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E609F4">
              <w:rPr>
                <w:rFonts w:ascii="Times New Roman" w:hAnsi="Times New Roman"/>
                <w:color w:val="000000"/>
                <w:spacing w:val="-2"/>
              </w:rPr>
              <w:t>nergi</w:t>
            </w:r>
            <w:r w:rsidR="009C2EBF">
              <w:rPr>
                <w:rFonts w:ascii="Times New Roman" w:hAnsi="Times New Roman"/>
                <w:color w:val="000000"/>
                <w:spacing w:val="-2"/>
              </w:rPr>
              <w:t xml:space="preserve">a kontraktowana jest zatem </w:t>
            </w:r>
            <w:r w:rsidR="00E609F4">
              <w:rPr>
                <w:rFonts w:ascii="Times New Roman" w:hAnsi="Times New Roman"/>
                <w:color w:val="000000"/>
                <w:spacing w:val="-2"/>
              </w:rPr>
              <w:t xml:space="preserve">z coraz większym wyprzedzeniem </w:t>
            </w:r>
            <w:r w:rsidR="009C2EBF">
              <w:rPr>
                <w:rFonts w:ascii="Times New Roman" w:hAnsi="Times New Roman"/>
                <w:color w:val="000000"/>
                <w:spacing w:val="-2"/>
              </w:rPr>
              <w:t>(w obawie o dalsze wzrosty cen)</w:t>
            </w:r>
            <w:r w:rsidR="00037754">
              <w:rPr>
                <w:rFonts w:ascii="Times New Roman" w:hAnsi="Times New Roman"/>
                <w:color w:val="000000"/>
                <w:spacing w:val="-2"/>
              </w:rPr>
              <w:t>, co</w:t>
            </w:r>
            <w:r w:rsidR="007E29FE">
              <w:rPr>
                <w:rFonts w:ascii="Times New Roman" w:hAnsi="Times New Roman"/>
                <w:color w:val="000000"/>
                <w:spacing w:val="-2"/>
              </w:rPr>
              <w:t xml:space="preserve"> z</w:t>
            </w:r>
            <w:r w:rsidR="009C2EBF">
              <w:rPr>
                <w:rFonts w:ascii="Times New Roman" w:hAnsi="Times New Roman"/>
                <w:color w:val="000000"/>
                <w:spacing w:val="-2"/>
              </w:rPr>
              <w:t xml:space="preserve">większa popyt na </w:t>
            </w:r>
            <w:r w:rsidR="00AE1454">
              <w:rPr>
                <w:rFonts w:ascii="Times New Roman" w:hAnsi="Times New Roman"/>
                <w:color w:val="000000"/>
                <w:spacing w:val="-2"/>
              </w:rPr>
              <w:t>świadectwa pochodzenia</w:t>
            </w:r>
            <w:r w:rsidR="00037754">
              <w:rPr>
                <w:rFonts w:ascii="Times New Roman" w:hAnsi="Times New Roman"/>
                <w:color w:val="000000"/>
                <w:spacing w:val="-2"/>
              </w:rPr>
              <w:t xml:space="preserve"> i</w:t>
            </w:r>
            <w:r w:rsidR="009C2EBF">
              <w:rPr>
                <w:rFonts w:ascii="Times New Roman" w:hAnsi="Times New Roman"/>
                <w:color w:val="000000"/>
                <w:spacing w:val="-2"/>
              </w:rPr>
              <w:t xml:space="preserve"> jest dodatkowym czynnikiem cenotwórczym</w:t>
            </w:r>
            <w:r w:rsidR="00E609F4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r w:rsidRPr="00AB7DA2">
              <w:rPr>
                <w:rFonts w:ascii="Times New Roman" w:hAnsi="Times New Roman"/>
                <w:color w:val="000000"/>
                <w:spacing w:val="-2"/>
              </w:rPr>
              <w:t xml:space="preserve">Dodatkowo trzeba podkreślić, że obniżenie poziomu obowiązku na rok 2022 o 1 </w:t>
            </w:r>
            <w:r>
              <w:rPr>
                <w:rFonts w:ascii="Times New Roman" w:hAnsi="Times New Roman"/>
                <w:color w:val="000000"/>
                <w:spacing w:val="-2"/>
              </w:rPr>
              <w:t>punkt procentowy</w:t>
            </w:r>
            <w:r w:rsidRPr="00AB7DA2">
              <w:rPr>
                <w:rFonts w:ascii="Times New Roman" w:hAnsi="Times New Roman"/>
                <w:color w:val="000000"/>
                <w:spacing w:val="-2"/>
              </w:rPr>
              <w:t xml:space="preserve"> do poziomu 18,5% </w:t>
            </w:r>
            <w:r>
              <w:rPr>
                <w:rFonts w:ascii="Times New Roman" w:hAnsi="Times New Roman"/>
                <w:color w:val="000000"/>
                <w:spacing w:val="-2"/>
              </w:rPr>
              <w:t>okazało się</w:t>
            </w:r>
            <w:r w:rsidRPr="00AB7DA2">
              <w:rPr>
                <w:rFonts w:ascii="Times New Roman" w:hAnsi="Times New Roman"/>
                <w:color w:val="000000"/>
                <w:spacing w:val="-2"/>
              </w:rPr>
              <w:t xml:space="preserve"> krokiem zbyt umiarkowanym i niewystarczającym do zniwelowania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ww. </w:t>
            </w:r>
            <w:r w:rsidRPr="00AB7DA2">
              <w:rPr>
                <w:rFonts w:ascii="Times New Roman" w:hAnsi="Times New Roman"/>
                <w:color w:val="000000"/>
                <w:spacing w:val="-2"/>
              </w:rPr>
              <w:t>wzrostu cen zielonych certyfikatów.</w:t>
            </w:r>
          </w:p>
          <w:p w14:paraId="0A21CE43" w14:textId="1D7E2798" w:rsidR="00AC7EE1" w:rsidRDefault="00AC7EE1" w:rsidP="00AB7DA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</w:rPr>
            </w:pPr>
          </w:p>
          <w:p w14:paraId="0BC1A21A" w14:textId="77777777" w:rsidR="00AC7EE1" w:rsidRDefault="00AC7EE1" w:rsidP="00AB7DA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</w:rPr>
            </w:pPr>
          </w:p>
          <w:p w14:paraId="7CA55D7C" w14:textId="7B5BC1AC" w:rsidR="00AB7DA2" w:rsidRPr="0069798F" w:rsidRDefault="00AB7DA2" w:rsidP="00AB7DA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</w:rPr>
            </w:pPr>
            <w:r w:rsidRPr="0069798F">
              <w:rPr>
                <w:rFonts w:ascii="Times New Roman" w:hAnsi="Times New Roman"/>
                <w:b/>
                <w:bCs/>
                <w:iCs/>
                <w:color w:val="000000"/>
                <w:spacing w:val="-2"/>
              </w:rPr>
              <w:lastRenderedPageBreak/>
              <w:t>Średnia cena roczna świadectw pochodzenia</w:t>
            </w:r>
          </w:p>
          <w:tbl>
            <w:tblPr>
              <w:tblW w:w="1054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20"/>
              <w:gridCol w:w="4400"/>
              <w:gridCol w:w="3820"/>
            </w:tblGrid>
            <w:tr w:rsidR="00AB7DA2" w:rsidRPr="00AB7DA2" w14:paraId="4D75A5B4" w14:textId="77777777" w:rsidTr="00FD4D91">
              <w:trPr>
                <w:trHeight w:val="300"/>
                <w:jc w:val="center"/>
              </w:trPr>
              <w:tc>
                <w:tcPr>
                  <w:tcW w:w="2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005A8A" w14:textId="77777777" w:rsidR="00AB7DA2" w:rsidRPr="00AB7DA2" w:rsidRDefault="00AB7DA2" w:rsidP="00AB7DA2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7D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Okres obowiązywania</w:t>
                  </w:r>
                </w:p>
              </w:tc>
              <w:tc>
                <w:tcPr>
                  <w:tcW w:w="4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9E455C" w14:textId="77777777" w:rsidR="00AB7DA2" w:rsidRPr="00AB7DA2" w:rsidRDefault="00AB7DA2" w:rsidP="00AB7DA2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7D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Cena roczna PMOZE i PMOZE_A* (PLN/MWh)</w:t>
                  </w:r>
                </w:p>
              </w:tc>
              <w:tc>
                <w:tcPr>
                  <w:tcW w:w="382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1D7C38D" w14:textId="77777777" w:rsidR="00AB7DA2" w:rsidRPr="00AB7DA2" w:rsidRDefault="00AB7DA2" w:rsidP="00AB7DA2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7DA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Cena roczna PMOZE-BIO** (PLN/MWh)</w:t>
                  </w:r>
                </w:p>
              </w:tc>
            </w:tr>
            <w:tr w:rsidR="00AB7DA2" w:rsidRPr="00AB7DA2" w14:paraId="79882FBF" w14:textId="77777777" w:rsidTr="00FD4D91">
              <w:trPr>
                <w:trHeight w:val="288"/>
                <w:jc w:val="center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62CE0C" w14:textId="77777777" w:rsidR="00AB7DA2" w:rsidRPr="00AB7DA2" w:rsidRDefault="00AB7DA2" w:rsidP="00AB7DA2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7D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2015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87832B" w14:textId="77777777" w:rsidR="00AB7DA2" w:rsidRPr="00AB7DA2" w:rsidRDefault="00AB7DA2" w:rsidP="00AB7DA2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7D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123,60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FD62C" w14:textId="77777777" w:rsidR="00AB7DA2" w:rsidRPr="00AB7DA2" w:rsidRDefault="00AB7DA2" w:rsidP="00AB7DA2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7D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-</w:t>
                  </w:r>
                </w:p>
              </w:tc>
            </w:tr>
            <w:tr w:rsidR="00AB7DA2" w:rsidRPr="00AB7DA2" w14:paraId="3749B15A" w14:textId="77777777" w:rsidTr="00FD4D91">
              <w:trPr>
                <w:trHeight w:val="288"/>
                <w:jc w:val="center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9CA373" w14:textId="77777777" w:rsidR="00AB7DA2" w:rsidRPr="00AB7DA2" w:rsidRDefault="00AB7DA2" w:rsidP="00AB7DA2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7D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2016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3776BA" w14:textId="77777777" w:rsidR="00AB7DA2" w:rsidRPr="00AB7DA2" w:rsidRDefault="00AB7DA2" w:rsidP="00AB7DA2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7D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73,63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D29276" w14:textId="77777777" w:rsidR="00AB7DA2" w:rsidRPr="00AB7DA2" w:rsidRDefault="00AB7DA2" w:rsidP="00AB7DA2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7D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295,52</w:t>
                  </w:r>
                </w:p>
              </w:tc>
            </w:tr>
            <w:tr w:rsidR="00AB7DA2" w:rsidRPr="00AB7DA2" w14:paraId="1D83FD64" w14:textId="77777777" w:rsidTr="00FD4D91">
              <w:trPr>
                <w:trHeight w:val="288"/>
                <w:jc w:val="center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5A689" w14:textId="77777777" w:rsidR="00AB7DA2" w:rsidRPr="00AB7DA2" w:rsidRDefault="00AB7DA2" w:rsidP="00AB7DA2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7D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2017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728B45" w14:textId="77777777" w:rsidR="00AB7DA2" w:rsidRPr="00AB7DA2" w:rsidRDefault="00AB7DA2" w:rsidP="00AB7DA2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7D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38,83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55A412" w14:textId="77777777" w:rsidR="00AB7DA2" w:rsidRPr="00AB7DA2" w:rsidRDefault="00AB7DA2" w:rsidP="00AB7DA2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7D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333,97</w:t>
                  </w:r>
                </w:p>
              </w:tc>
            </w:tr>
            <w:tr w:rsidR="00AB7DA2" w:rsidRPr="00AB7DA2" w14:paraId="1F76A363" w14:textId="77777777" w:rsidTr="00FD4D91">
              <w:trPr>
                <w:trHeight w:val="288"/>
                <w:jc w:val="center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9C974E" w14:textId="77777777" w:rsidR="00AB7DA2" w:rsidRPr="00AB7DA2" w:rsidRDefault="00AB7DA2" w:rsidP="00AB7DA2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7D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2018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56B17" w14:textId="77777777" w:rsidR="00AB7DA2" w:rsidRPr="00AB7DA2" w:rsidRDefault="00AB7DA2" w:rsidP="00AB7DA2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7D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103,82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CA56F4" w14:textId="77777777" w:rsidR="00AB7DA2" w:rsidRPr="00AB7DA2" w:rsidRDefault="00AB7DA2" w:rsidP="00AB7DA2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7D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312,55</w:t>
                  </w:r>
                </w:p>
              </w:tc>
            </w:tr>
            <w:tr w:rsidR="00AB7DA2" w:rsidRPr="00AB7DA2" w14:paraId="20242307" w14:textId="77777777" w:rsidTr="00FD4D91">
              <w:trPr>
                <w:trHeight w:val="288"/>
                <w:jc w:val="center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66D127" w14:textId="77777777" w:rsidR="00AB7DA2" w:rsidRPr="00AB7DA2" w:rsidRDefault="00AB7DA2" w:rsidP="00AB7DA2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7D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2019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7283E1" w14:textId="77777777" w:rsidR="00AB7DA2" w:rsidRPr="00AB7DA2" w:rsidRDefault="00AB7DA2" w:rsidP="00AB7DA2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7D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132,19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3A5036" w14:textId="77777777" w:rsidR="00AB7DA2" w:rsidRPr="00AB7DA2" w:rsidRDefault="00AB7DA2" w:rsidP="00AB7DA2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7D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300,11</w:t>
                  </w:r>
                </w:p>
              </w:tc>
            </w:tr>
            <w:tr w:rsidR="00AB7DA2" w:rsidRPr="00AB7DA2" w14:paraId="54E87787" w14:textId="77777777" w:rsidTr="00FD4D91">
              <w:trPr>
                <w:trHeight w:val="288"/>
                <w:jc w:val="center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607D3D" w14:textId="77777777" w:rsidR="00AB7DA2" w:rsidRPr="00AB7DA2" w:rsidRDefault="00AB7DA2" w:rsidP="00AB7DA2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7D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2020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B161C2" w14:textId="77777777" w:rsidR="00AB7DA2" w:rsidRPr="00AB7DA2" w:rsidRDefault="00AB7DA2" w:rsidP="00AB7DA2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7D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138,21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0005BA" w14:textId="77777777" w:rsidR="00AB7DA2" w:rsidRPr="00AB7DA2" w:rsidRDefault="00AB7DA2" w:rsidP="00AB7DA2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7D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300,15</w:t>
                  </w:r>
                </w:p>
              </w:tc>
            </w:tr>
            <w:tr w:rsidR="00AB7DA2" w:rsidRPr="00AB7DA2" w14:paraId="4FE9C906" w14:textId="77777777" w:rsidTr="00FD4D91">
              <w:trPr>
                <w:trHeight w:val="288"/>
                <w:jc w:val="center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3E6766" w14:textId="77777777" w:rsidR="00AB7DA2" w:rsidRPr="00AB7DA2" w:rsidRDefault="00AB7DA2" w:rsidP="00AB7DA2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7D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2021</w:t>
                  </w:r>
                </w:p>
              </w:tc>
              <w:tc>
                <w:tcPr>
                  <w:tcW w:w="4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119E26" w14:textId="77777777" w:rsidR="00AB7DA2" w:rsidRPr="00AB7DA2" w:rsidRDefault="00AB7DA2" w:rsidP="00AB7DA2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7D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191,89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ED1FCD" w14:textId="77777777" w:rsidR="00AB7DA2" w:rsidRPr="00AB7DA2" w:rsidRDefault="00AB7DA2" w:rsidP="00AB7DA2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B7DA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301,49</w:t>
                  </w:r>
                </w:p>
              </w:tc>
            </w:tr>
          </w:tbl>
          <w:p w14:paraId="56D1C4F1" w14:textId="77777777" w:rsidR="00AB7DA2" w:rsidRPr="00AB7DA2" w:rsidRDefault="00AB7DA2" w:rsidP="00AB7D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 w:rsidRPr="00AB7DA2">
              <w:rPr>
                <w:rFonts w:ascii="Times New Roman" w:hAnsi="Times New Roman"/>
                <w:color w:val="000000"/>
                <w:spacing w:val="-2"/>
                <w:sz w:val="18"/>
              </w:rPr>
              <w:t>* Tzw. zielone certyfikaty</w:t>
            </w:r>
          </w:p>
          <w:p w14:paraId="487D429E" w14:textId="77777777" w:rsidR="00AB7DA2" w:rsidRPr="00AB7DA2" w:rsidRDefault="00AB7DA2" w:rsidP="00AB7D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 w:rsidRPr="00AB7DA2">
              <w:rPr>
                <w:rFonts w:ascii="Times New Roman" w:hAnsi="Times New Roman"/>
                <w:color w:val="000000"/>
                <w:spacing w:val="-2"/>
                <w:sz w:val="18"/>
              </w:rPr>
              <w:t>** Tzw. błękitne certyfikaty</w:t>
            </w:r>
          </w:p>
          <w:p w14:paraId="087184EA" w14:textId="77777777" w:rsidR="00AB7DA2" w:rsidRPr="00AB7DA2" w:rsidRDefault="00AB7DA2" w:rsidP="00AB7DA2">
            <w:pPr>
              <w:jc w:val="both"/>
              <w:rPr>
                <w:rFonts w:ascii="Times New Roman" w:hAnsi="Times New Roman"/>
                <w:sz w:val="18"/>
              </w:rPr>
            </w:pPr>
            <w:r w:rsidRPr="00AB7DA2">
              <w:rPr>
                <w:rFonts w:ascii="Times New Roman" w:hAnsi="Times New Roman"/>
                <w:sz w:val="18"/>
              </w:rPr>
              <w:t>Źródło: Towarowa Giełda Energii S.A.</w:t>
            </w:r>
          </w:p>
          <w:p w14:paraId="632ABF97" w14:textId="77777777" w:rsidR="00C64F7D" w:rsidRPr="00A87B3A" w:rsidRDefault="00C64F7D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025D3CCC" w14:textId="25CF7E59" w:rsidR="00AB7DA2" w:rsidRPr="00AB7DA2" w:rsidRDefault="00AB7DA2" w:rsidP="009062E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B7DA2">
              <w:rPr>
                <w:rFonts w:ascii="Times New Roman" w:hAnsi="Times New Roman"/>
                <w:color w:val="000000"/>
                <w:spacing w:val="-2"/>
              </w:rPr>
              <w:t>Tym samym, po stabilizacji cen na rynku świadectw pochodzenia, mającej miejsce od końca 2018 r. do połowy roku 2021 (ok. 130–160 zł/MWh), w III kwartale 2021 r. rozpoczął się gwałtowny, bezprecedensowy wzrost cen zielonych certyfikatów, któr</w:t>
            </w:r>
            <w:r w:rsidR="005E75EC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AB7DA2">
              <w:rPr>
                <w:rFonts w:ascii="Times New Roman" w:hAnsi="Times New Roman"/>
                <w:color w:val="000000"/>
                <w:spacing w:val="-2"/>
              </w:rPr>
              <w:t xml:space="preserve"> w październiku </w:t>
            </w:r>
            <w:r w:rsidR="005E75EC">
              <w:rPr>
                <w:rFonts w:ascii="Times New Roman" w:hAnsi="Times New Roman"/>
                <w:color w:val="000000"/>
                <w:spacing w:val="-2"/>
              </w:rPr>
              <w:t xml:space="preserve">2021 r. </w:t>
            </w:r>
            <w:r w:rsidRPr="00AB7DA2">
              <w:rPr>
                <w:rFonts w:ascii="Times New Roman" w:hAnsi="Times New Roman"/>
                <w:color w:val="000000"/>
                <w:spacing w:val="-2"/>
              </w:rPr>
              <w:t>jednostkowo (na pojedynczych sesjach) osiągn</w:t>
            </w:r>
            <w:r w:rsidR="005E75EC">
              <w:rPr>
                <w:rFonts w:ascii="Times New Roman" w:hAnsi="Times New Roman"/>
                <w:color w:val="000000"/>
                <w:spacing w:val="-2"/>
              </w:rPr>
              <w:t xml:space="preserve">ął </w:t>
            </w:r>
            <w:r w:rsidRPr="00AB7DA2">
              <w:rPr>
                <w:rFonts w:ascii="Times New Roman" w:hAnsi="Times New Roman"/>
                <w:color w:val="000000"/>
                <w:spacing w:val="-2"/>
              </w:rPr>
              <w:t>pułap 300 zł/MWh.</w:t>
            </w:r>
            <w:r w:rsidRPr="00AB7DA2">
              <w:rPr>
                <w:rFonts w:asciiTheme="minorHAnsi" w:eastAsiaTheme="minorHAnsi" w:hAnsiTheme="minorHAnsi" w:cstheme="minorBidi"/>
              </w:rPr>
              <w:t xml:space="preserve"> </w:t>
            </w:r>
            <w:r w:rsidRPr="00AB7DA2">
              <w:rPr>
                <w:rFonts w:ascii="Times New Roman" w:hAnsi="Times New Roman"/>
                <w:color w:val="000000"/>
                <w:spacing w:val="-2"/>
              </w:rPr>
              <w:t>Pod koniec roku 2021 nastąpiło stopniowe obniżenie cen zielonych certyfikatów, których obecny poziom jest jednak wciąż bardzo wysoki (2</w:t>
            </w:r>
            <w:r w:rsidR="00AC7EE1">
              <w:rPr>
                <w:rFonts w:ascii="Times New Roman" w:hAnsi="Times New Roman"/>
                <w:color w:val="000000"/>
                <w:spacing w:val="-2"/>
              </w:rPr>
              <w:t>3</w:t>
            </w:r>
            <w:r w:rsidR="00127AB5">
              <w:rPr>
                <w:rFonts w:ascii="Times New Roman" w:hAnsi="Times New Roman"/>
                <w:color w:val="000000"/>
                <w:spacing w:val="-2"/>
              </w:rPr>
              <w:t>0</w:t>
            </w:r>
            <w:r w:rsidRPr="00AB7DA2">
              <w:rPr>
                <w:rFonts w:ascii="Times New Roman" w:hAnsi="Times New Roman"/>
                <w:color w:val="000000"/>
                <w:spacing w:val="-2"/>
              </w:rPr>
              <w:t>-265 zł/MWh utrzymując</w:t>
            </w:r>
            <w:r w:rsidR="00AC7EE1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AB7DA2">
              <w:rPr>
                <w:rFonts w:ascii="Times New Roman" w:hAnsi="Times New Roman"/>
                <w:color w:val="000000"/>
                <w:spacing w:val="-2"/>
              </w:rPr>
              <w:t xml:space="preserve"> się od drugiej połowy stycznia 2022 r.).</w:t>
            </w:r>
          </w:p>
          <w:p w14:paraId="5B15139B" w14:textId="5C52CCA9" w:rsidR="00AB7DA2" w:rsidRPr="00AB7DA2" w:rsidRDefault="00AB7DA2" w:rsidP="00AB7D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B7DA2">
              <w:rPr>
                <w:rFonts w:ascii="Times New Roman" w:hAnsi="Times New Roman"/>
                <w:color w:val="000000"/>
                <w:spacing w:val="-2"/>
              </w:rPr>
              <w:t xml:space="preserve">Jednocześnie w II kwartale 2021 r. nastąpił stopniowy, a następnie skokowy (koniec III kw. 2021 r.) wzrost cen energii elektrycznej, która stanowi drugie źródło przychodu inwestorów objętych przedmiotowym systemem wsparcia. W grudniu </w:t>
            </w:r>
            <w:r w:rsidR="009062E6">
              <w:rPr>
                <w:rFonts w:ascii="Times New Roman" w:hAnsi="Times New Roman"/>
                <w:color w:val="000000"/>
                <w:spacing w:val="-2"/>
              </w:rPr>
              <w:t xml:space="preserve"> 2021 </w:t>
            </w:r>
            <w:r w:rsidRPr="00AB7DA2">
              <w:rPr>
                <w:rFonts w:ascii="Times New Roman" w:hAnsi="Times New Roman"/>
                <w:color w:val="000000"/>
                <w:spacing w:val="-2"/>
              </w:rPr>
              <w:t>r. na Rynku Dnia Następnego cena energii elektrycznej zbliżyła się do rekordowego poziomu blisko 830 zł/MWh.</w:t>
            </w:r>
          </w:p>
          <w:p w14:paraId="529DF9F3" w14:textId="77777777" w:rsidR="00AB7DA2" w:rsidRPr="009062E6" w:rsidRDefault="00AB7DA2" w:rsidP="00AB7DA2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36"/>
                <w:lang w:eastAsia="pl-PL"/>
              </w:rPr>
            </w:pPr>
            <w:r w:rsidRPr="009062E6">
              <w:rPr>
                <w:rFonts w:ascii="Times New Roman" w:eastAsia="Times New Roman" w:hAnsi="Times New Roman"/>
                <w:b/>
                <w:bCs/>
                <w:szCs w:val="28"/>
              </w:rPr>
              <w:t>Średnia cena sprzedaży energii elektrycznej na rynku konkurencyjnym (roczna i kwartalne)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1878"/>
              <w:gridCol w:w="1016"/>
              <w:gridCol w:w="1045"/>
              <w:gridCol w:w="1074"/>
              <w:gridCol w:w="1069"/>
              <w:gridCol w:w="2798"/>
            </w:tblGrid>
            <w:tr w:rsidR="00AB7DA2" w:rsidRPr="00AB7DA2" w14:paraId="317D30C2" w14:textId="77777777" w:rsidTr="00FD4D91">
              <w:trPr>
                <w:tblCellSpacing w:w="0" w:type="dxa"/>
                <w:jc w:val="center"/>
              </w:trPr>
              <w:tc>
                <w:tcPr>
                  <w:tcW w:w="5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8AB48D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Rok</w:t>
                  </w:r>
                </w:p>
              </w:tc>
              <w:tc>
                <w:tcPr>
                  <w:tcW w:w="1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3D2D76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Średnia roczna cena sprzedaży energii elektrycznej na rynku konkurencyjnym [zł/MWh]</w:t>
                  </w:r>
                </w:p>
              </w:tc>
              <w:tc>
                <w:tcPr>
                  <w:tcW w:w="420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05D018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Średnia kwartalna cena sprzedaży energii elektrycznej na rynku konkurencyjnym [zł/MWh]*</w:t>
                  </w:r>
                </w:p>
              </w:tc>
              <w:tc>
                <w:tcPr>
                  <w:tcW w:w="279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0D2CD1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Nr Informacji/Komunikatu Prezesa URE</w:t>
                  </w:r>
                </w:p>
              </w:tc>
            </w:tr>
            <w:tr w:rsidR="00AB7DA2" w:rsidRPr="00AB7DA2" w14:paraId="21FDDE6E" w14:textId="77777777" w:rsidTr="00FD4D91">
              <w:trPr>
                <w:tblCellSpacing w:w="0" w:type="dxa"/>
                <w:jc w:val="center"/>
              </w:trPr>
              <w:tc>
                <w:tcPr>
                  <w:tcW w:w="5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C44C5C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B21CA5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01BAC3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I kwartał</w:t>
                  </w:r>
                </w:p>
              </w:tc>
              <w:tc>
                <w:tcPr>
                  <w:tcW w:w="1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6695FE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II kwartał</w:t>
                  </w:r>
                </w:p>
              </w:tc>
              <w:tc>
                <w:tcPr>
                  <w:tcW w:w="10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95123B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III kwartał</w:t>
                  </w:r>
                </w:p>
              </w:tc>
              <w:tc>
                <w:tcPr>
                  <w:tcW w:w="10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E93CEC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IV kwartał</w:t>
                  </w:r>
                </w:p>
              </w:tc>
              <w:tc>
                <w:tcPr>
                  <w:tcW w:w="279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D2FB41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B7DA2" w:rsidRPr="00AB7DA2" w14:paraId="37995F9B" w14:textId="77777777" w:rsidTr="00FD4D91">
              <w:trPr>
                <w:tblCellSpacing w:w="0" w:type="dxa"/>
                <w:jc w:val="center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34AF881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E2C3ED7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-**</w:t>
                  </w:r>
                </w:p>
              </w:tc>
              <w:tc>
                <w:tcPr>
                  <w:tcW w:w="10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27366A4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243,71</w:t>
                  </w:r>
                </w:p>
              </w:tc>
              <w:tc>
                <w:tcPr>
                  <w:tcW w:w="1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03585AF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255,99</w:t>
                  </w:r>
                </w:p>
              </w:tc>
              <w:tc>
                <w:tcPr>
                  <w:tcW w:w="10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05657D4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282,97</w:t>
                  </w:r>
                </w:p>
              </w:tc>
              <w:tc>
                <w:tcPr>
                  <w:tcW w:w="10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B741DE8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-**</w:t>
                  </w:r>
                </w:p>
              </w:tc>
              <w:tc>
                <w:tcPr>
                  <w:tcW w:w="2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0AC2879" w14:textId="77777777" w:rsidR="00AB7DA2" w:rsidRPr="00AB7DA2" w:rsidRDefault="004B2F8A" w:rsidP="00AB7DA2">
                  <w:pPr>
                    <w:jc w:val="center"/>
                    <w:rPr>
                      <w:rFonts w:ascii="Times New Roman" w:eastAsiaTheme="minorHAnsi" w:hAnsi="Times New Roman"/>
                      <w:sz w:val="20"/>
                      <w:szCs w:val="20"/>
                    </w:rPr>
                  </w:pPr>
                  <w:hyperlink r:id="rId8" w:history="1">
                    <w:r w:rsidR="00AB7DA2" w:rsidRPr="00AB7DA2">
                      <w:rPr>
                        <w:rFonts w:ascii="Times New Roman" w:eastAsiaTheme="minorHAnsi" w:hAnsi="Times New Roman"/>
                        <w:color w:val="0000FF"/>
                        <w:sz w:val="20"/>
                        <w:szCs w:val="20"/>
                        <w:u w:val="single"/>
                      </w:rPr>
                      <w:t>39/2021</w:t>
                    </w:r>
                  </w:hyperlink>
                  <w:r w:rsidR="00AB7DA2" w:rsidRPr="00AB7DA2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 xml:space="preserve">, </w:t>
                  </w:r>
                  <w:hyperlink r:id="rId9" w:history="1">
                    <w:r w:rsidR="00AB7DA2" w:rsidRPr="00AB7DA2">
                      <w:rPr>
                        <w:rFonts w:ascii="Times New Roman" w:eastAsiaTheme="minorHAnsi" w:hAnsi="Times New Roman"/>
                        <w:color w:val="0000FF"/>
                        <w:sz w:val="20"/>
                        <w:szCs w:val="20"/>
                        <w:u w:val="single"/>
                      </w:rPr>
                      <w:t>54/2021</w:t>
                    </w:r>
                  </w:hyperlink>
                  <w:r w:rsidR="00AB7DA2" w:rsidRPr="00AB7DA2">
                    <w:rPr>
                      <w:rFonts w:ascii="Times New Roman" w:eastAsiaTheme="minorHAnsi" w:hAnsi="Times New Roman"/>
                      <w:sz w:val="20"/>
                      <w:szCs w:val="20"/>
                    </w:rPr>
                    <w:t xml:space="preserve">, </w:t>
                  </w:r>
                  <w:hyperlink r:id="rId10" w:history="1">
                    <w:r w:rsidR="00AB7DA2" w:rsidRPr="00AB7DA2">
                      <w:rPr>
                        <w:rFonts w:ascii="Times New Roman" w:eastAsiaTheme="minorHAnsi" w:hAnsi="Times New Roman"/>
                        <w:color w:val="0000FF"/>
                        <w:sz w:val="20"/>
                        <w:szCs w:val="20"/>
                        <w:u w:val="single"/>
                      </w:rPr>
                      <w:t>75/2021</w:t>
                    </w:r>
                  </w:hyperlink>
                </w:p>
              </w:tc>
            </w:tr>
            <w:tr w:rsidR="00AB7DA2" w:rsidRPr="00AB7DA2" w14:paraId="7B71375E" w14:textId="77777777" w:rsidTr="00FD4D91">
              <w:trPr>
                <w:tblCellSpacing w:w="0" w:type="dxa"/>
                <w:jc w:val="center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1F59940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604DADC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252,69</w:t>
                  </w:r>
                </w:p>
              </w:tc>
              <w:tc>
                <w:tcPr>
                  <w:tcW w:w="10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34CDCA6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250,90</w:t>
                  </w:r>
                </w:p>
              </w:tc>
              <w:tc>
                <w:tcPr>
                  <w:tcW w:w="1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6B9A505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245,36</w:t>
                  </w:r>
                </w:p>
              </w:tc>
              <w:tc>
                <w:tcPr>
                  <w:tcW w:w="10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AFC8D0D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257,98</w:t>
                  </w:r>
                </w:p>
              </w:tc>
              <w:tc>
                <w:tcPr>
                  <w:tcW w:w="10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5BC1C91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256,22</w:t>
                  </w:r>
                </w:p>
              </w:tc>
              <w:tc>
                <w:tcPr>
                  <w:tcW w:w="2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CA0AF48" w14:textId="77777777" w:rsidR="00AB7DA2" w:rsidRPr="00AB7DA2" w:rsidRDefault="004B2F8A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hyperlink r:id="rId11" w:history="1">
                    <w:r w:rsidR="00AB7DA2" w:rsidRPr="00AB7DA2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32/2020</w:t>
                    </w:r>
                  </w:hyperlink>
                  <w:r w:rsidR="00AB7DA2" w:rsidRPr="00AB7DA2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hyperlink r:id="rId12" w:history="1">
                    <w:r w:rsidR="00AB7DA2" w:rsidRPr="00AB7DA2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46/2020</w:t>
                    </w:r>
                  </w:hyperlink>
                  <w:r w:rsidR="00AB7DA2" w:rsidRPr="00AB7DA2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hyperlink r:id="rId13" w:history="1">
                    <w:r w:rsidR="00AB7DA2" w:rsidRPr="00AB7DA2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70/2020</w:t>
                    </w:r>
                  </w:hyperlink>
                  <w:r w:rsidR="00AB7DA2" w:rsidRPr="00AB7DA2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hyperlink r:id="rId14" w:history="1">
                    <w:r w:rsidR="00AB7DA2" w:rsidRPr="00AB7DA2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15/2021</w:t>
                    </w:r>
                  </w:hyperlink>
                  <w:r w:rsidR="00AB7DA2" w:rsidRPr="00AB7DA2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hyperlink r:id="rId15" w:history="1">
                    <w:r w:rsidR="00AB7DA2" w:rsidRPr="00AB7DA2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16/2021</w:t>
                    </w:r>
                  </w:hyperlink>
                </w:p>
              </w:tc>
            </w:tr>
            <w:tr w:rsidR="00AB7DA2" w:rsidRPr="00AB7DA2" w14:paraId="05F1FC88" w14:textId="77777777" w:rsidTr="00FD4D91">
              <w:trPr>
                <w:tblCellSpacing w:w="0" w:type="dxa"/>
                <w:jc w:val="center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6605AA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F40F9F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245,44</w:t>
                  </w:r>
                </w:p>
              </w:tc>
              <w:tc>
                <w:tcPr>
                  <w:tcW w:w="10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07F778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241,81</w:t>
                  </w:r>
                </w:p>
              </w:tc>
              <w:tc>
                <w:tcPr>
                  <w:tcW w:w="1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AD6C9E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247,21</w:t>
                  </w:r>
                </w:p>
              </w:tc>
              <w:tc>
                <w:tcPr>
                  <w:tcW w:w="10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2CD8CE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252,65</w:t>
                  </w:r>
                </w:p>
              </w:tc>
              <w:tc>
                <w:tcPr>
                  <w:tcW w:w="10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64B92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241,41</w:t>
                  </w:r>
                </w:p>
              </w:tc>
              <w:tc>
                <w:tcPr>
                  <w:tcW w:w="2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0E2018" w14:textId="77777777" w:rsidR="00AB7DA2" w:rsidRPr="00AB7DA2" w:rsidRDefault="004B2F8A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hyperlink r:id="rId16" w:history="1">
                    <w:r w:rsidR="00AB7DA2" w:rsidRPr="00AB7DA2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43/2019,</w:t>
                    </w:r>
                  </w:hyperlink>
                  <w:r w:rsidR="00AB7DA2" w:rsidRPr="00AB7DA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hyperlink r:id="rId17" w:history="1">
                    <w:r w:rsidR="00AB7DA2" w:rsidRPr="00AB7DA2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68/2019</w:t>
                    </w:r>
                  </w:hyperlink>
                  <w:r w:rsidR="00AB7DA2" w:rsidRPr="00AB7DA2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hyperlink r:id="rId18" w:history="1">
                    <w:r w:rsidR="00AB7DA2" w:rsidRPr="00AB7DA2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101/2019</w:t>
                    </w:r>
                  </w:hyperlink>
                  <w:r w:rsidR="00AB7DA2" w:rsidRPr="00AB7DA2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hyperlink r:id="rId19" w:history="1">
                    <w:r w:rsidR="00AB7DA2" w:rsidRPr="00AB7DA2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21/2020</w:t>
                    </w:r>
                  </w:hyperlink>
                  <w:r w:rsidR="00AB7DA2" w:rsidRPr="00AB7DA2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hyperlink r:id="rId20" w:history="1">
                    <w:r w:rsidR="00AB7DA2" w:rsidRPr="00AB7DA2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22/2020</w:t>
                    </w:r>
                  </w:hyperlink>
                </w:p>
              </w:tc>
            </w:tr>
            <w:tr w:rsidR="00AB7DA2" w:rsidRPr="00AB7DA2" w14:paraId="34FB0FAB" w14:textId="77777777" w:rsidTr="00FD4D91">
              <w:trPr>
                <w:tblCellSpacing w:w="0" w:type="dxa"/>
                <w:jc w:val="center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71AFA5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6C164C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194,30</w:t>
                  </w:r>
                </w:p>
              </w:tc>
              <w:tc>
                <w:tcPr>
                  <w:tcW w:w="10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A034C8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174,95</w:t>
                  </w:r>
                </w:p>
              </w:tc>
              <w:tc>
                <w:tcPr>
                  <w:tcW w:w="1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15A7F6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186,21</w:t>
                  </w:r>
                </w:p>
              </w:tc>
              <w:tc>
                <w:tcPr>
                  <w:tcW w:w="10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D950E5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208,83</w:t>
                  </w:r>
                </w:p>
              </w:tc>
              <w:tc>
                <w:tcPr>
                  <w:tcW w:w="10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015ACD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205,50</w:t>
                  </w:r>
                </w:p>
              </w:tc>
              <w:tc>
                <w:tcPr>
                  <w:tcW w:w="2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053CD3" w14:textId="77777777" w:rsidR="00AB7DA2" w:rsidRPr="00AB7DA2" w:rsidRDefault="004B2F8A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hyperlink r:id="rId21" w:history="1">
                    <w:r w:rsidR="00AB7DA2" w:rsidRPr="00AB7DA2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20/2019</w:t>
                    </w:r>
                  </w:hyperlink>
                  <w:r w:rsidR="00AB7DA2" w:rsidRPr="00AB7DA2">
                    <w:rPr>
                      <w:rFonts w:ascii="Times New Roman" w:hAnsi="Times New Roman"/>
                      <w:sz w:val="20"/>
                      <w:szCs w:val="20"/>
                    </w:rPr>
                    <w:t>, </w:t>
                  </w:r>
                  <w:hyperlink r:id="rId22" w:history="1">
                    <w:r w:rsidR="00AB7DA2" w:rsidRPr="00AB7DA2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45/2018</w:t>
                    </w:r>
                  </w:hyperlink>
                  <w:r w:rsidR="00AB7DA2" w:rsidRPr="00AB7DA2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hyperlink r:id="rId23" w:history="1">
                    <w:r w:rsidR="00AB7DA2" w:rsidRPr="00AB7DA2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73/2018,</w:t>
                    </w:r>
                  </w:hyperlink>
                  <w:r w:rsidR="00AB7DA2" w:rsidRPr="00AB7DA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hyperlink r:id="rId24" w:history="1">
                    <w:r w:rsidR="00AB7DA2" w:rsidRPr="00AB7DA2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104/2018,</w:t>
                    </w:r>
                  </w:hyperlink>
                  <w:r w:rsidR="00AB7DA2" w:rsidRPr="00AB7DA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hyperlink r:id="rId25" w:history="1">
                    <w:r w:rsidR="00AB7DA2" w:rsidRPr="00AB7DA2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19/2019</w:t>
                    </w:r>
                  </w:hyperlink>
                </w:p>
              </w:tc>
            </w:tr>
            <w:tr w:rsidR="00AB7DA2" w:rsidRPr="00AB7DA2" w14:paraId="426CF09A" w14:textId="77777777" w:rsidTr="00FD4D91">
              <w:trPr>
                <w:tblCellSpacing w:w="0" w:type="dxa"/>
                <w:jc w:val="center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94E29F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C6BCE3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163,70</w:t>
                  </w:r>
                </w:p>
              </w:tc>
              <w:tc>
                <w:tcPr>
                  <w:tcW w:w="10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49231C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160,60</w:t>
                  </w:r>
                </w:p>
              </w:tc>
              <w:tc>
                <w:tcPr>
                  <w:tcW w:w="1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D4D06C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162,50</w:t>
                  </w:r>
                </w:p>
              </w:tc>
              <w:tc>
                <w:tcPr>
                  <w:tcW w:w="10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4CA4C4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167,86</w:t>
                  </w:r>
                </w:p>
              </w:tc>
              <w:tc>
                <w:tcPr>
                  <w:tcW w:w="10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59AB67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164,05</w:t>
                  </w:r>
                </w:p>
              </w:tc>
              <w:tc>
                <w:tcPr>
                  <w:tcW w:w="2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114ABC" w14:textId="77777777" w:rsidR="00AB7DA2" w:rsidRPr="00AB7DA2" w:rsidRDefault="004B2F8A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hyperlink r:id="rId26" w:history="1">
                    <w:r w:rsidR="00AB7DA2" w:rsidRPr="00AB7DA2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39/2017</w:t>
                    </w:r>
                  </w:hyperlink>
                  <w:r w:rsidR="00AB7DA2" w:rsidRPr="00AB7DA2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hyperlink r:id="rId27" w:history="1">
                    <w:r w:rsidR="00AB7DA2" w:rsidRPr="00AB7DA2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65/2017</w:t>
                    </w:r>
                  </w:hyperlink>
                  <w:r w:rsidR="00AB7DA2" w:rsidRPr="00AB7DA2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hyperlink r:id="rId28" w:history="1">
                    <w:r w:rsidR="00AB7DA2" w:rsidRPr="00AB7DA2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84/2017</w:t>
                    </w:r>
                  </w:hyperlink>
                  <w:r w:rsidR="00AB7DA2" w:rsidRPr="00AB7DA2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hyperlink r:id="rId29" w:history="1">
                    <w:r w:rsidR="00AB7DA2" w:rsidRPr="00AB7DA2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27/2018</w:t>
                    </w:r>
                  </w:hyperlink>
                  <w:r w:rsidR="00AB7DA2" w:rsidRPr="00AB7DA2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hyperlink r:id="rId30" w:history="1">
                    <w:r w:rsidR="00AB7DA2" w:rsidRPr="00AB7DA2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28/2018</w:t>
                    </w:r>
                  </w:hyperlink>
                </w:p>
              </w:tc>
            </w:tr>
            <w:tr w:rsidR="00AB7DA2" w:rsidRPr="00AB7DA2" w14:paraId="513670D4" w14:textId="77777777" w:rsidTr="00FD4D91">
              <w:trPr>
                <w:tblCellSpacing w:w="0" w:type="dxa"/>
                <w:jc w:val="center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5729C5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EA64FF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169,70</w:t>
                  </w:r>
                </w:p>
              </w:tc>
              <w:tc>
                <w:tcPr>
                  <w:tcW w:w="10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318333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167,45</w:t>
                  </w:r>
                </w:p>
              </w:tc>
              <w:tc>
                <w:tcPr>
                  <w:tcW w:w="1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82F90A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171,14</w:t>
                  </w:r>
                </w:p>
              </w:tc>
              <w:tc>
                <w:tcPr>
                  <w:tcW w:w="10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98F9B4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171,52</w:t>
                  </w:r>
                </w:p>
              </w:tc>
              <w:tc>
                <w:tcPr>
                  <w:tcW w:w="10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B05F02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168,88</w:t>
                  </w:r>
                </w:p>
              </w:tc>
              <w:tc>
                <w:tcPr>
                  <w:tcW w:w="2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39A9DE" w14:textId="77777777" w:rsidR="00AB7DA2" w:rsidRPr="00AB7DA2" w:rsidRDefault="004B2F8A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hyperlink r:id="rId31" w:history="1">
                    <w:r w:rsidR="00AB7DA2" w:rsidRPr="00AB7DA2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28/2016</w:t>
                    </w:r>
                  </w:hyperlink>
                  <w:r w:rsidR="00AB7DA2" w:rsidRPr="00AB7DA2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hyperlink r:id="rId32" w:history="1">
                    <w:r w:rsidR="00AB7DA2" w:rsidRPr="00AB7DA2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45/2016</w:t>
                    </w:r>
                  </w:hyperlink>
                  <w:r w:rsidR="00AB7DA2" w:rsidRPr="00AB7DA2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hyperlink r:id="rId33" w:history="1">
                    <w:r w:rsidR="00AB7DA2" w:rsidRPr="00AB7DA2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70/2016</w:t>
                    </w:r>
                  </w:hyperlink>
                  <w:r w:rsidR="00AB7DA2" w:rsidRPr="00AB7DA2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hyperlink r:id="rId34" w:history="1">
                    <w:r w:rsidR="00AB7DA2" w:rsidRPr="00AB7DA2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17/2017</w:t>
                    </w:r>
                  </w:hyperlink>
                  <w:r w:rsidR="00AB7DA2" w:rsidRPr="00AB7DA2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hyperlink r:id="rId35" w:history="1">
                    <w:r w:rsidR="00AB7DA2" w:rsidRPr="00AB7DA2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18/2017</w:t>
                    </w:r>
                  </w:hyperlink>
                </w:p>
              </w:tc>
            </w:tr>
            <w:tr w:rsidR="00AB7DA2" w:rsidRPr="00AB7DA2" w14:paraId="275E6A61" w14:textId="77777777" w:rsidTr="00FD4D91">
              <w:trPr>
                <w:tblCellSpacing w:w="0" w:type="dxa"/>
                <w:jc w:val="center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936449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7B143F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169,99</w:t>
                  </w:r>
                </w:p>
              </w:tc>
              <w:tc>
                <w:tcPr>
                  <w:tcW w:w="10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C4728E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‒</w:t>
                  </w:r>
                </w:p>
              </w:tc>
              <w:tc>
                <w:tcPr>
                  <w:tcW w:w="1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6B77DE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170,19</w:t>
                  </w:r>
                </w:p>
              </w:tc>
              <w:tc>
                <w:tcPr>
                  <w:tcW w:w="10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26806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172,75</w:t>
                  </w:r>
                </w:p>
              </w:tc>
              <w:tc>
                <w:tcPr>
                  <w:tcW w:w="10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BD88FF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167,36</w:t>
                  </w:r>
                </w:p>
              </w:tc>
              <w:tc>
                <w:tcPr>
                  <w:tcW w:w="2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3D57CF" w14:textId="77777777" w:rsidR="00AB7DA2" w:rsidRPr="00AB7DA2" w:rsidRDefault="004B2F8A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hyperlink r:id="rId36" w:history="1">
                    <w:r w:rsidR="00AB7DA2" w:rsidRPr="00AB7DA2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36/2015</w:t>
                    </w:r>
                  </w:hyperlink>
                  <w:r w:rsidR="00AB7DA2" w:rsidRPr="00AB7DA2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hyperlink r:id="rId37" w:history="1">
                    <w:r w:rsidR="00AB7DA2" w:rsidRPr="00AB7DA2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46/2015</w:t>
                    </w:r>
                  </w:hyperlink>
                  <w:r w:rsidR="00AB7DA2" w:rsidRPr="00AB7DA2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hyperlink r:id="rId38" w:history="1">
                    <w:r w:rsidR="00AB7DA2" w:rsidRPr="00AB7DA2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13/2016</w:t>
                    </w:r>
                  </w:hyperlink>
                  <w:r w:rsidR="00AB7DA2" w:rsidRPr="00AB7DA2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hyperlink r:id="rId39" w:history="1">
                    <w:r w:rsidR="00AB7DA2" w:rsidRPr="00AB7DA2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14/2016</w:t>
                    </w:r>
                  </w:hyperlink>
                </w:p>
              </w:tc>
            </w:tr>
            <w:tr w:rsidR="00AB7DA2" w:rsidRPr="00AB7DA2" w14:paraId="271058F8" w14:textId="77777777" w:rsidTr="00FD4D91">
              <w:trPr>
                <w:tblCellSpacing w:w="0" w:type="dxa"/>
                <w:jc w:val="center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23DE55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154D94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163,58</w:t>
                  </w:r>
                </w:p>
              </w:tc>
              <w:tc>
                <w:tcPr>
                  <w:tcW w:w="10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4DF36B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‒</w:t>
                  </w:r>
                </w:p>
              </w:tc>
              <w:tc>
                <w:tcPr>
                  <w:tcW w:w="1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8022BF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‒</w:t>
                  </w:r>
                </w:p>
              </w:tc>
              <w:tc>
                <w:tcPr>
                  <w:tcW w:w="10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1A8D2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‒</w:t>
                  </w:r>
                </w:p>
              </w:tc>
              <w:tc>
                <w:tcPr>
                  <w:tcW w:w="10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7632F1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‒</w:t>
                  </w:r>
                </w:p>
              </w:tc>
              <w:tc>
                <w:tcPr>
                  <w:tcW w:w="2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8D194D" w14:textId="77777777" w:rsidR="00AB7DA2" w:rsidRPr="00AB7DA2" w:rsidRDefault="004B2F8A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hyperlink r:id="rId40" w:history="1">
                    <w:r w:rsidR="00AB7DA2" w:rsidRPr="00AB7DA2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12/2015</w:t>
                    </w:r>
                  </w:hyperlink>
                </w:p>
              </w:tc>
            </w:tr>
            <w:tr w:rsidR="00AB7DA2" w:rsidRPr="00AB7DA2" w14:paraId="236CBF29" w14:textId="77777777" w:rsidTr="00FD4D91">
              <w:trPr>
                <w:tblCellSpacing w:w="0" w:type="dxa"/>
                <w:jc w:val="center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31EC33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1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3F2CA7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181,55</w:t>
                  </w:r>
                </w:p>
              </w:tc>
              <w:tc>
                <w:tcPr>
                  <w:tcW w:w="10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A0F17C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‒</w:t>
                  </w:r>
                </w:p>
              </w:tc>
              <w:tc>
                <w:tcPr>
                  <w:tcW w:w="1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5D14B0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‒</w:t>
                  </w:r>
                </w:p>
              </w:tc>
              <w:tc>
                <w:tcPr>
                  <w:tcW w:w="10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EF7A54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‒</w:t>
                  </w:r>
                </w:p>
              </w:tc>
              <w:tc>
                <w:tcPr>
                  <w:tcW w:w="10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34D2EB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‒</w:t>
                  </w:r>
                </w:p>
              </w:tc>
              <w:tc>
                <w:tcPr>
                  <w:tcW w:w="2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8C3226" w14:textId="77777777" w:rsidR="00AB7DA2" w:rsidRPr="00AB7DA2" w:rsidRDefault="004B2F8A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hyperlink r:id="rId41" w:history="1">
                    <w:r w:rsidR="00AB7DA2" w:rsidRPr="00AB7DA2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15/2014</w:t>
                    </w:r>
                  </w:hyperlink>
                </w:p>
              </w:tc>
            </w:tr>
            <w:tr w:rsidR="00AB7DA2" w:rsidRPr="00AB7DA2" w14:paraId="261F3985" w14:textId="77777777" w:rsidTr="00FD4D91">
              <w:trPr>
                <w:tblCellSpacing w:w="0" w:type="dxa"/>
                <w:jc w:val="center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EE5C31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2012</w:t>
                  </w:r>
                </w:p>
              </w:tc>
              <w:tc>
                <w:tcPr>
                  <w:tcW w:w="1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3848A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201,36</w:t>
                  </w:r>
                </w:p>
              </w:tc>
              <w:tc>
                <w:tcPr>
                  <w:tcW w:w="10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107994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‒</w:t>
                  </w:r>
                </w:p>
              </w:tc>
              <w:tc>
                <w:tcPr>
                  <w:tcW w:w="1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14D545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‒</w:t>
                  </w:r>
                </w:p>
              </w:tc>
              <w:tc>
                <w:tcPr>
                  <w:tcW w:w="10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467BE0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‒</w:t>
                  </w:r>
                </w:p>
              </w:tc>
              <w:tc>
                <w:tcPr>
                  <w:tcW w:w="10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0B28F9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‒</w:t>
                  </w:r>
                </w:p>
              </w:tc>
              <w:tc>
                <w:tcPr>
                  <w:tcW w:w="2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2FC82D" w14:textId="77777777" w:rsidR="00AB7DA2" w:rsidRPr="00AB7DA2" w:rsidRDefault="004B2F8A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hyperlink r:id="rId42" w:history="1">
                    <w:r w:rsidR="00AB7DA2" w:rsidRPr="00AB7DA2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8/2013</w:t>
                    </w:r>
                  </w:hyperlink>
                </w:p>
              </w:tc>
            </w:tr>
            <w:tr w:rsidR="00AB7DA2" w:rsidRPr="00AB7DA2" w14:paraId="0D75CCE4" w14:textId="77777777" w:rsidTr="00FD4D91">
              <w:trPr>
                <w:tblCellSpacing w:w="0" w:type="dxa"/>
                <w:jc w:val="center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EE6E9F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2011</w:t>
                  </w:r>
                </w:p>
              </w:tc>
              <w:tc>
                <w:tcPr>
                  <w:tcW w:w="1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16924B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198,90</w:t>
                  </w:r>
                </w:p>
              </w:tc>
              <w:tc>
                <w:tcPr>
                  <w:tcW w:w="10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71A7F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‒</w:t>
                  </w:r>
                </w:p>
              </w:tc>
              <w:tc>
                <w:tcPr>
                  <w:tcW w:w="1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C0260C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‒</w:t>
                  </w:r>
                </w:p>
              </w:tc>
              <w:tc>
                <w:tcPr>
                  <w:tcW w:w="10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805EC5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‒</w:t>
                  </w:r>
                </w:p>
              </w:tc>
              <w:tc>
                <w:tcPr>
                  <w:tcW w:w="10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C08AB1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‒</w:t>
                  </w:r>
                </w:p>
              </w:tc>
              <w:tc>
                <w:tcPr>
                  <w:tcW w:w="2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55F4C" w14:textId="77777777" w:rsidR="00AB7DA2" w:rsidRPr="00AB7DA2" w:rsidRDefault="004B2F8A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hyperlink r:id="rId43" w:history="1">
                    <w:r w:rsidR="00AB7DA2" w:rsidRPr="00AB7DA2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10/2012</w:t>
                    </w:r>
                  </w:hyperlink>
                </w:p>
              </w:tc>
            </w:tr>
            <w:tr w:rsidR="00AB7DA2" w:rsidRPr="00AB7DA2" w14:paraId="29181A19" w14:textId="77777777" w:rsidTr="00FD4D91">
              <w:trPr>
                <w:tblCellSpacing w:w="0" w:type="dxa"/>
                <w:jc w:val="center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41F7FA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1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D33805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195,32</w:t>
                  </w:r>
                </w:p>
              </w:tc>
              <w:tc>
                <w:tcPr>
                  <w:tcW w:w="10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18D795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‒</w:t>
                  </w:r>
                </w:p>
              </w:tc>
              <w:tc>
                <w:tcPr>
                  <w:tcW w:w="1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1338B5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‒</w:t>
                  </w:r>
                </w:p>
              </w:tc>
              <w:tc>
                <w:tcPr>
                  <w:tcW w:w="10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735FD5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‒</w:t>
                  </w:r>
                </w:p>
              </w:tc>
              <w:tc>
                <w:tcPr>
                  <w:tcW w:w="10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302D52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‒</w:t>
                  </w:r>
                </w:p>
              </w:tc>
              <w:tc>
                <w:tcPr>
                  <w:tcW w:w="2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476C72" w14:textId="77777777" w:rsidR="00AB7DA2" w:rsidRPr="00AB7DA2" w:rsidRDefault="004B2F8A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hyperlink r:id="rId44" w:history="1">
                    <w:r w:rsidR="00AB7DA2" w:rsidRPr="00AB7DA2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8/2011</w:t>
                    </w:r>
                  </w:hyperlink>
                </w:p>
              </w:tc>
            </w:tr>
            <w:tr w:rsidR="00AB7DA2" w:rsidRPr="00AB7DA2" w14:paraId="483C40AD" w14:textId="77777777" w:rsidTr="00FD4D91">
              <w:trPr>
                <w:tblCellSpacing w:w="0" w:type="dxa"/>
                <w:jc w:val="center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ADEBE7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2009</w:t>
                  </w:r>
                </w:p>
              </w:tc>
              <w:tc>
                <w:tcPr>
                  <w:tcW w:w="1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3FC6F2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197,21</w:t>
                  </w:r>
                </w:p>
              </w:tc>
              <w:tc>
                <w:tcPr>
                  <w:tcW w:w="10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C01D70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‒</w:t>
                  </w:r>
                </w:p>
              </w:tc>
              <w:tc>
                <w:tcPr>
                  <w:tcW w:w="1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361E44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‒</w:t>
                  </w:r>
                </w:p>
              </w:tc>
              <w:tc>
                <w:tcPr>
                  <w:tcW w:w="10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33E29B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‒</w:t>
                  </w:r>
                </w:p>
              </w:tc>
              <w:tc>
                <w:tcPr>
                  <w:tcW w:w="10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892E38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‒</w:t>
                  </w:r>
                </w:p>
              </w:tc>
              <w:tc>
                <w:tcPr>
                  <w:tcW w:w="2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BF195A" w14:textId="77777777" w:rsidR="00AB7DA2" w:rsidRPr="00AB7DA2" w:rsidRDefault="004B2F8A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hyperlink r:id="rId45" w:history="1">
                    <w:r w:rsidR="00AB7DA2" w:rsidRPr="00AB7DA2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3/2010</w:t>
                    </w:r>
                  </w:hyperlink>
                </w:p>
              </w:tc>
            </w:tr>
            <w:tr w:rsidR="00AB7DA2" w:rsidRPr="00AB7DA2" w14:paraId="60D5893A" w14:textId="77777777" w:rsidTr="00FD4D91">
              <w:trPr>
                <w:tblCellSpacing w:w="0" w:type="dxa"/>
                <w:jc w:val="center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8A026A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2008</w:t>
                  </w:r>
                </w:p>
              </w:tc>
              <w:tc>
                <w:tcPr>
                  <w:tcW w:w="1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8B86FC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155,44</w:t>
                  </w:r>
                </w:p>
              </w:tc>
              <w:tc>
                <w:tcPr>
                  <w:tcW w:w="10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C6294C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‒</w:t>
                  </w:r>
                </w:p>
              </w:tc>
              <w:tc>
                <w:tcPr>
                  <w:tcW w:w="1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2B017B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‒</w:t>
                  </w:r>
                </w:p>
              </w:tc>
              <w:tc>
                <w:tcPr>
                  <w:tcW w:w="10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E4A05A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‒</w:t>
                  </w:r>
                </w:p>
              </w:tc>
              <w:tc>
                <w:tcPr>
                  <w:tcW w:w="10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E88046" w14:textId="77777777" w:rsidR="00AB7DA2" w:rsidRPr="00AB7DA2" w:rsidRDefault="00AB7DA2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7DA2">
                    <w:rPr>
                      <w:rFonts w:ascii="Times New Roman" w:hAnsi="Times New Roman"/>
                      <w:sz w:val="20"/>
                      <w:szCs w:val="20"/>
                    </w:rPr>
                    <w:t>‒</w:t>
                  </w:r>
                </w:p>
              </w:tc>
              <w:tc>
                <w:tcPr>
                  <w:tcW w:w="2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8DE6A0" w14:textId="77777777" w:rsidR="00AB7DA2" w:rsidRPr="00AB7DA2" w:rsidRDefault="004B2F8A" w:rsidP="00AB7DA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hyperlink r:id="rId46" w:history="1">
                    <w:r w:rsidR="00AB7DA2" w:rsidRPr="00AB7DA2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9/2009</w:t>
                    </w:r>
                  </w:hyperlink>
                </w:p>
              </w:tc>
            </w:tr>
          </w:tbl>
          <w:p w14:paraId="7AFE4EA2" w14:textId="77777777" w:rsidR="00AB7DA2" w:rsidRPr="00AB7DA2" w:rsidRDefault="00AB7DA2" w:rsidP="00AB7DA2">
            <w:pPr>
              <w:jc w:val="both"/>
              <w:rPr>
                <w:rFonts w:ascii="Times New Roman" w:hAnsi="Times New Roman"/>
                <w:sz w:val="18"/>
              </w:rPr>
            </w:pPr>
            <w:r w:rsidRPr="00AB7DA2">
              <w:rPr>
                <w:rFonts w:ascii="Times New Roman" w:hAnsi="Times New Roman"/>
                <w:sz w:val="18"/>
              </w:rPr>
              <w:t>* Cena ta została obliczona i opublikowana przez Prezesa URE po raz pierwszy we wrześniu 2015 r. i dotyczyła II kwartału tego roku.</w:t>
            </w:r>
          </w:p>
          <w:p w14:paraId="091B9185" w14:textId="77777777" w:rsidR="00AB7DA2" w:rsidRPr="00AB7DA2" w:rsidRDefault="00AB7DA2" w:rsidP="00AB7DA2">
            <w:pPr>
              <w:jc w:val="both"/>
              <w:rPr>
                <w:rFonts w:ascii="Times New Roman" w:hAnsi="Times New Roman"/>
                <w:sz w:val="18"/>
              </w:rPr>
            </w:pPr>
            <w:r w:rsidRPr="00AB7DA2">
              <w:rPr>
                <w:rFonts w:ascii="Times New Roman" w:hAnsi="Times New Roman"/>
                <w:sz w:val="18"/>
              </w:rPr>
              <w:t>**Informacja Prezesa URE dot.</w:t>
            </w:r>
            <w:r w:rsidRPr="00AB7DA2">
              <w:rPr>
                <w:rFonts w:asciiTheme="minorHAnsi" w:eastAsiaTheme="minorHAnsi" w:hAnsiTheme="minorHAnsi" w:cstheme="minorBidi"/>
              </w:rPr>
              <w:t xml:space="preserve"> </w:t>
            </w:r>
            <w:r w:rsidRPr="00AB7DA2">
              <w:rPr>
                <w:rFonts w:ascii="Times New Roman" w:hAnsi="Times New Roman"/>
                <w:sz w:val="18"/>
              </w:rPr>
              <w:t>średniej ceny sprzedaży energii elektrycznej na rynku konkurencyjnym w IV kwartale 2021 r. nie została jeszcze opublikowana, co przekłada się tym samym na jednoczesny brak informacji dot. średniej ceny rocznej.</w:t>
            </w:r>
          </w:p>
          <w:p w14:paraId="01AA47C1" w14:textId="77777777" w:rsidR="00AB7DA2" w:rsidRPr="00AB7DA2" w:rsidRDefault="00AB7DA2" w:rsidP="00AB7DA2">
            <w:pPr>
              <w:jc w:val="both"/>
              <w:rPr>
                <w:rFonts w:ascii="Times New Roman" w:hAnsi="Times New Roman"/>
                <w:sz w:val="18"/>
              </w:rPr>
            </w:pPr>
            <w:r w:rsidRPr="00AB7DA2">
              <w:rPr>
                <w:rFonts w:ascii="Times New Roman" w:hAnsi="Times New Roman"/>
                <w:sz w:val="18"/>
              </w:rPr>
              <w:t>Źródło: Urząd Regulacji Energetyki</w:t>
            </w:r>
          </w:p>
          <w:p w14:paraId="7C8F5F92" w14:textId="77777777" w:rsidR="00AB7DA2" w:rsidRPr="00AB7DA2" w:rsidRDefault="00AB7DA2" w:rsidP="00AB7D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352678B" w14:textId="33FBD0B2" w:rsidR="00AB7DA2" w:rsidRDefault="00AB7DA2" w:rsidP="00AB7D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B7DA2">
              <w:rPr>
                <w:rFonts w:ascii="Times New Roman" w:hAnsi="Times New Roman"/>
                <w:color w:val="000000"/>
                <w:spacing w:val="-2"/>
              </w:rPr>
              <w:t xml:space="preserve">Mając na uwadze powyższe należy podkreślić, że bieżąca sytuacja prowadzi do nadmiernego obciążenia odbiorców przemysłowych i indywidualnych, przez co wymaga ona podjęcia działań korygujących, co jest szczególnie istotne </w:t>
            </w:r>
            <w:r w:rsidR="00AB6CA0" w:rsidRPr="00AB7DA2">
              <w:rPr>
                <w:rFonts w:ascii="Times New Roman" w:hAnsi="Times New Roman"/>
                <w:color w:val="000000"/>
                <w:spacing w:val="-2"/>
              </w:rPr>
              <w:t>w</w:t>
            </w:r>
            <w:r w:rsidR="00AB6CA0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AB7DA2">
              <w:rPr>
                <w:rFonts w:ascii="Times New Roman" w:hAnsi="Times New Roman"/>
                <w:color w:val="000000"/>
                <w:spacing w:val="-2"/>
              </w:rPr>
              <w:t>przypadku obserwowanego obecnie zjawiska inflacji.</w:t>
            </w:r>
          </w:p>
          <w:p w14:paraId="2B5AF61F" w14:textId="5E820C9C" w:rsidR="00AB7DA2" w:rsidRDefault="00AB7DA2" w:rsidP="00AB7D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B7DA2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Zaistniałe okoliczności generują także </w:t>
            </w:r>
            <w:proofErr w:type="spellStart"/>
            <w:r w:rsidRPr="00AB7DA2">
              <w:rPr>
                <w:rFonts w:ascii="Times New Roman" w:hAnsi="Times New Roman"/>
                <w:color w:val="000000"/>
                <w:spacing w:val="-2"/>
              </w:rPr>
              <w:t>nadwsparcie</w:t>
            </w:r>
            <w:proofErr w:type="spellEnd"/>
            <w:r w:rsidRPr="00AB7DA2">
              <w:rPr>
                <w:rFonts w:ascii="Times New Roman" w:hAnsi="Times New Roman"/>
                <w:color w:val="000000"/>
                <w:spacing w:val="-2"/>
              </w:rPr>
              <w:t xml:space="preserve"> inwestorów objętych systemem zielonych certyfikatów, co </w:t>
            </w:r>
            <w:r w:rsidR="00AB6CA0">
              <w:rPr>
                <w:rFonts w:ascii="Times New Roman" w:hAnsi="Times New Roman"/>
                <w:color w:val="000000"/>
                <w:spacing w:val="-2"/>
              </w:rPr>
              <w:t xml:space="preserve">jest sprzeczne </w:t>
            </w:r>
            <w:r w:rsidRPr="00AB7DA2">
              <w:rPr>
                <w:rFonts w:ascii="Times New Roman" w:hAnsi="Times New Roman"/>
                <w:color w:val="000000"/>
                <w:spacing w:val="-2"/>
              </w:rPr>
              <w:t xml:space="preserve">z programem pomocowym SA.37345 – </w:t>
            </w:r>
            <w:r w:rsidRPr="00AB7DA2">
              <w:rPr>
                <w:rFonts w:ascii="Times New Roman" w:hAnsi="Times New Roman"/>
                <w:i/>
                <w:iCs/>
                <w:color w:val="000000"/>
                <w:spacing w:val="-2"/>
              </w:rPr>
              <w:t>Polski system zielonych certyfikatów wspierający odnawialne źródła energii oraz zmniejszenie obciążeń wynikających z obowiązku certyfikatowego dla odbiorców energochłonnych</w:t>
            </w:r>
            <w:r w:rsidRPr="00AB7DA2">
              <w:rPr>
                <w:rFonts w:ascii="Times New Roman" w:hAnsi="Times New Roman"/>
                <w:color w:val="000000"/>
                <w:spacing w:val="-2"/>
              </w:rPr>
              <w:t>. Poziom łącznej pomocy inwestycyjnej oraz operacyjnej w 15-letnim okresie wsparcia w ramach systemu świadectw pochodzenia (z wyłączeniem biogazowni partycypujących w systemie błękitnych certyfikatów), wskazany w ww. decyzji Komisji Europejskiej dla poszczególnych technologii, wynosi bowiem 464,4 zł/MWh (biomasa), 429,2 zł/MWh (wiatr na lądzie) oraz 346,2 zł/MWh (woda). Należy przy tym zwrócić uwagę, że ok. ¾ instalacji objętych systemem zielonych certyfikatów to instalacje wiatrowe.</w:t>
            </w:r>
          </w:p>
          <w:p w14:paraId="47BBE7C7" w14:textId="77777777" w:rsidR="009062E6" w:rsidRPr="00AB7DA2" w:rsidRDefault="009062E6" w:rsidP="00AB7D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5BA0C6B2" w14:textId="77777777" w:rsidR="00AB7DA2" w:rsidRPr="00AB7DA2" w:rsidRDefault="00AB7DA2" w:rsidP="00AB7D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B7DA2">
              <w:rPr>
                <w:rFonts w:ascii="Times New Roman" w:hAnsi="Times New Roman"/>
                <w:color w:val="000000"/>
                <w:spacing w:val="-2"/>
              </w:rPr>
              <w:t>Łączny przychód inwestorów z tytułu sprzedaży produkowanej energii oraz certyfikatów w chwili obecnej znacząco przekracza zatem ww. poziomy, co przedstawia poniższa grafika:</w:t>
            </w:r>
          </w:p>
          <w:p w14:paraId="7A04FAEA" w14:textId="584D5C39" w:rsidR="006A701A" w:rsidRPr="00A87B3A" w:rsidRDefault="00AB7DA2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noProof/>
                <w:color w:val="000000"/>
                <w:spacing w:val="-2"/>
                <w:lang w:eastAsia="pl-PL"/>
              </w:rPr>
              <w:drawing>
                <wp:inline distT="0" distB="0" distL="0" distR="0" wp14:anchorId="2AD7E83A" wp14:editId="37F4B3AA">
                  <wp:extent cx="6883400" cy="3841750"/>
                  <wp:effectExtent l="0" t="0" r="0" b="635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0" cy="3841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5837943" w14:textId="77777777" w:rsidR="00AB7DA2" w:rsidRDefault="00AB7DA2" w:rsidP="00AB7D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07FB2883" w14:textId="4E191313" w:rsidR="00AB7DA2" w:rsidRPr="00AB7DA2" w:rsidRDefault="00A56037" w:rsidP="009062E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Dodatkowo</w:t>
            </w:r>
            <w:r w:rsidR="00A578CC">
              <w:rPr>
                <w:rFonts w:ascii="Times New Roman" w:hAnsi="Times New Roman"/>
                <w:color w:val="000000"/>
                <w:spacing w:val="-2"/>
              </w:rPr>
              <w:t>,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AB7DA2" w:rsidRPr="00AB7DA2">
              <w:rPr>
                <w:rFonts w:ascii="Times New Roman" w:hAnsi="Times New Roman"/>
                <w:color w:val="000000"/>
                <w:spacing w:val="-2"/>
              </w:rPr>
              <w:t>kontrakty długoterminowe zawierane na Towarowej Giełdzie Energii potwierdzają utrzymanie się wysokiego poziomu cen energii</w:t>
            </w:r>
            <w:r w:rsidR="009062E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A51E5E">
              <w:rPr>
                <w:rFonts w:ascii="Times New Roman" w:hAnsi="Times New Roman"/>
                <w:color w:val="000000"/>
                <w:spacing w:val="-2"/>
              </w:rPr>
              <w:t xml:space="preserve">elektrycznej </w:t>
            </w:r>
            <w:r w:rsidR="009062E6">
              <w:rPr>
                <w:rFonts w:ascii="Times New Roman" w:hAnsi="Times New Roman"/>
                <w:color w:val="000000"/>
                <w:spacing w:val="-2"/>
              </w:rPr>
              <w:t>w kolejnych latach</w:t>
            </w:r>
            <w:r w:rsidR="007E29FE">
              <w:rPr>
                <w:rFonts w:ascii="Times New Roman" w:hAnsi="Times New Roman"/>
                <w:color w:val="000000"/>
                <w:spacing w:val="-2"/>
              </w:rPr>
              <w:t xml:space="preserve">. W efekcie </w:t>
            </w:r>
            <w:r w:rsidR="00AB7DA2" w:rsidRPr="00AB7DA2">
              <w:rPr>
                <w:rFonts w:ascii="Times New Roman" w:hAnsi="Times New Roman"/>
                <w:color w:val="000000"/>
                <w:spacing w:val="-2"/>
              </w:rPr>
              <w:t xml:space="preserve">już </w:t>
            </w:r>
            <w:r w:rsidR="007E29FE">
              <w:rPr>
                <w:rFonts w:ascii="Times New Roman" w:hAnsi="Times New Roman"/>
                <w:color w:val="000000"/>
                <w:spacing w:val="-2"/>
              </w:rPr>
              <w:t>ten</w:t>
            </w:r>
            <w:r w:rsidR="00AB7DA2" w:rsidRPr="00AB7DA2">
              <w:rPr>
                <w:rFonts w:ascii="Times New Roman" w:hAnsi="Times New Roman"/>
                <w:color w:val="000000"/>
                <w:spacing w:val="-2"/>
              </w:rPr>
              <w:t xml:space="preserve"> jeden </w:t>
            </w:r>
            <w:r w:rsidR="007E29FE">
              <w:rPr>
                <w:rFonts w:ascii="Times New Roman" w:hAnsi="Times New Roman"/>
                <w:color w:val="000000"/>
                <w:spacing w:val="-2"/>
              </w:rPr>
              <w:t xml:space="preserve">strumień </w:t>
            </w:r>
            <w:r w:rsidR="00AB7DA2" w:rsidRPr="00AB7DA2">
              <w:rPr>
                <w:rFonts w:ascii="Times New Roman" w:hAnsi="Times New Roman"/>
                <w:color w:val="000000"/>
                <w:spacing w:val="-2"/>
              </w:rPr>
              <w:t xml:space="preserve">zapewnia wystarczająco wysoki przychód inwestorów OZE partycypujących w systemie świadectw pochodzenia, gwarantując rentowność ich instalacji. </w:t>
            </w:r>
          </w:p>
          <w:p w14:paraId="49C516C1" w14:textId="6171914E" w:rsidR="00AB7DA2" w:rsidRPr="00AB7DA2" w:rsidRDefault="00AB7DA2" w:rsidP="009062E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B7DA2">
              <w:rPr>
                <w:rFonts w:ascii="Times New Roman" w:hAnsi="Times New Roman"/>
                <w:color w:val="000000"/>
                <w:spacing w:val="-2"/>
              </w:rPr>
              <w:t xml:space="preserve">Warto także zauważyć, że pomimo utrzymującej się nadpodaży świadectw w Rejestrze Świadectw Pochodzenia, szacowanej na ok. 16,5 </w:t>
            </w:r>
            <w:proofErr w:type="spellStart"/>
            <w:r w:rsidRPr="00AB7DA2">
              <w:rPr>
                <w:rFonts w:ascii="Times New Roman" w:hAnsi="Times New Roman"/>
                <w:color w:val="000000"/>
                <w:spacing w:val="-2"/>
              </w:rPr>
              <w:t>TWh</w:t>
            </w:r>
            <w:proofErr w:type="spellEnd"/>
            <w:r w:rsidRPr="00AB7DA2">
              <w:rPr>
                <w:rFonts w:ascii="Times New Roman" w:hAnsi="Times New Roman"/>
                <w:color w:val="000000"/>
                <w:spacing w:val="-2"/>
              </w:rPr>
              <w:t xml:space="preserve">, w </w:t>
            </w:r>
            <w:r w:rsidR="009062E6">
              <w:rPr>
                <w:rFonts w:ascii="Times New Roman" w:hAnsi="Times New Roman"/>
                <w:color w:val="000000"/>
                <w:spacing w:val="-2"/>
              </w:rPr>
              <w:t>dużej mierze</w:t>
            </w:r>
            <w:r w:rsidR="009062E6" w:rsidRPr="00AB7DA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AB7DA2">
              <w:rPr>
                <w:rFonts w:ascii="Times New Roman" w:hAnsi="Times New Roman"/>
                <w:color w:val="000000"/>
                <w:spacing w:val="-2"/>
              </w:rPr>
              <w:t>taka wielkość jest jednak teoretyczna, gdyż zdecydowana większość certyfikatów została już zakontraktowana przez podmioty zobowiązane.</w:t>
            </w:r>
          </w:p>
          <w:p w14:paraId="635DFF8C" w14:textId="77777777" w:rsidR="00AB7DA2" w:rsidRPr="00AB7DA2" w:rsidRDefault="00AB7DA2" w:rsidP="00AB7D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B694C9E" w14:textId="77777777" w:rsidR="006A701A" w:rsidRDefault="00AB7DA2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D3BDF">
              <w:rPr>
                <w:rFonts w:ascii="Times New Roman" w:hAnsi="Times New Roman"/>
                <w:noProof/>
                <w:color w:val="FF0000"/>
                <w:lang w:eastAsia="pl-PL"/>
              </w:rPr>
              <w:drawing>
                <wp:inline distT="0" distB="0" distL="0" distR="0" wp14:anchorId="308D4D96" wp14:editId="0DDDBAD7">
                  <wp:extent cx="6294120" cy="3048000"/>
                  <wp:effectExtent l="0" t="0" r="11430" b="0"/>
                  <wp:docPr id="2" name="Wykre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8"/>
                    </a:graphicData>
                  </a:graphic>
                </wp:inline>
              </w:drawing>
            </w:r>
          </w:p>
          <w:p w14:paraId="3E2BD464" w14:textId="77777777" w:rsidR="00AB7DA2" w:rsidRPr="00AB7DA2" w:rsidRDefault="00AB7DA2" w:rsidP="00AB7DA2">
            <w:pPr>
              <w:spacing w:line="240" w:lineRule="auto"/>
              <w:rPr>
                <w:rFonts w:ascii="Times New Roman" w:hAnsi="Times New Roman"/>
                <w:noProof/>
                <w:sz w:val="18"/>
                <w:lang w:eastAsia="pl-PL"/>
              </w:rPr>
            </w:pPr>
            <w:r w:rsidRPr="00AB7DA2">
              <w:rPr>
                <w:rFonts w:ascii="Times New Roman" w:hAnsi="Times New Roman"/>
                <w:noProof/>
                <w:sz w:val="18"/>
                <w:lang w:eastAsia="pl-PL"/>
              </w:rPr>
              <w:lastRenderedPageBreak/>
              <w:t>Źródło: Ministerstwo Klimatu i Środowiska</w:t>
            </w:r>
          </w:p>
          <w:p w14:paraId="2D961902" w14:textId="77777777" w:rsidR="00AB7DA2" w:rsidRDefault="00AB7DA2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C1AD4E6" w14:textId="6ACE3388" w:rsidR="00AB7DA2" w:rsidRPr="00A87B3A" w:rsidRDefault="00AB7D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P</w:t>
            </w:r>
            <w:r w:rsidRPr="00690113">
              <w:rPr>
                <w:rFonts w:ascii="Times New Roman" w:hAnsi="Times New Roman"/>
              </w:rPr>
              <w:t>rojektow</w:t>
            </w:r>
            <w:r>
              <w:rPr>
                <w:rFonts w:ascii="Times New Roman" w:hAnsi="Times New Roman"/>
              </w:rPr>
              <w:t>a</w:t>
            </w:r>
            <w:r w:rsidRPr="00690113">
              <w:rPr>
                <w:rFonts w:ascii="Times New Roman" w:hAnsi="Times New Roman"/>
              </w:rPr>
              <w:t>ne rozporządzenie jest właściwą formą uregulowania systemu zielonych certyfikatów. Na</w:t>
            </w:r>
            <w:r>
              <w:rPr>
                <w:rFonts w:ascii="Times New Roman" w:hAnsi="Times New Roman"/>
              </w:rPr>
              <w:t>leży jednocześnie wskazać, że</w:t>
            </w:r>
            <w:r w:rsidRPr="006901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nie istnieje inna</w:t>
            </w:r>
            <w:r w:rsidRPr="00690113">
              <w:rPr>
                <w:rFonts w:ascii="Times New Roman" w:hAnsi="Times New Roman"/>
              </w:rPr>
              <w:t xml:space="preserve"> możliwoś</w:t>
            </w:r>
            <w:r>
              <w:rPr>
                <w:rFonts w:ascii="Times New Roman" w:hAnsi="Times New Roman"/>
              </w:rPr>
              <w:t>ć</w:t>
            </w:r>
            <w:r w:rsidRPr="006901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unormowania</w:t>
            </w:r>
            <w:r w:rsidRPr="00690113">
              <w:rPr>
                <w:rFonts w:ascii="Times New Roman" w:hAnsi="Times New Roman"/>
              </w:rPr>
              <w:t xml:space="preserve"> tej kwestii, co wynika z upoważnieni</w:t>
            </w:r>
            <w:r>
              <w:rPr>
                <w:rFonts w:ascii="Times New Roman" w:hAnsi="Times New Roman"/>
              </w:rPr>
              <w:t>a</w:t>
            </w:r>
            <w:r w:rsidRPr="00690113">
              <w:rPr>
                <w:rFonts w:ascii="Times New Roman" w:hAnsi="Times New Roman"/>
              </w:rPr>
              <w:t xml:space="preserve"> ustawowego z</w:t>
            </w:r>
            <w:r>
              <w:rPr>
                <w:rFonts w:ascii="Times New Roman" w:hAnsi="Times New Roman"/>
              </w:rPr>
              <w:t xml:space="preserve">awartego </w:t>
            </w:r>
            <w:r w:rsidR="00AB6CA0">
              <w:rPr>
                <w:rFonts w:ascii="Times New Roman" w:hAnsi="Times New Roman"/>
              </w:rPr>
              <w:t>w </w:t>
            </w:r>
            <w:r w:rsidRPr="00690113">
              <w:rPr>
                <w:rFonts w:ascii="Times New Roman" w:hAnsi="Times New Roman"/>
              </w:rPr>
              <w:t xml:space="preserve">art. 60 ustawy </w:t>
            </w:r>
            <w:r>
              <w:rPr>
                <w:rFonts w:ascii="Times New Roman" w:hAnsi="Times New Roman"/>
              </w:rPr>
              <w:t xml:space="preserve">z dnia 20 lutego 2015 r. o odnawialnych źródłach energii </w:t>
            </w:r>
            <w:r w:rsidRPr="00690113">
              <w:rPr>
                <w:rFonts w:ascii="Times New Roman" w:hAnsi="Times New Roman"/>
              </w:rPr>
              <w:t>(Dz. U. z 2021 r. poz. 610</w:t>
            </w:r>
            <w:r>
              <w:rPr>
                <w:rFonts w:ascii="Times New Roman" w:hAnsi="Times New Roman"/>
              </w:rPr>
              <w:t xml:space="preserve">, z </w:t>
            </w:r>
            <w:proofErr w:type="spellStart"/>
            <w:r>
              <w:rPr>
                <w:rFonts w:ascii="Times New Roman" w:hAnsi="Times New Roman"/>
              </w:rPr>
              <w:t>późn</w:t>
            </w:r>
            <w:proofErr w:type="spellEnd"/>
            <w:r>
              <w:rPr>
                <w:rFonts w:ascii="Times New Roman" w:hAnsi="Times New Roman"/>
              </w:rPr>
              <w:t>. zm.</w:t>
            </w:r>
            <w:r w:rsidRPr="00690113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A701A" w:rsidRPr="00A87B3A" w14:paraId="0BC804EE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D70CF28" w14:textId="77777777" w:rsidR="006A701A" w:rsidRPr="00A87B3A" w:rsidRDefault="009E3C4B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="006A701A" w:rsidRPr="00A87B3A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A87B3A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A87B3A" w14:paraId="6643E08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C1755D0" w14:textId="3C278FEC" w:rsidR="006A701A" w:rsidRPr="00A87B3A" w:rsidRDefault="00AB7DA2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B7DA2">
              <w:rPr>
                <w:rFonts w:ascii="Times New Roman" w:hAnsi="Times New Roman"/>
                <w:color w:val="000000"/>
                <w:spacing w:val="-2"/>
              </w:rPr>
              <w:t>Brak analogicznych rozwiązań w innych krajach, w szczególności w krajach członkowskich OECD/UE.</w:t>
            </w:r>
          </w:p>
        </w:tc>
      </w:tr>
      <w:tr w:rsidR="006A701A" w:rsidRPr="00A87B3A" w14:paraId="12A33B47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50A992D" w14:textId="77777777" w:rsidR="006A701A" w:rsidRPr="00A87B3A" w:rsidRDefault="006A701A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A87B3A" w14:paraId="05552CDB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B25C3CC" w14:textId="77777777" w:rsidR="00260F33" w:rsidRPr="00A87B3A" w:rsidRDefault="00260F3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2D53B02" w14:textId="77777777" w:rsidR="00260F33" w:rsidRPr="00A87B3A" w:rsidRDefault="00563199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94583A9" w14:textId="77777777" w:rsidR="00260F33" w:rsidRPr="00A87B3A" w:rsidRDefault="00260F3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A87B3A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AD8AC42" w14:textId="77777777" w:rsidR="00260F33" w:rsidRPr="00A87B3A" w:rsidRDefault="00260F3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AB7DA2" w:rsidRPr="00A87B3A" w14:paraId="53AAC0AE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FA68EF9" w14:textId="03461E46" w:rsidR="00AB7DA2" w:rsidRPr="00A87B3A" w:rsidRDefault="00AB7DA2" w:rsidP="00AB7D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D3032">
              <w:rPr>
                <w:rFonts w:ascii="Times New Roman" w:hAnsi="Times New Roman"/>
                <w:color w:val="000000"/>
              </w:rPr>
              <w:t>Przedsiębiorstwa obrotu energią elektryczną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3C7AFE4" w14:textId="340409A5" w:rsidR="00AB7DA2" w:rsidRPr="00A87B3A" w:rsidRDefault="00AB7DA2" w:rsidP="00AB7D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D3032">
              <w:rPr>
                <w:rFonts w:ascii="Times New Roman" w:hAnsi="Times New Roman"/>
                <w:color w:val="000000"/>
                <w:spacing w:val="-2"/>
              </w:rPr>
              <w:t>Ok. 600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EB3719B" w14:textId="19F2CAD9" w:rsidR="00AB7DA2" w:rsidRPr="00A87B3A" w:rsidRDefault="00AB7DA2" w:rsidP="00AB7D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D3032">
              <w:rPr>
                <w:rFonts w:ascii="Times New Roman" w:hAnsi="Times New Roman"/>
                <w:color w:val="000000"/>
                <w:spacing w:val="-2"/>
              </w:rPr>
              <w:t>Rejestr Urzędu Regulacji Energetyki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51A0E7F" w14:textId="125CB164" w:rsidR="00AB7DA2" w:rsidRPr="00A87B3A" w:rsidRDefault="00AB7DA2" w:rsidP="00AB7D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D3032">
              <w:rPr>
                <w:rFonts w:ascii="Times New Roman" w:hAnsi="Times New Roman"/>
                <w:color w:val="000000"/>
                <w:spacing w:val="-2"/>
              </w:rPr>
              <w:t>Obowiązek pozyskania odpowiedniego udziału sprzedawanej energii</w:t>
            </w:r>
            <w:r w:rsidRPr="000D3032">
              <w:rPr>
                <w:rFonts w:ascii="Times New Roman" w:hAnsi="Times New Roman"/>
                <w:color w:val="000000"/>
                <w:spacing w:val="-2"/>
              </w:rPr>
              <w:br/>
              <w:t>z</w:t>
            </w:r>
            <w:r>
              <w:rPr>
                <w:rFonts w:ascii="Times New Roman" w:hAnsi="Times New Roman"/>
                <w:color w:val="000000"/>
                <w:spacing w:val="-2"/>
              </w:rPr>
              <w:t>e źródeł</w:t>
            </w:r>
            <w:r w:rsidRPr="000D3032">
              <w:rPr>
                <w:rFonts w:ascii="Times New Roman" w:hAnsi="Times New Roman"/>
                <w:color w:val="000000"/>
                <w:spacing w:val="-2"/>
              </w:rPr>
              <w:t xml:space="preserve"> odnawialnych.</w:t>
            </w:r>
          </w:p>
        </w:tc>
      </w:tr>
      <w:tr w:rsidR="00AB7DA2" w:rsidRPr="00A87B3A" w14:paraId="2FDE3E7F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8AEA2EF" w14:textId="771E6E39" w:rsidR="00AB7DA2" w:rsidRPr="00A87B3A" w:rsidRDefault="00AB7DA2" w:rsidP="00AB7D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D3032">
              <w:rPr>
                <w:rFonts w:ascii="Times New Roman" w:hAnsi="Times New Roman"/>
                <w:color w:val="000000"/>
              </w:rPr>
              <w:t>Producenci energii</w:t>
            </w:r>
            <w:r w:rsidRPr="000D3032">
              <w:rPr>
                <w:rFonts w:ascii="Times New Roman" w:hAnsi="Times New Roman"/>
                <w:color w:val="000000"/>
              </w:rPr>
              <w:br/>
              <w:t>z odnawialnych źródeł energii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EAD8EDB" w14:textId="65777598" w:rsidR="00AB7DA2" w:rsidRPr="00A87B3A" w:rsidRDefault="00AB7DA2" w:rsidP="00AB7D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D3032">
              <w:rPr>
                <w:rFonts w:ascii="Times New Roman" w:hAnsi="Times New Roman"/>
                <w:color w:val="000000"/>
                <w:spacing w:val="-2"/>
              </w:rPr>
              <w:t xml:space="preserve">Ok. </w:t>
            </w:r>
            <w:r>
              <w:rPr>
                <w:rFonts w:ascii="Times New Roman" w:hAnsi="Times New Roman"/>
                <w:color w:val="000000"/>
                <w:spacing w:val="-2"/>
              </w:rPr>
              <w:t>3</w:t>
            </w:r>
            <w:r w:rsidRPr="000D3032">
              <w:rPr>
                <w:rFonts w:ascii="Times New Roman" w:hAnsi="Times New Roman"/>
                <w:color w:val="000000"/>
                <w:spacing w:val="-2"/>
              </w:rPr>
              <w:t xml:space="preserve"> tys.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34E2DD8" w14:textId="32E72FD8" w:rsidR="00AB7DA2" w:rsidRPr="00A87B3A" w:rsidRDefault="00AB7DA2" w:rsidP="00AB7D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D3032">
              <w:rPr>
                <w:rFonts w:ascii="Times New Roman" w:hAnsi="Times New Roman"/>
                <w:color w:val="000000"/>
                <w:spacing w:val="-2"/>
              </w:rPr>
              <w:t>Szacunki własne Ministerstwa Klimatu i Środowiska oraz dane Urzędu Regulacji Energetyki</w:t>
            </w:r>
            <w:r w:rsidRPr="000D3032">
              <w:rPr>
                <w:rFonts w:ascii="Times New Roman" w:hAnsi="Times New Roman"/>
                <w:color w:val="000000"/>
                <w:spacing w:val="-2"/>
              </w:rPr>
              <w:br/>
              <w:t>i Zarządcy Rozliczeń S.A.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941797C" w14:textId="6A235353" w:rsidR="00AB7DA2" w:rsidRPr="00A87B3A" w:rsidRDefault="00AB7DA2" w:rsidP="00AB7D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D3032">
              <w:rPr>
                <w:rFonts w:ascii="Times New Roman" w:hAnsi="Times New Roman"/>
                <w:color w:val="000000"/>
                <w:spacing w:val="-2"/>
              </w:rPr>
              <w:t>Utrzymanie opłacalności finansowej instalacji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OZE</w:t>
            </w:r>
            <w:r w:rsidRPr="000D3032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AB7DA2" w:rsidRPr="00A87B3A" w14:paraId="441B8BA0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C106DAB" w14:textId="0C834335" w:rsidR="00AB7DA2" w:rsidRPr="00A87B3A" w:rsidRDefault="00AB7DA2" w:rsidP="00AB7D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D3032">
              <w:rPr>
                <w:rFonts w:ascii="Times New Roman" w:hAnsi="Times New Roman"/>
                <w:color w:val="000000"/>
              </w:rPr>
              <w:t>Towarowa Giełda Energii S.A.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D4C29AA" w14:textId="22B5F1D7" w:rsidR="00AB7DA2" w:rsidRPr="00A87B3A" w:rsidRDefault="00AB7DA2" w:rsidP="00AB7D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D3032"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DE73202" w14:textId="390B97AD" w:rsidR="00AB7DA2" w:rsidRPr="00A87B3A" w:rsidRDefault="004B2F8A" w:rsidP="00AB7D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hyperlink r:id="rId49" w:history="1">
              <w:r w:rsidR="00AB7DA2" w:rsidRPr="000D3032">
                <w:rPr>
                  <w:rFonts w:ascii="Times New Roman" w:hAnsi="Times New Roman"/>
                  <w:color w:val="0000FF"/>
                  <w:spacing w:val="-2"/>
                  <w:u w:val="single"/>
                </w:rPr>
                <w:t>www.tge.pl</w:t>
              </w:r>
            </w:hyperlink>
          </w:p>
        </w:tc>
        <w:tc>
          <w:tcPr>
            <w:tcW w:w="2981" w:type="dxa"/>
            <w:gridSpan w:val="6"/>
            <w:shd w:val="clear" w:color="auto" w:fill="auto"/>
          </w:tcPr>
          <w:p w14:paraId="797622A2" w14:textId="0CC6A822" w:rsidR="00AB7DA2" w:rsidRPr="00A87B3A" w:rsidRDefault="00AB7DA2" w:rsidP="00AB7D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D3032">
              <w:rPr>
                <w:rFonts w:ascii="Times New Roman" w:hAnsi="Times New Roman"/>
                <w:color w:val="000000"/>
                <w:spacing w:val="-2"/>
              </w:rPr>
              <w:t>Obowiązki rozliczeniowe.</w:t>
            </w:r>
          </w:p>
        </w:tc>
      </w:tr>
      <w:tr w:rsidR="00AB7DA2" w:rsidRPr="00A87B3A" w14:paraId="5F1F4EF6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FC84CD1" w14:textId="212002A9" w:rsidR="00AB7DA2" w:rsidRPr="00A87B3A" w:rsidRDefault="00AB7DA2" w:rsidP="00AB7DA2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3032">
              <w:rPr>
                <w:rFonts w:ascii="Times New Roman" w:hAnsi="Times New Roman"/>
                <w:color w:val="000000"/>
              </w:rPr>
              <w:t>Urząd Regulacji Energetyki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237EA01" w14:textId="6412D579" w:rsidR="00AB7DA2" w:rsidRPr="00A87B3A" w:rsidRDefault="00AB7DA2" w:rsidP="00AB7D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D3032"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61920C5" w14:textId="4194791F" w:rsidR="00AB7DA2" w:rsidRPr="00A87B3A" w:rsidRDefault="004B2F8A" w:rsidP="00AB7D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hyperlink r:id="rId50" w:history="1">
              <w:r w:rsidR="00AB7DA2" w:rsidRPr="000D3032">
                <w:rPr>
                  <w:rFonts w:ascii="Times New Roman" w:hAnsi="Times New Roman"/>
                  <w:color w:val="0000FF"/>
                  <w:spacing w:val="-2"/>
                  <w:u w:val="single"/>
                </w:rPr>
                <w:t>www.ure.gov.pl</w:t>
              </w:r>
            </w:hyperlink>
          </w:p>
        </w:tc>
        <w:tc>
          <w:tcPr>
            <w:tcW w:w="2981" w:type="dxa"/>
            <w:gridSpan w:val="6"/>
            <w:shd w:val="clear" w:color="auto" w:fill="auto"/>
          </w:tcPr>
          <w:p w14:paraId="6D0B21DF" w14:textId="77F75EE5" w:rsidR="00AB7DA2" w:rsidRPr="00A87B3A" w:rsidRDefault="00AB7DA2" w:rsidP="00AB7DA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D3032">
              <w:rPr>
                <w:rFonts w:ascii="Times New Roman" w:hAnsi="Times New Roman"/>
                <w:color w:val="000000"/>
                <w:spacing w:val="-2"/>
              </w:rPr>
              <w:t>Obowiązki rejestrowe</w:t>
            </w:r>
            <w:r w:rsidRPr="000D3032">
              <w:rPr>
                <w:rFonts w:ascii="Times New Roman" w:hAnsi="Times New Roman"/>
                <w:color w:val="000000"/>
                <w:spacing w:val="-2"/>
              </w:rPr>
              <w:br/>
              <w:t xml:space="preserve">i kontrolne. </w:t>
            </w:r>
          </w:p>
        </w:tc>
      </w:tr>
      <w:tr w:rsidR="006A701A" w:rsidRPr="00A87B3A" w14:paraId="69B3A722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D9F7760" w14:textId="77777777" w:rsidR="006A701A" w:rsidRPr="00A87B3A" w:rsidRDefault="001B3460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Informacje na temat zakresu</w:t>
            </w:r>
            <w:r w:rsidR="0076658F" w:rsidRPr="00A87B3A">
              <w:rPr>
                <w:rFonts w:ascii="Times New Roman" w:hAnsi="Times New Roman"/>
                <w:b/>
                <w:color w:val="000000"/>
              </w:rPr>
              <w:t>,</w:t>
            </w:r>
            <w:r w:rsidRPr="00A87B3A"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 w:rsidRPr="00A87B3A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A87B3A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A87B3A" w14:paraId="0A8C817F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00AAE4AA" w14:textId="77777777" w:rsidR="00AB7DA2" w:rsidRPr="00BD1B40" w:rsidRDefault="00AB7DA2" w:rsidP="002456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 xml:space="preserve">Projekt nie był przedmiotem </w:t>
            </w:r>
            <w:proofErr w:type="spellStart"/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pre</w:t>
            </w:r>
            <w:proofErr w:type="spellEnd"/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-konsultacji.</w:t>
            </w:r>
          </w:p>
          <w:p w14:paraId="3712F5D8" w14:textId="07BF412C" w:rsidR="00AB7DA2" w:rsidRPr="00BD1B40" w:rsidRDefault="00AB7DA2" w:rsidP="002456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Projekt, zgodnie z art. 5 ustawy z dnia 7 lipca 2005 r. o działalności lobbingowej w procesie stanowienia prawa (Dz. U.</w:t>
            </w: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br/>
              <w:t>z 2017 r. poz. 248) i § 52 uchwały nr 190 Rady Ministrów z dnia 29 października 2013 r. – Regulamin pracy Rady Ministrów, zosta</w:t>
            </w:r>
            <w:r w:rsidR="00D12689">
              <w:rPr>
                <w:rFonts w:ascii="Times New Roman" w:hAnsi="Times New Roman"/>
                <w:bCs/>
                <w:color w:val="000000"/>
                <w:spacing w:val="-2"/>
              </w:rPr>
              <w:t xml:space="preserve">nie </w:t>
            </w: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udostępniony w Biuletynie Informacji Publicznej, na stronie podmiotowej Rządowego Centrum Legislacji,</w:t>
            </w: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br/>
              <w:t>w serwisie Rządowy Proces Legislacyjny.</w:t>
            </w:r>
          </w:p>
          <w:p w14:paraId="6D6E4020" w14:textId="4D911021" w:rsidR="00AB7DA2" w:rsidRPr="00BD1B40" w:rsidRDefault="00AB7DA2" w:rsidP="002456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Projekt zosta</w:t>
            </w:r>
            <w:r w:rsidR="00D12689">
              <w:rPr>
                <w:rFonts w:ascii="Times New Roman" w:hAnsi="Times New Roman"/>
                <w:bCs/>
                <w:color w:val="000000"/>
                <w:spacing w:val="-2"/>
              </w:rPr>
              <w:t xml:space="preserve">nie </w:t>
            </w: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 xml:space="preserve">przekazany do konsultacji </w:t>
            </w:r>
            <w:r w:rsidR="00AB6CA0" w:rsidRPr="00BD1B40">
              <w:rPr>
                <w:rFonts w:ascii="Times New Roman" w:hAnsi="Times New Roman"/>
                <w:bCs/>
                <w:color w:val="000000"/>
                <w:spacing w:val="-2"/>
              </w:rPr>
              <w:t>(</w:t>
            </w:r>
            <w:r w:rsidR="009A00A1">
              <w:rPr>
                <w:rFonts w:ascii="Times New Roman" w:hAnsi="Times New Roman"/>
                <w:bCs/>
                <w:color w:val="000000"/>
                <w:spacing w:val="-2"/>
              </w:rPr>
              <w:t>1</w:t>
            </w:r>
            <w:r w:rsidR="004945EA">
              <w:rPr>
                <w:rFonts w:ascii="Times New Roman" w:hAnsi="Times New Roman"/>
                <w:bCs/>
                <w:color w:val="000000"/>
                <w:spacing w:val="-2"/>
              </w:rPr>
              <w:t>4</w:t>
            </w:r>
            <w:r w:rsidR="00AB6CA0" w:rsidRPr="00BD1B40">
              <w:rPr>
                <w:rFonts w:ascii="Times New Roman" w:hAnsi="Times New Roman"/>
                <w:bCs/>
                <w:color w:val="000000"/>
                <w:spacing w:val="-2"/>
              </w:rPr>
              <w:t xml:space="preserve"> dni) </w:t>
            </w: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 xml:space="preserve">do następujących podmiotów: </w:t>
            </w:r>
          </w:p>
          <w:p w14:paraId="11E397E0" w14:textId="2044448A" w:rsidR="00836CCE" w:rsidRPr="00BD1B40" w:rsidRDefault="00836CCE" w:rsidP="0024569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344" w:hanging="344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Orlen S.A.</w:t>
            </w:r>
            <w:r w:rsidR="00AB6CA0" w:rsidRPr="00BD1B40">
              <w:rPr>
                <w:rFonts w:ascii="Times New Roman" w:hAnsi="Times New Roman"/>
                <w:bCs/>
                <w:color w:val="000000"/>
                <w:spacing w:val="-2"/>
              </w:rPr>
              <w:t>;</w:t>
            </w:r>
          </w:p>
          <w:p w14:paraId="0F98CC05" w14:textId="760635F9" w:rsidR="00836CCE" w:rsidRPr="00BD1B40" w:rsidRDefault="00836CCE" w:rsidP="0024569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344" w:hanging="344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Polskie Sieci Elektroenergetyczne S.A</w:t>
            </w:r>
            <w:r w:rsidR="00AB6CA0" w:rsidRPr="00BD1B40">
              <w:rPr>
                <w:rFonts w:ascii="Times New Roman" w:hAnsi="Times New Roman"/>
                <w:bCs/>
                <w:color w:val="000000"/>
                <w:spacing w:val="-2"/>
              </w:rPr>
              <w:t>.;</w:t>
            </w:r>
          </w:p>
          <w:p w14:paraId="2929730D" w14:textId="67519B79" w:rsidR="00836CCE" w:rsidRPr="00BD1B40" w:rsidRDefault="00836CCE" w:rsidP="0024569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344" w:hanging="344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 xml:space="preserve">Polskie Towarzystwo </w:t>
            </w:r>
            <w:proofErr w:type="spellStart"/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Przesyłu</w:t>
            </w:r>
            <w:proofErr w:type="spellEnd"/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 xml:space="preserve"> i Rozdziału Energii Elektrycznej</w:t>
            </w:r>
            <w:r w:rsidR="00AB6CA0" w:rsidRPr="00BD1B40">
              <w:rPr>
                <w:rFonts w:ascii="Times New Roman" w:hAnsi="Times New Roman"/>
                <w:bCs/>
                <w:color w:val="000000"/>
                <w:spacing w:val="-2"/>
              </w:rPr>
              <w:t>;</w:t>
            </w:r>
          </w:p>
          <w:p w14:paraId="399EFD11" w14:textId="36675376" w:rsidR="00AB7DA2" w:rsidRPr="00BD1B40" w:rsidRDefault="00AB7DA2" w:rsidP="0024569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344" w:hanging="344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Towarzystwo Gospodarcze Polskie Elektrownie</w:t>
            </w:r>
            <w:r w:rsidR="00AB6CA0" w:rsidRPr="00BD1B40">
              <w:rPr>
                <w:rFonts w:ascii="Times New Roman" w:hAnsi="Times New Roman"/>
                <w:bCs/>
                <w:color w:val="000000"/>
                <w:spacing w:val="-2"/>
              </w:rPr>
              <w:t>;</w:t>
            </w:r>
          </w:p>
          <w:p w14:paraId="235F4F51" w14:textId="34F9B494" w:rsidR="00AB7DA2" w:rsidRPr="00BD1B40" w:rsidRDefault="00AB7DA2" w:rsidP="0024569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344" w:hanging="344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Polski Komitet Energii Elektrycznej</w:t>
            </w:r>
            <w:r w:rsidR="00AB6CA0" w:rsidRPr="00BD1B40">
              <w:rPr>
                <w:rFonts w:ascii="Times New Roman" w:hAnsi="Times New Roman"/>
                <w:bCs/>
                <w:color w:val="000000"/>
                <w:spacing w:val="-2"/>
              </w:rPr>
              <w:t>;</w:t>
            </w:r>
          </w:p>
          <w:p w14:paraId="1A729D9C" w14:textId="76088D55" w:rsidR="00AB7DA2" w:rsidRPr="00BD1B40" w:rsidRDefault="00AB7DA2" w:rsidP="0024569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344" w:hanging="344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Polskie Towarzystwo Elektrociepłowni Zawodowych</w:t>
            </w:r>
            <w:r w:rsidR="00AB6CA0" w:rsidRPr="00BD1B40">
              <w:rPr>
                <w:rFonts w:ascii="Times New Roman" w:hAnsi="Times New Roman"/>
                <w:bCs/>
                <w:color w:val="000000"/>
                <w:spacing w:val="-2"/>
              </w:rPr>
              <w:t>;</w:t>
            </w:r>
          </w:p>
          <w:p w14:paraId="3A153294" w14:textId="4122F721" w:rsidR="00AB7DA2" w:rsidRPr="00BD1B40" w:rsidRDefault="00AB7DA2" w:rsidP="0024569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344" w:hanging="344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Polska Izba Gospodarcza Energii Odnawialnej i Rozproszonej</w:t>
            </w:r>
            <w:r w:rsidR="00AB6CA0" w:rsidRPr="00BD1B40">
              <w:rPr>
                <w:rFonts w:ascii="Times New Roman" w:hAnsi="Times New Roman"/>
                <w:bCs/>
                <w:color w:val="000000"/>
                <w:spacing w:val="-2"/>
              </w:rPr>
              <w:t>;</w:t>
            </w:r>
          </w:p>
          <w:p w14:paraId="5A42277D" w14:textId="756F9390" w:rsidR="00AB7DA2" w:rsidRPr="00BD1B40" w:rsidRDefault="00AB7DA2" w:rsidP="0024569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344" w:hanging="344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Stowarzyszenie Energii Odnawialnej</w:t>
            </w:r>
            <w:r w:rsidR="00AB6CA0" w:rsidRPr="00BD1B40">
              <w:rPr>
                <w:rFonts w:ascii="Times New Roman" w:hAnsi="Times New Roman"/>
                <w:bCs/>
                <w:color w:val="000000"/>
                <w:spacing w:val="-2"/>
              </w:rPr>
              <w:t>;</w:t>
            </w:r>
          </w:p>
          <w:p w14:paraId="36F1CA71" w14:textId="547CEEB3" w:rsidR="00AB7DA2" w:rsidRPr="00BD1B40" w:rsidRDefault="00AB7DA2" w:rsidP="0024569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344" w:hanging="344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Izba Energetyki Przemysłowej i Odbiorców Energii</w:t>
            </w:r>
            <w:r w:rsidR="00AB6CA0" w:rsidRPr="00BD1B40">
              <w:rPr>
                <w:rFonts w:ascii="Times New Roman" w:hAnsi="Times New Roman"/>
                <w:bCs/>
                <w:color w:val="000000"/>
                <w:spacing w:val="-2"/>
              </w:rPr>
              <w:t>;</w:t>
            </w:r>
          </w:p>
          <w:p w14:paraId="39BC0041" w14:textId="6DC4A073" w:rsidR="00AB7DA2" w:rsidRPr="00D12689" w:rsidRDefault="00AB7DA2" w:rsidP="00D1268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344" w:hanging="344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Unia Producentów i Pracodawców Przemysłu Biogazowego</w:t>
            </w:r>
            <w:r w:rsidR="00AB6CA0" w:rsidRPr="00BD1B40">
              <w:rPr>
                <w:rFonts w:ascii="Times New Roman" w:hAnsi="Times New Roman"/>
                <w:bCs/>
                <w:color w:val="000000"/>
                <w:spacing w:val="-2"/>
              </w:rPr>
              <w:t>;</w:t>
            </w:r>
          </w:p>
          <w:p w14:paraId="1659D719" w14:textId="6AEFB281" w:rsidR="00AB7DA2" w:rsidRPr="00BD1B40" w:rsidRDefault="00AB7DA2" w:rsidP="0024569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344" w:hanging="344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Polskie Stowarzyszenie Producentów Biogazu Rolniczego</w:t>
            </w:r>
            <w:r w:rsidR="00AB6CA0" w:rsidRPr="00BD1B40">
              <w:rPr>
                <w:rFonts w:ascii="Times New Roman" w:hAnsi="Times New Roman"/>
                <w:bCs/>
                <w:color w:val="000000"/>
                <w:spacing w:val="-2"/>
              </w:rPr>
              <w:t>;</w:t>
            </w:r>
          </w:p>
          <w:p w14:paraId="6D814D00" w14:textId="089FE55E" w:rsidR="00AB7DA2" w:rsidRPr="00BD1B40" w:rsidRDefault="00AB7DA2" w:rsidP="0024569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344" w:hanging="344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Towarzystwo Rozwoju Małych Elektrowni Wodnych</w:t>
            </w:r>
            <w:r w:rsidR="00AB6CA0" w:rsidRPr="00BD1B40">
              <w:rPr>
                <w:rFonts w:ascii="Times New Roman" w:hAnsi="Times New Roman"/>
                <w:bCs/>
                <w:color w:val="000000"/>
                <w:spacing w:val="-2"/>
              </w:rPr>
              <w:t>;</w:t>
            </w:r>
          </w:p>
          <w:p w14:paraId="1473E56D" w14:textId="792F0D34" w:rsidR="00AB7DA2" w:rsidRPr="00BD1B40" w:rsidRDefault="00AB7DA2" w:rsidP="0024569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344" w:hanging="344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Towarzystwo Elektrowni Wodnych</w:t>
            </w:r>
            <w:r w:rsidR="00AB6CA0" w:rsidRPr="00BD1B40">
              <w:rPr>
                <w:rFonts w:ascii="Times New Roman" w:hAnsi="Times New Roman"/>
                <w:bCs/>
                <w:color w:val="000000"/>
                <w:spacing w:val="-2"/>
              </w:rPr>
              <w:t>;</w:t>
            </w:r>
          </w:p>
          <w:p w14:paraId="3D3533C8" w14:textId="1D1A7DBA" w:rsidR="00AB7DA2" w:rsidRPr="00BD1B40" w:rsidRDefault="00AB7DA2" w:rsidP="0024569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344" w:hanging="344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Krajowa Izba Gospodarcza</w:t>
            </w:r>
            <w:r w:rsidR="00AB6CA0" w:rsidRPr="00BD1B40">
              <w:rPr>
                <w:rFonts w:ascii="Times New Roman" w:hAnsi="Times New Roman"/>
                <w:bCs/>
                <w:color w:val="000000"/>
                <w:spacing w:val="-2"/>
              </w:rPr>
              <w:t>;</w:t>
            </w:r>
          </w:p>
          <w:p w14:paraId="3D104770" w14:textId="1C560989" w:rsidR="00AB7DA2" w:rsidRPr="00BD1B40" w:rsidRDefault="00AB7DA2" w:rsidP="0024569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344" w:hanging="344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Polskie Stowarzyszenie Energetyki Wiatrowej</w:t>
            </w:r>
            <w:r w:rsidR="00AB6CA0" w:rsidRPr="00BD1B40">
              <w:rPr>
                <w:rFonts w:ascii="Times New Roman" w:hAnsi="Times New Roman"/>
                <w:bCs/>
                <w:color w:val="000000"/>
                <w:spacing w:val="-2"/>
              </w:rPr>
              <w:t>;</w:t>
            </w:r>
          </w:p>
          <w:p w14:paraId="34916DFA" w14:textId="2BB892C1" w:rsidR="00AB7DA2" w:rsidRPr="00BD1B40" w:rsidRDefault="00AB7DA2" w:rsidP="0024569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344" w:hanging="344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Stowarzyszenie Małej Energetyki Wiatrowej</w:t>
            </w:r>
            <w:r w:rsidR="00AB6CA0" w:rsidRPr="00BD1B40">
              <w:rPr>
                <w:rFonts w:ascii="Times New Roman" w:hAnsi="Times New Roman"/>
                <w:bCs/>
                <w:color w:val="000000"/>
                <w:spacing w:val="-2"/>
              </w:rPr>
              <w:t>;</w:t>
            </w:r>
          </w:p>
          <w:p w14:paraId="4A34E4F0" w14:textId="62E2C29D" w:rsidR="00AB7DA2" w:rsidRPr="00BD1B40" w:rsidRDefault="00AB7DA2" w:rsidP="0024569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344" w:hanging="344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Polska Geotermalna Asocjacja</w:t>
            </w:r>
            <w:r w:rsidR="00AB6CA0" w:rsidRPr="00BD1B40">
              <w:rPr>
                <w:rFonts w:ascii="Times New Roman" w:hAnsi="Times New Roman"/>
                <w:bCs/>
                <w:color w:val="000000"/>
                <w:spacing w:val="-2"/>
              </w:rPr>
              <w:t>;</w:t>
            </w:r>
          </w:p>
          <w:p w14:paraId="6A3FB236" w14:textId="24DE835B" w:rsidR="00AB7DA2" w:rsidRPr="00BD1B40" w:rsidRDefault="00AB7DA2" w:rsidP="0024569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344" w:hanging="344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Polskie Stowarzyszenie Geotermiczn</w:t>
            </w:r>
            <w:r w:rsidR="00B6222F">
              <w:rPr>
                <w:rFonts w:ascii="Times New Roman" w:hAnsi="Times New Roman"/>
                <w:bCs/>
                <w:color w:val="000000"/>
                <w:spacing w:val="-2"/>
              </w:rPr>
              <w:t>e</w:t>
            </w:r>
            <w:r w:rsidR="00AB6CA0" w:rsidRPr="00BD1B40">
              <w:rPr>
                <w:rFonts w:ascii="Times New Roman" w:hAnsi="Times New Roman"/>
                <w:bCs/>
                <w:color w:val="000000"/>
                <w:spacing w:val="-2"/>
              </w:rPr>
              <w:t>;</w:t>
            </w:r>
          </w:p>
          <w:p w14:paraId="28A4B875" w14:textId="2B8756EA" w:rsidR="00AB7DA2" w:rsidRPr="00BD1B40" w:rsidRDefault="00AB7DA2" w:rsidP="0024569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344" w:hanging="344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Polska Organizacja Rozwoju Technologii Pomp Ciepła</w:t>
            </w:r>
            <w:r w:rsidR="00AB6CA0" w:rsidRPr="00BD1B40">
              <w:rPr>
                <w:rFonts w:ascii="Times New Roman" w:hAnsi="Times New Roman"/>
                <w:bCs/>
                <w:color w:val="000000"/>
                <w:spacing w:val="-2"/>
              </w:rPr>
              <w:t>;</w:t>
            </w:r>
          </w:p>
          <w:p w14:paraId="52451720" w14:textId="021E2747" w:rsidR="00AB7DA2" w:rsidRPr="00BD1B40" w:rsidRDefault="00AB7DA2" w:rsidP="0024569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344" w:hanging="344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 xml:space="preserve">Polskie Towarzystwo </w:t>
            </w:r>
            <w:proofErr w:type="spellStart"/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Fotowoltaiki</w:t>
            </w:r>
            <w:proofErr w:type="spellEnd"/>
            <w:r w:rsidR="00AB6CA0" w:rsidRPr="00BD1B40">
              <w:rPr>
                <w:rFonts w:ascii="Times New Roman" w:hAnsi="Times New Roman"/>
                <w:bCs/>
                <w:color w:val="000000"/>
                <w:spacing w:val="-2"/>
              </w:rPr>
              <w:t>;</w:t>
            </w:r>
          </w:p>
          <w:p w14:paraId="3F95106D" w14:textId="59D58138" w:rsidR="00AB7DA2" w:rsidRPr="00BD1B40" w:rsidRDefault="00AB7DA2" w:rsidP="0024569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344" w:hanging="344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Polskie Stowarzyszenie Energetyki Słonecznej</w:t>
            </w:r>
            <w:r w:rsidR="00AB6CA0" w:rsidRPr="00BD1B40">
              <w:rPr>
                <w:rFonts w:ascii="Times New Roman" w:hAnsi="Times New Roman"/>
                <w:bCs/>
                <w:color w:val="000000"/>
                <w:spacing w:val="-2"/>
              </w:rPr>
              <w:t>;</w:t>
            </w:r>
          </w:p>
          <w:p w14:paraId="54A3EB5B" w14:textId="6ECB248C" w:rsidR="00AB7DA2" w:rsidRPr="00BD1B40" w:rsidRDefault="00AB7DA2" w:rsidP="0024569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344" w:hanging="344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Stowarzyszenie Branży Fotowoltaicznej – Polska PV</w:t>
            </w:r>
            <w:r w:rsidR="00AB6CA0" w:rsidRPr="00BD1B40">
              <w:rPr>
                <w:rFonts w:ascii="Times New Roman" w:hAnsi="Times New Roman"/>
                <w:bCs/>
                <w:color w:val="000000"/>
                <w:spacing w:val="-2"/>
              </w:rPr>
              <w:t>;</w:t>
            </w:r>
          </w:p>
          <w:p w14:paraId="2F88E005" w14:textId="02461296" w:rsidR="00AB7DA2" w:rsidRPr="00BD1B40" w:rsidRDefault="00AB7DA2" w:rsidP="0024569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344" w:hanging="344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 xml:space="preserve">Polskie Stowarzyszenie </w:t>
            </w:r>
            <w:proofErr w:type="spellStart"/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Fotowoltaiki</w:t>
            </w:r>
            <w:proofErr w:type="spellEnd"/>
            <w:r w:rsidR="00AB6CA0" w:rsidRPr="00BD1B40">
              <w:rPr>
                <w:rFonts w:ascii="Times New Roman" w:hAnsi="Times New Roman"/>
                <w:bCs/>
                <w:color w:val="000000"/>
                <w:spacing w:val="-2"/>
              </w:rPr>
              <w:t>;</w:t>
            </w:r>
          </w:p>
          <w:p w14:paraId="3106F11D" w14:textId="5543C48E" w:rsidR="00AB7DA2" w:rsidRPr="00BD1B40" w:rsidRDefault="00AB7DA2" w:rsidP="0024569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344" w:hanging="344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Izba Gospodarcza Ciepłownictwo Polskie</w:t>
            </w:r>
            <w:r w:rsidR="00AB6CA0" w:rsidRPr="00BD1B40">
              <w:rPr>
                <w:rFonts w:ascii="Times New Roman" w:hAnsi="Times New Roman"/>
                <w:bCs/>
                <w:color w:val="000000"/>
                <w:spacing w:val="-2"/>
              </w:rPr>
              <w:t>;</w:t>
            </w:r>
          </w:p>
          <w:p w14:paraId="725CC272" w14:textId="23D8610B" w:rsidR="00AB7DA2" w:rsidRPr="00BD1B40" w:rsidRDefault="00AB7DA2" w:rsidP="0024569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344" w:hanging="344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Izba Gospodarcza Wodociągi Polskie</w:t>
            </w:r>
            <w:r w:rsidR="00AB6CA0" w:rsidRPr="00BD1B40">
              <w:rPr>
                <w:rFonts w:ascii="Times New Roman" w:hAnsi="Times New Roman"/>
                <w:bCs/>
                <w:color w:val="000000"/>
                <w:spacing w:val="-2"/>
              </w:rPr>
              <w:t>;</w:t>
            </w:r>
          </w:p>
          <w:p w14:paraId="6B9C723E" w14:textId="3F0FAB3A" w:rsidR="00AB7DA2" w:rsidRPr="00BD1B40" w:rsidRDefault="00AB7DA2" w:rsidP="0024569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344" w:hanging="344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Stowarzyszenie Producentów Energii z Odpadów</w:t>
            </w:r>
            <w:r w:rsidR="00AB6CA0" w:rsidRPr="00BD1B40">
              <w:rPr>
                <w:rFonts w:ascii="Times New Roman" w:hAnsi="Times New Roman"/>
                <w:bCs/>
                <w:color w:val="000000"/>
                <w:spacing w:val="-2"/>
              </w:rPr>
              <w:t>;</w:t>
            </w:r>
          </w:p>
          <w:p w14:paraId="6BD7A4D7" w14:textId="5728ADCE" w:rsidR="00AB7DA2" w:rsidRPr="00BD1B40" w:rsidRDefault="00AB7DA2" w:rsidP="0024569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344" w:hanging="344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Inicjatywa dla Środowiska, Energii i Elektromobilności</w:t>
            </w:r>
            <w:r w:rsidR="00AB6CA0" w:rsidRPr="00BD1B40">
              <w:rPr>
                <w:rFonts w:ascii="Times New Roman" w:hAnsi="Times New Roman"/>
                <w:bCs/>
                <w:color w:val="000000"/>
                <w:spacing w:val="-2"/>
              </w:rPr>
              <w:t>;</w:t>
            </w:r>
          </w:p>
          <w:p w14:paraId="4ADBB0BC" w14:textId="4EA09A97" w:rsidR="00AB7DA2" w:rsidRPr="00BD1B40" w:rsidRDefault="00AB7DA2" w:rsidP="0024569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344" w:hanging="344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Instytut Gospodarki Nieruchomościami</w:t>
            </w:r>
            <w:r w:rsidR="00AB6CA0" w:rsidRPr="00BD1B40">
              <w:rPr>
                <w:rFonts w:ascii="Times New Roman" w:hAnsi="Times New Roman"/>
                <w:bCs/>
                <w:color w:val="000000"/>
                <w:spacing w:val="-2"/>
              </w:rPr>
              <w:t>;</w:t>
            </w:r>
          </w:p>
          <w:p w14:paraId="6917F409" w14:textId="02577C22" w:rsidR="00AB7DA2" w:rsidRPr="00BD1B40" w:rsidRDefault="00AB7DA2" w:rsidP="0024569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344" w:hanging="344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Izba Gospodarcza Energetyki i Ochrony Środowiska</w:t>
            </w:r>
            <w:r w:rsidR="00AB6CA0" w:rsidRPr="00BD1B40">
              <w:rPr>
                <w:rFonts w:ascii="Times New Roman" w:hAnsi="Times New Roman"/>
                <w:bCs/>
                <w:color w:val="000000"/>
                <w:spacing w:val="-2"/>
              </w:rPr>
              <w:t>;</w:t>
            </w:r>
          </w:p>
          <w:p w14:paraId="56F9F202" w14:textId="7141DFB1" w:rsidR="00AB7DA2" w:rsidRPr="00BD1B40" w:rsidRDefault="00AB7DA2" w:rsidP="0024569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344" w:hanging="344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EC BREC Instytut Energetyki Odnawialnej</w:t>
            </w:r>
            <w:r w:rsidR="00AB6CA0" w:rsidRPr="00BD1B40">
              <w:rPr>
                <w:rFonts w:ascii="Times New Roman" w:hAnsi="Times New Roman"/>
                <w:bCs/>
                <w:color w:val="000000"/>
                <w:spacing w:val="-2"/>
              </w:rPr>
              <w:t>;</w:t>
            </w:r>
          </w:p>
          <w:p w14:paraId="4DC6106A" w14:textId="072F841D" w:rsidR="00AB7DA2" w:rsidRPr="00BD1B40" w:rsidRDefault="00AB7DA2" w:rsidP="0024569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344" w:hanging="344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Instytut na Rzecz Ekorozwoju</w:t>
            </w:r>
            <w:r w:rsidR="00AB6CA0" w:rsidRPr="00BD1B40">
              <w:rPr>
                <w:rFonts w:ascii="Times New Roman" w:hAnsi="Times New Roman"/>
                <w:bCs/>
                <w:color w:val="000000"/>
                <w:spacing w:val="-2"/>
              </w:rPr>
              <w:t>;</w:t>
            </w:r>
          </w:p>
          <w:p w14:paraId="42709C9B" w14:textId="44EC0BD9" w:rsidR="00AB7DA2" w:rsidRPr="00BD1B40" w:rsidRDefault="00AB7DA2" w:rsidP="0024569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344" w:hanging="344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Fundacja na rzecz Energetyki Zrównoważonej</w:t>
            </w:r>
            <w:r w:rsidR="00AB6CA0" w:rsidRPr="00BD1B40">
              <w:rPr>
                <w:rFonts w:ascii="Times New Roman" w:hAnsi="Times New Roman"/>
                <w:bCs/>
                <w:color w:val="000000"/>
                <w:spacing w:val="-2"/>
              </w:rPr>
              <w:t>;</w:t>
            </w:r>
          </w:p>
          <w:p w14:paraId="7534C7F0" w14:textId="2E8F7054" w:rsidR="00AB7DA2" w:rsidRPr="00BD1B40" w:rsidRDefault="00AB7DA2" w:rsidP="0024569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344" w:hanging="344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lastRenderedPageBreak/>
              <w:t>Stowarzyszenie Forum Rozwoju Efektywnej Energii</w:t>
            </w:r>
            <w:r w:rsidR="00AB6CA0" w:rsidRPr="00BD1B40">
              <w:rPr>
                <w:rFonts w:ascii="Times New Roman" w:hAnsi="Times New Roman"/>
                <w:bCs/>
                <w:color w:val="000000"/>
                <w:spacing w:val="-2"/>
              </w:rPr>
              <w:t>;</w:t>
            </w:r>
          </w:p>
          <w:p w14:paraId="04E73608" w14:textId="4FD520F4" w:rsidR="00AB7DA2" w:rsidRPr="00BD1B40" w:rsidRDefault="00AB7DA2" w:rsidP="0024569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344" w:hanging="344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Polska Izba Biomasy</w:t>
            </w:r>
            <w:r w:rsidR="00AB6CA0" w:rsidRPr="00BD1B40">
              <w:rPr>
                <w:rFonts w:ascii="Times New Roman" w:hAnsi="Times New Roman"/>
                <w:bCs/>
                <w:color w:val="000000"/>
                <w:spacing w:val="-2"/>
              </w:rPr>
              <w:t>;</w:t>
            </w:r>
          </w:p>
          <w:p w14:paraId="35107D7D" w14:textId="3E5E13B2" w:rsidR="00AB7DA2" w:rsidRPr="00BD1B40" w:rsidRDefault="00AB7DA2" w:rsidP="0024569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344" w:hanging="344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Stowarzyszenie Papierników Polskich</w:t>
            </w:r>
            <w:r w:rsidR="00AB6CA0" w:rsidRPr="00BD1B40">
              <w:rPr>
                <w:rFonts w:ascii="Times New Roman" w:hAnsi="Times New Roman"/>
                <w:bCs/>
                <w:color w:val="000000"/>
                <w:spacing w:val="-2"/>
              </w:rPr>
              <w:t>;</w:t>
            </w:r>
          </w:p>
          <w:p w14:paraId="54AB012C" w14:textId="77777777" w:rsidR="00AB7DA2" w:rsidRPr="00BD1B40" w:rsidRDefault="00AB7DA2" w:rsidP="0024569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344" w:hanging="344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Związek Banków Polskich.</w:t>
            </w:r>
          </w:p>
          <w:p w14:paraId="4C458EDC" w14:textId="56957852" w:rsidR="00AB7DA2" w:rsidRPr="00BD1B40" w:rsidRDefault="00AB7DA2" w:rsidP="002456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Projekt zosta</w:t>
            </w:r>
            <w:r w:rsidR="00D12689">
              <w:rPr>
                <w:rFonts w:ascii="Times New Roman" w:hAnsi="Times New Roman"/>
                <w:bCs/>
                <w:color w:val="000000"/>
                <w:spacing w:val="-2"/>
              </w:rPr>
              <w:t xml:space="preserve">nie </w:t>
            </w: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przekazany do zaopiniowania</w:t>
            </w:r>
            <w:r w:rsidR="00A72239" w:rsidRPr="00BD1B40">
              <w:rPr>
                <w:rFonts w:ascii="Times New Roman" w:hAnsi="Times New Roman"/>
                <w:bCs/>
                <w:color w:val="000000"/>
                <w:spacing w:val="-2"/>
              </w:rPr>
              <w:t xml:space="preserve"> (</w:t>
            </w:r>
            <w:r w:rsidR="009A00A1">
              <w:rPr>
                <w:rFonts w:ascii="Times New Roman" w:hAnsi="Times New Roman"/>
                <w:bCs/>
                <w:color w:val="000000"/>
                <w:spacing w:val="-2"/>
              </w:rPr>
              <w:t>1</w:t>
            </w:r>
            <w:r w:rsidR="004945EA">
              <w:rPr>
                <w:rFonts w:ascii="Times New Roman" w:hAnsi="Times New Roman"/>
                <w:bCs/>
                <w:color w:val="000000"/>
                <w:spacing w:val="-2"/>
              </w:rPr>
              <w:t>4</w:t>
            </w:r>
            <w:r w:rsidR="00A72239" w:rsidRPr="00BD1B40">
              <w:rPr>
                <w:rFonts w:ascii="Times New Roman" w:hAnsi="Times New Roman"/>
                <w:bCs/>
                <w:color w:val="000000"/>
                <w:spacing w:val="-2"/>
              </w:rPr>
              <w:t xml:space="preserve"> dni)</w:t>
            </w: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 xml:space="preserve"> następującym podmiotom:</w:t>
            </w:r>
          </w:p>
          <w:p w14:paraId="23866AC3" w14:textId="0AB518E9" w:rsidR="00AB7DA2" w:rsidRPr="00BD1B40" w:rsidRDefault="00AB7DA2" w:rsidP="002456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1) Prezes Urzędu Ochrony Konkurencji i Konsumentów</w:t>
            </w:r>
            <w:r w:rsidR="00A72239" w:rsidRPr="00BD1B40">
              <w:rPr>
                <w:rFonts w:ascii="Times New Roman" w:hAnsi="Times New Roman"/>
                <w:bCs/>
                <w:color w:val="000000"/>
                <w:spacing w:val="-2"/>
              </w:rPr>
              <w:t>;</w:t>
            </w:r>
          </w:p>
          <w:p w14:paraId="76BA7056" w14:textId="608969E6" w:rsidR="00AB7DA2" w:rsidRPr="00BD1B40" w:rsidRDefault="00AB7DA2" w:rsidP="002456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2) Prezes Urzędu Regulacji Energetyki</w:t>
            </w:r>
            <w:r w:rsidR="00A72239" w:rsidRPr="00BD1B40">
              <w:rPr>
                <w:rFonts w:ascii="Times New Roman" w:hAnsi="Times New Roman"/>
                <w:bCs/>
                <w:color w:val="000000"/>
                <w:spacing w:val="-2"/>
              </w:rPr>
              <w:t>;</w:t>
            </w:r>
          </w:p>
          <w:p w14:paraId="6974879B" w14:textId="12B092CB" w:rsidR="00AB7DA2" w:rsidRPr="00BD1B40" w:rsidRDefault="00AB7DA2" w:rsidP="002456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3) Prezes Prokuratorii Generalnej Rzeczypospolitej Polskiej</w:t>
            </w:r>
            <w:r w:rsidR="00A72239" w:rsidRPr="00BD1B40">
              <w:rPr>
                <w:rFonts w:ascii="Times New Roman" w:hAnsi="Times New Roman"/>
                <w:bCs/>
                <w:color w:val="000000"/>
                <w:spacing w:val="-2"/>
              </w:rPr>
              <w:t>;</w:t>
            </w:r>
          </w:p>
          <w:p w14:paraId="36832298" w14:textId="77777777" w:rsidR="00AB7DA2" w:rsidRPr="00BD1B40" w:rsidRDefault="00AB7DA2" w:rsidP="002456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4) Rzecznik Małych i Średnich Przedsiębiorców.</w:t>
            </w:r>
          </w:p>
          <w:p w14:paraId="011F1B01" w14:textId="3F35CCCA" w:rsidR="00AB7DA2" w:rsidRPr="00BD1B40" w:rsidRDefault="00AB7DA2" w:rsidP="002456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color w:val="000000"/>
                <w:spacing w:val="-2"/>
              </w:rPr>
              <w:t xml:space="preserve">Z uwagi na zakres projektu, który nie dotyczy zadań związków zawodowych, projekt nie </w:t>
            </w:r>
            <w:r w:rsidR="00A72239" w:rsidRPr="00BD1B40">
              <w:rPr>
                <w:rFonts w:ascii="Times New Roman" w:hAnsi="Times New Roman"/>
                <w:color w:val="000000"/>
                <w:spacing w:val="-2"/>
              </w:rPr>
              <w:t xml:space="preserve">podlega </w:t>
            </w:r>
            <w:r w:rsidRPr="00BD1B40">
              <w:rPr>
                <w:rFonts w:ascii="Times New Roman" w:hAnsi="Times New Roman"/>
                <w:color w:val="000000"/>
                <w:spacing w:val="-2"/>
              </w:rPr>
              <w:t>opiniowaniu przez reprezentatywne związki zawodowe.</w:t>
            </w:r>
          </w:p>
          <w:p w14:paraId="298A7566" w14:textId="18B519E4" w:rsidR="00A72239" w:rsidRPr="00BD1B40" w:rsidRDefault="00A72239" w:rsidP="002456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Z uwagi na zakres projektu, który dotyczy praw i interesów organizacji pracodawców, projekt podlega opiniowaniu przez reprezentatywne organizacje pracodawców. Projekt zosta</w:t>
            </w:r>
            <w:r w:rsidR="00D12689">
              <w:rPr>
                <w:rFonts w:ascii="Times New Roman" w:hAnsi="Times New Roman"/>
                <w:bCs/>
                <w:color w:val="000000"/>
                <w:spacing w:val="-2"/>
              </w:rPr>
              <w:t xml:space="preserve">nie </w:t>
            </w: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przekazany (</w:t>
            </w:r>
            <w:r w:rsidR="009A00A1">
              <w:rPr>
                <w:rFonts w:ascii="Times New Roman" w:hAnsi="Times New Roman"/>
                <w:bCs/>
                <w:color w:val="000000"/>
                <w:spacing w:val="-2"/>
              </w:rPr>
              <w:t>30</w:t>
            </w: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 xml:space="preserve"> dni) do następujących reprezentatywnych organizacji pracodawców:</w:t>
            </w:r>
          </w:p>
          <w:p w14:paraId="3FC683D3" w14:textId="67CA91FA" w:rsidR="00A72239" w:rsidRPr="00BD1B40" w:rsidRDefault="00A72239" w:rsidP="002456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1) Pracodawcy RP;</w:t>
            </w:r>
          </w:p>
          <w:p w14:paraId="3DBC1137" w14:textId="3379539D" w:rsidR="00A72239" w:rsidRPr="00BD1B40" w:rsidRDefault="00A72239" w:rsidP="002456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2) Konfederacja Lewiatan;</w:t>
            </w:r>
          </w:p>
          <w:p w14:paraId="72ED4378" w14:textId="43ECD38D" w:rsidR="00A72239" w:rsidRPr="00BD1B40" w:rsidRDefault="00A72239" w:rsidP="002456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3) Związek Rzemiosła Polskiego;</w:t>
            </w:r>
          </w:p>
          <w:p w14:paraId="1342404B" w14:textId="1C31082D" w:rsidR="00A72239" w:rsidRPr="00BD1B40" w:rsidRDefault="00A72239" w:rsidP="002456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4) Związek Pracodawców Business Centre Club;</w:t>
            </w:r>
          </w:p>
          <w:p w14:paraId="6FA92DB9" w14:textId="22E53441" w:rsidR="00A72239" w:rsidRPr="00BD1B40" w:rsidRDefault="00A72239" w:rsidP="002456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5) Związek Przedsiębiorców i Pracodawców;</w:t>
            </w:r>
          </w:p>
          <w:p w14:paraId="23849DFA" w14:textId="52CA9A3E" w:rsidR="00A72239" w:rsidRPr="009A00A1" w:rsidRDefault="00A72239" w:rsidP="002456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bCs/>
                <w:color w:val="000000"/>
                <w:spacing w:val="-2"/>
              </w:rPr>
              <w:t>6) Fede</w:t>
            </w:r>
            <w:r w:rsidR="00170955" w:rsidRPr="00BD1B40">
              <w:rPr>
                <w:rFonts w:ascii="Times New Roman" w:hAnsi="Times New Roman"/>
                <w:bCs/>
                <w:color w:val="000000"/>
                <w:spacing w:val="-2"/>
              </w:rPr>
              <w:t>racja Przedsiębiorców Polskich.</w:t>
            </w:r>
          </w:p>
          <w:p w14:paraId="215BB727" w14:textId="76AF04FC" w:rsidR="00AB7DA2" w:rsidRPr="00BD1B40" w:rsidRDefault="00AB7DA2" w:rsidP="002456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color w:val="000000"/>
                <w:spacing w:val="-2"/>
              </w:rPr>
              <w:t>Projekt nie podlega</w:t>
            </w:r>
            <w:r w:rsidR="00BD1B40" w:rsidRPr="00BD1B40">
              <w:rPr>
                <w:rFonts w:ascii="Times New Roman" w:hAnsi="Times New Roman"/>
                <w:color w:val="000000"/>
                <w:spacing w:val="-2"/>
              </w:rPr>
              <w:t xml:space="preserve"> o</w:t>
            </w:r>
            <w:r w:rsidRPr="00BD1B40">
              <w:rPr>
                <w:rFonts w:ascii="Times New Roman" w:hAnsi="Times New Roman"/>
                <w:color w:val="000000"/>
                <w:spacing w:val="-2"/>
              </w:rPr>
              <w:t xml:space="preserve">piniowaniu przez Komisję Wspólną Rządu i Samorządu Terytorialnego, gdyż nie dotyczy spraw związanych z samorządem terytorialnym, o których mowa w ustawie z dnia 6 maja 2005 r. o Komisji Wspólnej Rządu </w:t>
            </w:r>
            <w:r w:rsidR="00BD1B40" w:rsidRPr="00BD1B40">
              <w:rPr>
                <w:rFonts w:ascii="Times New Roman" w:hAnsi="Times New Roman"/>
                <w:color w:val="000000"/>
                <w:spacing w:val="-2"/>
              </w:rPr>
              <w:t>i </w:t>
            </w:r>
            <w:r w:rsidRPr="00BD1B40">
              <w:rPr>
                <w:rFonts w:ascii="Times New Roman" w:hAnsi="Times New Roman"/>
                <w:color w:val="000000"/>
                <w:spacing w:val="-2"/>
              </w:rPr>
              <w:t xml:space="preserve">Samorządu Terytorialnego oraz o przedstawicielach Rzeczypospolitej Polskiej w Komitecie Regionów Unii Europejskiej (Dz. U. poz. 759). </w:t>
            </w:r>
          </w:p>
          <w:p w14:paraId="568E1914" w14:textId="335F2A7D" w:rsidR="00AB7DA2" w:rsidRPr="00BD1B40" w:rsidRDefault="00AB7DA2" w:rsidP="002456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color w:val="000000"/>
                <w:spacing w:val="-2"/>
              </w:rPr>
              <w:t xml:space="preserve">Projekt nie dotyczy spraw, o których mowa w art. 1 ustawy z dnia 24 lipca 2015 r. o Radzie Dialogu Społecznego i innych instytucjach dialogu społecznego (Dz. U. z 2018 r. poz. 2232 z </w:t>
            </w:r>
            <w:proofErr w:type="spellStart"/>
            <w:r w:rsidRPr="00BD1B40"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 w:rsidRPr="00BD1B40">
              <w:rPr>
                <w:rFonts w:ascii="Times New Roman" w:hAnsi="Times New Roman"/>
                <w:color w:val="000000"/>
                <w:spacing w:val="-2"/>
              </w:rPr>
              <w:t>. zm.), wobec czego nie</w:t>
            </w:r>
            <w:r w:rsidR="00BD1B40" w:rsidRPr="00BD1B4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BD1B40">
              <w:rPr>
                <w:rFonts w:ascii="Times New Roman" w:hAnsi="Times New Roman"/>
                <w:color w:val="000000"/>
                <w:spacing w:val="-2"/>
              </w:rPr>
              <w:t>wymaga</w:t>
            </w:r>
            <w:r w:rsidR="00BD1B40" w:rsidRPr="00BD1B4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BD1B40">
              <w:rPr>
                <w:rFonts w:ascii="Times New Roman" w:hAnsi="Times New Roman"/>
                <w:color w:val="000000"/>
                <w:spacing w:val="-2"/>
              </w:rPr>
              <w:t>zaopiniowania przez R</w:t>
            </w:r>
            <w:r w:rsidR="00BD1B40" w:rsidRPr="00BD1B40">
              <w:rPr>
                <w:rFonts w:ascii="Times New Roman" w:hAnsi="Times New Roman"/>
                <w:color w:val="000000"/>
                <w:spacing w:val="-2"/>
              </w:rPr>
              <w:t>DS</w:t>
            </w:r>
            <w:r w:rsidRPr="00BD1B40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2422CDF1" w14:textId="64EDC976" w:rsidR="002E7EB1" w:rsidRPr="00BD1B40" w:rsidRDefault="00AB7DA2" w:rsidP="002456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color w:val="000000"/>
                <w:spacing w:val="-2"/>
              </w:rPr>
              <w:t>Projekt rozporządzenia nie wymaga</w:t>
            </w:r>
            <w:r w:rsidR="00BD1B40" w:rsidRPr="00BD1B4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BD1B40">
              <w:rPr>
                <w:rFonts w:ascii="Times New Roman" w:hAnsi="Times New Roman"/>
                <w:color w:val="000000"/>
                <w:spacing w:val="-2"/>
              </w:rPr>
              <w:t>przedstawienia właściwym instytucjom i organom Unii Europejskiej, w tym Europejskiemu Bankowi Centralnemu, celem uzyskania opinii, dokonania powiadomienia, konsultacji albo uzgodnienia</w:t>
            </w:r>
            <w:r w:rsidR="00BD1B40" w:rsidRPr="00BD1B40">
              <w:rPr>
                <w:rFonts w:ascii="Times New Roman" w:hAnsi="Times New Roman"/>
                <w:color w:val="000000"/>
                <w:spacing w:val="-2"/>
              </w:rPr>
              <w:t xml:space="preserve"> projektu</w:t>
            </w:r>
            <w:r w:rsidRPr="00BD1B40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5553CA80" w14:textId="174604ED" w:rsidR="00BD1B40" w:rsidRPr="002E7EB1" w:rsidRDefault="00BD1B40" w:rsidP="002456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D1B40">
              <w:rPr>
                <w:rFonts w:ascii="Times New Roman" w:hAnsi="Times New Roman"/>
                <w:color w:val="000000"/>
                <w:spacing w:val="-2"/>
              </w:rPr>
              <w:t>Wyniki opiniowania i konsultacji publicznych zostaną omówione w raporcie z opiniowania i konsultacji publicznych udostępnionym na stronie Rządowego Centrum Legislacji, w zakładce Rządowy Proces Legislacyjny.</w:t>
            </w:r>
          </w:p>
        </w:tc>
      </w:tr>
      <w:tr w:rsidR="006A701A" w:rsidRPr="00A87B3A" w14:paraId="6D7D1665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B509551" w14:textId="77777777" w:rsidR="006A701A" w:rsidRPr="00A87B3A" w:rsidRDefault="006A701A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A87B3A" w14:paraId="0105ED96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72D115F4" w14:textId="77777777" w:rsidR="00260F33" w:rsidRPr="00A87B3A" w:rsidRDefault="00821717" w:rsidP="009629CE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 xml:space="preserve">(ceny </w:t>
            </w:r>
            <w:r w:rsidR="00CF5F4F" w:rsidRPr="00A87B3A">
              <w:rPr>
                <w:rFonts w:ascii="Times New Roman" w:hAnsi="Times New Roman"/>
                <w:color w:val="000000"/>
              </w:rPr>
              <w:t>stałe</w:t>
            </w:r>
            <w:r w:rsidRPr="00A87B3A">
              <w:rPr>
                <w:rFonts w:ascii="Times New Roman" w:hAnsi="Times New Roman"/>
                <w:color w:val="000000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5A4415D2" w14:textId="77777777" w:rsidR="00260F33" w:rsidRPr="00A87B3A" w:rsidRDefault="00260F33" w:rsidP="009629CE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t>Skutki w okresie 10 lat od wejścia w życie zmian [</w:t>
            </w:r>
            <w:r w:rsidR="00A056CB" w:rsidRPr="00A87B3A">
              <w:rPr>
                <w:rFonts w:ascii="Times New Roman" w:hAnsi="Times New Roman"/>
                <w:color w:val="000000"/>
              </w:rPr>
              <w:t xml:space="preserve">mln </w:t>
            </w:r>
            <w:r w:rsidRPr="00A87B3A">
              <w:rPr>
                <w:rFonts w:ascii="Times New Roman" w:hAnsi="Times New Roman"/>
                <w:color w:val="000000"/>
              </w:rPr>
              <w:t>zł]</w:t>
            </w:r>
          </w:p>
        </w:tc>
      </w:tr>
      <w:tr w:rsidR="0057668E" w:rsidRPr="00A87B3A" w14:paraId="703AD465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5B78543B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324432E1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609FB3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DB9E8B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A5E38E6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B9B9E1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3F1CBCE9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C881E1F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CF85F2F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685255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2B72ED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7DE4C53C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4C6F9884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="00CF5F4F" w:rsidRPr="00A87B3A">
              <w:rPr>
                <w:rFonts w:ascii="Times New Roman" w:hAnsi="Times New Roman"/>
                <w:i/>
                <w:color w:val="000000"/>
                <w:spacing w:val="-2"/>
              </w:rPr>
              <w:t xml:space="preserve"> (0-10)</w:t>
            </w:r>
          </w:p>
        </w:tc>
      </w:tr>
      <w:tr w:rsidR="003149E3" w:rsidRPr="00A87B3A" w14:paraId="48DDC944" w14:textId="77777777" w:rsidTr="00FD4D91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BF31BBB" w14:textId="77777777" w:rsidR="003149E3" w:rsidRPr="00A87B3A" w:rsidRDefault="003149E3" w:rsidP="003149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587BA448" w14:textId="51E947CE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A5A45B6" w14:textId="7D7477FC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4310BA5" w14:textId="782BE9B1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8987915" w14:textId="47B121EA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C69E0B0" w14:textId="716ED629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4DD9369" w14:textId="441AE006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136CE3F6" w14:textId="56112D34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3720C6A" w14:textId="6C001AB9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9531340" w14:textId="5B0E2E8E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31668CC" w14:textId="4A1CE776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DBF3F2F" w14:textId="51E86698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5CE7EF8D" w14:textId="5BB4AF0E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D3032">
              <w:rPr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3149E3" w:rsidRPr="00A87B3A" w14:paraId="52B39938" w14:textId="77777777" w:rsidTr="00FD4D91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F7F15C2" w14:textId="77777777" w:rsidR="003149E3" w:rsidRPr="00A87B3A" w:rsidRDefault="003149E3" w:rsidP="003149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4972AE6F" w14:textId="3DACA41F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F9AB503" w14:textId="232112A7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D1F0203" w14:textId="46D55EE5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99D29B3" w14:textId="02A642F3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D556E34" w14:textId="3F6309E4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17180E2" w14:textId="557F50B6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1A6A163A" w14:textId="104841A4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2E3646B" w14:textId="3F0AFD28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890434D" w14:textId="239EB370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172A022" w14:textId="1A56833E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5763D46" w14:textId="03F593CE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34198943" w14:textId="7F33F4BD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D3032">
              <w:rPr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3149E3" w:rsidRPr="00A87B3A" w14:paraId="122514D3" w14:textId="77777777" w:rsidTr="00FD4D91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F09D6EE" w14:textId="77777777" w:rsidR="003149E3" w:rsidRPr="00A87B3A" w:rsidRDefault="003149E3" w:rsidP="003149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47873D48" w14:textId="0740EBA1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A46BE50" w14:textId="609C216E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6FFBDA7" w14:textId="60BB5DAA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C1BB185" w14:textId="0F052165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D760CE9" w14:textId="52DEE2FA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4DA3F6F" w14:textId="4BB66F01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13C0314F" w14:textId="30CD5F91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F306F14" w14:textId="51D80E39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02221C5" w14:textId="68A684A9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8762B55" w14:textId="573C2D12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869082A" w14:textId="3A99F809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306AF426" w14:textId="3FCD4BB5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149E3" w:rsidRPr="00A87B3A" w14:paraId="6D98B0A1" w14:textId="77777777" w:rsidTr="00FD4D91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39C8CEA" w14:textId="77777777" w:rsidR="003149E3" w:rsidRPr="00A87B3A" w:rsidRDefault="003149E3" w:rsidP="003149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17D6B192" w14:textId="41DE41CF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266E93C" w14:textId="068F80FD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10E694D" w14:textId="4A5414C5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0EAAC42" w14:textId="16AD9F83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5DF0810" w14:textId="1DCD252E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8452E79" w14:textId="62181F37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114A309" w14:textId="52726216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FBF6A41" w14:textId="0929CF6C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D5C4595" w14:textId="24070527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7E65CA5" w14:textId="3C5D755F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B7CCEA1" w14:textId="686C8CEF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6E0FC22A" w14:textId="27679B58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149E3" w:rsidRPr="00A87B3A" w14:paraId="68C088A6" w14:textId="77777777" w:rsidTr="00FD4D91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5BCF592" w14:textId="77777777" w:rsidR="003149E3" w:rsidRPr="00A87B3A" w:rsidRDefault="003149E3" w:rsidP="003149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0D2596DE" w14:textId="4CBF55BC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619784B" w14:textId="6348F42C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A28D78C" w14:textId="00CC24E3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BE1EAE8" w14:textId="32AFD755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4FD7FFA" w14:textId="1EE49A92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C236E6A" w14:textId="430A84FB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64FB51F" w14:textId="059C5A48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AE42D38" w14:textId="5A4023B8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EA797B5" w14:textId="69A72016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E73D6D7" w14:textId="4B86C874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D05D903" w14:textId="0CC4E987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046318F1" w14:textId="793F9C48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149E3" w:rsidRPr="00A87B3A" w14:paraId="3B80F11F" w14:textId="77777777" w:rsidTr="00FD4D91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D4743DD" w14:textId="77777777" w:rsidR="003149E3" w:rsidRPr="00A87B3A" w:rsidRDefault="003149E3" w:rsidP="003149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72033CEA" w14:textId="185B77DC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144CFBA" w14:textId="0811F696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7E1C9A4" w14:textId="342D8CCB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C0185D3" w14:textId="527F1958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177CE84" w14:textId="70FC1763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C3A4FC9" w14:textId="121A29AD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4137D7B" w14:textId="10BD9D4E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AC198A5" w14:textId="55486970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009DE4A" w14:textId="5601DF0E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5A18963" w14:textId="20D6EF1C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1205FE7" w14:textId="709FC289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220BD898" w14:textId="3BF6F8E8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149E3" w:rsidRPr="00A87B3A" w14:paraId="3769D6FE" w14:textId="77777777" w:rsidTr="00FD4D91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CAF0B0D" w14:textId="77777777" w:rsidR="003149E3" w:rsidRPr="00A87B3A" w:rsidRDefault="003149E3" w:rsidP="003149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4247D4EE" w14:textId="0CB7AEEE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8C074D1" w14:textId="7DBEA158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A4E6544" w14:textId="1540B8B7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C8FDEC2" w14:textId="6EFAEED0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6619863" w14:textId="2BA89374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91FD49F" w14:textId="7D2DA693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152CBC9E" w14:textId="5B5C42A5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04CBF9B" w14:textId="7D75ADD9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B5F7EB7" w14:textId="269B4BFA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98D116B" w14:textId="2EBE9043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3E1EEAB" w14:textId="5FB11708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2D8DE3D3" w14:textId="27CD6CB1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149E3" w:rsidRPr="00A87B3A" w14:paraId="47C3A97C" w14:textId="77777777" w:rsidTr="00FD4D91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26990BB" w14:textId="77777777" w:rsidR="003149E3" w:rsidRPr="00A87B3A" w:rsidRDefault="003149E3" w:rsidP="003149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56E25A8E" w14:textId="0ECF9387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4B8E6E8" w14:textId="4C5B519F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47F2CA6" w14:textId="665727B6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DE09208" w14:textId="389B60FC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B4EF973" w14:textId="3BE484A8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FC481A0" w14:textId="48C1E418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20ADB097" w14:textId="515835FF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25C660D" w14:textId="401C6A34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DC3C85A" w14:textId="1D231C51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AEA176A" w14:textId="67021794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190F494" w14:textId="564F85E5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4103BF03" w14:textId="43D08911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149E3" w:rsidRPr="00A87B3A" w14:paraId="2862AAE0" w14:textId="77777777" w:rsidTr="00FD4D91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849DA41" w14:textId="77777777" w:rsidR="003149E3" w:rsidRPr="00A87B3A" w:rsidRDefault="003149E3" w:rsidP="003149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0446D226" w14:textId="32273A14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BF8A9D0" w14:textId="25EBD022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D975844" w14:textId="629C6B09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2222263" w14:textId="25C32B70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28E0934" w14:textId="4B662222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E03F68A" w14:textId="28383FE7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7916067D" w14:textId="10F85AAF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D03DB13" w14:textId="22BBB648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7F856DE" w14:textId="164C9F4E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D29833B" w14:textId="14884130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C9C1639" w14:textId="4A399DB6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5B0D4D7D" w14:textId="1F642FB4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149E3" w:rsidRPr="00A87B3A" w14:paraId="651BF372" w14:textId="77777777" w:rsidTr="00FD4D91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C420D84" w14:textId="77777777" w:rsidR="003149E3" w:rsidRPr="00A87B3A" w:rsidRDefault="003149E3" w:rsidP="003149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3D0D7F5C" w14:textId="6186C509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9DBB062" w14:textId="0A41D067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C0A6FC7" w14:textId="19E4A2A3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76EE669" w14:textId="734008ED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489F7B3" w14:textId="7AA35166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BF078A6" w14:textId="6676A612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5351645A" w14:textId="70CDEFA8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483A7D6" w14:textId="276FE82F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9CAA018" w14:textId="0B2B1923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D6CB386" w14:textId="0F7000D3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E3010CA" w14:textId="56DC5F77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150111FE" w14:textId="5F4736A3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149E3" w:rsidRPr="00A87B3A" w14:paraId="351D6B19" w14:textId="77777777" w:rsidTr="00FD4D91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C5742C3" w14:textId="77777777" w:rsidR="003149E3" w:rsidRPr="00A87B3A" w:rsidRDefault="003149E3" w:rsidP="003149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3AA937B0" w14:textId="4A080652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8CA36BA" w14:textId="30E76257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0A2449A" w14:textId="37B46252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C2EA946" w14:textId="1E2CBEE7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520E0C3" w14:textId="35A478F6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95B55E7" w14:textId="01C1556E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FFB808B" w14:textId="70F70B30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E7F37A1" w14:textId="5075336A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185DAE0" w14:textId="3B42478B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72AB6D6" w14:textId="78BF77C2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CB52C6C" w14:textId="64624CA1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7D760EA9" w14:textId="2A229FC5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</w:tr>
      <w:tr w:rsidR="003149E3" w:rsidRPr="00A87B3A" w14:paraId="7FC2FE31" w14:textId="77777777" w:rsidTr="00FD4D91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4A261BE" w14:textId="77777777" w:rsidR="003149E3" w:rsidRPr="00A87B3A" w:rsidRDefault="003149E3" w:rsidP="003149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248C90B0" w14:textId="0D5815E5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F978189" w14:textId="074CB70E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2513731" w14:textId="251744CB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0BF2525" w14:textId="08B6D5C6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000EE2E" w14:textId="6933BEFB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EBE50B8" w14:textId="013289EA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162BA659" w14:textId="0AE18A9C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3994F6B" w14:textId="098F49C9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B88805B" w14:textId="590E4B18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EB0FDA5" w14:textId="1463BA37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6FF93EE" w14:textId="50EB8DB8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45DB0E5E" w14:textId="77A8BF74" w:rsidR="003149E3" w:rsidRPr="00A87B3A" w:rsidRDefault="003149E3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</w:tr>
      <w:tr w:rsidR="006A701A" w:rsidRPr="00A87B3A" w14:paraId="37982841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769E9A07" w14:textId="77777777" w:rsidR="006A701A" w:rsidRPr="00A87B3A" w:rsidRDefault="006A701A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074D3287" w14:textId="00074000" w:rsidR="006A701A" w:rsidRPr="00A87B3A" w:rsidRDefault="00730AE0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30AE0">
              <w:rPr>
                <w:rFonts w:ascii="Times New Roman" w:hAnsi="Times New Roman"/>
                <w:color w:val="000000"/>
              </w:rPr>
              <w:t>Rozporządzenie nie powoduje skutków finansowych dla budżetu państwa. Sprzedaż certyfikatów pochodzenia odbywa się na zasadach rynkowych pomiędzy wytwórcami energii z odnawialnych źródeł, a przedsiębiorstwami obrotu energią.</w:t>
            </w:r>
          </w:p>
        </w:tc>
      </w:tr>
      <w:tr w:rsidR="00E24BD7" w:rsidRPr="00A87B3A" w14:paraId="1AB60188" w14:textId="77777777" w:rsidTr="00E9355C">
        <w:trPr>
          <w:gridAfter w:val="1"/>
          <w:wAfter w:w="10" w:type="dxa"/>
          <w:trHeight w:val="1266"/>
        </w:trPr>
        <w:tc>
          <w:tcPr>
            <w:tcW w:w="2243" w:type="dxa"/>
            <w:gridSpan w:val="2"/>
            <w:shd w:val="clear" w:color="auto" w:fill="FFFFFF"/>
          </w:tcPr>
          <w:p w14:paraId="634D1CD4" w14:textId="77777777" w:rsidR="00E24BD7" w:rsidRPr="00A87B3A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706E81C4" w14:textId="5A9F9875" w:rsidR="00E24BD7" w:rsidRPr="00A87B3A" w:rsidRDefault="00730AE0" w:rsidP="003149E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30AE0">
              <w:rPr>
                <w:rFonts w:ascii="Times New Roman" w:hAnsi="Times New Roman"/>
                <w:color w:val="000000"/>
              </w:rPr>
              <w:t xml:space="preserve">Rozporządzenie nie powoduje skutków finansowych dla budżetu państwa. </w:t>
            </w:r>
            <w:r w:rsidR="003149E3" w:rsidRPr="003149E3">
              <w:rPr>
                <w:rFonts w:ascii="Times New Roman" w:hAnsi="Times New Roman"/>
                <w:color w:val="000000"/>
              </w:rPr>
              <w:t>Sprzedaż certyfikatów pochodzenia odbywa się na zasadach rynkowych pomiędzy wytwórcami energii z odnawialnych źródeł,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3149E3" w:rsidRPr="003149E3">
              <w:rPr>
                <w:rFonts w:ascii="Times New Roman" w:hAnsi="Times New Roman"/>
                <w:color w:val="000000"/>
              </w:rPr>
              <w:t>a przedsiębiorstwami obrotu energią.</w:t>
            </w:r>
          </w:p>
          <w:p w14:paraId="5A75367C" w14:textId="77777777" w:rsidR="00E24BD7" w:rsidRPr="00A87B3A" w:rsidRDefault="00E24BD7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6D3E99D" w14:textId="77777777" w:rsidR="00E24BD7" w:rsidRPr="00A87B3A" w:rsidRDefault="00E24BD7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A87B3A" w14:paraId="77418C16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53657B8C" w14:textId="77777777" w:rsidR="006A701A" w:rsidRPr="00A87B3A" w:rsidRDefault="006A701A" w:rsidP="009629CE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Wpływ na </w:t>
            </w:r>
            <w:r w:rsidR="00563199" w:rsidRPr="00A87B3A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A87B3A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 w:rsidRPr="00A87B3A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A87B3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 w:rsidRPr="00A87B3A">
              <w:rPr>
                <w:rFonts w:ascii="Times New Roman" w:hAnsi="Times New Roman"/>
                <w:b/>
                <w:color w:val="000000"/>
              </w:rPr>
              <w:t>i</w:t>
            </w:r>
            <w:r w:rsidR="00563199" w:rsidRPr="00A87B3A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 w:rsidRPr="00A87B3A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A87B3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 w:rsidRPr="00A87B3A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A87B3A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 w:rsidRPr="00A87B3A">
              <w:rPr>
                <w:rFonts w:ascii="Times New Roman" w:hAnsi="Times New Roman"/>
                <w:b/>
                <w:color w:val="000000"/>
              </w:rPr>
              <w:t>orców</w:t>
            </w:r>
            <w:r w:rsidR="00472E45" w:rsidRPr="00A87B3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 w:rsidRPr="00A87B3A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 w:rsidRPr="00A87B3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 w:rsidRPr="00A87B3A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A87B3A" w14:paraId="56DB6F5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8A82D37" w14:textId="77777777" w:rsidR="005E7371" w:rsidRPr="00A87B3A" w:rsidRDefault="001B3460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2E6D63" w:rsidRPr="00A87B3A" w14:paraId="0C0C1E25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3B4A7C8C" w14:textId="77777777" w:rsidR="002E6D63" w:rsidRPr="00A87B3A" w:rsidRDefault="002E6D6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398E5F2" w14:textId="77777777" w:rsidR="002E6D63" w:rsidRPr="00A87B3A" w:rsidRDefault="002E6D6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BBA3BA6" w14:textId="77777777" w:rsidR="002E6D63" w:rsidRPr="00A87B3A" w:rsidRDefault="002E6D6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28F14C4" w14:textId="77777777" w:rsidR="002E6D63" w:rsidRPr="00A87B3A" w:rsidRDefault="002E6D6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61C654A" w14:textId="77777777" w:rsidR="002E6D63" w:rsidRPr="00A87B3A" w:rsidRDefault="002E6D6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A66A9AB" w14:textId="77777777" w:rsidR="002E6D63" w:rsidRPr="00A87B3A" w:rsidRDefault="002E6D6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F87D12C" w14:textId="77777777" w:rsidR="002E6D63" w:rsidRPr="00A87B3A" w:rsidRDefault="002E6D6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78706CD5" w14:textId="77777777" w:rsidR="002E6D63" w:rsidRPr="00A87B3A" w:rsidRDefault="002E6D63" w:rsidP="009629CE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A87B3A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="001B3460" w:rsidRPr="00A87B3A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BD1B40" w:rsidRPr="00A87B3A" w14:paraId="39BC1B40" w14:textId="77777777" w:rsidTr="00FD4D91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7ED212C" w14:textId="77777777" w:rsidR="00BD1B40" w:rsidRPr="00A87B3A" w:rsidRDefault="00BD1B40" w:rsidP="003149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6F1E6382" w14:textId="77777777" w:rsidR="00BD1B40" w:rsidRPr="00A87B3A" w:rsidRDefault="00BD1B40" w:rsidP="003149E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87B3A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7BDC59D9" w14:textId="77777777" w:rsidR="00BD1B40" w:rsidRPr="00A87B3A" w:rsidRDefault="00BD1B40" w:rsidP="003149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F6FE220" w14:textId="77777777" w:rsidR="00BD1B40" w:rsidRPr="00A87B3A" w:rsidRDefault="00BD1B40" w:rsidP="003149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1242CF0D" w14:textId="0538D9CE" w:rsidR="00BD1B40" w:rsidRPr="00A87B3A" w:rsidRDefault="00BD1B40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280DEF01" w14:textId="71085BC5" w:rsidR="00BD1B40" w:rsidRPr="00A87B3A" w:rsidRDefault="00BD1B40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3996C591" w14:textId="68B58DA6" w:rsidR="00BD1B40" w:rsidRPr="00A87B3A" w:rsidRDefault="00BD1B40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68261B19" w14:textId="18080787" w:rsidR="00BD1B40" w:rsidRPr="00A87B3A" w:rsidRDefault="00BD1B40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18EA7C9B" w14:textId="071580F1" w:rsidR="00BD1B40" w:rsidRPr="00A87B3A" w:rsidRDefault="00BD1B40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76BAF6B6" w14:textId="5F00482F" w:rsidR="00BD1B40" w:rsidRPr="00A87B3A" w:rsidRDefault="00BD1B40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422" w:type="dxa"/>
            <w:shd w:val="clear" w:color="auto" w:fill="FFFFFF"/>
            <w:vAlign w:val="center"/>
          </w:tcPr>
          <w:p w14:paraId="7D978AFE" w14:textId="28DE1A7A" w:rsidR="00BD1B40" w:rsidRPr="00A87B3A" w:rsidRDefault="00BD1B40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</w:tr>
      <w:tr w:rsidR="00BD1B40" w:rsidRPr="00A87B3A" w14:paraId="3199E7B4" w14:textId="77777777" w:rsidTr="00FD4D91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06E2C2A" w14:textId="77777777" w:rsidR="00BD1B40" w:rsidRPr="00A87B3A" w:rsidRDefault="00BD1B40" w:rsidP="003149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DA0E66E" w14:textId="77777777" w:rsidR="00BD1B40" w:rsidRPr="00A87B3A" w:rsidRDefault="00BD1B40" w:rsidP="003149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40B4D304" w14:textId="6BAA8745" w:rsidR="00BD1B40" w:rsidRPr="00A87B3A" w:rsidRDefault="00BD1B40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7410299D" w14:textId="081450D0" w:rsidR="00BD1B40" w:rsidRPr="00A87B3A" w:rsidRDefault="00BD1B40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2B19566F" w14:textId="0E6D0106" w:rsidR="00BD1B40" w:rsidRPr="00A87B3A" w:rsidRDefault="00BD1B40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0615B778" w14:textId="06CD0545" w:rsidR="00BD1B40" w:rsidRPr="00A87B3A" w:rsidRDefault="00BD1B40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0A2C3397" w14:textId="024FE37D" w:rsidR="00BD1B40" w:rsidRPr="00A87B3A" w:rsidRDefault="00BD1B40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5CC3D5C9" w14:textId="4DD6E775" w:rsidR="00BD1B40" w:rsidRPr="00A87B3A" w:rsidRDefault="00BD1B40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422" w:type="dxa"/>
            <w:shd w:val="clear" w:color="auto" w:fill="FFFFFF"/>
            <w:vAlign w:val="center"/>
          </w:tcPr>
          <w:p w14:paraId="5FED671F" w14:textId="487A646C" w:rsidR="00BD1B40" w:rsidRPr="00A87B3A" w:rsidRDefault="00BD1B40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</w:tr>
      <w:tr w:rsidR="00BD1B40" w:rsidRPr="00A87B3A" w14:paraId="4EB06198" w14:textId="77777777" w:rsidTr="00FD4D91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85ABD41" w14:textId="77777777" w:rsidR="00BD1B40" w:rsidRPr="00A87B3A" w:rsidRDefault="00BD1B40" w:rsidP="003149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C1B50C9" w14:textId="77777777" w:rsidR="00BD1B40" w:rsidRPr="00A87B3A" w:rsidRDefault="00BD1B40" w:rsidP="003149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4EF717B2" w14:textId="1A6B69D0" w:rsidR="00BD1B40" w:rsidRPr="00A87B3A" w:rsidRDefault="00BD1B40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7854D7FC" w14:textId="25C71D97" w:rsidR="00BD1B40" w:rsidRPr="00A87B3A" w:rsidRDefault="00BD1B40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69EED3F5" w14:textId="62C6F934" w:rsidR="00BD1B40" w:rsidRPr="00A87B3A" w:rsidRDefault="00BD1B40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0A465020" w14:textId="06532772" w:rsidR="00BD1B40" w:rsidRPr="00A87B3A" w:rsidRDefault="00BD1B40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467C813D" w14:textId="3F1CF4F0" w:rsidR="00BD1B40" w:rsidRPr="00A87B3A" w:rsidRDefault="00BD1B40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3176E20B" w14:textId="54ED81B0" w:rsidR="00BD1B40" w:rsidRPr="00A87B3A" w:rsidRDefault="00BD1B40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422" w:type="dxa"/>
            <w:shd w:val="clear" w:color="auto" w:fill="FFFFFF"/>
            <w:vAlign w:val="center"/>
          </w:tcPr>
          <w:p w14:paraId="38CA9484" w14:textId="3695295C" w:rsidR="00BD1B40" w:rsidRPr="00A87B3A" w:rsidRDefault="00BD1B40" w:rsidP="003149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0D3032">
              <w:rPr>
                <w:color w:val="000000"/>
                <w:sz w:val="21"/>
                <w:szCs w:val="21"/>
              </w:rPr>
              <w:t>-</w:t>
            </w:r>
          </w:p>
        </w:tc>
      </w:tr>
      <w:tr w:rsidR="00BD1B40" w:rsidRPr="00A87B3A" w14:paraId="0E63BB93" w14:textId="77777777" w:rsidTr="00FD4D91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A46D1B2" w14:textId="77777777" w:rsidR="00BD1B40" w:rsidRPr="00A87B3A" w:rsidRDefault="00BD1B40" w:rsidP="003149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9E76EA2" w14:textId="01D978B1" w:rsidR="00BD1B40" w:rsidRPr="00A87B3A" w:rsidRDefault="00BD1B40" w:rsidP="003149E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osoby niepełnosprawne oraz osoby starsze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4E8C15F1" w14:textId="36EE16AE" w:rsidR="00BD1B40" w:rsidRPr="000D3032" w:rsidRDefault="009A00A1" w:rsidP="003149E3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6F329743" w14:textId="66E8D23F" w:rsidR="00BD1B40" w:rsidRPr="000D3032" w:rsidRDefault="009A00A1" w:rsidP="003149E3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02E1E7F2" w14:textId="0CD6AE34" w:rsidR="00BD1B40" w:rsidRPr="000D3032" w:rsidRDefault="009A00A1" w:rsidP="003149E3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2F8BD31B" w14:textId="22E5C946" w:rsidR="00BD1B40" w:rsidRPr="000D3032" w:rsidRDefault="009A00A1" w:rsidP="003149E3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222E8263" w14:textId="646747BD" w:rsidR="00BD1B40" w:rsidRPr="000D3032" w:rsidRDefault="009A00A1" w:rsidP="003149E3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6D4CD6B2" w14:textId="6937F82C" w:rsidR="00BD1B40" w:rsidRPr="000D3032" w:rsidRDefault="009A00A1" w:rsidP="003149E3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422" w:type="dxa"/>
            <w:shd w:val="clear" w:color="auto" w:fill="FFFFFF"/>
            <w:vAlign w:val="center"/>
          </w:tcPr>
          <w:p w14:paraId="37D5567D" w14:textId="23389A03" w:rsidR="00BD1B40" w:rsidRPr="000D3032" w:rsidRDefault="009A00A1" w:rsidP="003149E3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8A608F" w:rsidRPr="00A87B3A" w14:paraId="5CF2071C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8D920EC" w14:textId="77777777" w:rsidR="008A608F" w:rsidRPr="00A87B3A" w:rsidRDefault="008A608F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 xml:space="preserve">W </w:t>
            </w:r>
            <w:r w:rsidR="0097181B" w:rsidRPr="00A87B3A">
              <w:rPr>
                <w:rFonts w:ascii="Times New Roman" w:hAnsi="Times New Roman"/>
                <w:color w:val="000000"/>
              </w:rPr>
              <w:t xml:space="preserve">ujęciu </w:t>
            </w:r>
            <w:r w:rsidRPr="00A87B3A">
              <w:rPr>
                <w:rFonts w:ascii="Times New Roman" w:hAnsi="Times New Roman"/>
                <w:color w:val="000000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CD0E775" w14:textId="77777777" w:rsidR="008A608F" w:rsidRPr="00A87B3A" w:rsidRDefault="009E3C4B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duże p</w:t>
            </w:r>
            <w:r w:rsidR="008A608F" w:rsidRPr="00A87B3A">
              <w:rPr>
                <w:rFonts w:ascii="Times New Roman" w:hAnsi="Times New Roman"/>
                <w:color w:val="000000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54C58A9" w14:textId="05423F60" w:rsidR="008A608F" w:rsidRPr="00A87B3A" w:rsidRDefault="003149E3" w:rsidP="003149E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149E3">
              <w:rPr>
                <w:rFonts w:ascii="Times New Roman" w:hAnsi="Times New Roman"/>
                <w:color w:val="000000"/>
                <w:spacing w:val="-2"/>
              </w:rPr>
              <w:t>Obniżenie dotychczasowej wielkości udziału powinno przełożyć się na ograniczenie kosztów funkcjonowania systemu zielonych certyfikatów dla odbiorców przemysłowych, przy jednoczesnym utrzymaniu odpowiednich warunków funkcjonowania wytwórców energii z OZE uczestniczących w tym systemie.</w:t>
            </w:r>
          </w:p>
        </w:tc>
      </w:tr>
      <w:tr w:rsidR="008A608F" w:rsidRPr="00A87B3A" w14:paraId="6BEDA658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C07B475" w14:textId="77777777" w:rsidR="008A608F" w:rsidRPr="00A87B3A" w:rsidRDefault="008A608F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EA2CCEF" w14:textId="77777777" w:rsidR="008A608F" w:rsidRPr="00A87B3A" w:rsidRDefault="009E3C4B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s</w:t>
            </w:r>
            <w:r w:rsidR="008A608F" w:rsidRPr="00A87B3A">
              <w:rPr>
                <w:rFonts w:ascii="Times New Roman" w:hAnsi="Times New Roman"/>
                <w:color w:val="000000"/>
              </w:rPr>
              <w:t>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69CE443" w14:textId="216A24D1" w:rsidR="008A608F" w:rsidRPr="00A87B3A" w:rsidRDefault="003149E3" w:rsidP="003149E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149E3">
              <w:rPr>
                <w:rFonts w:ascii="Times New Roman" w:hAnsi="Times New Roman"/>
                <w:color w:val="000000"/>
                <w:spacing w:val="-2"/>
              </w:rPr>
              <w:t>Obniżenie dotychczasowej wielkości udziału powinno przełożyć się na ograniczenie kosztów funkcjonowania systemu zielonych certyfikatów dla odbiorców przemysłowych i indywidualnych, przy jednoczesnym utrzymaniu odpowiednich warunków funkcjonowania wytwórców energii z OZE uczestniczących w tym systemie.</w:t>
            </w:r>
          </w:p>
        </w:tc>
      </w:tr>
      <w:tr w:rsidR="009E3C4B" w:rsidRPr="00A87B3A" w14:paraId="25B9F46F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17136D2A" w14:textId="77777777" w:rsidR="009E3C4B" w:rsidRPr="00A87B3A" w:rsidRDefault="009E3C4B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F4FAD03" w14:textId="77777777" w:rsidR="009E3C4B" w:rsidRPr="00A87B3A" w:rsidRDefault="00A92BAF" w:rsidP="009629CE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</w:rPr>
              <w:t xml:space="preserve">rodzina, </w:t>
            </w:r>
            <w:r w:rsidR="009E3C4B" w:rsidRPr="00A87B3A">
              <w:rPr>
                <w:rFonts w:ascii="Times New Roman" w:hAnsi="Times New Roman"/>
              </w:rPr>
              <w:t>obywatele oraz gospodarstwa domowe</w:t>
            </w:r>
            <w:r w:rsidR="009E3C4B" w:rsidRPr="00A87B3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EAD343E" w14:textId="2C545765" w:rsidR="009E3C4B" w:rsidRPr="00A87B3A" w:rsidRDefault="003149E3" w:rsidP="003149E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149E3">
              <w:rPr>
                <w:rFonts w:ascii="Times New Roman" w:hAnsi="Times New Roman"/>
                <w:color w:val="000000"/>
                <w:spacing w:val="-2"/>
              </w:rPr>
              <w:t>Obniżenie dotychczasowej wielkości udziału powinno przełożyć się na ograniczenie kosztów funkcjonowania systemu zielonych certyfikatów dla odbiorców indywidualnych, przy jednoczesnym utrzymaniu odpowiednich warunków funkcjonowania wytwórców energii z OZE uczestniczących w tym systemie.</w:t>
            </w:r>
          </w:p>
        </w:tc>
      </w:tr>
      <w:tr w:rsidR="008A608F" w:rsidRPr="00A87B3A" w14:paraId="5592C578" w14:textId="77777777" w:rsidTr="003149E3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69E30BDB" w14:textId="77777777" w:rsidR="008A608F" w:rsidRPr="00A87B3A" w:rsidRDefault="008A608F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auto"/>
          </w:tcPr>
          <w:p w14:paraId="464ABFFA" w14:textId="1C31A22F" w:rsidR="008A608F" w:rsidRPr="00A87B3A" w:rsidRDefault="003149E3" w:rsidP="009629CE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osoby niepełnosprawne oraz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CB3B77B" w14:textId="3727B300" w:rsidR="008A608F" w:rsidRPr="00A87B3A" w:rsidRDefault="003149E3" w:rsidP="009629CE">
            <w:pPr>
              <w:tabs>
                <w:tab w:val="left" w:pos="3000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wpływu.</w:t>
            </w:r>
          </w:p>
        </w:tc>
      </w:tr>
      <w:tr w:rsidR="00E24BD7" w:rsidRPr="00A87B3A" w14:paraId="6678593F" w14:textId="77777777" w:rsidTr="009629CE">
        <w:trPr>
          <w:gridAfter w:val="1"/>
          <w:wAfter w:w="10" w:type="dxa"/>
          <w:trHeight w:val="1444"/>
        </w:trPr>
        <w:tc>
          <w:tcPr>
            <w:tcW w:w="2243" w:type="dxa"/>
            <w:gridSpan w:val="2"/>
            <w:shd w:val="clear" w:color="auto" w:fill="FFFFFF"/>
          </w:tcPr>
          <w:p w14:paraId="2C16E090" w14:textId="77777777" w:rsidR="00E24BD7" w:rsidRPr="00A87B3A" w:rsidRDefault="00E24BD7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6AB58BF" w14:textId="555AF9E3" w:rsidR="00E24BD7" w:rsidRPr="00A87B3A" w:rsidRDefault="003149E3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Brak dodatkowych informacji.</w:t>
            </w:r>
          </w:p>
        </w:tc>
      </w:tr>
      <w:tr w:rsidR="006A701A" w:rsidRPr="00A87B3A" w14:paraId="7A3EE866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204B921" w14:textId="77777777" w:rsidR="006A701A" w:rsidRPr="00A87B3A" w:rsidRDefault="006A701A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 w:rsidRPr="00A87B3A">
              <w:rPr>
                <w:rFonts w:ascii="Times New Roman" w:hAnsi="Times New Roman"/>
                <w:b/>
                <w:color w:val="000000"/>
              </w:rPr>
              <w:t>Zmiana o</w:t>
            </w:r>
            <w:r w:rsidRPr="00A87B3A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 w:rsidRPr="00A87B3A">
              <w:rPr>
                <w:rFonts w:ascii="Times New Roman" w:hAnsi="Times New Roman"/>
                <w:b/>
                <w:color w:val="000000"/>
              </w:rPr>
              <w:t>ń</w:t>
            </w:r>
            <w:r w:rsidRPr="00A87B3A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 w:rsidRPr="00A87B3A">
              <w:rPr>
                <w:rFonts w:ascii="Times New Roman" w:hAnsi="Times New Roman"/>
                <w:b/>
                <w:color w:val="000000"/>
              </w:rPr>
              <w:t>ych</w:t>
            </w:r>
            <w:r w:rsidR="00653688" w:rsidRPr="00A87B3A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 w:rsidRPr="00A87B3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 w:rsidRPr="00A87B3A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 w:rsidRPr="00A87B3A">
              <w:rPr>
                <w:rFonts w:ascii="Times New Roman" w:hAnsi="Times New Roman"/>
                <w:b/>
                <w:color w:val="000000"/>
              </w:rPr>
              <w:t>ych</w:t>
            </w:r>
            <w:r w:rsidR="00653688" w:rsidRPr="00A87B3A">
              <w:rPr>
                <w:rFonts w:ascii="Times New Roman" w:hAnsi="Times New Roman"/>
                <w:b/>
                <w:color w:val="000000"/>
              </w:rPr>
              <w:t>)</w:t>
            </w:r>
            <w:r w:rsidRPr="00A87B3A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 w:rsidRPr="00A87B3A">
              <w:rPr>
                <w:rFonts w:ascii="Times New Roman" w:hAnsi="Times New Roman"/>
                <w:b/>
                <w:color w:val="000000"/>
              </w:rPr>
              <w:t>ych</w:t>
            </w:r>
            <w:r w:rsidRPr="00A87B3A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A87B3A" w14:paraId="2969DEF9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5A6680D9" w14:textId="75A061D4" w:rsidR="00D86AFF" w:rsidRPr="00A87B3A" w:rsidRDefault="003149E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B2F8A">
              <w:rPr>
                <w:rFonts w:ascii="Times New Roman" w:hAnsi="Times New Roman"/>
                <w:color w:val="000000"/>
              </w:rPr>
            </w:r>
            <w:r w:rsidR="004B2F8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86AFF"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="00D86AFF" w:rsidRPr="00A87B3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A87B3A" w14:paraId="1A6675DE" w14:textId="77777777" w:rsidTr="009629CE">
        <w:trPr>
          <w:gridAfter w:val="1"/>
          <w:wAfter w:w="10" w:type="dxa"/>
          <w:trHeight w:val="760"/>
        </w:trPr>
        <w:tc>
          <w:tcPr>
            <w:tcW w:w="5111" w:type="dxa"/>
            <w:gridSpan w:val="12"/>
            <w:shd w:val="clear" w:color="auto" w:fill="FFFFFF"/>
          </w:tcPr>
          <w:p w14:paraId="5D9BBDA3" w14:textId="77777777" w:rsidR="00D86AFF" w:rsidRPr="00A87B3A" w:rsidRDefault="00D86AFF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A87B3A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AC7057C" w14:textId="77777777" w:rsidR="00D86AFF" w:rsidRPr="00A87B3A" w:rsidRDefault="00D86AFF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B2F8A">
              <w:rPr>
                <w:rFonts w:ascii="Times New Roman" w:hAnsi="Times New Roman"/>
                <w:color w:val="000000"/>
              </w:rPr>
            </w:r>
            <w:r w:rsidR="004B2F8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02A35C6" w14:textId="77777777" w:rsidR="00D86AFF" w:rsidRPr="00A87B3A" w:rsidRDefault="00D86AFF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B2F8A">
              <w:rPr>
                <w:rFonts w:ascii="Times New Roman" w:hAnsi="Times New Roman"/>
                <w:color w:val="000000"/>
              </w:rPr>
            </w:r>
            <w:r w:rsidR="004B2F8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E5DAA98" w14:textId="77777777" w:rsidR="00D86AFF" w:rsidRPr="00A87B3A" w:rsidRDefault="00D86AFF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B2F8A">
              <w:rPr>
                <w:rFonts w:ascii="Times New Roman" w:hAnsi="Times New Roman"/>
                <w:color w:val="000000"/>
              </w:rPr>
            </w:r>
            <w:r w:rsidR="004B2F8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B3460" w:rsidRPr="00A87B3A" w14:paraId="39DA68D6" w14:textId="77777777" w:rsidTr="009629CE">
        <w:trPr>
          <w:gridAfter w:val="1"/>
          <w:wAfter w:w="10" w:type="dxa"/>
          <w:trHeight w:val="1125"/>
        </w:trPr>
        <w:tc>
          <w:tcPr>
            <w:tcW w:w="5111" w:type="dxa"/>
            <w:gridSpan w:val="12"/>
            <w:shd w:val="clear" w:color="auto" w:fill="FFFFFF"/>
          </w:tcPr>
          <w:p w14:paraId="67C4960B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B2F8A">
              <w:rPr>
                <w:rFonts w:ascii="Times New Roman" w:hAnsi="Times New Roman"/>
                <w:color w:val="000000"/>
              </w:rPr>
            </w:r>
            <w:r w:rsidR="004B2F8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7BBD2060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B2F8A">
              <w:rPr>
                <w:rFonts w:ascii="Times New Roman" w:hAnsi="Times New Roman"/>
                <w:color w:val="000000"/>
              </w:rPr>
            </w:r>
            <w:r w:rsidR="004B2F8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18FF0CC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B2F8A">
              <w:rPr>
                <w:rFonts w:ascii="Times New Roman" w:hAnsi="Times New Roman"/>
                <w:color w:val="000000"/>
              </w:rPr>
            </w:r>
            <w:r w:rsidR="004B2F8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 w:rsidRPr="00A87B3A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2A158792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B2F8A">
              <w:rPr>
                <w:rFonts w:ascii="Times New Roman" w:hAnsi="Times New Roman"/>
                <w:color w:val="000000"/>
              </w:rPr>
            </w:r>
            <w:r w:rsidR="004B2F8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87B3A">
              <w:rPr>
                <w:rFonts w:ascii="Times New Roman" w:hAnsi="Times New Roman"/>
                <w:color w:val="000000"/>
              </w:rPr>
            </w:r>
            <w:r w:rsidRPr="00A87B3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6FEAE21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B2F8A">
              <w:rPr>
                <w:rFonts w:ascii="Times New Roman" w:hAnsi="Times New Roman"/>
                <w:color w:val="000000"/>
              </w:rPr>
            </w:r>
            <w:r w:rsidR="004B2F8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436AE368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B2F8A">
              <w:rPr>
                <w:rFonts w:ascii="Times New Roman" w:hAnsi="Times New Roman"/>
                <w:color w:val="000000"/>
              </w:rPr>
            </w:r>
            <w:r w:rsidR="004B2F8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6A2E831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B2F8A">
              <w:rPr>
                <w:rFonts w:ascii="Times New Roman" w:hAnsi="Times New Roman"/>
                <w:color w:val="000000"/>
              </w:rPr>
            </w:r>
            <w:r w:rsidR="004B2F8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 w:rsidRPr="00A87B3A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7766B27D" w14:textId="52D26804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B2F8A">
              <w:rPr>
                <w:rFonts w:ascii="Times New Roman" w:hAnsi="Times New Roman"/>
                <w:color w:val="000000"/>
              </w:rPr>
            </w:r>
            <w:r w:rsidR="004B2F8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87B3A">
              <w:rPr>
                <w:rFonts w:ascii="Times New Roman" w:hAnsi="Times New Roman"/>
                <w:color w:val="000000"/>
              </w:rPr>
            </w:r>
            <w:r w:rsidRPr="00A87B3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BF0DA2" w:rsidRPr="00A87B3A" w14:paraId="68905108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0AF4A44D" w14:textId="77777777" w:rsidR="00BF0DA2" w:rsidRPr="00A87B3A" w:rsidRDefault="00BF0DA2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64FC72E" w14:textId="77777777" w:rsidR="00BF0DA2" w:rsidRPr="00A87B3A" w:rsidRDefault="00BF0DA2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B2F8A">
              <w:rPr>
                <w:rFonts w:ascii="Times New Roman" w:hAnsi="Times New Roman"/>
                <w:color w:val="000000"/>
              </w:rPr>
            </w:r>
            <w:r w:rsidR="004B2F8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D992C2B" w14:textId="77777777" w:rsidR="00BF0DA2" w:rsidRPr="00A87B3A" w:rsidRDefault="00BF0DA2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B2F8A">
              <w:rPr>
                <w:rFonts w:ascii="Times New Roman" w:hAnsi="Times New Roman"/>
                <w:color w:val="000000"/>
              </w:rPr>
            </w:r>
            <w:r w:rsidR="004B2F8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3503F10" w14:textId="6CED3884" w:rsidR="00117017" w:rsidRPr="00A87B3A" w:rsidRDefault="00BF0DA2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B2F8A">
              <w:rPr>
                <w:rFonts w:ascii="Times New Roman" w:hAnsi="Times New Roman"/>
                <w:color w:val="000000"/>
              </w:rPr>
            </w:r>
            <w:r w:rsidR="004B2F8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17017" w:rsidRPr="00A87B3A" w14:paraId="3ECA3FFA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03818271" w14:textId="77777777" w:rsidR="00117017" w:rsidRPr="00A87B3A" w:rsidRDefault="00117017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Komentarz:</w:t>
            </w:r>
          </w:p>
          <w:p w14:paraId="15462370" w14:textId="6C1E338F" w:rsidR="00117017" w:rsidRPr="00A87B3A" w:rsidRDefault="003149E3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149E3">
              <w:rPr>
                <w:rFonts w:ascii="Times New Roman" w:hAnsi="Times New Roman"/>
                <w:color w:val="000000"/>
              </w:rPr>
              <w:t xml:space="preserve">Wprowadzane przepisy zmieniają wielkość udziału, o którym mowa w art. 59 pkt 1 lub 2 ustawy z dnia 20 lutego 2015 r. o odnawialnych źródłach energii (Dz. U. z 2021 r. poz. 610, z </w:t>
            </w:r>
            <w:proofErr w:type="spellStart"/>
            <w:r w:rsidRPr="003149E3">
              <w:rPr>
                <w:rFonts w:ascii="Times New Roman" w:hAnsi="Times New Roman"/>
                <w:color w:val="000000"/>
              </w:rPr>
              <w:t>późn</w:t>
            </w:r>
            <w:proofErr w:type="spellEnd"/>
            <w:r w:rsidRPr="003149E3">
              <w:rPr>
                <w:rFonts w:ascii="Times New Roman" w:hAnsi="Times New Roman"/>
                <w:color w:val="000000"/>
              </w:rPr>
              <w:t>. zm.). Przepisy nie wprowadzają nowych obciążeń regulacyjnych, realizują jedynie te wynikające z ustawy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1B3460" w:rsidRPr="00A87B3A" w14:paraId="11BB762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0052DD0" w14:textId="77777777" w:rsidR="001B3460" w:rsidRPr="00A87B3A" w:rsidRDefault="001B3460" w:rsidP="009629CE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A87B3A" w14:paraId="2C07E14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58C8D7B3" w14:textId="06FF4A67" w:rsidR="001B3460" w:rsidRPr="00A87B3A" w:rsidRDefault="003149E3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Brak wpływu.</w:t>
            </w:r>
          </w:p>
        </w:tc>
      </w:tr>
      <w:tr w:rsidR="001B3460" w:rsidRPr="00A87B3A" w14:paraId="225F991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559D57B" w14:textId="77777777" w:rsidR="001B3460" w:rsidRPr="00A87B3A" w:rsidRDefault="001B3460" w:rsidP="009629CE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A87B3A" w14:paraId="67EB953C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35D5FF08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B2F8A">
              <w:rPr>
                <w:rFonts w:ascii="Times New Roman" w:hAnsi="Times New Roman"/>
                <w:color w:val="000000"/>
              </w:rPr>
            </w:r>
            <w:r w:rsidR="004B2F8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6DA59ECF" w14:textId="65EE73C0" w:rsidR="001B3460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B2F8A">
              <w:rPr>
                <w:rFonts w:ascii="Times New Roman" w:hAnsi="Times New Roman"/>
                <w:color w:val="000000"/>
              </w:rPr>
            </w:r>
            <w:r w:rsidR="004B2F8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05CA614A" w14:textId="04B10212" w:rsidR="001B3460" w:rsidRPr="00A87B3A" w:rsidRDefault="00211B6F" w:rsidP="00211B6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B2F8A">
              <w:rPr>
                <w:rFonts w:ascii="Times New Roman" w:hAnsi="Times New Roman"/>
                <w:color w:val="000000"/>
              </w:rPr>
            </w:r>
            <w:r w:rsidR="004B2F8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50C51481" w14:textId="174D599D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B2F8A">
              <w:rPr>
                <w:rFonts w:ascii="Times New Roman" w:hAnsi="Times New Roman"/>
                <w:color w:val="000000"/>
              </w:rPr>
            </w:r>
            <w:r w:rsidR="004B2F8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demogr</w:t>
            </w:r>
            <w:r w:rsidR="00AB7DA2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fia</w:t>
            </w:r>
          </w:p>
          <w:p w14:paraId="6EFF24BA" w14:textId="77777777" w:rsidR="001B3460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B2F8A">
              <w:rPr>
                <w:rFonts w:ascii="Times New Roman" w:hAnsi="Times New Roman"/>
                <w:color w:val="000000"/>
              </w:rPr>
            </w:r>
            <w:r w:rsidR="004B2F8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14:paraId="33B0813D" w14:textId="4D30D880" w:rsidR="00211B6F" w:rsidRPr="00A87B3A" w:rsidRDefault="00211B6F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B2F8A">
              <w:rPr>
                <w:rFonts w:ascii="Times New Roman" w:hAnsi="Times New Roman"/>
                <w:color w:val="000000"/>
              </w:rPr>
            </w:r>
            <w:r w:rsidR="004B2F8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87B3A">
              <w:rPr>
                <w:rFonts w:ascii="Times New Roman" w:hAnsi="Times New Roman"/>
                <w:color w:val="000000"/>
              </w:rPr>
            </w:r>
            <w:r w:rsidRPr="00A87B3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59B5BEFD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B2F8A">
              <w:rPr>
                <w:rFonts w:ascii="Times New Roman" w:hAnsi="Times New Roman"/>
                <w:color w:val="000000"/>
              </w:rPr>
            </w:r>
            <w:r w:rsidR="004B2F8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2C6CE074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B2F8A">
              <w:rPr>
                <w:rFonts w:ascii="Times New Roman" w:hAnsi="Times New Roman"/>
                <w:color w:val="000000"/>
              </w:rPr>
            </w:r>
            <w:r w:rsidR="004B2F8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A87B3A" w14:paraId="08ACA5DC" w14:textId="77777777" w:rsidTr="009629CE">
        <w:trPr>
          <w:gridAfter w:val="1"/>
          <w:wAfter w:w="10" w:type="dxa"/>
          <w:trHeight w:val="576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3C9097E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lastRenderedPageBreak/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27E19C9" w14:textId="2EBA8A6B" w:rsidR="001B3460" w:rsidRPr="00A87B3A" w:rsidRDefault="003149E3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wpływu.</w:t>
            </w:r>
          </w:p>
          <w:p w14:paraId="64AE2ACB" w14:textId="77777777" w:rsidR="001B3460" w:rsidRPr="00A87B3A" w:rsidRDefault="001B3460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3460" w:rsidRPr="00A87B3A" w14:paraId="236DDB7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263A2EA" w14:textId="77777777" w:rsidR="001B3460" w:rsidRPr="00A87B3A" w:rsidRDefault="00A767D2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A87B3A">
              <w:rPr>
                <w:rFonts w:ascii="Times New Roman" w:hAnsi="Times New Roman"/>
                <w:b/>
                <w:spacing w:val="-2"/>
              </w:rPr>
              <w:t>Plan</w:t>
            </w:r>
            <w:r w:rsidR="00CF5F4F" w:rsidRPr="00A87B3A">
              <w:rPr>
                <w:rFonts w:ascii="Times New Roman" w:hAnsi="Times New Roman"/>
                <w:b/>
                <w:spacing w:val="-2"/>
              </w:rPr>
              <w:t>owane</w:t>
            </w:r>
            <w:r w:rsidRPr="00A87B3A">
              <w:rPr>
                <w:rFonts w:ascii="Times New Roman" w:hAnsi="Times New Roman"/>
                <w:b/>
                <w:spacing w:val="-2"/>
              </w:rPr>
              <w:t xml:space="preserve"> w</w:t>
            </w:r>
            <w:r w:rsidR="00627221" w:rsidRPr="00A87B3A">
              <w:rPr>
                <w:rFonts w:ascii="Times New Roman" w:hAnsi="Times New Roman"/>
                <w:b/>
                <w:spacing w:val="-2"/>
              </w:rPr>
              <w:t>ykonani</w:t>
            </w:r>
            <w:r w:rsidR="00CF5F4F" w:rsidRPr="00A87B3A">
              <w:rPr>
                <w:rFonts w:ascii="Times New Roman" w:hAnsi="Times New Roman"/>
                <w:b/>
                <w:spacing w:val="-2"/>
              </w:rPr>
              <w:t>e</w:t>
            </w:r>
            <w:r w:rsidR="00627221" w:rsidRPr="00A87B3A">
              <w:rPr>
                <w:rFonts w:ascii="Times New Roman" w:hAnsi="Times New Roman"/>
                <w:b/>
                <w:spacing w:val="-2"/>
              </w:rPr>
              <w:t xml:space="preserve"> przepisów aktu prawnego</w:t>
            </w:r>
          </w:p>
        </w:tc>
      </w:tr>
      <w:tr w:rsidR="001B3460" w:rsidRPr="00A87B3A" w14:paraId="34B3401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3AB7BA6" w14:textId="6FDAD1C7" w:rsidR="009629CE" w:rsidRPr="00A87B3A" w:rsidRDefault="009C2EBF" w:rsidP="009629C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Przepisy dotyczą tzw. obowiązku OZE na </w:t>
            </w:r>
            <w:r w:rsidR="003149E3">
              <w:rPr>
                <w:rFonts w:ascii="Times New Roman" w:hAnsi="Times New Roman"/>
                <w:spacing w:val="-2"/>
              </w:rPr>
              <w:t>2023</w:t>
            </w:r>
            <w:r>
              <w:rPr>
                <w:rFonts w:ascii="Times New Roman" w:hAnsi="Times New Roman"/>
                <w:spacing w:val="-2"/>
              </w:rPr>
              <w:t xml:space="preserve"> r.</w:t>
            </w:r>
          </w:p>
        </w:tc>
      </w:tr>
      <w:tr w:rsidR="001B3460" w:rsidRPr="00A87B3A" w14:paraId="4832BFD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BAE48FC" w14:textId="77777777" w:rsidR="001B3460" w:rsidRPr="00A87B3A" w:rsidRDefault="001B3460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b/>
                <w:spacing w:val="-2"/>
              </w:rPr>
              <w:t xml:space="preserve">W jaki sposób i kiedy nastąpi ewaluacja efektów projektu </w:t>
            </w:r>
            <w:r w:rsidR="00A47BDF" w:rsidRPr="00A87B3A">
              <w:rPr>
                <w:rFonts w:ascii="Times New Roman" w:hAnsi="Times New Roman"/>
                <w:b/>
                <w:spacing w:val="-2"/>
              </w:rPr>
              <w:t>oraz</w:t>
            </w:r>
            <w:r w:rsidRPr="00A87B3A">
              <w:rPr>
                <w:rFonts w:ascii="Times New Roman" w:hAnsi="Times New Roman"/>
                <w:b/>
                <w:spacing w:val="-2"/>
              </w:rPr>
              <w:t xml:space="preserve"> jakie mierniki zostaną </w:t>
            </w:r>
            <w:r w:rsidR="00C33027" w:rsidRPr="00A87B3A">
              <w:rPr>
                <w:rFonts w:ascii="Times New Roman" w:hAnsi="Times New Roman"/>
                <w:b/>
                <w:spacing w:val="-2"/>
              </w:rPr>
              <w:t>zastosowane?</w:t>
            </w:r>
          </w:p>
        </w:tc>
      </w:tr>
      <w:tr w:rsidR="001B3460" w:rsidRPr="00A87B3A" w14:paraId="5598337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C8142C4" w14:textId="269A3425" w:rsidR="003149E3" w:rsidRPr="003149E3" w:rsidRDefault="003149E3" w:rsidP="003149E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149E3">
              <w:rPr>
                <w:rFonts w:ascii="Times New Roman" w:hAnsi="Times New Roman"/>
                <w:color w:val="000000"/>
                <w:spacing w:val="-2"/>
              </w:rPr>
              <w:t>Ewaluacja zostanie dokonana w czasie ewentualnej realizacji delegacji ustawowej zawartej w art. 60 ustawy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3149E3">
              <w:rPr>
                <w:rFonts w:ascii="Times New Roman" w:hAnsi="Times New Roman"/>
                <w:color w:val="000000"/>
                <w:spacing w:val="-2"/>
              </w:rPr>
              <w:t>o odnawialnych źródłach energii w kolejnych latach (najprawdopodobniej w pierwszym kwartale 2023 r.).</w:t>
            </w:r>
          </w:p>
          <w:p w14:paraId="5C0C0E94" w14:textId="4201904E" w:rsidR="009629CE" w:rsidRPr="00A87B3A" w:rsidRDefault="003149E3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149E3">
              <w:rPr>
                <w:rFonts w:ascii="Times New Roman" w:hAnsi="Times New Roman"/>
                <w:color w:val="000000"/>
                <w:spacing w:val="-2"/>
              </w:rPr>
              <w:t xml:space="preserve">Do ewaluacji wykorzystane zostaną mierniki wskazane w </w:t>
            </w:r>
            <w:r w:rsidR="00C62A69">
              <w:rPr>
                <w:rFonts w:ascii="Times New Roman" w:hAnsi="Times New Roman"/>
                <w:color w:val="000000"/>
                <w:spacing w:val="-2"/>
              </w:rPr>
              <w:t xml:space="preserve">ww. </w:t>
            </w:r>
            <w:r w:rsidRPr="003149E3">
              <w:rPr>
                <w:rFonts w:ascii="Times New Roman" w:hAnsi="Times New Roman"/>
                <w:color w:val="000000"/>
                <w:spacing w:val="-2"/>
              </w:rPr>
              <w:t xml:space="preserve">ustawie, tj. rodzaj podmiotu zobowiązanego, ilość wytworzonej energii elektrycznej w </w:t>
            </w:r>
            <w:proofErr w:type="spellStart"/>
            <w:r w:rsidRPr="003149E3">
              <w:rPr>
                <w:rFonts w:ascii="Times New Roman" w:hAnsi="Times New Roman"/>
                <w:color w:val="000000"/>
                <w:spacing w:val="-2"/>
              </w:rPr>
              <w:t>mikroinstalacjach</w:t>
            </w:r>
            <w:proofErr w:type="spellEnd"/>
            <w:r w:rsidRPr="003149E3">
              <w:rPr>
                <w:rFonts w:ascii="Times New Roman" w:hAnsi="Times New Roman"/>
                <w:color w:val="000000"/>
                <w:spacing w:val="-2"/>
              </w:rPr>
              <w:t xml:space="preserve"> i w małych instalacjach, zobowiązania wynikające z umów międzynarodowych, dotychczasowa wielkość udziału energii elektrycznej i paliw pozyskiwanych z odnawialnych źródeł energii w ogólnej ilości energii i paliw zużywanych w energetyce oraz w transporcie, ilość wytworzonego biogazu rolniczego, a także wysokość ceny energii elektrycznej na rynku konkurencyjnym.</w:t>
            </w:r>
          </w:p>
        </w:tc>
      </w:tr>
      <w:tr w:rsidR="001B3460" w:rsidRPr="00A87B3A" w14:paraId="3E1502A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AFBEF38" w14:textId="77777777" w:rsidR="001B3460" w:rsidRPr="00A87B3A" w:rsidRDefault="001B3460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A87B3A">
              <w:rPr>
                <w:rFonts w:ascii="Times New Roman" w:hAnsi="Times New Roman"/>
                <w:b/>
                <w:spacing w:val="-2"/>
              </w:rPr>
              <w:t xml:space="preserve">(istotne dokumenty źródłowe, badania, analizy </w:t>
            </w:r>
            <w:r w:rsidR="00C33027" w:rsidRPr="00A87B3A">
              <w:rPr>
                <w:rFonts w:ascii="Times New Roman" w:hAnsi="Times New Roman"/>
                <w:b/>
                <w:spacing w:val="-2"/>
              </w:rPr>
              <w:t>itp.</w:t>
            </w:r>
            <w:r w:rsidRPr="00A87B3A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A87B3A" w14:paraId="758947D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EEEADAC" w14:textId="3E925DDB" w:rsidR="009629CE" w:rsidRPr="00A87B3A" w:rsidRDefault="003149E3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</w:tbl>
    <w:p w14:paraId="72BD6882" w14:textId="25EDBF69" w:rsidR="001E1D0D" w:rsidRPr="00522D94" w:rsidRDefault="001E1D0D" w:rsidP="00AB7DA2">
      <w:pPr>
        <w:pStyle w:val="Nagwek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45AC0404" w14:textId="73AAE61D" w:rsidR="006176ED" w:rsidRDefault="006176ED" w:rsidP="001E1D0D">
      <w:pPr>
        <w:pStyle w:val="Nagwek1"/>
        <w:spacing w:before="0" w:after="0"/>
        <w:jc w:val="center"/>
        <w:rPr>
          <w:rFonts w:ascii="Times New Roman" w:hAnsi="Times New Roman"/>
        </w:rPr>
      </w:pPr>
    </w:p>
    <w:p w14:paraId="7E4AD760" w14:textId="77777777" w:rsidR="00621DDE" w:rsidRPr="00621DDE" w:rsidRDefault="00621DDE" w:rsidP="00621DDE">
      <w:pPr>
        <w:rPr>
          <w:lang w:eastAsia="pl-PL"/>
        </w:rPr>
      </w:pPr>
    </w:p>
    <w:sectPr w:rsidR="00621DDE" w:rsidRPr="00621DDE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9CB91" w14:textId="77777777" w:rsidR="004B2F8A" w:rsidRDefault="004B2F8A" w:rsidP="00044739">
      <w:pPr>
        <w:spacing w:line="240" w:lineRule="auto"/>
      </w:pPr>
      <w:r>
        <w:separator/>
      </w:r>
    </w:p>
  </w:endnote>
  <w:endnote w:type="continuationSeparator" w:id="0">
    <w:p w14:paraId="3AE356D0" w14:textId="77777777" w:rsidR="004B2F8A" w:rsidRDefault="004B2F8A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EBE84" w14:textId="77777777" w:rsidR="004B2F8A" w:rsidRDefault="004B2F8A" w:rsidP="00044739">
      <w:pPr>
        <w:spacing w:line="240" w:lineRule="auto"/>
      </w:pPr>
      <w:r>
        <w:separator/>
      </w:r>
    </w:p>
  </w:footnote>
  <w:footnote w:type="continuationSeparator" w:id="0">
    <w:p w14:paraId="08A5EBBB" w14:textId="77777777" w:rsidR="004B2F8A" w:rsidRDefault="004B2F8A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4FE"/>
    <w:multiLevelType w:val="hybridMultilevel"/>
    <w:tmpl w:val="AB043866"/>
    <w:lvl w:ilvl="0" w:tplc="04150011">
      <w:start w:val="1"/>
      <w:numFmt w:val="decimal"/>
      <w:lvlText w:val="%1)"/>
      <w:lvlJc w:val="left"/>
      <w:pPr>
        <w:ind w:left="742" w:hanging="360"/>
      </w:pPr>
    </w:lvl>
    <w:lvl w:ilvl="1" w:tplc="04150019">
      <w:start w:val="1"/>
      <w:numFmt w:val="lowerLetter"/>
      <w:lvlText w:val="%2."/>
      <w:lvlJc w:val="left"/>
      <w:pPr>
        <w:ind w:left="1462" w:hanging="360"/>
      </w:pPr>
    </w:lvl>
    <w:lvl w:ilvl="2" w:tplc="0415001B">
      <w:start w:val="1"/>
      <w:numFmt w:val="lowerRoman"/>
      <w:lvlText w:val="%3."/>
      <w:lvlJc w:val="right"/>
      <w:pPr>
        <w:ind w:left="2182" w:hanging="180"/>
      </w:pPr>
    </w:lvl>
    <w:lvl w:ilvl="3" w:tplc="0415000F">
      <w:start w:val="1"/>
      <w:numFmt w:val="decimal"/>
      <w:lvlText w:val="%4."/>
      <w:lvlJc w:val="left"/>
      <w:pPr>
        <w:ind w:left="2902" w:hanging="360"/>
      </w:pPr>
    </w:lvl>
    <w:lvl w:ilvl="4" w:tplc="04150019">
      <w:start w:val="1"/>
      <w:numFmt w:val="lowerLetter"/>
      <w:lvlText w:val="%5."/>
      <w:lvlJc w:val="left"/>
      <w:pPr>
        <w:ind w:left="3622" w:hanging="360"/>
      </w:pPr>
    </w:lvl>
    <w:lvl w:ilvl="5" w:tplc="0415001B">
      <w:start w:val="1"/>
      <w:numFmt w:val="lowerRoman"/>
      <w:lvlText w:val="%6."/>
      <w:lvlJc w:val="right"/>
      <w:pPr>
        <w:ind w:left="4342" w:hanging="180"/>
      </w:pPr>
    </w:lvl>
    <w:lvl w:ilvl="6" w:tplc="0415000F">
      <w:start w:val="1"/>
      <w:numFmt w:val="decimal"/>
      <w:lvlText w:val="%7."/>
      <w:lvlJc w:val="left"/>
      <w:pPr>
        <w:ind w:left="5062" w:hanging="360"/>
      </w:pPr>
    </w:lvl>
    <w:lvl w:ilvl="7" w:tplc="04150019">
      <w:start w:val="1"/>
      <w:numFmt w:val="lowerLetter"/>
      <w:lvlText w:val="%8."/>
      <w:lvlJc w:val="left"/>
      <w:pPr>
        <w:ind w:left="5782" w:hanging="360"/>
      </w:pPr>
    </w:lvl>
    <w:lvl w:ilvl="8" w:tplc="0415001B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BFC"/>
    <w:multiLevelType w:val="hybridMultilevel"/>
    <w:tmpl w:val="D93EB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77B2F"/>
    <w:multiLevelType w:val="hybridMultilevel"/>
    <w:tmpl w:val="24346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" w15:restartNumberingAfterBreak="0">
    <w:nsid w:val="15B32558"/>
    <w:multiLevelType w:val="hybridMultilevel"/>
    <w:tmpl w:val="2430A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1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62E44"/>
    <w:multiLevelType w:val="hybridMultilevel"/>
    <w:tmpl w:val="51488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32738"/>
    <w:multiLevelType w:val="hybridMultilevel"/>
    <w:tmpl w:val="DA14B678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6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E255169"/>
    <w:multiLevelType w:val="hybridMultilevel"/>
    <w:tmpl w:val="019E7FFA"/>
    <w:lvl w:ilvl="0" w:tplc="1774464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0" w15:restartNumberingAfterBreak="0">
    <w:nsid w:val="4FE2470D"/>
    <w:multiLevelType w:val="hybridMultilevel"/>
    <w:tmpl w:val="3CBA0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F61D88"/>
    <w:multiLevelType w:val="hybridMultilevel"/>
    <w:tmpl w:val="E640B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79110A"/>
    <w:multiLevelType w:val="hybridMultilevel"/>
    <w:tmpl w:val="CBEE1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5"/>
  </w:num>
  <w:num w:numId="5">
    <w:abstractNumId w:val="2"/>
  </w:num>
  <w:num w:numId="6">
    <w:abstractNumId w:val="11"/>
  </w:num>
  <w:num w:numId="7">
    <w:abstractNumId w:val="18"/>
  </w:num>
  <w:num w:numId="8">
    <w:abstractNumId w:val="8"/>
  </w:num>
  <w:num w:numId="9">
    <w:abstractNumId w:val="21"/>
  </w:num>
  <w:num w:numId="10">
    <w:abstractNumId w:val="16"/>
  </w:num>
  <w:num w:numId="11">
    <w:abstractNumId w:val="19"/>
  </w:num>
  <w:num w:numId="12">
    <w:abstractNumId w:val="5"/>
  </w:num>
  <w:num w:numId="13">
    <w:abstractNumId w:val="15"/>
  </w:num>
  <w:num w:numId="14">
    <w:abstractNumId w:val="26"/>
  </w:num>
  <w:num w:numId="15">
    <w:abstractNumId w:val="22"/>
  </w:num>
  <w:num w:numId="16">
    <w:abstractNumId w:val="24"/>
  </w:num>
  <w:num w:numId="17">
    <w:abstractNumId w:val="9"/>
  </w:num>
  <w:num w:numId="18">
    <w:abstractNumId w:val="27"/>
  </w:num>
  <w:num w:numId="19">
    <w:abstractNumId w:val="29"/>
  </w:num>
  <w:num w:numId="20">
    <w:abstractNumId w:val="23"/>
  </w:num>
  <w:num w:numId="21">
    <w:abstractNumId w:val="10"/>
  </w:num>
  <w:num w:numId="22">
    <w:abstractNumId w:val="3"/>
  </w:num>
  <w:num w:numId="23">
    <w:abstractNumId w:val="30"/>
  </w:num>
  <w:num w:numId="24">
    <w:abstractNumId w:val="20"/>
  </w:num>
  <w:num w:numId="25">
    <w:abstractNumId w:val="13"/>
  </w:num>
  <w:num w:numId="26">
    <w:abstractNumId w:val="6"/>
  </w:num>
  <w:num w:numId="27">
    <w:abstractNumId w:val="4"/>
  </w:num>
  <w:num w:numId="28">
    <w:abstractNumId w:val="17"/>
  </w:num>
  <w:num w:numId="29">
    <w:abstractNumId w:val="12"/>
  </w:num>
  <w:num w:numId="30">
    <w:abstractNumId w:val="28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2D5"/>
    <w:rsid w:val="00004C6A"/>
    <w:rsid w:val="00012D11"/>
    <w:rsid w:val="00013EB5"/>
    <w:rsid w:val="00023836"/>
    <w:rsid w:val="000356A9"/>
    <w:rsid w:val="00037754"/>
    <w:rsid w:val="00044138"/>
    <w:rsid w:val="00044739"/>
    <w:rsid w:val="0004506C"/>
    <w:rsid w:val="00051637"/>
    <w:rsid w:val="00056681"/>
    <w:rsid w:val="000648A7"/>
    <w:rsid w:val="0006618B"/>
    <w:rsid w:val="000670C0"/>
    <w:rsid w:val="000718BA"/>
    <w:rsid w:val="00071B99"/>
    <w:rsid w:val="00072CA7"/>
    <w:rsid w:val="000756E5"/>
    <w:rsid w:val="0007704E"/>
    <w:rsid w:val="00080EC8"/>
    <w:rsid w:val="000944AC"/>
    <w:rsid w:val="00094CB9"/>
    <w:rsid w:val="000956B2"/>
    <w:rsid w:val="000969E7"/>
    <w:rsid w:val="000A23DE"/>
    <w:rsid w:val="000A3FFB"/>
    <w:rsid w:val="000A4020"/>
    <w:rsid w:val="000B54FB"/>
    <w:rsid w:val="000C29B0"/>
    <w:rsid w:val="000C76FC"/>
    <w:rsid w:val="000D38FC"/>
    <w:rsid w:val="000D4D90"/>
    <w:rsid w:val="000E2D10"/>
    <w:rsid w:val="000E2E36"/>
    <w:rsid w:val="000F3204"/>
    <w:rsid w:val="0010056B"/>
    <w:rsid w:val="0010548B"/>
    <w:rsid w:val="001072D1"/>
    <w:rsid w:val="00117017"/>
    <w:rsid w:val="00127AB5"/>
    <w:rsid w:val="00130E8E"/>
    <w:rsid w:val="0013216E"/>
    <w:rsid w:val="001401B5"/>
    <w:rsid w:val="001422B9"/>
    <w:rsid w:val="0014665F"/>
    <w:rsid w:val="00153464"/>
    <w:rsid w:val="001541B3"/>
    <w:rsid w:val="00155B15"/>
    <w:rsid w:val="001625BE"/>
    <w:rsid w:val="001643A4"/>
    <w:rsid w:val="00170955"/>
    <w:rsid w:val="001727BB"/>
    <w:rsid w:val="00180D25"/>
    <w:rsid w:val="0018318D"/>
    <w:rsid w:val="001837C2"/>
    <w:rsid w:val="0018572C"/>
    <w:rsid w:val="00187E79"/>
    <w:rsid w:val="00187F0D"/>
    <w:rsid w:val="00192CC5"/>
    <w:rsid w:val="001956A7"/>
    <w:rsid w:val="00196B81"/>
    <w:rsid w:val="001A118A"/>
    <w:rsid w:val="001A27F4"/>
    <w:rsid w:val="001A2D95"/>
    <w:rsid w:val="001B3460"/>
    <w:rsid w:val="001B4CA1"/>
    <w:rsid w:val="001B75D8"/>
    <w:rsid w:val="001C1060"/>
    <w:rsid w:val="001C3C63"/>
    <w:rsid w:val="001C70E3"/>
    <w:rsid w:val="001D4732"/>
    <w:rsid w:val="001D6A3C"/>
    <w:rsid w:val="001D6D51"/>
    <w:rsid w:val="001E1D0D"/>
    <w:rsid w:val="001F653A"/>
    <w:rsid w:val="001F6979"/>
    <w:rsid w:val="00202BC6"/>
    <w:rsid w:val="00205141"/>
    <w:rsid w:val="0020516B"/>
    <w:rsid w:val="00205D65"/>
    <w:rsid w:val="00211B6F"/>
    <w:rsid w:val="00213559"/>
    <w:rsid w:val="00213EFD"/>
    <w:rsid w:val="002172F1"/>
    <w:rsid w:val="00223C7B"/>
    <w:rsid w:val="00224AB1"/>
    <w:rsid w:val="0022687A"/>
    <w:rsid w:val="00230728"/>
    <w:rsid w:val="00234040"/>
    <w:rsid w:val="00235CD2"/>
    <w:rsid w:val="00245694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8187D"/>
    <w:rsid w:val="00282D72"/>
    <w:rsid w:val="00283402"/>
    <w:rsid w:val="00290FD6"/>
    <w:rsid w:val="00294259"/>
    <w:rsid w:val="002A2C81"/>
    <w:rsid w:val="002B3D1A"/>
    <w:rsid w:val="002C27D0"/>
    <w:rsid w:val="002C2C9B"/>
    <w:rsid w:val="002D17D6"/>
    <w:rsid w:val="002D18D7"/>
    <w:rsid w:val="002D21CE"/>
    <w:rsid w:val="002D7FA9"/>
    <w:rsid w:val="002E3DA3"/>
    <w:rsid w:val="002E450F"/>
    <w:rsid w:val="002E6B38"/>
    <w:rsid w:val="002E6D63"/>
    <w:rsid w:val="002E6E2B"/>
    <w:rsid w:val="002E7EB1"/>
    <w:rsid w:val="002F500B"/>
    <w:rsid w:val="00300991"/>
    <w:rsid w:val="00301959"/>
    <w:rsid w:val="00305B8A"/>
    <w:rsid w:val="003149E3"/>
    <w:rsid w:val="003232C0"/>
    <w:rsid w:val="00325814"/>
    <w:rsid w:val="00331BF9"/>
    <w:rsid w:val="0033495E"/>
    <w:rsid w:val="00334A79"/>
    <w:rsid w:val="00334D8D"/>
    <w:rsid w:val="00337345"/>
    <w:rsid w:val="00337DD2"/>
    <w:rsid w:val="003404D1"/>
    <w:rsid w:val="003409BC"/>
    <w:rsid w:val="003443FF"/>
    <w:rsid w:val="00355808"/>
    <w:rsid w:val="00362C7E"/>
    <w:rsid w:val="00363309"/>
    <w:rsid w:val="00363601"/>
    <w:rsid w:val="00376AC9"/>
    <w:rsid w:val="003870DF"/>
    <w:rsid w:val="00393032"/>
    <w:rsid w:val="00394B69"/>
    <w:rsid w:val="00397078"/>
    <w:rsid w:val="003A28F6"/>
    <w:rsid w:val="003A6953"/>
    <w:rsid w:val="003B6083"/>
    <w:rsid w:val="003C3838"/>
    <w:rsid w:val="003C5847"/>
    <w:rsid w:val="003D0681"/>
    <w:rsid w:val="003D12F6"/>
    <w:rsid w:val="003D1426"/>
    <w:rsid w:val="003E2F4E"/>
    <w:rsid w:val="003E720A"/>
    <w:rsid w:val="003F7BDC"/>
    <w:rsid w:val="00403E6E"/>
    <w:rsid w:val="004129B4"/>
    <w:rsid w:val="00417EF0"/>
    <w:rsid w:val="00422181"/>
    <w:rsid w:val="004244A8"/>
    <w:rsid w:val="00425F72"/>
    <w:rsid w:val="00427736"/>
    <w:rsid w:val="00427FB3"/>
    <w:rsid w:val="004328C6"/>
    <w:rsid w:val="00441787"/>
    <w:rsid w:val="00444F2D"/>
    <w:rsid w:val="00452034"/>
    <w:rsid w:val="00455FA6"/>
    <w:rsid w:val="00461419"/>
    <w:rsid w:val="00466C70"/>
    <w:rsid w:val="004702C9"/>
    <w:rsid w:val="00472E45"/>
    <w:rsid w:val="00473FEA"/>
    <w:rsid w:val="0047579D"/>
    <w:rsid w:val="00483262"/>
    <w:rsid w:val="00484107"/>
    <w:rsid w:val="00485CC5"/>
    <w:rsid w:val="0049343F"/>
    <w:rsid w:val="004945EA"/>
    <w:rsid w:val="004964FC"/>
    <w:rsid w:val="00497CB2"/>
    <w:rsid w:val="004A145E"/>
    <w:rsid w:val="004A1F15"/>
    <w:rsid w:val="004A2A81"/>
    <w:rsid w:val="004A7BD7"/>
    <w:rsid w:val="004B2F8A"/>
    <w:rsid w:val="004C0422"/>
    <w:rsid w:val="004C15C2"/>
    <w:rsid w:val="004C36D8"/>
    <w:rsid w:val="004C6A0C"/>
    <w:rsid w:val="004D1248"/>
    <w:rsid w:val="004D1E3C"/>
    <w:rsid w:val="004D4169"/>
    <w:rsid w:val="004D6E14"/>
    <w:rsid w:val="004F4E17"/>
    <w:rsid w:val="0050082F"/>
    <w:rsid w:val="00500C56"/>
    <w:rsid w:val="00501713"/>
    <w:rsid w:val="00506568"/>
    <w:rsid w:val="0051551B"/>
    <w:rsid w:val="00520C57"/>
    <w:rsid w:val="00521E4C"/>
    <w:rsid w:val="00522D94"/>
    <w:rsid w:val="00525F03"/>
    <w:rsid w:val="00533D89"/>
    <w:rsid w:val="00536564"/>
    <w:rsid w:val="00544597"/>
    <w:rsid w:val="00544FFE"/>
    <w:rsid w:val="00546EA1"/>
    <w:rsid w:val="005473F5"/>
    <w:rsid w:val="005477E7"/>
    <w:rsid w:val="00552794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C7751"/>
    <w:rsid w:val="005D61D6"/>
    <w:rsid w:val="005E0D13"/>
    <w:rsid w:val="005E5047"/>
    <w:rsid w:val="005E7205"/>
    <w:rsid w:val="005E7371"/>
    <w:rsid w:val="005E75EC"/>
    <w:rsid w:val="005F116C"/>
    <w:rsid w:val="005F2131"/>
    <w:rsid w:val="00605EF6"/>
    <w:rsid w:val="00606455"/>
    <w:rsid w:val="00614929"/>
    <w:rsid w:val="00616511"/>
    <w:rsid w:val="006176ED"/>
    <w:rsid w:val="006202F3"/>
    <w:rsid w:val="0062097A"/>
    <w:rsid w:val="00621DA6"/>
    <w:rsid w:val="00621DDE"/>
    <w:rsid w:val="00623CFE"/>
    <w:rsid w:val="00627221"/>
    <w:rsid w:val="00627EE8"/>
    <w:rsid w:val="006316FA"/>
    <w:rsid w:val="006352BD"/>
    <w:rsid w:val="006370D2"/>
    <w:rsid w:val="0064074F"/>
    <w:rsid w:val="00641F55"/>
    <w:rsid w:val="00645E4A"/>
    <w:rsid w:val="006479BA"/>
    <w:rsid w:val="00653688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9486B"/>
    <w:rsid w:val="0069798F"/>
    <w:rsid w:val="006A4904"/>
    <w:rsid w:val="006A548F"/>
    <w:rsid w:val="006A701A"/>
    <w:rsid w:val="006B64DC"/>
    <w:rsid w:val="006B7A91"/>
    <w:rsid w:val="006D4704"/>
    <w:rsid w:val="006D6A2D"/>
    <w:rsid w:val="006E1E18"/>
    <w:rsid w:val="006E31CE"/>
    <w:rsid w:val="006E34D3"/>
    <w:rsid w:val="006F1435"/>
    <w:rsid w:val="006F78C4"/>
    <w:rsid w:val="007024B3"/>
    <w:rsid w:val="007031A0"/>
    <w:rsid w:val="00705A29"/>
    <w:rsid w:val="00707498"/>
    <w:rsid w:val="00711A65"/>
    <w:rsid w:val="00714133"/>
    <w:rsid w:val="00714810"/>
    <w:rsid w:val="00714DA4"/>
    <w:rsid w:val="007158B2"/>
    <w:rsid w:val="00716081"/>
    <w:rsid w:val="00722B48"/>
    <w:rsid w:val="00724164"/>
    <w:rsid w:val="00725DE7"/>
    <w:rsid w:val="0072636A"/>
    <w:rsid w:val="00726B44"/>
    <w:rsid w:val="00730AE0"/>
    <w:rsid w:val="007318DD"/>
    <w:rsid w:val="00733167"/>
    <w:rsid w:val="007345A9"/>
    <w:rsid w:val="00740D2C"/>
    <w:rsid w:val="00744BF9"/>
    <w:rsid w:val="00752623"/>
    <w:rsid w:val="00760F1F"/>
    <w:rsid w:val="0076267F"/>
    <w:rsid w:val="0076423E"/>
    <w:rsid w:val="007646CB"/>
    <w:rsid w:val="0076658F"/>
    <w:rsid w:val="0077040A"/>
    <w:rsid w:val="00772D64"/>
    <w:rsid w:val="00792609"/>
    <w:rsid w:val="00792887"/>
    <w:rsid w:val="007943E2"/>
    <w:rsid w:val="00794F2C"/>
    <w:rsid w:val="007A3BC7"/>
    <w:rsid w:val="007A5AC4"/>
    <w:rsid w:val="007B0FDD"/>
    <w:rsid w:val="007B45B1"/>
    <w:rsid w:val="007B4802"/>
    <w:rsid w:val="007B6668"/>
    <w:rsid w:val="007B6B33"/>
    <w:rsid w:val="007C2701"/>
    <w:rsid w:val="007D2192"/>
    <w:rsid w:val="007E29FE"/>
    <w:rsid w:val="007F0021"/>
    <w:rsid w:val="007F1350"/>
    <w:rsid w:val="007F2F52"/>
    <w:rsid w:val="00801F71"/>
    <w:rsid w:val="00805F28"/>
    <w:rsid w:val="0080749F"/>
    <w:rsid w:val="00811D46"/>
    <w:rsid w:val="008125B0"/>
    <w:rsid w:val="008144CB"/>
    <w:rsid w:val="00820F26"/>
    <w:rsid w:val="00821717"/>
    <w:rsid w:val="00824210"/>
    <w:rsid w:val="008263C0"/>
    <w:rsid w:val="00835DA3"/>
    <w:rsid w:val="00836CCE"/>
    <w:rsid w:val="00841422"/>
    <w:rsid w:val="00841D3B"/>
    <w:rsid w:val="0084314C"/>
    <w:rsid w:val="00843171"/>
    <w:rsid w:val="008575C3"/>
    <w:rsid w:val="00863D28"/>
    <w:rsid w:val="008648C3"/>
    <w:rsid w:val="00880F26"/>
    <w:rsid w:val="00896C2E"/>
    <w:rsid w:val="008A5095"/>
    <w:rsid w:val="008A608F"/>
    <w:rsid w:val="008B1A9A"/>
    <w:rsid w:val="008B4FE6"/>
    <w:rsid w:val="008B6C37"/>
    <w:rsid w:val="008C5F1D"/>
    <w:rsid w:val="008E18F7"/>
    <w:rsid w:val="008E1E10"/>
    <w:rsid w:val="008E291B"/>
    <w:rsid w:val="008E4F2F"/>
    <w:rsid w:val="008E74B0"/>
    <w:rsid w:val="008F1739"/>
    <w:rsid w:val="008F4268"/>
    <w:rsid w:val="009008A8"/>
    <w:rsid w:val="009062E6"/>
    <w:rsid w:val="009063B0"/>
    <w:rsid w:val="00907106"/>
    <w:rsid w:val="009107FD"/>
    <w:rsid w:val="0091137C"/>
    <w:rsid w:val="00911567"/>
    <w:rsid w:val="00917AAE"/>
    <w:rsid w:val="009225FD"/>
    <w:rsid w:val="009251A9"/>
    <w:rsid w:val="00930699"/>
    <w:rsid w:val="00931F69"/>
    <w:rsid w:val="00934123"/>
    <w:rsid w:val="00955774"/>
    <w:rsid w:val="009560B5"/>
    <w:rsid w:val="009629CE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075D"/>
    <w:rsid w:val="00991E51"/>
    <w:rsid w:val="00991F96"/>
    <w:rsid w:val="00996F0A"/>
    <w:rsid w:val="009A00A1"/>
    <w:rsid w:val="009A1D86"/>
    <w:rsid w:val="009B049C"/>
    <w:rsid w:val="009B11C8"/>
    <w:rsid w:val="009B2BCF"/>
    <w:rsid w:val="009B2FF8"/>
    <w:rsid w:val="009B5BA3"/>
    <w:rsid w:val="009C2EBF"/>
    <w:rsid w:val="009D0027"/>
    <w:rsid w:val="009D0655"/>
    <w:rsid w:val="009E1E98"/>
    <w:rsid w:val="009E3ABE"/>
    <w:rsid w:val="009E3C4B"/>
    <w:rsid w:val="009F0637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3191"/>
    <w:rsid w:val="00A319C0"/>
    <w:rsid w:val="00A33560"/>
    <w:rsid w:val="00A364E4"/>
    <w:rsid w:val="00A371A5"/>
    <w:rsid w:val="00A47BDF"/>
    <w:rsid w:val="00A519AF"/>
    <w:rsid w:val="00A51CD7"/>
    <w:rsid w:val="00A51E5E"/>
    <w:rsid w:val="00A52ADB"/>
    <w:rsid w:val="00A533E8"/>
    <w:rsid w:val="00A542D9"/>
    <w:rsid w:val="00A552EB"/>
    <w:rsid w:val="00A56037"/>
    <w:rsid w:val="00A56E64"/>
    <w:rsid w:val="00A578CC"/>
    <w:rsid w:val="00A624C3"/>
    <w:rsid w:val="00A6641C"/>
    <w:rsid w:val="00A72239"/>
    <w:rsid w:val="00A767D2"/>
    <w:rsid w:val="00A77616"/>
    <w:rsid w:val="00A805DA"/>
    <w:rsid w:val="00A811B4"/>
    <w:rsid w:val="00A87B3A"/>
    <w:rsid w:val="00A87CDE"/>
    <w:rsid w:val="00A92BAF"/>
    <w:rsid w:val="00A94737"/>
    <w:rsid w:val="00A94BA3"/>
    <w:rsid w:val="00A96CBA"/>
    <w:rsid w:val="00AB1ACD"/>
    <w:rsid w:val="00AB277F"/>
    <w:rsid w:val="00AB4099"/>
    <w:rsid w:val="00AB449A"/>
    <w:rsid w:val="00AB6CA0"/>
    <w:rsid w:val="00AB7DA2"/>
    <w:rsid w:val="00AC7EE1"/>
    <w:rsid w:val="00AD14F9"/>
    <w:rsid w:val="00AD35D6"/>
    <w:rsid w:val="00AD58C5"/>
    <w:rsid w:val="00AE1454"/>
    <w:rsid w:val="00AE36C4"/>
    <w:rsid w:val="00AE472C"/>
    <w:rsid w:val="00AE5375"/>
    <w:rsid w:val="00AE6CF8"/>
    <w:rsid w:val="00AF04A7"/>
    <w:rsid w:val="00AF4CAC"/>
    <w:rsid w:val="00AF6BC5"/>
    <w:rsid w:val="00B01C55"/>
    <w:rsid w:val="00B03E0D"/>
    <w:rsid w:val="00B054F8"/>
    <w:rsid w:val="00B2219A"/>
    <w:rsid w:val="00B32090"/>
    <w:rsid w:val="00B3581B"/>
    <w:rsid w:val="00B36B81"/>
    <w:rsid w:val="00B36FEE"/>
    <w:rsid w:val="00B37C80"/>
    <w:rsid w:val="00B508A2"/>
    <w:rsid w:val="00B5092B"/>
    <w:rsid w:val="00B5194E"/>
    <w:rsid w:val="00B51AF5"/>
    <w:rsid w:val="00B531FC"/>
    <w:rsid w:val="00B55347"/>
    <w:rsid w:val="00B57E5E"/>
    <w:rsid w:val="00B61F37"/>
    <w:rsid w:val="00B6222F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3834"/>
    <w:rsid w:val="00B96469"/>
    <w:rsid w:val="00BA0DA2"/>
    <w:rsid w:val="00BA2981"/>
    <w:rsid w:val="00BA42EE"/>
    <w:rsid w:val="00BA48F9"/>
    <w:rsid w:val="00BA5468"/>
    <w:rsid w:val="00BB0DCA"/>
    <w:rsid w:val="00BB2666"/>
    <w:rsid w:val="00BB6B80"/>
    <w:rsid w:val="00BC284E"/>
    <w:rsid w:val="00BC3773"/>
    <w:rsid w:val="00BC381A"/>
    <w:rsid w:val="00BD0962"/>
    <w:rsid w:val="00BD1B40"/>
    <w:rsid w:val="00BD1EED"/>
    <w:rsid w:val="00BF0DA2"/>
    <w:rsid w:val="00BF109C"/>
    <w:rsid w:val="00BF34FA"/>
    <w:rsid w:val="00C004B6"/>
    <w:rsid w:val="00C0250D"/>
    <w:rsid w:val="00C047A7"/>
    <w:rsid w:val="00C05DE5"/>
    <w:rsid w:val="00C303DA"/>
    <w:rsid w:val="00C30B75"/>
    <w:rsid w:val="00C33027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62A69"/>
    <w:rsid w:val="00C64F7D"/>
    <w:rsid w:val="00C67309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63EB"/>
    <w:rsid w:val="00CA69F1"/>
    <w:rsid w:val="00CB6991"/>
    <w:rsid w:val="00CB6F96"/>
    <w:rsid w:val="00CC6194"/>
    <w:rsid w:val="00CC6305"/>
    <w:rsid w:val="00CC78A5"/>
    <w:rsid w:val="00CD0516"/>
    <w:rsid w:val="00CD756B"/>
    <w:rsid w:val="00CE734F"/>
    <w:rsid w:val="00CF112E"/>
    <w:rsid w:val="00CF5F4F"/>
    <w:rsid w:val="00D12689"/>
    <w:rsid w:val="00D218DC"/>
    <w:rsid w:val="00D24E56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379E"/>
    <w:rsid w:val="00D61548"/>
    <w:rsid w:val="00D62643"/>
    <w:rsid w:val="00D64C0F"/>
    <w:rsid w:val="00D72EFE"/>
    <w:rsid w:val="00D732EC"/>
    <w:rsid w:val="00D76227"/>
    <w:rsid w:val="00D77DF1"/>
    <w:rsid w:val="00D80E7B"/>
    <w:rsid w:val="00D82806"/>
    <w:rsid w:val="00D84736"/>
    <w:rsid w:val="00D86AFF"/>
    <w:rsid w:val="00D95A44"/>
    <w:rsid w:val="00D95D16"/>
    <w:rsid w:val="00D97C76"/>
    <w:rsid w:val="00DB02B4"/>
    <w:rsid w:val="00DB0B5B"/>
    <w:rsid w:val="00DB538D"/>
    <w:rsid w:val="00DB751E"/>
    <w:rsid w:val="00DC275C"/>
    <w:rsid w:val="00DC330E"/>
    <w:rsid w:val="00DC4B0D"/>
    <w:rsid w:val="00DC7FE1"/>
    <w:rsid w:val="00DD3F3F"/>
    <w:rsid w:val="00DD5572"/>
    <w:rsid w:val="00DE5D80"/>
    <w:rsid w:val="00DF1D34"/>
    <w:rsid w:val="00DF58CD"/>
    <w:rsid w:val="00DF62EC"/>
    <w:rsid w:val="00DF65DE"/>
    <w:rsid w:val="00E019A5"/>
    <w:rsid w:val="00E02EC8"/>
    <w:rsid w:val="00E037F5"/>
    <w:rsid w:val="00E04ECB"/>
    <w:rsid w:val="00E05A09"/>
    <w:rsid w:val="00E06CA1"/>
    <w:rsid w:val="00E11EDE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37030"/>
    <w:rsid w:val="00E57322"/>
    <w:rsid w:val="00E609F4"/>
    <w:rsid w:val="00E628CB"/>
    <w:rsid w:val="00E62AD9"/>
    <w:rsid w:val="00E638C8"/>
    <w:rsid w:val="00E73552"/>
    <w:rsid w:val="00E74A9F"/>
    <w:rsid w:val="00E7509B"/>
    <w:rsid w:val="00E86590"/>
    <w:rsid w:val="00E90537"/>
    <w:rsid w:val="00E907FF"/>
    <w:rsid w:val="00E91813"/>
    <w:rsid w:val="00E9355C"/>
    <w:rsid w:val="00EA42D1"/>
    <w:rsid w:val="00EA42EF"/>
    <w:rsid w:val="00EB2DD1"/>
    <w:rsid w:val="00EB6B37"/>
    <w:rsid w:val="00EC29FE"/>
    <w:rsid w:val="00EC3C70"/>
    <w:rsid w:val="00ED3A3D"/>
    <w:rsid w:val="00ED538A"/>
    <w:rsid w:val="00ED6C44"/>
    <w:rsid w:val="00ED6FBC"/>
    <w:rsid w:val="00EE2F16"/>
    <w:rsid w:val="00EE3861"/>
    <w:rsid w:val="00EF2E73"/>
    <w:rsid w:val="00EF7683"/>
    <w:rsid w:val="00EF7A2D"/>
    <w:rsid w:val="00F04F8D"/>
    <w:rsid w:val="00F10AD0"/>
    <w:rsid w:val="00F116CC"/>
    <w:rsid w:val="00F12BD1"/>
    <w:rsid w:val="00F15327"/>
    <w:rsid w:val="00F168CF"/>
    <w:rsid w:val="00F2555C"/>
    <w:rsid w:val="00F25B03"/>
    <w:rsid w:val="00F31DF3"/>
    <w:rsid w:val="00F3393D"/>
    <w:rsid w:val="00F33AE5"/>
    <w:rsid w:val="00F3597D"/>
    <w:rsid w:val="00F4376D"/>
    <w:rsid w:val="00F45399"/>
    <w:rsid w:val="00F465EA"/>
    <w:rsid w:val="00F5215C"/>
    <w:rsid w:val="00F54E7B"/>
    <w:rsid w:val="00F55A88"/>
    <w:rsid w:val="00F67EF0"/>
    <w:rsid w:val="00F74005"/>
    <w:rsid w:val="00F76884"/>
    <w:rsid w:val="00F83285"/>
    <w:rsid w:val="00F83D24"/>
    <w:rsid w:val="00F83DD9"/>
    <w:rsid w:val="00F83F40"/>
    <w:rsid w:val="00F92538"/>
    <w:rsid w:val="00FA117A"/>
    <w:rsid w:val="00FB386A"/>
    <w:rsid w:val="00FC0786"/>
    <w:rsid w:val="00FC49EF"/>
    <w:rsid w:val="00FD4D91"/>
    <w:rsid w:val="00FE36E2"/>
    <w:rsid w:val="00FE684B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3D6E4F"/>
  <w15:chartTrackingRefBased/>
  <w15:docId w15:val="{15EC82BE-3891-4F94-B9EC-9B14AE75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FB3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9A00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2D7FA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customStyle="1" w:styleId="articletitle">
    <w:name w:val="articletitle"/>
    <w:basedOn w:val="Domylnaczcionkaakapitu"/>
    <w:rsid w:val="00325814"/>
  </w:style>
  <w:style w:type="character" w:customStyle="1" w:styleId="footnote">
    <w:name w:val="footnote"/>
    <w:basedOn w:val="Domylnaczcionkaakapitu"/>
    <w:rsid w:val="00325814"/>
  </w:style>
  <w:style w:type="paragraph" w:customStyle="1" w:styleId="Default">
    <w:name w:val="Default"/>
    <w:rsid w:val="004328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4328C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0E7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9798F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9A00A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C7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30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2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6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86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3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2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1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5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6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4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6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2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0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7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5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9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6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18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1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09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5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1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4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6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6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0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1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0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6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re.gov.pl/pl/urzad/informacje-ogolne/komunikaty-prezesa-ure/9209,Informacja-nr-702020.html" TargetMode="External"/><Relationship Id="rId18" Type="http://schemas.openxmlformats.org/officeDocument/2006/relationships/hyperlink" Target="https://ttps/www.ure.gov.pl/pl/urzad/informacje-ogolne/komunikaty-prezesa-ure/8617,Informacja-nr-1012019.html" TargetMode="External"/><Relationship Id="rId26" Type="http://schemas.openxmlformats.org/officeDocument/2006/relationships/hyperlink" Target="http://www.ure.gov.pl/pl/urzad/informacje-ogolne/komunikaty-prezesa-ure/7091,Informacja-nr-392017.html" TargetMode="External"/><Relationship Id="rId39" Type="http://schemas.openxmlformats.org/officeDocument/2006/relationships/hyperlink" Target="http://www.ure.gov.pl/pl/urzad/informacje-ogolne/komunikaty-prezesa-ure/6472,Informacja-nr-142016.html" TargetMode="External"/><Relationship Id="rId21" Type="http://schemas.openxmlformats.org/officeDocument/2006/relationships/hyperlink" Target="https://www.ure.gov.pl/pl/urzad/informacje-ogolne/komunikaty-prezesa-ure/8160,Informacja-nr-202019.html" TargetMode="External"/><Relationship Id="rId34" Type="http://schemas.openxmlformats.org/officeDocument/2006/relationships/hyperlink" Target="http://www.ure.gov.pl/pl/urzad/informacje-ogolne/komunikaty-prezesa-ure/6957,Informacja-nr-172017.html" TargetMode="External"/><Relationship Id="rId42" Type="http://schemas.openxmlformats.org/officeDocument/2006/relationships/hyperlink" Target="http://www.ure.gov.pl/pl/urzad/informacje-ogolne/komunikaty-prezesa-ure/5180,Informacja-nr-82013.html" TargetMode="External"/><Relationship Id="rId47" Type="http://schemas.openxmlformats.org/officeDocument/2006/relationships/image" Target="media/image1.png"/><Relationship Id="rId50" Type="http://schemas.openxmlformats.org/officeDocument/2006/relationships/hyperlink" Target="http://www.ure.gov.p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ure.gov.pl/pl/urzad/informacje-ogolne/komunikaty-prezesa-ure/8303,Informacja-nr-432019.html" TargetMode="External"/><Relationship Id="rId29" Type="http://schemas.openxmlformats.org/officeDocument/2006/relationships/hyperlink" Target="http://www.ure.gov.pl/pl/urzad/informacje-ogolne/komunikaty-prezesa-ure/7478,Informacja-nr-272018.html" TargetMode="External"/><Relationship Id="rId11" Type="http://schemas.openxmlformats.org/officeDocument/2006/relationships/hyperlink" Target="https://www.ure.gov.pl/pl/urzad/informacje-ogolne/komunikaty-prezesa-ure/8902,Informacja-nr-322020.html?sid=69c4b6989ca66bb360421b07dec9f532" TargetMode="External"/><Relationship Id="rId24" Type="http://schemas.openxmlformats.org/officeDocument/2006/relationships/hyperlink" Target="http://www.ure.gov.pl/pl/urzad/informacje-ogolne/komunikaty-prezesa-ure/7951,Informacja-nr-1042018.html" TargetMode="External"/><Relationship Id="rId32" Type="http://schemas.openxmlformats.org/officeDocument/2006/relationships/hyperlink" Target="http://www.ure.gov.pl/pl/urzad/informacje-ogolne/komunikaty-prezesa-ure/6695,Informacja-nr-452016.html" TargetMode="External"/><Relationship Id="rId37" Type="http://schemas.openxmlformats.org/officeDocument/2006/relationships/hyperlink" Target="http://www.ure.gov.pl/pl/urzad/informacje-ogolne/komunikaty-prezesa-ure/6361,Informacja-nr-462015.html" TargetMode="External"/><Relationship Id="rId40" Type="http://schemas.openxmlformats.org/officeDocument/2006/relationships/hyperlink" Target="http://www.ure.gov.pl/pl/urzad/informacje-ogolne/komunikaty-prezesa-ure/6078,Informacja-nr-122015.html" TargetMode="External"/><Relationship Id="rId45" Type="http://schemas.openxmlformats.org/officeDocument/2006/relationships/hyperlink" Target="http://www.ure.gov.pl/pl/urzad/informacje-ogolne/komunikaty-prezesa-ure/3483,Informacja-nr-3201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re.gov.pl/pl/urzad/informacje-ogolne/komunikaty-prezesa-ure/9370,Informacja-nr-162021.html" TargetMode="External"/><Relationship Id="rId23" Type="http://schemas.openxmlformats.org/officeDocument/2006/relationships/hyperlink" Target="http://www.ure.gov.pl/pl/urzad/informacje-ogolne/komunikaty-prezesa-ure/7724,Informacja-nr-732018.html" TargetMode="External"/><Relationship Id="rId28" Type="http://schemas.openxmlformats.org/officeDocument/2006/relationships/hyperlink" Target="http://www.ure.gov.pl/pl/urzad/informacje-ogolne/komunikaty-prezesa-ure/7306,Informacja-nr-842017.html" TargetMode="External"/><Relationship Id="rId36" Type="http://schemas.openxmlformats.org/officeDocument/2006/relationships/hyperlink" Target="http://www.ure.gov.pl/pl/urzad/informacje-ogolne/komunikaty-prezesa-ure/6270,Informacja-nr-362015.html" TargetMode="External"/><Relationship Id="rId49" Type="http://schemas.openxmlformats.org/officeDocument/2006/relationships/hyperlink" Target="file:///C:\ezdpuw\ezdpuw\ezdpuw\20200707100432313\www.tge.pl" TargetMode="External"/><Relationship Id="rId10" Type="http://schemas.openxmlformats.org/officeDocument/2006/relationships/hyperlink" Target="https://www.ure.gov.pl/pl/urzad/informacje-ogolne/komunikaty-prezesa-ure/9994,Informacja-nr-752021.html" TargetMode="External"/><Relationship Id="rId19" Type="http://schemas.openxmlformats.org/officeDocument/2006/relationships/hyperlink" Target="https://www.ure.gov.pl/pl/urzad/informacje-ogolne/komunikaty-prezesa-ure/8793,Informacja-nr-212020.html" TargetMode="External"/><Relationship Id="rId31" Type="http://schemas.openxmlformats.org/officeDocument/2006/relationships/hyperlink" Target="http://www.ure.gov.pl/pl/urzad/informacje-ogolne/komunikaty-prezesa-ure/6574,Informacja-nr-282016.html" TargetMode="External"/><Relationship Id="rId44" Type="http://schemas.openxmlformats.org/officeDocument/2006/relationships/hyperlink" Target="http://www.ure.gov.pl/pl/urzad/informacje-ogolne/komunikaty-prezesa-ure/3994,Informacja-nr-82011.html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re.gov.pl/pl/urzad/informacje-ogolne/komunikaty-prezesa-ure/9790,Informacja-nr-542021.html" TargetMode="External"/><Relationship Id="rId14" Type="http://schemas.openxmlformats.org/officeDocument/2006/relationships/hyperlink" Target="https://www.ure.gov.pl/pl/urzad/informacje-ogolne/komunikaty-prezesa-ure/9369,Informacja-nr-152021.html" TargetMode="External"/><Relationship Id="rId22" Type="http://schemas.openxmlformats.org/officeDocument/2006/relationships/hyperlink" Target="http://www.ure.gov.pl/pl/urzad/informacje-ogolne/komunikaty-prezesa-ure/7588,Informacja-nr-452018.html" TargetMode="External"/><Relationship Id="rId27" Type="http://schemas.openxmlformats.org/officeDocument/2006/relationships/hyperlink" Target="http://www.ure.gov.pl/pl/urzad/informacje-ogolne/komunikaty-prezesa-ure/7209,Informacja-nr-652017.html" TargetMode="External"/><Relationship Id="rId30" Type="http://schemas.openxmlformats.org/officeDocument/2006/relationships/hyperlink" Target="http://www.ure.gov.pl/pl/urzad/informacje-ogolne/komunikaty-prezesa-ure/7479,Informacja-nr-282018.html" TargetMode="External"/><Relationship Id="rId35" Type="http://schemas.openxmlformats.org/officeDocument/2006/relationships/hyperlink" Target="http://www.ure.gov.pl/pl/urzad/informacje-ogolne/komunikaty-prezesa-ure/6958,Informacja-nr-182017.html" TargetMode="External"/><Relationship Id="rId43" Type="http://schemas.openxmlformats.org/officeDocument/2006/relationships/hyperlink" Target="http://www.ure.gov.pl/pl/urzad/informacje-ogolne/komunikaty-prezesa-ure/4546,Informacja-nr-102012.html" TargetMode="External"/><Relationship Id="rId48" Type="http://schemas.openxmlformats.org/officeDocument/2006/relationships/chart" Target="charts/chart1.xml"/><Relationship Id="rId8" Type="http://schemas.openxmlformats.org/officeDocument/2006/relationships/hyperlink" Target="https://www.ure.gov.pl/pl/urzad/informacje-ogolne/komunikaty-prezesa-ure/9589,Informacja-nr-392021.html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ure.gov.pl/pl/urzad/informacje-ogolne/komunikaty-prezesa-ure/9038,Informacja-nr-462020.html" TargetMode="External"/><Relationship Id="rId17" Type="http://schemas.openxmlformats.org/officeDocument/2006/relationships/hyperlink" Target="http://www.ure.gov.pl/pl/urzad/informacje-ogolne/komunikaty-prezesa-ure/8419,Informacja-nr-682019.html" TargetMode="External"/><Relationship Id="rId25" Type="http://schemas.openxmlformats.org/officeDocument/2006/relationships/hyperlink" Target="https://www.ure.gov.pl/pl/urzad/informacje-ogolne/komunikaty-prezesa-ure/8159,Informacja-nr-192019.html" TargetMode="External"/><Relationship Id="rId33" Type="http://schemas.openxmlformats.org/officeDocument/2006/relationships/hyperlink" Target="http://www.ure.gov.pl/pl/urzad/informacje-ogolne/komunikaty-prezesa-ure/6838,Informacja-nr-702016.html" TargetMode="External"/><Relationship Id="rId38" Type="http://schemas.openxmlformats.org/officeDocument/2006/relationships/hyperlink" Target="http://www.ure.gov.pl/pl/urzad/informacje-ogolne/komunikaty-prezesa-ure/6469,Informacja-nr-132016.html" TargetMode="External"/><Relationship Id="rId46" Type="http://schemas.openxmlformats.org/officeDocument/2006/relationships/hyperlink" Target="http://www.ure.gov.pl/pl/urzad/informacje-ogolne/komunikaty-prezesa-ure/3080,Informacja-nr-92009.html" TargetMode="External"/><Relationship Id="rId20" Type="http://schemas.openxmlformats.org/officeDocument/2006/relationships/hyperlink" Target="https://www.ure.gov.pl/pl/urzad/informacje-ogolne/komunikaty-prezesa-ure/8794,Informacja-nr-222020.html" TargetMode="External"/><Relationship Id="rId41" Type="http://schemas.openxmlformats.org/officeDocument/2006/relationships/hyperlink" Target="http://www.ure.gov.pl/pl/urzad/informacje-ogolne/komunikaty-prezesa-ure/5704,Informacja-nr-15201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pl-PL" sz="1400"/>
              <a:t>Wysokość "obowiązku OZE" w latach 2006-2022</a:t>
            </a:r>
          </a:p>
        </c:rich>
      </c:tx>
      <c:overlay val="0"/>
      <c:spPr>
        <a:noFill/>
        <a:ln w="2546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3300153518546032E-2"/>
          <c:y val="0.16281062553556128"/>
          <c:w val="0.90363904983575172"/>
          <c:h val="0.6227145450006409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wysokość obowiązku - zielone certyfikaty</c:v>
                </c:pt>
              </c:strCache>
            </c:strRef>
          </c:tx>
          <c:spPr>
            <a:solidFill>
              <a:srgbClr val="4472C4"/>
            </a:solidFill>
            <a:ln w="25462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aseline="0">
                    <a:solidFill>
                      <a:sysClr val="windowText" lastClr="000000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Arkusz1!$A$5:$A$22</c:f>
              <c:strCache>
                <c:ptCount val="1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I p. 2016</c:v>
                </c:pt>
                <c:pt idx="11">
                  <c:v>II p. 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  <c:pt idx="16">
                  <c:v>2021</c:v>
                </c:pt>
                <c:pt idx="17">
                  <c:v>2022</c:v>
                </c:pt>
              </c:strCache>
            </c:strRef>
          </c:cat>
          <c:val>
            <c:numRef>
              <c:f>Arkusz1!$B$5:$B$22</c:f>
              <c:numCache>
                <c:formatCode>0.00%</c:formatCode>
                <c:ptCount val="18"/>
                <c:pt idx="0">
                  <c:v>3.7999999999999999E-2</c:v>
                </c:pt>
                <c:pt idx="1">
                  <c:v>0.05</c:v>
                </c:pt>
                <c:pt idx="2" formatCode="0%">
                  <c:v>7.0000000000000007E-2</c:v>
                </c:pt>
                <c:pt idx="3" formatCode="0%">
                  <c:v>0.09</c:v>
                </c:pt>
                <c:pt idx="4">
                  <c:v>0.10249999999999999</c:v>
                </c:pt>
                <c:pt idx="5">
                  <c:v>0.10249999999999999</c:v>
                </c:pt>
                <c:pt idx="6">
                  <c:v>0.10249999999999999</c:v>
                </c:pt>
                <c:pt idx="7">
                  <c:v>0.125</c:v>
                </c:pt>
                <c:pt idx="8">
                  <c:v>0.13250000000000001</c:v>
                </c:pt>
                <c:pt idx="9" formatCode="0%">
                  <c:v>0.14000000000000001</c:v>
                </c:pt>
                <c:pt idx="10" formatCode="0%">
                  <c:v>0.15</c:v>
                </c:pt>
                <c:pt idx="11">
                  <c:v>0.14349999999999999</c:v>
                </c:pt>
                <c:pt idx="12">
                  <c:v>0.154</c:v>
                </c:pt>
                <c:pt idx="13">
                  <c:v>0.17499999999999999</c:v>
                </c:pt>
                <c:pt idx="14">
                  <c:v>0.185</c:v>
                </c:pt>
                <c:pt idx="15">
                  <c:v>0.19500000000000001</c:v>
                </c:pt>
                <c:pt idx="16">
                  <c:v>0.19500000000000001</c:v>
                </c:pt>
                <c:pt idx="17">
                  <c:v>0.185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BD-4395-AA7F-4AAACA842FA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wysokość obowiązku - błękitne certyfikaty</c:v>
                </c:pt>
              </c:strCache>
            </c:strRef>
          </c:tx>
          <c:spPr>
            <a:solidFill>
              <a:srgbClr val="ED7D31"/>
            </a:solidFill>
            <a:ln w="25462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Arkusz1!$A$5:$A$22</c:f>
              <c:strCache>
                <c:ptCount val="18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I p. 2016</c:v>
                </c:pt>
                <c:pt idx="11">
                  <c:v>II p. 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  <c:pt idx="16">
                  <c:v>2021</c:v>
                </c:pt>
                <c:pt idx="17">
                  <c:v>2022</c:v>
                </c:pt>
              </c:strCache>
            </c:strRef>
          </c:cat>
          <c:val>
            <c:numRef>
              <c:f>Arkusz1!$C$5:$C$22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 formatCode="0.00%">
                  <c:v>6.4999999999999997E-3</c:v>
                </c:pt>
                <c:pt idx="12" formatCode="0.00%">
                  <c:v>6.0000000000000001E-3</c:v>
                </c:pt>
                <c:pt idx="13" formatCode="0.00%">
                  <c:v>5.0000000000000001E-3</c:v>
                </c:pt>
                <c:pt idx="14" formatCode="0.00%">
                  <c:v>5.0000000000000001E-3</c:v>
                </c:pt>
                <c:pt idx="15" formatCode="0.00%">
                  <c:v>5.0000000000000001E-3</c:v>
                </c:pt>
                <c:pt idx="16" formatCode="0.00%">
                  <c:v>5.0000000000000001E-3</c:v>
                </c:pt>
                <c:pt idx="17" formatCode="0.00%">
                  <c:v>5.0000000000000001E-3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BD-4395-AA7F-4AAACA842F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21778712"/>
        <c:axId val="421776360"/>
      </c:barChart>
      <c:catAx>
        <c:axId val="421778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4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800"/>
            </a:pPr>
            <a:endParaRPr lang="pl-PL"/>
          </a:p>
        </c:txPr>
        <c:crossAx val="421776360"/>
        <c:crosses val="autoZero"/>
        <c:auto val="1"/>
        <c:lblAlgn val="ctr"/>
        <c:lblOffset val="100"/>
        <c:noMultiLvlLbl val="0"/>
      </c:catAx>
      <c:valAx>
        <c:axId val="421776360"/>
        <c:scaling>
          <c:orientation val="minMax"/>
        </c:scaling>
        <c:delete val="0"/>
        <c:axPos val="l"/>
        <c:majorGridlines>
          <c:spPr>
            <a:ln w="954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ln w="6366">
            <a:noFill/>
          </a:ln>
        </c:spPr>
        <c:txPr>
          <a:bodyPr rot="-60000000" vert="horz"/>
          <a:lstStyle/>
          <a:p>
            <a:pPr>
              <a:defRPr/>
            </a:pPr>
            <a:endParaRPr lang="pl-PL"/>
          </a:p>
        </c:txPr>
        <c:crossAx val="421778712"/>
        <c:crosses val="autoZero"/>
        <c:crossBetween val="between"/>
      </c:valAx>
      <c:spPr>
        <a:noFill/>
        <a:ln w="25462">
          <a:noFill/>
        </a:ln>
      </c:spPr>
    </c:plotArea>
    <c:legend>
      <c:legendPos val="b"/>
      <c:layout>
        <c:manualLayout>
          <c:xMode val="edge"/>
          <c:yMode val="edge"/>
          <c:x val="6.6255807007174955E-2"/>
          <c:y val="0.89516207349081367"/>
          <c:w val="0.86440677966101698"/>
          <c:h val="7.3825503355704702E-2"/>
        </c:manualLayout>
      </c:layout>
      <c:overlay val="0"/>
      <c:spPr>
        <a:noFill/>
        <a:ln w="25462">
          <a:noFill/>
        </a:ln>
      </c:spPr>
      <c:txPr>
        <a:bodyPr rot="0" vert="horz"/>
        <a:lstStyle/>
        <a:p>
          <a:pPr>
            <a:defRPr/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4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effectLst/>
        </a:defRPr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18689-1B2B-406F-896B-440BF783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3578</Words>
  <Characters>21474</Characters>
  <Application>Microsoft Office Word</Application>
  <DocSecurity>0</DocSecurity>
  <Lines>178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25002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Mroczek Kacper</dc:creator>
  <cp:keywords/>
  <cp:lastModifiedBy>MACHAJ Maciej</cp:lastModifiedBy>
  <cp:revision>3</cp:revision>
  <dcterms:created xsi:type="dcterms:W3CDTF">2022-03-22T07:50:00Z</dcterms:created>
  <dcterms:modified xsi:type="dcterms:W3CDTF">2022-03-22T10:26:00Z</dcterms:modified>
</cp:coreProperties>
</file>