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7E87AC1E" w14:textId="77777777" w:rsidTr="00676C8D">
        <w:trPr>
          <w:gridAfter w:val="1"/>
          <w:wAfter w:w="10" w:type="dxa"/>
          <w:trHeight w:val="1611"/>
        </w:trPr>
        <w:tc>
          <w:tcPr>
            <w:tcW w:w="6631" w:type="dxa"/>
            <w:gridSpan w:val="17"/>
          </w:tcPr>
          <w:p w14:paraId="0B2DADBB" w14:textId="72D3B7A2" w:rsidR="007907EA" w:rsidRDefault="006A701A" w:rsidP="00BB64C6">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3F38BB03" w14:textId="5823C926" w:rsidR="00BB64C6" w:rsidRPr="00BB64C6" w:rsidRDefault="007079FC" w:rsidP="00BB64C6">
            <w:pPr>
              <w:spacing w:before="120" w:line="240" w:lineRule="auto"/>
              <w:ind w:hanging="45"/>
              <w:rPr>
                <w:rFonts w:ascii="Times New Roman" w:hAnsi="Times New Roman"/>
                <w:color w:val="000000"/>
              </w:rPr>
            </w:pPr>
            <w:r>
              <w:rPr>
                <w:rFonts w:ascii="Times New Roman" w:hAnsi="Times New Roman"/>
                <w:color w:val="000000"/>
              </w:rPr>
              <w:t xml:space="preserve">Projekt rozporządzenia </w:t>
            </w:r>
            <w:r w:rsidR="008A2E1F">
              <w:rPr>
                <w:rFonts w:ascii="Times New Roman" w:hAnsi="Times New Roman"/>
                <w:color w:val="000000"/>
              </w:rPr>
              <w:t xml:space="preserve">Rady Ministrów </w:t>
            </w:r>
            <w:r w:rsidR="00BB64C6" w:rsidRPr="00BB64C6">
              <w:rPr>
                <w:rFonts w:ascii="Times New Roman" w:hAnsi="Times New Roman"/>
                <w:color w:val="000000"/>
              </w:rPr>
              <w:t>zmieniające</w:t>
            </w:r>
            <w:r>
              <w:rPr>
                <w:rFonts w:ascii="Times New Roman" w:hAnsi="Times New Roman"/>
                <w:color w:val="000000"/>
              </w:rPr>
              <w:t>go</w:t>
            </w:r>
            <w:r w:rsidR="00BB64C6" w:rsidRPr="00BB64C6">
              <w:rPr>
                <w:rFonts w:ascii="Times New Roman" w:hAnsi="Times New Roman"/>
                <w:color w:val="000000"/>
              </w:rPr>
              <w:t xml:space="preserve"> rozporządzenie </w:t>
            </w:r>
            <w:r>
              <w:rPr>
                <w:rFonts w:ascii="Times New Roman" w:hAnsi="Times New Roman"/>
                <w:color w:val="000000"/>
              </w:rPr>
              <w:t xml:space="preserve">w sprawie szczegółowego sposobu </w:t>
            </w:r>
            <w:r w:rsidR="00BB64C6" w:rsidRPr="00BB64C6">
              <w:rPr>
                <w:rFonts w:ascii="Times New Roman" w:hAnsi="Times New Roman"/>
                <w:color w:val="000000"/>
              </w:rPr>
              <w:t>gospodarowania składnikami rzeczowymi majątku ruchomego Skarbu Państwa</w:t>
            </w:r>
          </w:p>
          <w:p w14:paraId="17AE6F6A" w14:textId="30921E93" w:rsidR="007907EA" w:rsidRDefault="006A701A" w:rsidP="00BB64C6">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bookmarkEnd w:id="0"/>
          </w:p>
          <w:p w14:paraId="70ABC7D7" w14:textId="48E368A7" w:rsidR="00BB64C6" w:rsidRPr="00D90093" w:rsidRDefault="00BB64C6" w:rsidP="00BB64C6">
            <w:pPr>
              <w:spacing w:before="120" w:line="240" w:lineRule="auto"/>
              <w:ind w:hanging="45"/>
              <w:rPr>
                <w:rFonts w:ascii="Times New Roman" w:hAnsi="Times New Roman"/>
                <w:color w:val="000000"/>
              </w:rPr>
            </w:pPr>
            <w:r w:rsidRPr="00D90093">
              <w:rPr>
                <w:rFonts w:ascii="Times New Roman" w:hAnsi="Times New Roman"/>
                <w:color w:val="000000"/>
              </w:rPr>
              <w:t>Ministerstwo Finansów</w:t>
            </w:r>
          </w:p>
          <w:p w14:paraId="19F4E949" w14:textId="57329E04" w:rsidR="007907EA" w:rsidRPr="007079FC" w:rsidRDefault="007907EA" w:rsidP="007907EA">
            <w:pPr>
              <w:spacing w:line="240" w:lineRule="auto"/>
              <w:rPr>
                <w:rFonts w:ascii="Times New Roman" w:hAnsi="Times New Roman"/>
                <w:b/>
                <w:sz w:val="21"/>
                <w:szCs w:val="21"/>
              </w:rPr>
            </w:pPr>
          </w:p>
          <w:p w14:paraId="0B35E703" w14:textId="77777777" w:rsidR="007079FC" w:rsidRPr="007079FC" w:rsidRDefault="007079FC" w:rsidP="001B3460">
            <w:pPr>
              <w:spacing w:line="240" w:lineRule="auto"/>
              <w:rPr>
                <w:rFonts w:ascii="Times New Roman" w:hAnsi="Times New Roman"/>
                <w:b/>
                <w:color w:val="000000"/>
              </w:rPr>
            </w:pPr>
            <w:r w:rsidRPr="007079FC">
              <w:rPr>
                <w:rFonts w:ascii="Times New Roman" w:hAnsi="Times New Roman"/>
                <w:b/>
                <w:color w:val="000000"/>
              </w:rPr>
              <w:t xml:space="preserve">Osoba odpowiedzialna za projekt w randze Ministra, Sekretarza Stanu lub Podsekretarza Stanu </w:t>
            </w:r>
          </w:p>
          <w:p w14:paraId="6DFAD6DC" w14:textId="6800A21F" w:rsidR="007C0E4C" w:rsidRDefault="007C0E4C" w:rsidP="001B3460">
            <w:pPr>
              <w:spacing w:line="240" w:lineRule="auto"/>
              <w:rPr>
                <w:rFonts w:ascii="Times New Roman" w:hAnsi="Times New Roman"/>
                <w:sz w:val="21"/>
                <w:szCs w:val="21"/>
              </w:rPr>
            </w:pPr>
            <w:r>
              <w:rPr>
                <w:rFonts w:ascii="Times New Roman" w:hAnsi="Times New Roman"/>
                <w:sz w:val="21"/>
                <w:szCs w:val="21"/>
              </w:rPr>
              <w:t>Artur Soboń – Sekretarz Stanu w Ministerstwie Finansów</w:t>
            </w:r>
          </w:p>
          <w:p w14:paraId="5A9BE852" w14:textId="2D810411" w:rsidR="00BB64C6" w:rsidRPr="008F089C" w:rsidRDefault="00BB64C6" w:rsidP="001B3460">
            <w:pPr>
              <w:spacing w:line="240" w:lineRule="auto"/>
              <w:rPr>
                <w:rFonts w:ascii="Times New Roman" w:hAnsi="Times New Roman"/>
                <w:sz w:val="21"/>
                <w:szCs w:val="21"/>
              </w:rPr>
            </w:pPr>
            <w:r w:rsidRPr="008F089C">
              <w:rPr>
                <w:rFonts w:ascii="Times New Roman" w:hAnsi="Times New Roman"/>
                <w:sz w:val="21"/>
                <w:szCs w:val="21"/>
              </w:rPr>
              <w:t>Mariusz Gojny</w:t>
            </w:r>
            <w:r w:rsidR="007079FC" w:rsidRPr="008F089C">
              <w:rPr>
                <w:rFonts w:ascii="Times New Roman" w:hAnsi="Times New Roman"/>
                <w:sz w:val="21"/>
                <w:szCs w:val="21"/>
              </w:rPr>
              <w:t xml:space="preserve"> –</w:t>
            </w:r>
            <w:r w:rsidR="008F089C" w:rsidRPr="008F089C">
              <w:rPr>
                <w:rFonts w:ascii="Times New Roman" w:hAnsi="Times New Roman"/>
                <w:sz w:val="21"/>
                <w:szCs w:val="21"/>
              </w:rPr>
              <w:t xml:space="preserve"> Podsekretarz</w:t>
            </w:r>
            <w:r w:rsidR="00D90093">
              <w:rPr>
                <w:rFonts w:ascii="Times New Roman" w:hAnsi="Times New Roman"/>
                <w:sz w:val="21"/>
                <w:szCs w:val="21"/>
              </w:rPr>
              <w:t xml:space="preserve"> S</w:t>
            </w:r>
            <w:r w:rsidR="007079FC" w:rsidRPr="008F089C">
              <w:rPr>
                <w:rFonts w:ascii="Times New Roman" w:hAnsi="Times New Roman"/>
                <w:sz w:val="21"/>
                <w:szCs w:val="21"/>
              </w:rPr>
              <w:t>tanu</w:t>
            </w:r>
            <w:r w:rsidR="008F089C" w:rsidRPr="008F089C">
              <w:rPr>
                <w:rFonts w:ascii="Times New Roman" w:hAnsi="Times New Roman"/>
                <w:sz w:val="21"/>
                <w:szCs w:val="21"/>
              </w:rPr>
              <w:t xml:space="preserve"> w Ministerstwie Finansów</w:t>
            </w:r>
          </w:p>
          <w:p w14:paraId="330745E9"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40897235" w14:textId="77777777" w:rsidR="006A701A" w:rsidRDefault="008F089C" w:rsidP="008F089C">
            <w:pPr>
              <w:spacing w:line="240" w:lineRule="auto"/>
              <w:rPr>
                <w:rFonts w:ascii="Times New Roman" w:hAnsi="Times New Roman"/>
                <w:color w:val="000000"/>
              </w:rPr>
            </w:pPr>
            <w:r>
              <w:rPr>
                <w:rFonts w:ascii="Times New Roman" w:hAnsi="Times New Roman"/>
                <w:color w:val="000000"/>
              </w:rPr>
              <w:t xml:space="preserve">Daniel </w:t>
            </w:r>
            <w:r w:rsidR="00BB64C6">
              <w:rPr>
                <w:rFonts w:ascii="Times New Roman" w:hAnsi="Times New Roman"/>
                <w:color w:val="000000"/>
              </w:rPr>
              <w:t>Rusak</w:t>
            </w:r>
            <w:r>
              <w:t xml:space="preserve"> - </w:t>
            </w:r>
            <w:r>
              <w:rPr>
                <w:rFonts w:ascii="Times New Roman" w:hAnsi="Times New Roman"/>
                <w:color w:val="000000"/>
              </w:rPr>
              <w:t xml:space="preserve">Zastępca Dyrektora </w:t>
            </w:r>
            <w:r w:rsidRPr="008F089C">
              <w:rPr>
                <w:rFonts w:ascii="Times New Roman" w:hAnsi="Times New Roman"/>
                <w:color w:val="000000"/>
              </w:rPr>
              <w:t>Departament Poboru Opłat Drogowych</w:t>
            </w:r>
            <w:r>
              <w:rPr>
                <w:rFonts w:ascii="Times New Roman" w:hAnsi="Times New Roman"/>
                <w:color w:val="000000"/>
              </w:rPr>
              <w:t xml:space="preserve"> w Ministerstwie Finansów</w:t>
            </w:r>
          </w:p>
          <w:p w14:paraId="3911D04C" w14:textId="3820C7D2" w:rsidR="008F089C" w:rsidRPr="008B4FE6" w:rsidRDefault="008F089C" w:rsidP="008F089C">
            <w:pPr>
              <w:spacing w:line="240" w:lineRule="auto"/>
              <w:rPr>
                <w:rFonts w:ascii="Times New Roman" w:hAnsi="Times New Roman"/>
                <w:color w:val="000000"/>
              </w:rPr>
            </w:pPr>
            <w:r w:rsidRPr="008F089C">
              <w:rPr>
                <w:rFonts w:ascii="Times New Roman" w:hAnsi="Times New Roman"/>
                <w:color w:val="000000"/>
              </w:rPr>
              <w:t>email: daniel.rusak@mf.gov.pl</w:t>
            </w:r>
          </w:p>
        </w:tc>
        <w:tc>
          <w:tcPr>
            <w:tcW w:w="4306" w:type="dxa"/>
            <w:gridSpan w:val="12"/>
            <w:shd w:val="clear" w:color="auto" w:fill="FFFFFF"/>
          </w:tcPr>
          <w:p w14:paraId="7B70B8B1" w14:textId="73233441"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fullDate="2022-03-24T00:00:00Z">
                  <w:dateFormat w:val="dd.MM.yyyy"/>
                  <w:lid w:val="pl-PL"/>
                  <w:storeMappedDataAs w:val="dateTime"/>
                  <w:calendar w:val="gregorian"/>
                </w:date>
              </w:sdtPr>
              <w:sdtEndPr/>
              <w:sdtContent>
                <w:r w:rsidR="00E217AF">
                  <w:rPr>
                    <w:rFonts w:ascii="Times New Roman" w:hAnsi="Times New Roman"/>
                    <w:b/>
                    <w:sz w:val="21"/>
                    <w:szCs w:val="21"/>
                  </w:rPr>
                  <w:t>24.03.2022</w:t>
                </w:r>
              </w:sdtContent>
            </w:sdt>
            <w:r w:rsidR="008F089C">
              <w:rPr>
                <w:rFonts w:ascii="Times New Roman" w:hAnsi="Times New Roman"/>
                <w:b/>
                <w:sz w:val="21"/>
                <w:szCs w:val="21"/>
              </w:rPr>
              <w:t xml:space="preserve"> r.</w:t>
            </w:r>
          </w:p>
          <w:p w14:paraId="2E6A4A46" w14:textId="77777777" w:rsidR="00F76884" w:rsidRDefault="00F76884" w:rsidP="00F76884">
            <w:pPr>
              <w:spacing w:line="240" w:lineRule="auto"/>
              <w:rPr>
                <w:rFonts w:ascii="Times New Roman" w:hAnsi="Times New Roman"/>
                <w:b/>
              </w:rPr>
            </w:pPr>
          </w:p>
          <w:p w14:paraId="3EB02F87"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14:paraId="081C2E8E" w14:textId="082E2980" w:rsidR="00F76884" w:rsidRPr="0065019F" w:rsidRDefault="00ED577D" w:rsidP="00F76884">
            <w:pPr>
              <w:spacing w:line="240" w:lineRule="auto"/>
              <w:rPr>
                <w:rFonts w:ascii="Times New Roman" w:hAnsi="Times New Roman"/>
              </w:rPr>
            </w:pPr>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r w:rsidR="007C0E4C">
                  <w:rPr>
                    <w:rFonts w:ascii="Times New Roman" w:hAnsi="Times New Roman"/>
                  </w:rPr>
                  <w:t>Upoważnienie ustawowe</w:t>
                </w:r>
              </w:sdtContent>
            </w:sdt>
          </w:p>
          <w:p w14:paraId="3C32AF44" w14:textId="77777777"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p>
          <w:p w14:paraId="7F7A8796" w14:textId="1CAB06BD" w:rsidR="006A701A" w:rsidRPr="008B4FE6" w:rsidRDefault="00F33F23" w:rsidP="007943E2">
            <w:pPr>
              <w:spacing w:line="240" w:lineRule="auto"/>
              <w:rPr>
                <w:rFonts w:ascii="Times New Roman" w:hAnsi="Times New Roman"/>
                <w:color w:val="000000"/>
              </w:rPr>
            </w:pPr>
            <w:r>
              <w:rPr>
                <w:rFonts w:ascii="Times New Roman" w:hAnsi="Times New Roman"/>
                <w:b/>
                <w:color w:val="000000"/>
              </w:rPr>
              <w:t>RD514</w:t>
            </w:r>
          </w:p>
          <w:p w14:paraId="1AB07510"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5FE1C4F4" w14:textId="77777777" w:rsidTr="00676C8D">
        <w:trPr>
          <w:gridAfter w:val="1"/>
          <w:wAfter w:w="10" w:type="dxa"/>
          <w:trHeight w:val="142"/>
        </w:trPr>
        <w:tc>
          <w:tcPr>
            <w:tcW w:w="10937" w:type="dxa"/>
            <w:gridSpan w:val="29"/>
            <w:shd w:val="clear" w:color="auto" w:fill="99CCFF"/>
          </w:tcPr>
          <w:p w14:paraId="35E2FBC7"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03E544F0" w14:textId="77777777" w:rsidTr="00676C8D">
        <w:trPr>
          <w:gridAfter w:val="1"/>
          <w:wAfter w:w="10" w:type="dxa"/>
          <w:trHeight w:val="333"/>
        </w:trPr>
        <w:tc>
          <w:tcPr>
            <w:tcW w:w="10937" w:type="dxa"/>
            <w:gridSpan w:val="29"/>
            <w:shd w:val="clear" w:color="auto" w:fill="99CCFF"/>
            <w:vAlign w:val="center"/>
          </w:tcPr>
          <w:p w14:paraId="734D9F4D"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14:paraId="2EE5310D" w14:textId="77777777" w:rsidTr="00676C8D">
        <w:trPr>
          <w:gridAfter w:val="1"/>
          <w:wAfter w:w="10" w:type="dxa"/>
          <w:trHeight w:val="142"/>
        </w:trPr>
        <w:tc>
          <w:tcPr>
            <w:tcW w:w="10937" w:type="dxa"/>
            <w:gridSpan w:val="29"/>
            <w:shd w:val="clear" w:color="auto" w:fill="FFFFFF"/>
          </w:tcPr>
          <w:p w14:paraId="0D925753" w14:textId="77777777" w:rsidR="006A701A" w:rsidRPr="00B37C80" w:rsidRDefault="006A701A" w:rsidP="00B37C80">
            <w:pPr>
              <w:spacing w:line="240" w:lineRule="auto"/>
              <w:jc w:val="both"/>
              <w:rPr>
                <w:rFonts w:ascii="Times New Roman" w:hAnsi="Times New Roman"/>
                <w:color w:val="000000"/>
              </w:rPr>
            </w:pPr>
          </w:p>
          <w:p w14:paraId="6DC6B21E" w14:textId="0AA2459B" w:rsidR="006A701A" w:rsidRDefault="005A0672" w:rsidP="008F089C">
            <w:pPr>
              <w:spacing w:line="240" w:lineRule="auto"/>
              <w:jc w:val="both"/>
              <w:rPr>
                <w:rFonts w:ascii="Times New Roman" w:hAnsi="Times New Roman"/>
                <w:color w:val="000000"/>
              </w:rPr>
            </w:pPr>
            <w:r>
              <w:rPr>
                <w:rFonts w:ascii="Times New Roman" w:hAnsi="Times New Roman"/>
                <w:color w:val="000000"/>
              </w:rPr>
              <w:t>Projekt nowelizacji rozwiązuje problem dotyczący gospodarowania składnikami majątku Skarbu Państwa</w:t>
            </w:r>
            <w:r w:rsidR="00C0781D">
              <w:rPr>
                <w:rFonts w:ascii="Times New Roman" w:hAnsi="Times New Roman"/>
                <w:color w:val="000000"/>
              </w:rPr>
              <w:t>, które mogą być zagospodarowane</w:t>
            </w:r>
            <w:r>
              <w:rPr>
                <w:rFonts w:ascii="Times New Roman" w:hAnsi="Times New Roman"/>
                <w:color w:val="000000"/>
              </w:rPr>
              <w:t xml:space="preserve"> w obrębie </w:t>
            </w:r>
            <w:r w:rsidR="00321778">
              <w:rPr>
                <w:rFonts w:ascii="Times New Roman" w:hAnsi="Times New Roman"/>
                <w:color w:val="000000"/>
              </w:rPr>
              <w:t xml:space="preserve">innych </w:t>
            </w:r>
            <w:r>
              <w:rPr>
                <w:rFonts w:ascii="Times New Roman" w:hAnsi="Times New Roman"/>
                <w:color w:val="000000"/>
              </w:rPr>
              <w:t>jednostek sektora finansów publicznych. Możliwość bezpośredniego przekazania z</w:t>
            </w:r>
            <w:r w:rsidR="003C149A">
              <w:rPr>
                <w:rFonts w:ascii="Times New Roman" w:hAnsi="Times New Roman"/>
                <w:color w:val="000000"/>
              </w:rPr>
              <w:t> </w:t>
            </w:r>
            <w:r>
              <w:rPr>
                <w:rFonts w:ascii="Times New Roman" w:hAnsi="Times New Roman"/>
                <w:color w:val="000000"/>
              </w:rPr>
              <w:t xml:space="preserve">jednej jednostki </w:t>
            </w:r>
            <w:r w:rsidR="00C0781D">
              <w:rPr>
                <w:rFonts w:ascii="Times New Roman" w:hAnsi="Times New Roman"/>
                <w:color w:val="000000"/>
              </w:rPr>
              <w:t xml:space="preserve">sektora finansów publicznych </w:t>
            </w:r>
            <w:r>
              <w:rPr>
                <w:rFonts w:ascii="Times New Roman" w:hAnsi="Times New Roman"/>
                <w:color w:val="000000"/>
              </w:rPr>
              <w:t xml:space="preserve">do innej </w:t>
            </w:r>
            <w:r w:rsidR="00C0781D">
              <w:rPr>
                <w:rFonts w:ascii="Times New Roman" w:hAnsi="Times New Roman"/>
                <w:color w:val="000000"/>
              </w:rPr>
              <w:t xml:space="preserve">jednostki </w:t>
            </w:r>
            <w:r>
              <w:rPr>
                <w:rFonts w:ascii="Times New Roman" w:hAnsi="Times New Roman"/>
                <w:color w:val="000000"/>
              </w:rPr>
              <w:t>składników, które nie spełniają już swojej funkcji</w:t>
            </w:r>
            <w:r w:rsidR="00C0781D">
              <w:rPr>
                <w:rFonts w:ascii="Times New Roman" w:hAnsi="Times New Roman"/>
                <w:color w:val="000000"/>
              </w:rPr>
              <w:t xml:space="preserve"> i</w:t>
            </w:r>
            <w:r w:rsidR="003C149A">
              <w:rPr>
                <w:rFonts w:ascii="Times New Roman" w:hAnsi="Times New Roman"/>
                <w:color w:val="000000"/>
              </w:rPr>
              <w:t> </w:t>
            </w:r>
            <w:r w:rsidR="00C0781D">
              <w:rPr>
                <w:rFonts w:ascii="Times New Roman" w:hAnsi="Times New Roman"/>
                <w:color w:val="000000"/>
              </w:rPr>
              <w:t xml:space="preserve">zostały </w:t>
            </w:r>
            <w:r w:rsidR="000C249B">
              <w:rPr>
                <w:rFonts w:ascii="Times New Roman" w:hAnsi="Times New Roman"/>
                <w:color w:val="000000"/>
              </w:rPr>
              <w:t>ocenione</w:t>
            </w:r>
            <w:r w:rsidR="00C0781D">
              <w:rPr>
                <w:rFonts w:ascii="Times New Roman" w:hAnsi="Times New Roman"/>
                <w:color w:val="000000"/>
              </w:rPr>
              <w:t xml:space="preserve"> jako nieprzydatne</w:t>
            </w:r>
            <w:r>
              <w:rPr>
                <w:rFonts w:ascii="Times New Roman" w:hAnsi="Times New Roman"/>
                <w:color w:val="000000"/>
              </w:rPr>
              <w:t xml:space="preserve">, a mogą być wykorzystane do </w:t>
            </w:r>
            <w:r w:rsidR="00C0781D">
              <w:rPr>
                <w:rFonts w:ascii="Times New Roman" w:hAnsi="Times New Roman"/>
                <w:color w:val="000000"/>
              </w:rPr>
              <w:t>realizacji zadań innej jednostki</w:t>
            </w:r>
            <w:r>
              <w:rPr>
                <w:rFonts w:ascii="Times New Roman" w:hAnsi="Times New Roman"/>
                <w:color w:val="000000"/>
              </w:rPr>
              <w:t xml:space="preserve">, jest ograniczona. Obowiązujące rozporządzenie nakłada na organy, w pierwszej kolejności, </w:t>
            </w:r>
            <w:r w:rsidR="00C0781D">
              <w:rPr>
                <w:rFonts w:ascii="Times New Roman" w:hAnsi="Times New Roman"/>
                <w:color w:val="000000"/>
              </w:rPr>
              <w:t xml:space="preserve">obowiązek </w:t>
            </w:r>
            <w:r>
              <w:rPr>
                <w:rFonts w:ascii="Times New Roman" w:hAnsi="Times New Roman"/>
                <w:color w:val="000000"/>
              </w:rPr>
              <w:t>podejmowani</w:t>
            </w:r>
            <w:r w:rsidR="00C0781D">
              <w:rPr>
                <w:rFonts w:ascii="Times New Roman" w:hAnsi="Times New Roman"/>
                <w:color w:val="000000"/>
              </w:rPr>
              <w:t>a</w:t>
            </w:r>
            <w:r>
              <w:rPr>
                <w:rFonts w:ascii="Times New Roman" w:hAnsi="Times New Roman"/>
                <w:color w:val="000000"/>
              </w:rPr>
              <w:t xml:space="preserve"> prób sprzedaży zbędnych lub zużytych składników majątku. Odstępstwo od tej zasady </w:t>
            </w:r>
            <w:r w:rsidR="001976C3">
              <w:rPr>
                <w:rFonts w:ascii="Times New Roman" w:hAnsi="Times New Roman"/>
                <w:color w:val="000000"/>
              </w:rPr>
              <w:t xml:space="preserve">uregulowane w </w:t>
            </w:r>
            <w:r w:rsidR="001976C3" w:rsidRPr="00BC4FFC">
              <w:rPr>
                <w:rFonts w:ascii="Times New Roman" w:hAnsi="Times New Roman"/>
                <w:color w:val="000000"/>
                <w:spacing w:val="-2"/>
              </w:rPr>
              <w:t xml:space="preserve">§ </w:t>
            </w:r>
            <w:r w:rsidRPr="00BC4FFC">
              <w:rPr>
                <w:rFonts w:ascii="Times New Roman" w:hAnsi="Times New Roman"/>
                <w:color w:val="000000"/>
                <w:spacing w:val="-2"/>
              </w:rPr>
              <w:t>7</w:t>
            </w:r>
            <w:r>
              <w:rPr>
                <w:rFonts w:ascii="Times New Roman" w:hAnsi="Times New Roman"/>
                <w:color w:val="000000"/>
                <w:spacing w:val="-2"/>
              </w:rPr>
              <w:t xml:space="preserve"> ust</w:t>
            </w:r>
            <w:r w:rsidR="008F089C">
              <w:rPr>
                <w:rFonts w:ascii="Times New Roman" w:hAnsi="Times New Roman"/>
                <w:color w:val="000000"/>
                <w:spacing w:val="-2"/>
              </w:rPr>
              <w:t>.</w:t>
            </w:r>
            <w:r>
              <w:rPr>
                <w:rFonts w:ascii="Times New Roman" w:hAnsi="Times New Roman"/>
                <w:color w:val="000000"/>
                <w:spacing w:val="-2"/>
              </w:rPr>
              <w:t xml:space="preserve"> 3a i 3b rozporządzenia</w:t>
            </w:r>
            <w:r w:rsidR="002251B0">
              <w:rPr>
                <w:rFonts w:ascii="Times New Roman" w:hAnsi="Times New Roman"/>
                <w:color w:val="000000"/>
                <w:spacing w:val="-2"/>
              </w:rPr>
              <w:t xml:space="preserve"> </w:t>
            </w:r>
            <w:r w:rsidR="002251B0" w:rsidRPr="002251B0">
              <w:rPr>
                <w:rFonts w:ascii="Times New Roman" w:hAnsi="Times New Roman"/>
                <w:color w:val="000000"/>
                <w:spacing w:val="-2"/>
              </w:rPr>
              <w:t>Rady Ministrów z dnia 21 października 2019 r. w sprawie szczegółowego sposobu gospodarowania składnikami rzeczowymi majątku ruchomego Skarbu Państwa (Dz. U. poz. 224 oraz z 2021 r. poz. 578), zwan</w:t>
            </w:r>
            <w:r w:rsidR="002251B0">
              <w:rPr>
                <w:rFonts w:ascii="Times New Roman" w:hAnsi="Times New Roman"/>
                <w:color w:val="000000"/>
                <w:spacing w:val="-2"/>
              </w:rPr>
              <w:t>ego</w:t>
            </w:r>
            <w:r w:rsidR="002251B0" w:rsidRPr="002251B0">
              <w:rPr>
                <w:rFonts w:ascii="Times New Roman" w:hAnsi="Times New Roman"/>
                <w:color w:val="000000"/>
                <w:spacing w:val="-2"/>
              </w:rPr>
              <w:t xml:space="preserve"> dalej „rozporządzenie</w:t>
            </w:r>
            <w:r w:rsidR="002251B0">
              <w:rPr>
                <w:rFonts w:ascii="Times New Roman" w:hAnsi="Times New Roman"/>
                <w:color w:val="000000"/>
                <w:spacing w:val="-2"/>
              </w:rPr>
              <w:t>m</w:t>
            </w:r>
            <w:r w:rsidR="002251B0" w:rsidRPr="002251B0">
              <w:rPr>
                <w:rFonts w:ascii="Times New Roman" w:hAnsi="Times New Roman"/>
                <w:color w:val="000000"/>
                <w:spacing w:val="-2"/>
              </w:rPr>
              <w:t>”</w:t>
            </w:r>
            <w:r w:rsidR="001976C3">
              <w:rPr>
                <w:rFonts w:ascii="Times New Roman" w:hAnsi="Times New Roman"/>
                <w:color w:val="000000"/>
                <w:spacing w:val="-2"/>
              </w:rPr>
              <w:t>,</w:t>
            </w:r>
            <w:r>
              <w:rPr>
                <w:rFonts w:ascii="Times New Roman" w:hAnsi="Times New Roman"/>
                <w:color w:val="000000"/>
              </w:rPr>
              <w:t xml:space="preserve"> dotyczy tylko składników, których wartość początkowa mieści się w przedziale od 24</w:t>
            </w:r>
            <w:r w:rsidR="00C0781D">
              <w:rPr>
                <w:rFonts w:ascii="Times New Roman" w:hAnsi="Times New Roman"/>
                <w:color w:val="000000"/>
              </w:rPr>
              <w:t xml:space="preserve"> tys.</w:t>
            </w:r>
            <w:r>
              <w:rPr>
                <w:rFonts w:ascii="Times New Roman" w:hAnsi="Times New Roman"/>
                <w:color w:val="000000"/>
              </w:rPr>
              <w:t xml:space="preserve"> do 200 tys. złotych przy uzasadnionym przekonaniu, że ich sprzedaż nie dojdzie do skutku. W tej sytuacji</w:t>
            </w:r>
            <w:r w:rsidR="00C0781D">
              <w:rPr>
                <w:rFonts w:ascii="Times New Roman" w:hAnsi="Times New Roman"/>
                <w:color w:val="000000"/>
              </w:rPr>
              <w:t>,</w:t>
            </w:r>
            <w:r>
              <w:rPr>
                <w:rFonts w:ascii="Times New Roman" w:hAnsi="Times New Roman"/>
                <w:color w:val="000000"/>
              </w:rPr>
              <w:t xml:space="preserve"> </w:t>
            </w:r>
            <w:r w:rsidR="007C6A0F">
              <w:rPr>
                <w:rFonts w:ascii="Times New Roman" w:hAnsi="Times New Roman"/>
                <w:color w:val="000000"/>
              </w:rPr>
              <w:t xml:space="preserve">jeżeli jakiś </w:t>
            </w:r>
            <w:r w:rsidR="00C0781D">
              <w:rPr>
                <w:rFonts w:ascii="Times New Roman" w:hAnsi="Times New Roman"/>
                <w:color w:val="000000"/>
              </w:rPr>
              <w:t>składnik majątku</w:t>
            </w:r>
            <w:r w:rsidR="008F089C">
              <w:rPr>
                <w:rFonts w:ascii="Times New Roman" w:hAnsi="Times New Roman"/>
                <w:color w:val="000000"/>
              </w:rPr>
              <w:t xml:space="preserve"> przestaje być potrzebny w </w:t>
            </w:r>
            <w:r w:rsidR="007C6A0F">
              <w:rPr>
                <w:rFonts w:ascii="Times New Roman" w:hAnsi="Times New Roman"/>
                <w:color w:val="000000"/>
              </w:rPr>
              <w:t xml:space="preserve">jednej jednostce i jednocześnie jego wartość </w:t>
            </w:r>
            <w:r w:rsidR="00C0781D">
              <w:rPr>
                <w:rFonts w:ascii="Times New Roman" w:hAnsi="Times New Roman"/>
                <w:color w:val="000000"/>
              </w:rPr>
              <w:t xml:space="preserve">początkowa </w:t>
            </w:r>
            <w:r w:rsidR="007C6A0F">
              <w:rPr>
                <w:rFonts w:ascii="Times New Roman" w:hAnsi="Times New Roman"/>
                <w:color w:val="000000"/>
              </w:rPr>
              <w:t xml:space="preserve">wykracza poza ten przedział, to mimo zainteresowania innej jednostki, konieczne jest dokonanie sprzedaży takiego składnika. Takie działanie, jeżeli </w:t>
            </w:r>
            <w:r w:rsidR="002251B0">
              <w:rPr>
                <w:rFonts w:ascii="Times New Roman" w:hAnsi="Times New Roman"/>
                <w:color w:val="000000"/>
              </w:rPr>
              <w:t xml:space="preserve">zakończy </w:t>
            </w:r>
            <w:r w:rsidR="007C6A0F">
              <w:rPr>
                <w:rFonts w:ascii="Times New Roman" w:hAnsi="Times New Roman"/>
                <w:color w:val="000000"/>
              </w:rPr>
              <w:t xml:space="preserve">się niepowodzeniem, pozwoli dopiero na bezpłatne przekazanie składnika majątku innemu organowi. Dokonanie zamiany sposobów zagospodarowania składników majątku z zasady pierwszeństwa sprzedaży, na zasadę zaspokojenia w pierwszej kolejności potrzeb innych </w:t>
            </w:r>
            <w:r w:rsidR="00C0781D">
              <w:rPr>
                <w:rFonts w:ascii="Times New Roman" w:hAnsi="Times New Roman"/>
                <w:color w:val="000000"/>
              </w:rPr>
              <w:t>jednostek finansów publicznych</w:t>
            </w:r>
            <w:r w:rsidR="007C6A0F">
              <w:rPr>
                <w:rFonts w:ascii="Times New Roman" w:hAnsi="Times New Roman"/>
                <w:color w:val="000000"/>
              </w:rPr>
              <w:t xml:space="preserve"> pozwoli na optymalne zarządzenie tym majątkiem w ramach instytucji publicznych. Obecnie nadrzędnym sposobem gospodarowania jest sprzedaż składników majątku, mimo że inne jednostki sektora finansów publicznych mogłyby je wykorzystać do realizacji swoich zadań. Podejmowanie prób sprzedaży, przy zainteresowaniu innych </w:t>
            </w:r>
            <w:r w:rsidR="00C0781D">
              <w:rPr>
                <w:rFonts w:ascii="Times New Roman" w:hAnsi="Times New Roman"/>
                <w:color w:val="000000"/>
              </w:rPr>
              <w:t>podmiotów</w:t>
            </w:r>
            <w:r w:rsidR="007C6A0F">
              <w:rPr>
                <w:rFonts w:ascii="Times New Roman" w:hAnsi="Times New Roman"/>
                <w:color w:val="000000"/>
              </w:rPr>
              <w:t xml:space="preserve"> wydłuża proces przekazan</w:t>
            </w:r>
            <w:r w:rsidR="00C0781D">
              <w:rPr>
                <w:rFonts w:ascii="Times New Roman" w:hAnsi="Times New Roman"/>
                <w:color w:val="000000"/>
              </w:rPr>
              <w:t>i</w:t>
            </w:r>
            <w:r w:rsidR="007C6A0F">
              <w:rPr>
                <w:rFonts w:ascii="Times New Roman" w:hAnsi="Times New Roman"/>
                <w:color w:val="000000"/>
              </w:rPr>
              <w:t xml:space="preserve">a </w:t>
            </w:r>
            <w:r w:rsidR="00C0781D">
              <w:rPr>
                <w:rFonts w:ascii="Times New Roman" w:hAnsi="Times New Roman"/>
                <w:color w:val="000000"/>
              </w:rPr>
              <w:t>nieod</w:t>
            </w:r>
            <w:r w:rsidR="007C6A0F">
              <w:rPr>
                <w:rFonts w:ascii="Times New Roman" w:hAnsi="Times New Roman"/>
                <w:color w:val="000000"/>
              </w:rPr>
              <w:t xml:space="preserve">płatnie </w:t>
            </w:r>
            <w:r w:rsidR="00282651">
              <w:rPr>
                <w:rFonts w:ascii="Times New Roman" w:hAnsi="Times New Roman"/>
                <w:color w:val="000000"/>
              </w:rPr>
              <w:t xml:space="preserve">majątku, jeżeli sprzedaż ta nie dojdzie do skutku. W przypadku udanej sprzedaży jednostka </w:t>
            </w:r>
            <w:r w:rsidR="00C0781D">
              <w:rPr>
                <w:rFonts w:ascii="Times New Roman" w:hAnsi="Times New Roman"/>
                <w:color w:val="000000"/>
              </w:rPr>
              <w:t xml:space="preserve">zainteresowana składnikami majątku nieprzydatnymi innej jednostce </w:t>
            </w:r>
            <w:r w:rsidR="00282651">
              <w:rPr>
                <w:rFonts w:ascii="Times New Roman" w:hAnsi="Times New Roman"/>
                <w:color w:val="000000"/>
              </w:rPr>
              <w:t xml:space="preserve">pozostaje nadal bez składników, które mogłaby wykorzystać w swojej działalności, a z uwagi np. na brak środków finansowych nie </w:t>
            </w:r>
            <w:r w:rsidR="00C0781D">
              <w:rPr>
                <w:rFonts w:ascii="Times New Roman" w:hAnsi="Times New Roman"/>
                <w:color w:val="000000"/>
              </w:rPr>
              <w:t xml:space="preserve">może </w:t>
            </w:r>
            <w:r w:rsidR="008F089C">
              <w:rPr>
                <w:rFonts w:ascii="Times New Roman" w:hAnsi="Times New Roman"/>
                <w:color w:val="000000"/>
              </w:rPr>
              <w:t>dokonać zakupu</w:t>
            </w:r>
            <w:r w:rsidR="00282651">
              <w:rPr>
                <w:rFonts w:ascii="Times New Roman" w:hAnsi="Times New Roman"/>
                <w:color w:val="000000"/>
              </w:rPr>
              <w:t xml:space="preserve"> now</w:t>
            </w:r>
            <w:r w:rsidR="006022A3">
              <w:rPr>
                <w:rFonts w:ascii="Times New Roman" w:hAnsi="Times New Roman"/>
                <w:color w:val="000000"/>
              </w:rPr>
              <w:t>ych</w:t>
            </w:r>
            <w:r w:rsidR="00282651">
              <w:rPr>
                <w:rFonts w:ascii="Times New Roman" w:hAnsi="Times New Roman"/>
                <w:color w:val="000000"/>
              </w:rPr>
              <w:t xml:space="preserve">. Bezpłatne przekazywanie składników majątku Skarbu Państwa między jednostkami finansów publicznych winno być traktowane priorytetowo, aby zbędne składniki mogły zostać ponownie wykorzystane </w:t>
            </w:r>
            <w:r w:rsidR="000C249B">
              <w:rPr>
                <w:rFonts w:ascii="Times New Roman" w:hAnsi="Times New Roman"/>
                <w:color w:val="000000"/>
              </w:rPr>
              <w:t>przez inną jednostkę</w:t>
            </w:r>
            <w:r w:rsidR="00282651">
              <w:rPr>
                <w:rFonts w:ascii="Times New Roman" w:hAnsi="Times New Roman"/>
                <w:color w:val="000000"/>
              </w:rPr>
              <w:t>, któr</w:t>
            </w:r>
            <w:r w:rsidR="000C249B">
              <w:rPr>
                <w:rFonts w:ascii="Times New Roman" w:hAnsi="Times New Roman"/>
                <w:color w:val="000000"/>
              </w:rPr>
              <w:t>a</w:t>
            </w:r>
            <w:r w:rsidR="00282651">
              <w:rPr>
                <w:rFonts w:ascii="Times New Roman" w:hAnsi="Times New Roman"/>
                <w:color w:val="000000"/>
              </w:rPr>
              <w:t xml:space="preserve"> ma ich deficyt i nie może </w:t>
            </w:r>
            <w:r w:rsidR="008F089C">
              <w:rPr>
                <w:rFonts w:ascii="Times New Roman" w:hAnsi="Times New Roman"/>
                <w:color w:val="000000"/>
              </w:rPr>
              <w:t xml:space="preserve">dokonać ich </w:t>
            </w:r>
            <w:r w:rsidR="00282651">
              <w:rPr>
                <w:rFonts w:ascii="Times New Roman" w:hAnsi="Times New Roman"/>
                <w:color w:val="000000"/>
              </w:rPr>
              <w:t>zakup</w:t>
            </w:r>
            <w:r w:rsidR="008F089C">
              <w:rPr>
                <w:rFonts w:ascii="Times New Roman" w:hAnsi="Times New Roman"/>
                <w:color w:val="000000"/>
              </w:rPr>
              <w:t>u</w:t>
            </w:r>
            <w:r w:rsidR="00282651">
              <w:rPr>
                <w:rFonts w:ascii="Times New Roman" w:hAnsi="Times New Roman"/>
                <w:color w:val="000000"/>
              </w:rPr>
              <w:t xml:space="preserve">. W ten sposób majątek Skarbu Państwa będzie mógł być wielokrotnie wykorzystany według potrzeb poszczególnych jednostek. </w:t>
            </w:r>
            <w:r w:rsidR="00016161">
              <w:rPr>
                <w:rFonts w:ascii="Times New Roman" w:hAnsi="Times New Roman"/>
                <w:color w:val="000000"/>
              </w:rPr>
              <w:t xml:space="preserve">Zaproponowane zmiany </w:t>
            </w:r>
            <w:r w:rsidR="00BC4FFC" w:rsidRPr="00BC4FFC">
              <w:rPr>
                <w:rFonts w:ascii="Times New Roman" w:hAnsi="Times New Roman"/>
                <w:color w:val="000000"/>
              </w:rPr>
              <w:t>mają pozwolić na bardziej elastyczne przekazywanie składników mienia ruchomego w sytuacji</w:t>
            </w:r>
            <w:r w:rsidR="000C249B">
              <w:rPr>
                <w:rFonts w:ascii="Times New Roman" w:hAnsi="Times New Roman"/>
                <w:color w:val="000000"/>
              </w:rPr>
              <w:t>,</w:t>
            </w:r>
            <w:r w:rsidR="00BC4FFC" w:rsidRPr="00BC4FFC">
              <w:rPr>
                <w:rFonts w:ascii="Times New Roman" w:hAnsi="Times New Roman"/>
                <w:color w:val="000000"/>
              </w:rPr>
              <w:t xml:space="preserve"> kiedy może ono nadal służyć celom publicznym wykonywanym przez jednostki państwowe, a więc wtedy</w:t>
            </w:r>
            <w:r w:rsidR="000C249B">
              <w:rPr>
                <w:rFonts w:ascii="Times New Roman" w:hAnsi="Times New Roman"/>
                <w:color w:val="000000"/>
              </w:rPr>
              <w:t>,</w:t>
            </w:r>
            <w:r w:rsidR="00BC4FFC" w:rsidRPr="00BC4FFC">
              <w:rPr>
                <w:rFonts w:ascii="Times New Roman" w:hAnsi="Times New Roman"/>
                <w:color w:val="000000"/>
              </w:rPr>
              <w:t xml:space="preserve"> kiedy – stanowiący dotąd i pozostający regułą przy zagospodarowaniu mienia ruchomego – wymóg podjęcia próby sprzedaży na rzecz osoby trzeciej nie musi być bezwzględnie zastosowany.</w:t>
            </w:r>
            <w:r w:rsidR="00BC4FFC">
              <w:rPr>
                <w:rFonts w:ascii="Times New Roman" w:hAnsi="Times New Roman"/>
                <w:color w:val="000000"/>
              </w:rPr>
              <w:t xml:space="preserve"> </w:t>
            </w:r>
          </w:p>
          <w:p w14:paraId="4985D911" w14:textId="39B19C31" w:rsidR="00573B29" w:rsidRPr="00B37C80" w:rsidRDefault="00573B29" w:rsidP="008F089C">
            <w:pPr>
              <w:spacing w:line="240" w:lineRule="auto"/>
              <w:jc w:val="both"/>
              <w:rPr>
                <w:rFonts w:ascii="Times New Roman" w:hAnsi="Times New Roman"/>
                <w:color w:val="000000"/>
              </w:rPr>
            </w:pPr>
          </w:p>
        </w:tc>
      </w:tr>
      <w:tr w:rsidR="006A701A" w:rsidRPr="008B4FE6" w14:paraId="35C8D38F" w14:textId="77777777" w:rsidTr="00676C8D">
        <w:trPr>
          <w:gridAfter w:val="1"/>
          <w:wAfter w:w="10" w:type="dxa"/>
          <w:trHeight w:val="142"/>
        </w:trPr>
        <w:tc>
          <w:tcPr>
            <w:tcW w:w="10937" w:type="dxa"/>
            <w:gridSpan w:val="29"/>
            <w:shd w:val="clear" w:color="auto" w:fill="99CCFF"/>
            <w:vAlign w:val="center"/>
          </w:tcPr>
          <w:p w14:paraId="29978B54"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4E9F496A" w14:textId="77777777" w:rsidTr="00676C8D">
        <w:trPr>
          <w:gridAfter w:val="1"/>
          <w:wAfter w:w="10" w:type="dxa"/>
          <w:trHeight w:val="142"/>
        </w:trPr>
        <w:tc>
          <w:tcPr>
            <w:tcW w:w="10937" w:type="dxa"/>
            <w:gridSpan w:val="29"/>
            <w:shd w:val="clear" w:color="auto" w:fill="auto"/>
          </w:tcPr>
          <w:p w14:paraId="7468D7B5" w14:textId="77777777" w:rsidR="006A701A" w:rsidRDefault="006A701A" w:rsidP="00B37C80">
            <w:pPr>
              <w:spacing w:line="240" w:lineRule="auto"/>
              <w:jc w:val="both"/>
              <w:rPr>
                <w:rFonts w:ascii="Times New Roman" w:hAnsi="Times New Roman"/>
                <w:color w:val="000000"/>
                <w:spacing w:val="-2"/>
              </w:rPr>
            </w:pPr>
          </w:p>
          <w:p w14:paraId="2281C54E" w14:textId="11748F19" w:rsidR="006A701A" w:rsidRDefault="00F27C5A" w:rsidP="00B37C80">
            <w:pPr>
              <w:spacing w:line="240" w:lineRule="auto"/>
              <w:jc w:val="both"/>
              <w:rPr>
                <w:rFonts w:ascii="Times New Roman" w:hAnsi="Times New Roman"/>
                <w:color w:val="000000"/>
                <w:spacing w:val="-2"/>
              </w:rPr>
            </w:pPr>
            <w:r>
              <w:rPr>
                <w:rFonts w:ascii="Times New Roman" w:hAnsi="Times New Roman"/>
                <w:color w:val="000000"/>
                <w:spacing w:val="-2"/>
              </w:rPr>
              <w:t xml:space="preserve">Rekomendowanym rozwiązaniem jest uwzględnienie w pierwszej kolejności prawa do bezpłatnego przekazania składników majątku Skarbu Państwa innym jednostkom sektora finansów publicznych. </w:t>
            </w:r>
            <w:r w:rsidR="002251B0">
              <w:rPr>
                <w:rFonts w:ascii="Times New Roman" w:hAnsi="Times New Roman"/>
                <w:color w:val="000000"/>
                <w:spacing w:val="-2"/>
              </w:rPr>
              <w:t>Zaproponowane zmiany</w:t>
            </w:r>
            <w:r w:rsidR="001976C3">
              <w:rPr>
                <w:rFonts w:ascii="Times New Roman" w:hAnsi="Times New Roman"/>
                <w:color w:val="000000"/>
                <w:spacing w:val="-2"/>
              </w:rPr>
              <w:t>,</w:t>
            </w:r>
            <w:r w:rsidR="002251B0">
              <w:rPr>
                <w:rFonts w:ascii="Times New Roman" w:hAnsi="Times New Roman"/>
                <w:color w:val="000000"/>
                <w:spacing w:val="-2"/>
              </w:rPr>
              <w:t xml:space="preserve"> polegające na </w:t>
            </w:r>
            <w:r w:rsidR="006022A3">
              <w:rPr>
                <w:rFonts w:ascii="Times New Roman" w:hAnsi="Times New Roman"/>
                <w:color w:val="000000"/>
                <w:spacing w:val="-2"/>
              </w:rPr>
              <w:t>dodani</w:t>
            </w:r>
            <w:r w:rsidR="002251B0">
              <w:rPr>
                <w:rFonts w:ascii="Times New Roman" w:hAnsi="Times New Roman"/>
                <w:color w:val="000000"/>
                <w:spacing w:val="-2"/>
              </w:rPr>
              <w:t>u</w:t>
            </w:r>
            <w:r w:rsidR="006022A3">
              <w:rPr>
                <w:rFonts w:ascii="Times New Roman" w:hAnsi="Times New Roman"/>
                <w:color w:val="000000"/>
                <w:spacing w:val="-2"/>
              </w:rPr>
              <w:t xml:space="preserve"> nowego wyjątku</w:t>
            </w:r>
            <w:r w:rsidR="001976C3">
              <w:rPr>
                <w:rFonts w:ascii="Times New Roman" w:hAnsi="Times New Roman"/>
                <w:color w:val="000000"/>
                <w:spacing w:val="-2"/>
              </w:rPr>
              <w:t>,</w:t>
            </w:r>
            <w:r w:rsidR="006022A3">
              <w:rPr>
                <w:rFonts w:ascii="Times New Roman" w:hAnsi="Times New Roman"/>
                <w:color w:val="000000"/>
                <w:spacing w:val="-2"/>
              </w:rPr>
              <w:t xml:space="preserve"> </w:t>
            </w:r>
            <w:r w:rsidR="0006776E">
              <w:rPr>
                <w:rFonts w:ascii="Times New Roman" w:hAnsi="Times New Roman"/>
                <w:color w:val="000000"/>
                <w:spacing w:val="-2"/>
              </w:rPr>
              <w:t>pozwalają na</w:t>
            </w:r>
            <w:r>
              <w:rPr>
                <w:rFonts w:ascii="Times New Roman" w:hAnsi="Times New Roman"/>
                <w:color w:val="000000"/>
                <w:spacing w:val="-2"/>
              </w:rPr>
              <w:t xml:space="preserve"> odejście od priorytetu sprzedaży tych składników</w:t>
            </w:r>
            <w:r w:rsidR="0006776E">
              <w:rPr>
                <w:rFonts w:ascii="Times New Roman" w:hAnsi="Times New Roman"/>
                <w:color w:val="000000"/>
                <w:spacing w:val="-2"/>
              </w:rPr>
              <w:t xml:space="preserve"> na rzecz </w:t>
            </w:r>
            <w:r w:rsidR="000C249B">
              <w:rPr>
                <w:rFonts w:ascii="Times New Roman" w:hAnsi="Times New Roman"/>
                <w:color w:val="000000"/>
                <w:spacing w:val="-2"/>
              </w:rPr>
              <w:t xml:space="preserve">zaspokojenia </w:t>
            </w:r>
            <w:r w:rsidR="0006776E">
              <w:rPr>
                <w:rFonts w:ascii="Times New Roman" w:hAnsi="Times New Roman"/>
                <w:color w:val="000000"/>
                <w:spacing w:val="-2"/>
              </w:rPr>
              <w:t>potrzeb pozostałych organów administracji publicznej</w:t>
            </w:r>
            <w:r>
              <w:rPr>
                <w:rFonts w:ascii="Times New Roman" w:hAnsi="Times New Roman"/>
                <w:color w:val="000000"/>
                <w:spacing w:val="-2"/>
              </w:rPr>
              <w:t xml:space="preserve">. </w:t>
            </w:r>
            <w:r w:rsidR="002251B0">
              <w:rPr>
                <w:rFonts w:ascii="Times New Roman" w:hAnsi="Times New Roman"/>
                <w:color w:val="000000"/>
                <w:spacing w:val="-2"/>
              </w:rPr>
              <w:t>N</w:t>
            </w:r>
            <w:r w:rsidR="00BC4FFC" w:rsidRPr="00BC4FFC">
              <w:rPr>
                <w:rFonts w:ascii="Times New Roman" w:hAnsi="Times New Roman"/>
                <w:color w:val="000000"/>
                <w:spacing w:val="-2"/>
              </w:rPr>
              <w:t>ajistotniejszą zmian</w:t>
            </w:r>
            <w:r w:rsidR="002251B0">
              <w:rPr>
                <w:rFonts w:ascii="Times New Roman" w:hAnsi="Times New Roman"/>
                <w:color w:val="000000"/>
                <w:spacing w:val="-2"/>
              </w:rPr>
              <w:t>ą</w:t>
            </w:r>
            <w:r w:rsidR="00BC4FFC" w:rsidRPr="00BC4FFC">
              <w:rPr>
                <w:rFonts w:ascii="Times New Roman" w:hAnsi="Times New Roman"/>
                <w:color w:val="000000"/>
                <w:spacing w:val="-2"/>
              </w:rPr>
              <w:t xml:space="preserve"> </w:t>
            </w:r>
            <w:r w:rsidR="002251B0">
              <w:rPr>
                <w:rFonts w:ascii="Times New Roman" w:hAnsi="Times New Roman"/>
                <w:color w:val="000000"/>
                <w:spacing w:val="-2"/>
              </w:rPr>
              <w:t>projektowaną</w:t>
            </w:r>
            <w:r w:rsidR="002251B0" w:rsidRPr="00BC4FFC">
              <w:rPr>
                <w:rFonts w:ascii="Times New Roman" w:hAnsi="Times New Roman"/>
                <w:color w:val="000000"/>
                <w:spacing w:val="-2"/>
              </w:rPr>
              <w:t xml:space="preserve"> </w:t>
            </w:r>
            <w:r w:rsidR="00BC4FFC" w:rsidRPr="00BC4FFC">
              <w:rPr>
                <w:rFonts w:ascii="Times New Roman" w:hAnsi="Times New Roman"/>
                <w:color w:val="000000"/>
                <w:spacing w:val="-2"/>
              </w:rPr>
              <w:t xml:space="preserve">w rozporządzeniu jest dodanie nowego </w:t>
            </w:r>
            <w:r w:rsidR="002C5F40">
              <w:rPr>
                <w:rFonts w:ascii="Times New Roman" w:hAnsi="Times New Roman"/>
                <w:color w:val="000000"/>
                <w:spacing w:val="-2"/>
              </w:rPr>
              <w:t>przepisu</w:t>
            </w:r>
            <w:r>
              <w:rPr>
                <w:rFonts w:ascii="Times New Roman" w:hAnsi="Times New Roman"/>
                <w:color w:val="000000"/>
                <w:spacing w:val="-2"/>
              </w:rPr>
              <w:t>, na podstawie którego</w:t>
            </w:r>
            <w:r w:rsidR="00BC4FFC" w:rsidRPr="00BC4FFC">
              <w:rPr>
                <w:rFonts w:ascii="Times New Roman" w:hAnsi="Times New Roman"/>
                <w:color w:val="000000"/>
                <w:spacing w:val="-2"/>
              </w:rPr>
              <w:t xml:space="preserve"> zbędne lub zużyte składniki rzeczowe majątku ruchomego będą mogły być przedmiotem nieodpłatnego przekazania na rzecz nieposiadającej osobowości prawnej państwowej jednostki sektora finansów publicznych bez wcześniejszego podjęcia działań mających na celu sprzedaż, jeśli przemawia za tym interes publiczny</w:t>
            </w:r>
            <w:r w:rsidR="00BC4FFC">
              <w:rPr>
                <w:rFonts w:ascii="Times New Roman" w:hAnsi="Times New Roman"/>
                <w:color w:val="000000"/>
                <w:spacing w:val="-2"/>
              </w:rPr>
              <w:t xml:space="preserve">. </w:t>
            </w:r>
          </w:p>
          <w:p w14:paraId="677AF6E8" w14:textId="3FA26FAC" w:rsidR="00BC4FFC" w:rsidRDefault="002C5F40" w:rsidP="0006776E">
            <w:pPr>
              <w:spacing w:line="240" w:lineRule="auto"/>
              <w:jc w:val="both"/>
              <w:rPr>
                <w:rFonts w:ascii="Times New Roman" w:hAnsi="Times New Roman"/>
                <w:color w:val="000000"/>
              </w:rPr>
            </w:pPr>
            <w:r>
              <w:rPr>
                <w:rFonts w:ascii="Times New Roman" w:hAnsi="Times New Roman"/>
                <w:color w:val="000000"/>
              </w:rPr>
              <w:t>W projekcie rozporządzenia d</w:t>
            </w:r>
            <w:r w:rsidR="00F27C5A" w:rsidRPr="00BC4FFC">
              <w:rPr>
                <w:rFonts w:ascii="Times New Roman" w:hAnsi="Times New Roman"/>
                <w:color w:val="000000"/>
              </w:rPr>
              <w:t xml:space="preserve">oprecyzowano </w:t>
            </w:r>
            <w:r w:rsidR="00AE5609">
              <w:rPr>
                <w:rFonts w:ascii="Times New Roman" w:hAnsi="Times New Roman"/>
                <w:color w:val="000000"/>
              </w:rPr>
              <w:t xml:space="preserve">również </w:t>
            </w:r>
            <w:r w:rsidR="00F27C5A" w:rsidRPr="00BC4FFC">
              <w:rPr>
                <w:rFonts w:ascii="Times New Roman" w:hAnsi="Times New Roman"/>
                <w:color w:val="000000"/>
              </w:rPr>
              <w:t xml:space="preserve">rolę Prezesa Prokuratorii Generalnej Rzeczypospolitej Polskiej jako organu sprawującego nadzór nad legalnym aspektem czynności </w:t>
            </w:r>
            <w:r w:rsidR="00AE5609">
              <w:rPr>
                <w:rFonts w:ascii="Times New Roman" w:hAnsi="Times New Roman"/>
                <w:color w:val="000000"/>
              </w:rPr>
              <w:t>zarządzania majątkiem</w:t>
            </w:r>
            <w:r w:rsidR="00F27C5A" w:rsidRPr="00BC4FFC">
              <w:rPr>
                <w:rFonts w:ascii="Times New Roman" w:hAnsi="Times New Roman"/>
                <w:color w:val="000000"/>
              </w:rPr>
              <w:t xml:space="preserve">, kiedy wartość składników </w:t>
            </w:r>
            <w:r w:rsidR="00F27C5A" w:rsidRPr="00BC4FFC">
              <w:rPr>
                <w:rFonts w:ascii="Times New Roman" w:hAnsi="Times New Roman"/>
                <w:color w:val="000000"/>
              </w:rPr>
              <w:lastRenderedPageBreak/>
              <w:t>przekracza określoną w rozporządzeniu wartość.</w:t>
            </w:r>
            <w:r w:rsidR="0006776E">
              <w:rPr>
                <w:rFonts w:ascii="Times New Roman" w:hAnsi="Times New Roman"/>
                <w:color w:val="000000"/>
              </w:rPr>
              <w:t xml:space="preserve"> </w:t>
            </w:r>
            <w:r w:rsidR="00AE5609">
              <w:rPr>
                <w:rFonts w:ascii="Times New Roman" w:hAnsi="Times New Roman"/>
                <w:color w:val="000000"/>
              </w:rPr>
              <w:t xml:space="preserve">Będzie to dotyczyć składników o wartości 200 tys. zł, zaś w przypadku odstąpienia od sprzedaży obowiązek będzie obowiązywał dla wartości powyżej 10 tys. zł. </w:t>
            </w:r>
            <w:r w:rsidR="0006776E" w:rsidRPr="00BC4FFC">
              <w:rPr>
                <w:rFonts w:ascii="Times New Roman" w:hAnsi="Times New Roman"/>
                <w:color w:val="000000"/>
              </w:rPr>
              <w:t xml:space="preserve">Obecnie proponowane dalsze zmiany w rozporządzeniu mają charakter techniczny oraz porządkujący i w większości </w:t>
            </w:r>
            <w:r>
              <w:rPr>
                <w:rFonts w:ascii="Times New Roman" w:hAnsi="Times New Roman"/>
                <w:color w:val="000000"/>
              </w:rPr>
              <w:t>wynikają z dotychczasowych</w:t>
            </w:r>
            <w:r w:rsidR="0006776E" w:rsidRPr="00BC4FFC">
              <w:rPr>
                <w:rFonts w:ascii="Times New Roman" w:hAnsi="Times New Roman"/>
                <w:color w:val="000000"/>
              </w:rPr>
              <w:t xml:space="preserve"> doświadczeń </w:t>
            </w:r>
            <w:r>
              <w:rPr>
                <w:rFonts w:ascii="Times New Roman" w:hAnsi="Times New Roman"/>
                <w:color w:val="000000"/>
              </w:rPr>
              <w:t>wynikających ze</w:t>
            </w:r>
            <w:r w:rsidR="0006776E" w:rsidRPr="00BC4FFC">
              <w:rPr>
                <w:rFonts w:ascii="Times New Roman" w:hAnsi="Times New Roman"/>
                <w:color w:val="000000"/>
              </w:rPr>
              <w:t xml:space="preserve"> stosowania nowelizacji </w:t>
            </w:r>
            <w:r w:rsidR="00573B29">
              <w:rPr>
                <w:rFonts w:ascii="Times New Roman" w:hAnsi="Times New Roman"/>
                <w:color w:val="000000"/>
              </w:rPr>
              <w:t xml:space="preserve">rozporządzenia </w:t>
            </w:r>
            <w:r w:rsidR="0006776E" w:rsidRPr="00BC4FFC">
              <w:rPr>
                <w:rFonts w:ascii="Times New Roman" w:hAnsi="Times New Roman"/>
                <w:color w:val="000000"/>
              </w:rPr>
              <w:t>wprowadzonej w kwietniu 2021 r. Są one jej kontynuacją, mają</w:t>
            </w:r>
            <w:r w:rsidR="0006776E">
              <w:rPr>
                <w:rFonts w:ascii="Times New Roman" w:hAnsi="Times New Roman"/>
                <w:color w:val="000000"/>
              </w:rPr>
              <w:t xml:space="preserve">cą na celu dalsze usprawnienie </w:t>
            </w:r>
            <w:r w:rsidR="0006776E" w:rsidRPr="00BC4FFC">
              <w:rPr>
                <w:rFonts w:ascii="Times New Roman" w:hAnsi="Times New Roman"/>
                <w:color w:val="000000"/>
              </w:rPr>
              <w:t xml:space="preserve">procedury zagospodarowania, </w:t>
            </w:r>
            <w:r w:rsidR="0006776E">
              <w:rPr>
                <w:rFonts w:ascii="Times New Roman" w:hAnsi="Times New Roman"/>
                <w:color w:val="000000"/>
              </w:rPr>
              <w:t xml:space="preserve">w tym </w:t>
            </w:r>
            <w:r w:rsidR="0006776E" w:rsidRPr="00BC4FFC">
              <w:rPr>
                <w:rFonts w:ascii="Times New Roman" w:hAnsi="Times New Roman"/>
                <w:color w:val="000000"/>
              </w:rPr>
              <w:t>na etapie współpracy z Prezesem Prokuratorii Generalnej Rzeczypospolitej Polskiej</w:t>
            </w:r>
            <w:r w:rsidR="0006776E">
              <w:rPr>
                <w:rFonts w:ascii="Times New Roman" w:hAnsi="Times New Roman"/>
                <w:color w:val="000000"/>
              </w:rPr>
              <w:t>.</w:t>
            </w:r>
            <w:r w:rsidR="00AE5609">
              <w:rPr>
                <w:rFonts w:ascii="Times New Roman" w:hAnsi="Times New Roman"/>
                <w:color w:val="000000"/>
              </w:rPr>
              <w:t xml:space="preserve"> Dlatego też rekomenduje się wskazanie minimalnych wymagań</w:t>
            </w:r>
            <w:r w:rsidR="002251B0">
              <w:rPr>
                <w:rFonts w:ascii="Times New Roman" w:hAnsi="Times New Roman"/>
                <w:color w:val="000000"/>
              </w:rPr>
              <w:t>,</w:t>
            </w:r>
            <w:r w:rsidR="00AE5609">
              <w:rPr>
                <w:rFonts w:ascii="Times New Roman" w:hAnsi="Times New Roman"/>
                <w:color w:val="000000"/>
              </w:rPr>
              <w:t xml:space="preserve"> jakie </w:t>
            </w:r>
            <w:r w:rsidR="00D90093">
              <w:rPr>
                <w:rFonts w:ascii="Times New Roman" w:hAnsi="Times New Roman"/>
                <w:color w:val="000000"/>
              </w:rPr>
              <w:t>po</w:t>
            </w:r>
            <w:r w:rsidR="00AE5609">
              <w:rPr>
                <w:rFonts w:ascii="Times New Roman" w:hAnsi="Times New Roman"/>
                <w:color w:val="000000"/>
              </w:rPr>
              <w:t xml:space="preserve">winno zawierać zgłoszenie dotyczące zagospodarowania składników majątku Skarbu Państwa przez nieodpłatne przekazanie i darowiznę. Określenie rodzaju przekazanej dokumentacji usprawni współpracę i </w:t>
            </w:r>
            <w:r w:rsidR="007D482A">
              <w:rPr>
                <w:rFonts w:ascii="Times New Roman" w:hAnsi="Times New Roman"/>
                <w:color w:val="000000"/>
              </w:rPr>
              <w:t xml:space="preserve">skróci czas rozpatrzenia zgłoszenia. </w:t>
            </w:r>
          </w:p>
          <w:p w14:paraId="22FFE921" w14:textId="12AA94CC" w:rsidR="0006776E" w:rsidRPr="00B37C80" w:rsidRDefault="007D482A" w:rsidP="002C5F40">
            <w:pPr>
              <w:spacing w:line="240" w:lineRule="auto"/>
              <w:jc w:val="both"/>
              <w:rPr>
                <w:rFonts w:ascii="Times New Roman" w:hAnsi="Times New Roman"/>
                <w:color w:val="000000"/>
                <w:spacing w:val="-2"/>
              </w:rPr>
            </w:pPr>
            <w:r>
              <w:rPr>
                <w:rFonts w:ascii="Times New Roman" w:hAnsi="Times New Roman"/>
                <w:color w:val="000000"/>
              </w:rPr>
              <w:t xml:space="preserve">Oczekiwanym efektem będzie optymalne i elastyczne zarządzenie majątkiem Skarbu Państwa, odpowiadające potrzebom jednostek publicznych. Organy, na podstawie składanych wniosków rozpatrywanych w pierwszej kolejności, będą mogły w sposób sprawniejszy przekazywać składniki majątku, które uznają za zbędne, innym organom, które ich potrzebują. Jest to również rozwiązanie skierowane do jednostek, które z powodu niewystarczających środków finansowych nie mogą kupić nowych </w:t>
            </w:r>
            <w:r w:rsidR="000C249B">
              <w:rPr>
                <w:rFonts w:ascii="Times New Roman" w:hAnsi="Times New Roman"/>
                <w:color w:val="000000"/>
              </w:rPr>
              <w:t xml:space="preserve">składników mienia </w:t>
            </w:r>
            <w:r>
              <w:rPr>
                <w:rFonts w:ascii="Times New Roman" w:hAnsi="Times New Roman"/>
                <w:color w:val="000000"/>
              </w:rPr>
              <w:t xml:space="preserve">na wolnym rynku. Po nowelizacji </w:t>
            </w:r>
            <w:r w:rsidR="006022A3">
              <w:rPr>
                <w:rFonts w:ascii="Times New Roman" w:hAnsi="Times New Roman"/>
                <w:color w:val="000000"/>
              </w:rPr>
              <w:t xml:space="preserve">i odstąpieniu od próby sprzedaży, </w:t>
            </w:r>
            <w:r>
              <w:rPr>
                <w:rFonts w:ascii="Times New Roman" w:hAnsi="Times New Roman"/>
                <w:color w:val="000000"/>
              </w:rPr>
              <w:t>będą mogły otrzymać bezpłatnie składniki, które są im niezbędne do wykonywania zadań, a któr</w:t>
            </w:r>
            <w:r w:rsidR="000C249B">
              <w:rPr>
                <w:rFonts w:ascii="Times New Roman" w:hAnsi="Times New Roman"/>
                <w:color w:val="000000"/>
              </w:rPr>
              <w:t>ych</w:t>
            </w:r>
            <w:r>
              <w:rPr>
                <w:rFonts w:ascii="Times New Roman" w:hAnsi="Times New Roman"/>
                <w:color w:val="000000"/>
              </w:rPr>
              <w:t xml:space="preserve"> nie mog</w:t>
            </w:r>
            <w:r w:rsidR="000C249B">
              <w:rPr>
                <w:rFonts w:ascii="Times New Roman" w:hAnsi="Times New Roman"/>
                <w:color w:val="000000"/>
              </w:rPr>
              <w:t>ły</w:t>
            </w:r>
            <w:r>
              <w:rPr>
                <w:rFonts w:ascii="Times New Roman" w:hAnsi="Times New Roman"/>
                <w:color w:val="000000"/>
              </w:rPr>
              <w:t xml:space="preserve">by samodzielnie nabyć. Jest to również odpowiedź na dynamikę zmian i ewolucję administracji publicznej, która dostosowuje swoje działania do zmieniającego się </w:t>
            </w:r>
            <w:r w:rsidR="000C249B">
              <w:rPr>
                <w:rFonts w:ascii="Times New Roman" w:hAnsi="Times New Roman"/>
                <w:color w:val="000000"/>
              </w:rPr>
              <w:t>otoczenia</w:t>
            </w:r>
            <w:r>
              <w:rPr>
                <w:rFonts w:ascii="Times New Roman" w:hAnsi="Times New Roman"/>
                <w:color w:val="000000"/>
              </w:rPr>
              <w:t xml:space="preserve">, zwłaszcza w czasach panującej pandemii. Zmiany zadań, kompetencji, prawa, otoczenia powodują, że wykorzystywane składniki majątku, przestają być przydatne i jednostka wewnątrz swojej organizacji nie ma możliwości ich </w:t>
            </w:r>
            <w:r w:rsidR="002C5F40">
              <w:rPr>
                <w:rFonts w:ascii="Times New Roman" w:hAnsi="Times New Roman"/>
                <w:color w:val="000000"/>
              </w:rPr>
              <w:t>wykorzystania</w:t>
            </w:r>
            <w:r>
              <w:rPr>
                <w:rFonts w:ascii="Times New Roman" w:hAnsi="Times New Roman"/>
                <w:color w:val="000000"/>
              </w:rPr>
              <w:t xml:space="preserve">. W tej sytuacji będzie miała możliwość </w:t>
            </w:r>
            <w:r w:rsidR="002C5F40">
              <w:rPr>
                <w:rFonts w:ascii="Times New Roman" w:hAnsi="Times New Roman"/>
                <w:color w:val="000000"/>
              </w:rPr>
              <w:t xml:space="preserve">ich </w:t>
            </w:r>
            <w:r>
              <w:rPr>
                <w:rFonts w:ascii="Times New Roman" w:hAnsi="Times New Roman"/>
                <w:color w:val="000000"/>
              </w:rPr>
              <w:t xml:space="preserve">przekazania innej jednostce, która wykorzysta je w swojej działalności, bez konieczności podejmowania prób sprzedaży i wydłużania tego okresu. </w:t>
            </w:r>
            <w:r w:rsidR="00132EBF">
              <w:rPr>
                <w:rFonts w:ascii="Times New Roman" w:hAnsi="Times New Roman"/>
                <w:color w:val="000000"/>
              </w:rPr>
              <w:t>Składniki majątku Skarbu Państwa będą mogły być ponownie wykorzystane przez administrację publiczną,</w:t>
            </w:r>
            <w:r w:rsidR="002C5F40">
              <w:rPr>
                <w:rFonts w:ascii="Times New Roman" w:hAnsi="Times New Roman"/>
                <w:color w:val="000000"/>
              </w:rPr>
              <w:t xml:space="preserve"> co w pełni wpisuje się w przepis</w:t>
            </w:r>
            <w:r w:rsidR="00132EBF">
              <w:rPr>
                <w:rFonts w:ascii="Times New Roman" w:hAnsi="Times New Roman"/>
                <w:color w:val="000000"/>
              </w:rPr>
              <w:t xml:space="preserve"> </w:t>
            </w:r>
            <w:r w:rsidR="00132EBF">
              <w:rPr>
                <w:rFonts w:ascii="Times New Roman" w:hAnsi="Times New Roman"/>
                <w:color w:val="000000"/>
                <w:spacing w:val="-2"/>
              </w:rPr>
              <w:t>§ 4 ust. 1</w:t>
            </w:r>
            <w:r w:rsidR="002C5F40">
              <w:rPr>
                <w:rFonts w:ascii="Times New Roman" w:hAnsi="Times New Roman"/>
                <w:color w:val="000000"/>
                <w:spacing w:val="-2"/>
              </w:rPr>
              <w:t xml:space="preserve"> zmienianego rozporządzenia</w:t>
            </w:r>
            <w:r w:rsidR="00132EBF">
              <w:rPr>
                <w:rFonts w:ascii="Times New Roman" w:hAnsi="Times New Roman"/>
                <w:color w:val="000000"/>
                <w:spacing w:val="-2"/>
              </w:rPr>
              <w:t>, zgodnie z którym gospodarowanie nimi powinno od</w:t>
            </w:r>
            <w:r w:rsidR="002C5F40">
              <w:rPr>
                <w:rFonts w:ascii="Times New Roman" w:hAnsi="Times New Roman"/>
                <w:color w:val="000000"/>
                <w:spacing w:val="-2"/>
              </w:rPr>
              <w:t>bywać się w sposób racjonalny i </w:t>
            </w:r>
            <w:r w:rsidR="00132EBF">
              <w:rPr>
                <w:rFonts w:ascii="Times New Roman" w:hAnsi="Times New Roman"/>
                <w:color w:val="000000"/>
                <w:spacing w:val="-2"/>
              </w:rPr>
              <w:t xml:space="preserve">oszczędny. </w:t>
            </w:r>
          </w:p>
        </w:tc>
      </w:tr>
      <w:tr w:rsidR="006A701A" w:rsidRPr="008B4FE6" w14:paraId="04CF14D8" w14:textId="77777777" w:rsidTr="00676C8D">
        <w:trPr>
          <w:gridAfter w:val="1"/>
          <w:wAfter w:w="10" w:type="dxa"/>
          <w:trHeight w:val="307"/>
        </w:trPr>
        <w:tc>
          <w:tcPr>
            <w:tcW w:w="10937" w:type="dxa"/>
            <w:gridSpan w:val="29"/>
            <w:shd w:val="clear" w:color="auto" w:fill="99CCFF"/>
            <w:vAlign w:val="center"/>
          </w:tcPr>
          <w:p w14:paraId="4FD04AB6"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0E927BB5" w14:textId="77777777" w:rsidTr="00676C8D">
        <w:trPr>
          <w:gridAfter w:val="1"/>
          <w:wAfter w:w="10" w:type="dxa"/>
          <w:trHeight w:val="142"/>
        </w:trPr>
        <w:tc>
          <w:tcPr>
            <w:tcW w:w="10937" w:type="dxa"/>
            <w:gridSpan w:val="29"/>
            <w:shd w:val="clear" w:color="auto" w:fill="auto"/>
          </w:tcPr>
          <w:p w14:paraId="175F4517" w14:textId="77777777" w:rsidR="006A701A" w:rsidRDefault="006A701A" w:rsidP="00B37C80">
            <w:pPr>
              <w:spacing w:line="240" w:lineRule="auto"/>
              <w:jc w:val="both"/>
              <w:rPr>
                <w:rFonts w:ascii="Times New Roman" w:hAnsi="Times New Roman"/>
                <w:color w:val="000000"/>
                <w:spacing w:val="-2"/>
              </w:rPr>
            </w:pPr>
          </w:p>
          <w:p w14:paraId="3CEA33AF" w14:textId="1A1EB538" w:rsidR="006A701A" w:rsidRPr="00B37C80" w:rsidRDefault="007907EA" w:rsidP="00B37C80">
            <w:pPr>
              <w:spacing w:line="240" w:lineRule="auto"/>
              <w:jc w:val="both"/>
              <w:rPr>
                <w:rFonts w:ascii="Times New Roman" w:hAnsi="Times New Roman"/>
                <w:color w:val="000000"/>
                <w:spacing w:val="-2"/>
              </w:rPr>
            </w:pPr>
            <w:r w:rsidRPr="007907EA">
              <w:rPr>
                <w:rFonts w:ascii="Times New Roman" w:hAnsi="Times New Roman"/>
                <w:color w:val="000000"/>
                <w:spacing w:val="-2"/>
              </w:rPr>
              <w:t xml:space="preserve">Regulowane zagadnienie ma charakter krajowy. Nie była prowadzona analiza tego </w:t>
            </w:r>
            <w:r>
              <w:rPr>
                <w:rFonts w:ascii="Times New Roman" w:hAnsi="Times New Roman"/>
                <w:color w:val="000000"/>
                <w:spacing w:val="-2"/>
              </w:rPr>
              <w:t>typu regulacji w innych krajach.</w:t>
            </w:r>
          </w:p>
          <w:p w14:paraId="7FCDA07B" w14:textId="77777777" w:rsidR="006A701A" w:rsidRPr="00B37C80" w:rsidRDefault="006A701A" w:rsidP="00B37C80">
            <w:pPr>
              <w:spacing w:line="240" w:lineRule="auto"/>
              <w:jc w:val="both"/>
              <w:rPr>
                <w:rFonts w:ascii="Times New Roman" w:hAnsi="Times New Roman"/>
                <w:color w:val="000000"/>
                <w:spacing w:val="-2"/>
              </w:rPr>
            </w:pPr>
          </w:p>
        </w:tc>
      </w:tr>
      <w:tr w:rsidR="006A701A" w:rsidRPr="008B4FE6" w14:paraId="3E5A4FF7" w14:textId="77777777" w:rsidTr="00676C8D">
        <w:trPr>
          <w:gridAfter w:val="1"/>
          <w:wAfter w:w="10" w:type="dxa"/>
          <w:trHeight w:val="359"/>
        </w:trPr>
        <w:tc>
          <w:tcPr>
            <w:tcW w:w="10937" w:type="dxa"/>
            <w:gridSpan w:val="29"/>
            <w:shd w:val="clear" w:color="auto" w:fill="99CCFF"/>
            <w:vAlign w:val="center"/>
          </w:tcPr>
          <w:p w14:paraId="24A08D52"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7DF8A6BC" w14:textId="77777777" w:rsidTr="00676C8D">
        <w:trPr>
          <w:gridAfter w:val="1"/>
          <w:wAfter w:w="10" w:type="dxa"/>
          <w:trHeight w:val="142"/>
        </w:trPr>
        <w:tc>
          <w:tcPr>
            <w:tcW w:w="2668" w:type="dxa"/>
            <w:gridSpan w:val="3"/>
            <w:shd w:val="clear" w:color="auto" w:fill="auto"/>
          </w:tcPr>
          <w:p w14:paraId="29BA9405"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75CD3CC2"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5DA0E07A"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7FD087DA"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3E0674" w:rsidRPr="008B4FE6" w14:paraId="663A79A5" w14:textId="77777777" w:rsidTr="00676C8D">
        <w:trPr>
          <w:gridAfter w:val="1"/>
          <w:wAfter w:w="10" w:type="dxa"/>
          <w:trHeight w:val="142"/>
        </w:trPr>
        <w:tc>
          <w:tcPr>
            <w:tcW w:w="2668" w:type="dxa"/>
            <w:gridSpan w:val="3"/>
            <w:shd w:val="clear" w:color="auto" w:fill="auto"/>
          </w:tcPr>
          <w:p w14:paraId="1A0BC84C" w14:textId="01DC0441" w:rsidR="003E0674" w:rsidRPr="008B4FE6" w:rsidRDefault="003E0674" w:rsidP="003E0674">
            <w:pPr>
              <w:spacing w:line="240" w:lineRule="auto"/>
              <w:rPr>
                <w:rFonts w:ascii="Times New Roman" w:hAnsi="Times New Roman"/>
                <w:color w:val="000000"/>
                <w:spacing w:val="-2"/>
              </w:rPr>
            </w:pPr>
            <w:r w:rsidRPr="00032638">
              <w:rPr>
                <w:rFonts w:ascii="Times New Roman" w:hAnsi="Times New Roman"/>
                <w:color w:val="000000"/>
              </w:rPr>
              <w:t>Kierownicy jednostek, o których mowa w ustawie o zasadach zarządzania mieniem państwowym</w:t>
            </w:r>
          </w:p>
        </w:tc>
        <w:tc>
          <w:tcPr>
            <w:tcW w:w="2292" w:type="dxa"/>
            <w:gridSpan w:val="8"/>
            <w:shd w:val="clear" w:color="auto" w:fill="auto"/>
          </w:tcPr>
          <w:p w14:paraId="510FBA24" w14:textId="101CF9E1" w:rsidR="003E0674" w:rsidRPr="00B37C80" w:rsidRDefault="001976C3" w:rsidP="003E0674">
            <w:pPr>
              <w:spacing w:line="240" w:lineRule="auto"/>
              <w:rPr>
                <w:rFonts w:ascii="Times New Roman" w:hAnsi="Times New Roman"/>
                <w:color w:val="000000"/>
                <w:spacing w:val="-2"/>
              </w:rPr>
            </w:pPr>
            <w:r>
              <w:rPr>
                <w:rFonts w:ascii="Times New Roman" w:hAnsi="Times New Roman"/>
                <w:color w:val="000000"/>
                <w:spacing w:val="-2"/>
              </w:rPr>
              <w:t>Brak danych</w:t>
            </w:r>
          </w:p>
        </w:tc>
        <w:tc>
          <w:tcPr>
            <w:tcW w:w="2996" w:type="dxa"/>
            <w:gridSpan w:val="12"/>
            <w:shd w:val="clear" w:color="auto" w:fill="auto"/>
          </w:tcPr>
          <w:p w14:paraId="6364C933" w14:textId="73B12CB2" w:rsidR="003E0674" w:rsidRPr="00B37C80" w:rsidRDefault="001976C3" w:rsidP="000E3F06">
            <w:pPr>
              <w:spacing w:line="240" w:lineRule="auto"/>
              <w:rPr>
                <w:rFonts w:ascii="Times New Roman" w:hAnsi="Times New Roman"/>
                <w:color w:val="000000"/>
                <w:spacing w:val="-2"/>
              </w:rPr>
            </w:pPr>
            <w:r>
              <w:rPr>
                <w:rFonts w:ascii="Times New Roman" w:hAnsi="Times New Roman"/>
                <w:color w:val="000000"/>
                <w:spacing w:val="-2"/>
              </w:rPr>
              <w:t xml:space="preserve">Brak </w:t>
            </w:r>
          </w:p>
        </w:tc>
        <w:tc>
          <w:tcPr>
            <w:tcW w:w="2981" w:type="dxa"/>
            <w:gridSpan w:val="6"/>
            <w:shd w:val="clear" w:color="auto" w:fill="auto"/>
          </w:tcPr>
          <w:p w14:paraId="608C253E" w14:textId="433E98E6" w:rsidR="001976C3" w:rsidRDefault="0069427A" w:rsidP="00B208A2">
            <w:pPr>
              <w:spacing w:line="240" w:lineRule="auto"/>
              <w:rPr>
                <w:rFonts w:ascii="Times New Roman" w:hAnsi="Times New Roman"/>
                <w:color w:val="000000"/>
                <w:spacing w:val="-2"/>
              </w:rPr>
            </w:pPr>
            <w:r>
              <w:rPr>
                <w:rFonts w:ascii="Times New Roman" w:hAnsi="Times New Roman"/>
                <w:color w:val="000000"/>
                <w:spacing w:val="-2"/>
              </w:rPr>
              <w:t>Bezpośrednie – wpływa na zasady gospodarowania majątkiem</w:t>
            </w:r>
            <w:r w:rsidR="007B1792">
              <w:rPr>
                <w:rFonts w:ascii="Times New Roman" w:hAnsi="Times New Roman"/>
                <w:color w:val="000000"/>
                <w:spacing w:val="-2"/>
              </w:rPr>
              <w:t>,</w:t>
            </w:r>
            <w:r w:rsidR="001976C3">
              <w:rPr>
                <w:rFonts w:ascii="Times New Roman" w:hAnsi="Times New Roman"/>
                <w:color w:val="000000"/>
                <w:spacing w:val="-2"/>
              </w:rPr>
              <w:t xml:space="preserve"> w szczególności w zakresie:</w:t>
            </w:r>
          </w:p>
          <w:p w14:paraId="7EF5D675" w14:textId="55A2FF29" w:rsidR="007B1792" w:rsidRPr="00B208A2" w:rsidRDefault="007B1792" w:rsidP="00B208A2">
            <w:pPr>
              <w:spacing w:line="240" w:lineRule="auto"/>
              <w:rPr>
                <w:rFonts w:ascii="Times New Roman" w:hAnsi="Times New Roman"/>
                <w:iCs/>
                <w:color w:val="000000"/>
                <w:spacing w:val="-2"/>
              </w:rPr>
            </w:pPr>
            <w:r>
              <w:rPr>
                <w:rFonts w:ascii="Times New Roman" w:hAnsi="Times New Roman"/>
                <w:color w:val="000000"/>
                <w:spacing w:val="-2"/>
              </w:rPr>
              <w:t xml:space="preserve">1) </w:t>
            </w:r>
            <w:r w:rsidRPr="00B208A2">
              <w:rPr>
                <w:rFonts w:ascii="Times New Roman" w:hAnsi="Times New Roman"/>
                <w:iCs/>
                <w:color w:val="000000"/>
                <w:spacing w:val="-2"/>
              </w:rPr>
              <w:t>doprecyzowania</w:t>
            </w:r>
            <w:r w:rsidR="001976C3" w:rsidRPr="00B208A2">
              <w:rPr>
                <w:rFonts w:ascii="Times New Roman" w:hAnsi="Times New Roman"/>
                <w:iCs/>
                <w:color w:val="000000"/>
                <w:spacing w:val="-2"/>
              </w:rPr>
              <w:t xml:space="preserve"> wymogów formalnych </w:t>
            </w:r>
            <w:r>
              <w:rPr>
                <w:rFonts w:ascii="Times New Roman" w:hAnsi="Times New Roman"/>
                <w:iCs/>
                <w:color w:val="000000"/>
                <w:spacing w:val="-2"/>
              </w:rPr>
              <w:t xml:space="preserve">dotyczących </w:t>
            </w:r>
            <w:r w:rsidR="001976C3" w:rsidRPr="00B208A2">
              <w:rPr>
                <w:rFonts w:ascii="Times New Roman" w:hAnsi="Times New Roman"/>
                <w:iCs/>
                <w:color w:val="000000"/>
                <w:spacing w:val="-2"/>
              </w:rPr>
              <w:t xml:space="preserve">zgłoszeń </w:t>
            </w:r>
            <w:r w:rsidRPr="007B1792">
              <w:rPr>
                <w:rFonts w:ascii="Times New Roman" w:hAnsi="Times New Roman"/>
                <w:iCs/>
                <w:color w:val="000000"/>
                <w:spacing w:val="-2"/>
              </w:rPr>
              <w:t>zagospodarowania zbędnych lub zużytych składników rzeczowych majątku ruchomego</w:t>
            </w:r>
            <w:r w:rsidRPr="00B208A2">
              <w:rPr>
                <w:rFonts w:ascii="Times New Roman" w:hAnsi="Times New Roman"/>
                <w:iCs/>
                <w:color w:val="000000"/>
                <w:spacing w:val="-2"/>
              </w:rPr>
              <w:t xml:space="preserve"> </w:t>
            </w:r>
            <w:r w:rsidR="001976C3" w:rsidRPr="00B208A2">
              <w:rPr>
                <w:rFonts w:ascii="Times New Roman" w:hAnsi="Times New Roman"/>
                <w:iCs/>
                <w:color w:val="000000"/>
                <w:spacing w:val="-2"/>
              </w:rPr>
              <w:t>do Prezesa P</w:t>
            </w:r>
            <w:r>
              <w:rPr>
                <w:rFonts w:ascii="Times New Roman" w:hAnsi="Times New Roman"/>
                <w:iCs/>
                <w:color w:val="000000"/>
                <w:spacing w:val="-2"/>
              </w:rPr>
              <w:t xml:space="preserve">rokuratorii </w:t>
            </w:r>
            <w:r w:rsidR="001976C3" w:rsidRPr="00B208A2">
              <w:rPr>
                <w:rFonts w:ascii="Times New Roman" w:hAnsi="Times New Roman"/>
                <w:iCs/>
                <w:color w:val="000000"/>
                <w:spacing w:val="-2"/>
              </w:rPr>
              <w:t>G</w:t>
            </w:r>
            <w:r>
              <w:rPr>
                <w:rFonts w:ascii="Times New Roman" w:hAnsi="Times New Roman"/>
                <w:iCs/>
                <w:color w:val="000000"/>
                <w:spacing w:val="-2"/>
              </w:rPr>
              <w:t xml:space="preserve">eneralnej </w:t>
            </w:r>
            <w:r w:rsidRPr="00B208A2">
              <w:rPr>
                <w:rFonts w:ascii="Times New Roman" w:hAnsi="Times New Roman"/>
                <w:iCs/>
                <w:color w:val="000000"/>
                <w:spacing w:val="-2"/>
              </w:rPr>
              <w:t>RP;</w:t>
            </w:r>
          </w:p>
          <w:p w14:paraId="0D5AE9F6" w14:textId="7ECEA1E5" w:rsidR="007B1792" w:rsidRPr="00B208A2" w:rsidRDefault="007B1792" w:rsidP="00B208A2">
            <w:pPr>
              <w:spacing w:line="240" w:lineRule="auto"/>
              <w:rPr>
                <w:rFonts w:ascii="Times New Roman" w:hAnsi="Times New Roman"/>
                <w:iCs/>
                <w:color w:val="000000"/>
                <w:spacing w:val="-2"/>
              </w:rPr>
            </w:pPr>
            <w:r>
              <w:rPr>
                <w:rFonts w:ascii="Times New Roman" w:hAnsi="Times New Roman"/>
                <w:iCs/>
                <w:color w:val="000000"/>
                <w:spacing w:val="-2"/>
              </w:rPr>
              <w:t>2)</w:t>
            </w:r>
            <w:r w:rsidRPr="00B208A2">
              <w:rPr>
                <w:rFonts w:ascii="Times New Roman" w:hAnsi="Times New Roman"/>
                <w:iCs/>
                <w:color w:val="000000"/>
                <w:spacing w:val="-2"/>
              </w:rPr>
              <w:t xml:space="preserve"> sprecyzowania</w:t>
            </w:r>
            <w:r w:rsidR="001976C3" w:rsidRPr="00B208A2">
              <w:rPr>
                <w:rFonts w:ascii="Times New Roman" w:hAnsi="Times New Roman"/>
                <w:iCs/>
                <w:color w:val="000000"/>
                <w:spacing w:val="-2"/>
              </w:rPr>
              <w:t xml:space="preserve"> </w:t>
            </w:r>
            <w:r>
              <w:rPr>
                <w:rFonts w:ascii="Times New Roman" w:hAnsi="Times New Roman"/>
                <w:iCs/>
                <w:color w:val="000000"/>
                <w:spacing w:val="-2"/>
              </w:rPr>
              <w:t xml:space="preserve">przypadków, w których </w:t>
            </w:r>
            <w:r w:rsidR="001976C3" w:rsidRPr="00B208A2">
              <w:rPr>
                <w:rFonts w:ascii="Times New Roman" w:hAnsi="Times New Roman"/>
                <w:iCs/>
                <w:color w:val="000000"/>
                <w:spacing w:val="-2"/>
              </w:rPr>
              <w:t>zgłoszenie</w:t>
            </w:r>
            <w:r>
              <w:rPr>
                <w:rFonts w:ascii="Times New Roman" w:hAnsi="Times New Roman"/>
                <w:iCs/>
                <w:color w:val="000000"/>
                <w:spacing w:val="-2"/>
              </w:rPr>
              <w:t>, o którym mowa w pkt 1,</w:t>
            </w:r>
            <w:r w:rsidRPr="00B208A2">
              <w:rPr>
                <w:rFonts w:ascii="Times New Roman" w:hAnsi="Times New Roman"/>
                <w:iCs/>
                <w:color w:val="000000"/>
                <w:spacing w:val="-2"/>
              </w:rPr>
              <w:t xml:space="preserve"> nie jest konieczne;</w:t>
            </w:r>
          </w:p>
          <w:p w14:paraId="597BD2B5" w14:textId="5CA69C22" w:rsidR="001976C3" w:rsidRPr="00B208A2" w:rsidRDefault="007B1792" w:rsidP="00B208A2">
            <w:pPr>
              <w:spacing w:line="240" w:lineRule="auto"/>
              <w:rPr>
                <w:rFonts w:ascii="Times New Roman" w:hAnsi="Times New Roman"/>
                <w:color w:val="000000"/>
                <w:spacing w:val="-2"/>
              </w:rPr>
            </w:pPr>
            <w:r>
              <w:rPr>
                <w:rFonts w:ascii="Times New Roman" w:hAnsi="Times New Roman"/>
                <w:iCs/>
                <w:color w:val="000000"/>
                <w:spacing w:val="-2"/>
              </w:rPr>
              <w:t>3)</w:t>
            </w:r>
            <w:r w:rsidRPr="00B208A2">
              <w:rPr>
                <w:rFonts w:ascii="Times New Roman" w:hAnsi="Times New Roman"/>
                <w:iCs/>
                <w:color w:val="000000"/>
                <w:spacing w:val="-2"/>
              </w:rPr>
              <w:t xml:space="preserve"> pominięcia</w:t>
            </w:r>
            <w:r w:rsidR="001976C3" w:rsidRPr="00B208A2">
              <w:rPr>
                <w:rFonts w:ascii="Times New Roman" w:hAnsi="Times New Roman"/>
                <w:iCs/>
                <w:color w:val="000000"/>
                <w:spacing w:val="-2"/>
              </w:rPr>
              <w:t xml:space="preserve"> próby sprzedaży mienia ruchomego przed nieodpłatnym </w:t>
            </w:r>
            <w:r w:rsidRPr="00B208A2">
              <w:rPr>
                <w:rFonts w:ascii="Times New Roman" w:hAnsi="Times New Roman"/>
                <w:iCs/>
                <w:color w:val="000000"/>
                <w:spacing w:val="-2"/>
              </w:rPr>
              <w:t xml:space="preserve">przekazaniem mienia </w:t>
            </w:r>
            <w:r w:rsidR="001976C3" w:rsidRPr="00B208A2">
              <w:rPr>
                <w:rFonts w:ascii="Times New Roman" w:hAnsi="Times New Roman"/>
                <w:iCs/>
                <w:color w:val="000000"/>
                <w:spacing w:val="-2"/>
              </w:rPr>
              <w:t>między  państwowymi jednostkami sek</w:t>
            </w:r>
            <w:r w:rsidRPr="00B208A2">
              <w:rPr>
                <w:rFonts w:ascii="Times New Roman" w:hAnsi="Times New Roman"/>
                <w:iCs/>
                <w:color w:val="000000"/>
                <w:spacing w:val="-2"/>
              </w:rPr>
              <w:t>tora finansów publicznych, które</w:t>
            </w:r>
            <w:r w:rsidR="001976C3" w:rsidRPr="00B208A2">
              <w:rPr>
                <w:rFonts w:ascii="Times New Roman" w:hAnsi="Times New Roman"/>
                <w:iCs/>
                <w:color w:val="000000"/>
                <w:spacing w:val="-2"/>
              </w:rPr>
              <w:t xml:space="preserve"> nie mają osobowości prawnej, co pozwoli na dalsze wykorzystanie</w:t>
            </w:r>
            <w:r w:rsidRPr="00B208A2">
              <w:rPr>
                <w:rFonts w:ascii="Times New Roman" w:hAnsi="Times New Roman"/>
                <w:iCs/>
                <w:color w:val="000000"/>
                <w:spacing w:val="-2"/>
              </w:rPr>
              <w:t xml:space="preserve"> mienia w ramach Skarbu Państwa.</w:t>
            </w:r>
          </w:p>
          <w:p w14:paraId="2C87865D" w14:textId="2A7065E1" w:rsidR="003E0674" w:rsidRPr="00B37C80" w:rsidRDefault="003E0674" w:rsidP="00036078">
            <w:pPr>
              <w:spacing w:line="240" w:lineRule="auto"/>
              <w:rPr>
                <w:rFonts w:ascii="Times New Roman" w:hAnsi="Times New Roman"/>
                <w:color w:val="000000"/>
                <w:spacing w:val="-2"/>
              </w:rPr>
            </w:pPr>
          </w:p>
        </w:tc>
      </w:tr>
      <w:tr w:rsidR="003E0674" w:rsidRPr="008B4FE6" w14:paraId="02DF42C2" w14:textId="77777777" w:rsidTr="00676C8D">
        <w:trPr>
          <w:gridAfter w:val="1"/>
          <w:wAfter w:w="10" w:type="dxa"/>
          <w:trHeight w:val="142"/>
        </w:trPr>
        <w:tc>
          <w:tcPr>
            <w:tcW w:w="2668" w:type="dxa"/>
            <w:gridSpan w:val="3"/>
            <w:shd w:val="clear" w:color="auto" w:fill="auto"/>
          </w:tcPr>
          <w:p w14:paraId="6C59A34D" w14:textId="73CE3192" w:rsidR="003E0674" w:rsidRPr="008B4FE6" w:rsidRDefault="003E0674" w:rsidP="003E0674">
            <w:pPr>
              <w:tabs>
                <w:tab w:val="left" w:pos="1560"/>
              </w:tabs>
              <w:spacing w:line="240" w:lineRule="auto"/>
              <w:rPr>
                <w:rFonts w:ascii="Times New Roman" w:hAnsi="Times New Roman"/>
                <w:color w:val="000000"/>
              </w:rPr>
            </w:pPr>
            <w:r w:rsidRPr="00032638">
              <w:rPr>
                <w:rFonts w:ascii="Times New Roman" w:hAnsi="Times New Roman"/>
                <w:color w:val="000000"/>
              </w:rPr>
              <w:t>Inne jednostki sektora finansów publicznych</w:t>
            </w:r>
          </w:p>
        </w:tc>
        <w:tc>
          <w:tcPr>
            <w:tcW w:w="2292" w:type="dxa"/>
            <w:gridSpan w:val="8"/>
            <w:shd w:val="clear" w:color="auto" w:fill="auto"/>
          </w:tcPr>
          <w:p w14:paraId="45DAC48C" w14:textId="0B555F8B" w:rsidR="003E0674" w:rsidRPr="00B37C80" w:rsidRDefault="001976C3" w:rsidP="003E0674">
            <w:pPr>
              <w:spacing w:line="240" w:lineRule="auto"/>
              <w:rPr>
                <w:rFonts w:ascii="Times New Roman" w:hAnsi="Times New Roman"/>
                <w:color w:val="000000"/>
                <w:spacing w:val="-2"/>
              </w:rPr>
            </w:pPr>
            <w:r>
              <w:rPr>
                <w:rFonts w:ascii="Times New Roman" w:hAnsi="Times New Roman"/>
                <w:color w:val="000000"/>
                <w:spacing w:val="-2"/>
              </w:rPr>
              <w:t>Brak danych</w:t>
            </w:r>
          </w:p>
        </w:tc>
        <w:tc>
          <w:tcPr>
            <w:tcW w:w="2996" w:type="dxa"/>
            <w:gridSpan w:val="12"/>
            <w:shd w:val="clear" w:color="auto" w:fill="auto"/>
          </w:tcPr>
          <w:p w14:paraId="74B30732" w14:textId="4F4D714B" w:rsidR="003E0674" w:rsidRPr="00B37C80" w:rsidRDefault="001976C3" w:rsidP="000E3F06">
            <w:pPr>
              <w:spacing w:line="240" w:lineRule="auto"/>
              <w:rPr>
                <w:rFonts w:ascii="Times New Roman" w:hAnsi="Times New Roman"/>
                <w:color w:val="000000"/>
                <w:spacing w:val="-2"/>
              </w:rPr>
            </w:pPr>
            <w:r>
              <w:rPr>
                <w:rFonts w:ascii="Times New Roman" w:hAnsi="Times New Roman"/>
                <w:color w:val="000000"/>
                <w:spacing w:val="-2"/>
              </w:rPr>
              <w:t xml:space="preserve">Brak </w:t>
            </w:r>
          </w:p>
        </w:tc>
        <w:tc>
          <w:tcPr>
            <w:tcW w:w="2981" w:type="dxa"/>
            <w:gridSpan w:val="6"/>
            <w:shd w:val="clear" w:color="auto" w:fill="auto"/>
          </w:tcPr>
          <w:p w14:paraId="548D251D" w14:textId="77777777" w:rsidR="007B1792" w:rsidRDefault="0069427A" w:rsidP="007B1792">
            <w:pPr>
              <w:spacing w:line="240" w:lineRule="auto"/>
              <w:rPr>
                <w:rFonts w:ascii="Times New Roman" w:hAnsi="Times New Roman"/>
                <w:color w:val="000000"/>
                <w:spacing w:val="-2"/>
              </w:rPr>
            </w:pPr>
            <w:r>
              <w:rPr>
                <w:rFonts w:ascii="Times New Roman" w:hAnsi="Times New Roman"/>
                <w:color w:val="000000"/>
                <w:spacing w:val="-2"/>
              </w:rPr>
              <w:t>Bezpośrednie – wpływa na zasady gospodarowania majątkiem</w:t>
            </w:r>
            <w:r w:rsidR="007B1792">
              <w:rPr>
                <w:rFonts w:ascii="Times New Roman" w:hAnsi="Times New Roman"/>
                <w:color w:val="000000"/>
                <w:spacing w:val="-2"/>
              </w:rPr>
              <w:t>, w szczególności w zakresie:</w:t>
            </w:r>
          </w:p>
          <w:p w14:paraId="45D5B8BB" w14:textId="77777777" w:rsidR="007B1792" w:rsidRPr="00D57C54" w:rsidRDefault="007B1792" w:rsidP="007B1792">
            <w:pPr>
              <w:spacing w:line="240" w:lineRule="auto"/>
              <w:rPr>
                <w:rFonts w:ascii="Times New Roman" w:hAnsi="Times New Roman"/>
                <w:iCs/>
                <w:color w:val="000000"/>
                <w:spacing w:val="-2"/>
              </w:rPr>
            </w:pPr>
            <w:r>
              <w:rPr>
                <w:rFonts w:ascii="Times New Roman" w:hAnsi="Times New Roman"/>
                <w:color w:val="000000"/>
                <w:spacing w:val="-2"/>
              </w:rPr>
              <w:lastRenderedPageBreak/>
              <w:t xml:space="preserve">1) </w:t>
            </w:r>
            <w:r w:rsidRPr="00D57C54">
              <w:rPr>
                <w:rFonts w:ascii="Times New Roman" w:hAnsi="Times New Roman"/>
                <w:iCs/>
                <w:color w:val="000000"/>
                <w:spacing w:val="-2"/>
              </w:rPr>
              <w:t xml:space="preserve">doprecyzowania wymogów formalnych </w:t>
            </w:r>
            <w:r>
              <w:rPr>
                <w:rFonts w:ascii="Times New Roman" w:hAnsi="Times New Roman"/>
                <w:iCs/>
                <w:color w:val="000000"/>
                <w:spacing w:val="-2"/>
              </w:rPr>
              <w:t xml:space="preserve">dotyczących </w:t>
            </w:r>
            <w:r w:rsidRPr="00D57C54">
              <w:rPr>
                <w:rFonts w:ascii="Times New Roman" w:hAnsi="Times New Roman"/>
                <w:iCs/>
                <w:color w:val="000000"/>
                <w:spacing w:val="-2"/>
              </w:rPr>
              <w:t xml:space="preserve">zgłoszeń </w:t>
            </w:r>
            <w:r w:rsidRPr="007B1792">
              <w:rPr>
                <w:rFonts w:ascii="Times New Roman" w:hAnsi="Times New Roman"/>
                <w:iCs/>
                <w:color w:val="000000"/>
                <w:spacing w:val="-2"/>
              </w:rPr>
              <w:t>zagospodarowania zbędnych lub zużytych składników rzeczowych majątku ruchomego</w:t>
            </w:r>
            <w:r w:rsidRPr="00D57C54">
              <w:rPr>
                <w:rFonts w:ascii="Times New Roman" w:hAnsi="Times New Roman"/>
                <w:iCs/>
                <w:color w:val="000000"/>
                <w:spacing w:val="-2"/>
              </w:rPr>
              <w:t xml:space="preserve"> do Prezesa P</w:t>
            </w:r>
            <w:r>
              <w:rPr>
                <w:rFonts w:ascii="Times New Roman" w:hAnsi="Times New Roman"/>
                <w:iCs/>
                <w:color w:val="000000"/>
                <w:spacing w:val="-2"/>
              </w:rPr>
              <w:t xml:space="preserve">rokuratorii </w:t>
            </w:r>
            <w:r w:rsidRPr="00D57C54">
              <w:rPr>
                <w:rFonts w:ascii="Times New Roman" w:hAnsi="Times New Roman"/>
                <w:iCs/>
                <w:color w:val="000000"/>
                <w:spacing w:val="-2"/>
              </w:rPr>
              <w:t>G</w:t>
            </w:r>
            <w:r>
              <w:rPr>
                <w:rFonts w:ascii="Times New Roman" w:hAnsi="Times New Roman"/>
                <w:iCs/>
                <w:color w:val="000000"/>
                <w:spacing w:val="-2"/>
              </w:rPr>
              <w:t xml:space="preserve">eneralnej </w:t>
            </w:r>
            <w:r w:rsidRPr="00D57C54">
              <w:rPr>
                <w:rFonts w:ascii="Times New Roman" w:hAnsi="Times New Roman"/>
                <w:iCs/>
                <w:color w:val="000000"/>
                <w:spacing w:val="-2"/>
              </w:rPr>
              <w:t>RP;</w:t>
            </w:r>
          </w:p>
          <w:p w14:paraId="331CA6B1" w14:textId="77777777" w:rsidR="007B1792" w:rsidRPr="00D57C54" w:rsidRDefault="007B1792" w:rsidP="007B1792">
            <w:pPr>
              <w:spacing w:line="240" w:lineRule="auto"/>
              <w:rPr>
                <w:rFonts w:ascii="Times New Roman" w:hAnsi="Times New Roman"/>
                <w:iCs/>
                <w:color w:val="000000"/>
                <w:spacing w:val="-2"/>
              </w:rPr>
            </w:pPr>
            <w:r>
              <w:rPr>
                <w:rFonts w:ascii="Times New Roman" w:hAnsi="Times New Roman"/>
                <w:iCs/>
                <w:color w:val="000000"/>
                <w:spacing w:val="-2"/>
              </w:rPr>
              <w:t>2)</w:t>
            </w:r>
            <w:r w:rsidRPr="00D57C54">
              <w:rPr>
                <w:rFonts w:ascii="Times New Roman" w:hAnsi="Times New Roman"/>
                <w:iCs/>
                <w:color w:val="000000"/>
                <w:spacing w:val="-2"/>
              </w:rPr>
              <w:t xml:space="preserve"> sprecyzowania </w:t>
            </w:r>
            <w:r>
              <w:rPr>
                <w:rFonts w:ascii="Times New Roman" w:hAnsi="Times New Roman"/>
                <w:iCs/>
                <w:color w:val="000000"/>
                <w:spacing w:val="-2"/>
              </w:rPr>
              <w:t xml:space="preserve">przypadków, w których </w:t>
            </w:r>
            <w:r w:rsidRPr="00D57C54">
              <w:rPr>
                <w:rFonts w:ascii="Times New Roman" w:hAnsi="Times New Roman"/>
                <w:iCs/>
                <w:color w:val="000000"/>
                <w:spacing w:val="-2"/>
              </w:rPr>
              <w:t>zgłoszenie</w:t>
            </w:r>
            <w:r>
              <w:rPr>
                <w:rFonts w:ascii="Times New Roman" w:hAnsi="Times New Roman"/>
                <w:iCs/>
                <w:color w:val="000000"/>
                <w:spacing w:val="-2"/>
              </w:rPr>
              <w:t>, o którym mowa w pkt 1,</w:t>
            </w:r>
            <w:r w:rsidRPr="00D57C54">
              <w:rPr>
                <w:rFonts w:ascii="Times New Roman" w:hAnsi="Times New Roman"/>
                <w:iCs/>
                <w:color w:val="000000"/>
                <w:spacing w:val="-2"/>
              </w:rPr>
              <w:t xml:space="preserve"> nie jest konieczne;</w:t>
            </w:r>
          </w:p>
          <w:p w14:paraId="6D339616" w14:textId="77777777" w:rsidR="007B1792" w:rsidRPr="00D57C54" w:rsidRDefault="007B1792" w:rsidP="007B1792">
            <w:pPr>
              <w:spacing w:line="240" w:lineRule="auto"/>
              <w:rPr>
                <w:rFonts w:ascii="Times New Roman" w:hAnsi="Times New Roman"/>
                <w:color w:val="000000"/>
                <w:spacing w:val="-2"/>
              </w:rPr>
            </w:pPr>
            <w:r>
              <w:rPr>
                <w:rFonts w:ascii="Times New Roman" w:hAnsi="Times New Roman"/>
                <w:iCs/>
                <w:color w:val="000000"/>
                <w:spacing w:val="-2"/>
              </w:rPr>
              <w:t>3)</w:t>
            </w:r>
            <w:r w:rsidRPr="00D57C54">
              <w:rPr>
                <w:rFonts w:ascii="Times New Roman" w:hAnsi="Times New Roman"/>
                <w:iCs/>
                <w:color w:val="000000"/>
                <w:spacing w:val="-2"/>
              </w:rPr>
              <w:t xml:space="preserve"> pominięcia próby sprzedaży mienia ruchomego przed nieodpłatnym przekazaniem mienia między  państwowymi jednostkami sektora finansów publicznych, które nie mają osobowości prawnej, co pozwoli na dalsze wykorzystanie mienia w ramach Skarbu Państwa.</w:t>
            </w:r>
          </w:p>
          <w:p w14:paraId="13280F4A" w14:textId="6923B463" w:rsidR="003E0674" w:rsidRPr="00B37C80" w:rsidRDefault="003E0674" w:rsidP="00036078">
            <w:pPr>
              <w:spacing w:line="240" w:lineRule="auto"/>
              <w:rPr>
                <w:rFonts w:ascii="Times New Roman" w:hAnsi="Times New Roman"/>
                <w:color w:val="000000"/>
                <w:spacing w:val="-2"/>
              </w:rPr>
            </w:pPr>
          </w:p>
        </w:tc>
      </w:tr>
      <w:tr w:rsidR="003E0674" w:rsidRPr="008B4FE6" w14:paraId="22D600BF" w14:textId="77777777" w:rsidTr="00676C8D">
        <w:trPr>
          <w:gridAfter w:val="1"/>
          <w:wAfter w:w="10" w:type="dxa"/>
          <w:trHeight w:val="142"/>
        </w:trPr>
        <w:tc>
          <w:tcPr>
            <w:tcW w:w="2668" w:type="dxa"/>
            <w:gridSpan w:val="3"/>
            <w:shd w:val="clear" w:color="auto" w:fill="auto"/>
          </w:tcPr>
          <w:p w14:paraId="4A10BAC8" w14:textId="19CC3AC5" w:rsidR="003E0674" w:rsidRPr="008B4FE6" w:rsidRDefault="003E0674" w:rsidP="002251B0">
            <w:pPr>
              <w:tabs>
                <w:tab w:val="left" w:pos="1560"/>
              </w:tabs>
              <w:spacing w:line="240" w:lineRule="auto"/>
              <w:rPr>
                <w:rFonts w:ascii="Times New Roman" w:hAnsi="Times New Roman"/>
                <w:color w:val="000000"/>
              </w:rPr>
            </w:pPr>
            <w:r w:rsidRPr="00032638">
              <w:rPr>
                <w:rFonts w:ascii="Times New Roman" w:hAnsi="Times New Roman"/>
                <w:color w:val="000000"/>
              </w:rPr>
              <w:lastRenderedPageBreak/>
              <w:t>Państwowe osoby prawne</w:t>
            </w:r>
            <w:r w:rsidR="002251B0">
              <w:rPr>
                <w:rFonts w:ascii="Times New Roman" w:hAnsi="Times New Roman"/>
                <w:color w:val="000000"/>
              </w:rPr>
              <w:t>, które</w:t>
            </w:r>
            <w:r w:rsidRPr="00032638">
              <w:rPr>
                <w:rFonts w:ascii="Times New Roman" w:hAnsi="Times New Roman"/>
                <w:color w:val="000000"/>
              </w:rPr>
              <w:t xml:space="preserve"> nie należą do sektora finansów publicznych</w:t>
            </w:r>
          </w:p>
        </w:tc>
        <w:tc>
          <w:tcPr>
            <w:tcW w:w="2292" w:type="dxa"/>
            <w:gridSpan w:val="8"/>
            <w:shd w:val="clear" w:color="auto" w:fill="auto"/>
          </w:tcPr>
          <w:p w14:paraId="7EDA6E3C" w14:textId="734145C3" w:rsidR="003E0674" w:rsidRPr="00B37C80" w:rsidRDefault="001976C3" w:rsidP="003E0674">
            <w:pPr>
              <w:spacing w:line="240" w:lineRule="auto"/>
              <w:rPr>
                <w:rFonts w:ascii="Times New Roman" w:hAnsi="Times New Roman"/>
                <w:color w:val="000000"/>
                <w:spacing w:val="-2"/>
              </w:rPr>
            </w:pPr>
            <w:r>
              <w:rPr>
                <w:rFonts w:ascii="Times New Roman" w:hAnsi="Times New Roman"/>
                <w:color w:val="000000"/>
                <w:spacing w:val="-2"/>
              </w:rPr>
              <w:t>Brak danych</w:t>
            </w:r>
          </w:p>
        </w:tc>
        <w:tc>
          <w:tcPr>
            <w:tcW w:w="2996" w:type="dxa"/>
            <w:gridSpan w:val="12"/>
            <w:shd w:val="clear" w:color="auto" w:fill="auto"/>
          </w:tcPr>
          <w:p w14:paraId="1CC3F400" w14:textId="48BC8BE7" w:rsidR="003E0674" w:rsidRPr="00B37C80" w:rsidRDefault="001976C3" w:rsidP="000E3F06">
            <w:pPr>
              <w:spacing w:line="240" w:lineRule="auto"/>
              <w:rPr>
                <w:rFonts w:ascii="Times New Roman" w:hAnsi="Times New Roman"/>
                <w:color w:val="000000"/>
                <w:spacing w:val="-2"/>
              </w:rPr>
            </w:pPr>
            <w:r>
              <w:rPr>
                <w:rFonts w:ascii="Times New Roman" w:hAnsi="Times New Roman"/>
                <w:color w:val="000000"/>
                <w:spacing w:val="-2"/>
              </w:rPr>
              <w:t xml:space="preserve">Brak </w:t>
            </w:r>
          </w:p>
        </w:tc>
        <w:tc>
          <w:tcPr>
            <w:tcW w:w="2981" w:type="dxa"/>
            <w:gridSpan w:val="6"/>
            <w:shd w:val="clear" w:color="auto" w:fill="auto"/>
          </w:tcPr>
          <w:p w14:paraId="158A1450" w14:textId="77777777" w:rsidR="007B1792" w:rsidRDefault="0069427A" w:rsidP="007B1792">
            <w:pPr>
              <w:spacing w:line="240" w:lineRule="auto"/>
              <w:rPr>
                <w:rFonts w:ascii="Times New Roman" w:hAnsi="Times New Roman"/>
                <w:color w:val="000000"/>
                <w:spacing w:val="-2"/>
              </w:rPr>
            </w:pPr>
            <w:r>
              <w:rPr>
                <w:rFonts w:ascii="Times New Roman" w:hAnsi="Times New Roman"/>
                <w:color w:val="000000"/>
                <w:spacing w:val="-2"/>
              </w:rPr>
              <w:t>Bezpośrednie – wpływa na zasady gospodarowania majątkiem</w:t>
            </w:r>
            <w:r w:rsidR="007B1792">
              <w:rPr>
                <w:rFonts w:ascii="Times New Roman" w:hAnsi="Times New Roman"/>
                <w:color w:val="000000"/>
                <w:spacing w:val="-2"/>
              </w:rPr>
              <w:t>, w szczególności w zakresie:</w:t>
            </w:r>
          </w:p>
          <w:p w14:paraId="6D3A1129" w14:textId="77777777" w:rsidR="007B1792" w:rsidRPr="00D57C54" w:rsidRDefault="007B1792" w:rsidP="007B1792">
            <w:pPr>
              <w:spacing w:line="240" w:lineRule="auto"/>
              <w:rPr>
                <w:rFonts w:ascii="Times New Roman" w:hAnsi="Times New Roman"/>
                <w:iCs/>
                <w:color w:val="000000"/>
                <w:spacing w:val="-2"/>
              </w:rPr>
            </w:pPr>
            <w:r>
              <w:rPr>
                <w:rFonts w:ascii="Times New Roman" w:hAnsi="Times New Roman"/>
                <w:color w:val="000000"/>
                <w:spacing w:val="-2"/>
              </w:rPr>
              <w:t xml:space="preserve">1) </w:t>
            </w:r>
            <w:r w:rsidRPr="00D57C54">
              <w:rPr>
                <w:rFonts w:ascii="Times New Roman" w:hAnsi="Times New Roman"/>
                <w:iCs/>
                <w:color w:val="000000"/>
                <w:spacing w:val="-2"/>
              </w:rPr>
              <w:t xml:space="preserve">doprecyzowania wymogów formalnych </w:t>
            </w:r>
            <w:r>
              <w:rPr>
                <w:rFonts w:ascii="Times New Roman" w:hAnsi="Times New Roman"/>
                <w:iCs/>
                <w:color w:val="000000"/>
                <w:spacing w:val="-2"/>
              </w:rPr>
              <w:t xml:space="preserve">dotyczących </w:t>
            </w:r>
            <w:r w:rsidRPr="00D57C54">
              <w:rPr>
                <w:rFonts w:ascii="Times New Roman" w:hAnsi="Times New Roman"/>
                <w:iCs/>
                <w:color w:val="000000"/>
                <w:spacing w:val="-2"/>
              </w:rPr>
              <w:t xml:space="preserve">zgłoszeń </w:t>
            </w:r>
            <w:r w:rsidRPr="007B1792">
              <w:rPr>
                <w:rFonts w:ascii="Times New Roman" w:hAnsi="Times New Roman"/>
                <w:iCs/>
                <w:color w:val="000000"/>
                <w:spacing w:val="-2"/>
              </w:rPr>
              <w:t>zagospodarowania zbędnych lub zużytych składników rzeczowych majątku ruchomego</w:t>
            </w:r>
            <w:r w:rsidRPr="00D57C54">
              <w:rPr>
                <w:rFonts w:ascii="Times New Roman" w:hAnsi="Times New Roman"/>
                <w:iCs/>
                <w:color w:val="000000"/>
                <w:spacing w:val="-2"/>
              </w:rPr>
              <w:t xml:space="preserve"> do Prezesa P</w:t>
            </w:r>
            <w:r>
              <w:rPr>
                <w:rFonts w:ascii="Times New Roman" w:hAnsi="Times New Roman"/>
                <w:iCs/>
                <w:color w:val="000000"/>
                <w:spacing w:val="-2"/>
              </w:rPr>
              <w:t xml:space="preserve">rokuratorii </w:t>
            </w:r>
            <w:r w:rsidRPr="00D57C54">
              <w:rPr>
                <w:rFonts w:ascii="Times New Roman" w:hAnsi="Times New Roman"/>
                <w:iCs/>
                <w:color w:val="000000"/>
                <w:spacing w:val="-2"/>
              </w:rPr>
              <w:t>G</w:t>
            </w:r>
            <w:r>
              <w:rPr>
                <w:rFonts w:ascii="Times New Roman" w:hAnsi="Times New Roman"/>
                <w:iCs/>
                <w:color w:val="000000"/>
                <w:spacing w:val="-2"/>
              </w:rPr>
              <w:t xml:space="preserve">eneralnej </w:t>
            </w:r>
            <w:r w:rsidRPr="00D57C54">
              <w:rPr>
                <w:rFonts w:ascii="Times New Roman" w:hAnsi="Times New Roman"/>
                <w:iCs/>
                <w:color w:val="000000"/>
                <w:spacing w:val="-2"/>
              </w:rPr>
              <w:t>RP;</w:t>
            </w:r>
          </w:p>
          <w:p w14:paraId="67B13266" w14:textId="77777777" w:rsidR="007B1792" w:rsidRPr="00D57C54" w:rsidRDefault="007B1792" w:rsidP="007B1792">
            <w:pPr>
              <w:spacing w:line="240" w:lineRule="auto"/>
              <w:rPr>
                <w:rFonts w:ascii="Times New Roman" w:hAnsi="Times New Roman"/>
                <w:iCs/>
                <w:color w:val="000000"/>
                <w:spacing w:val="-2"/>
              </w:rPr>
            </w:pPr>
            <w:r>
              <w:rPr>
                <w:rFonts w:ascii="Times New Roman" w:hAnsi="Times New Roman"/>
                <w:iCs/>
                <w:color w:val="000000"/>
                <w:spacing w:val="-2"/>
              </w:rPr>
              <w:t>2)</w:t>
            </w:r>
            <w:r w:rsidRPr="00D57C54">
              <w:rPr>
                <w:rFonts w:ascii="Times New Roman" w:hAnsi="Times New Roman"/>
                <w:iCs/>
                <w:color w:val="000000"/>
                <w:spacing w:val="-2"/>
              </w:rPr>
              <w:t xml:space="preserve"> sprecyzowania </w:t>
            </w:r>
            <w:r>
              <w:rPr>
                <w:rFonts w:ascii="Times New Roman" w:hAnsi="Times New Roman"/>
                <w:iCs/>
                <w:color w:val="000000"/>
                <w:spacing w:val="-2"/>
              </w:rPr>
              <w:t xml:space="preserve">przypadków, w których </w:t>
            </w:r>
            <w:r w:rsidRPr="00D57C54">
              <w:rPr>
                <w:rFonts w:ascii="Times New Roman" w:hAnsi="Times New Roman"/>
                <w:iCs/>
                <w:color w:val="000000"/>
                <w:spacing w:val="-2"/>
              </w:rPr>
              <w:t>zgłoszenie</w:t>
            </w:r>
            <w:r>
              <w:rPr>
                <w:rFonts w:ascii="Times New Roman" w:hAnsi="Times New Roman"/>
                <w:iCs/>
                <w:color w:val="000000"/>
                <w:spacing w:val="-2"/>
              </w:rPr>
              <w:t>, o którym mowa w pkt 1,</w:t>
            </w:r>
            <w:r w:rsidRPr="00D57C54">
              <w:rPr>
                <w:rFonts w:ascii="Times New Roman" w:hAnsi="Times New Roman"/>
                <w:iCs/>
                <w:color w:val="000000"/>
                <w:spacing w:val="-2"/>
              </w:rPr>
              <w:t xml:space="preserve"> nie jest konieczne;</w:t>
            </w:r>
          </w:p>
          <w:p w14:paraId="13E77176" w14:textId="77777777" w:rsidR="007B1792" w:rsidRPr="00D57C54" w:rsidRDefault="007B1792" w:rsidP="007B1792">
            <w:pPr>
              <w:spacing w:line="240" w:lineRule="auto"/>
              <w:rPr>
                <w:rFonts w:ascii="Times New Roman" w:hAnsi="Times New Roman"/>
                <w:color w:val="000000"/>
                <w:spacing w:val="-2"/>
              </w:rPr>
            </w:pPr>
            <w:r>
              <w:rPr>
                <w:rFonts w:ascii="Times New Roman" w:hAnsi="Times New Roman"/>
                <w:iCs/>
                <w:color w:val="000000"/>
                <w:spacing w:val="-2"/>
              </w:rPr>
              <w:t>3)</w:t>
            </w:r>
            <w:r w:rsidRPr="00D57C54">
              <w:rPr>
                <w:rFonts w:ascii="Times New Roman" w:hAnsi="Times New Roman"/>
                <w:iCs/>
                <w:color w:val="000000"/>
                <w:spacing w:val="-2"/>
              </w:rPr>
              <w:t xml:space="preserve"> pominięcia próby sprzedaży mienia ruchomego przed nieodpłatnym przekazaniem mienia między  państwowymi jednostkami sektora finansów publicznych, które nie mają osobowości prawnej, co pozwoli na dalsze wykorzystanie mienia w ramach Skarbu Państwa.</w:t>
            </w:r>
          </w:p>
          <w:p w14:paraId="247475C0" w14:textId="4AF75442" w:rsidR="003E0674" w:rsidRPr="00B37C80" w:rsidRDefault="003E0674" w:rsidP="00036078">
            <w:pPr>
              <w:spacing w:line="240" w:lineRule="auto"/>
              <w:rPr>
                <w:rFonts w:ascii="Times New Roman" w:hAnsi="Times New Roman"/>
                <w:color w:val="000000"/>
                <w:spacing w:val="-2"/>
              </w:rPr>
            </w:pPr>
          </w:p>
        </w:tc>
      </w:tr>
      <w:tr w:rsidR="001976C3" w:rsidRPr="008B4FE6" w14:paraId="6AAD22E9" w14:textId="77777777" w:rsidTr="00676C8D">
        <w:trPr>
          <w:gridAfter w:val="1"/>
          <w:wAfter w:w="10" w:type="dxa"/>
          <w:trHeight w:val="142"/>
        </w:trPr>
        <w:tc>
          <w:tcPr>
            <w:tcW w:w="2668" w:type="dxa"/>
            <w:gridSpan w:val="3"/>
            <w:shd w:val="clear" w:color="auto" w:fill="auto"/>
          </w:tcPr>
          <w:p w14:paraId="67578B5E" w14:textId="2958DEC3" w:rsidR="001976C3" w:rsidRPr="00032638" w:rsidRDefault="007B1792" w:rsidP="002251B0">
            <w:pPr>
              <w:tabs>
                <w:tab w:val="left" w:pos="1560"/>
              </w:tabs>
              <w:spacing w:line="240" w:lineRule="auto"/>
              <w:rPr>
                <w:rFonts w:ascii="Times New Roman" w:hAnsi="Times New Roman"/>
                <w:color w:val="000000"/>
              </w:rPr>
            </w:pPr>
            <w:r>
              <w:rPr>
                <w:rFonts w:ascii="Times New Roman" w:hAnsi="Times New Roman"/>
                <w:color w:val="000000"/>
              </w:rPr>
              <w:t>Prezes</w:t>
            </w:r>
            <w:r w:rsidRPr="007B1792">
              <w:rPr>
                <w:rFonts w:ascii="Times New Roman" w:hAnsi="Times New Roman"/>
                <w:color w:val="000000"/>
              </w:rPr>
              <w:t xml:space="preserve"> Prokuratorii Generalnej Rzeczypospolitej Polskiej</w:t>
            </w:r>
          </w:p>
        </w:tc>
        <w:tc>
          <w:tcPr>
            <w:tcW w:w="2292" w:type="dxa"/>
            <w:gridSpan w:val="8"/>
            <w:shd w:val="clear" w:color="auto" w:fill="auto"/>
          </w:tcPr>
          <w:p w14:paraId="248A9414" w14:textId="5166B945" w:rsidR="001976C3" w:rsidRPr="00B37C80" w:rsidRDefault="007B1792" w:rsidP="003E0674">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735F9190" w14:textId="0D6846C4" w:rsidR="001976C3" w:rsidRPr="00B37C80" w:rsidRDefault="000E3F06" w:rsidP="00B208A2">
            <w:pPr>
              <w:spacing w:line="240" w:lineRule="auto"/>
              <w:rPr>
                <w:rFonts w:ascii="Times New Roman" w:hAnsi="Times New Roman"/>
                <w:color w:val="000000"/>
                <w:spacing w:val="-2"/>
              </w:rPr>
            </w:pPr>
            <w:r>
              <w:rPr>
                <w:rFonts w:ascii="Times New Roman" w:hAnsi="Times New Roman"/>
                <w:color w:val="000000"/>
                <w:spacing w:val="-2"/>
              </w:rPr>
              <w:t>u</w:t>
            </w:r>
            <w:r w:rsidR="007B1792" w:rsidRPr="007B1792">
              <w:rPr>
                <w:rFonts w:ascii="Times New Roman" w:hAnsi="Times New Roman"/>
                <w:color w:val="000000"/>
                <w:spacing w:val="-2"/>
              </w:rPr>
              <w:t>stawa z dnia 15 grudnia 2016 r. o Prokuratorii Generalnej</w:t>
            </w:r>
            <w:r w:rsidR="007B1792">
              <w:rPr>
                <w:rFonts w:ascii="Times New Roman" w:hAnsi="Times New Roman"/>
                <w:color w:val="000000"/>
                <w:spacing w:val="-2"/>
              </w:rPr>
              <w:t xml:space="preserve"> Rzeczypospolitej Polskiej (</w:t>
            </w:r>
            <w:r w:rsidR="007B1792" w:rsidRPr="007B1792">
              <w:rPr>
                <w:rFonts w:ascii="Times New Roman" w:hAnsi="Times New Roman"/>
                <w:color w:val="000000"/>
                <w:spacing w:val="-2"/>
              </w:rPr>
              <w:t>Dz. U. z 2021 r. poz. 2180</w:t>
            </w:r>
            <w:r w:rsidR="007B1792">
              <w:rPr>
                <w:rFonts w:ascii="Times New Roman" w:hAnsi="Times New Roman"/>
                <w:color w:val="000000"/>
                <w:spacing w:val="-2"/>
              </w:rPr>
              <w:t>,</w:t>
            </w:r>
            <w:r w:rsidR="007B1792" w:rsidRPr="007B1792">
              <w:rPr>
                <w:rFonts w:ascii="Times New Roman" w:hAnsi="Times New Roman"/>
                <w:color w:val="000000"/>
                <w:spacing w:val="-2"/>
              </w:rPr>
              <w:t xml:space="preserve"> z późn. zm.).</w:t>
            </w:r>
          </w:p>
        </w:tc>
        <w:tc>
          <w:tcPr>
            <w:tcW w:w="2981" w:type="dxa"/>
            <w:gridSpan w:val="6"/>
            <w:shd w:val="clear" w:color="auto" w:fill="auto"/>
          </w:tcPr>
          <w:p w14:paraId="3CBDC1CC" w14:textId="746F780F" w:rsidR="007B1792" w:rsidRPr="00B208A2" w:rsidRDefault="007B1792" w:rsidP="00B208A2">
            <w:pPr>
              <w:spacing w:line="240" w:lineRule="auto"/>
              <w:rPr>
                <w:rFonts w:ascii="Times New Roman" w:hAnsi="Times New Roman"/>
                <w:color w:val="000000"/>
                <w:spacing w:val="-2"/>
              </w:rPr>
            </w:pPr>
            <w:r w:rsidRPr="00B208A2">
              <w:rPr>
                <w:rFonts w:ascii="Times New Roman" w:hAnsi="Times New Roman"/>
                <w:iCs/>
                <w:color w:val="000000"/>
                <w:spacing w:val="-2"/>
              </w:rPr>
              <w:t xml:space="preserve">nowelizacja nie dokonuje zasadniczych zmian w zakresie właściwości Prezesa Prokuratorii Generalnej RP dotyczącej zasad gospodarowania majątkiem Skarbu Państwa, jednak z uwagi na doprecyzowanie przepisów dotyczących zgłoszeń zagospodarowania zbędnych lub zużytych składników rzeczowych majątku ruchomego wpłynie </w:t>
            </w:r>
            <w:r w:rsidRPr="00B208A2">
              <w:rPr>
                <w:rFonts w:ascii="Times New Roman" w:hAnsi="Times New Roman"/>
                <w:iCs/>
                <w:color w:val="000000"/>
                <w:spacing w:val="-2"/>
              </w:rPr>
              <w:lastRenderedPageBreak/>
              <w:t xml:space="preserve">pozytywnie na współpracę z jednostkami dokonującymi tych zgłoszeń. </w:t>
            </w:r>
          </w:p>
          <w:p w14:paraId="34603A66" w14:textId="77777777" w:rsidR="001976C3" w:rsidRDefault="001976C3" w:rsidP="00036078">
            <w:pPr>
              <w:spacing w:line="240" w:lineRule="auto"/>
              <w:rPr>
                <w:rFonts w:ascii="Times New Roman" w:hAnsi="Times New Roman"/>
                <w:color w:val="000000"/>
                <w:spacing w:val="-2"/>
              </w:rPr>
            </w:pPr>
          </w:p>
        </w:tc>
      </w:tr>
      <w:tr w:rsidR="006A701A" w:rsidRPr="008B4FE6" w14:paraId="76C6D2E6" w14:textId="77777777" w:rsidTr="00676C8D">
        <w:trPr>
          <w:gridAfter w:val="1"/>
          <w:wAfter w:w="10" w:type="dxa"/>
          <w:trHeight w:val="302"/>
        </w:trPr>
        <w:tc>
          <w:tcPr>
            <w:tcW w:w="10937" w:type="dxa"/>
            <w:gridSpan w:val="29"/>
            <w:shd w:val="clear" w:color="auto" w:fill="99CCFF"/>
            <w:vAlign w:val="center"/>
          </w:tcPr>
          <w:p w14:paraId="06E7697F" w14:textId="3F5B85BA"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18E3FA51" w14:textId="77777777" w:rsidTr="00676C8D">
        <w:trPr>
          <w:gridAfter w:val="1"/>
          <w:wAfter w:w="10" w:type="dxa"/>
          <w:trHeight w:val="342"/>
        </w:trPr>
        <w:tc>
          <w:tcPr>
            <w:tcW w:w="10937" w:type="dxa"/>
            <w:gridSpan w:val="29"/>
            <w:shd w:val="clear" w:color="auto" w:fill="FFFFFF"/>
          </w:tcPr>
          <w:p w14:paraId="4495B060" w14:textId="37E28B3F" w:rsidR="00363309" w:rsidRDefault="00363309" w:rsidP="00B37C80">
            <w:pPr>
              <w:spacing w:line="240" w:lineRule="auto"/>
              <w:jc w:val="both"/>
              <w:rPr>
                <w:rFonts w:ascii="Times New Roman" w:hAnsi="Times New Roman"/>
                <w:color w:val="000000"/>
                <w:spacing w:val="-2"/>
              </w:rPr>
            </w:pPr>
          </w:p>
          <w:p w14:paraId="3D9C1F3A" w14:textId="673EF2B8" w:rsidR="007907EA" w:rsidRDefault="007C0E4C" w:rsidP="007907EA">
            <w:pPr>
              <w:spacing w:line="240" w:lineRule="auto"/>
              <w:jc w:val="both"/>
              <w:rPr>
                <w:rFonts w:ascii="Times New Roman" w:hAnsi="Times New Roman"/>
                <w:color w:val="000000"/>
                <w:spacing w:val="-2"/>
              </w:rPr>
            </w:pPr>
            <w:r>
              <w:rPr>
                <w:rFonts w:ascii="Times New Roman" w:hAnsi="Times New Roman"/>
                <w:color w:val="000000"/>
                <w:spacing w:val="-2"/>
              </w:rPr>
              <w:t>Projekt zostanie</w:t>
            </w:r>
            <w:r w:rsidR="007907EA" w:rsidRPr="007907EA">
              <w:rPr>
                <w:rFonts w:ascii="Times New Roman" w:hAnsi="Times New Roman"/>
                <w:color w:val="000000"/>
                <w:spacing w:val="-2"/>
              </w:rPr>
              <w:t xml:space="preserve"> zamieszczony na stronie internetowej Rządowego Centrum Legislacji w zakładce Rządowy Proces Legislacji (</w:t>
            </w:r>
            <w:hyperlink r:id="rId10" w:history="1">
              <w:r w:rsidR="007907EA" w:rsidRPr="00E779F5">
                <w:rPr>
                  <w:rStyle w:val="Hipercze"/>
                  <w:rFonts w:ascii="Times New Roman" w:hAnsi="Times New Roman"/>
                  <w:spacing w:val="-2"/>
                </w:rPr>
                <w:t>www.rcl.gov.pl</w:t>
              </w:r>
            </w:hyperlink>
            <w:r w:rsidR="007907EA" w:rsidRPr="007907EA">
              <w:rPr>
                <w:rFonts w:ascii="Times New Roman" w:hAnsi="Times New Roman"/>
                <w:color w:val="000000"/>
                <w:spacing w:val="-2"/>
              </w:rPr>
              <w:t>)</w:t>
            </w:r>
            <w:r>
              <w:rPr>
                <w:rFonts w:ascii="Times New Roman" w:hAnsi="Times New Roman"/>
                <w:color w:val="000000"/>
                <w:spacing w:val="-2"/>
              </w:rPr>
              <w:t>, z chwilą przekazania do uzgodnień międzyresortowych i opiniowania</w:t>
            </w:r>
            <w:r w:rsidR="007907EA" w:rsidRPr="007907EA">
              <w:rPr>
                <w:rFonts w:ascii="Times New Roman" w:hAnsi="Times New Roman"/>
                <w:color w:val="000000"/>
                <w:spacing w:val="-2"/>
              </w:rPr>
              <w:t>.</w:t>
            </w:r>
          </w:p>
          <w:p w14:paraId="2966D16F" w14:textId="77777777" w:rsidR="007907EA" w:rsidRPr="007907EA" w:rsidRDefault="007907EA" w:rsidP="007907EA">
            <w:pPr>
              <w:spacing w:line="240" w:lineRule="auto"/>
              <w:jc w:val="both"/>
              <w:rPr>
                <w:rFonts w:ascii="Times New Roman" w:hAnsi="Times New Roman"/>
                <w:color w:val="000000"/>
                <w:spacing w:val="-2"/>
              </w:rPr>
            </w:pPr>
          </w:p>
          <w:p w14:paraId="58210FDB" w14:textId="77777777" w:rsidR="003E0674" w:rsidRDefault="003E0674" w:rsidP="003E0674">
            <w:pPr>
              <w:spacing w:line="240" w:lineRule="auto"/>
              <w:jc w:val="both"/>
              <w:rPr>
                <w:rFonts w:ascii="Times New Roman" w:hAnsi="Times New Roman"/>
                <w:color w:val="000000"/>
                <w:spacing w:val="-2"/>
              </w:rPr>
            </w:pPr>
            <w:r>
              <w:rPr>
                <w:rFonts w:ascii="Times New Roman" w:hAnsi="Times New Roman"/>
                <w:color w:val="000000"/>
                <w:spacing w:val="-2"/>
              </w:rPr>
              <w:t xml:space="preserve">Nie prowadzono konsultacji poprzedzających opracowanie projektu. </w:t>
            </w:r>
          </w:p>
          <w:p w14:paraId="025B277E" w14:textId="0C24E923" w:rsidR="007C0E4C" w:rsidRDefault="007C0E4C" w:rsidP="007C0E4C">
            <w:pPr>
              <w:spacing w:line="240" w:lineRule="auto"/>
              <w:jc w:val="both"/>
              <w:rPr>
                <w:rFonts w:ascii="Times New Roman" w:hAnsi="Times New Roman"/>
                <w:color w:val="000000"/>
                <w:spacing w:val="-2"/>
              </w:rPr>
            </w:pPr>
            <w:r>
              <w:rPr>
                <w:rFonts w:ascii="Times New Roman" w:hAnsi="Times New Roman"/>
                <w:color w:val="000000"/>
                <w:spacing w:val="-2"/>
              </w:rPr>
              <w:t>W ramach opiniowania projekt zostanie przekazany do:</w:t>
            </w:r>
          </w:p>
          <w:p w14:paraId="7E06BA67" w14:textId="2CA5674C"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Prezes</w:t>
            </w:r>
            <w:r>
              <w:rPr>
                <w:rFonts w:ascii="Times New Roman" w:hAnsi="Times New Roman"/>
                <w:color w:val="000000"/>
                <w:spacing w:val="-2"/>
              </w:rPr>
              <w:t>a</w:t>
            </w:r>
            <w:r w:rsidRPr="00E42487">
              <w:rPr>
                <w:rFonts w:ascii="Times New Roman" w:hAnsi="Times New Roman"/>
                <w:color w:val="000000"/>
                <w:spacing w:val="-2"/>
              </w:rPr>
              <w:t xml:space="preserve"> Prokuratorii Generalnej Rzeczypospolitej Polskiej</w:t>
            </w:r>
            <w:r w:rsidR="00ED713A">
              <w:rPr>
                <w:rFonts w:ascii="Times New Roman" w:hAnsi="Times New Roman"/>
                <w:color w:val="000000"/>
                <w:spacing w:val="-2"/>
              </w:rPr>
              <w:t>;</w:t>
            </w:r>
          </w:p>
          <w:p w14:paraId="6329F303" w14:textId="60788CA6"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Prezes</w:t>
            </w:r>
            <w:r>
              <w:rPr>
                <w:rFonts w:ascii="Times New Roman" w:hAnsi="Times New Roman"/>
                <w:color w:val="000000"/>
                <w:spacing w:val="-2"/>
              </w:rPr>
              <w:t>a</w:t>
            </w:r>
            <w:r w:rsidRPr="00E42487">
              <w:rPr>
                <w:rFonts w:ascii="Times New Roman" w:hAnsi="Times New Roman"/>
                <w:color w:val="000000"/>
                <w:spacing w:val="-2"/>
              </w:rPr>
              <w:t xml:space="preserve"> Urzędu Ochrony Konkurencji i Konsumentów</w:t>
            </w:r>
            <w:r w:rsidR="00ED713A">
              <w:rPr>
                <w:rFonts w:ascii="Times New Roman" w:hAnsi="Times New Roman"/>
                <w:color w:val="000000"/>
                <w:spacing w:val="-2"/>
              </w:rPr>
              <w:t>;</w:t>
            </w:r>
          </w:p>
          <w:p w14:paraId="5B5C92BB" w14:textId="735DD3C1"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Prezes</w:t>
            </w:r>
            <w:r>
              <w:rPr>
                <w:rFonts w:ascii="Times New Roman" w:hAnsi="Times New Roman"/>
                <w:color w:val="000000"/>
                <w:spacing w:val="-2"/>
              </w:rPr>
              <w:t>a</w:t>
            </w:r>
            <w:r w:rsidRPr="00E42487">
              <w:rPr>
                <w:rFonts w:ascii="Times New Roman" w:hAnsi="Times New Roman"/>
                <w:color w:val="000000"/>
                <w:spacing w:val="-2"/>
              </w:rPr>
              <w:t xml:space="preserve"> Głównego Urzędu Statystycznego</w:t>
            </w:r>
            <w:r w:rsidR="00ED713A">
              <w:rPr>
                <w:rFonts w:ascii="Times New Roman" w:hAnsi="Times New Roman"/>
                <w:color w:val="000000"/>
                <w:spacing w:val="-2"/>
              </w:rPr>
              <w:t>;</w:t>
            </w:r>
          </w:p>
          <w:p w14:paraId="0975E535" w14:textId="45AF40BB"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Prezes</w:t>
            </w:r>
            <w:r>
              <w:rPr>
                <w:rFonts w:ascii="Times New Roman" w:hAnsi="Times New Roman"/>
                <w:color w:val="000000"/>
                <w:spacing w:val="-2"/>
              </w:rPr>
              <w:t>a</w:t>
            </w:r>
            <w:r w:rsidRPr="00E42487">
              <w:rPr>
                <w:rFonts w:ascii="Times New Roman" w:hAnsi="Times New Roman"/>
                <w:color w:val="000000"/>
                <w:spacing w:val="-2"/>
              </w:rPr>
              <w:t xml:space="preserve"> Polskiego Komitetu Normalizacyjnego</w:t>
            </w:r>
            <w:r w:rsidR="00ED713A">
              <w:rPr>
                <w:rFonts w:ascii="Times New Roman" w:hAnsi="Times New Roman"/>
                <w:color w:val="000000"/>
                <w:spacing w:val="-2"/>
              </w:rPr>
              <w:t>;</w:t>
            </w:r>
          </w:p>
          <w:p w14:paraId="0AE6CA7E" w14:textId="6F53229E"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Prezes</w:t>
            </w:r>
            <w:r>
              <w:rPr>
                <w:rFonts w:ascii="Times New Roman" w:hAnsi="Times New Roman"/>
                <w:color w:val="000000"/>
                <w:spacing w:val="-2"/>
              </w:rPr>
              <w:t>a</w:t>
            </w:r>
            <w:r w:rsidRPr="00E42487">
              <w:rPr>
                <w:rFonts w:ascii="Times New Roman" w:hAnsi="Times New Roman"/>
                <w:color w:val="000000"/>
                <w:spacing w:val="-2"/>
              </w:rPr>
              <w:t xml:space="preserve"> Urzędu Regulacji Energetyki</w:t>
            </w:r>
            <w:r w:rsidR="00ED713A">
              <w:rPr>
                <w:rFonts w:ascii="Times New Roman" w:hAnsi="Times New Roman"/>
                <w:color w:val="000000"/>
                <w:spacing w:val="-2"/>
              </w:rPr>
              <w:t>;</w:t>
            </w:r>
          </w:p>
          <w:p w14:paraId="52F30C01" w14:textId="6363FBAF"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Przewodnicząc</w:t>
            </w:r>
            <w:r>
              <w:rPr>
                <w:rFonts w:ascii="Times New Roman" w:hAnsi="Times New Roman"/>
                <w:color w:val="000000"/>
                <w:spacing w:val="-2"/>
              </w:rPr>
              <w:t>ego</w:t>
            </w:r>
            <w:r w:rsidRPr="00E42487">
              <w:rPr>
                <w:rFonts w:ascii="Times New Roman" w:hAnsi="Times New Roman"/>
                <w:color w:val="000000"/>
                <w:spacing w:val="-2"/>
              </w:rPr>
              <w:t xml:space="preserve"> Komisji Nadzoru Finansowego</w:t>
            </w:r>
            <w:r w:rsidR="00ED713A">
              <w:rPr>
                <w:rFonts w:ascii="Times New Roman" w:hAnsi="Times New Roman"/>
                <w:color w:val="000000"/>
                <w:spacing w:val="-2"/>
              </w:rPr>
              <w:t>;</w:t>
            </w:r>
          </w:p>
          <w:p w14:paraId="51206019" w14:textId="0DBB652F"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Szef</w:t>
            </w:r>
            <w:r>
              <w:rPr>
                <w:rFonts w:ascii="Times New Roman" w:hAnsi="Times New Roman"/>
                <w:color w:val="000000"/>
                <w:spacing w:val="-2"/>
              </w:rPr>
              <w:t>a</w:t>
            </w:r>
            <w:r w:rsidRPr="00E42487">
              <w:rPr>
                <w:rFonts w:ascii="Times New Roman" w:hAnsi="Times New Roman"/>
                <w:color w:val="000000"/>
                <w:spacing w:val="-2"/>
              </w:rPr>
              <w:t xml:space="preserve"> Agencji Bezpieczeństwa Wewnętrznego</w:t>
            </w:r>
            <w:r w:rsidR="00ED713A">
              <w:rPr>
                <w:rFonts w:ascii="Times New Roman" w:hAnsi="Times New Roman"/>
                <w:color w:val="000000"/>
                <w:spacing w:val="-2"/>
              </w:rPr>
              <w:t>;</w:t>
            </w:r>
            <w:r w:rsidRPr="00E42487">
              <w:rPr>
                <w:rFonts w:ascii="Times New Roman" w:hAnsi="Times New Roman"/>
                <w:color w:val="000000"/>
                <w:spacing w:val="-2"/>
              </w:rPr>
              <w:t xml:space="preserve"> </w:t>
            </w:r>
          </w:p>
          <w:p w14:paraId="621381D6" w14:textId="6925722C"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Szef</w:t>
            </w:r>
            <w:r>
              <w:rPr>
                <w:rFonts w:ascii="Times New Roman" w:hAnsi="Times New Roman"/>
                <w:color w:val="000000"/>
                <w:spacing w:val="-2"/>
              </w:rPr>
              <w:t>a</w:t>
            </w:r>
            <w:r w:rsidRPr="00E42487">
              <w:rPr>
                <w:rFonts w:ascii="Times New Roman" w:hAnsi="Times New Roman"/>
                <w:color w:val="000000"/>
                <w:spacing w:val="-2"/>
              </w:rPr>
              <w:t xml:space="preserve"> Agencji Wywiadu</w:t>
            </w:r>
            <w:r w:rsidR="00ED713A">
              <w:rPr>
                <w:rFonts w:ascii="Times New Roman" w:hAnsi="Times New Roman"/>
                <w:color w:val="000000"/>
                <w:spacing w:val="-2"/>
              </w:rPr>
              <w:t>;</w:t>
            </w:r>
          </w:p>
          <w:p w14:paraId="2168D805" w14:textId="5C99E15E"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Szef</w:t>
            </w:r>
            <w:r>
              <w:rPr>
                <w:rFonts w:ascii="Times New Roman" w:hAnsi="Times New Roman"/>
                <w:color w:val="000000"/>
                <w:spacing w:val="-2"/>
              </w:rPr>
              <w:t>a</w:t>
            </w:r>
            <w:r w:rsidRPr="00E42487">
              <w:rPr>
                <w:rFonts w:ascii="Times New Roman" w:hAnsi="Times New Roman"/>
                <w:color w:val="000000"/>
                <w:spacing w:val="-2"/>
              </w:rPr>
              <w:t xml:space="preserve"> Centralnego Biura Antykorupcyjnego</w:t>
            </w:r>
            <w:r w:rsidR="00ED713A">
              <w:rPr>
                <w:rFonts w:ascii="Times New Roman" w:hAnsi="Times New Roman"/>
                <w:color w:val="000000"/>
                <w:spacing w:val="-2"/>
              </w:rPr>
              <w:t>;</w:t>
            </w:r>
          </w:p>
          <w:p w14:paraId="4E33F329" w14:textId="1667B5C2"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Przewodnicząc</w:t>
            </w:r>
            <w:r>
              <w:rPr>
                <w:rFonts w:ascii="Times New Roman" w:hAnsi="Times New Roman"/>
                <w:color w:val="000000"/>
                <w:spacing w:val="-2"/>
              </w:rPr>
              <w:t>ego</w:t>
            </w:r>
            <w:r w:rsidRPr="00E42487">
              <w:rPr>
                <w:rFonts w:ascii="Times New Roman" w:hAnsi="Times New Roman"/>
                <w:color w:val="000000"/>
                <w:spacing w:val="-2"/>
              </w:rPr>
              <w:t xml:space="preserve"> Krajowej Rady Radiofonii i Telewizji</w:t>
            </w:r>
            <w:r w:rsidR="00ED713A">
              <w:rPr>
                <w:rFonts w:ascii="Times New Roman" w:hAnsi="Times New Roman"/>
                <w:color w:val="000000"/>
                <w:spacing w:val="-2"/>
              </w:rPr>
              <w:t>;</w:t>
            </w:r>
          </w:p>
          <w:p w14:paraId="3A044057" w14:textId="23B48874"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Szef</w:t>
            </w:r>
            <w:r>
              <w:rPr>
                <w:rFonts w:ascii="Times New Roman" w:hAnsi="Times New Roman"/>
                <w:color w:val="000000"/>
                <w:spacing w:val="-2"/>
              </w:rPr>
              <w:t>a</w:t>
            </w:r>
            <w:r w:rsidRPr="00E42487">
              <w:rPr>
                <w:rFonts w:ascii="Times New Roman" w:hAnsi="Times New Roman"/>
                <w:color w:val="000000"/>
                <w:spacing w:val="-2"/>
              </w:rPr>
              <w:t xml:space="preserve"> Kancelarii Prezydenta RP</w:t>
            </w:r>
            <w:r w:rsidR="00ED713A">
              <w:rPr>
                <w:rFonts w:ascii="Times New Roman" w:hAnsi="Times New Roman"/>
                <w:color w:val="000000"/>
                <w:spacing w:val="-2"/>
              </w:rPr>
              <w:t>;</w:t>
            </w:r>
          </w:p>
          <w:p w14:paraId="50251848" w14:textId="514ADD57"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Szef</w:t>
            </w:r>
            <w:r>
              <w:rPr>
                <w:rFonts w:ascii="Times New Roman" w:hAnsi="Times New Roman"/>
                <w:color w:val="000000"/>
                <w:spacing w:val="-2"/>
              </w:rPr>
              <w:t>a</w:t>
            </w:r>
            <w:r w:rsidRPr="00E42487">
              <w:rPr>
                <w:rFonts w:ascii="Times New Roman" w:hAnsi="Times New Roman"/>
                <w:color w:val="000000"/>
                <w:spacing w:val="-2"/>
              </w:rPr>
              <w:t xml:space="preserve"> Kancelarii Sejmu</w:t>
            </w:r>
            <w:r w:rsidR="00ED713A">
              <w:rPr>
                <w:rFonts w:ascii="Times New Roman" w:hAnsi="Times New Roman"/>
                <w:color w:val="000000"/>
                <w:spacing w:val="-2"/>
              </w:rPr>
              <w:t>;</w:t>
            </w:r>
            <w:r w:rsidRPr="00E42487">
              <w:rPr>
                <w:rFonts w:ascii="Times New Roman" w:hAnsi="Times New Roman"/>
                <w:color w:val="000000"/>
                <w:spacing w:val="-2"/>
              </w:rPr>
              <w:t xml:space="preserve"> </w:t>
            </w:r>
          </w:p>
          <w:p w14:paraId="3A21515B" w14:textId="68E5293C"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Szef</w:t>
            </w:r>
            <w:r>
              <w:rPr>
                <w:rFonts w:ascii="Times New Roman" w:hAnsi="Times New Roman"/>
                <w:color w:val="000000"/>
                <w:spacing w:val="-2"/>
              </w:rPr>
              <w:t>a</w:t>
            </w:r>
            <w:r w:rsidRPr="00E42487">
              <w:rPr>
                <w:rFonts w:ascii="Times New Roman" w:hAnsi="Times New Roman"/>
                <w:color w:val="000000"/>
                <w:spacing w:val="-2"/>
              </w:rPr>
              <w:t xml:space="preserve"> Kancelarii Senatu</w:t>
            </w:r>
            <w:r w:rsidR="00ED713A">
              <w:rPr>
                <w:rFonts w:ascii="Times New Roman" w:hAnsi="Times New Roman"/>
                <w:color w:val="000000"/>
                <w:spacing w:val="-2"/>
              </w:rPr>
              <w:t>;</w:t>
            </w:r>
          </w:p>
          <w:p w14:paraId="2B3AE9AD" w14:textId="7F34C26B"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Rzecznik</w:t>
            </w:r>
            <w:r>
              <w:rPr>
                <w:rFonts w:ascii="Times New Roman" w:hAnsi="Times New Roman"/>
                <w:color w:val="000000"/>
                <w:spacing w:val="-2"/>
              </w:rPr>
              <w:t>a</w:t>
            </w:r>
            <w:r w:rsidRPr="00E42487">
              <w:rPr>
                <w:rFonts w:ascii="Times New Roman" w:hAnsi="Times New Roman"/>
                <w:color w:val="000000"/>
                <w:spacing w:val="-2"/>
              </w:rPr>
              <w:t xml:space="preserve"> Praw Obywatelskich</w:t>
            </w:r>
            <w:r w:rsidR="00ED713A">
              <w:rPr>
                <w:rFonts w:ascii="Times New Roman" w:hAnsi="Times New Roman"/>
                <w:color w:val="000000"/>
                <w:spacing w:val="-2"/>
              </w:rPr>
              <w:t>;</w:t>
            </w:r>
          </w:p>
          <w:p w14:paraId="0E234E9E" w14:textId="26137B48" w:rsidR="007C0E4C" w:rsidRPr="00E42487"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Rzecznik</w:t>
            </w:r>
            <w:r>
              <w:rPr>
                <w:rFonts w:ascii="Times New Roman" w:hAnsi="Times New Roman"/>
                <w:color w:val="000000"/>
                <w:spacing w:val="-2"/>
              </w:rPr>
              <w:t>a</w:t>
            </w:r>
            <w:r w:rsidRPr="00E42487">
              <w:rPr>
                <w:rFonts w:ascii="Times New Roman" w:hAnsi="Times New Roman"/>
                <w:color w:val="000000"/>
                <w:spacing w:val="-2"/>
              </w:rPr>
              <w:t xml:space="preserve"> Praw Dziecka</w:t>
            </w:r>
            <w:r w:rsidR="00ED713A">
              <w:rPr>
                <w:rFonts w:ascii="Times New Roman" w:hAnsi="Times New Roman"/>
                <w:color w:val="000000"/>
                <w:spacing w:val="-2"/>
              </w:rPr>
              <w:t>;</w:t>
            </w:r>
            <w:r w:rsidRPr="00E42487">
              <w:rPr>
                <w:rFonts w:ascii="Times New Roman" w:hAnsi="Times New Roman"/>
                <w:color w:val="000000"/>
                <w:spacing w:val="-2"/>
              </w:rPr>
              <w:t xml:space="preserve"> </w:t>
            </w:r>
          </w:p>
          <w:p w14:paraId="7B8BC2C9" w14:textId="546D4F19" w:rsidR="007C0E4C" w:rsidRDefault="007C0E4C" w:rsidP="007C0E4C">
            <w:pPr>
              <w:numPr>
                <w:ilvl w:val="0"/>
                <w:numId w:val="22"/>
              </w:numPr>
              <w:spacing w:line="240" w:lineRule="auto"/>
              <w:jc w:val="both"/>
              <w:rPr>
                <w:rFonts w:ascii="Times New Roman" w:hAnsi="Times New Roman"/>
                <w:color w:val="000000"/>
                <w:spacing w:val="-2"/>
              </w:rPr>
            </w:pPr>
            <w:r w:rsidRPr="00E42487">
              <w:rPr>
                <w:rFonts w:ascii="Times New Roman" w:hAnsi="Times New Roman"/>
                <w:color w:val="000000"/>
                <w:spacing w:val="-2"/>
              </w:rPr>
              <w:t>Rzecznik</w:t>
            </w:r>
            <w:r>
              <w:rPr>
                <w:rFonts w:ascii="Times New Roman" w:hAnsi="Times New Roman"/>
                <w:color w:val="000000"/>
                <w:spacing w:val="-2"/>
              </w:rPr>
              <w:t>a</w:t>
            </w:r>
            <w:r w:rsidRPr="00E42487">
              <w:rPr>
                <w:rFonts w:ascii="Times New Roman" w:hAnsi="Times New Roman"/>
                <w:color w:val="000000"/>
                <w:spacing w:val="-2"/>
              </w:rPr>
              <w:t xml:space="preserve"> Małych i Średnich Przedsiębiorców</w:t>
            </w:r>
            <w:r w:rsidR="00ED713A">
              <w:rPr>
                <w:rFonts w:ascii="Times New Roman" w:hAnsi="Times New Roman"/>
                <w:color w:val="000000"/>
                <w:spacing w:val="-2"/>
              </w:rPr>
              <w:t>;</w:t>
            </w:r>
          </w:p>
          <w:p w14:paraId="1FD3851F" w14:textId="679C08DE" w:rsidR="00F972B7" w:rsidRPr="00F972B7" w:rsidRDefault="00F972B7" w:rsidP="00F972B7">
            <w:pPr>
              <w:numPr>
                <w:ilvl w:val="0"/>
                <w:numId w:val="22"/>
              </w:numPr>
              <w:spacing w:line="240" w:lineRule="auto"/>
              <w:jc w:val="both"/>
              <w:rPr>
                <w:rFonts w:ascii="Times New Roman" w:hAnsi="Times New Roman"/>
                <w:color w:val="000000"/>
                <w:spacing w:val="-2"/>
              </w:rPr>
            </w:pPr>
            <w:r w:rsidRPr="00F972B7">
              <w:rPr>
                <w:rFonts w:ascii="Times New Roman" w:hAnsi="Times New Roman"/>
                <w:color w:val="000000"/>
                <w:spacing w:val="-2"/>
              </w:rPr>
              <w:t>Głównego Inspektora Transportu Drogowego;</w:t>
            </w:r>
          </w:p>
          <w:p w14:paraId="68C3F402" w14:textId="680D2DD3" w:rsidR="00F972B7" w:rsidRDefault="00F972B7" w:rsidP="00F972B7">
            <w:pPr>
              <w:numPr>
                <w:ilvl w:val="0"/>
                <w:numId w:val="22"/>
              </w:numPr>
              <w:spacing w:line="240" w:lineRule="auto"/>
              <w:jc w:val="both"/>
              <w:rPr>
                <w:rFonts w:ascii="Times New Roman" w:hAnsi="Times New Roman"/>
                <w:color w:val="000000"/>
                <w:spacing w:val="-2"/>
              </w:rPr>
            </w:pPr>
            <w:r w:rsidRPr="00F972B7">
              <w:rPr>
                <w:rFonts w:ascii="Times New Roman" w:hAnsi="Times New Roman"/>
                <w:color w:val="000000"/>
                <w:spacing w:val="-2"/>
              </w:rPr>
              <w:t>Generalnego Dyrektora Dróg Krajowych i Autostrad.</w:t>
            </w:r>
          </w:p>
          <w:p w14:paraId="3BBC8C7C" w14:textId="1483169F" w:rsidR="007C0E4C" w:rsidRDefault="007C0E4C" w:rsidP="007C0E4C">
            <w:pPr>
              <w:spacing w:line="240" w:lineRule="auto"/>
              <w:jc w:val="both"/>
              <w:rPr>
                <w:rFonts w:ascii="Times New Roman" w:hAnsi="Times New Roman"/>
                <w:color w:val="000000"/>
                <w:spacing w:val="-2"/>
              </w:rPr>
            </w:pPr>
            <w:r>
              <w:rPr>
                <w:rFonts w:ascii="Times New Roman" w:hAnsi="Times New Roman"/>
                <w:color w:val="000000"/>
                <w:spacing w:val="-2"/>
              </w:rPr>
              <w:t xml:space="preserve">Zgodnie z </w:t>
            </w:r>
            <w:r w:rsidRPr="00CE356F">
              <w:rPr>
                <w:rFonts w:ascii="Times New Roman" w:hAnsi="Times New Roman"/>
                <w:color w:val="000000"/>
                <w:spacing w:val="-2"/>
              </w:rPr>
              <w:t>art. 8 ustawy z dnia 6 maja 2005 r. o Komisji Wspólnej Rządu i Samorządu Terytorialnego oraz o przedstawicielach Rzeczypospolitej Polskiej w Komitecie Regionów Unii Europejskiej (Dz. U. poz. 759),</w:t>
            </w:r>
            <w:r w:rsidR="00F972B7">
              <w:rPr>
                <w:rFonts w:ascii="Times New Roman" w:hAnsi="Times New Roman"/>
                <w:color w:val="000000"/>
                <w:spacing w:val="-2"/>
              </w:rPr>
              <w:t xml:space="preserve"> projekt zostanie</w:t>
            </w:r>
            <w:r>
              <w:rPr>
                <w:rFonts w:ascii="Times New Roman" w:hAnsi="Times New Roman"/>
                <w:color w:val="000000"/>
                <w:spacing w:val="-2"/>
              </w:rPr>
              <w:t xml:space="preserve"> przekazany do zaopiniowania przez Komisję Wspólną Rządu i Samorządu Terytorialnego.</w:t>
            </w:r>
            <w:r w:rsidRPr="00B37C80">
              <w:rPr>
                <w:rFonts w:ascii="Times New Roman" w:hAnsi="Times New Roman"/>
                <w:color w:val="000000"/>
                <w:spacing w:val="-2"/>
              </w:rPr>
              <w:t xml:space="preserve"> </w:t>
            </w:r>
          </w:p>
          <w:p w14:paraId="0B42B344" w14:textId="4B664770" w:rsidR="006A701A" w:rsidRPr="00B37C80" w:rsidRDefault="007C0E4C" w:rsidP="007C0E4C">
            <w:pPr>
              <w:spacing w:line="240" w:lineRule="auto"/>
              <w:jc w:val="both"/>
              <w:rPr>
                <w:rFonts w:ascii="Times New Roman" w:hAnsi="Times New Roman"/>
                <w:color w:val="000000"/>
                <w:spacing w:val="-2"/>
              </w:rPr>
            </w:pPr>
            <w:r>
              <w:rPr>
                <w:rFonts w:ascii="Times New Roman" w:hAnsi="Times New Roman"/>
                <w:color w:val="000000"/>
                <w:spacing w:val="-2"/>
              </w:rPr>
              <w:t xml:space="preserve">Z uwagi na materię projektowanych regulacji, dotyczących, co do zasady, sfery działania podmiotów publicznych, projekt nie został przedstawiony do konsultacji publicznych. </w:t>
            </w:r>
          </w:p>
        </w:tc>
      </w:tr>
      <w:tr w:rsidR="006A701A" w:rsidRPr="008B4FE6" w14:paraId="064AB7E9" w14:textId="77777777" w:rsidTr="00676C8D">
        <w:trPr>
          <w:gridAfter w:val="1"/>
          <w:wAfter w:w="10" w:type="dxa"/>
          <w:trHeight w:val="363"/>
        </w:trPr>
        <w:tc>
          <w:tcPr>
            <w:tcW w:w="10937" w:type="dxa"/>
            <w:gridSpan w:val="29"/>
            <w:shd w:val="clear" w:color="auto" w:fill="99CCFF"/>
            <w:vAlign w:val="center"/>
          </w:tcPr>
          <w:p w14:paraId="7D06BB41"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60F33" w:rsidRPr="008B4FE6" w14:paraId="5F4DABBB" w14:textId="77777777" w:rsidTr="00676C8D">
        <w:trPr>
          <w:gridAfter w:val="1"/>
          <w:wAfter w:w="10" w:type="dxa"/>
          <w:trHeight w:val="142"/>
        </w:trPr>
        <w:tc>
          <w:tcPr>
            <w:tcW w:w="3133" w:type="dxa"/>
            <w:gridSpan w:val="4"/>
            <w:vMerge w:val="restart"/>
            <w:shd w:val="clear" w:color="auto" w:fill="FFFFFF"/>
          </w:tcPr>
          <w:p w14:paraId="7B7E0C87" w14:textId="77777777"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2DB3A1A9"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4F243539" w14:textId="77777777" w:rsidTr="00676C8D">
        <w:trPr>
          <w:gridAfter w:val="1"/>
          <w:wAfter w:w="10" w:type="dxa"/>
          <w:trHeight w:val="142"/>
        </w:trPr>
        <w:tc>
          <w:tcPr>
            <w:tcW w:w="3133" w:type="dxa"/>
            <w:gridSpan w:val="4"/>
            <w:vMerge/>
            <w:shd w:val="clear" w:color="auto" w:fill="FFFFFF"/>
          </w:tcPr>
          <w:p w14:paraId="41C20EE2"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4CC1C7CC"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411AB2D4"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384B4110"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3A0BD8AE"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73846B31"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3A112ACA"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3FA3681E"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7ADE0D7A"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33B80592"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35BA7C72"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4E44E30D"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43C7480F"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14:paraId="5629DB0F" w14:textId="77777777" w:rsidTr="00676C8D">
        <w:trPr>
          <w:trHeight w:val="321"/>
        </w:trPr>
        <w:tc>
          <w:tcPr>
            <w:tcW w:w="3133" w:type="dxa"/>
            <w:gridSpan w:val="4"/>
            <w:shd w:val="clear" w:color="auto" w:fill="FFFFFF"/>
            <w:vAlign w:val="center"/>
          </w:tcPr>
          <w:p w14:paraId="3B1ABA60"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0B6CD995"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9E3E166"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64AEFB4"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63DAAA93"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6CEAF9A"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52339DDB"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213BBE84"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0C088D45"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F205633"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697BCF7"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163932CA"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2B5E27CE" w14:textId="77777777" w:rsidR="0057668E" w:rsidRPr="00B37C80" w:rsidRDefault="0057668E" w:rsidP="009107FD">
            <w:pPr>
              <w:spacing w:line="240" w:lineRule="auto"/>
              <w:rPr>
                <w:rFonts w:ascii="Times New Roman" w:hAnsi="Times New Roman"/>
                <w:color w:val="000000"/>
                <w:spacing w:val="-2"/>
                <w:sz w:val="21"/>
                <w:szCs w:val="21"/>
              </w:rPr>
            </w:pPr>
          </w:p>
        </w:tc>
      </w:tr>
      <w:tr w:rsidR="0057668E" w:rsidRPr="008B4FE6" w14:paraId="1D4BEC25" w14:textId="77777777" w:rsidTr="00676C8D">
        <w:trPr>
          <w:trHeight w:val="321"/>
        </w:trPr>
        <w:tc>
          <w:tcPr>
            <w:tcW w:w="3133" w:type="dxa"/>
            <w:gridSpan w:val="4"/>
            <w:shd w:val="clear" w:color="auto" w:fill="FFFFFF"/>
            <w:vAlign w:val="center"/>
          </w:tcPr>
          <w:p w14:paraId="1EC5A465"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F40774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72CCEA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D010A80"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0BFCB9ED"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9758260"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2C178F7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1EE6B18D"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3363D5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2DC51FB"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941CB11"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6C1856EA"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7CCB4611" w14:textId="77777777" w:rsidR="0057668E" w:rsidRPr="00B37C80" w:rsidRDefault="0057668E" w:rsidP="009107FD">
            <w:pPr>
              <w:spacing w:line="240" w:lineRule="auto"/>
              <w:rPr>
                <w:rFonts w:ascii="Times New Roman" w:hAnsi="Times New Roman"/>
                <w:color w:val="000000"/>
                <w:spacing w:val="-2"/>
                <w:sz w:val="21"/>
                <w:szCs w:val="21"/>
              </w:rPr>
            </w:pPr>
          </w:p>
        </w:tc>
      </w:tr>
      <w:tr w:rsidR="0057668E" w:rsidRPr="008B4FE6" w14:paraId="1E906974" w14:textId="77777777" w:rsidTr="00676C8D">
        <w:trPr>
          <w:trHeight w:val="344"/>
        </w:trPr>
        <w:tc>
          <w:tcPr>
            <w:tcW w:w="3133" w:type="dxa"/>
            <w:gridSpan w:val="4"/>
            <w:shd w:val="clear" w:color="auto" w:fill="FFFFFF"/>
            <w:vAlign w:val="center"/>
          </w:tcPr>
          <w:p w14:paraId="04AF0590"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97508AE"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29DACADD"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49A536FC"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623B2BF3"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1311F148"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32620F21"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14:paraId="76EB32C3"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38075182"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0BCECD02"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179B84F8"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4448DD42" w14:textId="77777777"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14:paraId="3A5D0B89" w14:textId="77777777" w:rsidR="0057668E" w:rsidRPr="00B37C80" w:rsidRDefault="0057668E" w:rsidP="000B54FB">
            <w:pPr>
              <w:spacing w:line="240" w:lineRule="auto"/>
              <w:rPr>
                <w:rFonts w:ascii="Times New Roman" w:hAnsi="Times New Roman"/>
                <w:color w:val="000000"/>
                <w:sz w:val="21"/>
                <w:szCs w:val="21"/>
              </w:rPr>
            </w:pPr>
          </w:p>
        </w:tc>
      </w:tr>
      <w:tr w:rsidR="0057668E" w:rsidRPr="008B4FE6" w14:paraId="3C5C9EA4" w14:textId="77777777" w:rsidTr="00676C8D">
        <w:trPr>
          <w:trHeight w:val="344"/>
        </w:trPr>
        <w:tc>
          <w:tcPr>
            <w:tcW w:w="3133" w:type="dxa"/>
            <w:gridSpan w:val="4"/>
            <w:shd w:val="clear" w:color="auto" w:fill="FFFFFF"/>
            <w:vAlign w:val="center"/>
          </w:tcPr>
          <w:p w14:paraId="252A4316"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15C6274"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3039F693"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3AB53799"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5522CC63"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3307C9B5"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4CD1F321"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14:paraId="2D6912AE"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32FE60F2"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63DA058B"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3E139956"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10EE4B0B" w14:textId="77777777"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14:paraId="20C18D76" w14:textId="77777777" w:rsidR="0057668E" w:rsidRPr="00B37C80" w:rsidRDefault="0057668E" w:rsidP="000B54FB">
            <w:pPr>
              <w:spacing w:line="240" w:lineRule="auto"/>
              <w:rPr>
                <w:rFonts w:ascii="Times New Roman" w:hAnsi="Times New Roman"/>
                <w:color w:val="000000"/>
                <w:sz w:val="21"/>
                <w:szCs w:val="21"/>
              </w:rPr>
            </w:pPr>
          </w:p>
        </w:tc>
      </w:tr>
      <w:tr w:rsidR="0057668E" w:rsidRPr="008B4FE6" w14:paraId="33F6CBB4" w14:textId="77777777" w:rsidTr="00676C8D">
        <w:trPr>
          <w:trHeight w:val="330"/>
        </w:trPr>
        <w:tc>
          <w:tcPr>
            <w:tcW w:w="3133" w:type="dxa"/>
            <w:gridSpan w:val="4"/>
            <w:shd w:val="clear" w:color="auto" w:fill="FFFFFF"/>
            <w:vAlign w:val="center"/>
          </w:tcPr>
          <w:p w14:paraId="483ECAF3"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2BFCB029"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7FECD3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5148DC8"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08FE55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B5EBAA3"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0C2ACC3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60EA35DF"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421939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726D633"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7F44907"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51A27DF7"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61C74033"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7B522B73" w14:textId="77777777" w:rsidTr="00676C8D">
        <w:trPr>
          <w:trHeight w:val="330"/>
        </w:trPr>
        <w:tc>
          <w:tcPr>
            <w:tcW w:w="3133" w:type="dxa"/>
            <w:gridSpan w:val="4"/>
            <w:shd w:val="clear" w:color="auto" w:fill="FFFFFF"/>
            <w:vAlign w:val="center"/>
          </w:tcPr>
          <w:p w14:paraId="1DF196CD"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58330B3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942278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9F34B1F"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4595BF6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CDB9AEC"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2FD3096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4E1D958E"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5FFF453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F0E7C7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9CA7B69"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77ED473A"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64D28556"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2D45ADA1" w14:textId="77777777" w:rsidTr="00676C8D">
        <w:trPr>
          <w:trHeight w:val="351"/>
        </w:trPr>
        <w:tc>
          <w:tcPr>
            <w:tcW w:w="3133" w:type="dxa"/>
            <w:gridSpan w:val="4"/>
            <w:shd w:val="clear" w:color="auto" w:fill="FFFFFF"/>
            <w:vAlign w:val="center"/>
          </w:tcPr>
          <w:p w14:paraId="1A59DA9C"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042441A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DF7793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9F2DD46"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51F7E4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43B4373"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209789B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708A08F7"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7A86D86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227C36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A8008E1"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4CE17DFF"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01AB8CD0"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211061B3" w14:textId="77777777" w:rsidTr="00676C8D">
        <w:trPr>
          <w:trHeight w:val="351"/>
        </w:trPr>
        <w:tc>
          <w:tcPr>
            <w:tcW w:w="3133" w:type="dxa"/>
            <w:gridSpan w:val="4"/>
            <w:shd w:val="clear" w:color="auto" w:fill="FFFFFF"/>
            <w:vAlign w:val="center"/>
          </w:tcPr>
          <w:p w14:paraId="6522B774"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FE4D64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8FE16CD"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6BD6D40"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7C14DB4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72C56DB"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0B0CEE59"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0A207732"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A8968B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48427F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CFE6B52"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47683042"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03103D68"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311C1987" w14:textId="77777777" w:rsidTr="00676C8D">
        <w:trPr>
          <w:trHeight w:val="360"/>
        </w:trPr>
        <w:tc>
          <w:tcPr>
            <w:tcW w:w="3133" w:type="dxa"/>
            <w:gridSpan w:val="4"/>
            <w:shd w:val="clear" w:color="auto" w:fill="FFFFFF"/>
            <w:vAlign w:val="center"/>
          </w:tcPr>
          <w:p w14:paraId="0C80DC3C"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468DA9D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3BA426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B913477"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6C96A00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98634D6"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5CA5DF2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626F3DE6"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60A6931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166DBA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206B719"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26AAEA90"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05F55DCC"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052BA4AA" w14:textId="77777777" w:rsidTr="00676C8D">
        <w:trPr>
          <w:trHeight w:val="360"/>
        </w:trPr>
        <w:tc>
          <w:tcPr>
            <w:tcW w:w="3133" w:type="dxa"/>
            <w:gridSpan w:val="4"/>
            <w:shd w:val="clear" w:color="auto" w:fill="FFFFFF"/>
            <w:vAlign w:val="center"/>
          </w:tcPr>
          <w:p w14:paraId="1E0C0F49"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4FB322A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6467223"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7956507"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3951C63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12DEB73"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29AE487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1E1F8F3F"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3BC7215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1566B4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B5D915A"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5F9E0362"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4BF4B0B3"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62654108" w14:textId="77777777" w:rsidTr="00676C8D">
        <w:trPr>
          <w:trHeight w:val="357"/>
        </w:trPr>
        <w:tc>
          <w:tcPr>
            <w:tcW w:w="3133" w:type="dxa"/>
            <w:gridSpan w:val="4"/>
            <w:shd w:val="clear" w:color="auto" w:fill="FFFFFF"/>
            <w:vAlign w:val="center"/>
          </w:tcPr>
          <w:p w14:paraId="7658B4DE"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41FA1C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C8F511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127102F"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02A4CEB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79A1A45"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3DEE84DD"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026BDACF"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7EB5FB2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671241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D819EBA"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50B33DC1"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0754FC71"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137E26CF" w14:textId="77777777" w:rsidTr="00676C8D">
        <w:trPr>
          <w:trHeight w:val="357"/>
        </w:trPr>
        <w:tc>
          <w:tcPr>
            <w:tcW w:w="3133" w:type="dxa"/>
            <w:gridSpan w:val="4"/>
            <w:shd w:val="clear" w:color="auto" w:fill="FFFFFF"/>
            <w:vAlign w:val="center"/>
          </w:tcPr>
          <w:p w14:paraId="617CC2C5"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A48EAD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A66FE5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C37680E"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049FB9E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EAAA994"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74387F7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367FA777"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5A485DF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549AF7D"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6DE1153"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604B587E"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458ED495" w14:textId="77777777" w:rsidR="0057668E" w:rsidRPr="00B37C80" w:rsidRDefault="0057668E" w:rsidP="009107FD">
            <w:pPr>
              <w:spacing w:line="240" w:lineRule="auto"/>
              <w:rPr>
                <w:rFonts w:ascii="Times New Roman" w:hAnsi="Times New Roman"/>
                <w:color w:val="000000"/>
                <w:sz w:val="21"/>
                <w:szCs w:val="21"/>
              </w:rPr>
            </w:pPr>
          </w:p>
        </w:tc>
      </w:tr>
      <w:tr w:rsidR="006A701A" w:rsidRPr="008B4FE6" w14:paraId="60ED6689" w14:textId="77777777" w:rsidTr="00676C8D">
        <w:trPr>
          <w:gridAfter w:val="1"/>
          <w:wAfter w:w="10" w:type="dxa"/>
          <w:trHeight w:val="348"/>
        </w:trPr>
        <w:tc>
          <w:tcPr>
            <w:tcW w:w="2243" w:type="dxa"/>
            <w:gridSpan w:val="2"/>
            <w:shd w:val="clear" w:color="auto" w:fill="FFFFFF"/>
            <w:vAlign w:val="center"/>
          </w:tcPr>
          <w:p w14:paraId="69A37C08" w14:textId="77777777"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6FD8882F" w14:textId="77777777" w:rsidR="006A701A" w:rsidRPr="00B37C80" w:rsidRDefault="006A701A" w:rsidP="00036078">
            <w:pPr>
              <w:spacing w:line="240" w:lineRule="auto"/>
              <w:jc w:val="both"/>
              <w:rPr>
                <w:rFonts w:ascii="Times New Roman" w:hAnsi="Times New Roman"/>
                <w:color w:val="000000"/>
                <w:sz w:val="21"/>
                <w:szCs w:val="21"/>
              </w:rPr>
            </w:pPr>
          </w:p>
        </w:tc>
      </w:tr>
      <w:tr w:rsidR="00E24BD7" w:rsidRPr="008B4FE6" w14:paraId="7F35E351" w14:textId="77777777" w:rsidTr="00036078">
        <w:trPr>
          <w:gridAfter w:val="1"/>
          <w:wAfter w:w="10" w:type="dxa"/>
          <w:trHeight w:val="1123"/>
        </w:trPr>
        <w:tc>
          <w:tcPr>
            <w:tcW w:w="2243" w:type="dxa"/>
            <w:gridSpan w:val="2"/>
            <w:shd w:val="clear" w:color="auto" w:fill="FFFFFF"/>
          </w:tcPr>
          <w:p w14:paraId="0E839287" w14:textId="77777777"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06B23F5F" w14:textId="7DCFD4D4" w:rsidR="00E24BD7" w:rsidRPr="00C53F26" w:rsidRDefault="00036078" w:rsidP="0006232B">
            <w:pPr>
              <w:spacing w:line="240" w:lineRule="auto"/>
              <w:jc w:val="both"/>
              <w:rPr>
                <w:rFonts w:ascii="Times New Roman" w:hAnsi="Times New Roman"/>
                <w:color w:val="000000"/>
                <w:sz w:val="21"/>
                <w:szCs w:val="21"/>
              </w:rPr>
            </w:pPr>
            <w:r w:rsidRPr="003E0674">
              <w:rPr>
                <w:rFonts w:ascii="Times New Roman" w:hAnsi="Times New Roman"/>
                <w:color w:val="000000"/>
                <w:sz w:val="21"/>
                <w:szCs w:val="21"/>
              </w:rPr>
              <w:t>Projektowana nowelizacja nie będzie miała negatywnego wpływu na sektor finansów publicznych, w tym budżet państwa i budżety jednostek samorządu terytorialnego.</w:t>
            </w:r>
            <w:r>
              <w:rPr>
                <w:rFonts w:ascii="Times New Roman" w:hAnsi="Times New Roman"/>
                <w:color w:val="000000"/>
                <w:sz w:val="21"/>
                <w:szCs w:val="21"/>
              </w:rPr>
              <w:t xml:space="preserve"> Część jednostek potencjalnie może odstąpić od sprzedaży składników majątku Skarbu Państwa, ale jednocześnie inne jednostki</w:t>
            </w:r>
            <w:r w:rsidR="00B208A2">
              <w:rPr>
                <w:rFonts w:ascii="Times New Roman" w:hAnsi="Times New Roman"/>
                <w:color w:val="000000"/>
                <w:sz w:val="21"/>
                <w:szCs w:val="21"/>
              </w:rPr>
              <w:t>,</w:t>
            </w:r>
            <w:r>
              <w:rPr>
                <w:rFonts w:ascii="Times New Roman" w:hAnsi="Times New Roman"/>
                <w:color w:val="000000"/>
                <w:sz w:val="21"/>
                <w:szCs w:val="21"/>
              </w:rPr>
              <w:t xml:space="preserve"> chcące skorzystać z bezpłatnego przekazania im tych składników, nie będą musiały dokonywać zakupu </w:t>
            </w:r>
            <w:r>
              <w:rPr>
                <w:rFonts w:ascii="Times New Roman" w:hAnsi="Times New Roman"/>
                <w:color w:val="000000"/>
                <w:sz w:val="21"/>
                <w:szCs w:val="21"/>
              </w:rPr>
              <w:lastRenderedPageBreak/>
              <w:t xml:space="preserve">nowych i wykorzystają </w:t>
            </w:r>
            <w:r w:rsidR="00CD2739">
              <w:rPr>
                <w:rFonts w:ascii="Times New Roman" w:hAnsi="Times New Roman"/>
                <w:color w:val="000000"/>
                <w:sz w:val="21"/>
                <w:szCs w:val="21"/>
              </w:rPr>
              <w:t xml:space="preserve">składniki </w:t>
            </w:r>
            <w:r>
              <w:rPr>
                <w:rFonts w:ascii="Times New Roman" w:hAnsi="Times New Roman"/>
                <w:color w:val="000000"/>
                <w:sz w:val="21"/>
                <w:szCs w:val="21"/>
              </w:rPr>
              <w:t>zbędne</w:t>
            </w:r>
            <w:r w:rsidR="00CD2739">
              <w:rPr>
                <w:rFonts w:ascii="Times New Roman" w:hAnsi="Times New Roman"/>
                <w:color w:val="000000"/>
                <w:sz w:val="21"/>
                <w:szCs w:val="21"/>
              </w:rPr>
              <w:t xml:space="preserve"> inny</w:t>
            </w:r>
            <w:r w:rsidR="0006232B">
              <w:rPr>
                <w:rFonts w:ascii="Times New Roman" w:hAnsi="Times New Roman"/>
                <w:color w:val="000000"/>
                <w:sz w:val="21"/>
                <w:szCs w:val="21"/>
              </w:rPr>
              <w:t>m podmiotom</w:t>
            </w:r>
            <w:r w:rsidR="006251EF">
              <w:rPr>
                <w:rFonts w:ascii="Times New Roman" w:hAnsi="Times New Roman"/>
                <w:color w:val="000000"/>
                <w:sz w:val="21"/>
                <w:szCs w:val="21"/>
              </w:rPr>
              <w:t>, w związku z czym proponowane rozwiązania są neutralne dla budżetu państwa i budżetów jednostek samorządu terytorialnego</w:t>
            </w:r>
            <w:r>
              <w:rPr>
                <w:rFonts w:ascii="Times New Roman" w:hAnsi="Times New Roman"/>
                <w:color w:val="000000"/>
                <w:sz w:val="21"/>
                <w:szCs w:val="21"/>
              </w:rPr>
              <w:t>.</w:t>
            </w:r>
          </w:p>
        </w:tc>
      </w:tr>
      <w:tr w:rsidR="006A701A" w:rsidRPr="008B4FE6" w14:paraId="37952AAF" w14:textId="77777777" w:rsidTr="00676C8D">
        <w:trPr>
          <w:gridAfter w:val="1"/>
          <w:wAfter w:w="10" w:type="dxa"/>
          <w:trHeight w:val="345"/>
        </w:trPr>
        <w:tc>
          <w:tcPr>
            <w:tcW w:w="10937" w:type="dxa"/>
            <w:gridSpan w:val="29"/>
            <w:shd w:val="clear" w:color="auto" w:fill="99CCFF"/>
          </w:tcPr>
          <w:p w14:paraId="515EA963" w14:textId="77777777"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14:paraId="5E40C0B0" w14:textId="77777777" w:rsidTr="00676C8D">
        <w:trPr>
          <w:gridAfter w:val="1"/>
          <w:wAfter w:w="10" w:type="dxa"/>
          <w:trHeight w:val="142"/>
        </w:trPr>
        <w:tc>
          <w:tcPr>
            <w:tcW w:w="10937" w:type="dxa"/>
            <w:gridSpan w:val="29"/>
            <w:shd w:val="clear" w:color="auto" w:fill="FFFFFF"/>
          </w:tcPr>
          <w:p w14:paraId="70934EBE" w14:textId="77777777"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14:paraId="579AC56F" w14:textId="77777777" w:rsidTr="00676C8D">
        <w:trPr>
          <w:gridAfter w:val="1"/>
          <w:wAfter w:w="10" w:type="dxa"/>
          <w:trHeight w:val="142"/>
        </w:trPr>
        <w:tc>
          <w:tcPr>
            <w:tcW w:w="3889" w:type="dxa"/>
            <w:gridSpan w:val="7"/>
            <w:shd w:val="clear" w:color="auto" w:fill="FFFFFF"/>
          </w:tcPr>
          <w:p w14:paraId="752D0EE7" w14:textId="77777777"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5CA1B47E"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42963A49"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1846EDAB"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74188937"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6C5509D9"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1567C83D"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4979901F" w14:textId="77777777"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1B3460" w:rsidRPr="001B3460">
              <w:rPr>
                <w:rFonts w:ascii="Times New Roman" w:hAnsi="Times New Roman"/>
                <w:i/>
                <w:color w:val="000000"/>
                <w:spacing w:val="-2"/>
                <w:sz w:val="21"/>
                <w:szCs w:val="21"/>
              </w:rPr>
              <w:t>(0-10)</w:t>
            </w:r>
          </w:p>
        </w:tc>
      </w:tr>
      <w:tr w:rsidR="002E6D63" w:rsidRPr="008B4FE6" w14:paraId="77881C19" w14:textId="77777777" w:rsidTr="008A5095">
        <w:trPr>
          <w:gridAfter w:val="1"/>
          <w:wAfter w:w="10" w:type="dxa"/>
          <w:trHeight w:val="142"/>
        </w:trPr>
        <w:tc>
          <w:tcPr>
            <w:tcW w:w="1596" w:type="dxa"/>
            <w:vMerge w:val="restart"/>
            <w:shd w:val="clear" w:color="auto" w:fill="FFFFFF"/>
          </w:tcPr>
          <w:p w14:paraId="67951ACC" w14:textId="77777777" w:rsidR="006F78C4" w:rsidRDefault="002E6D63"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sidR="001B3460">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5E31FE64" w14:textId="77777777" w:rsidR="006F78C4" w:rsidRDefault="006F78C4" w:rsidP="006F78C4">
            <w:pPr>
              <w:rPr>
                <w:rFonts w:ascii="Times New Roman" w:hAnsi="Times New Roman"/>
                <w:spacing w:val="-2"/>
                <w:sz w:val="21"/>
                <w:szCs w:val="21"/>
              </w:rPr>
            </w:pPr>
            <w:r>
              <w:rPr>
                <w:rFonts w:ascii="Times New Roman" w:hAnsi="Times New Roman"/>
                <w:spacing w:val="-2"/>
                <w:sz w:val="21"/>
                <w:szCs w:val="21"/>
              </w:rPr>
              <w:t xml:space="preserve">(w mln zł, </w:t>
            </w:r>
          </w:p>
          <w:p w14:paraId="3EF92CF4" w14:textId="77777777" w:rsidR="002E6D63" w:rsidRPr="00301959" w:rsidRDefault="006F78C4" w:rsidP="006F78C4">
            <w:pPr>
              <w:spacing w:line="240" w:lineRule="auto"/>
              <w:rPr>
                <w:rFonts w:ascii="Times New Roman" w:hAnsi="Times New Roman"/>
                <w:color w:val="000000"/>
                <w:sz w:val="21"/>
                <w:szCs w:val="21"/>
              </w:rPr>
            </w:pPr>
            <w:r>
              <w:rPr>
                <w:rFonts w:ascii="Times New Roman" w:hAnsi="Times New Roman"/>
                <w:spacing w:val="-2"/>
                <w:sz w:val="21"/>
                <w:szCs w:val="21"/>
              </w:rPr>
              <w:t xml:space="preserve">ceny </w:t>
            </w:r>
            <w:r w:rsidR="00CF5F4F">
              <w:rPr>
                <w:rFonts w:ascii="Times New Roman" w:hAnsi="Times New Roman"/>
                <w:spacing w:val="-2"/>
                <w:sz w:val="21"/>
                <w:szCs w:val="21"/>
              </w:rPr>
              <w:t>stałe</w:t>
            </w:r>
            <w:r>
              <w:rPr>
                <w:rFonts w:ascii="Times New Roman" w:hAnsi="Times New Roman"/>
                <w:spacing w:val="-2"/>
                <w:sz w:val="21"/>
                <w:szCs w:val="21"/>
              </w:rPr>
              <w:t xml:space="preserve"> z …… r.)</w:t>
            </w:r>
          </w:p>
        </w:tc>
        <w:tc>
          <w:tcPr>
            <w:tcW w:w="2293" w:type="dxa"/>
            <w:gridSpan w:val="6"/>
            <w:shd w:val="clear" w:color="auto" w:fill="FFFFFF"/>
          </w:tcPr>
          <w:p w14:paraId="783E5252" w14:textId="77777777" w:rsidR="002E6D63"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09E91126" w14:textId="0A09A39E"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4D438DEF" w14:textId="3C1BB87E"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33A8ED54" w14:textId="40156EC5"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72A591BE" w14:textId="5BD8A399"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54D52B3F" w14:textId="4A815ACC"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10E8E83B" w14:textId="18675022"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5221D8D4" w14:textId="5E3757A2" w:rsidR="002E6D63" w:rsidRPr="00B37C80" w:rsidRDefault="002E6D63" w:rsidP="00811D46">
            <w:pPr>
              <w:spacing w:line="240" w:lineRule="auto"/>
              <w:rPr>
                <w:rFonts w:ascii="Times New Roman" w:hAnsi="Times New Roman"/>
                <w:color w:val="000000"/>
                <w:spacing w:val="-2"/>
                <w:sz w:val="21"/>
                <w:szCs w:val="21"/>
              </w:rPr>
            </w:pPr>
          </w:p>
        </w:tc>
      </w:tr>
      <w:tr w:rsidR="002E6D63" w:rsidRPr="008B4FE6" w14:paraId="1EE58EE4" w14:textId="77777777" w:rsidTr="008A5095">
        <w:trPr>
          <w:gridAfter w:val="1"/>
          <w:wAfter w:w="10" w:type="dxa"/>
          <w:trHeight w:val="142"/>
        </w:trPr>
        <w:tc>
          <w:tcPr>
            <w:tcW w:w="1596" w:type="dxa"/>
            <w:vMerge/>
            <w:shd w:val="clear" w:color="auto" w:fill="FFFFFF"/>
          </w:tcPr>
          <w:p w14:paraId="3BAAD82E"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2434222C" w14:textId="77777777" w:rsidR="002E6D63" w:rsidRPr="00301959" w:rsidRDefault="00705A2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7F0FB411" w14:textId="4F244D4C"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187BF853" w14:textId="275D4A4E"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66F23D46" w14:textId="6968A2A2"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76259E50" w14:textId="7813ED13"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1C3754E2" w14:textId="5063E44B"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11C01249" w14:textId="60A42990"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108A2622" w14:textId="127E60C7" w:rsidR="002E6D63" w:rsidRPr="00B37C80" w:rsidRDefault="002E6D63" w:rsidP="00811D46">
            <w:pPr>
              <w:spacing w:line="240" w:lineRule="auto"/>
              <w:rPr>
                <w:rFonts w:ascii="Times New Roman" w:hAnsi="Times New Roman"/>
                <w:color w:val="000000"/>
                <w:spacing w:val="-2"/>
                <w:sz w:val="21"/>
                <w:szCs w:val="21"/>
              </w:rPr>
            </w:pPr>
          </w:p>
        </w:tc>
      </w:tr>
      <w:tr w:rsidR="003C149A" w:rsidRPr="008B4FE6" w14:paraId="006ADBE6" w14:textId="77777777" w:rsidTr="00810F07">
        <w:trPr>
          <w:gridAfter w:val="1"/>
          <w:wAfter w:w="10" w:type="dxa"/>
          <w:trHeight w:val="493"/>
        </w:trPr>
        <w:tc>
          <w:tcPr>
            <w:tcW w:w="1596" w:type="dxa"/>
            <w:vMerge/>
            <w:shd w:val="clear" w:color="auto" w:fill="FFFFFF"/>
          </w:tcPr>
          <w:p w14:paraId="67A77E91" w14:textId="77777777" w:rsidR="003C149A" w:rsidRPr="00301959" w:rsidRDefault="003C149A" w:rsidP="00811D46">
            <w:pPr>
              <w:spacing w:line="240" w:lineRule="auto"/>
              <w:rPr>
                <w:rFonts w:ascii="Times New Roman" w:hAnsi="Times New Roman"/>
                <w:color w:val="000000"/>
                <w:sz w:val="21"/>
                <w:szCs w:val="21"/>
              </w:rPr>
            </w:pPr>
          </w:p>
        </w:tc>
        <w:tc>
          <w:tcPr>
            <w:tcW w:w="2293" w:type="dxa"/>
            <w:gridSpan w:val="6"/>
            <w:shd w:val="clear" w:color="auto" w:fill="FFFFFF"/>
          </w:tcPr>
          <w:p w14:paraId="1FAF744B" w14:textId="4FC1BDDB" w:rsidR="003C149A" w:rsidRPr="00301959" w:rsidRDefault="003C149A"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290D1F23" w14:textId="736C5268" w:rsidR="003C149A" w:rsidRPr="00B37C80" w:rsidRDefault="003C149A" w:rsidP="00811D46">
            <w:pPr>
              <w:spacing w:line="240" w:lineRule="auto"/>
              <w:rPr>
                <w:rFonts w:ascii="Times New Roman" w:hAnsi="Times New Roman"/>
                <w:color w:val="000000"/>
                <w:sz w:val="21"/>
                <w:szCs w:val="21"/>
              </w:rPr>
            </w:pPr>
          </w:p>
        </w:tc>
        <w:tc>
          <w:tcPr>
            <w:tcW w:w="938" w:type="dxa"/>
            <w:gridSpan w:val="5"/>
            <w:shd w:val="clear" w:color="auto" w:fill="FFFFFF"/>
          </w:tcPr>
          <w:p w14:paraId="77705CE6" w14:textId="642FC48E" w:rsidR="003C149A" w:rsidRPr="00B37C80" w:rsidRDefault="003C149A" w:rsidP="00811D46">
            <w:pPr>
              <w:spacing w:line="240" w:lineRule="auto"/>
              <w:rPr>
                <w:rFonts w:ascii="Times New Roman" w:hAnsi="Times New Roman"/>
                <w:color w:val="000000"/>
                <w:sz w:val="21"/>
                <w:szCs w:val="21"/>
              </w:rPr>
            </w:pPr>
          </w:p>
        </w:tc>
        <w:tc>
          <w:tcPr>
            <w:tcW w:w="938" w:type="dxa"/>
            <w:gridSpan w:val="4"/>
            <w:shd w:val="clear" w:color="auto" w:fill="FFFFFF"/>
          </w:tcPr>
          <w:p w14:paraId="2CA8E5EE" w14:textId="3E76DA5F" w:rsidR="003C149A" w:rsidRPr="00B37C80" w:rsidRDefault="003C149A" w:rsidP="00811D46">
            <w:pPr>
              <w:spacing w:line="240" w:lineRule="auto"/>
              <w:rPr>
                <w:rFonts w:ascii="Times New Roman" w:hAnsi="Times New Roman"/>
                <w:color w:val="000000"/>
                <w:sz w:val="21"/>
                <w:szCs w:val="21"/>
              </w:rPr>
            </w:pPr>
          </w:p>
        </w:tc>
        <w:tc>
          <w:tcPr>
            <w:tcW w:w="937" w:type="dxa"/>
            <w:gridSpan w:val="3"/>
            <w:shd w:val="clear" w:color="auto" w:fill="FFFFFF"/>
          </w:tcPr>
          <w:p w14:paraId="6689B765" w14:textId="18301517" w:rsidR="003C149A" w:rsidRPr="00B37C80" w:rsidRDefault="003C149A" w:rsidP="00811D46">
            <w:pPr>
              <w:spacing w:line="240" w:lineRule="auto"/>
              <w:rPr>
                <w:rFonts w:ascii="Times New Roman" w:hAnsi="Times New Roman"/>
                <w:color w:val="000000"/>
                <w:sz w:val="21"/>
                <w:szCs w:val="21"/>
              </w:rPr>
            </w:pPr>
          </w:p>
        </w:tc>
        <w:tc>
          <w:tcPr>
            <w:tcW w:w="938" w:type="dxa"/>
            <w:gridSpan w:val="4"/>
            <w:shd w:val="clear" w:color="auto" w:fill="FFFFFF"/>
          </w:tcPr>
          <w:p w14:paraId="010B6816" w14:textId="77777777" w:rsidR="003C149A" w:rsidRPr="00B37C80" w:rsidRDefault="003C149A" w:rsidP="00811D46">
            <w:pPr>
              <w:spacing w:line="240" w:lineRule="auto"/>
              <w:rPr>
                <w:rFonts w:ascii="Times New Roman" w:hAnsi="Times New Roman"/>
                <w:color w:val="000000"/>
                <w:sz w:val="21"/>
                <w:szCs w:val="21"/>
              </w:rPr>
            </w:pPr>
          </w:p>
          <w:p w14:paraId="4C4D9906" w14:textId="31278EC1" w:rsidR="003C149A" w:rsidRPr="00B37C80" w:rsidRDefault="003C149A" w:rsidP="00811D46">
            <w:pPr>
              <w:spacing w:line="240" w:lineRule="auto"/>
              <w:rPr>
                <w:rFonts w:ascii="Times New Roman" w:hAnsi="Times New Roman"/>
                <w:color w:val="000000"/>
                <w:sz w:val="21"/>
                <w:szCs w:val="21"/>
              </w:rPr>
            </w:pPr>
          </w:p>
        </w:tc>
        <w:tc>
          <w:tcPr>
            <w:tcW w:w="938" w:type="dxa"/>
            <w:gridSpan w:val="3"/>
            <w:shd w:val="clear" w:color="auto" w:fill="FFFFFF"/>
          </w:tcPr>
          <w:p w14:paraId="57F45445" w14:textId="4A107D14" w:rsidR="003C149A" w:rsidRPr="00B37C80" w:rsidRDefault="003C149A" w:rsidP="00811D46">
            <w:pPr>
              <w:spacing w:line="240" w:lineRule="auto"/>
              <w:rPr>
                <w:rFonts w:ascii="Times New Roman" w:hAnsi="Times New Roman"/>
                <w:color w:val="000000"/>
                <w:sz w:val="21"/>
                <w:szCs w:val="21"/>
              </w:rPr>
            </w:pPr>
          </w:p>
        </w:tc>
        <w:tc>
          <w:tcPr>
            <w:tcW w:w="1422" w:type="dxa"/>
            <w:shd w:val="clear" w:color="auto" w:fill="FFFFFF"/>
          </w:tcPr>
          <w:p w14:paraId="5351B3C8" w14:textId="00693437" w:rsidR="003C149A" w:rsidRPr="00B37C80" w:rsidRDefault="003C149A" w:rsidP="00811D46">
            <w:pPr>
              <w:spacing w:line="240" w:lineRule="auto"/>
              <w:rPr>
                <w:rFonts w:ascii="Times New Roman" w:hAnsi="Times New Roman"/>
                <w:color w:val="000000"/>
                <w:spacing w:val="-2"/>
                <w:sz w:val="21"/>
                <w:szCs w:val="21"/>
              </w:rPr>
            </w:pPr>
          </w:p>
        </w:tc>
      </w:tr>
      <w:tr w:rsidR="00614C8F" w:rsidRPr="008B4FE6" w14:paraId="432C28A7" w14:textId="77777777" w:rsidTr="00676C8D">
        <w:trPr>
          <w:gridAfter w:val="1"/>
          <w:wAfter w:w="10" w:type="dxa"/>
          <w:trHeight w:val="142"/>
        </w:trPr>
        <w:tc>
          <w:tcPr>
            <w:tcW w:w="1596" w:type="dxa"/>
            <w:vMerge w:val="restart"/>
            <w:shd w:val="clear" w:color="auto" w:fill="FFFFFF"/>
          </w:tcPr>
          <w:p w14:paraId="7058A7D6" w14:textId="77777777" w:rsidR="00614C8F" w:rsidRPr="00301959" w:rsidRDefault="00614C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142BAF50" w14:textId="77777777" w:rsidR="00614C8F" w:rsidRPr="00301959" w:rsidRDefault="00614C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vMerge w:val="restart"/>
            <w:shd w:val="clear" w:color="auto" w:fill="FFFFFF"/>
          </w:tcPr>
          <w:p w14:paraId="6AF13932" w14:textId="70D0F23D" w:rsidR="00614C8F" w:rsidRPr="00B37C80" w:rsidRDefault="00614C8F" w:rsidP="00811D46">
            <w:pPr>
              <w:spacing w:line="240" w:lineRule="auto"/>
              <w:rPr>
                <w:rFonts w:ascii="Times New Roman" w:hAnsi="Times New Roman"/>
                <w:color w:val="000000"/>
                <w:spacing w:val="-2"/>
                <w:sz w:val="21"/>
                <w:szCs w:val="21"/>
              </w:rPr>
            </w:pPr>
            <w:r w:rsidRPr="00A967C6">
              <w:rPr>
                <w:rFonts w:ascii="Times New Roman" w:hAnsi="Times New Roman"/>
                <w:color w:val="000000"/>
                <w:spacing w:val="-2"/>
                <w:sz w:val="21"/>
                <w:szCs w:val="21"/>
              </w:rPr>
              <w:t>Wejście w życie rozporządze</w:t>
            </w:r>
            <w:r w:rsidR="003C149A">
              <w:rPr>
                <w:rFonts w:ascii="Times New Roman" w:hAnsi="Times New Roman"/>
                <w:color w:val="000000"/>
                <w:spacing w:val="-2"/>
                <w:sz w:val="21"/>
                <w:szCs w:val="21"/>
              </w:rPr>
              <w:t xml:space="preserve">nia nie będzie miało wpływu na </w:t>
            </w:r>
            <w:r w:rsidRPr="00A967C6">
              <w:rPr>
                <w:rFonts w:ascii="Times New Roman" w:hAnsi="Times New Roman"/>
                <w:color w:val="000000"/>
                <w:spacing w:val="-2"/>
                <w:sz w:val="21"/>
                <w:szCs w:val="21"/>
              </w:rPr>
              <w:t>konkurencyjność gospodarki i przedsiębiorczość, w tym funkcjonowanie przedsiębiorców</w:t>
            </w:r>
            <w:r w:rsidR="00BC63AD">
              <w:rPr>
                <w:rFonts w:ascii="Times New Roman" w:hAnsi="Times New Roman"/>
                <w:color w:val="000000"/>
                <w:spacing w:val="-2"/>
                <w:sz w:val="21"/>
                <w:szCs w:val="21"/>
              </w:rPr>
              <w:t>.</w:t>
            </w:r>
          </w:p>
        </w:tc>
      </w:tr>
      <w:tr w:rsidR="00614C8F" w:rsidRPr="008B4FE6" w14:paraId="76FCC2AC" w14:textId="77777777" w:rsidTr="00676C8D">
        <w:trPr>
          <w:gridAfter w:val="1"/>
          <w:wAfter w:w="10" w:type="dxa"/>
          <w:trHeight w:val="142"/>
        </w:trPr>
        <w:tc>
          <w:tcPr>
            <w:tcW w:w="1596" w:type="dxa"/>
            <w:vMerge/>
            <w:shd w:val="clear" w:color="auto" w:fill="FFFFFF"/>
          </w:tcPr>
          <w:p w14:paraId="10206151" w14:textId="77777777" w:rsidR="00614C8F" w:rsidRPr="00301959" w:rsidRDefault="00614C8F" w:rsidP="00811D46">
            <w:pPr>
              <w:spacing w:line="240" w:lineRule="auto"/>
              <w:rPr>
                <w:rFonts w:ascii="Times New Roman" w:hAnsi="Times New Roman"/>
                <w:color w:val="000000"/>
                <w:sz w:val="21"/>
                <w:szCs w:val="21"/>
              </w:rPr>
            </w:pPr>
          </w:p>
        </w:tc>
        <w:tc>
          <w:tcPr>
            <w:tcW w:w="2293" w:type="dxa"/>
            <w:gridSpan w:val="6"/>
            <w:shd w:val="clear" w:color="auto" w:fill="FFFFFF"/>
          </w:tcPr>
          <w:p w14:paraId="45422150" w14:textId="77777777" w:rsidR="00614C8F" w:rsidRPr="00301959" w:rsidRDefault="00614C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vMerge/>
            <w:shd w:val="clear" w:color="auto" w:fill="FFFFFF"/>
          </w:tcPr>
          <w:p w14:paraId="1504DF72" w14:textId="3ED73A3E" w:rsidR="00614C8F" w:rsidRPr="00B37C80" w:rsidRDefault="00614C8F" w:rsidP="00811D46">
            <w:pPr>
              <w:spacing w:line="240" w:lineRule="auto"/>
              <w:rPr>
                <w:rFonts w:ascii="Times New Roman" w:hAnsi="Times New Roman"/>
                <w:color w:val="000000"/>
                <w:spacing w:val="-2"/>
                <w:sz w:val="21"/>
                <w:szCs w:val="21"/>
              </w:rPr>
            </w:pPr>
          </w:p>
        </w:tc>
      </w:tr>
      <w:tr w:rsidR="003C149A" w:rsidRPr="008B4FE6" w14:paraId="083E6F7F" w14:textId="77777777" w:rsidTr="003C149A">
        <w:trPr>
          <w:gridAfter w:val="1"/>
          <w:wAfter w:w="10" w:type="dxa"/>
          <w:trHeight w:val="486"/>
        </w:trPr>
        <w:tc>
          <w:tcPr>
            <w:tcW w:w="1596" w:type="dxa"/>
            <w:vMerge/>
            <w:shd w:val="clear" w:color="auto" w:fill="FFFFFF"/>
          </w:tcPr>
          <w:p w14:paraId="59C52B68" w14:textId="77777777" w:rsidR="003C149A" w:rsidRPr="00301959" w:rsidRDefault="003C149A" w:rsidP="00811D46">
            <w:pPr>
              <w:spacing w:line="240" w:lineRule="auto"/>
              <w:rPr>
                <w:rFonts w:ascii="Times New Roman" w:hAnsi="Times New Roman"/>
                <w:color w:val="000000"/>
                <w:sz w:val="21"/>
                <w:szCs w:val="21"/>
              </w:rPr>
            </w:pPr>
          </w:p>
        </w:tc>
        <w:tc>
          <w:tcPr>
            <w:tcW w:w="2293" w:type="dxa"/>
            <w:gridSpan w:val="6"/>
            <w:shd w:val="clear" w:color="auto" w:fill="FFFFFF"/>
          </w:tcPr>
          <w:p w14:paraId="7C1F1669" w14:textId="7810EC34" w:rsidR="003C149A" w:rsidRPr="00301959" w:rsidRDefault="003C149A" w:rsidP="003C149A">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14:paraId="4FABADFC" w14:textId="05D13B21" w:rsidR="003C149A" w:rsidRPr="00B37C80" w:rsidRDefault="003C149A" w:rsidP="00955774">
            <w:pPr>
              <w:spacing w:line="240" w:lineRule="auto"/>
              <w:rPr>
                <w:rFonts w:ascii="Times New Roman" w:hAnsi="Times New Roman"/>
                <w:color w:val="000000"/>
                <w:spacing w:val="-2"/>
                <w:sz w:val="21"/>
                <w:szCs w:val="21"/>
              </w:rPr>
            </w:pPr>
            <w:r w:rsidRPr="00A967C6">
              <w:rPr>
                <w:rFonts w:ascii="Times New Roman" w:hAnsi="Times New Roman"/>
                <w:color w:val="000000"/>
                <w:spacing w:val="-2"/>
                <w:sz w:val="21"/>
                <w:szCs w:val="21"/>
              </w:rPr>
              <w:t>Wejście w życie rozporządzenia nie będzie miało wpływu na rodzinę, obywateli oraz gospodarstwa domowe.</w:t>
            </w:r>
          </w:p>
        </w:tc>
      </w:tr>
      <w:tr w:rsidR="003C149A" w:rsidRPr="008B4FE6" w14:paraId="35420B28" w14:textId="77777777" w:rsidTr="004A319D">
        <w:trPr>
          <w:gridAfter w:val="1"/>
          <w:wAfter w:w="10" w:type="dxa"/>
          <w:trHeight w:val="493"/>
        </w:trPr>
        <w:tc>
          <w:tcPr>
            <w:tcW w:w="1596" w:type="dxa"/>
            <w:shd w:val="clear" w:color="auto" w:fill="FFFFFF"/>
          </w:tcPr>
          <w:p w14:paraId="73AA3743" w14:textId="77777777" w:rsidR="003C149A" w:rsidRPr="00301959" w:rsidRDefault="003C149A"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6416F9B4" w14:textId="2985BCBE" w:rsidR="003C149A" w:rsidRPr="00301959" w:rsidRDefault="003C149A" w:rsidP="00811D46">
            <w:pPr>
              <w:spacing w:line="240" w:lineRule="auto"/>
              <w:rPr>
                <w:rFonts w:ascii="Times New Roman" w:hAnsi="Times New Roman"/>
                <w:color w:val="000000"/>
                <w:sz w:val="21"/>
                <w:szCs w:val="21"/>
              </w:rPr>
            </w:pPr>
            <w:r>
              <w:rPr>
                <w:rFonts w:ascii="Times New Roman" w:hAnsi="Times New Roman"/>
                <w:color w:val="000000"/>
                <w:sz w:val="21"/>
                <w:szCs w:val="21"/>
              </w:rPr>
              <w:t>Nie dotyczy</w:t>
            </w:r>
          </w:p>
        </w:tc>
        <w:tc>
          <w:tcPr>
            <w:tcW w:w="7048" w:type="dxa"/>
            <w:gridSpan w:val="22"/>
            <w:shd w:val="clear" w:color="auto" w:fill="FFFFFF"/>
          </w:tcPr>
          <w:p w14:paraId="60764BAD" w14:textId="77777777" w:rsidR="003C149A" w:rsidRPr="00B37C80" w:rsidRDefault="003C149A" w:rsidP="00811D46">
            <w:pPr>
              <w:spacing w:line="240" w:lineRule="auto"/>
              <w:rPr>
                <w:rFonts w:ascii="Times New Roman" w:hAnsi="Times New Roman"/>
                <w:color w:val="000000"/>
                <w:spacing w:val="-2"/>
                <w:sz w:val="21"/>
                <w:szCs w:val="21"/>
              </w:rPr>
            </w:pPr>
          </w:p>
        </w:tc>
      </w:tr>
      <w:tr w:rsidR="00E24BD7" w:rsidRPr="008B4FE6" w14:paraId="7534B938" w14:textId="77777777" w:rsidTr="007B7858">
        <w:trPr>
          <w:gridAfter w:val="1"/>
          <w:wAfter w:w="10" w:type="dxa"/>
          <w:trHeight w:val="982"/>
        </w:trPr>
        <w:tc>
          <w:tcPr>
            <w:tcW w:w="2243" w:type="dxa"/>
            <w:gridSpan w:val="2"/>
            <w:shd w:val="clear" w:color="auto" w:fill="FFFFFF"/>
          </w:tcPr>
          <w:p w14:paraId="5A718D1C" w14:textId="77777777"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37167FE1" w14:textId="410C1B41" w:rsidR="00E24BD7" w:rsidRPr="00301959" w:rsidRDefault="00A967C6" w:rsidP="003C149A">
            <w:pPr>
              <w:spacing w:line="240" w:lineRule="auto"/>
              <w:jc w:val="both"/>
              <w:rPr>
                <w:rFonts w:ascii="Times New Roman" w:hAnsi="Times New Roman"/>
                <w:color w:val="000000"/>
                <w:sz w:val="21"/>
                <w:szCs w:val="21"/>
              </w:rPr>
            </w:pPr>
            <w:r w:rsidRPr="00A967C6">
              <w:rPr>
                <w:rFonts w:ascii="Times New Roman" w:hAnsi="Times New Roman"/>
                <w:color w:val="000000"/>
                <w:sz w:val="21"/>
                <w:szCs w:val="21"/>
              </w:rPr>
              <w:t xml:space="preserve">Rozporządzenie nie wpłynie na wymienione obszary, ponieważ reguluje </w:t>
            </w:r>
            <w:r w:rsidR="003C149A">
              <w:rPr>
                <w:rFonts w:ascii="Times New Roman" w:hAnsi="Times New Roman"/>
                <w:color w:val="000000"/>
                <w:sz w:val="21"/>
                <w:szCs w:val="21"/>
              </w:rPr>
              <w:t>obszar działaln</w:t>
            </w:r>
            <w:r w:rsidR="007B7858">
              <w:rPr>
                <w:rFonts w:ascii="Times New Roman" w:hAnsi="Times New Roman"/>
                <w:color w:val="000000"/>
                <w:sz w:val="21"/>
                <w:szCs w:val="21"/>
              </w:rPr>
              <w:t>ości administracji publicznej –</w:t>
            </w:r>
            <w:r w:rsidR="003C149A">
              <w:rPr>
                <w:rFonts w:ascii="Times New Roman" w:hAnsi="Times New Roman"/>
                <w:color w:val="000000"/>
                <w:sz w:val="21"/>
                <w:szCs w:val="21"/>
              </w:rPr>
              <w:t xml:space="preserve"> dotyczy</w:t>
            </w:r>
            <w:r w:rsidRPr="00A967C6">
              <w:rPr>
                <w:rFonts w:ascii="Times New Roman" w:hAnsi="Times New Roman"/>
                <w:color w:val="000000"/>
                <w:sz w:val="21"/>
                <w:szCs w:val="21"/>
              </w:rPr>
              <w:t xml:space="preserve"> </w:t>
            </w:r>
            <w:r w:rsidR="00A40BC6">
              <w:rPr>
                <w:rFonts w:ascii="Times New Roman" w:hAnsi="Times New Roman"/>
                <w:color w:val="000000"/>
                <w:sz w:val="21"/>
                <w:szCs w:val="21"/>
              </w:rPr>
              <w:t>zasady gospodarowania składnikami majątku Skarbu Państwa i</w:t>
            </w:r>
            <w:r w:rsidR="003C149A">
              <w:rPr>
                <w:rFonts w:ascii="Times New Roman" w:hAnsi="Times New Roman"/>
                <w:color w:val="000000"/>
                <w:sz w:val="21"/>
                <w:szCs w:val="21"/>
              </w:rPr>
              <w:t> </w:t>
            </w:r>
            <w:r w:rsidRPr="00A967C6">
              <w:rPr>
                <w:rFonts w:ascii="Times New Roman" w:hAnsi="Times New Roman"/>
                <w:color w:val="000000"/>
                <w:sz w:val="21"/>
                <w:szCs w:val="21"/>
              </w:rPr>
              <w:t>przekazywani</w:t>
            </w:r>
            <w:r w:rsidR="00A40BC6">
              <w:rPr>
                <w:rFonts w:ascii="Times New Roman" w:hAnsi="Times New Roman"/>
                <w:color w:val="000000"/>
                <w:sz w:val="21"/>
                <w:szCs w:val="21"/>
              </w:rPr>
              <w:t>a</w:t>
            </w:r>
            <w:r w:rsidRPr="00A967C6">
              <w:rPr>
                <w:rFonts w:ascii="Times New Roman" w:hAnsi="Times New Roman"/>
                <w:color w:val="000000"/>
                <w:sz w:val="21"/>
                <w:szCs w:val="21"/>
              </w:rPr>
              <w:t xml:space="preserve"> składników mienia ruchomego w sytuacji, kiedy może ono nadal służyć celom publicznym wykonywanym przez jednostki państwowe. </w:t>
            </w:r>
          </w:p>
        </w:tc>
      </w:tr>
      <w:tr w:rsidR="006A701A" w:rsidRPr="008B4FE6" w14:paraId="19013E4D" w14:textId="77777777" w:rsidTr="00676C8D">
        <w:trPr>
          <w:gridAfter w:val="1"/>
          <w:wAfter w:w="10" w:type="dxa"/>
          <w:trHeight w:val="342"/>
        </w:trPr>
        <w:tc>
          <w:tcPr>
            <w:tcW w:w="10937" w:type="dxa"/>
            <w:gridSpan w:val="29"/>
            <w:shd w:val="clear" w:color="auto" w:fill="99CCFF"/>
            <w:vAlign w:val="center"/>
          </w:tcPr>
          <w:p w14:paraId="02B29B6C" w14:textId="77777777" w:rsidR="006A701A" w:rsidRPr="008B4FE6" w:rsidRDefault="006A701A"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14:paraId="5C778768" w14:textId="77777777" w:rsidTr="00676C8D">
        <w:trPr>
          <w:gridAfter w:val="1"/>
          <w:wAfter w:w="10" w:type="dxa"/>
          <w:trHeight w:val="151"/>
        </w:trPr>
        <w:tc>
          <w:tcPr>
            <w:tcW w:w="10937" w:type="dxa"/>
            <w:gridSpan w:val="29"/>
            <w:shd w:val="clear" w:color="auto" w:fill="FFFFFF"/>
          </w:tcPr>
          <w:p w14:paraId="5FBFCF10" w14:textId="7A3DDBAE" w:rsidR="00D86AFF" w:rsidRPr="008B4FE6" w:rsidRDefault="00ED577D" w:rsidP="004F4E17">
            <w:pPr>
              <w:spacing w:line="240" w:lineRule="auto"/>
              <w:rPr>
                <w:rFonts w:ascii="Times New Roman" w:hAnsi="Times New Roman"/>
                <w:color w:val="000000"/>
              </w:rPr>
            </w:pPr>
            <w:sdt>
              <w:sdtPr>
                <w:rPr>
                  <w:rFonts w:ascii="Times New Roman" w:hAnsi="Times New Roman"/>
                  <w:color w:val="000000"/>
                  <w:spacing w:val="-2"/>
                </w:rPr>
                <w:id w:val="1930998347"/>
                <w14:checkbox>
                  <w14:checked w14:val="1"/>
                  <w14:checkedState w14:val="2612" w14:font="MS Gothic"/>
                  <w14:uncheckedState w14:val="2610" w14:font="MS Gothic"/>
                </w14:checkbox>
              </w:sdtPr>
              <w:sdtEndPr/>
              <w:sdtContent>
                <w:r w:rsidR="0069427A">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D86AFF" w:rsidRPr="001A5FDA">
              <w:rPr>
                <w:rFonts w:ascii="Times New Roman" w:hAnsi="Times New Roman"/>
                <w:color w:val="000000"/>
                <w:spacing w:val="-2"/>
              </w:rPr>
              <w:t>nie dotyczy</w:t>
            </w:r>
          </w:p>
        </w:tc>
      </w:tr>
      <w:tr w:rsidR="00D86AFF" w:rsidRPr="008B4FE6" w14:paraId="37D8F67A" w14:textId="77777777" w:rsidTr="00676C8D">
        <w:trPr>
          <w:gridAfter w:val="1"/>
          <w:wAfter w:w="10" w:type="dxa"/>
          <w:trHeight w:val="946"/>
        </w:trPr>
        <w:tc>
          <w:tcPr>
            <w:tcW w:w="5111" w:type="dxa"/>
            <w:gridSpan w:val="12"/>
            <w:shd w:val="clear" w:color="auto" w:fill="FFFFFF"/>
          </w:tcPr>
          <w:p w14:paraId="70927E84" w14:textId="77777777" w:rsidR="00D86AFF" w:rsidRDefault="00D86AF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3F0C70B6" w14:textId="77777777" w:rsidR="00D86AFF" w:rsidRDefault="00ED577D" w:rsidP="004F4E17">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tak</w:t>
            </w:r>
          </w:p>
          <w:p w14:paraId="5B4CB92D" w14:textId="77777777" w:rsidR="00D86AFF" w:rsidRDefault="00ED577D" w:rsidP="004F4E17">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w:t>
            </w:r>
          </w:p>
          <w:p w14:paraId="2968E2FE" w14:textId="6A84C74C" w:rsidR="00D86AFF" w:rsidRDefault="00ED577D" w:rsidP="004F4E17">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69427A">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 dotyczy</w:t>
            </w:r>
          </w:p>
        </w:tc>
      </w:tr>
      <w:tr w:rsidR="001B3460" w:rsidRPr="008B4FE6" w14:paraId="11443A9E" w14:textId="77777777" w:rsidTr="00676C8D">
        <w:trPr>
          <w:gridAfter w:val="1"/>
          <w:wAfter w:w="10" w:type="dxa"/>
          <w:trHeight w:val="1245"/>
        </w:trPr>
        <w:tc>
          <w:tcPr>
            <w:tcW w:w="5111" w:type="dxa"/>
            <w:gridSpan w:val="12"/>
            <w:shd w:val="clear" w:color="auto" w:fill="FFFFFF"/>
          </w:tcPr>
          <w:p w14:paraId="197475BF" w14:textId="77777777" w:rsidR="001B3460" w:rsidRPr="008B4FE6" w:rsidRDefault="00ED577D"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dokumentów</w:t>
            </w:r>
            <w:r w:rsidR="001B3460">
              <w:rPr>
                <w:rFonts w:ascii="Times New Roman" w:hAnsi="Times New Roman"/>
                <w:color w:val="000000"/>
                <w:spacing w:val="-2"/>
              </w:rPr>
              <w:t xml:space="preserve"> </w:t>
            </w:r>
          </w:p>
          <w:p w14:paraId="23D5E88B" w14:textId="77777777" w:rsidR="001B3460" w:rsidRPr="008B4FE6" w:rsidRDefault="00ED577D"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procedur</w:t>
            </w:r>
          </w:p>
          <w:p w14:paraId="6046F343" w14:textId="6DCECBCC" w:rsidR="001B3460" w:rsidRDefault="00ED577D"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14:paraId="1CEF3838" w14:textId="77777777" w:rsidR="001B3460" w:rsidRPr="008B4FE6" w:rsidRDefault="00ED577D" w:rsidP="007415D0">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tc>
        <w:tc>
          <w:tcPr>
            <w:tcW w:w="5826" w:type="dxa"/>
            <w:gridSpan w:val="17"/>
            <w:shd w:val="clear" w:color="auto" w:fill="FFFFFF"/>
          </w:tcPr>
          <w:p w14:paraId="204C7EE2" w14:textId="40CFD39A" w:rsidR="001B3460" w:rsidRPr="008B4FE6" w:rsidRDefault="00ED577D"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zwiększenie liczby dokumentów</w:t>
            </w:r>
          </w:p>
          <w:p w14:paraId="31AC62F8" w14:textId="37FD8323" w:rsidR="001B3460" w:rsidRPr="008B4FE6" w:rsidRDefault="00ED577D" w:rsidP="00AE6CF8">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zwiększenie liczby procedur</w:t>
            </w:r>
          </w:p>
          <w:p w14:paraId="3D5D86C8" w14:textId="77777777" w:rsidR="001B3460" w:rsidRPr="008B4FE6" w:rsidRDefault="00ED577D" w:rsidP="00AE6CF8">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14:paraId="07423051" w14:textId="65AFD83F" w:rsidR="001B3460" w:rsidRPr="008B4FE6" w:rsidRDefault="00ED577D" w:rsidP="00AE6CF8">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tc>
      </w:tr>
      <w:tr w:rsidR="00BF0DA2" w:rsidRPr="008B4FE6" w14:paraId="050A09BB" w14:textId="77777777" w:rsidTr="00676C8D">
        <w:trPr>
          <w:gridAfter w:val="1"/>
          <w:wAfter w:w="10" w:type="dxa"/>
          <w:trHeight w:val="870"/>
        </w:trPr>
        <w:tc>
          <w:tcPr>
            <w:tcW w:w="5111" w:type="dxa"/>
            <w:gridSpan w:val="12"/>
            <w:shd w:val="clear" w:color="auto" w:fill="FFFFFF"/>
          </w:tcPr>
          <w:p w14:paraId="018972CE" w14:textId="77777777"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1105ED2E" w14:textId="77777777" w:rsidR="00BF0DA2" w:rsidRDefault="00ED577D" w:rsidP="00BF0DA2">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tak</w:t>
            </w:r>
          </w:p>
          <w:p w14:paraId="2B68B4DC" w14:textId="77777777" w:rsidR="00BF0DA2" w:rsidRDefault="00ED577D" w:rsidP="00BF0DA2">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w:t>
            </w:r>
          </w:p>
          <w:p w14:paraId="75DB9C59" w14:textId="4E6355F6" w:rsidR="00117017" w:rsidRPr="008B4FE6" w:rsidRDefault="00ED577D" w:rsidP="00BF0DA2">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EndPr/>
              <w:sdtContent>
                <w:r w:rsidR="0069427A">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 dotyczy</w:t>
            </w:r>
          </w:p>
        </w:tc>
      </w:tr>
      <w:tr w:rsidR="00117017" w:rsidRPr="008B4FE6" w14:paraId="3FD64982" w14:textId="77777777" w:rsidTr="00676C8D">
        <w:trPr>
          <w:gridAfter w:val="1"/>
          <w:wAfter w:w="10" w:type="dxa"/>
          <w:trHeight w:val="630"/>
        </w:trPr>
        <w:tc>
          <w:tcPr>
            <w:tcW w:w="10937" w:type="dxa"/>
            <w:gridSpan w:val="29"/>
            <w:shd w:val="clear" w:color="auto" w:fill="FFFFFF"/>
          </w:tcPr>
          <w:p w14:paraId="729BA555" w14:textId="77777777" w:rsidR="00117017" w:rsidRDefault="00117017" w:rsidP="007B7858">
            <w:pPr>
              <w:spacing w:line="240" w:lineRule="auto"/>
              <w:jc w:val="both"/>
              <w:rPr>
                <w:rFonts w:ascii="Times New Roman" w:hAnsi="Times New Roman"/>
                <w:color w:val="000000"/>
              </w:rPr>
            </w:pPr>
            <w:r>
              <w:rPr>
                <w:rFonts w:ascii="Times New Roman" w:hAnsi="Times New Roman"/>
                <w:color w:val="000000"/>
              </w:rPr>
              <w:t>Komentarz:</w:t>
            </w:r>
          </w:p>
          <w:p w14:paraId="3D7F3391" w14:textId="77777777" w:rsidR="00B13ADA" w:rsidRDefault="00B13ADA" w:rsidP="007B7858">
            <w:pPr>
              <w:spacing w:line="240" w:lineRule="auto"/>
              <w:jc w:val="both"/>
              <w:rPr>
                <w:rFonts w:ascii="Times New Roman" w:hAnsi="Times New Roman"/>
                <w:color w:val="000000"/>
              </w:rPr>
            </w:pPr>
          </w:p>
          <w:p w14:paraId="6D21AC27" w14:textId="0D6C4393" w:rsidR="00B13ADA" w:rsidRPr="008B4FE6" w:rsidRDefault="00B13ADA" w:rsidP="007B7858">
            <w:pPr>
              <w:spacing w:line="240" w:lineRule="auto"/>
              <w:jc w:val="both"/>
              <w:rPr>
                <w:rFonts w:ascii="Times New Roman" w:hAnsi="Times New Roman"/>
                <w:color w:val="000000"/>
              </w:rPr>
            </w:pPr>
          </w:p>
        </w:tc>
      </w:tr>
      <w:tr w:rsidR="001B3460" w:rsidRPr="008B4FE6" w14:paraId="096BB410" w14:textId="77777777" w:rsidTr="00676C8D">
        <w:trPr>
          <w:gridAfter w:val="1"/>
          <w:wAfter w:w="10" w:type="dxa"/>
          <w:trHeight w:val="142"/>
        </w:trPr>
        <w:tc>
          <w:tcPr>
            <w:tcW w:w="10937" w:type="dxa"/>
            <w:gridSpan w:val="29"/>
            <w:shd w:val="clear" w:color="auto" w:fill="99CCFF"/>
          </w:tcPr>
          <w:p w14:paraId="1ACEC517"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14:paraId="6FB524F0" w14:textId="77777777" w:rsidTr="00676C8D">
        <w:trPr>
          <w:gridAfter w:val="1"/>
          <w:wAfter w:w="10" w:type="dxa"/>
          <w:trHeight w:val="142"/>
        </w:trPr>
        <w:tc>
          <w:tcPr>
            <w:tcW w:w="10937" w:type="dxa"/>
            <w:gridSpan w:val="29"/>
            <w:shd w:val="clear" w:color="auto" w:fill="auto"/>
          </w:tcPr>
          <w:p w14:paraId="03E77FD7" w14:textId="77777777" w:rsidR="001B3460" w:rsidRPr="008B4FE6" w:rsidRDefault="001B3460" w:rsidP="00B37C80">
            <w:pPr>
              <w:spacing w:line="240" w:lineRule="auto"/>
              <w:jc w:val="both"/>
              <w:rPr>
                <w:rFonts w:ascii="Times New Roman" w:hAnsi="Times New Roman"/>
                <w:color w:val="000000"/>
              </w:rPr>
            </w:pPr>
          </w:p>
          <w:p w14:paraId="63200D28" w14:textId="1AEA0839" w:rsidR="001B3460" w:rsidRPr="008B4FE6" w:rsidRDefault="007907EA" w:rsidP="00B37C80">
            <w:pPr>
              <w:spacing w:line="240" w:lineRule="auto"/>
              <w:jc w:val="both"/>
              <w:rPr>
                <w:rFonts w:ascii="Times New Roman" w:hAnsi="Times New Roman"/>
                <w:color w:val="000000"/>
              </w:rPr>
            </w:pPr>
            <w:r w:rsidRPr="007907EA">
              <w:rPr>
                <w:rFonts w:ascii="Times New Roman" w:hAnsi="Times New Roman"/>
                <w:color w:val="000000"/>
              </w:rPr>
              <w:t>Nie przewiduje się wpływu projektowanego rozporządzenia na rynek pracy</w:t>
            </w:r>
            <w:r w:rsidR="00BC63AD">
              <w:rPr>
                <w:rFonts w:ascii="Times New Roman" w:hAnsi="Times New Roman"/>
                <w:color w:val="000000"/>
              </w:rPr>
              <w:t>.</w:t>
            </w:r>
          </w:p>
          <w:p w14:paraId="5FA59E42" w14:textId="77777777" w:rsidR="001B3460" w:rsidRPr="008B4FE6" w:rsidRDefault="001B3460" w:rsidP="00B37C80">
            <w:pPr>
              <w:spacing w:line="240" w:lineRule="auto"/>
              <w:jc w:val="both"/>
              <w:rPr>
                <w:rFonts w:ascii="Times New Roman" w:hAnsi="Times New Roman"/>
                <w:color w:val="000000"/>
              </w:rPr>
            </w:pPr>
          </w:p>
        </w:tc>
      </w:tr>
      <w:tr w:rsidR="001B3460" w:rsidRPr="008B4FE6" w14:paraId="0A8E2D69" w14:textId="77777777" w:rsidTr="00676C8D">
        <w:trPr>
          <w:gridAfter w:val="1"/>
          <w:wAfter w:w="10" w:type="dxa"/>
          <w:trHeight w:val="142"/>
        </w:trPr>
        <w:tc>
          <w:tcPr>
            <w:tcW w:w="10937" w:type="dxa"/>
            <w:gridSpan w:val="29"/>
            <w:shd w:val="clear" w:color="auto" w:fill="99CCFF"/>
          </w:tcPr>
          <w:p w14:paraId="1356F8A9"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14:paraId="742A0CCF" w14:textId="77777777" w:rsidTr="00676C8D">
        <w:trPr>
          <w:gridAfter w:val="1"/>
          <w:wAfter w:w="10" w:type="dxa"/>
          <w:trHeight w:val="1031"/>
        </w:trPr>
        <w:tc>
          <w:tcPr>
            <w:tcW w:w="3547" w:type="dxa"/>
            <w:gridSpan w:val="5"/>
            <w:shd w:val="clear" w:color="auto" w:fill="FFFFFF"/>
          </w:tcPr>
          <w:p w14:paraId="0B70C999" w14:textId="77777777" w:rsidR="001B3460" w:rsidRPr="008B4FE6" w:rsidRDefault="001B3460" w:rsidP="00254DED">
            <w:pPr>
              <w:spacing w:line="240" w:lineRule="auto"/>
              <w:rPr>
                <w:rFonts w:ascii="Times New Roman" w:hAnsi="Times New Roman"/>
                <w:color w:val="000000"/>
              </w:rPr>
            </w:pPr>
          </w:p>
          <w:p w14:paraId="00F2ABC2" w14:textId="77777777" w:rsidR="001B3460" w:rsidRPr="008B4FE6" w:rsidRDefault="00ED577D" w:rsidP="00254DED">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środowisko naturalne</w:t>
            </w:r>
          </w:p>
          <w:p w14:paraId="78B3D54A" w14:textId="77777777" w:rsidR="001B3460" w:rsidRDefault="00ED577D" w:rsidP="006A701A">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rPr>
              <w:t>sytuacja i rozwój regionalny</w:t>
            </w:r>
          </w:p>
          <w:p w14:paraId="69B4CABD" w14:textId="0819DD68" w:rsidR="00945506" w:rsidRDefault="00ED577D" w:rsidP="006A701A">
            <w:pPr>
              <w:spacing w:line="240" w:lineRule="auto"/>
              <w:rPr>
                <w:rFonts w:ascii="Times New Roman" w:hAnsi="Times New Roman"/>
                <w:color w:val="000000"/>
              </w:rPr>
            </w:pPr>
            <w:sdt>
              <w:sdtPr>
                <w:rPr>
                  <w:rFonts w:ascii="Times New Roman" w:hAnsi="Times New Roman"/>
                  <w:color w:val="000000"/>
                </w:rPr>
                <w:id w:val="1523362052"/>
                <w14:checkbox>
                  <w14:checked w14:val="0"/>
                  <w14:checkedState w14:val="2612" w14:font="MS Gothic"/>
                  <w14:uncheckedState w14:val="2610" w14:font="MS Gothic"/>
                </w14:checkbox>
              </w:sdtPr>
              <w:sdtEndPr/>
              <w:sdtContent>
                <w:r w:rsidR="00945506">
                  <w:rPr>
                    <w:rFonts w:ascii="MS Gothic" w:eastAsia="MS Gothic" w:hAnsi="MS Gothic" w:hint="eastAsia"/>
                    <w:color w:val="000000"/>
                  </w:rPr>
                  <w:t>☐</w:t>
                </w:r>
              </w:sdtContent>
            </w:sdt>
            <w:r w:rsidR="00945506" w:rsidRPr="00945506">
              <w:rPr>
                <w:rFonts w:ascii="Times New Roman" w:hAnsi="Times New Roman"/>
                <w:color w:val="000000"/>
              </w:rPr>
              <w:t xml:space="preserve"> sądy powszechne, administracyjne lub wojskowe</w:t>
            </w:r>
          </w:p>
          <w:p w14:paraId="260A7158" w14:textId="13B5C3B4" w:rsidR="001B3460" w:rsidRPr="008B4FE6" w:rsidRDefault="001B3460" w:rsidP="007415D0">
            <w:pPr>
              <w:spacing w:line="240" w:lineRule="auto"/>
              <w:rPr>
                <w:rFonts w:ascii="Times New Roman" w:hAnsi="Times New Roman"/>
                <w:color w:val="000000"/>
                <w:spacing w:val="-2"/>
              </w:rPr>
            </w:pPr>
          </w:p>
        </w:tc>
        <w:tc>
          <w:tcPr>
            <w:tcW w:w="3687" w:type="dxa"/>
            <w:gridSpan w:val="15"/>
            <w:shd w:val="clear" w:color="auto" w:fill="FFFFFF"/>
          </w:tcPr>
          <w:p w14:paraId="79AB0CEA" w14:textId="77777777" w:rsidR="001B3460" w:rsidRPr="008B4FE6" w:rsidRDefault="001B3460" w:rsidP="00254DED">
            <w:pPr>
              <w:spacing w:line="240" w:lineRule="auto"/>
              <w:rPr>
                <w:rFonts w:ascii="Times New Roman" w:hAnsi="Times New Roman"/>
                <w:color w:val="000000"/>
              </w:rPr>
            </w:pPr>
          </w:p>
          <w:p w14:paraId="321B65F1" w14:textId="77777777" w:rsidR="001B3460" w:rsidRPr="008B4FE6" w:rsidRDefault="00ED577D"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demografia</w:t>
            </w:r>
          </w:p>
          <w:p w14:paraId="6F7E3AF7" w14:textId="77777777" w:rsidR="00945506" w:rsidRDefault="00ED577D" w:rsidP="006A701A">
            <w:pPr>
              <w:spacing w:line="240" w:lineRule="auto"/>
              <w:rPr>
                <w:rFonts w:ascii="Times New Roman" w:hAnsi="Times New Roman"/>
                <w:color w:val="000000"/>
              </w:rPr>
            </w:pPr>
            <w:sdt>
              <w:sdtPr>
                <w:rPr>
                  <w:rFonts w:ascii="Times New Roman" w:hAnsi="Times New Roman"/>
                  <w:color w:val="000000"/>
                </w:rPr>
                <w:id w:val="1090503991"/>
                <w14:checkbox>
                  <w14:checked w14:val="1"/>
                  <w14:checkedState w14:val="2612" w14:font="MS Gothic"/>
                  <w14:uncheckedState w14:val="2610" w14:font="MS Gothic"/>
                </w14:checkbox>
              </w:sdtPr>
              <w:sdtEndPr/>
              <w:sdtContent>
                <w:r w:rsidR="00132EBF">
                  <w:rPr>
                    <w:rFonts w:ascii="MS Gothic" w:eastAsia="MS Gothic" w:hAnsi="MS Gothic" w:hint="eastAsia"/>
                    <w:color w:val="000000"/>
                  </w:rPr>
                  <w:t>☒</w:t>
                </w:r>
              </w:sdtContent>
            </w:sdt>
            <w:r w:rsidR="007415D0">
              <w:rPr>
                <w:rFonts w:ascii="Times New Roman" w:hAnsi="Times New Roman"/>
                <w:color w:val="000000"/>
              </w:rPr>
              <w:t xml:space="preserve"> </w:t>
            </w:r>
            <w:r w:rsidR="001B3460">
              <w:rPr>
                <w:rFonts w:ascii="Times New Roman" w:hAnsi="Times New Roman"/>
                <w:color w:val="000000"/>
              </w:rPr>
              <w:t>mienie państwowe</w:t>
            </w:r>
          </w:p>
          <w:p w14:paraId="6022AEFB" w14:textId="0767F583" w:rsidR="001B3460" w:rsidRPr="008B4FE6" w:rsidRDefault="00ED577D" w:rsidP="006A701A">
            <w:pPr>
              <w:spacing w:line="240" w:lineRule="auto"/>
              <w:rPr>
                <w:rFonts w:ascii="Times New Roman" w:hAnsi="Times New Roman"/>
                <w:color w:val="000000"/>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945506">
                  <w:rPr>
                    <w:rFonts w:ascii="MS Gothic" w:eastAsia="MS Gothic" w:hAnsi="MS Gothic" w:hint="eastAsia"/>
                    <w:color w:val="000000"/>
                    <w:spacing w:val="-2"/>
                  </w:rPr>
                  <w:t>☐</w:t>
                </w:r>
              </w:sdtContent>
            </w:sdt>
            <w:r w:rsidR="00945506">
              <w:rPr>
                <w:rFonts w:ascii="Times New Roman" w:hAnsi="Times New Roman"/>
                <w:color w:val="000000"/>
                <w:spacing w:val="-2"/>
              </w:rPr>
              <w:t xml:space="preserve"> </w:t>
            </w:r>
            <w:r w:rsidR="00945506" w:rsidRPr="008B4FE6">
              <w:rPr>
                <w:rFonts w:ascii="Times New Roman" w:hAnsi="Times New Roman"/>
                <w:color w:val="000000"/>
                <w:spacing w:val="-2"/>
              </w:rPr>
              <w:t xml:space="preserve">inne: </w:t>
            </w:r>
            <w:r w:rsidR="00945506">
              <w:rPr>
                <w:rFonts w:ascii="Times New Roman" w:hAnsi="Times New Roman"/>
                <w:color w:val="000000"/>
              </w:rPr>
              <w:t>…</w:t>
            </w:r>
          </w:p>
        </w:tc>
        <w:tc>
          <w:tcPr>
            <w:tcW w:w="3703" w:type="dxa"/>
            <w:gridSpan w:val="9"/>
            <w:shd w:val="clear" w:color="auto" w:fill="FFFFFF"/>
          </w:tcPr>
          <w:p w14:paraId="2D9FCA9F" w14:textId="77777777" w:rsidR="001B3460" w:rsidRPr="008B4FE6" w:rsidRDefault="001B3460" w:rsidP="006A701A">
            <w:pPr>
              <w:spacing w:line="240" w:lineRule="auto"/>
              <w:rPr>
                <w:rFonts w:ascii="Times New Roman" w:hAnsi="Times New Roman"/>
                <w:color w:val="000000"/>
              </w:rPr>
            </w:pPr>
          </w:p>
          <w:p w14:paraId="662CFDC4" w14:textId="77777777" w:rsidR="001B3460" w:rsidRDefault="00ED577D"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informatyzacja</w:t>
            </w:r>
          </w:p>
          <w:p w14:paraId="67103765" w14:textId="77777777" w:rsidR="001B3460" w:rsidRPr="008B4FE6" w:rsidRDefault="00ED577D" w:rsidP="006A701A">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Pr>
                <w:rFonts w:ascii="Times New Roman" w:hAnsi="Times New Roman"/>
                <w:color w:val="000000"/>
                <w:spacing w:val="-2"/>
              </w:rPr>
              <w:t>zdrowie</w:t>
            </w:r>
          </w:p>
        </w:tc>
      </w:tr>
      <w:tr w:rsidR="001B3460" w:rsidRPr="008B4FE6" w14:paraId="2EFC6F01" w14:textId="77777777" w:rsidTr="00676C8D">
        <w:trPr>
          <w:gridAfter w:val="1"/>
          <w:wAfter w:w="10" w:type="dxa"/>
          <w:trHeight w:val="712"/>
        </w:trPr>
        <w:tc>
          <w:tcPr>
            <w:tcW w:w="2243" w:type="dxa"/>
            <w:gridSpan w:val="2"/>
            <w:shd w:val="clear" w:color="auto" w:fill="FFFFFF"/>
            <w:vAlign w:val="center"/>
          </w:tcPr>
          <w:p w14:paraId="0C3A495A" w14:textId="77777777"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5878D7D2" w14:textId="4136F571" w:rsidR="001B3460" w:rsidRPr="008B4FE6" w:rsidRDefault="00132EBF" w:rsidP="00BD1CD2">
            <w:pPr>
              <w:spacing w:line="240" w:lineRule="auto"/>
              <w:jc w:val="both"/>
              <w:rPr>
                <w:rFonts w:ascii="Times New Roman" w:hAnsi="Times New Roman"/>
                <w:color w:val="000000"/>
                <w:spacing w:val="-2"/>
              </w:rPr>
            </w:pPr>
            <w:r>
              <w:rPr>
                <w:rFonts w:ascii="Times New Roman" w:hAnsi="Times New Roman"/>
                <w:color w:val="000000"/>
                <w:spacing w:val="-2"/>
              </w:rPr>
              <w:t>Rozporządzenie ma bezpośredni wpływ na o</w:t>
            </w:r>
            <w:r w:rsidR="00BC63AD">
              <w:rPr>
                <w:rFonts w:ascii="Times New Roman" w:hAnsi="Times New Roman"/>
                <w:color w:val="000000"/>
                <w:spacing w:val="-2"/>
              </w:rPr>
              <w:t xml:space="preserve">bszar „mienie </w:t>
            </w:r>
            <w:r w:rsidR="004D53A4">
              <w:rPr>
                <w:rFonts w:ascii="Times New Roman" w:hAnsi="Times New Roman"/>
                <w:color w:val="000000"/>
                <w:spacing w:val="-2"/>
              </w:rPr>
              <w:t>państwowe”. Projektowane przepis</w:t>
            </w:r>
            <w:r w:rsidR="00BC63AD">
              <w:rPr>
                <w:rFonts w:ascii="Times New Roman" w:hAnsi="Times New Roman"/>
                <w:color w:val="000000"/>
                <w:spacing w:val="-2"/>
              </w:rPr>
              <w:t xml:space="preserve">y </w:t>
            </w:r>
            <w:r w:rsidR="00321778">
              <w:rPr>
                <w:rFonts w:ascii="Times New Roman" w:hAnsi="Times New Roman"/>
                <w:color w:val="000000"/>
                <w:spacing w:val="-2"/>
              </w:rPr>
              <w:t>wprowadzają nową możliwość</w:t>
            </w:r>
            <w:r>
              <w:rPr>
                <w:rFonts w:ascii="Times New Roman" w:hAnsi="Times New Roman"/>
                <w:color w:val="000000"/>
                <w:spacing w:val="-2"/>
              </w:rPr>
              <w:t xml:space="preserve"> gospodarowania i zarządzania mieniem Skarbu </w:t>
            </w:r>
            <w:r w:rsidR="0023202C">
              <w:rPr>
                <w:rFonts w:ascii="Times New Roman" w:hAnsi="Times New Roman"/>
                <w:color w:val="000000"/>
                <w:spacing w:val="-2"/>
              </w:rPr>
              <w:t>P</w:t>
            </w:r>
            <w:r>
              <w:rPr>
                <w:rFonts w:ascii="Times New Roman" w:hAnsi="Times New Roman"/>
                <w:color w:val="000000"/>
                <w:spacing w:val="-2"/>
              </w:rPr>
              <w:t xml:space="preserve">aństwa, przez uwzględnienie w pierwszej kolejności potrzeb jednostek sektora finansów publicznych. </w:t>
            </w:r>
            <w:r w:rsidR="003C149A">
              <w:rPr>
                <w:rFonts w:ascii="Times New Roman" w:hAnsi="Times New Roman"/>
                <w:color w:val="000000"/>
                <w:spacing w:val="-2"/>
              </w:rPr>
              <w:t>Ponadto w</w:t>
            </w:r>
            <w:r w:rsidR="00B75570">
              <w:rPr>
                <w:rFonts w:ascii="Times New Roman" w:hAnsi="Times New Roman"/>
                <w:color w:val="000000"/>
                <w:spacing w:val="-2"/>
              </w:rPr>
              <w:t xml:space="preserve">prowadzony </w:t>
            </w:r>
            <w:r w:rsidR="00321778">
              <w:rPr>
                <w:rFonts w:ascii="Times New Roman" w:hAnsi="Times New Roman"/>
                <w:color w:val="000000"/>
                <w:spacing w:val="-2"/>
              </w:rPr>
              <w:t xml:space="preserve">w projekcie </w:t>
            </w:r>
            <w:r w:rsidR="00B75570">
              <w:rPr>
                <w:rFonts w:ascii="Times New Roman" w:hAnsi="Times New Roman"/>
                <w:color w:val="000000"/>
                <w:spacing w:val="-2"/>
              </w:rPr>
              <w:t xml:space="preserve">wyjątek pozwala odstąpić od sprzedaży w przypadku uzasadnionego interesu publicznego dla bezpłatnego przekazania składnika innej jednostce sektora finansów publicznych. </w:t>
            </w:r>
            <w:r w:rsidR="00321778">
              <w:rPr>
                <w:rFonts w:ascii="Times New Roman" w:hAnsi="Times New Roman"/>
                <w:color w:val="000000"/>
                <w:spacing w:val="-2"/>
              </w:rPr>
              <w:t xml:space="preserve">Dodanie tego wyjątku </w:t>
            </w:r>
            <w:r>
              <w:rPr>
                <w:rFonts w:ascii="Times New Roman" w:hAnsi="Times New Roman"/>
                <w:color w:val="000000"/>
                <w:spacing w:val="-2"/>
              </w:rPr>
              <w:t xml:space="preserve">od nadrzędnej zasady sprzedaży zbędnych lub zużytych składników majątku, </w:t>
            </w:r>
            <w:r w:rsidR="0023202C">
              <w:rPr>
                <w:rFonts w:ascii="Times New Roman" w:hAnsi="Times New Roman"/>
                <w:color w:val="000000"/>
                <w:spacing w:val="-2"/>
              </w:rPr>
              <w:t>na rzecz swobodniejszego przekazywania ich zainteresowanym instytucjom publicznym</w:t>
            </w:r>
            <w:r w:rsidR="00ED713A">
              <w:rPr>
                <w:rFonts w:ascii="Times New Roman" w:hAnsi="Times New Roman"/>
                <w:color w:val="000000"/>
                <w:spacing w:val="-2"/>
              </w:rPr>
              <w:t>,</w:t>
            </w:r>
            <w:r w:rsidR="0023202C">
              <w:rPr>
                <w:rFonts w:ascii="Times New Roman" w:hAnsi="Times New Roman"/>
                <w:color w:val="000000"/>
                <w:spacing w:val="-2"/>
              </w:rPr>
              <w:t xml:space="preserve"> pozwoli na optymalne wykorzystanie majątku Skarbu Państwa w realizowaniu zadań administracji publicznej. Sprzedaż składników stanie się wyborem przy braku zainteresowania organów publicznych przekazaniem, a nie tak jak obecnie wymogiem</w:t>
            </w:r>
            <w:r w:rsidR="00B75570">
              <w:rPr>
                <w:rFonts w:ascii="Times New Roman" w:hAnsi="Times New Roman"/>
                <w:color w:val="000000"/>
                <w:spacing w:val="-2"/>
              </w:rPr>
              <w:t xml:space="preserve"> i koniecznością przez dokonaniem </w:t>
            </w:r>
            <w:r w:rsidR="00B75570" w:rsidRPr="004D53A4">
              <w:rPr>
                <w:rFonts w:ascii="Times New Roman" w:hAnsi="Times New Roman"/>
                <w:color w:val="000000"/>
                <w:spacing w:val="-2"/>
              </w:rPr>
              <w:t>przekazania, zwłaszcza gdy wartość składnika nie plasowała się w przedziale 24 tys. – 200 tys. zł</w:t>
            </w:r>
            <w:r w:rsidR="0023202C" w:rsidRPr="004D53A4">
              <w:rPr>
                <w:rFonts w:ascii="Times New Roman" w:hAnsi="Times New Roman"/>
                <w:color w:val="000000"/>
                <w:spacing w:val="-2"/>
              </w:rPr>
              <w:t xml:space="preserve">. Zmiana sposobu zagospodarowania </w:t>
            </w:r>
            <w:r w:rsidR="00797C6F" w:rsidRPr="004D53A4">
              <w:rPr>
                <w:rFonts w:ascii="Times New Roman" w:hAnsi="Times New Roman"/>
                <w:color w:val="000000"/>
                <w:spacing w:val="-2"/>
              </w:rPr>
              <w:t>pozwoli w sposób rzeczywisty określić, że dany składnik majątku nie będzie wykorzystywa</w:t>
            </w:r>
            <w:r w:rsidR="00BD1CD2">
              <w:rPr>
                <w:rFonts w:ascii="Times New Roman" w:hAnsi="Times New Roman"/>
                <w:color w:val="000000"/>
                <w:spacing w:val="-2"/>
              </w:rPr>
              <w:t>ny w administracji publicznej, i</w:t>
            </w:r>
            <w:r w:rsidR="00797C6F" w:rsidRPr="004D53A4">
              <w:rPr>
                <w:rFonts w:ascii="Times New Roman" w:hAnsi="Times New Roman"/>
                <w:color w:val="000000"/>
                <w:spacing w:val="-2"/>
              </w:rPr>
              <w:t xml:space="preserve"> nie</w:t>
            </w:r>
            <w:r w:rsidR="00B75570" w:rsidRPr="004D53A4">
              <w:rPr>
                <w:rFonts w:ascii="Times New Roman" w:hAnsi="Times New Roman"/>
                <w:color w:val="000000"/>
                <w:spacing w:val="-2"/>
              </w:rPr>
              <w:t xml:space="preserve"> </w:t>
            </w:r>
            <w:r w:rsidR="00BD1CD2">
              <w:rPr>
                <w:rFonts w:ascii="Times New Roman" w:hAnsi="Times New Roman"/>
                <w:color w:val="000000"/>
                <w:spacing w:val="-2"/>
              </w:rPr>
              <w:t xml:space="preserve">będzie </w:t>
            </w:r>
            <w:r w:rsidR="00B75570" w:rsidRPr="004D53A4">
              <w:rPr>
                <w:rFonts w:ascii="Times New Roman" w:hAnsi="Times New Roman"/>
                <w:color w:val="000000"/>
                <w:spacing w:val="-2"/>
              </w:rPr>
              <w:t>wymaga</w:t>
            </w:r>
            <w:r w:rsidR="00BD1CD2">
              <w:rPr>
                <w:rFonts w:ascii="Times New Roman" w:hAnsi="Times New Roman"/>
                <w:color w:val="000000"/>
                <w:spacing w:val="-2"/>
              </w:rPr>
              <w:t>ł</w:t>
            </w:r>
            <w:r w:rsidR="00797C6F" w:rsidRPr="004D53A4">
              <w:rPr>
                <w:rFonts w:ascii="Times New Roman" w:hAnsi="Times New Roman"/>
                <w:color w:val="000000"/>
                <w:spacing w:val="-2"/>
              </w:rPr>
              <w:t xml:space="preserve"> </w:t>
            </w:r>
            <w:r w:rsidR="00B75570" w:rsidRPr="004D53A4">
              <w:rPr>
                <w:rFonts w:ascii="Times New Roman" w:hAnsi="Times New Roman"/>
                <w:color w:val="000000"/>
                <w:spacing w:val="-2"/>
              </w:rPr>
              <w:t xml:space="preserve">podjęcia </w:t>
            </w:r>
            <w:r w:rsidR="006022A3" w:rsidRPr="004D53A4">
              <w:rPr>
                <w:rFonts w:ascii="Times New Roman" w:hAnsi="Times New Roman"/>
                <w:color w:val="000000"/>
                <w:spacing w:val="-2"/>
              </w:rPr>
              <w:t xml:space="preserve">próby </w:t>
            </w:r>
            <w:r w:rsidR="00797C6F" w:rsidRPr="004D53A4">
              <w:rPr>
                <w:rFonts w:ascii="Times New Roman" w:hAnsi="Times New Roman"/>
                <w:color w:val="000000"/>
                <w:spacing w:val="-2"/>
              </w:rPr>
              <w:t>sprzedaży, wynikając</w:t>
            </w:r>
            <w:r w:rsidR="006022A3" w:rsidRPr="004D53A4">
              <w:rPr>
                <w:rFonts w:ascii="Times New Roman" w:hAnsi="Times New Roman"/>
                <w:color w:val="000000"/>
                <w:spacing w:val="-2"/>
              </w:rPr>
              <w:t>ej</w:t>
            </w:r>
            <w:r w:rsidR="00797C6F" w:rsidRPr="004D53A4">
              <w:rPr>
                <w:rFonts w:ascii="Times New Roman" w:hAnsi="Times New Roman"/>
                <w:color w:val="000000"/>
                <w:spacing w:val="-2"/>
              </w:rPr>
              <w:t xml:space="preserve"> z obecnych przepisów, gdy inny podmiot realizujący zadania publiczne może wykorzystać go w swojej działalności.</w:t>
            </w:r>
          </w:p>
        </w:tc>
      </w:tr>
      <w:tr w:rsidR="001B3460" w:rsidRPr="008B4FE6" w14:paraId="6C16F00C" w14:textId="77777777" w:rsidTr="00676C8D">
        <w:trPr>
          <w:gridAfter w:val="1"/>
          <w:wAfter w:w="10" w:type="dxa"/>
          <w:trHeight w:val="142"/>
        </w:trPr>
        <w:tc>
          <w:tcPr>
            <w:tcW w:w="10937" w:type="dxa"/>
            <w:gridSpan w:val="29"/>
            <w:shd w:val="clear" w:color="auto" w:fill="99CCFF"/>
          </w:tcPr>
          <w:p w14:paraId="253B396E" w14:textId="77777777" w:rsidR="001B3460" w:rsidRPr="00627221" w:rsidRDefault="00A767D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14:paraId="4C96AE38" w14:textId="77777777" w:rsidTr="00676C8D">
        <w:trPr>
          <w:gridAfter w:val="1"/>
          <w:wAfter w:w="10" w:type="dxa"/>
          <w:trHeight w:val="142"/>
        </w:trPr>
        <w:tc>
          <w:tcPr>
            <w:tcW w:w="10937" w:type="dxa"/>
            <w:gridSpan w:val="29"/>
            <w:shd w:val="clear" w:color="auto" w:fill="FFFFFF"/>
          </w:tcPr>
          <w:p w14:paraId="4703FA50" w14:textId="77777777" w:rsidR="001B3460" w:rsidRPr="00B37C80" w:rsidRDefault="001B3460" w:rsidP="00B37C80">
            <w:pPr>
              <w:spacing w:line="240" w:lineRule="auto"/>
              <w:jc w:val="both"/>
              <w:rPr>
                <w:rFonts w:ascii="Times New Roman" w:hAnsi="Times New Roman"/>
                <w:spacing w:val="-2"/>
              </w:rPr>
            </w:pPr>
          </w:p>
          <w:p w14:paraId="7EA6B5EF" w14:textId="4A939A91" w:rsidR="001B3460" w:rsidRPr="00B37C80" w:rsidRDefault="007907EA" w:rsidP="00B37C80">
            <w:pPr>
              <w:spacing w:line="240" w:lineRule="auto"/>
              <w:jc w:val="both"/>
              <w:rPr>
                <w:rFonts w:ascii="Times New Roman" w:hAnsi="Times New Roman"/>
                <w:spacing w:val="-2"/>
              </w:rPr>
            </w:pPr>
            <w:r w:rsidRPr="007907EA">
              <w:rPr>
                <w:rFonts w:ascii="Times New Roman" w:hAnsi="Times New Roman"/>
                <w:spacing w:val="-2"/>
              </w:rPr>
              <w:t xml:space="preserve">Rozporządzenie wejdzie w życie </w:t>
            </w:r>
            <w:r w:rsidR="00BD1CD2">
              <w:rPr>
                <w:rFonts w:ascii="Times New Roman" w:hAnsi="Times New Roman"/>
                <w:spacing w:val="-2"/>
              </w:rPr>
              <w:t>z dniem następującym po dniu</w:t>
            </w:r>
            <w:r w:rsidRPr="007907EA">
              <w:rPr>
                <w:rFonts w:ascii="Times New Roman" w:hAnsi="Times New Roman"/>
                <w:spacing w:val="-2"/>
              </w:rPr>
              <w:t xml:space="preserve"> ogłoszenia</w:t>
            </w:r>
            <w:r>
              <w:rPr>
                <w:rFonts w:ascii="Times New Roman" w:hAnsi="Times New Roman"/>
                <w:spacing w:val="-2"/>
              </w:rPr>
              <w:t>.</w:t>
            </w:r>
          </w:p>
          <w:p w14:paraId="5C9EA116" w14:textId="77777777" w:rsidR="001B3460" w:rsidRPr="00B37C80" w:rsidRDefault="001B3460" w:rsidP="00B37C80">
            <w:pPr>
              <w:spacing w:line="240" w:lineRule="auto"/>
              <w:jc w:val="both"/>
              <w:rPr>
                <w:rFonts w:ascii="Times New Roman" w:hAnsi="Times New Roman"/>
                <w:spacing w:val="-2"/>
              </w:rPr>
            </w:pPr>
          </w:p>
        </w:tc>
      </w:tr>
      <w:tr w:rsidR="001B3460" w:rsidRPr="008B4FE6" w14:paraId="4E0B867E" w14:textId="77777777" w:rsidTr="00676C8D">
        <w:trPr>
          <w:gridAfter w:val="1"/>
          <w:wAfter w:w="10" w:type="dxa"/>
          <w:trHeight w:val="142"/>
        </w:trPr>
        <w:tc>
          <w:tcPr>
            <w:tcW w:w="10937" w:type="dxa"/>
            <w:gridSpan w:val="29"/>
            <w:shd w:val="clear" w:color="auto" w:fill="99CCFF"/>
          </w:tcPr>
          <w:p w14:paraId="4BA68365" w14:textId="77777777" w:rsidR="001B3460" w:rsidRPr="008B4FE6" w:rsidRDefault="001B3460"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14:paraId="73D116AC" w14:textId="77777777" w:rsidTr="00676C8D">
        <w:trPr>
          <w:gridAfter w:val="1"/>
          <w:wAfter w:w="10" w:type="dxa"/>
          <w:trHeight w:val="142"/>
        </w:trPr>
        <w:tc>
          <w:tcPr>
            <w:tcW w:w="10937" w:type="dxa"/>
            <w:gridSpan w:val="29"/>
            <w:shd w:val="clear" w:color="auto" w:fill="FFFFFF"/>
          </w:tcPr>
          <w:p w14:paraId="2B337095" w14:textId="77777777" w:rsidR="001B3460" w:rsidRPr="00B37C80" w:rsidRDefault="001B3460" w:rsidP="00B37C80">
            <w:pPr>
              <w:spacing w:line="240" w:lineRule="auto"/>
              <w:jc w:val="both"/>
              <w:rPr>
                <w:rFonts w:ascii="Times New Roman" w:hAnsi="Times New Roman"/>
                <w:color w:val="000000"/>
                <w:spacing w:val="-2"/>
              </w:rPr>
            </w:pPr>
          </w:p>
          <w:p w14:paraId="6F72D1AD" w14:textId="77777777" w:rsidR="001B3460" w:rsidRPr="00B37C80" w:rsidRDefault="007907EA" w:rsidP="00B37C80">
            <w:pPr>
              <w:spacing w:line="240" w:lineRule="auto"/>
              <w:jc w:val="both"/>
              <w:rPr>
                <w:rFonts w:ascii="Times New Roman" w:hAnsi="Times New Roman"/>
                <w:color w:val="000000"/>
                <w:spacing w:val="-2"/>
              </w:rPr>
            </w:pPr>
            <w:r w:rsidRPr="007907EA">
              <w:rPr>
                <w:rFonts w:ascii="Times New Roman" w:hAnsi="Times New Roman"/>
                <w:color w:val="000000"/>
                <w:spacing w:val="-2"/>
              </w:rPr>
              <w:t>Z uwagi na przedmiot regulacji projektowanego rozporządzenia nie jest planowana ewaluacja efektów projektu, a tym samym nie przewiduje się stosowania mierników tej ewaluacji.</w:t>
            </w:r>
          </w:p>
          <w:p w14:paraId="22E2D9FA" w14:textId="77777777" w:rsidR="001B3460" w:rsidRPr="00B37C80" w:rsidRDefault="001B3460" w:rsidP="00B37C80">
            <w:pPr>
              <w:spacing w:line="240" w:lineRule="auto"/>
              <w:jc w:val="both"/>
              <w:rPr>
                <w:rFonts w:ascii="Times New Roman" w:hAnsi="Times New Roman"/>
                <w:color w:val="000000"/>
                <w:spacing w:val="-2"/>
              </w:rPr>
            </w:pPr>
          </w:p>
        </w:tc>
      </w:tr>
      <w:tr w:rsidR="001B3460" w:rsidRPr="008B4FE6" w14:paraId="6CED2994" w14:textId="77777777" w:rsidTr="00676C8D">
        <w:trPr>
          <w:gridAfter w:val="1"/>
          <w:wAfter w:w="10" w:type="dxa"/>
          <w:trHeight w:val="142"/>
        </w:trPr>
        <w:tc>
          <w:tcPr>
            <w:tcW w:w="10937" w:type="dxa"/>
            <w:gridSpan w:val="29"/>
            <w:shd w:val="clear" w:color="auto" w:fill="99CCFF"/>
          </w:tcPr>
          <w:p w14:paraId="375FAFEF" w14:textId="77777777" w:rsidR="001B3460" w:rsidRPr="008B4FE6"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14:paraId="683E6960" w14:textId="77777777" w:rsidTr="00676C8D">
        <w:trPr>
          <w:gridAfter w:val="1"/>
          <w:wAfter w:w="10" w:type="dxa"/>
          <w:trHeight w:val="142"/>
        </w:trPr>
        <w:tc>
          <w:tcPr>
            <w:tcW w:w="10937" w:type="dxa"/>
            <w:gridSpan w:val="29"/>
            <w:shd w:val="clear" w:color="auto" w:fill="FFFFFF"/>
          </w:tcPr>
          <w:p w14:paraId="61611716" w14:textId="77777777" w:rsidR="001B3460" w:rsidRPr="00B37C80" w:rsidRDefault="001B3460" w:rsidP="00B37C80">
            <w:pPr>
              <w:spacing w:line="240" w:lineRule="auto"/>
              <w:jc w:val="both"/>
              <w:rPr>
                <w:rFonts w:ascii="Times New Roman" w:hAnsi="Times New Roman"/>
                <w:i/>
                <w:color w:val="000000"/>
                <w:spacing w:val="-2"/>
                <w:sz w:val="18"/>
                <w:szCs w:val="18"/>
              </w:rPr>
            </w:pPr>
          </w:p>
          <w:p w14:paraId="64BF9ECD" w14:textId="77777777" w:rsidR="001B3460" w:rsidRPr="00B37C80" w:rsidRDefault="007907EA" w:rsidP="00B37C80">
            <w:pPr>
              <w:spacing w:line="240" w:lineRule="auto"/>
              <w:jc w:val="both"/>
              <w:rPr>
                <w:rFonts w:ascii="Times New Roman" w:hAnsi="Times New Roman"/>
                <w:color w:val="000000"/>
                <w:spacing w:val="-2"/>
              </w:rPr>
            </w:pPr>
            <w:r w:rsidRPr="007907EA">
              <w:rPr>
                <w:rFonts w:ascii="Times New Roman" w:hAnsi="Times New Roman"/>
                <w:color w:val="000000"/>
                <w:spacing w:val="-2"/>
              </w:rPr>
              <w:t>Nie dotyczy</w:t>
            </w:r>
            <w:r>
              <w:rPr>
                <w:rFonts w:ascii="Times New Roman" w:hAnsi="Times New Roman"/>
                <w:color w:val="000000"/>
                <w:spacing w:val="-2"/>
              </w:rPr>
              <w:t>.</w:t>
            </w:r>
          </w:p>
          <w:p w14:paraId="263C0953" w14:textId="77777777" w:rsidR="001B3460" w:rsidRPr="00B37C80" w:rsidRDefault="001B3460" w:rsidP="00B37C80">
            <w:pPr>
              <w:spacing w:line="240" w:lineRule="auto"/>
              <w:jc w:val="both"/>
              <w:rPr>
                <w:rFonts w:ascii="Times New Roman" w:hAnsi="Times New Roman"/>
                <w:color w:val="000000"/>
                <w:spacing w:val="-2"/>
              </w:rPr>
            </w:pPr>
          </w:p>
        </w:tc>
      </w:tr>
    </w:tbl>
    <w:p w14:paraId="767A2602" w14:textId="724A8B82" w:rsidR="006176ED" w:rsidRPr="00522D94" w:rsidRDefault="009D0655" w:rsidP="004D53A4">
      <w:pPr>
        <w:pStyle w:val="Nagwek1"/>
        <w:jc w:val="center"/>
        <w:rPr>
          <w:rFonts w:ascii="Times New Roman" w:hAnsi="Times New Roman"/>
          <w:sz w:val="20"/>
          <w:szCs w:val="20"/>
        </w:rPr>
      </w:pPr>
      <w:r>
        <w:rPr>
          <w:rFonts w:ascii="Times New Roman" w:hAnsi="Times New Roman"/>
          <w:sz w:val="20"/>
          <w:szCs w:val="20"/>
        </w:rPr>
        <w:t xml:space="preserve"> </w:t>
      </w: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2F222" w14:textId="77777777" w:rsidR="00D87963" w:rsidRDefault="00D87963" w:rsidP="00044739">
      <w:pPr>
        <w:spacing w:line="240" w:lineRule="auto"/>
      </w:pPr>
      <w:r>
        <w:separator/>
      </w:r>
    </w:p>
  </w:endnote>
  <w:endnote w:type="continuationSeparator" w:id="0">
    <w:p w14:paraId="14F9CBF6" w14:textId="77777777" w:rsidR="00D87963" w:rsidRDefault="00D87963"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28D9A" w14:textId="77777777" w:rsidR="00D87963" w:rsidRDefault="00D87963" w:rsidP="00044739">
      <w:pPr>
        <w:spacing w:line="240" w:lineRule="auto"/>
      </w:pPr>
      <w:r>
        <w:separator/>
      </w:r>
    </w:p>
  </w:footnote>
  <w:footnote w:type="continuationSeparator" w:id="0">
    <w:p w14:paraId="75CBCB1B" w14:textId="77777777" w:rsidR="00D87963" w:rsidRDefault="00D87963"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FE5E3C"/>
    <w:multiLevelType w:val="hybridMultilevel"/>
    <w:tmpl w:val="F04884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1"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6137894"/>
    <w:multiLevelType w:val="hybridMultilevel"/>
    <w:tmpl w:val="FBC09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9"/>
  </w:num>
  <w:num w:numId="4">
    <w:abstractNumId w:val="19"/>
  </w:num>
  <w:num w:numId="5">
    <w:abstractNumId w:val="1"/>
  </w:num>
  <w:num w:numId="6">
    <w:abstractNumId w:val="7"/>
  </w:num>
  <w:num w:numId="7">
    <w:abstractNumId w:val="13"/>
  </w:num>
  <w:num w:numId="8">
    <w:abstractNumId w:val="4"/>
  </w:num>
  <w:num w:numId="9">
    <w:abstractNumId w:val="15"/>
  </w:num>
  <w:num w:numId="10">
    <w:abstractNumId w:val="11"/>
  </w:num>
  <w:num w:numId="11">
    <w:abstractNumId w:val="14"/>
  </w:num>
  <w:num w:numId="12">
    <w:abstractNumId w:val="2"/>
  </w:num>
  <w:num w:numId="13">
    <w:abstractNumId w:val="10"/>
  </w:num>
  <w:num w:numId="14">
    <w:abstractNumId w:val="20"/>
  </w:num>
  <w:num w:numId="15">
    <w:abstractNumId w:val="16"/>
  </w:num>
  <w:num w:numId="16">
    <w:abstractNumId w:val="18"/>
  </w:num>
  <w:num w:numId="17">
    <w:abstractNumId w:val="5"/>
  </w:num>
  <w:num w:numId="18">
    <w:abstractNumId w:val="21"/>
  </w:num>
  <w:num w:numId="19">
    <w:abstractNumId w:val="22"/>
  </w:num>
  <w:num w:numId="20">
    <w:abstractNumId w:val="17"/>
  </w:num>
  <w:num w:numId="21">
    <w:abstractNumId w:val="6"/>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16161"/>
    <w:rsid w:val="00023836"/>
    <w:rsid w:val="000356A9"/>
    <w:rsid w:val="00036078"/>
    <w:rsid w:val="00044138"/>
    <w:rsid w:val="00044739"/>
    <w:rsid w:val="00051637"/>
    <w:rsid w:val="00056681"/>
    <w:rsid w:val="00057451"/>
    <w:rsid w:val="0006232B"/>
    <w:rsid w:val="000648A7"/>
    <w:rsid w:val="0006618B"/>
    <w:rsid w:val="000670C0"/>
    <w:rsid w:val="0006776E"/>
    <w:rsid w:val="00071B99"/>
    <w:rsid w:val="000756E5"/>
    <w:rsid w:val="0007704E"/>
    <w:rsid w:val="00080EC8"/>
    <w:rsid w:val="000944AC"/>
    <w:rsid w:val="00094CB9"/>
    <w:rsid w:val="000956B2"/>
    <w:rsid w:val="000969E7"/>
    <w:rsid w:val="000A23DE"/>
    <w:rsid w:val="000A4020"/>
    <w:rsid w:val="000B54FB"/>
    <w:rsid w:val="000C249B"/>
    <w:rsid w:val="000C29B0"/>
    <w:rsid w:val="000C76FC"/>
    <w:rsid w:val="000D38FC"/>
    <w:rsid w:val="000D4D90"/>
    <w:rsid w:val="000D5101"/>
    <w:rsid w:val="000E2D10"/>
    <w:rsid w:val="000E3F06"/>
    <w:rsid w:val="000F3204"/>
    <w:rsid w:val="0010548B"/>
    <w:rsid w:val="001072D1"/>
    <w:rsid w:val="001142C1"/>
    <w:rsid w:val="00117017"/>
    <w:rsid w:val="00130E8E"/>
    <w:rsid w:val="0013216E"/>
    <w:rsid w:val="00132EBF"/>
    <w:rsid w:val="001401B5"/>
    <w:rsid w:val="001422B9"/>
    <w:rsid w:val="0014665F"/>
    <w:rsid w:val="001518CF"/>
    <w:rsid w:val="00153464"/>
    <w:rsid w:val="001541B3"/>
    <w:rsid w:val="00155B15"/>
    <w:rsid w:val="001625BE"/>
    <w:rsid w:val="001643A4"/>
    <w:rsid w:val="00167181"/>
    <w:rsid w:val="001727BB"/>
    <w:rsid w:val="00180D25"/>
    <w:rsid w:val="0018318D"/>
    <w:rsid w:val="0018572C"/>
    <w:rsid w:val="00187E79"/>
    <w:rsid w:val="00187F0D"/>
    <w:rsid w:val="00192CC5"/>
    <w:rsid w:val="001956A7"/>
    <w:rsid w:val="001976C3"/>
    <w:rsid w:val="001A118A"/>
    <w:rsid w:val="001A27F4"/>
    <w:rsid w:val="001A2D95"/>
    <w:rsid w:val="001B3460"/>
    <w:rsid w:val="001B4CA1"/>
    <w:rsid w:val="001B75D8"/>
    <w:rsid w:val="001C1060"/>
    <w:rsid w:val="001C3C63"/>
    <w:rsid w:val="001D4732"/>
    <w:rsid w:val="001D6A3C"/>
    <w:rsid w:val="001D6D51"/>
    <w:rsid w:val="001F653A"/>
    <w:rsid w:val="001F6979"/>
    <w:rsid w:val="00202BC6"/>
    <w:rsid w:val="00205141"/>
    <w:rsid w:val="0020516B"/>
    <w:rsid w:val="00213559"/>
    <w:rsid w:val="00213EFD"/>
    <w:rsid w:val="0021597E"/>
    <w:rsid w:val="002172F1"/>
    <w:rsid w:val="00223C7B"/>
    <w:rsid w:val="00224AB1"/>
    <w:rsid w:val="002251B0"/>
    <w:rsid w:val="0022687A"/>
    <w:rsid w:val="00230728"/>
    <w:rsid w:val="0023202C"/>
    <w:rsid w:val="00234040"/>
    <w:rsid w:val="00235CD2"/>
    <w:rsid w:val="002410B0"/>
    <w:rsid w:val="00254DED"/>
    <w:rsid w:val="00255619"/>
    <w:rsid w:val="00255DAD"/>
    <w:rsid w:val="00256108"/>
    <w:rsid w:val="00260F33"/>
    <w:rsid w:val="002613BD"/>
    <w:rsid w:val="002624F1"/>
    <w:rsid w:val="00270C81"/>
    <w:rsid w:val="00271558"/>
    <w:rsid w:val="00274862"/>
    <w:rsid w:val="00282651"/>
    <w:rsid w:val="00282D72"/>
    <w:rsid w:val="00283402"/>
    <w:rsid w:val="00290FD6"/>
    <w:rsid w:val="00294259"/>
    <w:rsid w:val="002A2C81"/>
    <w:rsid w:val="002B3D1A"/>
    <w:rsid w:val="002C27D0"/>
    <w:rsid w:val="002C2C9B"/>
    <w:rsid w:val="002C5F40"/>
    <w:rsid w:val="002C7945"/>
    <w:rsid w:val="002D17D6"/>
    <w:rsid w:val="002D18D7"/>
    <w:rsid w:val="002D21CE"/>
    <w:rsid w:val="002E3DA3"/>
    <w:rsid w:val="002E450F"/>
    <w:rsid w:val="002E5714"/>
    <w:rsid w:val="002E6B38"/>
    <w:rsid w:val="002E6D63"/>
    <w:rsid w:val="002E6E2B"/>
    <w:rsid w:val="002F500B"/>
    <w:rsid w:val="00300991"/>
    <w:rsid w:val="00301959"/>
    <w:rsid w:val="00305B8A"/>
    <w:rsid w:val="003168C0"/>
    <w:rsid w:val="00321778"/>
    <w:rsid w:val="00331BF9"/>
    <w:rsid w:val="0033495E"/>
    <w:rsid w:val="00334A79"/>
    <w:rsid w:val="00334D8D"/>
    <w:rsid w:val="00337345"/>
    <w:rsid w:val="00337DD2"/>
    <w:rsid w:val="003404D1"/>
    <w:rsid w:val="003443FF"/>
    <w:rsid w:val="00355808"/>
    <w:rsid w:val="00362C7E"/>
    <w:rsid w:val="00363309"/>
    <w:rsid w:val="00363601"/>
    <w:rsid w:val="00371857"/>
    <w:rsid w:val="00376AC9"/>
    <w:rsid w:val="0038322D"/>
    <w:rsid w:val="00393032"/>
    <w:rsid w:val="00394B69"/>
    <w:rsid w:val="00397078"/>
    <w:rsid w:val="003A6953"/>
    <w:rsid w:val="003B6083"/>
    <w:rsid w:val="003C149A"/>
    <w:rsid w:val="003C3838"/>
    <w:rsid w:val="003C5847"/>
    <w:rsid w:val="003C7861"/>
    <w:rsid w:val="003D0681"/>
    <w:rsid w:val="003D12F6"/>
    <w:rsid w:val="003D1426"/>
    <w:rsid w:val="003E0674"/>
    <w:rsid w:val="003E2F4E"/>
    <w:rsid w:val="003E720A"/>
    <w:rsid w:val="00403E6E"/>
    <w:rsid w:val="004129B4"/>
    <w:rsid w:val="00417EF0"/>
    <w:rsid w:val="00422181"/>
    <w:rsid w:val="004244A8"/>
    <w:rsid w:val="00425F72"/>
    <w:rsid w:val="00427736"/>
    <w:rsid w:val="00441787"/>
    <w:rsid w:val="00442404"/>
    <w:rsid w:val="00444F2D"/>
    <w:rsid w:val="00452034"/>
    <w:rsid w:val="00455FA6"/>
    <w:rsid w:val="00466C70"/>
    <w:rsid w:val="004702C9"/>
    <w:rsid w:val="00472E45"/>
    <w:rsid w:val="00473FEA"/>
    <w:rsid w:val="0047579D"/>
    <w:rsid w:val="00483262"/>
    <w:rsid w:val="00484107"/>
    <w:rsid w:val="00485CC5"/>
    <w:rsid w:val="0049343F"/>
    <w:rsid w:val="004964FC"/>
    <w:rsid w:val="004A145E"/>
    <w:rsid w:val="004A1F15"/>
    <w:rsid w:val="004A2A81"/>
    <w:rsid w:val="004A7BD7"/>
    <w:rsid w:val="004C15C2"/>
    <w:rsid w:val="004C36D8"/>
    <w:rsid w:val="004D1248"/>
    <w:rsid w:val="004D1E3C"/>
    <w:rsid w:val="004D4169"/>
    <w:rsid w:val="004D53A4"/>
    <w:rsid w:val="004D6E14"/>
    <w:rsid w:val="004F0575"/>
    <w:rsid w:val="004F4E17"/>
    <w:rsid w:val="0050082F"/>
    <w:rsid w:val="00500C56"/>
    <w:rsid w:val="00501713"/>
    <w:rsid w:val="005048B7"/>
    <w:rsid w:val="00506568"/>
    <w:rsid w:val="0051551B"/>
    <w:rsid w:val="00520C57"/>
    <w:rsid w:val="00522D94"/>
    <w:rsid w:val="00531E59"/>
    <w:rsid w:val="00533D89"/>
    <w:rsid w:val="00536564"/>
    <w:rsid w:val="00544597"/>
    <w:rsid w:val="00544FFE"/>
    <w:rsid w:val="005473F5"/>
    <w:rsid w:val="005477E7"/>
    <w:rsid w:val="00552794"/>
    <w:rsid w:val="00563199"/>
    <w:rsid w:val="00564874"/>
    <w:rsid w:val="00567963"/>
    <w:rsid w:val="0057009A"/>
    <w:rsid w:val="00571260"/>
    <w:rsid w:val="0057189C"/>
    <w:rsid w:val="00571B64"/>
    <w:rsid w:val="00573B29"/>
    <w:rsid w:val="00573FC1"/>
    <w:rsid w:val="005741EE"/>
    <w:rsid w:val="0057668E"/>
    <w:rsid w:val="00595E83"/>
    <w:rsid w:val="00596530"/>
    <w:rsid w:val="005967F3"/>
    <w:rsid w:val="005A0672"/>
    <w:rsid w:val="005A06DF"/>
    <w:rsid w:val="005A5527"/>
    <w:rsid w:val="005A5AE6"/>
    <w:rsid w:val="005B1206"/>
    <w:rsid w:val="005B37E8"/>
    <w:rsid w:val="005C0056"/>
    <w:rsid w:val="005D61D6"/>
    <w:rsid w:val="005E0D13"/>
    <w:rsid w:val="005E5047"/>
    <w:rsid w:val="005E5133"/>
    <w:rsid w:val="005E7205"/>
    <w:rsid w:val="005E7371"/>
    <w:rsid w:val="005F116C"/>
    <w:rsid w:val="005F2131"/>
    <w:rsid w:val="006022A3"/>
    <w:rsid w:val="00605EF6"/>
    <w:rsid w:val="00606455"/>
    <w:rsid w:val="006116BB"/>
    <w:rsid w:val="00614929"/>
    <w:rsid w:val="00614C8F"/>
    <w:rsid w:val="00616511"/>
    <w:rsid w:val="006176ED"/>
    <w:rsid w:val="006202F3"/>
    <w:rsid w:val="0062097A"/>
    <w:rsid w:val="00621DA6"/>
    <w:rsid w:val="00623CFE"/>
    <w:rsid w:val="006251EF"/>
    <w:rsid w:val="00626029"/>
    <w:rsid w:val="00627221"/>
    <w:rsid w:val="00627EE8"/>
    <w:rsid w:val="006316FA"/>
    <w:rsid w:val="0063275A"/>
    <w:rsid w:val="006370D2"/>
    <w:rsid w:val="0064074F"/>
    <w:rsid w:val="00641F55"/>
    <w:rsid w:val="00645E4A"/>
    <w:rsid w:val="00653688"/>
    <w:rsid w:val="0066091B"/>
    <w:rsid w:val="006660E9"/>
    <w:rsid w:val="00667249"/>
    <w:rsid w:val="00667558"/>
    <w:rsid w:val="00671523"/>
    <w:rsid w:val="006754EF"/>
    <w:rsid w:val="00676C8D"/>
    <w:rsid w:val="00676F1F"/>
    <w:rsid w:val="00677381"/>
    <w:rsid w:val="00677414"/>
    <w:rsid w:val="006832CF"/>
    <w:rsid w:val="0068601E"/>
    <w:rsid w:val="0068649B"/>
    <w:rsid w:val="0069427A"/>
    <w:rsid w:val="0069486B"/>
    <w:rsid w:val="006A4904"/>
    <w:rsid w:val="006A548F"/>
    <w:rsid w:val="006A701A"/>
    <w:rsid w:val="006B64DC"/>
    <w:rsid w:val="006B7A91"/>
    <w:rsid w:val="006D4704"/>
    <w:rsid w:val="006D6A2D"/>
    <w:rsid w:val="006E1E18"/>
    <w:rsid w:val="006E31CE"/>
    <w:rsid w:val="006E34D3"/>
    <w:rsid w:val="006F1435"/>
    <w:rsid w:val="006F78C4"/>
    <w:rsid w:val="007031A0"/>
    <w:rsid w:val="00705A29"/>
    <w:rsid w:val="00707498"/>
    <w:rsid w:val="007079FC"/>
    <w:rsid w:val="00711A65"/>
    <w:rsid w:val="00714133"/>
    <w:rsid w:val="00714DA4"/>
    <w:rsid w:val="007158B2"/>
    <w:rsid w:val="00716081"/>
    <w:rsid w:val="00722B48"/>
    <w:rsid w:val="00724164"/>
    <w:rsid w:val="00725DE7"/>
    <w:rsid w:val="007262B9"/>
    <w:rsid w:val="0072636A"/>
    <w:rsid w:val="00726B44"/>
    <w:rsid w:val="007318DD"/>
    <w:rsid w:val="00733167"/>
    <w:rsid w:val="00740D2C"/>
    <w:rsid w:val="007415D0"/>
    <w:rsid w:val="00744BF9"/>
    <w:rsid w:val="007471C8"/>
    <w:rsid w:val="00752623"/>
    <w:rsid w:val="00760F1F"/>
    <w:rsid w:val="0076423E"/>
    <w:rsid w:val="007646CB"/>
    <w:rsid w:val="0076658F"/>
    <w:rsid w:val="0077040A"/>
    <w:rsid w:val="00772D64"/>
    <w:rsid w:val="007907EA"/>
    <w:rsid w:val="0079080F"/>
    <w:rsid w:val="00792609"/>
    <w:rsid w:val="00792887"/>
    <w:rsid w:val="007943E2"/>
    <w:rsid w:val="0079451B"/>
    <w:rsid w:val="00794F2C"/>
    <w:rsid w:val="00797C6F"/>
    <w:rsid w:val="007A3BC7"/>
    <w:rsid w:val="007A5AC4"/>
    <w:rsid w:val="007B0FDD"/>
    <w:rsid w:val="007B1792"/>
    <w:rsid w:val="007B2C09"/>
    <w:rsid w:val="007B4802"/>
    <w:rsid w:val="007B6668"/>
    <w:rsid w:val="007B6B33"/>
    <w:rsid w:val="007B7858"/>
    <w:rsid w:val="007C0E4C"/>
    <w:rsid w:val="007C2701"/>
    <w:rsid w:val="007C6A0F"/>
    <w:rsid w:val="007D2192"/>
    <w:rsid w:val="007D482A"/>
    <w:rsid w:val="007F0021"/>
    <w:rsid w:val="007F2F52"/>
    <w:rsid w:val="00801F71"/>
    <w:rsid w:val="00805F28"/>
    <w:rsid w:val="0080749F"/>
    <w:rsid w:val="00811D46"/>
    <w:rsid w:val="008125B0"/>
    <w:rsid w:val="008144CB"/>
    <w:rsid w:val="00821717"/>
    <w:rsid w:val="00824210"/>
    <w:rsid w:val="008263C0"/>
    <w:rsid w:val="00841422"/>
    <w:rsid w:val="00841D3B"/>
    <w:rsid w:val="0084314C"/>
    <w:rsid w:val="00843171"/>
    <w:rsid w:val="00847BFD"/>
    <w:rsid w:val="00856799"/>
    <w:rsid w:val="008575C3"/>
    <w:rsid w:val="00863D28"/>
    <w:rsid w:val="008648C3"/>
    <w:rsid w:val="00864F83"/>
    <w:rsid w:val="00880F26"/>
    <w:rsid w:val="00896C2E"/>
    <w:rsid w:val="008A2E1F"/>
    <w:rsid w:val="008A5095"/>
    <w:rsid w:val="008A608F"/>
    <w:rsid w:val="008B1A9A"/>
    <w:rsid w:val="008B4FE6"/>
    <w:rsid w:val="008B6C37"/>
    <w:rsid w:val="008E18F7"/>
    <w:rsid w:val="008E1E10"/>
    <w:rsid w:val="008E291B"/>
    <w:rsid w:val="008E3D99"/>
    <w:rsid w:val="008E4F2F"/>
    <w:rsid w:val="008E74B0"/>
    <w:rsid w:val="008F089C"/>
    <w:rsid w:val="009008A8"/>
    <w:rsid w:val="009063B0"/>
    <w:rsid w:val="00907106"/>
    <w:rsid w:val="009107FD"/>
    <w:rsid w:val="0091137C"/>
    <w:rsid w:val="00911567"/>
    <w:rsid w:val="00917AAE"/>
    <w:rsid w:val="009251A9"/>
    <w:rsid w:val="00930699"/>
    <w:rsid w:val="00931F69"/>
    <w:rsid w:val="00934123"/>
    <w:rsid w:val="00945506"/>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0658"/>
    <w:rsid w:val="009A1D86"/>
    <w:rsid w:val="009B049C"/>
    <w:rsid w:val="009B11C8"/>
    <w:rsid w:val="009B2BCF"/>
    <w:rsid w:val="009B2FF8"/>
    <w:rsid w:val="009B5BA3"/>
    <w:rsid w:val="009D0027"/>
    <w:rsid w:val="009D0655"/>
    <w:rsid w:val="009E1E98"/>
    <w:rsid w:val="009E3ABE"/>
    <w:rsid w:val="009E3C4B"/>
    <w:rsid w:val="009F0637"/>
    <w:rsid w:val="009F62A6"/>
    <w:rsid w:val="009F674F"/>
    <w:rsid w:val="009F799E"/>
    <w:rsid w:val="00A02020"/>
    <w:rsid w:val="00A056CB"/>
    <w:rsid w:val="00A07A29"/>
    <w:rsid w:val="00A10FF1"/>
    <w:rsid w:val="00A1506B"/>
    <w:rsid w:val="00A17CB2"/>
    <w:rsid w:val="00A23191"/>
    <w:rsid w:val="00A319C0"/>
    <w:rsid w:val="00A33560"/>
    <w:rsid w:val="00A356E2"/>
    <w:rsid w:val="00A364E4"/>
    <w:rsid w:val="00A371A5"/>
    <w:rsid w:val="00A37FF0"/>
    <w:rsid w:val="00A40BC6"/>
    <w:rsid w:val="00A45CA1"/>
    <w:rsid w:val="00A47BDF"/>
    <w:rsid w:val="00A51CD7"/>
    <w:rsid w:val="00A52ADB"/>
    <w:rsid w:val="00A533E8"/>
    <w:rsid w:val="00A542D9"/>
    <w:rsid w:val="00A56E64"/>
    <w:rsid w:val="00A624C3"/>
    <w:rsid w:val="00A6610C"/>
    <w:rsid w:val="00A6641C"/>
    <w:rsid w:val="00A767D2"/>
    <w:rsid w:val="00A77616"/>
    <w:rsid w:val="00A805DA"/>
    <w:rsid w:val="00A811B4"/>
    <w:rsid w:val="00A87CDE"/>
    <w:rsid w:val="00A92BAF"/>
    <w:rsid w:val="00A94737"/>
    <w:rsid w:val="00A94B83"/>
    <w:rsid w:val="00A94BA3"/>
    <w:rsid w:val="00A967C6"/>
    <w:rsid w:val="00A96CBA"/>
    <w:rsid w:val="00AB1ACD"/>
    <w:rsid w:val="00AB277F"/>
    <w:rsid w:val="00AB4099"/>
    <w:rsid w:val="00AB449A"/>
    <w:rsid w:val="00AD14F9"/>
    <w:rsid w:val="00AD35D6"/>
    <w:rsid w:val="00AD58C5"/>
    <w:rsid w:val="00AE36C4"/>
    <w:rsid w:val="00AE472C"/>
    <w:rsid w:val="00AE5375"/>
    <w:rsid w:val="00AE5609"/>
    <w:rsid w:val="00AE6CF8"/>
    <w:rsid w:val="00AF4CAC"/>
    <w:rsid w:val="00B03E0D"/>
    <w:rsid w:val="00B054F8"/>
    <w:rsid w:val="00B13ADA"/>
    <w:rsid w:val="00B208A2"/>
    <w:rsid w:val="00B2219A"/>
    <w:rsid w:val="00B3581B"/>
    <w:rsid w:val="00B36B81"/>
    <w:rsid w:val="00B36FEE"/>
    <w:rsid w:val="00B37C80"/>
    <w:rsid w:val="00B5092B"/>
    <w:rsid w:val="00B5194E"/>
    <w:rsid w:val="00B51AF5"/>
    <w:rsid w:val="00B531FC"/>
    <w:rsid w:val="00B55347"/>
    <w:rsid w:val="00B57E5E"/>
    <w:rsid w:val="00B61F37"/>
    <w:rsid w:val="00B66A25"/>
    <w:rsid w:val="00B75570"/>
    <w:rsid w:val="00B7770F"/>
    <w:rsid w:val="00B77A89"/>
    <w:rsid w:val="00B77B27"/>
    <w:rsid w:val="00B8134E"/>
    <w:rsid w:val="00B81B55"/>
    <w:rsid w:val="00B84613"/>
    <w:rsid w:val="00B87AF0"/>
    <w:rsid w:val="00B9037B"/>
    <w:rsid w:val="00B910BD"/>
    <w:rsid w:val="00B9189C"/>
    <w:rsid w:val="00B93834"/>
    <w:rsid w:val="00B96469"/>
    <w:rsid w:val="00BA0DA2"/>
    <w:rsid w:val="00BA2981"/>
    <w:rsid w:val="00BA2BB7"/>
    <w:rsid w:val="00BA42EE"/>
    <w:rsid w:val="00BA48F9"/>
    <w:rsid w:val="00BB0DCA"/>
    <w:rsid w:val="00BB2666"/>
    <w:rsid w:val="00BB64C6"/>
    <w:rsid w:val="00BB6B80"/>
    <w:rsid w:val="00BC3773"/>
    <w:rsid w:val="00BC381A"/>
    <w:rsid w:val="00BC4FFC"/>
    <w:rsid w:val="00BC63AD"/>
    <w:rsid w:val="00BD0962"/>
    <w:rsid w:val="00BD1CD2"/>
    <w:rsid w:val="00BD1EED"/>
    <w:rsid w:val="00BF0DA2"/>
    <w:rsid w:val="00BF109C"/>
    <w:rsid w:val="00BF34FA"/>
    <w:rsid w:val="00C004B6"/>
    <w:rsid w:val="00C047A7"/>
    <w:rsid w:val="00C05DE5"/>
    <w:rsid w:val="00C0781D"/>
    <w:rsid w:val="00C14FD1"/>
    <w:rsid w:val="00C16F97"/>
    <w:rsid w:val="00C33027"/>
    <w:rsid w:val="00C35412"/>
    <w:rsid w:val="00C37667"/>
    <w:rsid w:val="00C435DB"/>
    <w:rsid w:val="00C44D73"/>
    <w:rsid w:val="00C50B42"/>
    <w:rsid w:val="00C516FF"/>
    <w:rsid w:val="00C52BFA"/>
    <w:rsid w:val="00C53D1D"/>
    <w:rsid w:val="00C53F26"/>
    <w:rsid w:val="00C540BC"/>
    <w:rsid w:val="00C5499D"/>
    <w:rsid w:val="00C64F7D"/>
    <w:rsid w:val="00C67309"/>
    <w:rsid w:val="00C7614E"/>
    <w:rsid w:val="00C77BF1"/>
    <w:rsid w:val="00C80D60"/>
    <w:rsid w:val="00C82FBD"/>
    <w:rsid w:val="00C85267"/>
    <w:rsid w:val="00C8721B"/>
    <w:rsid w:val="00C9372C"/>
    <w:rsid w:val="00C9470E"/>
    <w:rsid w:val="00C95CEB"/>
    <w:rsid w:val="00CA1054"/>
    <w:rsid w:val="00CA63EB"/>
    <w:rsid w:val="00CA69F1"/>
    <w:rsid w:val="00CB6991"/>
    <w:rsid w:val="00CC6194"/>
    <w:rsid w:val="00CC6305"/>
    <w:rsid w:val="00CC78A5"/>
    <w:rsid w:val="00CD0516"/>
    <w:rsid w:val="00CD2739"/>
    <w:rsid w:val="00CD756B"/>
    <w:rsid w:val="00CE734F"/>
    <w:rsid w:val="00CF112E"/>
    <w:rsid w:val="00CF5F4F"/>
    <w:rsid w:val="00D06A73"/>
    <w:rsid w:val="00D218DC"/>
    <w:rsid w:val="00D24E56"/>
    <w:rsid w:val="00D26515"/>
    <w:rsid w:val="00D31643"/>
    <w:rsid w:val="00D31AEB"/>
    <w:rsid w:val="00D32ECD"/>
    <w:rsid w:val="00D361E4"/>
    <w:rsid w:val="00D42A8F"/>
    <w:rsid w:val="00D439F6"/>
    <w:rsid w:val="00D459C6"/>
    <w:rsid w:val="00D50729"/>
    <w:rsid w:val="00D50C19"/>
    <w:rsid w:val="00D5379E"/>
    <w:rsid w:val="00D62643"/>
    <w:rsid w:val="00D64C0F"/>
    <w:rsid w:val="00D72EFE"/>
    <w:rsid w:val="00D76227"/>
    <w:rsid w:val="00D77DF1"/>
    <w:rsid w:val="00D86AFF"/>
    <w:rsid w:val="00D87963"/>
    <w:rsid w:val="00D90093"/>
    <w:rsid w:val="00D95A44"/>
    <w:rsid w:val="00D95D16"/>
    <w:rsid w:val="00D97C76"/>
    <w:rsid w:val="00DB02B4"/>
    <w:rsid w:val="00DB538D"/>
    <w:rsid w:val="00DC275C"/>
    <w:rsid w:val="00DC4B0D"/>
    <w:rsid w:val="00DC7FE1"/>
    <w:rsid w:val="00DD3F3F"/>
    <w:rsid w:val="00DD5572"/>
    <w:rsid w:val="00DE5D80"/>
    <w:rsid w:val="00DF58CD"/>
    <w:rsid w:val="00DF65DE"/>
    <w:rsid w:val="00E019A5"/>
    <w:rsid w:val="00E02EC8"/>
    <w:rsid w:val="00E037F5"/>
    <w:rsid w:val="00E04ECB"/>
    <w:rsid w:val="00E05A09"/>
    <w:rsid w:val="00E06CA1"/>
    <w:rsid w:val="00E172B8"/>
    <w:rsid w:val="00E17FB4"/>
    <w:rsid w:val="00E20B75"/>
    <w:rsid w:val="00E214F2"/>
    <w:rsid w:val="00E217AF"/>
    <w:rsid w:val="00E2371E"/>
    <w:rsid w:val="00E24BD7"/>
    <w:rsid w:val="00E26523"/>
    <w:rsid w:val="00E26809"/>
    <w:rsid w:val="00E3412D"/>
    <w:rsid w:val="00E57322"/>
    <w:rsid w:val="00E628CB"/>
    <w:rsid w:val="00E62AD9"/>
    <w:rsid w:val="00E638C8"/>
    <w:rsid w:val="00E7509B"/>
    <w:rsid w:val="00E86590"/>
    <w:rsid w:val="00E907FF"/>
    <w:rsid w:val="00EA42D1"/>
    <w:rsid w:val="00EA42EF"/>
    <w:rsid w:val="00EB2DD1"/>
    <w:rsid w:val="00EB6B37"/>
    <w:rsid w:val="00EC29FE"/>
    <w:rsid w:val="00EC3C70"/>
    <w:rsid w:val="00ED3A3D"/>
    <w:rsid w:val="00ED538A"/>
    <w:rsid w:val="00ED577D"/>
    <w:rsid w:val="00ED6FBC"/>
    <w:rsid w:val="00ED713A"/>
    <w:rsid w:val="00EE2F16"/>
    <w:rsid w:val="00EE3861"/>
    <w:rsid w:val="00EF290C"/>
    <w:rsid w:val="00EF2E73"/>
    <w:rsid w:val="00EF7683"/>
    <w:rsid w:val="00EF7A2D"/>
    <w:rsid w:val="00F04F8D"/>
    <w:rsid w:val="00F10AD0"/>
    <w:rsid w:val="00F116CC"/>
    <w:rsid w:val="00F12BD1"/>
    <w:rsid w:val="00F15327"/>
    <w:rsid w:val="00F168CF"/>
    <w:rsid w:val="00F2555C"/>
    <w:rsid w:val="00F27C5A"/>
    <w:rsid w:val="00F31DF3"/>
    <w:rsid w:val="00F33AE5"/>
    <w:rsid w:val="00F33F23"/>
    <w:rsid w:val="00F3597D"/>
    <w:rsid w:val="00F4376D"/>
    <w:rsid w:val="00F45399"/>
    <w:rsid w:val="00F465EA"/>
    <w:rsid w:val="00F502B0"/>
    <w:rsid w:val="00F54E7B"/>
    <w:rsid w:val="00F55A88"/>
    <w:rsid w:val="00F74005"/>
    <w:rsid w:val="00F76884"/>
    <w:rsid w:val="00F83D24"/>
    <w:rsid w:val="00F83DD9"/>
    <w:rsid w:val="00F83F40"/>
    <w:rsid w:val="00F87F12"/>
    <w:rsid w:val="00F97138"/>
    <w:rsid w:val="00F972B7"/>
    <w:rsid w:val="00FA117A"/>
    <w:rsid w:val="00FA3652"/>
    <w:rsid w:val="00FB386A"/>
    <w:rsid w:val="00FC0786"/>
    <w:rsid w:val="00FC49EF"/>
    <w:rsid w:val="00FD4B6D"/>
    <w:rsid w:val="00FE36E2"/>
    <w:rsid w:val="00FE637F"/>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65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89814545">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28712600">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cl.gov.pl"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547B2"/>
    <w:rsid w:val="00113275"/>
    <w:rsid w:val="0018593F"/>
    <w:rsid w:val="001D3A22"/>
    <w:rsid w:val="001E50A9"/>
    <w:rsid w:val="00341B5D"/>
    <w:rsid w:val="004C4218"/>
    <w:rsid w:val="00673301"/>
    <w:rsid w:val="00773678"/>
    <w:rsid w:val="007D376E"/>
    <w:rsid w:val="007F4210"/>
    <w:rsid w:val="008C7CA2"/>
    <w:rsid w:val="009A34F0"/>
    <w:rsid w:val="00A2402D"/>
    <w:rsid w:val="00A34044"/>
    <w:rsid w:val="00A92067"/>
    <w:rsid w:val="00AC59B8"/>
    <w:rsid w:val="00AD66A9"/>
    <w:rsid w:val="00B31422"/>
    <w:rsid w:val="00C32EAD"/>
    <w:rsid w:val="00C52EFE"/>
    <w:rsid w:val="00F5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890D71D73E0B449DCACD09F8C15E9D" ma:contentTypeVersion="" ma:contentTypeDescription="Utwórz nowy dokument." ma:contentTypeScope="" ma:versionID="702cd8713bf0ba6651ce77c0321c201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31483-4FC5-41BC-831B-6D12E5DD0D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8F6942-0366-4F97-A3AC-29D36E40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CBB32D-8195-4EB9-9A9C-A68B285D1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15028</Characters>
  <Application>Microsoft Office Word</Application>
  <DocSecurity>4</DocSecurity>
  <Lines>125</Lines>
  <Paragraphs>34</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17153</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2022-03-30T13:32:00Z</dcterms:created>
  <dcterms:modified xsi:type="dcterms:W3CDTF">2022-03-30T13:32:00Z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0x01010069890D71D73E0B449DCACD09F8C15E9D</vt:lpwstr>
  </property>
  <property fmtid="{D5CDD505-2E9C-101B-9397-08002B2CF9AE}" pid="3" name="MFCATEGORY">
    <vt:lpwstr>InformacjePrzeznaczoneWylacznieDoUzytkuWewnetrznego</vt:lpwstr>
  </property>
  <property fmtid="{D5CDD505-2E9C-101B-9397-08002B2CF9AE}" pid="4" name="MFClassifiedBy">
    <vt:lpwstr>MF\HKCI;Urban Rafał</vt:lpwstr>
  </property>
  <property fmtid="{D5CDD505-2E9C-101B-9397-08002B2CF9AE}" pid="5" name="MFClassificationDate">
    <vt:lpwstr>2022-01-17T11:56:02.8866788+01:00</vt:lpwstr>
  </property>
  <property fmtid="{D5CDD505-2E9C-101B-9397-08002B2CF9AE}" pid="6" name="MFClassifiedBySID">
    <vt:lpwstr>MF\S-1-5-21-1525952054-1005573771-2909822258-460149</vt:lpwstr>
  </property>
  <property fmtid="{D5CDD505-2E9C-101B-9397-08002B2CF9AE}" pid="7" name="MFGRNItemId">
    <vt:lpwstr>GRN-c4b6e63c-ca6e-4e6d-a935-139e031a87cc</vt:lpwstr>
  </property>
  <property fmtid="{D5CDD505-2E9C-101B-9397-08002B2CF9AE}" pid="8" name="MFHash">
    <vt:lpwstr>BAw2LObJ2ZVbGMXcTf0a63Oq8kGySzGciTynGJUKW44=</vt:lpwstr>
  </property>
  <property fmtid="{D5CDD505-2E9C-101B-9397-08002B2CF9AE}" pid="9" name="DLPManualFileClassification">
    <vt:lpwstr>{5fdfc941-3fcf-4a5b-87be-4848800d39d0}</vt:lpwstr>
  </property>
  <property fmtid="{D5CDD505-2E9C-101B-9397-08002B2CF9AE}" pid="10" name="MFRefresh">
    <vt:lpwstr>False</vt:lpwstr>
  </property>
</Properties>
</file>