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3B" w:rsidRDefault="003B1ACD" w:rsidP="0029373B">
      <w:pPr>
        <w:pStyle w:val="OZNPROJEKTUwskazaniedatylubwersjiprojektu"/>
        <w:keepNext/>
      </w:pPr>
      <w:bookmarkStart w:id="0" w:name="_GoBack"/>
      <w:bookmarkEnd w:id="0"/>
      <w:r w:rsidRPr="00E423D5">
        <w:t>Projekt</w:t>
      </w:r>
      <w:r w:rsidR="00E423D5" w:rsidRPr="00E423D5">
        <w:t xml:space="preserve"> z</w:t>
      </w:r>
      <w:r w:rsidR="00E423D5">
        <w:t> </w:t>
      </w:r>
      <w:r w:rsidRPr="00E423D5">
        <w:t xml:space="preserve">dnia </w:t>
      </w:r>
      <w:r w:rsidR="0082773C" w:rsidRPr="00E423D5">
        <w:t>3</w:t>
      </w:r>
      <w:r w:rsidR="00E423D5" w:rsidRPr="00E423D5">
        <w:t>0</w:t>
      </w:r>
      <w:r w:rsidR="00E423D5">
        <w:t> </w:t>
      </w:r>
      <w:r w:rsidR="0082773C" w:rsidRPr="00E423D5">
        <w:t>marca</w:t>
      </w:r>
      <w:r w:rsidR="00DE42E3" w:rsidRPr="00E423D5">
        <w:t xml:space="preserve"> 202</w:t>
      </w:r>
      <w:r w:rsidR="00E423D5" w:rsidRPr="00E423D5">
        <w:t>2</w:t>
      </w:r>
      <w:r w:rsidR="00E423D5">
        <w:t> </w:t>
      </w:r>
      <w:r w:rsidR="00DE42E3" w:rsidRPr="00E423D5">
        <w:t>r.</w:t>
      </w:r>
    </w:p>
    <w:p w:rsidR="0029373B" w:rsidRPr="0029373B" w:rsidRDefault="0029373B" w:rsidP="0029373B">
      <w:pPr>
        <w:pStyle w:val="OZNPROJEKTUwskazaniedatylubwersjiprojektu"/>
      </w:pPr>
      <w:r>
        <w:t>Etap: uzgodnienia międzyresortowe</w:t>
      </w:r>
    </w:p>
    <w:p w:rsidR="00DE42E3" w:rsidRPr="00E423D5" w:rsidRDefault="00DE42E3" w:rsidP="00DE42E3">
      <w:pPr>
        <w:pStyle w:val="OZNRODZAKTUtznustawalubrozporzdzenieiorganwydajcy"/>
      </w:pPr>
      <w:r w:rsidRPr="00E423D5">
        <w:t>ROZPORZĄDZENIE</w:t>
      </w:r>
    </w:p>
    <w:p w:rsidR="00DE42E3" w:rsidRPr="00E423D5" w:rsidRDefault="00DE42E3" w:rsidP="00DE42E3">
      <w:pPr>
        <w:pStyle w:val="OZNRODZAKTUtznustawalubrozporzdzenieiorganwydajcy"/>
      </w:pPr>
      <w:r w:rsidRPr="00E423D5">
        <w:t>MINISTRA SPRAW WEWNĘTRZNYCH i ADMINISTRACJI</w:t>
      </w:r>
      <w:r w:rsidRPr="00E423D5">
        <w:rPr>
          <w:rStyle w:val="IGPindeksgrnyipogrubienie"/>
          <w:rFonts w:eastAsiaTheme="minorEastAsia"/>
        </w:rPr>
        <w:footnoteReference w:id="1"/>
      </w:r>
      <w:r w:rsidRPr="00E423D5">
        <w:rPr>
          <w:rStyle w:val="IGPindeksgrnyipogrubienie"/>
        </w:rPr>
        <w:t>)</w:t>
      </w:r>
    </w:p>
    <w:p w:rsidR="00DE42E3" w:rsidRPr="00E423D5" w:rsidRDefault="00DE42E3" w:rsidP="00DE42E3">
      <w:pPr>
        <w:pStyle w:val="DATAAKTUdatauchwalenialubwydaniaaktu"/>
      </w:pPr>
      <w:r w:rsidRPr="00E423D5">
        <w:t xml:space="preserve">z dnia </w:t>
      </w:r>
      <w:r w:rsidR="005325FB">
        <w:fldChar w:fldCharType="begin"/>
      </w:r>
      <w:r w:rsidR="005325FB">
        <w:instrText xml:space="preserve"> AUTOTEXT  "Data wydania aktu"  \* MERGEFORMAT </w:instrText>
      </w:r>
      <w:r w:rsidR="005325FB">
        <w:fldChar w:fldCharType="separate"/>
      </w:r>
      <w:sdt>
        <w:sdtPr>
          <w:alias w:val="Data wydania aktu"/>
          <w:tag w:val="Data opublikowania"/>
          <w:id w:val="1859851285"/>
          <w:placeholder>
            <w:docPart w:val="604DA9075AE94671BCDCE347B633A21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E423D5">
            <w:t>&lt;data wydania aktu&gt;</w:t>
          </w:r>
        </w:sdtContent>
      </w:sdt>
      <w:r w:rsidR="005325FB">
        <w:fldChar w:fldCharType="end"/>
      </w:r>
      <w:r w:rsidRPr="00E423D5">
        <w:t xml:space="preserve"> r.</w:t>
      </w:r>
    </w:p>
    <w:p w:rsidR="00DE42E3" w:rsidRPr="00E423D5" w:rsidRDefault="00DE42E3" w:rsidP="00E423D5">
      <w:pPr>
        <w:pStyle w:val="TYTUAKTUprzedmiotregulacjiustawylubrozporzdzenia"/>
      </w:pPr>
      <w:r w:rsidRPr="00E423D5">
        <w:t>zmieniające rozporządzenie</w:t>
      </w:r>
      <w:r w:rsidR="00E423D5" w:rsidRPr="00E423D5">
        <w:t xml:space="preserve"> w</w:t>
      </w:r>
      <w:r w:rsidR="00E423D5">
        <w:t> </w:t>
      </w:r>
      <w:r w:rsidRPr="00E423D5">
        <w:t>sprawie kontroli ruchu drogowego</w:t>
      </w:r>
      <w:r w:rsidRPr="00E423D5">
        <w:rPr>
          <w:rStyle w:val="IGPindeksgrnyipogrubienie"/>
        </w:rPr>
        <w:footnoteReference w:id="2"/>
      </w:r>
      <w:r w:rsidRPr="00E423D5">
        <w:rPr>
          <w:rStyle w:val="IGPindeksgrnyipogrubienie"/>
        </w:rPr>
        <w:t>)</w:t>
      </w:r>
    </w:p>
    <w:p w:rsidR="00DE42E3" w:rsidRPr="00E423D5" w:rsidRDefault="00DE42E3" w:rsidP="00DE42E3">
      <w:pPr>
        <w:pStyle w:val="NIEARTTEKSTtekstnieartykuowanynppodstprawnarozplubpreambua"/>
      </w:pPr>
      <w:r w:rsidRPr="00E423D5">
        <w:t>Na podstawie</w:t>
      </w:r>
      <w:r w:rsidR="00E423D5">
        <w:t xml:space="preserve"> art. </w:t>
      </w:r>
      <w:r w:rsidRPr="00E423D5">
        <w:t>13</w:t>
      </w:r>
      <w:r w:rsidR="00E423D5" w:rsidRPr="00E423D5">
        <w:t>1</w:t>
      </w:r>
      <w:r w:rsidR="00E423D5">
        <w:t xml:space="preserve"> ust. </w:t>
      </w:r>
      <w:r w:rsidRPr="00E423D5">
        <w:t>1 ustawy z dnia 20 czerwca 1997 r. – Prawo o ruchu drogowym (</w:t>
      </w:r>
      <w:r w:rsidR="00E423D5">
        <w:t>Dz. U.</w:t>
      </w:r>
      <w:r w:rsidRPr="00E423D5">
        <w:t> z 2021 r.</w:t>
      </w:r>
      <w:r w:rsidR="00E423D5">
        <w:t xml:space="preserve"> poz. </w:t>
      </w:r>
      <w:r w:rsidRPr="00E423D5">
        <w:t>450,</w:t>
      </w:r>
      <w:r w:rsidR="00E423D5" w:rsidRPr="00E423D5">
        <w:t xml:space="preserve"> z</w:t>
      </w:r>
      <w:r w:rsidR="00E423D5">
        <w:t> </w:t>
      </w:r>
      <w:proofErr w:type="spellStart"/>
      <w:r w:rsidRPr="00E423D5">
        <w:t>późn</w:t>
      </w:r>
      <w:proofErr w:type="spellEnd"/>
      <w:r w:rsidRPr="00E423D5">
        <w:t>. zm.</w:t>
      </w:r>
      <w:r w:rsidRPr="00E423D5">
        <w:rPr>
          <w:rStyle w:val="Odwoanieprzypisudolnego"/>
        </w:rPr>
        <w:footnoteReference w:id="3"/>
      </w:r>
      <w:r w:rsidRPr="00E423D5">
        <w:rPr>
          <w:rStyle w:val="IGindeksgrny"/>
        </w:rPr>
        <w:t>)</w:t>
      </w:r>
      <w:r w:rsidRPr="00E423D5">
        <w:t>) zarządza się, co następuje:</w:t>
      </w:r>
    </w:p>
    <w:p w:rsidR="00DE42E3" w:rsidRPr="00E423D5" w:rsidRDefault="00DE42E3" w:rsidP="00E423D5">
      <w:pPr>
        <w:pStyle w:val="ARTartustawynprozporzdzenia"/>
        <w:keepNext/>
      </w:pPr>
      <w:r w:rsidRPr="00E423D5">
        <w:rPr>
          <w:rStyle w:val="Ppogrubienie"/>
        </w:rPr>
        <w:t>§ 1.</w:t>
      </w:r>
      <w:r w:rsidR="00E423D5" w:rsidRPr="00E423D5">
        <w:t> W</w:t>
      </w:r>
      <w:r w:rsidR="00E423D5">
        <w:t> </w:t>
      </w:r>
      <w:r w:rsidRPr="00E423D5">
        <w:t>rozporządzeniu Ministra Spraw Wewnętrznych</w:t>
      </w:r>
      <w:r w:rsidR="00E423D5" w:rsidRPr="00E423D5">
        <w:t xml:space="preserve"> i</w:t>
      </w:r>
      <w:r w:rsidR="00E423D5">
        <w:t> </w:t>
      </w:r>
      <w:r w:rsidRPr="00E423D5">
        <w:t>Administracji</w:t>
      </w:r>
      <w:r w:rsidR="00E423D5" w:rsidRPr="00E423D5">
        <w:t xml:space="preserve"> z</w:t>
      </w:r>
      <w:r w:rsidR="00E423D5">
        <w:t> </w:t>
      </w:r>
      <w:r w:rsidRPr="00E423D5">
        <w:t xml:space="preserve">dnia </w:t>
      </w:r>
      <w:r w:rsidR="00E423D5" w:rsidRPr="00E423D5">
        <w:t>5</w:t>
      </w:r>
      <w:r w:rsidR="00E423D5">
        <w:t> </w:t>
      </w:r>
      <w:r w:rsidRPr="00E423D5">
        <w:t>listopada 201</w:t>
      </w:r>
      <w:r w:rsidR="00E423D5" w:rsidRPr="00E423D5">
        <w:t>9</w:t>
      </w:r>
      <w:r w:rsidR="00E423D5">
        <w:t> </w:t>
      </w:r>
      <w:r w:rsidRPr="00E423D5">
        <w:t>r.</w:t>
      </w:r>
      <w:r w:rsidR="00E423D5" w:rsidRPr="00E423D5">
        <w:t xml:space="preserve"> w</w:t>
      </w:r>
      <w:r w:rsidR="00E423D5">
        <w:t> </w:t>
      </w:r>
      <w:r w:rsidRPr="00E423D5">
        <w:t>sprawie kontroli ruchu drogowego (</w:t>
      </w:r>
      <w:r w:rsidR="00E423D5">
        <w:t>Dz. U. poz. </w:t>
      </w:r>
      <w:r w:rsidRPr="00E423D5">
        <w:t>2141,</w:t>
      </w:r>
      <w:r w:rsidR="00E423D5" w:rsidRPr="00E423D5">
        <w:t xml:space="preserve"> z</w:t>
      </w:r>
      <w:r w:rsidR="00E423D5">
        <w:t> </w:t>
      </w:r>
      <w:r w:rsidRPr="00E423D5">
        <w:t>202</w:t>
      </w:r>
      <w:r w:rsidR="00E423D5" w:rsidRPr="00E423D5">
        <w:t>1</w:t>
      </w:r>
      <w:r w:rsidR="00E423D5">
        <w:t> </w:t>
      </w:r>
      <w:r w:rsidRPr="00E423D5">
        <w:t>r.</w:t>
      </w:r>
      <w:r w:rsidR="00E423D5">
        <w:t xml:space="preserve"> poz. </w:t>
      </w:r>
      <w:r w:rsidRPr="00E423D5">
        <w:t>8</w:t>
      </w:r>
      <w:r w:rsidR="00E423D5" w:rsidRPr="00E423D5">
        <w:t>6</w:t>
      </w:r>
      <w:r w:rsidR="00E423D5">
        <w:t xml:space="preserve"> oraz</w:t>
      </w:r>
      <w:r w:rsidRPr="00E423D5">
        <w:t xml:space="preserve"> z 2022 r.</w:t>
      </w:r>
      <w:r w:rsidR="00E423D5">
        <w:t xml:space="preserve"> poz. </w:t>
      </w:r>
      <w:r w:rsidRPr="00E423D5">
        <w:t>163) wprowadza się następujące zmiany:</w:t>
      </w:r>
    </w:p>
    <w:p w:rsidR="00F7776D" w:rsidRPr="00E423D5" w:rsidRDefault="0019211A" w:rsidP="00E423D5">
      <w:pPr>
        <w:pStyle w:val="PKTpunkt"/>
        <w:keepNext/>
      </w:pPr>
      <w:r w:rsidRPr="00E423D5">
        <w:t>1)</w:t>
      </w:r>
      <w:r w:rsidR="00DB7EF5" w:rsidRPr="00E423D5">
        <w:tab/>
      </w:r>
      <w:r w:rsidR="00DE42E3" w:rsidRPr="00E423D5">
        <w:t>w</w:t>
      </w:r>
      <w:r w:rsidR="00E423D5">
        <w:t xml:space="preserve"> § </w:t>
      </w:r>
      <w:r w:rsidR="00E423D5" w:rsidRPr="00E423D5">
        <w:t>1</w:t>
      </w:r>
      <w:r w:rsidR="00E423D5">
        <w:t xml:space="preserve"> w ust. </w:t>
      </w:r>
      <w:r w:rsidR="00E423D5" w:rsidRPr="00E423D5">
        <w:t>2</w:t>
      </w:r>
      <w:r w:rsidR="00E423D5">
        <w:t xml:space="preserve"> pkt </w:t>
      </w:r>
      <w:r w:rsidR="00E423D5" w:rsidRPr="00E423D5">
        <w:t>3</w:t>
      </w:r>
      <w:r w:rsidR="00E423D5">
        <w:t> </w:t>
      </w:r>
      <w:r w:rsidR="00DE42E3" w:rsidRPr="00E423D5">
        <w:t>otrzymuje brzmienie:</w:t>
      </w:r>
    </w:p>
    <w:p w:rsidR="00F7776D" w:rsidRPr="00E423D5" w:rsidRDefault="00DE42E3" w:rsidP="00DB7EF5">
      <w:pPr>
        <w:pStyle w:val="ZPKTzmpktartykuempunktem"/>
      </w:pPr>
      <w:r w:rsidRPr="00E423D5">
        <w:t>„3)</w:t>
      </w:r>
      <w:r w:rsidR="00DB7EF5" w:rsidRPr="00E423D5">
        <w:tab/>
      </w:r>
      <w:r w:rsidRPr="00E423D5">
        <w:t>pojeździe użytkowym – rozumie się przez to pojazd kategorii M</w:t>
      </w:r>
      <w:r w:rsidRPr="00E423D5">
        <w:rPr>
          <w:rStyle w:val="IDindeksdolny"/>
        </w:rPr>
        <w:t>2</w:t>
      </w:r>
      <w:r w:rsidRPr="00E423D5">
        <w:t>, M</w:t>
      </w:r>
      <w:r w:rsidRPr="00E423D5">
        <w:rPr>
          <w:rStyle w:val="IDindeksdolny"/>
        </w:rPr>
        <w:t>3</w:t>
      </w:r>
      <w:r w:rsidRPr="00E423D5">
        <w:t>, N</w:t>
      </w:r>
      <w:r w:rsidRPr="00E423D5">
        <w:rPr>
          <w:rStyle w:val="IDindeksdolny"/>
        </w:rPr>
        <w:t>2</w:t>
      </w:r>
      <w:r w:rsidRPr="00E423D5">
        <w:t xml:space="preserve"> lub N</w:t>
      </w:r>
      <w:r w:rsidRPr="00E423D5">
        <w:rPr>
          <w:rStyle w:val="IDindeksdolny"/>
        </w:rPr>
        <w:t>3</w:t>
      </w:r>
      <w:r w:rsidR="00F7776D" w:rsidRPr="00E423D5">
        <w:t xml:space="preserve">, </w:t>
      </w:r>
      <w:r w:rsidRPr="00E423D5">
        <w:t>przyczepę kategorii O</w:t>
      </w:r>
      <w:r w:rsidRPr="00E423D5">
        <w:rPr>
          <w:rStyle w:val="IDindeksdolny"/>
        </w:rPr>
        <w:t>3</w:t>
      </w:r>
      <w:r w:rsidRPr="00E423D5">
        <w:t xml:space="preserve"> lub O</w:t>
      </w:r>
      <w:r w:rsidRPr="00E423D5">
        <w:rPr>
          <w:rStyle w:val="IDindeksdolny"/>
        </w:rPr>
        <w:t>4</w:t>
      </w:r>
      <w:r w:rsidRPr="00E423D5">
        <w:t xml:space="preserve"> oraz pojazd kategorii T</w:t>
      </w:r>
      <w:r w:rsidRPr="00E423D5">
        <w:rPr>
          <w:rStyle w:val="IDindeksdolny"/>
        </w:rPr>
        <w:t>1b</w:t>
      </w:r>
      <w:r w:rsidRPr="00E423D5">
        <w:t>, T</w:t>
      </w:r>
      <w:r w:rsidRPr="00E423D5">
        <w:rPr>
          <w:rStyle w:val="IDindeksdolny"/>
        </w:rPr>
        <w:t>2b</w:t>
      </w:r>
      <w:r w:rsidRPr="00E423D5">
        <w:t>, T</w:t>
      </w:r>
      <w:r w:rsidRPr="00E423D5">
        <w:rPr>
          <w:rStyle w:val="IDindeksdolny"/>
        </w:rPr>
        <w:t>3b</w:t>
      </w:r>
      <w:r w:rsidRPr="00E423D5">
        <w:t>, T</w:t>
      </w:r>
      <w:r w:rsidRPr="00E423D5">
        <w:rPr>
          <w:rStyle w:val="IDindeksdolny"/>
        </w:rPr>
        <w:t>4.1b</w:t>
      </w:r>
      <w:r w:rsidRPr="00E423D5">
        <w:t>, T</w:t>
      </w:r>
      <w:r w:rsidRPr="00E423D5">
        <w:rPr>
          <w:rStyle w:val="IDindeksdolny"/>
        </w:rPr>
        <w:t>4.2b</w:t>
      </w:r>
      <w:r w:rsidRPr="00E423D5">
        <w:t>, T</w:t>
      </w:r>
      <w:r w:rsidRPr="00E423D5">
        <w:rPr>
          <w:rStyle w:val="IDindeksdolny"/>
        </w:rPr>
        <w:t>4.3b</w:t>
      </w:r>
      <w:r w:rsidRPr="00E423D5">
        <w:t xml:space="preserve"> i T</w:t>
      </w:r>
      <w:r w:rsidR="007B74B3" w:rsidRPr="00E423D5">
        <w:rPr>
          <w:rStyle w:val="IDindeksdolny"/>
        </w:rPr>
        <w:t>5</w:t>
      </w:r>
      <w:r w:rsidR="00F7776D" w:rsidRPr="00E423D5">
        <w:t xml:space="preserve"> </w:t>
      </w:r>
      <w:r w:rsidRPr="00E423D5">
        <w:t>użytkowany na drodze publicznej do wykonywania zarobkowego przewozu rzeczy</w:t>
      </w:r>
      <w:r w:rsidR="00304180">
        <w:t>;</w:t>
      </w:r>
      <w:r w:rsidRPr="00E423D5">
        <w:t>”;</w:t>
      </w:r>
    </w:p>
    <w:p w:rsidR="00DE42E3" w:rsidRPr="00E423D5" w:rsidRDefault="0019211A" w:rsidP="00F7776D">
      <w:pPr>
        <w:pStyle w:val="PKTpunkt"/>
      </w:pPr>
      <w:r w:rsidRPr="00E423D5">
        <w:t>2)</w:t>
      </w:r>
      <w:r w:rsidR="00DB7EF5" w:rsidRPr="00E423D5">
        <w:tab/>
      </w:r>
      <w:r w:rsidR="00DE42E3" w:rsidRPr="00E423D5">
        <w:t>w</w:t>
      </w:r>
      <w:r w:rsidR="00E423D5">
        <w:t xml:space="preserve"> § </w:t>
      </w:r>
      <w:r w:rsidR="00E423D5" w:rsidRPr="00E423D5">
        <w:t>5</w:t>
      </w:r>
      <w:r w:rsidR="00E423D5">
        <w:t xml:space="preserve"> w ust. </w:t>
      </w:r>
      <w:r w:rsidR="00E423D5" w:rsidRPr="00E423D5">
        <w:t>3</w:t>
      </w:r>
      <w:r w:rsidR="00E423D5">
        <w:t> </w:t>
      </w:r>
      <w:r w:rsidR="00DE42E3" w:rsidRPr="00E423D5">
        <w:t>wyrazy „ciągnika rolniczego kategorii T</w:t>
      </w:r>
      <w:r w:rsidR="007B74B3" w:rsidRPr="00E423D5">
        <w:rPr>
          <w:rStyle w:val="IDindeksdolny"/>
        </w:rPr>
        <w:t>5</w:t>
      </w:r>
      <w:r w:rsidR="00DE42E3" w:rsidRPr="00E423D5">
        <w:t>” zastępuje się wyrazami „ciągnika kołowego kategorii T</w:t>
      </w:r>
      <w:r w:rsidR="00DE42E3" w:rsidRPr="00E423D5">
        <w:rPr>
          <w:rStyle w:val="IDindeksdolny"/>
        </w:rPr>
        <w:t>1b</w:t>
      </w:r>
      <w:r w:rsidR="00DE42E3" w:rsidRPr="00E423D5">
        <w:t>, T</w:t>
      </w:r>
      <w:r w:rsidR="00DE42E3" w:rsidRPr="00E423D5">
        <w:rPr>
          <w:rStyle w:val="IDindeksdolny"/>
        </w:rPr>
        <w:t>2b</w:t>
      </w:r>
      <w:r w:rsidR="00DE42E3" w:rsidRPr="00E423D5">
        <w:t>, T</w:t>
      </w:r>
      <w:r w:rsidR="00DE42E3" w:rsidRPr="00E423D5">
        <w:rPr>
          <w:rStyle w:val="IDindeksdolny"/>
        </w:rPr>
        <w:t>3b</w:t>
      </w:r>
      <w:r w:rsidR="00DE42E3" w:rsidRPr="00E423D5">
        <w:t>, T</w:t>
      </w:r>
      <w:r w:rsidR="00DE42E3" w:rsidRPr="00E423D5">
        <w:rPr>
          <w:rStyle w:val="IDindeksdolny"/>
        </w:rPr>
        <w:t>4.1b</w:t>
      </w:r>
      <w:r w:rsidR="00DE42E3" w:rsidRPr="00E423D5">
        <w:t>, T</w:t>
      </w:r>
      <w:r w:rsidR="00DE42E3" w:rsidRPr="00E423D5">
        <w:rPr>
          <w:rStyle w:val="IDindeksdolny"/>
        </w:rPr>
        <w:t>4.2b</w:t>
      </w:r>
      <w:r w:rsidR="00DE42E3" w:rsidRPr="00E423D5">
        <w:t>, T</w:t>
      </w:r>
      <w:r w:rsidR="00DE42E3" w:rsidRPr="00E423D5">
        <w:rPr>
          <w:rStyle w:val="IDindeksdolny"/>
        </w:rPr>
        <w:t>4.3b</w:t>
      </w:r>
      <w:r w:rsidR="00E423D5" w:rsidRPr="00E423D5">
        <w:t xml:space="preserve"> i</w:t>
      </w:r>
      <w:r w:rsidR="00E423D5">
        <w:t> </w:t>
      </w:r>
      <w:r w:rsidR="00DE42E3" w:rsidRPr="00E423D5">
        <w:t>T</w:t>
      </w:r>
      <w:r w:rsidR="007B74B3" w:rsidRPr="00E423D5">
        <w:rPr>
          <w:rStyle w:val="IDindeksdolny"/>
        </w:rPr>
        <w:t>5</w:t>
      </w:r>
      <w:r w:rsidR="00DE42E3" w:rsidRPr="00E423D5">
        <w:t>”;</w:t>
      </w:r>
    </w:p>
    <w:p w:rsidR="0019211A" w:rsidRPr="00E423D5" w:rsidRDefault="0019211A" w:rsidP="00E423D5">
      <w:pPr>
        <w:pStyle w:val="PKTpunkt"/>
        <w:keepNext/>
      </w:pPr>
      <w:r w:rsidRPr="00E423D5">
        <w:t>3)</w:t>
      </w:r>
      <w:r w:rsidR="00DB7EF5" w:rsidRPr="00E423D5">
        <w:tab/>
      </w:r>
      <w:r w:rsidR="00DE42E3" w:rsidRPr="00E423D5">
        <w:t>w</w:t>
      </w:r>
      <w:r w:rsidR="00E423D5">
        <w:t xml:space="preserve"> § </w:t>
      </w:r>
      <w:r w:rsidR="00DE42E3" w:rsidRPr="00E423D5">
        <w:t>1</w:t>
      </w:r>
      <w:r w:rsidR="00E423D5" w:rsidRPr="00E423D5">
        <w:t>3</w:t>
      </w:r>
      <w:r w:rsidR="00E423D5">
        <w:t xml:space="preserve"> w ust. </w:t>
      </w:r>
      <w:r w:rsidR="00E423D5" w:rsidRPr="00E423D5">
        <w:t>1</w:t>
      </w:r>
      <w:r w:rsidR="00E423D5">
        <w:t xml:space="preserve"> zdanie</w:t>
      </w:r>
      <w:r w:rsidR="00DE42E3" w:rsidRPr="00E423D5">
        <w:t xml:space="preserve"> pierwsze otrzymuje brzmienie:</w:t>
      </w:r>
    </w:p>
    <w:p w:rsidR="00DE42E3" w:rsidRPr="00E423D5" w:rsidRDefault="00DE42E3" w:rsidP="00DB7EF5">
      <w:pPr>
        <w:pStyle w:val="ZUSTzmustartykuempunktem"/>
      </w:pPr>
      <w:r w:rsidRPr="00E423D5">
        <w:t>„Kontrolujący, zatrzymując dokument stwierdzający uprawnienie do kierowania pojazdem lub jego używania, kartę kierowcy albo kartę kwalifikacji kierowcy, wydaje pokwitowanie odrębne dla każdego zatrzymanego dokumentu.”;</w:t>
      </w:r>
    </w:p>
    <w:p w:rsidR="00DE42E3" w:rsidRPr="00E423D5" w:rsidRDefault="0019211A" w:rsidP="00DE42E3">
      <w:pPr>
        <w:pStyle w:val="PKTpunkt"/>
      </w:pPr>
      <w:r w:rsidRPr="00E423D5">
        <w:t>4)</w:t>
      </w:r>
      <w:r w:rsidR="00DB7EF5" w:rsidRPr="00E423D5">
        <w:tab/>
      </w:r>
      <w:r w:rsidR="00DE42E3" w:rsidRPr="00E423D5">
        <w:t>załącznik</w:t>
      </w:r>
      <w:r w:rsidR="00E423D5">
        <w:t xml:space="preserve"> nr </w:t>
      </w:r>
      <w:r w:rsidR="00E423D5" w:rsidRPr="00E423D5">
        <w:t>2</w:t>
      </w:r>
      <w:r w:rsidR="00E423D5">
        <w:t> </w:t>
      </w:r>
      <w:r w:rsidR="00DE42E3" w:rsidRPr="00E423D5">
        <w:t>otrzymuje brzmienie określone</w:t>
      </w:r>
      <w:r w:rsidR="00E423D5" w:rsidRPr="00E423D5">
        <w:t xml:space="preserve"> w</w:t>
      </w:r>
      <w:r w:rsidR="00E423D5">
        <w:t> </w:t>
      </w:r>
      <w:r w:rsidR="00DE42E3" w:rsidRPr="00E423D5">
        <w:t>załączniku</w:t>
      </w:r>
      <w:r w:rsidR="00E423D5">
        <w:t xml:space="preserve"> nr </w:t>
      </w:r>
      <w:r w:rsidR="00E423D5" w:rsidRPr="00E423D5">
        <w:t>1</w:t>
      </w:r>
      <w:r w:rsidR="00E423D5">
        <w:t> </w:t>
      </w:r>
      <w:r w:rsidR="006C503F" w:rsidRPr="00E423D5">
        <w:t xml:space="preserve">do niniejszego </w:t>
      </w:r>
      <w:r w:rsidR="00DE42E3" w:rsidRPr="00E423D5">
        <w:t>rozporządzenia;</w:t>
      </w:r>
    </w:p>
    <w:p w:rsidR="00DE42E3" w:rsidRPr="00E423D5" w:rsidRDefault="0019211A" w:rsidP="00DE42E3">
      <w:pPr>
        <w:pStyle w:val="PKTpunkt"/>
      </w:pPr>
      <w:r w:rsidRPr="00E423D5">
        <w:lastRenderedPageBreak/>
        <w:t>5)</w:t>
      </w:r>
      <w:r w:rsidR="00DB7EF5" w:rsidRPr="00E423D5">
        <w:tab/>
      </w:r>
      <w:r w:rsidR="00DE42E3" w:rsidRPr="00E423D5">
        <w:t>załącznik</w:t>
      </w:r>
      <w:r w:rsidR="00E423D5">
        <w:t xml:space="preserve"> nr </w:t>
      </w:r>
      <w:r w:rsidR="00E423D5" w:rsidRPr="00E423D5">
        <w:t>9</w:t>
      </w:r>
      <w:r w:rsidR="00E423D5">
        <w:t> </w:t>
      </w:r>
      <w:r w:rsidR="00DE42E3" w:rsidRPr="00E423D5">
        <w:t>otrzymuje brzmienie określone</w:t>
      </w:r>
      <w:r w:rsidR="00E423D5" w:rsidRPr="00E423D5">
        <w:t xml:space="preserve"> w</w:t>
      </w:r>
      <w:r w:rsidR="00E423D5">
        <w:t> </w:t>
      </w:r>
      <w:r w:rsidR="00DE42E3" w:rsidRPr="00E423D5">
        <w:t>załączniku</w:t>
      </w:r>
      <w:r w:rsidR="00E423D5">
        <w:t xml:space="preserve"> nr </w:t>
      </w:r>
      <w:r w:rsidR="00E423D5" w:rsidRPr="00E423D5">
        <w:t>2</w:t>
      </w:r>
      <w:r w:rsidR="00E423D5">
        <w:t> </w:t>
      </w:r>
      <w:r w:rsidR="00DE42E3" w:rsidRPr="00E423D5">
        <w:t xml:space="preserve">do niniejszego </w:t>
      </w:r>
      <w:r w:rsidR="00DB7EF5" w:rsidRPr="00E423D5">
        <w:t>rozporządzenia.</w:t>
      </w:r>
    </w:p>
    <w:p w:rsidR="00AD3A0C" w:rsidRPr="00E423D5" w:rsidRDefault="00DE42E3" w:rsidP="00AD3A0C">
      <w:pPr>
        <w:pStyle w:val="ARTartustawynprozporzdzenia"/>
      </w:pPr>
      <w:r w:rsidRPr="00E423D5">
        <w:rPr>
          <w:rStyle w:val="Ppogrubienie"/>
        </w:rPr>
        <w:t>§ 2.</w:t>
      </w:r>
      <w:r w:rsidRPr="00E423D5">
        <w:t xml:space="preserve"> 1. </w:t>
      </w:r>
      <w:r w:rsidR="00892E2F" w:rsidRPr="00E423D5">
        <w:t>Formularze protokołu szczegółowej drogowej kontroli technicznej zawierającego wykaz kontrolny, sporządzone według wzoru określonego</w:t>
      </w:r>
      <w:r w:rsidR="00E423D5" w:rsidRPr="00E423D5">
        <w:t xml:space="preserve"> w</w:t>
      </w:r>
      <w:r w:rsidR="00E423D5">
        <w:t> </w:t>
      </w:r>
      <w:r w:rsidR="00892E2F" w:rsidRPr="00E423D5">
        <w:t xml:space="preserve">rozporządzeniu zmienianym </w:t>
      </w:r>
      <w:r w:rsidR="00892E2F" w:rsidRPr="00E423D5">
        <w:br/>
        <w:t>w</w:t>
      </w:r>
      <w:r w:rsidR="00E423D5">
        <w:t xml:space="preserve"> § </w:t>
      </w:r>
      <w:r w:rsidR="00E423D5" w:rsidRPr="00E423D5">
        <w:t>1</w:t>
      </w:r>
      <w:r w:rsidR="00E423D5">
        <w:t xml:space="preserve"> w </w:t>
      </w:r>
      <w:r w:rsidR="00892E2F" w:rsidRPr="00E423D5">
        <w:t>brzmieniu dotychczasowym, mogą  być używane do wyczerpania ich zapasów, jednak nie dłużej niż przez 1</w:t>
      </w:r>
      <w:r w:rsidR="00E423D5" w:rsidRPr="00E423D5">
        <w:t>2</w:t>
      </w:r>
      <w:r w:rsidR="00E423D5">
        <w:t> </w:t>
      </w:r>
      <w:r w:rsidR="00892E2F" w:rsidRPr="00E423D5">
        <w:t>miesięcy od dnia wejścia</w:t>
      </w:r>
      <w:r w:rsidR="00E423D5" w:rsidRPr="00E423D5">
        <w:t xml:space="preserve"> w</w:t>
      </w:r>
      <w:r w:rsidR="00E423D5">
        <w:t> </w:t>
      </w:r>
      <w:r w:rsidR="00892E2F" w:rsidRPr="00E423D5">
        <w:t>życie niniejszego rozporządzenia</w:t>
      </w:r>
      <w:r w:rsidR="00DB7EF5" w:rsidRPr="00E423D5">
        <w:t>.</w:t>
      </w:r>
    </w:p>
    <w:p w:rsidR="00DE42E3" w:rsidRPr="00E423D5" w:rsidRDefault="00DE42E3" w:rsidP="00DB7EF5">
      <w:pPr>
        <w:pStyle w:val="USTustnpkodeksu"/>
      </w:pPr>
      <w:r w:rsidRPr="00E423D5">
        <w:t>2. Jeżeli protokół dotyczy szczegółowej drogowej kontroli technicznej ciągnika kołowego kategorii T</w:t>
      </w:r>
      <w:r w:rsidRPr="00E423D5">
        <w:rPr>
          <w:rStyle w:val="IDindeksdolny"/>
        </w:rPr>
        <w:t>1b</w:t>
      </w:r>
      <w:r w:rsidRPr="00E423D5">
        <w:t>, T</w:t>
      </w:r>
      <w:r w:rsidRPr="00E423D5">
        <w:rPr>
          <w:rStyle w:val="IDindeksdolny"/>
        </w:rPr>
        <w:t>2b</w:t>
      </w:r>
      <w:r w:rsidRPr="00E423D5">
        <w:t>, T</w:t>
      </w:r>
      <w:r w:rsidRPr="00E423D5">
        <w:rPr>
          <w:rStyle w:val="IDindeksdolny"/>
        </w:rPr>
        <w:t>3b</w:t>
      </w:r>
      <w:r w:rsidRPr="00E423D5">
        <w:t>, T</w:t>
      </w:r>
      <w:r w:rsidRPr="00E423D5">
        <w:rPr>
          <w:rStyle w:val="IDindeksdolny"/>
        </w:rPr>
        <w:t>4.1b</w:t>
      </w:r>
      <w:r w:rsidRPr="00E423D5">
        <w:t>, T</w:t>
      </w:r>
      <w:r w:rsidRPr="00E423D5">
        <w:rPr>
          <w:rStyle w:val="IDindeksdolny"/>
        </w:rPr>
        <w:t>4.2b</w:t>
      </w:r>
      <w:r w:rsidRPr="00E423D5">
        <w:t xml:space="preserve"> lub T</w:t>
      </w:r>
      <w:r w:rsidRPr="00E423D5">
        <w:rPr>
          <w:rStyle w:val="IDindeksdolny"/>
        </w:rPr>
        <w:t>4.3b</w:t>
      </w:r>
      <w:r w:rsidRPr="00E423D5">
        <w:t xml:space="preserve">, </w:t>
      </w:r>
      <w:r w:rsidR="00892E2F" w:rsidRPr="00E423D5">
        <w:t>formularze sporządzone według wzoru określonego</w:t>
      </w:r>
      <w:r w:rsidR="00E423D5" w:rsidRPr="00E423D5">
        <w:t xml:space="preserve"> w</w:t>
      </w:r>
      <w:r w:rsidR="00E423D5">
        <w:t> </w:t>
      </w:r>
      <w:r w:rsidR="00892E2F" w:rsidRPr="00E423D5">
        <w:t>przepisach dotychczasowych mogą być użyte po skreśleniu</w:t>
      </w:r>
      <w:r w:rsidR="00E423D5" w:rsidRPr="00E423D5">
        <w:t xml:space="preserve"> w</w:t>
      </w:r>
      <w:r w:rsidR="00E423D5">
        <w:t> poz. </w:t>
      </w:r>
      <w:r w:rsidR="00E423D5" w:rsidRPr="00E423D5">
        <w:t>4</w:t>
      </w:r>
      <w:r w:rsidR="00E423D5">
        <w:t xml:space="preserve"> pkt </w:t>
      </w:r>
      <w:r w:rsidR="00E423D5" w:rsidRPr="00E423D5">
        <w:t>7</w:t>
      </w:r>
      <w:r w:rsidR="00E423D5">
        <w:t> </w:t>
      </w:r>
      <w:r w:rsidR="00892E2F" w:rsidRPr="00E423D5">
        <w:t>formularza oznaczenia „T</w:t>
      </w:r>
      <w:r w:rsidR="008150D3" w:rsidRPr="00E423D5">
        <w:rPr>
          <w:rStyle w:val="IDindeksdolny"/>
        </w:rPr>
        <w:t>5</w:t>
      </w:r>
      <w:r w:rsidR="00892E2F" w:rsidRPr="00E423D5">
        <w:t>”</w:t>
      </w:r>
      <w:r w:rsidR="00E423D5" w:rsidRPr="00E423D5">
        <w:t xml:space="preserve"> i</w:t>
      </w:r>
      <w:r w:rsidR="00E423D5">
        <w:t> </w:t>
      </w:r>
      <w:r w:rsidR="00892E2F" w:rsidRPr="00E423D5">
        <w:t>wpisaniu obok oznaczenia kategorii ciągnika kołowego poddanego kontroli.</w:t>
      </w:r>
      <w:r w:rsidRPr="00E423D5">
        <w:t xml:space="preserve">  </w:t>
      </w:r>
    </w:p>
    <w:p w:rsidR="00DE42E3" w:rsidRPr="00E423D5" w:rsidRDefault="00DE42E3" w:rsidP="00DE42E3">
      <w:pPr>
        <w:pStyle w:val="ARTartustawynprozporzdzenia"/>
      </w:pPr>
      <w:r w:rsidRPr="00E423D5">
        <w:rPr>
          <w:rStyle w:val="Ppogrubienie"/>
        </w:rPr>
        <w:t>§</w:t>
      </w:r>
      <w:r w:rsidR="00E423D5" w:rsidRPr="00E423D5">
        <w:rPr>
          <w:rStyle w:val="Ppogrubienie"/>
        </w:rPr>
        <w:t> </w:t>
      </w:r>
      <w:r w:rsidRPr="00E423D5">
        <w:rPr>
          <w:rStyle w:val="Ppogrubienie"/>
        </w:rPr>
        <w:t>3.</w:t>
      </w:r>
      <w:r w:rsidRPr="00E423D5">
        <w:t xml:space="preserve"> 1. Pokwitowania za zatrzymanie dokumentu stwierdzającego uprawnienia do kierowania pojazdem lub jego używania albo karty kierowcy sporządzon</w:t>
      </w:r>
      <w:r w:rsidR="00DB7EF5" w:rsidRPr="00E423D5">
        <w:t>e według dotychczasowych wzorów</w:t>
      </w:r>
      <w:r w:rsidRPr="00E423D5">
        <w:t xml:space="preserve"> mogą być stosowane do czasu wyczerpania ich nakładu, nie dłużej jednak niż przez okres 1</w:t>
      </w:r>
      <w:r w:rsidR="00E423D5" w:rsidRPr="00E423D5">
        <w:t>2</w:t>
      </w:r>
      <w:r w:rsidR="00E423D5">
        <w:t> </w:t>
      </w:r>
      <w:r w:rsidRPr="00E423D5">
        <w:t>miesięcy od dnia wejścia</w:t>
      </w:r>
      <w:r w:rsidR="00E423D5" w:rsidRPr="00E423D5">
        <w:t xml:space="preserve"> w</w:t>
      </w:r>
      <w:r w:rsidR="00E423D5">
        <w:t> </w:t>
      </w:r>
      <w:r w:rsidRPr="00E423D5">
        <w:t>życie niniejszego rozporządzenia.</w:t>
      </w:r>
    </w:p>
    <w:p w:rsidR="00DE42E3" w:rsidRPr="00E423D5" w:rsidRDefault="00DE42E3" w:rsidP="0019211A">
      <w:pPr>
        <w:pStyle w:val="USTustnpkodeksu"/>
      </w:pPr>
      <w:r w:rsidRPr="00E423D5">
        <w:t>2. Jeżeli pokwitowanie dotyczy zatrzymania karty kwalifikacji kierowcy, warunkiem dalszego jego stosowania jest zaznaczenie pola „karta kierowcy”</w:t>
      </w:r>
      <w:r w:rsidR="00E423D5" w:rsidRPr="00E423D5">
        <w:t xml:space="preserve"> i</w:t>
      </w:r>
      <w:r w:rsidR="00E423D5">
        <w:t> </w:t>
      </w:r>
      <w:r w:rsidRPr="00E423D5">
        <w:t xml:space="preserve">dopisanie wyrazu „kwalifikacji” nad lub pod nazwą tego pola. </w:t>
      </w:r>
    </w:p>
    <w:p w:rsidR="00DE42E3" w:rsidRPr="00E423D5" w:rsidRDefault="00DE42E3" w:rsidP="00E423D5">
      <w:pPr>
        <w:pStyle w:val="ARTartustawynprozporzdzenia"/>
        <w:keepNext/>
      </w:pPr>
      <w:r w:rsidRPr="00E423D5">
        <w:rPr>
          <w:rStyle w:val="Ppogrubienie"/>
        </w:rPr>
        <w:t>§ 4.</w:t>
      </w:r>
      <w:r w:rsidRPr="00E423D5">
        <w:t> Rozporządzenie wchodzi w życie</w:t>
      </w:r>
      <w:r w:rsidR="00E423D5" w:rsidRPr="00E423D5">
        <w:t xml:space="preserve"> z</w:t>
      </w:r>
      <w:r w:rsidR="00E423D5">
        <w:t> </w:t>
      </w:r>
      <w:r w:rsidR="00892E2F" w:rsidRPr="00E423D5">
        <w:t>dniem 2</w:t>
      </w:r>
      <w:r w:rsidR="00E423D5" w:rsidRPr="00E423D5">
        <w:t>7</w:t>
      </w:r>
      <w:r w:rsidR="00E423D5">
        <w:t> </w:t>
      </w:r>
      <w:r w:rsidR="00892E2F" w:rsidRPr="00E423D5">
        <w:t>września 202</w:t>
      </w:r>
      <w:r w:rsidR="00E423D5" w:rsidRPr="00E423D5">
        <w:t>2</w:t>
      </w:r>
      <w:r w:rsidR="00E423D5">
        <w:t> </w:t>
      </w:r>
      <w:r w:rsidR="00892E2F" w:rsidRPr="00E423D5">
        <w:t>r.,</w:t>
      </w:r>
      <w:r w:rsidR="00E423D5" w:rsidRPr="00E423D5">
        <w:t xml:space="preserve"> z</w:t>
      </w:r>
      <w:r w:rsidR="00E423D5">
        <w:t> </w:t>
      </w:r>
      <w:r w:rsidR="00892E2F" w:rsidRPr="00E423D5">
        <w:t>wyjątkiem</w:t>
      </w:r>
      <w:r w:rsidR="00E423D5">
        <w:t xml:space="preserve"> § </w:t>
      </w:r>
      <w:r w:rsidR="00E423D5" w:rsidRPr="00E423D5">
        <w:t>1</w:t>
      </w:r>
      <w:r w:rsidR="00E423D5">
        <w:t xml:space="preserve"> pkt </w:t>
      </w:r>
      <w:r w:rsidR="00E423D5" w:rsidRPr="00E423D5">
        <w:t>3</w:t>
      </w:r>
      <w:r w:rsidR="00E423D5">
        <w:t xml:space="preserve"> i </w:t>
      </w:r>
      <w:r w:rsidR="00E423D5" w:rsidRPr="00E423D5">
        <w:t>5</w:t>
      </w:r>
      <w:r w:rsidR="00E423D5">
        <w:t xml:space="preserve"> oraz § </w:t>
      </w:r>
      <w:r w:rsidR="00892E2F" w:rsidRPr="00E423D5">
        <w:t>3, które wchodzą</w:t>
      </w:r>
      <w:r w:rsidR="00E423D5" w:rsidRPr="00E423D5">
        <w:t xml:space="preserve"> w</w:t>
      </w:r>
      <w:r w:rsidR="00E423D5">
        <w:t> </w:t>
      </w:r>
      <w:r w:rsidR="00892E2F" w:rsidRPr="00E423D5">
        <w:t>życie</w:t>
      </w:r>
      <w:r w:rsidR="00C33B76">
        <w:t xml:space="preserve"> </w:t>
      </w:r>
      <w:r w:rsidR="00892E2F" w:rsidRPr="00E423D5">
        <w:t>po upływie 1</w:t>
      </w:r>
      <w:r w:rsidR="00E423D5" w:rsidRPr="00E423D5">
        <w:t>4</w:t>
      </w:r>
      <w:r w:rsidR="00E423D5">
        <w:t> </w:t>
      </w:r>
      <w:r w:rsidR="00892E2F" w:rsidRPr="00E423D5">
        <w:t xml:space="preserve">dni od dnia ogłoszenia. </w:t>
      </w:r>
    </w:p>
    <w:p w:rsidR="00DE42E3" w:rsidRPr="00E423D5" w:rsidRDefault="00DE42E3" w:rsidP="00E423D5">
      <w:pPr>
        <w:pStyle w:val="NAZORGWYDnazwaorganuwydajcegoprojektowanyakt"/>
      </w:pPr>
      <w:r w:rsidRPr="00E423D5">
        <w:t>MINISTER SPRAW WEWNĘTRZNYCH I ADMINISTRACJI</w:t>
      </w:r>
    </w:p>
    <w:p w:rsidR="00DE42E3" w:rsidRPr="00E423D5" w:rsidRDefault="00DE42E3" w:rsidP="00E423D5">
      <w:pPr>
        <w:pStyle w:val="TEKSTwporozumieniu"/>
        <w:keepNext/>
      </w:pPr>
      <w:r w:rsidRPr="00E423D5">
        <w:t>w porozumieniu:</w:t>
      </w:r>
    </w:p>
    <w:p w:rsidR="00DE42E3" w:rsidRDefault="00DE42E3" w:rsidP="0019211A">
      <w:pPr>
        <w:pStyle w:val="NAZORGWPOROZUMIENIUnazwaorganuwporozumieniuzktrymaktjestwydawany"/>
      </w:pPr>
      <w:r w:rsidRPr="00E423D5">
        <w:t>MINISTER INFRASTRUKTURY</w:t>
      </w:r>
    </w:p>
    <w:p w:rsidR="00E423D5" w:rsidRPr="005662FD" w:rsidRDefault="00E423D5" w:rsidP="00E423D5">
      <w:pPr>
        <w:pStyle w:val="ODNONIKtreodnonika"/>
      </w:pPr>
      <w:r w:rsidRPr="005662FD">
        <w:t>Za zgodność pod względem prawnym,</w:t>
      </w:r>
    </w:p>
    <w:p w:rsidR="00E423D5" w:rsidRPr="005662FD" w:rsidRDefault="00E423D5" w:rsidP="00E423D5">
      <w:pPr>
        <w:pStyle w:val="ODNONIKtreodnonika"/>
      </w:pPr>
      <w:r w:rsidRPr="005662FD">
        <w:t xml:space="preserve">legislacyjnym i redakcyjnym </w:t>
      </w:r>
    </w:p>
    <w:p w:rsidR="00E423D5" w:rsidRPr="005662FD" w:rsidRDefault="00E423D5" w:rsidP="00E423D5">
      <w:pPr>
        <w:pStyle w:val="ODNONIKtreodnonika"/>
      </w:pPr>
      <w:r w:rsidRPr="005662FD">
        <w:t>Jolanta Płaza</w:t>
      </w:r>
    </w:p>
    <w:p w:rsidR="00E423D5" w:rsidRPr="005662FD" w:rsidRDefault="00E423D5" w:rsidP="00E423D5">
      <w:pPr>
        <w:pStyle w:val="ODNONIKtreodnonika"/>
      </w:pPr>
      <w:r w:rsidRPr="005662FD">
        <w:t>Zastępca Dyrektora Departamentu Prawnego</w:t>
      </w:r>
    </w:p>
    <w:p w:rsidR="00E423D5" w:rsidRPr="005662FD" w:rsidRDefault="00E423D5" w:rsidP="00E423D5">
      <w:pPr>
        <w:pStyle w:val="ODNONIKtreodnonika"/>
      </w:pPr>
      <w:r w:rsidRPr="005662FD">
        <w:t>Ministerstwo Spraw Wewnętrznych i Administracji</w:t>
      </w:r>
    </w:p>
    <w:p w:rsidR="00E423D5" w:rsidRPr="005662FD" w:rsidRDefault="00C33B76" w:rsidP="00E423D5">
      <w:pPr>
        <w:pStyle w:val="ODNONIKtreodnonika"/>
      </w:pPr>
      <w:r>
        <w:t>04</w:t>
      </w:r>
      <w:r w:rsidR="00E423D5" w:rsidRPr="005662FD">
        <w:t>.</w:t>
      </w:r>
      <w:r>
        <w:t>04</w:t>
      </w:r>
      <w:r w:rsidR="00E423D5" w:rsidRPr="005662FD">
        <w:t>.202</w:t>
      </w:r>
      <w:r w:rsidR="00E423D5">
        <w:t>2</w:t>
      </w:r>
      <w:r w:rsidR="00E423D5" w:rsidRPr="005662FD">
        <w:t xml:space="preserve"> r.</w:t>
      </w:r>
    </w:p>
    <w:p w:rsidR="00E423D5" w:rsidRPr="00E423D5" w:rsidRDefault="00E423D5" w:rsidP="0019211A">
      <w:pPr>
        <w:pStyle w:val="NAZORGWPOROZUMIENIUnazwaorganuwporozumieniuzktrymaktjestwydawany"/>
      </w:pPr>
    </w:p>
    <w:p w:rsidR="00DE42E3" w:rsidRPr="00E423D5" w:rsidRDefault="00DE42E3" w:rsidP="00DE42E3"/>
    <w:p w:rsidR="00DE42E3" w:rsidRPr="00E423D5" w:rsidRDefault="00DE42E3" w:rsidP="00DE42E3"/>
    <w:p w:rsidR="00261A16" w:rsidRPr="00E423D5" w:rsidRDefault="00261A16" w:rsidP="00737F6A"/>
    <w:sectPr w:rsidR="00261A16" w:rsidRPr="00E423D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FB" w:rsidRDefault="005325FB">
      <w:r>
        <w:separator/>
      </w:r>
    </w:p>
  </w:endnote>
  <w:endnote w:type="continuationSeparator" w:id="0">
    <w:p w:rsidR="005325FB" w:rsidRDefault="005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FB" w:rsidRDefault="005325FB">
      <w:r>
        <w:separator/>
      </w:r>
    </w:p>
  </w:footnote>
  <w:footnote w:type="continuationSeparator" w:id="0">
    <w:p w:rsidR="005325FB" w:rsidRDefault="005325FB">
      <w:r>
        <w:continuationSeparator/>
      </w:r>
    </w:p>
  </w:footnote>
  <w:footnote w:id="1">
    <w:p w:rsidR="00DE42E3" w:rsidRPr="00997F0F" w:rsidRDefault="00DE42E3" w:rsidP="00DE42E3">
      <w:pPr>
        <w:pStyle w:val="ODNONIKtreodnonika"/>
      </w:pPr>
      <w:r w:rsidRPr="00997F0F">
        <w:rPr>
          <w:rStyle w:val="Odwoanieprzypisudolnego"/>
        </w:rPr>
        <w:footnoteRef/>
      </w:r>
      <w:r w:rsidRPr="00997F0F">
        <w:rPr>
          <w:vertAlign w:val="superscript"/>
        </w:rPr>
        <w:t>)</w:t>
      </w:r>
      <w:r>
        <w:tab/>
        <w:t xml:space="preserve">Minister Spraw Wewnętrznych i Administracji kieruje działem administracji rządowej – sprawy wewnętrzne, na </w:t>
      </w:r>
      <w:r w:rsidRPr="006C25C5">
        <w:t>podstawie</w:t>
      </w:r>
      <w:r>
        <w:t xml:space="preserve"> § 1 ust. 2 pkt 2 rozporządzenia Prezesa Rady Ministrów z dnia 18 listopada 2019 r. w sprawie szczegółowego zakresu działania Ministra Spraw Wewnętrznych i Administracji (Dz. U. poz. 2264).</w:t>
      </w:r>
    </w:p>
  </w:footnote>
  <w:footnote w:id="2">
    <w:p w:rsidR="00DE42E3" w:rsidRPr="00173181" w:rsidRDefault="00DE42E3" w:rsidP="00DE42E3">
      <w:pPr>
        <w:pStyle w:val="ODNONIKtreodnonika"/>
      </w:pPr>
      <w:r>
        <w:rPr>
          <w:rStyle w:val="Odwoanieprzypisudolnego"/>
        </w:rPr>
        <w:footnoteRef/>
      </w:r>
      <w:r w:rsidRPr="00173181">
        <w:rPr>
          <w:vertAlign w:val="superscript"/>
        </w:rPr>
        <w:t>)</w:t>
      </w:r>
      <w:r>
        <w:rPr>
          <w:vertAlign w:val="superscript"/>
        </w:rPr>
        <w:tab/>
      </w:r>
      <w:r w:rsidRPr="00173181">
        <w:t>Niniejsze</w:t>
      </w:r>
      <w:r>
        <w:t xml:space="preserve"> rozporządzenie w zakresie swojej regulacji wdraża dyrektywę delegowaną Komisji (UE) 2021/1716 z dnia 29 czerwca 2021 r. zmieniającą dyrektywę Parlamentu Europejskiego i Rady 2014/47/UE w odniesieniu do zmian w oznaczeniach kategorii pojazdów wynikających ze zmian w prawodawstwie dotyczącym homologacji typu (Dz. Urz. UE L 342 z 27.9.2021, str. 45). </w:t>
      </w:r>
    </w:p>
  </w:footnote>
  <w:footnote w:id="3">
    <w:p w:rsidR="00DE42E3" w:rsidRPr="0082434A" w:rsidRDefault="00DE42E3" w:rsidP="0019211A">
      <w:pPr>
        <w:pStyle w:val="ODNONIKtreodnonika"/>
      </w:pPr>
      <w:r w:rsidRPr="000E1035">
        <w:rPr>
          <w:rStyle w:val="Odwoanieprzypisudolnego"/>
        </w:rPr>
        <w:footnoteRef/>
      </w:r>
      <w:r w:rsidRPr="000E1035">
        <w:rPr>
          <w:vertAlign w:val="superscript"/>
        </w:rPr>
        <w:t>)</w:t>
      </w:r>
      <w:r>
        <w:rPr>
          <w:vertAlign w:val="superscript"/>
        </w:rPr>
        <w:tab/>
      </w:r>
      <w:r w:rsidRPr="0082434A">
        <w:t xml:space="preserve">Zmiany tekstu jednolitego wymienionej ustawy zostały ogłoszone w Dz. U. z 2021 r. poz. </w:t>
      </w:r>
      <w:r w:rsidRPr="0082434A">
        <w:rPr>
          <w:bCs/>
        </w:rPr>
        <w:t>463, 694, 720, 1641, 1997, 2165, 2269 i 2328</w:t>
      </w:r>
      <w:r w:rsidR="0082773C">
        <w:t xml:space="preserve"> oraz z 2022 r. poz. 655</w:t>
      </w:r>
      <w:r w:rsidRPr="0082434A"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94E6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E2A1F67"/>
    <w:multiLevelType w:val="hybridMultilevel"/>
    <w:tmpl w:val="D3F2A266"/>
    <w:lvl w:ilvl="0" w:tplc="E6865D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11A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630F"/>
    <w:rsid w:val="00261A16"/>
    <w:rsid w:val="00263522"/>
    <w:rsid w:val="00264EC6"/>
    <w:rsid w:val="00271013"/>
    <w:rsid w:val="00273FE4"/>
    <w:rsid w:val="002765B4"/>
    <w:rsid w:val="00276A94"/>
    <w:rsid w:val="0029373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180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492F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AC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CFF"/>
    <w:rsid w:val="005325FB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7AF8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03F"/>
    <w:rsid w:val="006C5AC2"/>
    <w:rsid w:val="006C6AFB"/>
    <w:rsid w:val="006D2735"/>
    <w:rsid w:val="006D45B2"/>
    <w:rsid w:val="006E0FCC"/>
    <w:rsid w:val="006E1E96"/>
    <w:rsid w:val="006E4A4F"/>
    <w:rsid w:val="006E5E21"/>
    <w:rsid w:val="006F25C4"/>
    <w:rsid w:val="006F2648"/>
    <w:rsid w:val="006F2F10"/>
    <w:rsid w:val="006F482B"/>
    <w:rsid w:val="006F5D5E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6C0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B25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4B3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0D3"/>
    <w:rsid w:val="00817429"/>
    <w:rsid w:val="00821514"/>
    <w:rsid w:val="00821E35"/>
    <w:rsid w:val="00824591"/>
    <w:rsid w:val="00824AED"/>
    <w:rsid w:val="0082773C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E2F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621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37916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A7C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A0C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394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E6C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B7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4128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EF5"/>
    <w:rsid w:val="00DC1C6B"/>
    <w:rsid w:val="00DC2C2E"/>
    <w:rsid w:val="00DC4AF0"/>
    <w:rsid w:val="00DC7886"/>
    <w:rsid w:val="00DD0CF2"/>
    <w:rsid w:val="00DE1554"/>
    <w:rsid w:val="00DE2901"/>
    <w:rsid w:val="00DE42E3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03E"/>
    <w:rsid w:val="00E37C2F"/>
    <w:rsid w:val="00E41C28"/>
    <w:rsid w:val="00E423D5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DEF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70E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76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5F4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AE33B-D8E5-4462-8650-E233447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2E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4DA9075AE94671BCDCE347B633A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A73A8-FAA5-4258-8A32-34E6811F67FB}"/>
      </w:docPartPr>
      <w:docPartBody>
        <w:p w:rsidR="00D250C2" w:rsidRDefault="00FA6C23" w:rsidP="00FA6C23">
          <w:pPr>
            <w:pStyle w:val="604DA9075AE94671BCDCE347B633A215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23"/>
    <w:rsid w:val="000606B6"/>
    <w:rsid w:val="000A0D6B"/>
    <w:rsid w:val="002270D2"/>
    <w:rsid w:val="00500D93"/>
    <w:rsid w:val="005947BF"/>
    <w:rsid w:val="007964F7"/>
    <w:rsid w:val="007C3E6C"/>
    <w:rsid w:val="0087023A"/>
    <w:rsid w:val="00BF66B5"/>
    <w:rsid w:val="00D250C2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6C23"/>
    <w:rPr>
      <w:color w:val="808080"/>
    </w:rPr>
  </w:style>
  <w:style w:type="paragraph" w:customStyle="1" w:styleId="604DA9075AE94671BCDCE347B633A215">
    <w:name w:val="604DA9075AE94671BCDCE347B633A215"/>
    <w:rsid w:val="00FA6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A9A8C2-8506-4482-8A53-73093D3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Karpińska Natalia</dc:creator>
  <cp:lastModifiedBy>Świątkowski Piotr</cp:lastModifiedBy>
  <cp:revision>2</cp:revision>
  <cp:lastPrinted>2012-04-23T06:39:00Z</cp:lastPrinted>
  <dcterms:created xsi:type="dcterms:W3CDTF">2022-04-05T14:11:00Z</dcterms:created>
  <dcterms:modified xsi:type="dcterms:W3CDTF">2022-04-05T14:11:00Z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