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9FC1" w14:textId="77777777" w:rsidR="00DB3BAF" w:rsidRPr="00644518" w:rsidRDefault="00DB3BAF" w:rsidP="00C10015">
      <w:pPr>
        <w:pStyle w:val="TYTUAKTUprzedmiotregulacjiustawylubrozporzdzenia"/>
        <w:spacing w:before="0" w:after="0"/>
        <w:rPr>
          <w:rStyle w:val="Ppogrubienie"/>
          <w:rFonts w:ascii="Times New Roman" w:hAnsi="Times New Roman" w:cs="Times New Roman"/>
        </w:rPr>
      </w:pPr>
      <w:r w:rsidRPr="00644518">
        <w:rPr>
          <w:rStyle w:val="Ppogrubienie"/>
          <w:rFonts w:ascii="Times New Roman" w:hAnsi="Times New Roman" w:cs="Times New Roman"/>
        </w:rPr>
        <w:t>Uzasadnienie</w:t>
      </w:r>
    </w:p>
    <w:p w14:paraId="606A76D1" w14:textId="5B383D49" w:rsidR="00DB3BAF" w:rsidRPr="00644518" w:rsidRDefault="00DB3BAF" w:rsidP="00C10015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644518">
        <w:rPr>
          <w:rFonts w:ascii="Times New Roman" w:hAnsi="Times New Roman" w:cs="Times New Roman"/>
          <w:szCs w:val="24"/>
        </w:rPr>
        <w:t xml:space="preserve">Projekt rozporządzenia jest wykonaniem upoważnienia zawartego </w:t>
      </w:r>
      <w:bookmarkStart w:id="0" w:name="_Hlk61259690"/>
      <w:r w:rsidRPr="00644518">
        <w:rPr>
          <w:rFonts w:ascii="Times New Roman" w:hAnsi="Times New Roman" w:cs="Times New Roman"/>
          <w:szCs w:val="24"/>
        </w:rPr>
        <w:t xml:space="preserve">w art. </w:t>
      </w:r>
      <w:r w:rsidR="00015CB4" w:rsidRPr="00644518">
        <w:rPr>
          <w:rFonts w:ascii="Times New Roman" w:hAnsi="Times New Roman" w:cs="Times New Roman"/>
          <w:szCs w:val="24"/>
        </w:rPr>
        <w:t>35a</w:t>
      </w:r>
      <w:r w:rsidRPr="00644518">
        <w:rPr>
          <w:rFonts w:ascii="Times New Roman" w:hAnsi="Times New Roman" w:cs="Times New Roman"/>
          <w:szCs w:val="24"/>
        </w:rPr>
        <w:t xml:space="preserve"> ustawy </w:t>
      </w:r>
      <w:r w:rsidRPr="00644518">
        <w:rPr>
          <w:rFonts w:ascii="Times New Roman" w:hAnsi="Times New Roman" w:cs="Times New Roman"/>
          <w:szCs w:val="24"/>
        </w:rPr>
        <w:br/>
        <w:t>z dnia 20 sierpnia 1997r. o Krajowym Rejestrze Sądowym (Dz. U. z 2021r. poz. 112, z 2020r. poz. 2320, z 2021r. poz. 1598, 1641, 2106). Przepis ten przewiduje, że Minister Sprawiedliwości  określi</w:t>
      </w:r>
      <w:r w:rsidR="00E74B9B" w:rsidRPr="00644518">
        <w:rPr>
          <w:rFonts w:ascii="Times New Roman" w:hAnsi="Times New Roman" w:cs="Times New Roman"/>
          <w:szCs w:val="24"/>
        </w:rPr>
        <w:t xml:space="preserve"> </w:t>
      </w:r>
      <w:r w:rsidRPr="00644518">
        <w:rPr>
          <w:rFonts w:ascii="Times New Roman" w:hAnsi="Times New Roman" w:cs="Times New Roman"/>
          <w:szCs w:val="24"/>
        </w:rPr>
        <w:t xml:space="preserve">w drodze rozporządzenia </w:t>
      </w:r>
      <w:r w:rsidR="00015CB4" w:rsidRPr="00644518">
        <w:rPr>
          <w:rFonts w:ascii="Times New Roman" w:hAnsi="Times New Roman" w:cs="Times New Roman"/>
          <w:szCs w:val="24"/>
          <w:shd w:val="clear" w:color="auto" w:fill="FFFFFF"/>
        </w:rPr>
        <w:t>szczegółowy sposób prowadzenia rejestru przedsiębiorców, rejestru stowarzyszeń, innych organizacji społecznych i zawodowych, fundacji oraz samodzielnych publicznych zakładów opieki zdrowotnej, rejestru dłużników niewypłacalnych oraz szczegółową treść wpisów w tych rejestrach, uwzględniając konieczność zapewnienia kompletności danych zawartych w rejestrach i potrzebę zapewnienia ich przejrzystości.</w:t>
      </w:r>
    </w:p>
    <w:p w14:paraId="7E3D7CAA" w14:textId="440DBAC4" w:rsidR="00522A4A" w:rsidRPr="00644518" w:rsidRDefault="00DB3BAF" w:rsidP="00C10015">
      <w:pPr>
        <w:pStyle w:val="NIEARTTEKSTtekstnieartykuowanynppodstprawnarozplubpreambua"/>
        <w:spacing w:before="0"/>
        <w:rPr>
          <w:rFonts w:ascii="Times New Roman" w:eastAsia="Times New Roman" w:hAnsi="Times New Roman" w:cs="Times New Roman"/>
          <w:b/>
          <w:caps/>
          <w:kern w:val="36"/>
          <w:szCs w:val="24"/>
        </w:rPr>
      </w:pPr>
      <w:bookmarkStart w:id="1" w:name="_Hlk62820087"/>
      <w:r w:rsidRPr="00644518">
        <w:rPr>
          <w:rFonts w:ascii="Times New Roman" w:hAnsi="Times New Roman" w:cs="Times New Roman"/>
          <w:szCs w:val="24"/>
        </w:rPr>
        <w:t xml:space="preserve">Obecnie obowiązuje rozporządzenie Ministra Sprawiedliwości z dnia </w:t>
      </w:r>
      <w:r w:rsidR="00015CB4" w:rsidRPr="00644518">
        <w:rPr>
          <w:rFonts w:ascii="Times New Roman" w:hAnsi="Times New Roman" w:cs="Times New Roman"/>
          <w:szCs w:val="24"/>
        </w:rPr>
        <w:t xml:space="preserve">17 listopada 2014r. w sprawie szczegółowego sposobu prowadzenia rejestrów wchodzących w skład Krajowego Rejestru Sądowego oraz szczegółowej treści wpisów w tych rejestrach (Dz. U. poz. 1667 </w:t>
      </w:r>
      <w:r w:rsidR="00C10015" w:rsidRPr="00644518">
        <w:rPr>
          <w:rFonts w:ascii="Times New Roman" w:hAnsi="Times New Roman" w:cs="Times New Roman"/>
          <w:szCs w:val="24"/>
        </w:rPr>
        <w:br/>
      </w:r>
      <w:r w:rsidR="00015CB4" w:rsidRPr="00644518">
        <w:rPr>
          <w:rFonts w:ascii="Times New Roman" w:hAnsi="Times New Roman" w:cs="Times New Roman"/>
          <w:szCs w:val="24"/>
        </w:rPr>
        <w:t xml:space="preserve">z </w:t>
      </w:r>
      <w:proofErr w:type="spellStart"/>
      <w:r w:rsidR="00015CB4" w:rsidRPr="00644518">
        <w:rPr>
          <w:rFonts w:ascii="Times New Roman" w:hAnsi="Times New Roman" w:cs="Times New Roman"/>
          <w:szCs w:val="24"/>
        </w:rPr>
        <w:t>późn</w:t>
      </w:r>
      <w:proofErr w:type="spellEnd"/>
      <w:r w:rsidR="00015CB4" w:rsidRPr="00644518">
        <w:rPr>
          <w:rFonts w:ascii="Times New Roman" w:hAnsi="Times New Roman" w:cs="Times New Roman"/>
          <w:szCs w:val="24"/>
        </w:rPr>
        <w:t>. zm.).</w:t>
      </w:r>
      <w:bookmarkEnd w:id="0"/>
      <w:bookmarkEnd w:id="1"/>
    </w:p>
    <w:p w14:paraId="1866F5B0" w14:textId="6F4CD056" w:rsidR="006D2085" w:rsidRPr="00644518" w:rsidRDefault="00522A4A" w:rsidP="006D2085">
      <w:pPr>
        <w:pStyle w:val="NIEARTTEKSTtekstnieartykuowanynppodstprawnarozplubpreambua"/>
        <w:spacing w:before="0"/>
        <w:rPr>
          <w:rFonts w:ascii="Times New Roman" w:hAnsi="Times New Roman" w:cs="Times New Roman"/>
          <w:szCs w:val="24"/>
        </w:rPr>
      </w:pPr>
      <w:r w:rsidRPr="00644518">
        <w:rPr>
          <w:rFonts w:ascii="Times New Roman" w:eastAsia="Times New Roman" w:hAnsi="Times New Roman" w:cs="Times New Roman"/>
          <w:bCs w:val="0"/>
          <w:caps/>
          <w:kern w:val="36"/>
          <w:szCs w:val="24"/>
        </w:rPr>
        <w:t>P</w:t>
      </w:r>
      <w:r w:rsidRPr="00644518">
        <w:rPr>
          <w:rStyle w:val="FontStyle12"/>
          <w:sz w:val="24"/>
          <w:szCs w:val="24"/>
        </w:rPr>
        <w:t xml:space="preserve">rojektowane zmiany rozporządzenia </w:t>
      </w:r>
      <w:r w:rsidR="00525251" w:rsidRPr="00644518">
        <w:rPr>
          <w:rStyle w:val="FontStyle12"/>
          <w:sz w:val="24"/>
          <w:szCs w:val="24"/>
        </w:rPr>
        <w:t xml:space="preserve">wynikają z </w:t>
      </w:r>
      <w:r w:rsidR="006D2085" w:rsidRPr="00644518">
        <w:rPr>
          <w:rFonts w:ascii="Times New Roman" w:hAnsi="Times New Roman" w:cs="Times New Roman"/>
          <w:szCs w:val="24"/>
        </w:rPr>
        <w:t>nowelizacj</w:t>
      </w:r>
      <w:r w:rsidR="00525251" w:rsidRPr="00644518">
        <w:rPr>
          <w:rFonts w:ascii="Times New Roman" w:hAnsi="Times New Roman" w:cs="Times New Roman"/>
          <w:szCs w:val="24"/>
        </w:rPr>
        <w:t>i</w:t>
      </w:r>
      <w:r w:rsidR="006D2085" w:rsidRPr="00644518">
        <w:rPr>
          <w:rFonts w:ascii="Times New Roman" w:hAnsi="Times New Roman" w:cs="Times New Roman"/>
          <w:szCs w:val="24"/>
        </w:rPr>
        <w:t xml:space="preserve"> ustawy o Krajowym Rejestrze Sądowym przewidzian</w:t>
      </w:r>
      <w:r w:rsidR="00525251" w:rsidRPr="00644518">
        <w:rPr>
          <w:rFonts w:ascii="Times New Roman" w:hAnsi="Times New Roman" w:cs="Times New Roman"/>
          <w:szCs w:val="24"/>
        </w:rPr>
        <w:t xml:space="preserve">ej </w:t>
      </w:r>
      <w:r w:rsidR="006D2085" w:rsidRPr="00644518">
        <w:rPr>
          <w:rFonts w:ascii="Times New Roman" w:hAnsi="Times New Roman" w:cs="Times New Roman"/>
          <w:szCs w:val="24"/>
        </w:rPr>
        <w:t>w projekcie ustawy o zmianie ustawy o Krajowym Rejestrze Sądowym oraz niektórych innych ustaw (UC111)</w:t>
      </w:r>
      <w:r w:rsidR="00525251" w:rsidRPr="00644518">
        <w:rPr>
          <w:rFonts w:ascii="Times New Roman" w:hAnsi="Times New Roman" w:cs="Times New Roman"/>
          <w:szCs w:val="24"/>
        </w:rPr>
        <w:t xml:space="preserve"> oraz </w:t>
      </w:r>
      <w:r w:rsidRPr="00644518">
        <w:rPr>
          <w:rStyle w:val="FontStyle12"/>
          <w:sz w:val="24"/>
          <w:szCs w:val="24"/>
        </w:rPr>
        <w:t>służą implementacji dyrektywy Parlamentu Europejskiego i Rady</w:t>
      </w:r>
      <w:r w:rsidR="006F7CAA" w:rsidRPr="00644518">
        <w:rPr>
          <w:rFonts w:ascii="Times New Roman" w:eastAsia="Times New Roman" w:hAnsi="Times New Roman" w:cs="Times New Roman"/>
          <w:szCs w:val="24"/>
        </w:rPr>
        <w:t xml:space="preserve"> (UE) 2019/1151 z dnia 20 czerwca 2019 r. zmieniającej dyrektywę (UE) 2017/1132 w odniesieniu do stosowania narzędzi i procesów cyfrowych w prawie spółek</w:t>
      </w:r>
      <w:r w:rsidR="001E11A6" w:rsidRPr="00644518">
        <w:rPr>
          <w:rFonts w:ascii="Times New Roman" w:eastAsia="Times New Roman" w:hAnsi="Times New Roman" w:cs="Times New Roman"/>
          <w:szCs w:val="24"/>
        </w:rPr>
        <w:t xml:space="preserve"> (</w:t>
      </w:r>
      <w:r w:rsidR="001E11A6" w:rsidRPr="00644518">
        <w:rPr>
          <w:rFonts w:ascii="Times New Roman" w:hAnsi="Times New Roman" w:cs="Times New Roman"/>
          <w:szCs w:val="24"/>
        </w:rPr>
        <w:t>Dz.U.UE.L.2019.186.80)</w:t>
      </w:r>
      <w:r w:rsidR="00525251" w:rsidRPr="00644518">
        <w:rPr>
          <w:rFonts w:ascii="Times New Roman" w:hAnsi="Times New Roman" w:cs="Times New Roman"/>
          <w:szCs w:val="24"/>
        </w:rPr>
        <w:t>.</w:t>
      </w:r>
    </w:p>
    <w:p w14:paraId="7D66A578" w14:textId="2CE60FDA" w:rsidR="001E65B6" w:rsidRPr="00644518" w:rsidRDefault="001E65B6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Dyrektywa 2019/1151 wprowadza rozwiązania, które mają zwolnić spółki z obowiązku składania tych samych dokumentów lub informacji w różnych rejestrach (zasada jednorazowości). Realizacji tego celu służy m.in. wymiana informacji pomiędzy rejestrem spółki</w:t>
      </w:r>
      <w:r w:rsidR="001156E0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macierzystej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a rejestrem jej oddziału, mającego siedzibę w innym państwie członkowskim UE</w:t>
      </w:r>
      <w:r w:rsidR="006642D2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(EOG)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, w zakresie zmian podstawowych danych dotyczących spółki </w:t>
      </w:r>
      <w:r w:rsidR="0025460F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macierzystej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oraz o rejestracji i zamknięciu oddziału, za pośrednictwem systemu integracji rejestrów.</w:t>
      </w:r>
    </w:p>
    <w:p w14:paraId="335322FE" w14:textId="6E2E4DBC" w:rsidR="006F7CAA" w:rsidRPr="00644518" w:rsidRDefault="001156E0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Zgodnie z art. </w:t>
      </w:r>
      <w:r w:rsidR="0025460F" w:rsidRPr="00644518">
        <w:rPr>
          <w:rFonts w:ascii="Times New Roman" w:hAnsi="Times New Roman" w:cs="Times New Roman"/>
          <w:color w:val="auto"/>
          <w:sz w:val="24"/>
          <w:szCs w:val="24"/>
        </w:rPr>
        <w:t>28a ust. 7 dyrektywy</w:t>
      </w:r>
      <w:r w:rsidR="008E2E79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Parlamentu Europejskiego i Rady (UE) 2017/1132 z dnia 14 czerwca 2017 r. w sprawie niektórych aspektów prawa spółek, p</w:t>
      </w:r>
      <w:r w:rsidR="0025460F" w:rsidRPr="00644518">
        <w:rPr>
          <w:rFonts w:ascii="Times New Roman" w:hAnsi="Times New Roman" w:cs="Times New Roman"/>
          <w:color w:val="auto"/>
          <w:sz w:val="24"/>
          <w:szCs w:val="24"/>
        </w:rPr>
        <w:t>o zarejestrowaniu oddziału spółki utworzonego zgodnie z przepisami innego państwa członkowskiego</w:t>
      </w:r>
      <w:r w:rsidR="00242D29" w:rsidRPr="006445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5460F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rejestr państwa członkowskiego, w którym zarejestrowany jest ten oddział, za pośrednictwem systemu integracji rejestrów powiadamia o zarejestrowaniu oddziału państwo członkowskie, w którym zarejestrowana jest spółka</w:t>
      </w:r>
      <w:r w:rsidR="00242D29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macierzysta</w:t>
      </w:r>
      <w:r w:rsidR="0025460F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737897EE" w14:textId="394E9EA8" w:rsidR="005E7BEC" w:rsidRPr="00644518" w:rsidRDefault="005E7BEC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W myśl art. 28c powołanej dyrektywy</w:t>
      </w:r>
      <w:r w:rsidR="00D96850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rejestr państwa członkowskiego, w którym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zarejestrowany jest oddział </w:t>
      </w:r>
      <w:r w:rsidR="001522A4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spółki,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inform</w:t>
      </w:r>
      <w:r w:rsidR="00D96850" w:rsidRPr="00644518">
        <w:rPr>
          <w:rFonts w:ascii="Times New Roman" w:hAnsi="Times New Roman" w:cs="Times New Roman"/>
          <w:color w:val="auto"/>
          <w:sz w:val="24"/>
          <w:szCs w:val="24"/>
        </w:rPr>
        <w:t>uje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za pośrednictwem systemu integracji rejestrów</w:t>
      </w:r>
      <w:r w:rsidR="001522A4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rejestr państwa członkowskiego, w którym zarejestrowana jest spółka</w:t>
      </w:r>
      <w:r w:rsidR="001522A4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macierzysta 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br/>
      </w:r>
      <w:r w:rsidR="001522A4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o wykreśleniu oddziału z rejestru.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Rejestr państwa członkowskiego, w którym zarejestrowana jest spółka niezwłocznie </w:t>
      </w:r>
      <w:r w:rsidR="001522A4" w:rsidRPr="00644518">
        <w:rPr>
          <w:rFonts w:ascii="Times New Roman" w:hAnsi="Times New Roman" w:cs="Times New Roman"/>
          <w:color w:val="auto"/>
          <w:sz w:val="24"/>
          <w:szCs w:val="24"/>
        </w:rPr>
        <w:t>aktualizuje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informacj</w:t>
      </w:r>
      <w:r w:rsidR="001522A4" w:rsidRPr="00644518">
        <w:rPr>
          <w:rFonts w:ascii="Times New Roman" w:hAnsi="Times New Roman" w:cs="Times New Roman"/>
          <w:color w:val="auto"/>
          <w:sz w:val="24"/>
          <w:szCs w:val="24"/>
        </w:rPr>
        <w:t>ę w tym zakresie.</w:t>
      </w:r>
    </w:p>
    <w:p w14:paraId="0F69D469" w14:textId="3061936E" w:rsidR="00D96850" w:rsidRPr="00644518" w:rsidRDefault="00EF2BB8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Zgodnie natomiast z art. 30a dyrektywy 2017/1132 państwo członkowskie, w którym zarejestrowana jest spółka</w:t>
      </w:r>
      <w:r w:rsidR="00BC5DF9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macierzysta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, niezwłocznie powiadamia za pośrednictwem systemu integracji rejestrów państwo członkowskie, w którym zarejestrowany jest oddział </w:t>
      </w:r>
      <w:r w:rsidR="00242D29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tej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spółki, jeżeli zgłoszono zmiany w odniesieniu do któregokolwiek z następujących elementów: nazwa spółki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siedziba spółki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numer wpisu spółki do rejestru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forma prawna spółki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dokumenty 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i informacje, o których mowa w art. 14 lit. d) i f) dyrektywy. Po </w:t>
      </w:r>
      <w:r w:rsidR="00C5520B" w:rsidRPr="00644518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trzymaniu powiadomienia rejestr, w którym zarejestrowany jest oddział</w:t>
      </w:r>
      <w:r w:rsidR="00BC5DF9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zapewnia, aby dokumenty i informacje, o których mowa w art. 30 ust. 1 dyrektywy, niezwłocznie zaktualizowano. </w:t>
      </w:r>
    </w:p>
    <w:p w14:paraId="2A61A640" w14:textId="687CB295" w:rsidR="00525251" w:rsidRPr="00644518" w:rsidRDefault="00525251" w:rsidP="00C10015">
      <w:pPr>
        <w:spacing w:line="360" w:lineRule="auto"/>
        <w:ind w:firstLine="708"/>
        <w:rPr>
          <w:rStyle w:val="FontStyle12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Wskazana powyżej wymiana informacji za pośrednictwem systemu integracji rejestrów </w:t>
      </w:r>
      <w:r w:rsidR="003F7291" w:rsidRPr="00644518">
        <w:rPr>
          <w:rFonts w:ascii="Times New Roman" w:hAnsi="Times New Roman" w:cs="Times New Roman"/>
          <w:color w:val="auto"/>
          <w:sz w:val="24"/>
          <w:szCs w:val="24"/>
        </w:rPr>
        <w:t>została przewidziana w projektowanym  art. 1pkt 2 lit. c oraz pkt 9 ustawy o zmianie ustawy o Krajowym Rejestrze Sądowym oraz niektórych innych ustaw (UC111).</w:t>
      </w:r>
    </w:p>
    <w:p w14:paraId="4423E2C8" w14:textId="483CC08F" w:rsidR="005E7BEC" w:rsidRPr="00644518" w:rsidRDefault="00522A4A" w:rsidP="00C10015">
      <w:pPr>
        <w:pStyle w:val="Style2"/>
        <w:widowControl/>
        <w:spacing w:line="360" w:lineRule="auto"/>
      </w:pPr>
      <w:r w:rsidRPr="00644518">
        <w:rPr>
          <w:rStyle w:val="FontStyle12"/>
          <w:sz w:val="24"/>
          <w:szCs w:val="24"/>
        </w:rPr>
        <w:t xml:space="preserve">Szczegółowy zakres danych podlegających tej wymianie został określony </w:t>
      </w:r>
      <w:r w:rsidR="00211C79" w:rsidRPr="00644518">
        <w:rPr>
          <w:rStyle w:val="FontStyle12"/>
          <w:sz w:val="24"/>
          <w:szCs w:val="24"/>
        </w:rPr>
        <w:br/>
      </w:r>
      <w:r w:rsidRPr="00644518">
        <w:rPr>
          <w:rStyle w:val="FontStyle12"/>
          <w:sz w:val="24"/>
          <w:szCs w:val="24"/>
        </w:rPr>
        <w:t xml:space="preserve">w rozporządzeniu wykonawczym Komisji (UE) </w:t>
      </w:r>
      <w:r w:rsidR="008E2E79" w:rsidRPr="00644518">
        <w:rPr>
          <w:rStyle w:val="FontStyle12"/>
          <w:sz w:val="24"/>
          <w:szCs w:val="24"/>
        </w:rPr>
        <w:t>2021/1042</w:t>
      </w:r>
      <w:r w:rsidR="008E2E79" w:rsidRPr="00644518">
        <w:t xml:space="preserve"> z dnia 18 czerwca 2021r. ustanawiając</w:t>
      </w:r>
      <w:r w:rsidR="00211C79" w:rsidRPr="00644518">
        <w:t>ym</w:t>
      </w:r>
      <w:r w:rsidR="008E2E79" w:rsidRPr="00644518">
        <w:t xml:space="preserve"> zasady stosowania dyrektywy Parlamentu Europejskiego i Rady (UE) 2017/1132 w odniesieniu do specyfikacji technicznych i procedur dotyczących systemu integracji rejestrów oraz uchylając</w:t>
      </w:r>
      <w:r w:rsidR="00211C79" w:rsidRPr="00644518">
        <w:t>ym</w:t>
      </w:r>
      <w:r w:rsidR="008E2E79" w:rsidRPr="00644518">
        <w:t xml:space="preserve"> rozporządzenie wykonawcze Komisji (UE) 2020/2244</w:t>
      </w:r>
      <w:r w:rsidR="005E7BEC" w:rsidRPr="00644518">
        <w:t xml:space="preserve"> (Dz. Urz. L 225/7).</w:t>
      </w:r>
    </w:p>
    <w:p w14:paraId="19148F3F" w14:textId="4FF7A49D" w:rsidR="00511EC2" w:rsidRPr="00644518" w:rsidRDefault="00511EC2" w:rsidP="00C10015">
      <w:pPr>
        <w:pStyle w:val="Style2"/>
        <w:widowControl/>
        <w:spacing w:line="360" w:lineRule="auto"/>
      </w:pPr>
      <w:r w:rsidRPr="00644518">
        <w:t xml:space="preserve">W związku z tym, że </w:t>
      </w:r>
      <w:r w:rsidR="002B5A9C" w:rsidRPr="00644518">
        <w:t xml:space="preserve">w </w:t>
      </w:r>
      <w:r w:rsidRPr="00644518">
        <w:t>obowiązującym stanie prawnym nie wszystkie dane wskazane w</w:t>
      </w:r>
      <w:r w:rsidR="00DC20A5" w:rsidRPr="00644518">
        <w:t xml:space="preserve"> wymienionych przepisach </w:t>
      </w:r>
      <w:r w:rsidRPr="00644518">
        <w:t>podlegają ujawnieniu w Krajowym Rejestrze Sądowym</w:t>
      </w:r>
      <w:r w:rsidR="00632FC0" w:rsidRPr="00644518">
        <w:t xml:space="preserve"> konieczne jest wprowadzenie w tym zakresie odpowiednich zmian.</w:t>
      </w:r>
    </w:p>
    <w:p w14:paraId="1C291B05" w14:textId="1DA24973" w:rsidR="003F7291" w:rsidRPr="00644518" w:rsidRDefault="00DC20A5" w:rsidP="00F468E4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Wobec wymogu objęcia wymianą między rejestrami państw członkowskich UE (EOG) za pośrednictwem systemu integracji rejestrów informacji o dacie urodzenia lub krajowego numeru identyfikacyjnego osób wchodzących w skład organu reprezentacji lub nadzoru spółki macierzystej, wynikającym z pkt 5.4. rozporządzenia wykonawczego Komisji nr 2021/1042</w:t>
      </w:r>
      <w:r w:rsidR="00211C79" w:rsidRPr="006445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projekt przewiduje zmia</w:t>
      </w:r>
      <w:r w:rsidR="004E4A9D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ny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rozporządzenia przewidujące wp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isywanie w Krajowym Rejestrze Sądowym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daty urodzenia w odniesieniu do osób fizycznych nieposiadających numeru PESEL. W przypadkach, w których informacj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otrzyman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z systemu integracji rejestró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, za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wierała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będzie zamiast daty urodzenia krajowy numer identyfikacyjny, 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wpisowi do rejestru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będzie podlegał ten numer</w:t>
      </w:r>
      <w:r w:rsidR="00DC2BF2">
        <w:rPr>
          <w:rFonts w:ascii="Times New Roman" w:hAnsi="Times New Roman" w:cs="Times New Roman"/>
          <w:color w:val="auto"/>
          <w:sz w:val="24"/>
          <w:szCs w:val="24"/>
        </w:rPr>
        <w:t xml:space="preserve"> (z</w:t>
      </w:r>
      <w:r w:rsidR="00DC2BF2" w:rsidRPr="00644518">
        <w:rPr>
          <w:rFonts w:ascii="Times New Roman" w:hAnsi="Times New Roman" w:cs="Times New Roman"/>
          <w:color w:val="auto"/>
          <w:sz w:val="24"/>
          <w:szCs w:val="24"/>
        </w:rPr>
        <w:t>miana w zakresie § 137 rozporządzenia</w:t>
      </w:r>
      <w:r w:rsidR="00DC2BF2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. Brak jednolitości w tym zakresie wynika z różnic w sposobach identyfikacji osób fizycznych w rejestrach państw członkowskich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UE (EOG). </w:t>
      </w:r>
      <w:r w:rsidR="0038707B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W związku ze 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zgłaszany</w:t>
      </w:r>
      <w:r w:rsidR="0038707B" w:rsidRPr="00644518">
        <w:rPr>
          <w:rFonts w:ascii="Times New Roman" w:hAnsi="Times New Roman" w:cs="Times New Roman"/>
          <w:color w:val="auto"/>
          <w:sz w:val="24"/>
          <w:szCs w:val="24"/>
        </w:rPr>
        <w:t>mi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postulat</w:t>
      </w:r>
      <w:r w:rsidR="0038707B" w:rsidRPr="00644518">
        <w:rPr>
          <w:rFonts w:ascii="Times New Roman" w:hAnsi="Times New Roman" w:cs="Times New Roman"/>
          <w:color w:val="auto"/>
          <w:sz w:val="24"/>
          <w:szCs w:val="24"/>
        </w:rPr>
        <w:t>ami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w zakresie identyfikacji osób fizycznych wpisanych do Krajowego Rejestru Sądowego, nieposiadających numeru PESEL, projekt 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przewiduj</w:t>
      </w:r>
      <w:r w:rsidR="00A673BA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="002801B7" w:rsidRPr="00644518">
        <w:rPr>
          <w:rFonts w:ascii="Times New Roman" w:hAnsi="Times New Roman" w:cs="Times New Roman"/>
          <w:color w:val="auto"/>
          <w:sz w:val="24"/>
          <w:szCs w:val="24"/>
        </w:rPr>
        <w:t>wpisywanie</w:t>
      </w:r>
      <w:r w:rsidR="00DC2BF2">
        <w:rPr>
          <w:rFonts w:ascii="Times New Roman" w:hAnsi="Times New Roman" w:cs="Times New Roman"/>
          <w:color w:val="auto"/>
          <w:sz w:val="24"/>
          <w:szCs w:val="24"/>
        </w:rPr>
        <w:t xml:space="preserve"> informacji o dacie urodzenia</w:t>
      </w:r>
      <w:r w:rsidR="00A673BA">
        <w:rPr>
          <w:rFonts w:ascii="Times New Roman" w:hAnsi="Times New Roman" w:cs="Times New Roman"/>
          <w:color w:val="auto"/>
          <w:sz w:val="24"/>
          <w:szCs w:val="24"/>
        </w:rPr>
        <w:t xml:space="preserve"> (w odniesieniu do osób, które nie mają obowiązku posiadania numeru Pesel)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również w przypadku podmiotów nieobjętych systemem integracji rejestrów</w:t>
      </w:r>
      <w:r w:rsidR="004E4A9D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(§ 1 pkt 3 projektu rozporządzenia). </w:t>
      </w:r>
      <w:r w:rsidR="003F7291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Projektowane zmiany są zgodne z </w:t>
      </w:r>
      <w:r w:rsidR="00A815B8" w:rsidRPr="00644518">
        <w:rPr>
          <w:rFonts w:ascii="Times New Roman" w:hAnsi="Times New Roman" w:cs="Times New Roman"/>
          <w:color w:val="auto"/>
          <w:sz w:val="24"/>
          <w:szCs w:val="24"/>
        </w:rPr>
        <w:t>procedowaną zmianą art. 35 ustawy o Krajowym Rejestrze Sądowym</w:t>
      </w:r>
      <w:r w:rsidR="00644518" w:rsidRPr="006445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F8465A2" w14:textId="709B5285" w:rsidR="008F5B13" w:rsidRPr="00644518" w:rsidRDefault="00656831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Nowelizacja</w:t>
      </w:r>
      <w:r w:rsidR="004F3833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4A9D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§ 3 ust. 2 oraz  </w:t>
      </w:r>
      <w:r w:rsidR="008F5B13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§ 11 </w:t>
      </w:r>
      <w:r w:rsidR="004F3833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rozporządzenia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jest</w:t>
      </w:r>
      <w:r w:rsidR="004F3833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konsekwencj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>ą</w:t>
      </w:r>
      <w:r w:rsidR="004F3833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przyjętych rozwiązań w zakresie ujawniania danych osób nieposiadających numeru PESEL. </w:t>
      </w:r>
    </w:p>
    <w:p w14:paraId="14DF1D3B" w14:textId="0DC8A2EC" w:rsidR="00427785" w:rsidRPr="00644518" w:rsidRDefault="0038707B" w:rsidP="004E4A9D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Zmiany rozporządzenia zmierzające </w:t>
      </w:r>
      <w:r w:rsidR="00F134C5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do ujawnienia w Krajowym Rejestrze Sądowym informacji </w:t>
      </w:r>
      <w:r w:rsidR="00691155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o </w:t>
      </w:r>
      <w:r w:rsidR="00F134C5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oddziale spółki krajowej utworzonym w innym państwie członkowskim UE (EOG), zgodnie pkt </w:t>
      </w:r>
      <w:r w:rsidR="00760C58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5.2. </w:t>
      </w:r>
      <w:r w:rsidR="00F134C5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rozporządzenia wykonawczego Komisji nr 2021/1042, </w:t>
      </w:r>
      <w:r w:rsidR="008F5B13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w zakresie siedziby oraz adresu oddziału spółki, a także jego numeru w rejestrze i nazwy rejestru </w:t>
      </w:r>
      <w:r w:rsidR="00F134C5" w:rsidRPr="00644518">
        <w:rPr>
          <w:rFonts w:ascii="Times New Roman" w:hAnsi="Times New Roman" w:cs="Times New Roman"/>
          <w:color w:val="auto"/>
          <w:sz w:val="24"/>
          <w:szCs w:val="24"/>
        </w:rPr>
        <w:t>zostały przewidziane w</w:t>
      </w:r>
      <w:r w:rsidR="004E4A9D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34C5" w:rsidRPr="00644518">
        <w:rPr>
          <w:rFonts w:ascii="Times New Roman" w:hAnsi="Times New Roman" w:cs="Times New Roman"/>
          <w:color w:val="auto"/>
          <w:sz w:val="24"/>
          <w:szCs w:val="24"/>
        </w:rPr>
        <w:t>§</w:t>
      </w:r>
      <w:r w:rsidR="00FA1408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E4A9D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1 pkt 4, 6, 7 </w:t>
      </w:r>
      <w:r w:rsidR="008F5B13" w:rsidRPr="00644518">
        <w:rPr>
          <w:rFonts w:ascii="Times New Roman" w:hAnsi="Times New Roman" w:cs="Times New Roman"/>
          <w:color w:val="auto"/>
          <w:sz w:val="24"/>
          <w:szCs w:val="24"/>
        </w:rPr>
        <w:t>rozporządzenia</w:t>
      </w:r>
      <w:r w:rsidR="00A815B8" w:rsidRPr="00644518">
        <w:rPr>
          <w:rFonts w:ascii="Times New Roman" w:hAnsi="Times New Roman" w:cs="Times New Roman"/>
          <w:color w:val="auto"/>
          <w:sz w:val="24"/>
          <w:szCs w:val="24"/>
        </w:rPr>
        <w:t>. Przyjęte rozwiązanie jest zgodne z art. 1 pkt 11 projektu ustawy o zmianie ustawy o Krajowym Rejestrze Sądowym oraz niektórych innych ustaw (UC111)</w:t>
      </w:r>
      <w:r w:rsidR="001573CD" w:rsidRPr="006445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2ABDA2" w14:textId="2264C5CA" w:rsidR="00065B38" w:rsidRPr="00644518" w:rsidRDefault="00472EEA" w:rsidP="00DC2BF2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W związku z tym, że w pkt </w:t>
      </w:r>
      <w:r w:rsidR="00760C58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5.4. </w:t>
      </w: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rozporządzenia wykonawczego Komisji nr 2021/1042 przewidziano przekazywanie informacji 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>o osobach prawnych uprawnionych do reprezentowania spółki objętej systemem integracji rejestrów, w odniesieniu do spółki komandytowo-akcyjnej</w:t>
      </w:r>
      <w:r w:rsidR="006642D2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przewidziano ujawnianie w Rejestrze informacji o </w:t>
      </w:r>
      <w:r w:rsidR="00B714F6" w:rsidRPr="00644518">
        <w:rPr>
          <w:rFonts w:ascii="Times New Roman" w:hAnsi="Times New Roman" w:cs="Times New Roman"/>
          <w:color w:val="auto"/>
          <w:sz w:val="24"/>
          <w:szCs w:val="24"/>
        </w:rPr>
        <w:t>numerze w rejestrze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komplement</w:t>
      </w:r>
      <w:r w:rsidR="00427785" w:rsidRPr="006445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>riusza będącego osobą prawną</w:t>
      </w:r>
      <w:r w:rsidR="00B714F6" w:rsidRPr="00644518">
        <w:rPr>
          <w:rFonts w:ascii="Times New Roman" w:hAnsi="Times New Roman" w:cs="Times New Roman"/>
          <w:color w:val="auto"/>
          <w:sz w:val="24"/>
          <w:szCs w:val="24"/>
        </w:rPr>
        <w:t>, nazwie rejestru</w:t>
      </w:r>
      <w:r w:rsidR="00427785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oraz </w:t>
      </w:r>
      <w:r w:rsidR="00B714F6" w:rsidRPr="00644518">
        <w:rPr>
          <w:rFonts w:ascii="Times New Roman" w:hAnsi="Times New Roman" w:cs="Times New Roman"/>
          <w:color w:val="auto"/>
          <w:sz w:val="24"/>
          <w:szCs w:val="24"/>
        </w:rPr>
        <w:t>państw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="00B714F6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członkowski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B714F6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, w którym zarejestrowano </w:t>
      </w:r>
      <w:r w:rsidR="00427785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ten </w:t>
      </w:r>
      <w:r w:rsidR="00B714F6" w:rsidRPr="00644518">
        <w:rPr>
          <w:rFonts w:ascii="Times New Roman" w:hAnsi="Times New Roman" w:cs="Times New Roman"/>
          <w:color w:val="auto"/>
          <w:sz w:val="24"/>
          <w:szCs w:val="24"/>
        </w:rPr>
        <w:t>podmiot</w:t>
      </w:r>
      <w:r w:rsidR="003C4970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(§ </w:t>
      </w:r>
      <w:r w:rsidR="00771595" w:rsidRPr="00644518">
        <w:rPr>
          <w:rFonts w:ascii="Times New Roman" w:hAnsi="Times New Roman" w:cs="Times New Roman"/>
          <w:color w:val="auto"/>
          <w:sz w:val="24"/>
          <w:szCs w:val="24"/>
        </w:rPr>
        <w:t>1 pkt 5 rozporządzenia).</w:t>
      </w:r>
      <w:r w:rsidR="00815469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10401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Projektowana regulacja w tym zakresie </w:t>
      </w:r>
      <w:r w:rsidR="00C11078"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jest kompatybilna z projektowanym art. </w:t>
      </w:r>
      <w:r w:rsidR="002108E7" w:rsidRPr="00644518">
        <w:rPr>
          <w:rFonts w:ascii="Times New Roman" w:hAnsi="Times New Roman" w:cs="Times New Roman"/>
          <w:color w:val="auto"/>
          <w:sz w:val="24"/>
          <w:szCs w:val="24"/>
        </w:rPr>
        <w:t>35 pkt 2 ustawy o Krajowym Rejestrze Sądowym.</w:t>
      </w:r>
    </w:p>
    <w:p w14:paraId="2D2C6BBE" w14:textId="7F88EDAA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Przewiduje się, że rozporządzenie wejdzie w życie w dniu 1 sierpnia 2022r.</w:t>
      </w:r>
    </w:p>
    <w:p w14:paraId="027316E3" w14:textId="12DF6D05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Projekt rozporządzenia zostanie zamieszczony na stronie podmiotowej Biuletynu Informacji Publicznej Ministerstwa Sprawiedliwości i Rządowego Centrum Legislacji, stosownie do art. 5 ustawy z dnia 7 lipca 2005 r. o działalności lobbingowej w procesie stanowienia prawa (Dz.U. z 2017 r. poz. 248).</w:t>
      </w:r>
    </w:p>
    <w:p w14:paraId="1441ABD4" w14:textId="1503E579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Projekt nie wywiera bezpośredniego wpływu na działalność </w:t>
      </w:r>
      <w:proofErr w:type="spellStart"/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>mikroprzedsiębiorców</w:t>
      </w:r>
      <w:proofErr w:type="spellEnd"/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oraz małych i średnich przedsiębiorstw.</w:t>
      </w:r>
    </w:p>
    <w:p w14:paraId="3669A1AF" w14:textId="5EE70765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Rozporządzenie wykonuje prawo Unii Europejskiej.</w:t>
      </w:r>
    </w:p>
    <w:p w14:paraId="19713E3C" w14:textId="77777777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>Projekt nie wymaga przedłożenia właściwym instytucjom i organom Unii Europejskiej, w tym Europejskiemu Bankowi Centralnemu w celu uzyskania opinii, dokonania powiadomienia, konsultacji albo uzgodnienia.</w:t>
      </w:r>
    </w:p>
    <w:p w14:paraId="286D3913" w14:textId="77777777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Projekt nie zawiera norm technicznych, a zatem nie podlega notyfikacji zgodnie z trybem przewidzianym w rozporządzeniu Rady Ministrów z dnia 23 grudnia 2002 r. w sprawie sposobu funkcjonowania krajowego systemu notyfikacji norm i aktów prawnych</w:t>
      </w:r>
      <w:r w:rsidRPr="00644518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(Dz.U. poz. 2039, z </w:t>
      </w:r>
      <w:proofErr w:type="spellStart"/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>późn</w:t>
      </w:r>
      <w:proofErr w:type="spellEnd"/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>. zm.).</w:t>
      </w:r>
    </w:p>
    <w:p w14:paraId="27378E36" w14:textId="77777777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>Nie ma możliwości podjęcia alternatywnych w stosunku do projektowanego rozporządzenia środków umożliwiających osiągnięcie zamierzonego celu.</w:t>
      </w:r>
    </w:p>
    <w:p w14:paraId="195784D6" w14:textId="77777777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>Projektowane rozporządzenie nie zawiera przepisów mających na celu ograniczenie biurokracji ani też mogących spowodować jej wzrost.</w:t>
      </w:r>
    </w:p>
    <w:p w14:paraId="4D8FD534" w14:textId="77777777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bCs/>
          <w:color w:val="auto"/>
          <w:sz w:val="24"/>
          <w:szCs w:val="24"/>
        </w:rPr>
        <w:t>Wejście w życie rozporządzenia nie będzie miało negatywnego wpływu na konkurencyjność gospodarki i przedsiębiorczość, w tym na funkcjonowanie przedsiębiorstw, jak również nie będzie miało negatywnego wpływu na sytuację i rozwój regionalny.</w:t>
      </w:r>
    </w:p>
    <w:p w14:paraId="292E409E" w14:textId="77777777" w:rsidR="00063013" w:rsidRPr="00644518" w:rsidRDefault="00063013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22EB0518" w14:textId="77777777" w:rsidR="00065B38" w:rsidRPr="00644518" w:rsidRDefault="00065B38" w:rsidP="00C10015">
      <w:pPr>
        <w:pStyle w:val="divpoint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C40619" w14:textId="0862F213" w:rsidR="00065B38" w:rsidRPr="00644518" w:rsidRDefault="009E5961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445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325CA2" w14:textId="77777777" w:rsidR="00B714F6" w:rsidRPr="00644518" w:rsidRDefault="00B714F6" w:rsidP="00C10015">
      <w:pPr>
        <w:pStyle w:val="divpk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7F974B6" w14:textId="77777777" w:rsidR="00B714F6" w:rsidRPr="00644518" w:rsidRDefault="00B714F6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29D0D806" w14:textId="4BFC1D58" w:rsidR="00F134C5" w:rsidRPr="00644518" w:rsidRDefault="00F134C5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21FE9788" w14:textId="77777777" w:rsidR="00F134C5" w:rsidRPr="00644518" w:rsidRDefault="00F134C5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3E4E56B4" w14:textId="377636F2" w:rsidR="0038707B" w:rsidRPr="00644518" w:rsidRDefault="0038707B" w:rsidP="00C10015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6B12B0E" w14:textId="77777777" w:rsidR="00B46943" w:rsidRPr="00644518" w:rsidRDefault="00B46943" w:rsidP="00C10015">
      <w:pPr>
        <w:spacing w:line="36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14:paraId="097AF816" w14:textId="77777777" w:rsidR="00DC20A5" w:rsidRPr="00644518" w:rsidRDefault="00DC20A5" w:rsidP="00C10015">
      <w:pPr>
        <w:pStyle w:val="Style2"/>
        <w:widowControl/>
        <w:spacing w:line="360" w:lineRule="auto"/>
      </w:pPr>
    </w:p>
    <w:p w14:paraId="194C8F53" w14:textId="4B40CE06" w:rsidR="00511EC2" w:rsidRPr="00644518" w:rsidRDefault="00511EC2" w:rsidP="00C10015">
      <w:pPr>
        <w:pStyle w:val="Style2"/>
        <w:widowControl/>
        <w:spacing w:line="360" w:lineRule="auto"/>
      </w:pPr>
    </w:p>
    <w:p w14:paraId="72D15D67" w14:textId="77777777" w:rsidR="0038707B" w:rsidRPr="00644518" w:rsidRDefault="0038707B" w:rsidP="00C10015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43C682F" w14:textId="6C7581AD" w:rsidR="0038707B" w:rsidRPr="00644518" w:rsidRDefault="0038707B" w:rsidP="00C10015">
      <w:pPr>
        <w:pStyle w:val="div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FCC94C" w14:textId="77777777" w:rsidR="0038707B" w:rsidRPr="00644518" w:rsidRDefault="0038707B" w:rsidP="00C10015">
      <w:pPr>
        <w:pStyle w:val="divparagraph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02C86BD" w14:textId="1739A9E0" w:rsidR="00074943" w:rsidRPr="00644518" w:rsidRDefault="00074943" w:rsidP="00C10015">
      <w:pPr>
        <w:pStyle w:val="Style2"/>
        <w:widowControl/>
        <w:spacing w:line="360" w:lineRule="auto"/>
      </w:pPr>
    </w:p>
    <w:p w14:paraId="1A36A61B" w14:textId="3D8F2855" w:rsidR="00074943" w:rsidRPr="00644518" w:rsidRDefault="00074943" w:rsidP="00C10015">
      <w:pPr>
        <w:pStyle w:val="Style2"/>
        <w:widowControl/>
        <w:spacing w:line="360" w:lineRule="auto"/>
      </w:pPr>
    </w:p>
    <w:p w14:paraId="380B2C81" w14:textId="77777777" w:rsidR="00074943" w:rsidRPr="00644518" w:rsidRDefault="00074943" w:rsidP="00C10015">
      <w:pPr>
        <w:pStyle w:val="Style2"/>
        <w:widowControl/>
        <w:spacing w:line="360" w:lineRule="auto"/>
      </w:pPr>
    </w:p>
    <w:p w14:paraId="41630905" w14:textId="77777777" w:rsidR="00511EC2" w:rsidRPr="00644518" w:rsidRDefault="00511EC2" w:rsidP="00C10015">
      <w:pPr>
        <w:pStyle w:val="Style2"/>
        <w:widowControl/>
        <w:spacing w:line="360" w:lineRule="auto"/>
        <w:rPr>
          <w:rStyle w:val="FontStyle12"/>
          <w:sz w:val="24"/>
          <w:szCs w:val="24"/>
        </w:rPr>
      </w:pPr>
    </w:p>
    <w:p w14:paraId="3F890ED8" w14:textId="560FD1B6" w:rsidR="005473D6" w:rsidRPr="00644518" w:rsidRDefault="005473D6" w:rsidP="00C10015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473D6" w:rsidRPr="0064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9C"/>
    <w:rsid w:val="000031F4"/>
    <w:rsid w:val="000032ED"/>
    <w:rsid w:val="00003738"/>
    <w:rsid w:val="00005722"/>
    <w:rsid w:val="00010851"/>
    <w:rsid w:val="00015CB4"/>
    <w:rsid w:val="00017FBA"/>
    <w:rsid w:val="00020030"/>
    <w:rsid w:val="000252EB"/>
    <w:rsid w:val="00030AE8"/>
    <w:rsid w:val="000336FA"/>
    <w:rsid w:val="00037107"/>
    <w:rsid w:val="00043462"/>
    <w:rsid w:val="00044636"/>
    <w:rsid w:val="000446FF"/>
    <w:rsid w:val="00047379"/>
    <w:rsid w:val="00047C1A"/>
    <w:rsid w:val="00051681"/>
    <w:rsid w:val="00063013"/>
    <w:rsid w:val="00065B38"/>
    <w:rsid w:val="0006723B"/>
    <w:rsid w:val="00071D03"/>
    <w:rsid w:val="00073738"/>
    <w:rsid w:val="00073A49"/>
    <w:rsid w:val="00074738"/>
    <w:rsid w:val="00074943"/>
    <w:rsid w:val="0007700D"/>
    <w:rsid w:val="00081179"/>
    <w:rsid w:val="00085DD9"/>
    <w:rsid w:val="0009025B"/>
    <w:rsid w:val="000910B0"/>
    <w:rsid w:val="00093614"/>
    <w:rsid w:val="00095600"/>
    <w:rsid w:val="00096D4B"/>
    <w:rsid w:val="00097E0F"/>
    <w:rsid w:val="000A503E"/>
    <w:rsid w:val="000A61BF"/>
    <w:rsid w:val="000A7593"/>
    <w:rsid w:val="000B108F"/>
    <w:rsid w:val="000B339C"/>
    <w:rsid w:val="000C1C33"/>
    <w:rsid w:val="000C4DEA"/>
    <w:rsid w:val="000D202F"/>
    <w:rsid w:val="000D79D5"/>
    <w:rsid w:val="000E3A37"/>
    <w:rsid w:val="000E4B79"/>
    <w:rsid w:val="000E677C"/>
    <w:rsid w:val="000F11D1"/>
    <w:rsid w:val="000F25FD"/>
    <w:rsid w:val="000F2FFC"/>
    <w:rsid w:val="000F3C3C"/>
    <w:rsid w:val="000F71D3"/>
    <w:rsid w:val="00100660"/>
    <w:rsid w:val="00107A7D"/>
    <w:rsid w:val="00111785"/>
    <w:rsid w:val="00112EAC"/>
    <w:rsid w:val="00114439"/>
    <w:rsid w:val="001156E0"/>
    <w:rsid w:val="00121434"/>
    <w:rsid w:val="001252EB"/>
    <w:rsid w:val="0012609E"/>
    <w:rsid w:val="00127806"/>
    <w:rsid w:val="0013155F"/>
    <w:rsid w:val="00131997"/>
    <w:rsid w:val="00133192"/>
    <w:rsid w:val="00134658"/>
    <w:rsid w:val="00134851"/>
    <w:rsid w:val="00144660"/>
    <w:rsid w:val="001457BD"/>
    <w:rsid w:val="00146586"/>
    <w:rsid w:val="001465C7"/>
    <w:rsid w:val="001522A4"/>
    <w:rsid w:val="001544EB"/>
    <w:rsid w:val="00154626"/>
    <w:rsid w:val="00154E79"/>
    <w:rsid w:val="0015662F"/>
    <w:rsid w:val="001573CD"/>
    <w:rsid w:val="00160204"/>
    <w:rsid w:val="00166582"/>
    <w:rsid w:val="0016761E"/>
    <w:rsid w:val="00170D47"/>
    <w:rsid w:val="00171DE1"/>
    <w:rsid w:val="00173B13"/>
    <w:rsid w:val="00181E2D"/>
    <w:rsid w:val="00187555"/>
    <w:rsid w:val="00191836"/>
    <w:rsid w:val="00191CE2"/>
    <w:rsid w:val="00193BC8"/>
    <w:rsid w:val="00194EE1"/>
    <w:rsid w:val="0019637F"/>
    <w:rsid w:val="00197FFB"/>
    <w:rsid w:val="001A3C66"/>
    <w:rsid w:val="001A4D64"/>
    <w:rsid w:val="001B0B11"/>
    <w:rsid w:val="001B0E01"/>
    <w:rsid w:val="001B1871"/>
    <w:rsid w:val="001B39F9"/>
    <w:rsid w:val="001B7E14"/>
    <w:rsid w:val="001C0B35"/>
    <w:rsid w:val="001C0E18"/>
    <w:rsid w:val="001C63FB"/>
    <w:rsid w:val="001D017C"/>
    <w:rsid w:val="001D4781"/>
    <w:rsid w:val="001D4F85"/>
    <w:rsid w:val="001D7615"/>
    <w:rsid w:val="001E11A6"/>
    <w:rsid w:val="001E2E05"/>
    <w:rsid w:val="001E65B6"/>
    <w:rsid w:val="001F2152"/>
    <w:rsid w:val="001F3C22"/>
    <w:rsid w:val="001F468E"/>
    <w:rsid w:val="001F6AD0"/>
    <w:rsid w:val="001F79CC"/>
    <w:rsid w:val="00200CBE"/>
    <w:rsid w:val="00200F2D"/>
    <w:rsid w:val="0020724D"/>
    <w:rsid w:val="002108E7"/>
    <w:rsid w:val="00211C79"/>
    <w:rsid w:val="002151FE"/>
    <w:rsid w:val="00216E0B"/>
    <w:rsid w:val="00217472"/>
    <w:rsid w:val="002222EC"/>
    <w:rsid w:val="00226A04"/>
    <w:rsid w:val="00235336"/>
    <w:rsid w:val="002359EE"/>
    <w:rsid w:val="002401AF"/>
    <w:rsid w:val="002425F3"/>
    <w:rsid w:val="002426F1"/>
    <w:rsid w:val="00242D29"/>
    <w:rsid w:val="0024309C"/>
    <w:rsid w:val="00246287"/>
    <w:rsid w:val="00246CD4"/>
    <w:rsid w:val="00251566"/>
    <w:rsid w:val="002518E6"/>
    <w:rsid w:val="002518E7"/>
    <w:rsid w:val="0025460F"/>
    <w:rsid w:val="00262384"/>
    <w:rsid w:val="002645A0"/>
    <w:rsid w:val="0027035C"/>
    <w:rsid w:val="002801B7"/>
    <w:rsid w:val="00281113"/>
    <w:rsid w:val="00281B1A"/>
    <w:rsid w:val="00283F3E"/>
    <w:rsid w:val="00284128"/>
    <w:rsid w:val="002842EF"/>
    <w:rsid w:val="0028464C"/>
    <w:rsid w:val="00286530"/>
    <w:rsid w:val="00287302"/>
    <w:rsid w:val="00287E0A"/>
    <w:rsid w:val="0029182C"/>
    <w:rsid w:val="0029216C"/>
    <w:rsid w:val="00292387"/>
    <w:rsid w:val="00295DEB"/>
    <w:rsid w:val="00296882"/>
    <w:rsid w:val="00297445"/>
    <w:rsid w:val="00297C82"/>
    <w:rsid w:val="002A7ADA"/>
    <w:rsid w:val="002B3638"/>
    <w:rsid w:val="002B5A9C"/>
    <w:rsid w:val="002C0823"/>
    <w:rsid w:val="002C1D98"/>
    <w:rsid w:val="002C4694"/>
    <w:rsid w:val="002C47D3"/>
    <w:rsid w:val="002D0FB0"/>
    <w:rsid w:val="002D15C5"/>
    <w:rsid w:val="002E2CEF"/>
    <w:rsid w:val="002E2F2D"/>
    <w:rsid w:val="002E5508"/>
    <w:rsid w:val="002E6647"/>
    <w:rsid w:val="00306ACA"/>
    <w:rsid w:val="00307C73"/>
    <w:rsid w:val="00310AFB"/>
    <w:rsid w:val="00321698"/>
    <w:rsid w:val="003272A7"/>
    <w:rsid w:val="0032790F"/>
    <w:rsid w:val="003350D4"/>
    <w:rsid w:val="003463D3"/>
    <w:rsid w:val="00353086"/>
    <w:rsid w:val="003536B3"/>
    <w:rsid w:val="00355F5B"/>
    <w:rsid w:val="003568E8"/>
    <w:rsid w:val="003573E8"/>
    <w:rsid w:val="00360F9D"/>
    <w:rsid w:val="003611D3"/>
    <w:rsid w:val="0036293B"/>
    <w:rsid w:val="00362BB6"/>
    <w:rsid w:val="00367308"/>
    <w:rsid w:val="00367B4D"/>
    <w:rsid w:val="00370007"/>
    <w:rsid w:val="0038061A"/>
    <w:rsid w:val="0038310E"/>
    <w:rsid w:val="003858BB"/>
    <w:rsid w:val="00386DFF"/>
    <w:rsid w:val="0038707B"/>
    <w:rsid w:val="003912FC"/>
    <w:rsid w:val="00394B53"/>
    <w:rsid w:val="00396CE9"/>
    <w:rsid w:val="003A0870"/>
    <w:rsid w:val="003A0ED3"/>
    <w:rsid w:val="003A5DE8"/>
    <w:rsid w:val="003A6B39"/>
    <w:rsid w:val="003B4632"/>
    <w:rsid w:val="003B4776"/>
    <w:rsid w:val="003C2146"/>
    <w:rsid w:val="003C4970"/>
    <w:rsid w:val="003D538D"/>
    <w:rsid w:val="003D58C2"/>
    <w:rsid w:val="003D6CF3"/>
    <w:rsid w:val="003D7619"/>
    <w:rsid w:val="003E1144"/>
    <w:rsid w:val="003E1B0F"/>
    <w:rsid w:val="003E1D42"/>
    <w:rsid w:val="003E771A"/>
    <w:rsid w:val="003F0F95"/>
    <w:rsid w:val="003F43A9"/>
    <w:rsid w:val="003F51C7"/>
    <w:rsid w:val="003F6522"/>
    <w:rsid w:val="003F7291"/>
    <w:rsid w:val="00403ED5"/>
    <w:rsid w:val="00403FA4"/>
    <w:rsid w:val="0041337B"/>
    <w:rsid w:val="00417244"/>
    <w:rsid w:val="00427785"/>
    <w:rsid w:val="004325D6"/>
    <w:rsid w:val="00434DE5"/>
    <w:rsid w:val="00437ADA"/>
    <w:rsid w:val="004439B5"/>
    <w:rsid w:val="004452B1"/>
    <w:rsid w:val="00450F10"/>
    <w:rsid w:val="0045391F"/>
    <w:rsid w:val="00454357"/>
    <w:rsid w:val="0045654F"/>
    <w:rsid w:val="00461702"/>
    <w:rsid w:val="0046450E"/>
    <w:rsid w:val="00464A18"/>
    <w:rsid w:val="00466E14"/>
    <w:rsid w:val="00472E68"/>
    <w:rsid w:val="00472EEA"/>
    <w:rsid w:val="0047301C"/>
    <w:rsid w:val="004804B6"/>
    <w:rsid w:val="00483CAA"/>
    <w:rsid w:val="004A1DB4"/>
    <w:rsid w:val="004A1ED5"/>
    <w:rsid w:val="004A2B00"/>
    <w:rsid w:val="004A5580"/>
    <w:rsid w:val="004A67CB"/>
    <w:rsid w:val="004A6D21"/>
    <w:rsid w:val="004B4624"/>
    <w:rsid w:val="004B6D0A"/>
    <w:rsid w:val="004C0E72"/>
    <w:rsid w:val="004C0F7D"/>
    <w:rsid w:val="004C7C5B"/>
    <w:rsid w:val="004D2A85"/>
    <w:rsid w:val="004D694D"/>
    <w:rsid w:val="004D7F94"/>
    <w:rsid w:val="004E263A"/>
    <w:rsid w:val="004E386A"/>
    <w:rsid w:val="004E38D9"/>
    <w:rsid w:val="004E40C8"/>
    <w:rsid w:val="004E4A9D"/>
    <w:rsid w:val="004E5678"/>
    <w:rsid w:val="004E5A3C"/>
    <w:rsid w:val="004F11BA"/>
    <w:rsid w:val="004F1F91"/>
    <w:rsid w:val="004F3833"/>
    <w:rsid w:val="004F4F8F"/>
    <w:rsid w:val="004F5D05"/>
    <w:rsid w:val="00502299"/>
    <w:rsid w:val="0050272B"/>
    <w:rsid w:val="0050299F"/>
    <w:rsid w:val="00511EC2"/>
    <w:rsid w:val="00512978"/>
    <w:rsid w:val="005130D7"/>
    <w:rsid w:val="00514C58"/>
    <w:rsid w:val="00516F7E"/>
    <w:rsid w:val="00517650"/>
    <w:rsid w:val="00517795"/>
    <w:rsid w:val="00520929"/>
    <w:rsid w:val="00522A4A"/>
    <w:rsid w:val="00523466"/>
    <w:rsid w:val="005238BA"/>
    <w:rsid w:val="005239C1"/>
    <w:rsid w:val="00525251"/>
    <w:rsid w:val="00533184"/>
    <w:rsid w:val="0053603A"/>
    <w:rsid w:val="00540B80"/>
    <w:rsid w:val="00541DC7"/>
    <w:rsid w:val="00545289"/>
    <w:rsid w:val="00546C17"/>
    <w:rsid w:val="0054706F"/>
    <w:rsid w:val="00547355"/>
    <w:rsid w:val="005473D6"/>
    <w:rsid w:val="00547E84"/>
    <w:rsid w:val="005535B0"/>
    <w:rsid w:val="00556126"/>
    <w:rsid w:val="0055665B"/>
    <w:rsid w:val="00564B3A"/>
    <w:rsid w:val="00565C60"/>
    <w:rsid w:val="00566BAE"/>
    <w:rsid w:val="00570268"/>
    <w:rsid w:val="005703E2"/>
    <w:rsid w:val="0057352D"/>
    <w:rsid w:val="00573962"/>
    <w:rsid w:val="00573B66"/>
    <w:rsid w:val="00577099"/>
    <w:rsid w:val="00583E9C"/>
    <w:rsid w:val="00587EC8"/>
    <w:rsid w:val="00592BDB"/>
    <w:rsid w:val="00593437"/>
    <w:rsid w:val="005A658A"/>
    <w:rsid w:val="005A7653"/>
    <w:rsid w:val="005B2632"/>
    <w:rsid w:val="005C00D3"/>
    <w:rsid w:val="005C3DD6"/>
    <w:rsid w:val="005D0B7C"/>
    <w:rsid w:val="005D1C56"/>
    <w:rsid w:val="005D32FE"/>
    <w:rsid w:val="005D5679"/>
    <w:rsid w:val="005E61EF"/>
    <w:rsid w:val="005E7BEC"/>
    <w:rsid w:val="005F0F90"/>
    <w:rsid w:val="005F2B17"/>
    <w:rsid w:val="005F33F4"/>
    <w:rsid w:val="005F345E"/>
    <w:rsid w:val="005F36E2"/>
    <w:rsid w:val="005F4796"/>
    <w:rsid w:val="0060192C"/>
    <w:rsid w:val="00601A70"/>
    <w:rsid w:val="00603BD8"/>
    <w:rsid w:val="006100C1"/>
    <w:rsid w:val="00610401"/>
    <w:rsid w:val="006137D1"/>
    <w:rsid w:val="00613ED5"/>
    <w:rsid w:val="00616056"/>
    <w:rsid w:val="00621709"/>
    <w:rsid w:val="00622D84"/>
    <w:rsid w:val="006241E4"/>
    <w:rsid w:val="00627B1E"/>
    <w:rsid w:val="00631853"/>
    <w:rsid w:val="00632FC0"/>
    <w:rsid w:val="00635D6A"/>
    <w:rsid w:val="00640D3C"/>
    <w:rsid w:val="00640EE3"/>
    <w:rsid w:val="00644518"/>
    <w:rsid w:val="00645588"/>
    <w:rsid w:val="006467FB"/>
    <w:rsid w:val="00650DE2"/>
    <w:rsid w:val="00652110"/>
    <w:rsid w:val="006554BF"/>
    <w:rsid w:val="00656831"/>
    <w:rsid w:val="00656954"/>
    <w:rsid w:val="00662AE7"/>
    <w:rsid w:val="006642D2"/>
    <w:rsid w:val="00664A0C"/>
    <w:rsid w:val="00664FA4"/>
    <w:rsid w:val="006673BA"/>
    <w:rsid w:val="00667A0B"/>
    <w:rsid w:val="00667A1A"/>
    <w:rsid w:val="00670740"/>
    <w:rsid w:val="00671AAC"/>
    <w:rsid w:val="006748AC"/>
    <w:rsid w:val="00677C47"/>
    <w:rsid w:val="00681CEC"/>
    <w:rsid w:val="00683ED0"/>
    <w:rsid w:val="00691155"/>
    <w:rsid w:val="0069684F"/>
    <w:rsid w:val="00696BD4"/>
    <w:rsid w:val="006A2BC3"/>
    <w:rsid w:val="006A3E63"/>
    <w:rsid w:val="006A5298"/>
    <w:rsid w:val="006B2F0B"/>
    <w:rsid w:val="006C0DDC"/>
    <w:rsid w:val="006C28B8"/>
    <w:rsid w:val="006D2085"/>
    <w:rsid w:val="006D3988"/>
    <w:rsid w:val="006D7EAB"/>
    <w:rsid w:val="006E06CD"/>
    <w:rsid w:val="006E14E3"/>
    <w:rsid w:val="006E56B6"/>
    <w:rsid w:val="006E6FDC"/>
    <w:rsid w:val="006F0AFD"/>
    <w:rsid w:val="006F1FB5"/>
    <w:rsid w:val="006F30BF"/>
    <w:rsid w:val="006F39EF"/>
    <w:rsid w:val="006F4D7B"/>
    <w:rsid w:val="006F68E8"/>
    <w:rsid w:val="006F6EB1"/>
    <w:rsid w:val="006F7CAA"/>
    <w:rsid w:val="00701242"/>
    <w:rsid w:val="007025FA"/>
    <w:rsid w:val="007047E4"/>
    <w:rsid w:val="00704CC5"/>
    <w:rsid w:val="0071302D"/>
    <w:rsid w:val="0071501E"/>
    <w:rsid w:val="00715DA3"/>
    <w:rsid w:val="00717DEB"/>
    <w:rsid w:val="00720232"/>
    <w:rsid w:val="00723683"/>
    <w:rsid w:val="0072781F"/>
    <w:rsid w:val="00734FBF"/>
    <w:rsid w:val="00737B05"/>
    <w:rsid w:val="00741E91"/>
    <w:rsid w:val="0075204E"/>
    <w:rsid w:val="00752653"/>
    <w:rsid w:val="007535E8"/>
    <w:rsid w:val="00760C58"/>
    <w:rsid w:val="00762616"/>
    <w:rsid w:val="00762C39"/>
    <w:rsid w:val="00770DC7"/>
    <w:rsid w:val="00771595"/>
    <w:rsid w:val="00772EFF"/>
    <w:rsid w:val="00780DCA"/>
    <w:rsid w:val="007847D7"/>
    <w:rsid w:val="007852B7"/>
    <w:rsid w:val="00787323"/>
    <w:rsid w:val="007927DB"/>
    <w:rsid w:val="007928B2"/>
    <w:rsid w:val="00794D70"/>
    <w:rsid w:val="00795F1E"/>
    <w:rsid w:val="007A3888"/>
    <w:rsid w:val="007A5685"/>
    <w:rsid w:val="007B1B87"/>
    <w:rsid w:val="007B41D3"/>
    <w:rsid w:val="007C3687"/>
    <w:rsid w:val="007C58F7"/>
    <w:rsid w:val="007C6192"/>
    <w:rsid w:val="007C7ADB"/>
    <w:rsid w:val="007D0BE9"/>
    <w:rsid w:val="007D3FE7"/>
    <w:rsid w:val="007D67F6"/>
    <w:rsid w:val="007E22BA"/>
    <w:rsid w:val="007E6C4D"/>
    <w:rsid w:val="007E75C8"/>
    <w:rsid w:val="007F2139"/>
    <w:rsid w:val="007F5243"/>
    <w:rsid w:val="007F5E96"/>
    <w:rsid w:val="007F6B60"/>
    <w:rsid w:val="007F76B5"/>
    <w:rsid w:val="0080063D"/>
    <w:rsid w:val="00810E53"/>
    <w:rsid w:val="008115DB"/>
    <w:rsid w:val="00815469"/>
    <w:rsid w:val="008224F5"/>
    <w:rsid w:val="008228D0"/>
    <w:rsid w:val="008228D1"/>
    <w:rsid w:val="00827324"/>
    <w:rsid w:val="008274CD"/>
    <w:rsid w:val="008327C3"/>
    <w:rsid w:val="00832ADC"/>
    <w:rsid w:val="00834D84"/>
    <w:rsid w:val="008363D7"/>
    <w:rsid w:val="00836F20"/>
    <w:rsid w:val="008370ED"/>
    <w:rsid w:val="008405AF"/>
    <w:rsid w:val="0084729E"/>
    <w:rsid w:val="008478E5"/>
    <w:rsid w:val="00857889"/>
    <w:rsid w:val="008604DF"/>
    <w:rsid w:val="00865F40"/>
    <w:rsid w:val="00870289"/>
    <w:rsid w:val="00870EF5"/>
    <w:rsid w:val="00871C22"/>
    <w:rsid w:val="00872739"/>
    <w:rsid w:val="00874888"/>
    <w:rsid w:val="00875D9E"/>
    <w:rsid w:val="008819BF"/>
    <w:rsid w:val="00885A33"/>
    <w:rsid w:val="00885D21"/>
    <w:rsid w:val="00890040"/>
    <w:rsid w:val="0089119B"/>
    <w:rsid w:val="00892473"/>
    <w:rsid w:val="00895B00"/>
    <w:rsid w:val="008A170B"/>
    <w:rsid w:val="008A298A"/>
    <w:rsid w:val="008A3BAE"/>
    <w:rsid w:val="008A3E78"/>
    <w:rsid w:val="008A50F3"/>
    <w:rsid w:val="008A5E53"/>
    <w:rsid w:val="008A612B"/>
    <w:rsid w:val="008B5225"/>
    <w:rsid w:val="008B5819"/>
    <w:rsid w:val="008B58D2"/>
    <w:rsid w:val="008C0E96"/>
    <w:rsid w:val="008C3809"/>
    <w:rsid w:val="008C52E6"/>
    <w:rsid w:val="008C6E4A"/>
    <w:rsid w:val="008D2BFB"/>
    <w:rsid w:val="008D3F0C"/>
    <w:rsid w:val="008E2E79"/>
    <w:rsid w:val="008E3FA8"/>
    <w:rsid w:val="008F0472"/>
    <w:rsid w:val="008F5787"/>
    <w:rsid w:val="008F5B13"/>
    <w:rsid w:val="0090381A"/>
    <w:rsid w:val="00905868"/>
    <w:rsid w:val="00910DE8"/>
    <w:rsid w:val="00914540"/>
    <w:rsid w:val="00915CCF"/>
    <w:rsid w:val="009245F9"/>
    <w:rsid w:val="00932FEF"/>
    <w:rsid w:val="00945B4C"/>
    <w:rsid w:val="00946335"/>
    <w:rsid w:val="00947FEC"/>
    <w:rsid w:val="00950A78"/>
    <w:rsid w:val="00951B92"/>
    <w:rsid w:val="00961FA8"/>
    <w:rsid w:val="00965CA2"/>
    <w:rsid w:val="0097050E"/>
    <w:rsid w:val="009733FA"/>
    <w:rsid w:val="00976CC4"/>
    <w:rsid w:val="00977F2D"/>
    <w:rsid w:val="009801CD"/>
    <w:rsid w:val="00981FEF"/>
    <w:rsid w:val="00993789"/>
    <w:rsid w:val="00993A61"/>
    <w:rsid w:val="009971DA"/>
    <w:rsid w:val="009A17FF"/>
    <w:rsid w:val="009A5849"/>
    <w:rsid w:val="009B3ECC"/>
    <w:rsid w:val="009B469A"/>
    <w:rsid w:val="009B55DA"/>
    <w:rsid w:val="009B5CDA"/>
    <w:rsid w:val="009B7DD5"/>
    <w:rsid w:val="009C1266"/>
    <w:rsid w:val="009C235D"/>
    <w:rsid w:val="009C24A9"/>
    <w:rsid w:val="009C6F07"/>
    <w:rsid w:val="009D2A64"/>
    <w:rsid w:val="009D3CFA"/>
    <w:rsid w:val="009D4416"/>
    <w:rsid w:val="009E5961"/>
    <w:rsid w:val="009E6C5F"/>
    <w:rsid w:val="009F06D8"/>
    <w:rsid w:val="009F3559"/>
    <w:rsid w:val="009F70BA"/>
    <w:rsid w:val="00A01C3A"/>
    <w:rsid w:val="00A01E83"/>
    <w:rsid w:val="00A02ABF"/>
    <w:rsid w:val="00A05E0F"/>
    <w:rsid w:val="00A07B74"/>
    <w:rsid w:val="00A07BB7"/>
    <w:rsid w:val="00A07FAC"/>
    <w:rsid w:val="00A1421D"/>
    <w:rsid w:val="00A151D1"/>
    <w:rsid w:val="00A27E2E"/>
    <w:rsid w:val="00A3621B"/>
    <w:rsid w:val="00A36E6F"/>
    <w:rsid w:val="00A42CB1"/>
    <w:rsid w:val="00A46C2E"/>
    <w:rsid w:val="00A4785B"/>
    <w:rsid w:val="00A52BFD"/>
    <w:rsid w:val="00A54315"/>
    <w:rsid w:val="00A54DA1"/>
    <w:rsid w:val="00A5535A"/>
    <w:rsid w:val="00A55FFD"/>
    <w:rsid w:val="00A62A51"/>
    <w:rsid w:val="00A66F06"/>
    <w:rsid w:val="00A673BA"/>
    <w:rsid w:val="00A721D3"/>
    <w:rsid w:val="00A73077"/>
    <w:rsid w:val="00A76C39"/>
    <w:rsid w:val="00A805C6"/>
    <w:rsid w:val="00A815B8"/>
    <w:rsid w:val="00A939AA"/>
    <w:rsid w:val="00A951EC"/>
    <w:rsid w:val="00A95DAC"/>
    <w:rsid w:val="00A964E7"/>
    <w:rsid w:val="00A97072"/>
    <w:rsid w:val="00A97ED1"/>
    <w:rsid w:val="00AA58E1"/>
    <w:rsid w:val="00AB1617"/>
    <w:rsid w:val="00AB177F"/>
    <w:rsid w:val="00AB1A43"/>
    <w:rsid w:val="00AB3228"/>
    <w:rsid w:val="00AB369E"/>
    <w:rsid w:val="00AB5F9E"/>
    <w:rsid w:val="00AB6CCA"/>
    <w:rsid w:val="00AB7014"/>
    <w:rsid w:val="00AC0150"/>
    <w:rsid w:val="00AC70FC"/>
    <w:rsid w:val="00AC726F"/>
    <w:rsid w:val="00AC73B3"/>
    <w:rsid w:val="00AD7677"/>
    <w:rsid w:val="00AD76FF"/>
    <w:rsid w:val="00AE45D3"/>
    <w:rsid w:val="00AE7A12"/>
    <w:rsid w:val="00AF006D"/>
    <w:rsid w:val="00AF0FE3"/>
    <w:rsid w:val="00AF7827"/>
    <w:rsid w:val="00B04A1E"/>
    <w:rsid w:val="00B04CB4"/>
    <w:rsid w:val="00B14DEB"/>
    <w:rsid w:val="00B1671E"/>
    <w:rsid w:val="00B226A3"/>
    <w:rsid w:val="00B22D21"/>
    <w:rsid w:val="00B23A10"/>
    <w:rsid w:val="00B25F6F"/>
    <w:rsid w:val="00B2748F"/>
    <w:rsid w:val="00B30439"/>
    <w:rsid w:val="00B37A28"/>
    <w:rsid w:val="00B408DD"/>
    <w:rsid w:val="00B4241A"/>
    <w:rsid w:val="00B46943"/>
    <w:rsid w:val="00B4703F"/>
    <w:rsid w:val="00B471A2"/>
    <w:rsid w:val="00B55696"/>
    <w:rsid w:val="00B576F6"/>
    <w:rsid w:val="00B609CB"/>
    <w:rsid w:val="00B60A11"/>
    <w:rsid w:val="00B65B56"/>
    <w:rsid w:val="00B66175"/>
    <w:rsid w:val="00B70B27"/>
    <w:rsid w:val="00B710D7"/>
    <w:rsid w:val="00B714F6"/>
    <w:rsid w:val="00B72BA9"/>
    <w:rsid w:val="00B804D8"/>
    <w:rsid w:val="00B85989"/>
    <w:rsid w:val="00B876AA"/>
    <w:rsid w:val="00B90ED6"/>
    <w:rsid w:val="00B91CF1"/>
    <w:rsid w:val="00B94116"/>
    <w:rsid w:val="00B95C2B"/>
    <w:rsid w:val="00BA7AC2"/>
    <w:rsid w:val="00BB66C9"/>
    <w:rsid w:val="00BB758B"/>
    <w:rsid w:val="00BB7C67"/>
    <w:rsid w:val="00BC032C"/>
    <w:rsid w:val="00BC1121"/>
    <w:rsid w:val="00BC315B"/>
    <w:rsid w:val="00BC5DF9"/>
    <w:rsid w:val="00BC622D"/>
    <w:rsid w:val="00BC6AAC"/>
    <w:rsid w:val="00BC7288"/>
    <w:rsid w:val="00BC74B9"/>
    <w:rsid w:val="00BD1CBA"/>
    <w:rsid w:val="00BD3602"/>
    <w:rsid w:val="00BD3AEF"/>
    <w:rsid w:val="00BD76E8"/>
    <w:rsid w:val="00BE00BD"/>
    <w:rsid w:val="00BE7AA5"/>
    <w:rsid w:val="00BF073D"/>
    <w:rsid w:val="00BF1220"/>
    <w:rsid w:val="00BF1F33"/>
    <w:rsid w:val="00C00A4E"/>
    <w:rsid w:val="00C010C7"/>
    <w:rsid w:val="00C03405"/>
    <w:rsid w:val="00C036A9"/>
    <w:rsid w:val="00C06D62"/>
    <w:rsid w:val="00C074F0"/>
    <w:rsid w:val="00C10015"/>
    <w:rsid w:val="00C10285"/>
    <w:rsid w:val="00C11078"/>
    <w:rsid w:val="00C16580"/>
    <w:rsid w:val="00C169B0"/>
    <w:rsid w:val="00C16B61"/>
    <w:rsid w:val="00C1715C"/>
    <w:rsid w:val="00C20DD8"/>
    <w:rsid w:val="00C2357A"/>
    <w:rsid w:val="00C26632"/>
    <w:rsid w:val="00C26A3A"/>
    <w:rsid w:val="00C34B51"/>
    <w:rsid w:val="00C42303"/>
    <w:rsid w:val="00C43322"/>
    <w:rsid w:val="00C43DC7"/>
    <w:rsid w:val="00C45535"/>
    <w:rsid w:val="00C47FB5"/>
    <w:rsid w:val="00C507E0"/>
    <w:rsid w:val="00C5520B"/>
    <w:rsid w:val="00C6191B"/>
    <w:rsid w:val="00C629AF"/>
    <w:rsid w:val="00C7753E"/>
    <w:rsid w:val="00C7795E"/>
    <w:rsid w:val="00C81D5D"/>
    <w:rsid w:val="00C82C7D"/>
    <w:rsid w:val="00C84E8A"/>
    <w:rsid w:val="00C86DBA"/>
    <w:rsid w:val="00C918F5"/>
    <w:rsid w:val="00C91D9F"/>
    <w:rsid w:val="00C94F20"/>
    <w:rsid w:val="00C95FE8"/>
    <w:rsid w:val="00CA461F"/>
    <w:rsid w:val="00CA5DBE"/>
    <w:rsid w:val="00CA7BD4"/>
    <w:rsid w:val="00CB13C2"/>
    <w:rsid w:val="00CB2100"/>
    <w:rsid w:val="00CB3319"/>
    <w:rsid w:val="00CB355F"/>
    <w:rsid w:val="00CB4386"/>
    <w:rsid w:val="00CB7058"/>
    <w:rsid w:val="00CC19D1"/>
    <w:rsid w:val="00CC4A72"/>
    <w:rsid w:val="00CC6E25"/>
    <w:rsid w:val="00CD1367"/>
    <w:rsid w:val="00CD2A1E"/>
    <w:rsid w:val="00CD36D0"/>
    <w:rsid w:val="00D01C44"/>
    <w:rsid w:val="00D053A1"/>
    <w:rsid w:val="00D10604"/>
    <w:rsid w:val="00D11660"/>
    <w:rsid w:val="00D120B9"/>
    <w:rsid w:val="00D150B1"/>
    <w:rsid w:val="00D15EB3"/>
    <w:rsid w:val="00D2370F"/>
    <w:rsid w:val="00D26753"/>
    <w:rsid w:val="00D3140C"/>
    <w:rsid w:val="00D32313"/>
    <w:rsid w:val="00D32E44"/>
    <w:rsid w:val="00D345B3"/>
    <w:rsid w:val="00D37225"/>
    <w:rsid w:val="00D4021F"/>
    <w:rsid w:val="00D46E70"/>
    <w:rsid w:val="00D4724C"/>
    <w:rsid w:val="00D4730E"/>
    <w:rsid w:val="00D5111D"/>
    <w:rsid w:val="00D5177A"/>
    <w:rsid w:val="00D523AE"/>
    <w:rsid w:val="00D707BC"/>
    <w:rsid w:val="00D7206D"/>
    <w:rsid w:val="00D81A9B"/>
    <w:rsid w:val="00D85F2A"/>
    <w:rsid w:val="00D9242F"/>
    <w:rsid w:val="00D92BBA"/>
    <w:rsid w:val="00D95BAB"/>
    <w:rsid w:val="00D95CC0"/>
    <w:rsid w:val="00D96850"/>
    <w:rsid w:val="00DA0369"/>
    <w:rsid w:val="00DA1E86"/>
    <w:rsid w:val="00DA2C12"/>
    <w:rsid w:val="00DA6056"/>
    <w:rsid w:val="00DB1CB0"/>
    <w:rsid w:val="00DB322E"/>
    <w:rsid w:val="00DB3BAF"/>
    <w:rsid w:val="00DC0D67"/>
    <w:rsid w:val="00DC20A5"/>
    <w:rsid w:val="00DC2BF2"/>
    <w:rsid w:val="00DC5EB5"/>
    <w:rsid w:val="00DE3323"/>
    <w:rsid w:val="00DE4B35"/>
    <w:rsid w:val="00DF0AFD"/>
    <w:rsid w:val="00DF621D"/>
    <w:rsid w:val="00E067C2"/>
    <w:rsid w:val="00E074AD"/>
    <w:rsid w:val="00E1345F"/>
    <w:rsid w:val="00E14D90"/>
    <w:rsid w:val="00E16BCD"/>
    <w:rsid w:val="00E17611"/>
    <w:rsid w:val="00E225B0"/>
    <w:rsid w:val="00E2278E"/>
    <w:rsid w:val="00E23144"/>
    <w:rsid w:val="00E23291"/>
    <w:rsid w:val="00E252C2"/>
    <w:rsid w:val="00E26903"/>
    <w:rsid w:val="00E27841"/>
    <w:rsid w:val="00E3026F"/>
    <w:rsid w:val="00E30B9D"/>
    <w:rsid w:val="00E30FB7"/>
    <w:rsid w:val="00E31A10"/>
    <w:rsid w:val="00E320DB"/>
    <w:rsid w:val="00E36A25"/>
    <w:rsid w:val="00E47EF0"/>
    <w:rsid w:val="00E52D0F"/>
    <w:rsid w:val="00E53612"/>
    <w:rsid w:val="00E53F70"/>
    <w:rsid w:val="00E552FC"/>
    <w:rsid w:val="00E61B55"/>
    <w:rsid w:val="00E65164"/>
    <w:rsid w:val="00E74B9B"/>
    <w:rsid w:val="00E75888"/>
    <w:rsid w:val="00E815D9"/>
    <w:rsid w:val="00E84B0E"/>
    <w:rsid w:val="00E8563A"/>
    <w:rsid w:val="00E86366"/>
    <w:rsid w:val="00E933D7"/>
    <w:rsid w:val="00E97674"/>
    <w:rsid w:val="00EA0909"/>
    <w:rsid w:val="00EA2B08"/>
    <w:rsid w:val="00EA71E4"/>
    <w:rsid w:val="00EB1B25"/>
    <w:rsid w:val="00EB7843"/>
    <w:rsid w:val="00EB7877"/>
    <w:rsid w:val="00EC0F64"/>
    <w:rsid w:val="00EC29B4"/>
    <w:rsid w:val="00EC468D"/>
    <w:rsid w:val="00EC6F96"/>
    <w:rsid w:val="00EC70DB"/>
    <w:rsid w:val="00EC7514"/>
    <w:rsid w:val="00ED0E7B"/>
    <w:rsid w:val="00ED10E1"/>
    <w:rsid w:val="00ED6255"/>
    <w:rsid w:val="00EE43E3"/>
    <w:rsid w:val="00EE4697"/>
    <w:rsid w:val="00EE61AA"/>
    <w:rsid w:val="00EF2245"/>
    <w:rsid w:val="00EF2BB8"/>
    <w:rsid w:val="00EF558B"/>
    <w:rsid w:val="00EF63E5"/>
    <w:rsid w:val="00EF6626"/>
    <w:rsid w:val="00F00660"/>
    <w:rsid w:val="00F010DD"/>
    <w:rsid w:val="00F0673A"/>
    <w:rsid w:val="00F07877"/>
    <w:rsid w:val="00F12188"/>
    <w:rsid w:val="00F122D9"/>
    <w:rsid w:val="00F134C5"/>
    <w:rsid w:val="00F2544E"/>
    <w:rsid w:val="00F261DC"/>
    <w:rsid w:val="00F264F2"/>
    <w:rsid w:val="00F30194"/>
    <w:rsid w:val="00F41739"/>
    <w:rsid w:val="00F46411"/>
    <w:rsid w:val="00F468E4"/>
    <w:rsid w:val="00F51B2B"/>
    <w:rsid w:val="00F545F9"/>
    <w:rsid w:val="00F60181"/>
    <w:rsid w:val="00F6030C"/>
    <w:rsid w:val="00F66830"/>
    <w:rsid w:val="00F71725"/>
    <w:rsid w:val="00F72B71"/>
    <w:rsid w:val="00F732A2"/>
    <w:rsid w:val="00F75B15"/>
    <w:rsid w:val="00F75B4E"/>
    <w:rsid w:val="00F76FF9"/>
    <w:rsid w:val="00F81BD5"/>
    <w:rsid w:val="00F949A0"/>
    <w:rsid w:val="00F9595F"/>
    <w:rsid w:val="00FA0E0D"/>
    <w:rsid w:val="00FA1408"/>
    <w:rsid w:val="00FA1C61"/>
    <w:rsid w:val="00FA2A86"/>
    <w:rsid w:val="00FA4970"/>
    <w:rsid w:val="00FA4E35"/>
    <w:rsid w:val="00FA62F1"/>
    <w:rsid w:val="00FA6864"/>
    <w:rsid w:val="00FA775B"/>
    <w:rsid w:val="00FC33C2"/>
    <w:rsid w:val="00FD5BB8"/>
    <w:rsid w:val="00FD7842"/>
    <w:rsid w:val="00FE39B9"/>
    <w:rsid w:val="00FE6134"/>
    <w:rsid w:val="00FE63C6"/>
    <w:rsid w:val="00FE7655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90CE"/>
  <w15:chartTrackingRefBased/>
  <w15:docId w15:val="{2DEBA338-D176-453C-963C-909D9EF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A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15CB4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DB3BA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B3BA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B3BAF"/>
    <w:rPr>
      <w:bCs/>
    </w:rPr>
  </w:style>
  <w:style w:type="character" w:customStyle="1" w:styleId="Ppogrubienie">
    <w:name w:val="_P_ – pogrubienie"/>
    <w:basedOn w:val="Domylnaczcionkaakapitu"/>
    <w:uiPriority w:val="1"/>
    <w:qFormat/>
    <w:rsid w:val="00DB3BAF"/>
    <w:rPr>
      <w:b/>
      <w:b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015C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015CB4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15CB4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522A4A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522A4A"/>
    <w:pPr>
      <w:spacing w:line="397" w:lineRule="exact"/>
      <w:ind w:firstLine="67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522A4A"/>
    <w:pPr>
      <w:spacing w:line="400" w:lineRule="exact"/>
      <w:ind w:firstLine="662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522A4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522A4A"/>
    <w:rPr>
      <w:rFonts w:ascii="Times New Roman" w:hAnsi="Times New Roman" w:cs="Times New Roman"/>
      <w:sz w:val="22"/>
      <w:szCs w:val="22"/>
    </w:rPr>
  </w:style>
  <w:style w:type="paragraph" w:customStyle="1" w:styleId="divpoint">
    <w:name w:val="div.point"/>
    <w:uiPriority w:val="99"/>
    <w:rsid w:val="00DC20A5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C20A5"/>
    <w:pPr>
      <w:widowControl/>
      <w:autoSpaceDE/>
      <w:autoSpaceDN/>
      <w:adjustRightInd/>
      <w:spacing w:line="360" w:lineRule="auto"/>
      <w:ind w:left="1020" w:hanging="510"/>
    </w:pPr>
    <w:rPr>
      <w:rFonts w:ascii="Times" w:hAnsi="Times" w:cs="Arial"/>
      <w:bCs/>
      <w:color w:val="auto"/>
      <w:sz w:val="24"/>
      <w:szCs w:val="20"/>
    </w:rPr>
  </w:style>
  <w:style w:type="paragraph" w:customStyle="1" w:styleId="divparagraph">
    <w:name w:val="div.paragraph"/>
    <w:uiPriority w:val="99"/>
    <w:rsid w:val="0038707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134C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013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13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customStyle="1" w:styleId="articletitle">
    <w:name w:val="articletitle"/>
    <w:basedOn w:val="Domylnaczcionkaakapitu"/>
    <w:rsid w:val="00063013"/>
  </w:style>
  <w:style w:type="paragraph" w:styleId="Poprawka">
    <w:name w:val="Revision"/>
    <w:hidden/>
    <w:uiPriority w:val="99"/>
    <w:semiHidden/>
    <w:rsid w:val="00737B05"/>
    <w:pPr>
      <w:spacing w:after="0" w:line="240" w:lineRule="auto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8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498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87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2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924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Olkowicz Agnieszka  (DLPC)</dc:creator>
  <cp:keywords/>
  <dc:description/>
  <cp:lastModifiedBy>Olkowicz Agnieszka  (DLPC)</cp:lastModifiedBy>
  <cp:revision>11</cp:revision>
  <dcterms:created xsi:type="dcterms:W3CDTF">2022-01-27T11:10:00Z</dcterms:created>
  <dcterms:modified xsi:type="dcterms:W3CDTF">2022-03-07T11:02:00Z</dcterms:modified>
</cp:coreProperties>
</file>