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A888" w14:textId="77777777" w:rsidR="004A5111" w:rsidRPr="007658FB" w:rsidRDefault="004A5111" w:rsidP="004A5111">
      <w:pPr>
        <w:pStyle w:val="OZNRODZAKTUtznustawalubrozporzdzenieiorganwydajcy"/>
      </w:pPr>
      <w:r w:rsidRPr="007658FB">
        <w:t>Uzasadnienie</w:t>
      </w:r>
    </w:p>
    <w:p w14:paraId="641C8A41" w14:textId="131DC053" w:rsidR="004A5111" w:rsidRDefault="004A5111" w:rsidP="001E5E59">
      <w:pPr>
        <w:pStyle w:val="ARTartustawynprozporzdzenia"/>
      </w:pPr>
      <w:r w:rsidRPr="007658FB">
        <w:t>Nowelizacja ustawy z dnia 8 czerwca 2017 r. o sposobie ustalania najniższego wynagrodzenia zasadniczego niektórych pracowników zatrudnionych w podmiotach leczniczych (Dz. U. z 202</w:t>
      </w:r>
      <w:r>
        <w:t>1</w:t>
      </w:r>
      <w:r w:rsidRPr="007658FB">
        <w:t xml:space="preserve"> r. poz. </w:t>
      </w:r>
      <w:r>
        <w:t>1801</w:t>
      </w:r>
      <w:r w:rsidRPr="007658FB">
        <w:t>)</w:t>
      </w:r>
      <w:r w:rsidR="00695008">
        <w:t xml:space="preserve">, </w:t>
      </w:r>
      <w:r w:rsidR="00AB4656">
        <w:t>zwanej</w:t>
      </w:r>
      <w:r w:rsidR="00695008">
        <w:t xml:space="preserve"> dalej</w:t>
      </w:r>
      <w:r w:rsidR="00AB4656">
        <w:t xml:space="preserve"> </w:t>
      </w:r>
      <w:r w:rsidR="00845CA7">
        <w:t>„</w:t>
      </w:r>
      <w:r w:rsidR="00AB4656">
        <w:t>ustawą z dnia 8 czerwca 2017 r.</w:t>
      </w:r>
      <w:r w:rsidR="00845CA7">
        <w:t>”</w:t>
      </w:r>
      <w:r w:rsidR="00AB4656">
        <w:t>,</w:t>
      </w:r>
      <w:r>
        <w:t xml:space="preserve"> </w:t>
      </w:r>
      <w:r w:rsidRPr="007658FB">
        <w:t xml:space="preserve">stanowi realizację ustaleń </w:t>
      </w:r>
      <w:r>
        <w:t xml:space="preserve">zawartych we wspólnym stanowisku </w:t>
      </w:r>
      <w:r w:rsidRPr="007658FB">
        <w:t>Trójstronnego Zespołu d</w:t>
      </w:r>
      <w:r>
        <w:t xml:space="preserve">o Spraw </w:t>
      </w:r>
      <w:r w:rsidRPr="007658FB">
        <w:t>Ochrony Zdrowia</w:t>
      </w:r>
      <w:r>
        <w:t>, przyjęty</w:t>
      </w:r>
      <w:r w:rsidR="00695008">
        <w:t>ch</w:t>
      </w:r>
      <w:r>
        <w:t xml:space="preserve"> w dniu </w:t>
      </w:r>
      <w:r w:rsidRPr="004A5111">
        <w:t xml:space="preserve">5 listopada 2021 r. </w:t>
      </w:r>
      <w:r>
        <w:t xml:space="preserve">przez stronę rządową, </w:t>
      </w:r>
      <w:r w:rsidRPr="001E5E59">
        <w:t>stronę</w:t>
      </w:r>
      <w:r>
        <w:t xml:space="preserve"> reprezentatywnych central związkowych oraz stronę reprezentatywnych organizacji pracodawców.</w:t>
      </w:r>
    </w:p>
    <w:p w14:paraId="6C51A4FE" w14:textId="77777777" w:rsidR="004A5111" w:rsidRPr="007658FB" w:rsidRDefault="004A5111" w:rsidP="001E5E59">
      <w:pPr>
        <w:pStyle w:val="ARTartustawynprozporzdzenia"/>
      </w:pPr>
      <w:r w:rsidRPr="007658FB">
        <w:t>Projektowane zmiany zakładają:</w:t>
      </w:r>
    </w:p>
    <w:p w14:paraId="760987AC" w14:textId="2035C38E" w:rsidR="00794B04" w:rsidRDefault="004A5111" w:rsidP="00221CEB">
      <w:pPr>
        <w:pStyle w:val="ARTartustawynprozporzdzenia"/>
      </w:pPr>
      <w:r>
        <w:t>1)</w:t>
      </w:r>
      <w:r w:rsidR="00F33A04">
        <w:tab/>
      </w:r>
      <w:r w:rsidR="00756A4C">
        <w:t>zmianę</w:t>
      </w:r>
      <w:r w:rsidR="00794B04">
        <w:t xml:space="preserve"> brzmienia art. 3 </w:t>
      </w:r>
      <w:r w:rsidR="001B5BEA">
        <w:t xml:space="preserve">ust. 1 </w:t>
      </w:r>
      <w:r w:rsidR="00794B04">
        <w:t xml:space="preserve">ustawy z dnia 8 czerwca 2017 r. </w:t>
      </w:r>
      <w:r w:rsidR="001B5BEA">
        <w:t>polegającą na zastąpieniu wyrazów: „Do dnia 1 lipca 2021 r.” wyrazami „</w:t>
      </w:r>
      <w:r w:rsidR="001B5BEA" w:rsidRPr="00E11D5D">
        <w:t>Do dnia 1 lipca 2022 r.</w:t>
      </w:r>
      <w:r w:rsidR="001B5BEA">
        <w:t xml:space="preserve">”, </w:t>
      </w:r>
      <w:r w:rsidR="00794B04">
        <w:t xml:space="preserve">w celu zapewnienia realizacji wzrostu najniższych wynagrodzeń zasadniczych w terminie określonym w stanowisku </w:t>
      </w:r>
      <w:r w:rsidR="00794B04" w:rsidRPr="007658FB">
        <w:t>Trójstronnego Zespołu d</w:t>
      </w:r>
      <w:r w:rsidR="00794B04">
        <w:t xml:space="preserve">o Spraw </w:t>
      </w:r>
      <w:r w:rsidR="00794B04" w:rsidRPr="007658FB">
        <w:t>Ochrony Zdrowia</w:t>
      </w:r>
      <w:r w:rsidR="00794B04">
        <w:t>. Zgodnie z</w:t>
      </w:r>
      <w:r w:rsidR="00F33A04">
        <w:t> </w:t>
      </w:r>
      <w:r w:rsidR="00794B04">
        <w:t xml:space="preserve">tym przepisem, </w:t>
      </w:r>
      <w:r w:rsidR="00794B04" w:rsidRPr="00AB4656">
        <w:t>sposób dokonania podwyższenia wynagrodzeń na dzień 1 lipca 202</w:t>
      </w:r>
      <w:r w:rsidR="00794B04">
        <w:t>2</w:t>
      </w:r>
      <w:r w:rsidR="00794B04" w:rsidRPr="00AB4656">
        <w:t xml:space="preserve"> r. zostanie określony w</w:t>
      </w:r>
      <w:r w:rsidR="004E0331">
        <w:t> </w:t>
      </w:r>
      <w:r w:rsidR="00794B04" w:rsidRPr="00896877">
        <w:t>podmiocie</w:t>
      </w:r>
      <w:r w:rsidR="00794B04" w:rsidRPr="00AB4656">
        <w:t xml:space="preserve"> leczniczym w drodze porozumienia zawartego przez strony uprawnione w danym podmiocie leczniczym do zawarcia zakładowego układu zbiorowego pracy (a w przypadku ich braku w drodze porozumienia podmiotu leczniczego z pracownikiem wybranym przez pracowników podmiotu leczniczego do reprezentowania ich interesów)</w:t>
      </w:r>
      <w:r w:rsidR="00F07CBE">
        <w:t xml:space="preserve">; </w:t>
      </w:r>
      <w:r w:rsidR="00B3555E">
        <w:t xml:space="preserve"> </w:t>
      </w:r>
    </w:p>
    <w:p w14:paraId="3C34C9CF" w14:textId="61DB7C78" w:rsidR="000647DD" w:rsidRDefault="00896877" w:rsidP="00F33A04">
      <w:pPr>
        <w:pStyle w:val="PKTpunkt"/>
      </w:pPr>
      <w:r>
        <w:t xml:space="preserve">Dodanie </w:t>
      </w:r>
      <w:r w:rsidR="006F0D87">
        <w:t xml:space="preserve">w art. 3 </w:t>
      </w:r>
      <w:r>
        <w:t xml:space="preserve">po ust. 1 </w:t>
      </w:r>
      <w:r w:rsidR="000647DD">
        <w:t>ustęp</w:t>
      </w:r>
      <w:r>
        <w:t>ów</w:t>
      </w:r>
      <w:r w:rsidR="000647DD">
        <w:t xml:space="preserve"> 1a i 1b</w:t>
      </w:r>
      <w:r>
        <w:t xml:space="preserve"> stanowiących</w:t>
      </w:r>
      <w:r w:rsidR="000647DD">
        <w:t>, że:</w:t>
      </w:r>
    </w:p>
    <w:p w14:paraId="4FBBECCA" w14:textId="08106C44" w:rsidR="000647DD" w:rsidRDefault="001F1185" w:rsidP="000647DD">
      <w:pPr>
        <w:pStyle w:val="LITlitera"/>
      </w:pPr>
      <w:r>
        <w:t>a)</w:t>
      </w:r>
      <w:r w:rsidR="00F33A04">
        <w:tab/>
      </w:r>
      <w:r w:rsidR="000647DD">
        <w:t>w</w:t>
      </w:r>
      <w:r w:rsidR="000647DD" w:rsidRPr="00667EF9">
        <w:t xml:space="preserve"> odniesieniu do wynagrodzeń zasadniczych lekarzy i lekarzy dentystów</w:t>
      </w:r>
      <w:r w:rsidR="000647DD">
        <w:t xml:space="preserve"> </w:t>
      </w:r>
      <w:r w:rsidR="000647DD" w:rsidRPr="00667EF9">
        <w:t>odbywających staż podyplomowy, zwanych dalej stażystami, oraz lekarzy i lekarzy</w:t>
      </w:r>
      <w:r w:rsidR="000647DD">
        <w:t xml:space="preserve"> </w:t>
      </w:r>
      <w:r w:rsidR="000647DD" w:rsidRPr="00667EF9">
        <w:t>dentystów odbywających specjalizację w ramach rezydentury, zwanych dalej</w:t>
      </w:r>
      <w:r w:rsidR="000647DD">
        <w:t xml:space="preserve"> </w:t>
      </w:r>
      <w:r w:rsidR="000647DD" w:rsidRPr="00667EF9">
        <w:t>rezydentami, nie stosuje się warunków określonych w ust. 1 pkt 1</w:t>
      </w:r>
      <w:r w:rsidRPr="001F1185">
        <w:t>–</w:t>
      </w:r>
      <w:r w:rsidR="000647DD" w:rsidRPr="00667EF9">
        <w:t>4</w:t>
      </w:r>
      <w:r>
        <w:t>,</w:t>
      </w:r>
    </w:p>
    <w:p w14:paraId="163FA6E0" w14:textId="791626B2" w:rsidR="000647DD" w:rsidRDefault="001F1185" w:rsidP="000647DD">
      <w:pPr>
        <w:pStyle w:val="LITlitera"/>
      </w:pPr>
      <w:r>
        <w:t>b)</w:t>
      </w:r>
      <w:r w:rsidR="00F33A04">
        <w:tab/>
      </w:r>
      <w:r w:rsidR="000647DD">
        <w:t>w</w:t>
      </w:r>
      <w:r w:rsidR="000647DD" w:rsidRPr="00667EF9">
        <w:t>ynagrodzenie zasadnicze stażystów i rezydentów, określa minister właściwy do spraw zdrowia na podstawie ustawy o zawodach</w:t>
      </w:r>
      <w:r w:rsidR="000647DD">
        <w:t xml:space="preserve"> </w:t>
      </w:r>
      <w:r w:rsidR="000647DD" w:rsidRPr="00667EF9">
        <w:t>lekarza i lekarza dentysty, zapewniając podwyższenie wynagrodzenia</w:t>
      </w:r>
      <w:r w:rsidR="000647DD">
        <w:t xml:space="preserve"> </w:t>
      </w:r>
      <w:r w:rsidR="000647DD" w:rsidRPr="00667EF9">
        <w:t>zasadniczego stażysty i rezydenta do poziomu najniższego wynagrodzenia</w:t>
      </w:r>
      <w:r w:rsidR="000647DD">
        <w:t xml:space="preserve"> </w:t>
      </w:r>
      <w:r w:rsidR="000647DD" w:rsidRPr="00667EF9">
        <w:t>zasadniczego ustalonego w sposób określony w ust. 1</w:t>
      </w:r>
      <w:r w:rsidR="000647DD">
        <w:t>.</w:t>
      </w:r>
    </w:p>
    <w:p w14:paraId="1BB15ECC" w14:textId="2357C593" w:rsidR="000647DD" w:rsidRDefault="000647DD" w:rsidP="001B5BEA">
      <w:pPr>
        <w:pStyle w:val="ARTartustawynprozporzdzenia"/>
        <w:ind w:firstLine="0"/>
      </w:pPr>
      <w:r w:rsidRPr="000647DD">
        <w:t>Konieczność wprowadzenia ww. przepisów wynika z faktu, że wynagrodzenie</w:t>
      </w:r>
      <w:r>
        <w:t xml:space="preserve"> </w:t>
      </w:r>
      <w:r w:rsidRPr="000647DD">
        <w:t>zasadnicze stażysty i rezydenta finansowane są w pełnej wysokości ze środków</w:t>
      </w:r>
      <w:r>
        <w:t xml:space="preserve"> </w:t>
      </w:r>
      <w:r w:rsidRPr="000647DD">
        <w:t>publicznych. W związku z tym, żaden podmiot leczniczy nie może mieć możliwości, czy</w:t>
      </w:r>
      <w:r>
        <w:t xml:space="preserve"> </w:t>
      </w:r>
      <w:r w:rsidRPr="000647DD">
        <w:t>wręcz obowiązku, określenia innego wynagrodzenia zasadniczego niż określone przez</w:t>
      </w:r>
      <w:r>
        <w:t xml:space="preserve"> </w:t>
      </w:r>
      <w:r w:rsidRPr="000647DD">
        <w:t xml:space="preserve">Ministra Zdrowia zgodnie </w:t>
      </w:r>
      <w:r w:rsidRPr="000647DD">
        <w:lastRenderedPageBreak/>
        <w:t>z</w:t>
      </w:r>
      <w:r w:rsidR="00F33A04">
        <w:t> </w:t>
      </w:r>
      <w:r w:rsidRPr="000647DD">
        <w:t xml:space="preserve">przepisami </w:t>
      </w:r>
      <w:r w:rsidR="00CE5AB7">
        <w:t xml:space="preserve">art. </w:t>
      </w:r>
      <w:r w:rsidR="00CE5AB7" w:rsidRPr="00CE5AB7">
        <w:t>15i ust. 4 oraz 16j ust. 5</w:t>
      </w:r>
      <w:r w:rsidR="00CE5AB7">
        <w:t xml:space="preserve"> </w:t>
      </w:r>
      <w:r w:rsidRPr="000647DD">
        <w:t xml:space="preserve">ustawy </w:t>
      </w:r>
      <w:r w:rsidR="001F1185">
        <w:t>z dnia</w:t>
      </w:r>
      <w:r w:rsidR="00C564E7">
        <w:t xml:space="preserve"> 5 grudnia 1996 r.</w:t>
      </w:r>
      <w:r w:rsidR="001F1185">
        <w:t xml:space="preserve"> </w:t>
      </w:r>
      <w:r w:rsidRPr="000647DD">
        <w:t>o zawodach lekarza i lekarza dentysty</w:t>
      </w:r>
      <w:r w:rsidR="00C564E7">
        <w:t xml:space="preserve"> (Dz. U. z 2021 r. poz. 790</w:t>
      </w:r>
      <w:r w:rsidR="00221CEB">
        <w:t>,</w:t>
      </w:r>
      <w:r w:rsidR="00F33A04">
        <w:t xml:space="preserve"> z późn. zm.</w:t>
      </w:r>
      <w:r w:rsidR="00C564E7">
        <w:t>)</w:t>
      </w:r>
      <w:r w:rsidRPr="000647DD">
        <w:t>.</w:t>
      </w:r>
      <w:r>
        <w:t xml:space="preserve"> </w:t>
      </w:r>
      <w:r w:rsidRPr="000647DD">
        <w:t xml:space="preserve">Oznacza to zatem, że </w:t>
      </w:r>
      <w:r>
        <w:t xml:space="preserve">podejmowanie w tym zakresie ustaleń na poziomie poszczególnych podmiotów leczniczych staje się bezprzedmiotowe. </w:t>
      </w:r>
      <w:r w:rsidRPr="000647DD">
        <w:t xml:space="preserve">W związku z powyższym, </w:t>
      </w:r>
      <w:r>
        <w:t xml:space="preserve">proponowany jest określany w </w:t>
      </w:r>
      <w:r w:rsidR="00896877">
        <w:t xml:space="preserve">art. 3 </w:t>
      </w:r>
      <w:r>
        <w:t xml:space="preserve">ust. 1a i 1b </w:t>
      </w:r>
      <w:r w:rsidRPr="000647DD">
        <w:t>odrębny tryb</w:t>
      </w:r>
      <w:r>
        <w:t xml:space="preserve"> </w:t>
      </w:r>
      <w:r w:rsidRPr="000647DD">
        <w:t>i sposób ustalania wynagrodzenia zasadniczego stażystów i rezydentów</w:t>
      </w:r>
      <w:r>
        <w:t>, który gwarantuje jednocześnie</w:t>
      </w:r>
      <w:r w:rsidR="00896877">
        <w:t>,</w:t>
      </w:r>
      <w:r>
        <w:t xml:space="preserve"> że ustalone tak wynagrodzenia zasadnicze nie będą niższe niż wynikające z</w:t>
      </w:r>
      <w:r w:rsidR="00C564E7">
        <w:t xml:space="preserve"> przepisów </w:t>
      </w:r>
      <w:r>
        <w:t>ustawy</w:t>
      </w:r>
      <w:r w:rsidR="00896877">
        <w:t xml:space="preserve"> </w:t>
      </w:r>
      <w:r w:rsidR="00896877" w:rsidRPr="000647DD">
        <w:t>o zawodach lekarza i lekarza dentysty</w:t>
      </w:r>
      <w:r>
        <w:t xml:space="preserve">.  </w:t>
      </w:r>
      <w:r w:rsidRPr="000647DD">
        <w:t xml:space="preserve"> </w:t>
      </w:r>
    </w:p>
    <w:p w14:paraId="7E659B64" w14:textId="380F4F19" w:rsidR="001E5E59" w:rsidRDefault="00794B04" w:rsidP="001E5E59">
      <w:pPr>
        <w:pStyle w:val="ARTartustawynprozporzdzenia"/>
      </w:pPr>
      <w:r>
        <w:t xml:space="preserve">2) </w:t>
      </w:r>
      <w:r w:rsidR="004A5111" w:rsidRPr="001E5E59">
        <w:t>zmianę</w:t>
      </w:r>
      <w:r w:rsidR="004A5111" w:rsidRPr="00447271">
        <w:t xml:space="preserve"> brzmienia art. 5 ustawy z dnia 8 czerwca 2017 r. w celu powiązania określanych w porozumieniu albo zarządzeniu zasad wynagradzania pracowników innych niż pracownicy działalności podstawowej, ze średnim wzrostem wynagrodzeń w danym podmiocie leczniczym, w taki sposób, aby wynagrodzenia tych osób </w:t>
      </w:r>
      <w:r w:rsidR="001E5E59">
        <w:t>uwzględniały</w:t>
      </w:r>
      <w:r w:rsidR="004A5111" w:rsidRPr="00447271">
        <w:t xml:space="preserve"> wysokość odpowiadającą adekwatnemu średniemu wzrostowi wynagrodzenia w danym podmiocie w ustalonym okresie</w:t>
      </w:r>
      <w:r w:rsidR="000177CE">
        <w:t>;</w:t>
      </w:r>
    </w:p>
    <w:p w14:paraId="5CB10BF5" w14:textId="67B5B3F7" w:rsidR="00751CA2" w:rsidRDefault="001E5E59" w:rsidP="0098637E">
      <w:pPr>
        <w:pStyle w:val="ARTartustawynprozporzdzenia"/>
      </w:pPr>
      <w:r>
        <w:t xml:space="preserve">3) dodanie </w:t>
      </w:r>
      <w:r w:rsidR="009E68A2">
        <w:t xml:space="preserve">do </w:t>
      </w:r>
      <w:r>
        <w:t xml:space="preserve">ustawy z dnia 8 czerwca 2017 r. przepisu art. 5a zobowiązującego podmiot leczniczy </w:t>
      </w:r>
      <w:r w:rsidR="0098637E" w:rsidRPr="00E11D5D">
        <w:t xml:space="preserve">zatrudniający pracowników wykonujących zawód medyczny lub pracowników działalności podstawowej, innych niż pracownicy wykonujący zawód medyczny </w:t>
      </w:r>
      <w:r w:rsidR="0098637E">
        <w:t xml:space="preserve">do </w:t>
      </w:r>
      <w:r w:rsidR="0098637E" w:rsidRPr="00E11D5D">
        <w:t>określ</w:t>
      </w:r>
      <w:r w:rsidR="0098637E">
        <w:t xml:space="preserve">enia w ich </w:t>
      </w:r>
      <w:r w:rsidR="0098637E" w:rsidRPr="00E11D5D">
        <w:t>umow</w:t>
      </w:r>
      <w:r w:rsidR="0098637E">
        <w:t>ach</w:t>
      </w:r>
      <w:r w:rsidR="0098637E" w:rsidRPr="00E11D5D">
        <w:t xml:space="preserve"> o pracę</w:t>
      </w:r>
      <w:r w:rsidR="00F36BE6">
        <w:t>,</w:t>
      </w:r>
      <w:r w:rsidR="0098637E" w:rsidRPr="00E11D5D">
        <w:t xml:space="preserve"> do której grupy zawodowej określonej w załączniku do ustawy zaliczone jest zajmowane przez pracownika stanowisko pracy</w:t>
      </w:r>
      <w:r w:rsidR="00794B04">
        <w:t>;</w:t>
      </w:r>
      <w:r w:rsidR="00F07CBE">
        <w:t xml:space="preserve"> w projekcie przewidziano również, że </w:t>
      </w:r>
      <w:r w:rsidR="008E48B0">
        <w:t xml:space="preserve">podmiot leczniczy, o którym mowa w art. 5a ustawy, dostosuje umowy o pracę </w:t>
      </w:r>
      <w:r w:rsidR="008E48B0" w:rsidRPr="00E11D5D">
        <w:t>pracowników wykonujących zawód medyczny lub pracowników działalności podstawowej, innych niż pracownicy wykonujący zawód medyczny</w:t>
      </w:r>
      <w:r w:rsidR="008E48B0">
        <w:t xml:space="preserve"> zawarte przed dniem wejścia w życie niniejszej ustawy do wymogów określonych w tym przepisie w terminie trzech miesięcy od daty wejścia w życie ustawy</w:t>
      </w:r>
      <w:r w:rsidR="00751CA2">
        <w:t xml:space="preserve">. </w:t>
      </w:r>
      <w:r w:rsidR="00C3400E">
        <w:t xml:space="preserve">Jeżeli </w:t>
      </w:r>
      <w:r w:rsidR="00FD5215">
        <w:t>wskazanie</w:t>
      </w:r>
      <w:r w:rsidR="00751CA2">
        <w:t xml:space="preserve"> w umowie o pracę </w:t>
      </w:r>
      <w:r w:rsidR="00751CA2" w:rsidRPr="00751CA2">
        <w:t>pracownik</w:t>
      </w:r>
      <w:r w:rsidR="00751CA2">
        <w:t>a</w:t>
      </w:r>
      <w:r w:rsidR="00751CA2" w:rsidRPr="00751CA2">
        <w:t xml:space="preserve"> wykonując</w:t>
      </w:r>
      <w:r w:rsidR="00751CA2">
        <w:t xml:space="preserve">ego </w:t>
      </w:r>
      <w:r w:rsidR="00751CA2" w:rsidRPr="00751CA2">
        <w:t>zawód medyczny lub pracownik</w:t>
      </w:r>
      <w:r w:rsidR="00751CA2">
        <w:t>a</w:t>
      </w:r>
      <w:r w:rsidR="00751CA2" w:rsidRPr="00751CA2">
        <w:t xml:space="preserve"> działalności podstawowej, inn</w:t>
      </w:r>
      <w:r w:rsidR="00751CA2">
        <w:t>ego</w:t>
      </w:r>
      <w:r w:rsidR="00751CA2" w:rsidRPr="00751CA2">
        <w:t xml:space="preserve"> niż pracowni</w:t>
      </w:r>
      <w:r w:rsidR="00751CA2">
        <w:t>k</w:t>
      </w:r>
      <w:r w:rsidR="00751CA2" w:rsidRPr="00751CA2">
        <w:t xml:space="preserve"> wykonujący zawód medyczny</w:t>
      </w:r>
      <w:r w:rsidR="00751CA2">
        <w:t xml:space="preserve">, </w:t>
      </w:r>
      <w:r w:rsidR="00751CA2" w:rsidRPr="00751CA2">
        <w:t>do której grupy zawodowej określonej w załączniku do ustawy zaliczone jest zajmowane przez pracownika stanowisko pracy</w:t>
      </w:r>
      <w:r w:rsidR="00D84F9F">
        <w:t xml:space="preserve">, będzie powodowało istotną zmianę wynikających z umowy warunków pracy i płacy, pracodawca będzie zobowiązany do dokonania </w:t>
      </w:r>
      <w:r w:rsidR="001665C2">
        <w:t>wypowiedzenia zmieniającego w trybie art. 42 ustawy z dnia 26 czerwca 1974 r. - Kodeks pracy (Dz. U. z 2020 r., poz. 1320</w:t>
      </w:r>
      <w:r w:rsidR="00221CEB">
        <w:t>, z późn. zm.)</w:t>
      </w:r>
      <w:r w:rsidR="00F54BBB">
        <w:t>;</w:t>
      </w:r>
      <w:r w:rsidR="001665C2">
        <w:t xml:space="preserve"> </w:t>
      </w:r>
    </w:p>
    <w:p w14:paraId="3EA5BEEF" w14:textId="24C78043" w:rsidR="00794B04" w:rsidRDefault="00794B04" w:rsidP="00F74148">
      <w:pPr>
        <w:pStyle w:val="ARTartustawynprozporzdzenia"/>
      </w:pPr>
      <w:r>
        <w:t xml:space="preserve">4) </w:t>
      </w:r>
      <w:r w:rsidRPr="001E5E59">
        <w:t>nadanie</w:t>
      </w:r>
      <w:r>
        <w:t xml:space="preserve"> </w:t>
      </w:r>
      <w:r w:rsidRPr="00447271">
        <w:t>nowego brzmienia załącznik</w:t>
      </w:r>
      <w:r>
        <w:t>owi</w:t>
      </w:r>
      <w:r w:rsidRPr="00447271">
        <w:t xml:space="preserve"> do ustawy z dnia 8 czerwca 2017 r., w którym określony zostanie nowy podział</w:t>
      </w:r>
      <w:r w:rsidR="00F74148">
        <w:t xml:space="preserve"> pracowników wykonujących zawód medyczny oraz pracowników działalności podstawowej, innych niż pracownicy wykonujący zawód medyczny, </w:t>
      </w:r>
      <w:r w:rsidR="00F74148">
        <w:lastRenderedPageBreak/>
        <w:t>zatrudnionych w podmiocie leczniczym</w:t>
      </w:r>
      <w:r w:rsidRPr="00447271">
        <w:t xml:space="preserve"> na grupy zawodowe według kwalifikacji wymaganych na zajmowanym stanowisku pracy oraz nowe wysokości współczynników pracy</w:t>
      </w:r>
      <w:r w:rsidR="00F74148">
        <w:t xml:space="preserve"> przypisanych do poszczególnych grup zawodowych,</w:t>
      </w:r>
      <w:r w:rsidRPr="00447271">
        <w:t xml:space="preserve"> zgodnie ze stanowiskiem Trójstronnego Zespołu </w:t>
      </w:r>
      <w:r>
        <w:t xml:space="preserve">do Spraw Ochrony Zdrowia </w:t>
      </w:r>
      <w:r w:rsidRPr="00447271">
        <w:t>z dnia 5 listopada 2021 r.;</w:t>
      </w:r>
    </w:p>
    <w:p w14:paraId="14905EC9" w14:textId="24A603D6" w:rsidR="00896210" w:rsidRDefault="00896210" w:rsidP="00F74148">
      <w:pPr>
        <w:pStyle w:val="ARTartustawynprozporzdzenia"/>
      </w:pPr>
      <w:r>
        <w:t>5) uchylenie art. 6 ustawy</w:t>
      </w:r>
      <w:r w:rsidR="00D0719E">
        <w:t xml:space="preserve"> - w</w:t>
      </w:r>
      <w:r w:rsidR="00D0719E" w:rsidRPr="00D0719E">
        <w:t xml:space="preserve">ynagrodzenia zasadnicze stażysty i rezydenta określane są corocznie przez Ministra Zdrowia, zgodnie z przepisami ustawy o zawodach lekarza i lekarza dentysty. Wysokość tego wynagrodzenia uwzględnia podwyżkę wynikającą z przepisów ustawy </w:t>
      </w:r>
      <w:r w:rsidR="00F0236D">
        <w:t>z 8 czerwca 2017 r.</w:t>
      </w:r>
      <w:r w:rsidR="00D0719E" w:rsidRPr="00D0719E">
        <w:t xml:space="preserve"> Corocznie zwiększająca się kwota przeciętnego miesięcznego wynagrodzenia brutto w gospodarce narodowej w roku poprzedzającym ustalenie wysokości najniższego wynagrodzenia zasadniczego oraz rosnąca liczba stażystów i rezydentów (trudna do przewidzenia) uzasadnia wykreślenie przedmiotowych limitów.</w:t>
      </w:r>
      <w:r w:rsidR="00D0719E">
        <w:t xml:space="preserve"> </w:t>
      </w:r>
      <w:r w:rsidR="00D0719E" w:rsidRPr="00D0719E">
        <w:t>Działanie takie jest dopuszczalne w świetle postanowień art. 50 ustawy z dnia 27 sierpnia 2009 r. o finansach publicznych, który w ust. 6 pkt 9 wyłącza wydatki budżetu części 46 – Zdrowie,  z obowiązku ustalania limitu wydatków, wskazywania mechanizmów korygujących ich poziom oraz określania organu właściwego do ich monitorowania. Związane jest to z faktem, że ogół wydatków na ochronę zdrowia finansowany jest w ramach puli środków określanej zgodnie z</w:t>
      </w:r>
      <w:r w:rsidR="00221CEB">
        <w:t> </w:t>
      </w:r>
      <w:r w:rsidR="00D0719E" w:rsidRPr="00D0719E">
        <w:t>art. 131c ustawy z dnia 27 sierpnia 2004 r. o świadczeniach opieki zdrowotnej finansowanych ze środków publicznych i w związku z tym ewentualne zwiększenie wydatków na staże i</w:t>
      </w:r>
      <w:r w:rsidR="00D25D6B">
        <w:t> </w:t>
      </w:r>
      <w:r w:rsidR="00D0719E" w:rsidRPr="00D0719E">
        <w:t>specjalizacje medyczne zostanie sfinansowane w drodze przesunięć dokonywanych w ramach całości nakładów na ochronę zdrowia</w:t>
      </w:r>
      <w:r>
        <w:t xml:space="preserve">; </w:t>
      </w:r>
    </w:p>
    <w:p w14:paraId="3AA723D8" w14:textId="380D6A2D" w:rsidR="00B72D01" w:rsidRDefault="008D41F2" w:rsidP="00F74148">
      <w:pPr>
        <w:pStyle w:val="ARTartustawynprozporzdzenia"/>
      </w:pPr>
      <w:r>
        <w:t>6</w:t>
      </w:r>
      <w:r w:rsidR="00B72D01">
        <w:t>) w art. 2 projektu ustawy określono, że w 2022 r. p</w:t>
      </w:r>
      <w:r w:rsidR="00B72D01" w:rsidRPr="00E11D5D">
        <w:t>orozumienie</w:t>
      </w:r>
      <w:r w:rsidR="00B72D01">
        <w:t xml:space="preserve"> zawiera się </w:t>
      </w:r>
      <w:r w:rsidR="00B72D01" w:rsidRPr="00E11D5D">
        <w:t xml:space="preserve">w terminie 14 dni od dnia wejścia w życie </w:t>
      </w:r>
      <w:r w:rsidR="00B72D01">
        <w:t>projektowan</w:t>
      </w:r>
      <w:r w:rsidR="00B72D01" w:rsidRPr="00E11D5D">
        <w:t>ej ustawy.</w:t>
      </w:r>
      <w:r w:rsidR="00B72D01">
        <w:t xml:space="preserve"> J</w:t>
      </w:r>
      <w:r w:rsidR="00B72D01" w:rsidRPr="00AB4656">
        <w:t xml:space="preserve">eżeli do zawarcia porozumienia nie dojdzie, </w:t>
      </w:r>
      <w:r w:rsidR="00B72D01">
        <w:t>określenie</w:t>
      </w:r>
      <w:r w:rsidR="00B72D01" w:rsidRPr="00AB4656">
        <w:t xml:space="preserve"> spos</w:t>
      </w:r>
      <w:r w:rsidR="00B72D01">
        <w:t>o</w:t>
      </w:r>
      <w:r w:rsidR="00B72D01" w:rsidRPr="00AB4656">
        <w:t>b</w:t>
      </w:r>
      <w:r w:rsidR="00B72D01">
        <w:t>u</w:t>
      </w:r>
      <w:r w:rsidR="00B72D01" w:rsidRPr="00AB4656">
        <w:t xml:space="preserve"> dokonania wzrostu wynagrodzeń </w:t>
      </w:r>
      <w:r w:rsidR="00B72D01">
        <w:t xml:space="preserve">następuje </w:t>
      </w:r>
      <w:r w:rsidR="00B72D01" w:rsidRPr="00AB4656">
        <w:t>w drodze zarządzenia kierownik</w:t>
      </w:r>
      <w:r w:rsidR="00B72D01">
        <w:t>a</w:t>
      </w:r>
      <w:r w:rsidR="00B72D01" w:rsidRPr="00AB4656">
        <w:t xml:space="preserve"> podmiotu leczniczego albo w określonych przypadkach podmiot</w:t>
      </w:r>
      <w:r w:rsidR="00B72D01">
        <w:t>u</w:t>
      </w:r>
      <w:r w:rsidR="00B72D01" w:rsidRPr="00AB4656">
        <w:t xml:space="preserve"> tworząc</w:t>
      </w:r>
      <w:r w:rsidR="00B72D01">
        <w:t>ego wydanego w terminie 7 dni od dnia upływu terminu na zawarcie porozumienia.</w:t>
      </w:r>
    </w:p>
    <w:p w14:paraId="35A97CE7" w14:textId="1B1723F6" w:rsidR="00CE5AB7" w:rsidRPr="00CE5AB7" w:rsidRDefault="00D25D6B" w:rsidP="00896210">
      <w:pPr>
        <w:pStyle w:val="ARTartustawynprozporzdzenia"/>
      </w:pPr>
      <w:r w:rsidRPr="009E68A2">
        <w:t xml:space="preserve">Przewiduje się, że </w:t>
      </w:r>
      <w:r w:rsidRPr="00AB4656">
        <w:t>ustawa</w:t>
      </w:r>
      <w:r w:rsidRPr="009E68A2">
        <w:t xml:space="preserve"> wejdzie w życie z dniem następującym po dniu ogłoszenia</w:t>
      </w:r>
      <w:r>
        <w:t>.</w:t>
      </w:r>
      <w:r w:rsidRPr="009E68A2">
        <w:t xml:space="preserve"> </w:t>
      </w:r>
      <w:r w:rsidR="009E68A2" w:rsidRPr="009E68A2">
        <w:t xml:space="preserve">Zgodnie z art. 4 ust. 2 ustawy z dnia 20 lipca 2000 r. o ogłaszaniu aktów normatywnych i 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Tak </w:t>
      </w:r>
      <w:r w:rsidR="009E68A2" w:rsidRPr="009E68A2">
        <w:lastRenderedPageBreak/>
        <w:t>określonemu</w:t>
      </w:r>
      <w:r w:rsidR="001B5BEA">
        <w:t xml:space="preserve"> </w:t>
      </w:r>
      <w:r w:rsidR="009E68A2" w:rsidRPr="00F76DB9">
        <w:rPr>
          <w:rStyle w:val="Kkursywa"/>
        </w:rPr>
        <w:t>vacatio legis</w:t>
      </w:r>
      <w:r w:rsidR="009E68A2" w:rsidRPr="009E68A2">
        <w:t xml:space="preserve"> nie stoją na przeszkodzie zasady demokratycznego państwa prawnego, a realizacja celów projektu ustawy</w:t>
      </w:r>
      <w:r w:rsidR="001B5BEA">
        <w:t xml:space="preserve"> i korzystny dla pracowników charakter projektowanej regulacji </w:t>
      </w:r>
      <w:r w:rsidR="009E68A2" w:rsidRPr="009E68A2">
        <w:t>wymaga, aby weszła ona w życie w zaproponowanym powyżej dniu. Mając na uwadze powyższe, proponowany termin wejścia w życie ustawy jest uzasadniony</w:t>
      </w:r>
      <w:r w:rsidR="0098637E">
        <w:t xml:space="preserve"> potrzebą wykonania zobowiązania strony rządowej zawartego w stanowisku </w:t>
      </w:r>
      <w:r w:rsidR="0098637E" w:rsidRPr="009E68A2">
        <w:t>Trójstronnego Zespołu d</w:t>
      </w:r>
      <w:r w:rsidR="0098637E">
        <w:t>o Spraw</w:t>
      </w:r>
      <w:r w:rsidR="0098637E" w:rsidRPr="009E68A2">
        <w:t xml:space="preserve"> Ochrony Zdrowia</w:t>
      </w:r>
      <w:r w:rsidR="0098637E">
        <w:t xml:space="preserve"> z dnia 5 listopada 2021 r</w:t>
      </w:r>
      <w:r w:rsidR="009E68A2" w:rsidRPr="009E68A2">
        <w:t>.</w:t>
      </w:r>
      <w:r w:rsidR="0098637E">
        <w:t xml:space="preserve"> </w:t>
      </w:r>
      <w:r w:rsidR="00CE5AB7">
        <w:t>M</w:t>
      </w:r>
      <w:r w:rsidR="00CE5AB7" w:rsidRPr="00CE5AB7">
        <w:t xml:space="preserve">aksymalne skrócenie okresu vacatio legis pozwoli </w:t>
      </w:r>
      <w:r w:rsidR="00CE5AB7">
        <w:t xml:space="preserve">bowiem </w:t>
      </w:r>
      <w:r w:rsidR="00CE5AB7" w:rsidRPr="00CE5AB7">
        <w:t xml:space="preserve">na wdrożenie przewidzianych w projekcie rozwiązań od lipca 2022 r., co zapewni pracownikom objętym ustawą dostosowanie ich wynagrodzeń zasadniczych do nowych minimalnych poziomów w terminie określonym w stanowisku Trójstronnego Zespołu </w:t>
      </w:r>
      <w:r w:rsidRPr="009E68A2">
        <w:t>d</w:t>
      </w:r>
      <w:r>
        <w:t>o Spraw</w:t>
      </w:r>
      <w:r w:rsidRPr="009E68A2">
        <w:t xml:space="preserve"> Ochrony Zdrowia</w:t>
      </w:r>
      <w:r w:rsidRPr="00CE5AB7">
        <w:t xml:space="preserve"> </w:t>
      </w:r>
      <w:r w:rsidR="00CE5AB7" w:rsidRPr="00CE5AB7">
        <w:t>z dnia 5 listopada 2021 r</w:t>
      </w:r>
      <w:r>
        <w:t xml:space="preserve">. </w:t>
      </w:r>
    </w:p>
    <w:p w14:paraId="78AA39F8" w14:textId="77777777" w:rsidR="009E68A2" w:rsidRPr="009E68A2" w:rsidRDefault="009E68A2" w:rsidP="009E68A2">
      <w:pPr>
        <w:pStyle w:val="ARTartustawynprozporzdzenia"/>
      </w:pPr>
      <w:r w:rsidRPr="009E68A2">
        <w:t>Projekt ustawy nie jest sprzeczny z prawem Unii Europejskiej.</w:t>
      </w:r>
    </w:p>
    <w:p w14:paraId="357EE331" w14:textId="77777777" w:rsidR="009E68A2" w:rsidRPr="009E68A2" w:rsidRDefault="009E68A2" w:rsidP="009E68A2">
      <w:pPr>
        <w:pStyle w:val="ARTartustawynprozporzdzenia"/>
      </w:pPr>
      <w:r w:rsidRPr="009E68A2">
        <w:t>Projekt ustawy nie wymaga przedstawienia organom i instytucjom Unii Europejskiej, w tym Europejskiemu Bankowi Centralnemu, w celu uzyskania opinii, dokonania powiadomienia, konsultacji albo uzgodnienia.</w:t>
      </w:r>
    </w:p>
    <w:p w14:paraId="5FDEB1A1" w14:textId="77777777" w:rsidR="009E68A2" w:rsidRPr="009E68A2" w:rsidRDefault="009E68A2" w:rsidP="009E68A2">
      <w:pPr>
        <w:pStyle w:val="ARTartustawynprozporzdzenia"/>
      </w:pPr>
      <w:r w:rsidRPr="009E68A2">
        <w:t>Projekt ustawy nie będzie miał negatywnego wpływu na działalność mikroprzedsiębiorców oraz małych i średnich przedsiębiorców w zakresie nałożenia na nich nowych albo wykonywania dotychczasowych obowiązków.</w:t>
      </w:r>
    </w:p>
    <w:p w14:paraId="7D515DBA" w14:textId="77777777" w:rsidR="009E68A2" w:rsidRPr="009E68A2" w:rsidRDefault="009E68A2" w:rsidP="009E68A2">
      <w:pPr>
        <w:pStyle w:val="ARTartustawynprozporzdzenia"/>
      </w:pPr>
      <w:r w:rsidRPr="009E68A2">
        <w:t>Projekt ustawy nie zawiera przepisów technicznych w rozumieniu przepisów rozporządzenia Rady Ministrów z dnia 23 grudnia 2002 r. w sprawie sposobu funkcjonowania krajowego systemu notyfikacji norm i aktów prawnych (Dz. U. poz. 2039 oraz z 2004 r. poz. 597) i w związku z tym nie podlega procedurze notyfikacji.</w:t>
      </w:r>
    </w:p>
    <w:p w14:paraId="3585AC85" w14:textId="77777777" w:rsidR="009E68A2" w:rsidRPr="009E68A2" w:rsidRDefault="009E68A2" w:rsidP="009E68A2">
      <w:pPr>
        <w:pStyle w:val="ARTartustawynprozporzdzenia"/>
      </w:pPr>
      <w:r w:rsidRPr="009E68A2">
        <w:t>Nie ma możliwości podjęcia alternatywnych w stosunku do uchwalenia projektu ustawy środków umożliwiających osiągnięcie zamierzonego celu.</w:t>
      </w:r>
    </w:p>
    <w:p w14:paraId="1A364254" w14:textId="77777777" w:rsidR="009E68A2" w:rsidRPr="00447271" w:rsidRDefault="009E68A2" w:rsidP="009E68A2">
      <w:pPr>
        <w:pStyle w:val="ARTartustawynprozporzdzenia"/>
      </w:pPr>
    </w:p>
    <w:p w14:paraId="0FA7F4A8" w14:textId="77777777" w:rsidR="004A5111" w:rsidRPr="00737F6A" w:rsidRDefault="004A5111" w:rsidP="009E68A2">
      <w:pPr>
        <w:pStyle w:val="ARTartustawynprozporzdzenia"/>
      </w:pPr>
    </w:p>
    <w:p w14:paraId="3CC47E31" w14:textId="77777777" w:rsidR="00261A16" w:rsidRPr="00737F6A" w:rsidRDefault="00261A16" w:rsidP="009E68A2">
      <w:pPr>
        <w:pStyle w:val="ARTartustawynprozporzdzenia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A9F6" w14:textId="77777777" w:rsidR="00E62DE8" w:rsidRDefault="00E62DE8">
      <w:r>
        <w:separator/>
      </w:r>
    </w:p>
  </w:endnote>
  <w:endnote w:type="continuationSeparator" w:id="0">
    <w:p w14:paraId="15EED41B" w14:textId="77777777" w:rsidR="00E62DE8" w:rsidRDefault="00E6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34FC" w14:textId="77777777" w:rsidR="00E62DE8" w:rsidRDefault="00E62DE8">
      <w:r>
        <w:separator/>
      </w:r>
    </w:p>
  </w:footnote>
  <w:footnote w:type="continuationSeparator" w:id="0">
    <w:p w14:paraId="77DD1097" w14:textId="77777777" w:rsidR="00E62DE8" w:rsidRDefault="00E6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576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11"/>
    <w:rsid w:val="000012DA"/>
    <w:rsid w:val="0000246E"/>
    <w:rsid w:val="00003862"/>
    <w:rsid w:val="00012A35"/>
    <w:rsid w:val="00016099"/>
    <w:rsid w:val="000177CE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7DD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FC6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54F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4B9"/>
    <w:rsid w:val="00163147"/>
    <w:rsid w:val="00164C57"/>
    <w:rsid w:val="00164C9D"/>
    <w:rsid w:val="001665C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BEA"/>
    <w:rsid w:val="001B67BF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E59"/>
    <w:rsid w:val="001F118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CEB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2EEA"/>
    <w:rsid w:val="00273FE4"/>
    <w:rsid w:val="002765B4"/>
    <w:rsid w:val="00276A94"/>
    <w:rsid w:val="0029405D"/>
    <w:rsid w:val="00294FA6"/>
    <w:rsid w:val="00295A6F"/>
    <w:rsid w:val="00297D1D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F1D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4852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2E1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111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331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11E9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008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D87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2AAF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1CA2"/>
    <w:rsid w:val="00753B51"/>
    <w:rsid w:val="00756629"/>
    <w:rsid w:val="00756A4C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4B04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626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CA7"/>
    <w:rsid w:val="008460B6"/>
    <w:rsid w:val="00850C9D"/>
    <w:rsid w:val="00852B59"/>
    <w:rsid w:val="0085605D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210"/>
    <w:rsid w:val="00896877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1F2"/>
    <w:rsid w:val="008E171D"/>
    <w:rsid w:val="008E2785"/>
    <w:rsid w:val="008E48B0"/>
    <w:rsid w:val="008E78A3"/>
    <w:rsid w:val="008F0654"/>
    <w:rsid w:val="008F06CB"/>
    <w:rsid w:val="008F2E83"/>
    <w:rsid w:val="008F3699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1F36"/>
    <w:rsid w:val="00925241"/>
    <w:rsid w:val="00925CEC"/>
    <w:rsid w:val="00926A3F"/>
    <w:rsid w:val="0092794E"/>
    <w:rsid w:val="00930D30"/>
    <w:rsid w:val="00930DCD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12CE"/>
    <w:rsid w:val="00984E03"/>
    <w:rsid w:val="0098637E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8A2"/>
    <w:rsid w:val="009E7D90"/>
    <w:rsid w:val="009F1AB0"/>
    <w:rsid w:val="009F501D"/>
    <w:rsid w:val="00A039D5"/>
    <w:rsid w:val="00A046AD"/>
    <w:rsid w:val="00A07312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A8A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656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9A2"/>
    <w:rsid w:val="00AE4179"/>
    <w:rsid w:val="00AE4425"/>
    <w:rsid w:val="00AE4FBE"/>
    <w:rsid w:val="00AE650F"/>
    <w:rsid w:val="00AE6555"/>
    <w:rsid w:val="00AE7D16"/>
    <w:rsid w:val="00AF2EC5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55E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D01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5E22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3FCD"/>
    <w:rsid w:val="00C260B1"/>
    <w:rsid w:val="00C26E56"/>
    <w:rsid w:val="00C31406"/>
    <w:rsid w:val="00C3400E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4E7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5AB7"/>
    <w:rsid w:val="00CF09AA"/>
    <w:rsid w:val="00CF4813"/>
    <w:rsid w:val="00CF5233"/>
    <w:rsid w:val="00D029B8"/>
    <w:rsid w:val="00D02F60"/>
    <w:rsid w:val="00D0464E"/>
    <w:rsid w:val="00D04A96"/>
    <w:rsid w:val="00D0719E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D6B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380"/>
    <w:rsid w:val="00D655D9"/>
    <w:rsid w:val="00D65872"/>
    <w:rsid w:val="00D662E6"/>
    <w:rsid w:val="00D66BE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F9F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1C3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412"/>
    <w:rsid w:val="00DE1554"/>
    <w:rsid w:val="00DE2901"/>
    <w:rsid w:val="00DE5907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2DE8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116C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236D"/>
    <w:rsid w:val="00F07CBE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A04"/>
    <w:rsid w:val="00F33F8B"/>
    <w:rsid w:val="00F340B2"/>
    <w:rsid w:val="00F36BE6"/>
    <w:rsid w:val="00F43390"/>
    <w:rsid w:val="00F443B2"/>
    <w:rsid w:val="00F458D8"/>
    <w:rsid w:val="00F50237"/>
    <w:rsid w:val="00F53596"/>
    <w:rsid w:val="00F54BBB"/>
    <w:rsid w:val="00F55305"/>
    <w:rsid w:val="00F55BA8"/>
    <w:rsid w:val="00F55DB1"/>
    <w:rsid w:val="00F56ACA"/>
    <w:rsid w:val="00F600FE"/>
    <w:rsid w:val="00F62E4D"/>
    <w:rsid w:val="00F66B34"/>
    <w:rsid w:val="00F675B9"/>
    <w:rsid w:val="00F711C9"/>
    <w:rsid w:val="00F74148"/>
    <w:rsid w:val="00F74C59"/>
    <w:rsid w:val="00F75C3A"/>
    <w:rsid w:val="00F76DB9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14B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5215"/>
    <w:rsid w:val="00FD7468"/>
    <w:rsid w:val="00FD7CE0"/>
    <w:rsid w:val="00FE0B3B"/>
    <w:rsid w:val="00FE1BE2"/>
    <w:rsid w:val="00FE730A"/>
    <w:rsid w:val="00FF1DD7"/>
    <w:rsid w:val="00FF2454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2B6CF"/>
  <w15:docId w15:val="{8E972515-BCC8-4B99-AA3E-4AD29AF4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8485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NormalnyWeb">
    <w:name w:val="Normal (Web)"/>
    <w:basedOn w:val="Normalny"/>
    <w:uiPriority w:val="99"/>
    <w:semiHidden/>
    <w:unhideWhenUsed/>
    <w:rsid w:val="00C5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ligenz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1336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Dudziec Agnieszka</dc:creator>
  <cp:lastModifiedBy>Poźniak Joanna</cp:lastModifiedBy>
  <cp:revision>2</cp:revision>
  <cp:lastPrinted>2012-04-23T06:39:00Z</cp:lastPrinted>
  <dcterms:created xsi:type="dcterms:W3CDTF">2022-04-01T15:04:00Z</dcterms:created>
  <dcterms:modified xsi:type="dcterms:W3CDTF">2022-04-01T15:04:00Z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