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5C47" w14:textId="1A6BA179" w:rsidR="000012AA" w:rsidRDefault="000012AA" w:rsidP="00070365">
      <w:pPr>
        <w:pStyle w:val="OZNPROJEKTUwskazaniedatylubwersjiprojektu"/>
      </w:pPr>
      <w:r w:rsidRPr="000012AA">
        <w:t xml:space="preserve">Projekt z dnia </w:t>
      </w:r>
      <w:r w:rsidR="00D41C66">
        <w:t xml:space="preserve"> 19 maja </w:t>
      </w:r>
      <w:r w:rsidR="006E3EA3">
        <w:t>2022</w:t>
      </w:r>
      <w:r w:rsidRPr="000012AA">
        <w:t> r.</w:t>
      </w:r>
    </w:p>
    <w:p w14:paraId="5EBB533D" w14:textId="77777777" w:rsidR="00C57D0D" w:rsidRPr="00C57D0D" w:rsidRDefault="00C57D0D" w:rsidP="00C57D0D">
      <w:pPr>
        <w:pStyle w:val="OZNRODZAKTUtznustawalubrozporzdzenieiorganwydajcy"/>
      </w:pPr>
    </w:p>
    <w:p w14:paraId="77F352BF" w14:textId="77777777" w:rsidR="000012AA" w:rsidRDefault="000012AA" w:rsidP="000012AA">
      <w:pPr>
        <w:pStyle w:val="OZNRODZAKTUtznustawalubrozporzdzenieiorganwydajcy"/>
      </w:pPr>
      <w:r w:rsidRPr="000012AA">
        <w:t xml:space="preserve">ROZPORZĄDZENIE </w:t>
      </w:r>
    </w:p>
    <w:p w14:paraId="78E59262" w14:textId="412D0A5C" w:rsidR="000012AA" w:rsidRPr="000012AA" w:rsidRDefault="000012AA" w:rsidP="000012AA">
      <w:pPr>
        <w:pStyle w:val="OZNRODZAKTUtznustawalubrozporzdzenieiorganwydajcy"/>
      </w:pPr>
      <w:r w:rsidRPr="000012AA">
        <w:t>MINISTRA SPRAWIEDLIWOŚCI</w:t>
      </w:r>
    </w:p>
    <w:p w14:paraId="1A2DB34A" w14:textId="5706D3FF" w:rsidR="000012AA" w:rsidRPr="000012AA" w:rsidRDefault="000012AA" w:rsidP="00070365">
      <w:pPr>
        <w:pStyle w:val="TYTUAKTUprzedmiotregulacjiustawylubrozporzdzenia"/>
      </w:pPr>
      <w:r w:rsidRPr="000012AA">
        <w:t>z dnia ………………..</w:t>
      </w:r>
      <w:r w:rsidRPr="000012AA">
        <w:br/>
        <w:t xml:space="preserve">zmieniające rozporządzenie w sprawie wniosków składanych do Centralnej Informacji Krajowego Rejestru Sądowego za pośrednictwem systemu teleinformatycznego, a także odpisów, wyciągów, zaświadczeń, informacji, dokumentów oraz kopii dokumentów doręczanych wnioskodawcom za pośrednictwem tego systemu </w:t>
      </w:r>
      <w:r w:rsidRPr="000012AA">
        <w:rPr>
          <w:rStyle w:val="Odwoanieprzypisudolnego"/>
        </w:rPr>
        <w:footnoteReference w:id="1"/>
      </w:r>
      <w:r w:rsidRPr="000012AA">
        <w:rPr>
          <w:rStyle w:val="IGindeksgrny"/>
        </w:rPr>
        <w:t>)</w:t>
      </w:r>
    </w:p>
    <w:p w14:paraId="1581B0C7" w14:textId="2A695E06" w:rsidR="000012AA" w:rsidRPr="000012AA" w:rsidRDefault="000012AA" w:rsidP="000012AA">
      <w:pPr>
        <w:pStyle w:val="NIEARTTEKSTtekstnieartykuowanynppodstprawnarozplubpreambua"/>
      </w:pPr>
      <w:r w:rsidRPr="000012AA">
        <w:t>Na podstawie art. 6 pkt 3 ustawy z dnia 20 sierpnia 1997 r. o Krajowym Rejestrze Sądowym (Dz.U. z 2021 r. poz.112, 1598, 1641</w:t>
      </w:r>
      <w:r w:rsidR="00DC1E19">
        <w:t xml:space="preserve"> i</w:t>
      </w:r>
      <w:r w:rsidRPr="000012AA">
        <w:t xml:space="preserve"> 2106) zarządza się, co następuje:</w:t>
      </w:r>
    </w:p>
    <w:p w14:paraId="3D3A3FED" w14:textId="2748D2FD" w:rsidR="000012AA" w:rsidRPr="000012AA" w:rsidRDefault="000012AA" w:rsidP="000012AA">
      <w:pPr>
        <w:pStyle w:val="ARTartustawynprozporzdzenia"/>
      </w:pPr>
      <w:r w:rsidRPr="000012AA">
        <w:t>§ 1.</w:t>
      </w:r>
      <w:r w:rsidR="00CE49B2">
        <w:tab/>
      </w:r>
      <w:r w:rsidRPr="000012AA">
        <w:t>W rozporządzeniu Ministra Sprawiedliwości z dnia 24 maja 2021 r. w sprawie wniosków składanych do Centralnej Informacji Krajowego Rejestru Sądowego za pośrednictwem systemu teleinformatycznego, a także odpisów, wyciągów, zaświadczeń, informacji, dokumentów oraz kopii dokumentów doręczanych wnioskodawcom za pośrednictwem tego systemu  (Dz.U. z 2021 r. poz. 963) wprowadza się następujące zmiany:</w:t>
      </w:r>
    </w:p>
    <w:p w14:paraId="7EB338FE" w14:textId="2FD30057" w:rsidR="000012AA" w:rsidRPr="009800A0" w:rsidRDefault="000012AA" w:rsidP="00DC1E19">
      <w:pPr>
        <w:pStyle w:val="PKTpunkt"/>
      </w:pPr>
      <w:r w:rsidRPr="009800A0">
        <w:t>1</w:t>
      </w:r>
      <w:r w:rsidR="009800A0" w:rsidRPr="009800A0">
        <w:t>)</w:t>
      </w:r>
      <w:r w:rsidR="00CE49B2">
        <w:tab/>
      </w:r>
      <w:r w:rsidRPr="009800A0">
        <w:t>w § 2:</w:t>
      </w:r>
    </w:p>
    <w:p w14:paraId="3C9E5692" w14:textId="4CC0C792" w:rsidR="000012AA" w:rsidRPr="000012AA" w:rsidRDefault="000012AA" w:rsidP="000012AA">
      <w:pPr>
        <w:pStyle w:val="LITlitera"/>
      </w:pPr>
      <w:r w:rsidRPr="000012AA">
        <w:t>a)</w:t>
      </w:r>
      <w:r w:rsidR="00CE49B2">
        <w:tab/>
      </w:r>
      <w:r w:rsidRPr="000012AA">
        <w:t xml:space="preserve"> uchyla się pkt 4,</w:t>
      </w:r>
    </w:p>
    <w:p w14:paraId="216BE0E7" w14:textId="1AB50E33" w:rsidR="000012AA" w:rsidRPr="000012AA" w:rsidRDefault="000012AA" w:rsidP="000012AA">
      <w:pPr>
        <w:pStyle w:val="LITlitera"/>
        <w:keepNext/>
      </w:pPr>
      <w:r w:rsidRPr="000012AA">
        <w:t>b)</w:t>
      </w:r>
      <w:r w:rsidR="00CE49B2">
        <w:tab/>
      </w:r>
      <w:r w:rsidRPr="000012AA">
        <w:t xml:space="preserve"> </w:t>
      </w:r>
      <w:r w:rsidR="00513F0A">
        <w:t xml:space="preserve">po pkt 5 kropkę zastępuje się średnikiem i </w:t>
      </w:r>
      <w:r w:rsidRPr="000012AA">
        <w:t>dodaje się pkt 6</w:t>
      </w:r>
      <w:r w:rsidR="00615E31">
        <w:t>–</w:t>
      </w:r>
      <w:r w:rsidRPr="000012AA">
        <w:t>10 brzmieniu:</w:t>
      </w:r>
    </w:p>
    <w:p w14:paraId="429FCACB" w14:textId="568CCAE4" w:rsidR="000012AA" w:rsidRPr="000012AA" w:rsidRDefault="000012AA" w:rsidP="000012AA">
      <w:pPr>
        <w:pStyle w:val="ZLITPKTzmpktliter"/>
      </w:pPr>
      <w:r>
        <w:t>„</w:t>
      </w:r>
      <w:r w:rsidRPr="000012AA">
        <w:t>6)</w:t>
      </w:r>
      <w:r w:rsidR="00CE49B2">
        <w:tab/>
      </w:r>
      <w:r w:rsidRPr="000012AA">
        <w:t xml:space="preserve">koncie - rozumie się przez to </w:t>
      </w:r>
      <w:r w:rsidR="004F0E6A">
        <w:t xml:space="preserve">konto, o którym mowa w art. 53d </w:t>
      </w:r>
      <w:r w:rsidR="00973875" w:rsidRPr="00973875">
        <w:t>ustawy z dnia 27 lipca 2001 r. - Prawo o ustroju sądów powszechnych (Dz.U. z 2020 r.</w:t>
      </w:r>
      <w:r w:rsidR="00907EC2">
        <w:t xml:space="preserve"> poz. 2072</w:t>
      </w:r>
      <w:r w:rsidR="00297674">
        <w:t xml:space="preserve"> oraz z 2021 r. poz. 1080 i 1236</w:t>
      </w:r>
      <w:r w:rsidR="00973875" w:rsidRPr="00973875">
        <w:t>)</w:t>
      </w:r>
      <w:r w:rsidRPr="000012AA">
        <w:t>;</w:t>
      </w:r>
    </w:p>
    <w:p w14:paraId="1A94317F" w14:textId="5590AE92" w:rsidR="00E904E2" w:rsidRPr="000012AA" w:rsidRDefault="000012AA" w:rsidP="006F4B1D">
      <w:pPr>
        <w:pStyle w:val="ZLITPKTzmpktliter"/>
      </w:pPr>
      <w:r w:rsidRPr="000012AA">
        <w:t>7)</w:t>
      </w:r>
      <w:r w:rsidR="00CE49B2">
        <w:tab/>
      </w:r>
      <w:r w:rsidRPr="000012AA">
        <w:t>właścicielu konta</w:t>
      </w:r>
      <w:r w:rsidR="00615E31">
        <w:t xml:space="preserve"> </w:t>
      </w:r>
      <w:r w:rsidR="00615E31" w:rsidRPr="000012AA">
        <w:t>-</w:t>
      </w:r>
      <w:r w:rsidRPr="000012AA">
        <w:t xml:space="preserve"> rozumie się przez to podmiot, dla którego założono konto</w:t>
      </w:r>
      <w:r w:rsidR="00416A86">
        <w:t xml:space="preserve"> w systemie telein</w:t>
      </w:r>
      <w:r w:rsidR="00B201EA">
        <w:t>forma</w:t>
      </w:r>
      <w:r w:rsidR="00416A86">
        <w:t>tycznym</w:t>
      </w:r>
      <w:r w:rsidRPr="000012AA">
        <w:t>;</w:t>
      </w:r>
    </w:p>
    <w:p w14:paraId="2EE84EDD" w14:textId="4A9DF25A" w:rsidR="00297674" w:rsidRPr="000012AA" w:rsidRDefault="00377387" w:rsidP="00907F9B">
      <w:pPr>
        <w:pStyle w:val="ZLITPKTzmpktliter"/>
      </w:pPr>
      <w:r>
        <w:t>8</w:t>
      </w:r>
      <w:r w:rsidR="000012AA" w:rsidRPr="000012AA">
        <w:t>)</w:t>
      </w:r>
      <w:r w:rsidR="00CE49B2">
        <w:tab/>
      </w:r>
      <w:r w:rsidR="00DA3803">
        <w:t xml:space="preserve">uprawnionym </w:t>
      </w:r>
      <w:r w:rsidR="000012AA" w:rsidRPr="000012AA">
        <w:t xml:space="preserve">użytkowniku - </w:t>
      </w:r>
      <w:bookmarkStart w:id="2" w:name="_Hlk62500925"/>
      <w:r w:rsidR="00297674" w:rsidRPr="00297674">
        <w:t xml:space="preserve">rozumie się przez to osobę fizyczną, która posiada uprawnienie, na koncie własnym lub koncie innego właściciela konta, do </w:t>
      </w:r>
      <w:r w:rsidR="00297674" w:rsidRPr="00297674">
        <w:lastRenderedPageBreak/>
        <w:t>złożenia wniosków, o których mowa w § 1 pkt 1 lit. a, oraz odbioru pism za pośrednictwem systemu teleinformatycznego;”;</w:t>
      </w:r>
      <w:bookmarkEnd w:id="2"/>
    </w:p>
    <w:p w14:paraId="362FCF50" w14:textId="67D90458" w:rsidR="000012AA" w:rsidRPr="000012AA" w:rsidRDefault="00377387" w:rsidP="000012AA">
      <w:pPr>
        <w:pStyle w:val="ZLITPKTzmpktliter"/>
      </w:pPr>
      <w:r>
        <w:t>9</w:t>
      </w:r>
      <w:r w:rsidR="000012AA" w:rsidRPr="000012AA">
        <w:t>)</w:t>
      </w:r>
      <w:r w:rsidR="00CE49B2">
        <w:tab/>
      </w:r>
      <w:r w:rsidR="000012AA" w:rsidRPr="000012AA">
        <w:t>uwierzytelnieniu</w:t>
      </w:r>
      <w:r w:rsidR="00615E31">
        <w:t xml:space="preserve"> </w:t>
      </w:r>
      <w:r w:rsidR="00615E31" w:rsidRPr="000012AA">
        <w:t>-</w:t>
      </w:r>
      <w:r w:rsidR="00615E31">
        <w:t xml:space="preserve"> </w:t>
      </w:r>
      <w:r w:rsidR="000012AA" w:rsidRPr="000012AA">
        <w:t>rozumie się przez to proces elektroniczny, który umożliwia identyfikację elektroniczną</w:t>
      </w:r>
      <w:r w:rsidR="00E904E2">
        <w:t xml:space="preserve"> </w:t>
      </w:r>
      <w:r w:rsidR="00C02013">
        <w:t xml:space="preserve">uprawnionego </w:t>
      </w:r>
      <w:r w:rsidR="00E904E2">
        <w:t>użytkownik</w:t>
      </w:r>
      <w:r w:rsidR="00C02013">
        <w:t xml:space="preserve">a </w:t>
      </w:r>
      <w:r w:rsidR="000012AA" w:rsidRPr="000012AA">
        <w:t>w systemie teleinformatycznym;</w:t>
      </w:r>
    </w:p>
    <w:p w14:paraId="6330F73E" w14:textId="1C0080CF" w:rsidR="000012AA" w:rsidRPr="000012AA" w:rsidRDefault="000012AA" w:rsidP="000012AA">
      <w:pPr>
        <w:pStyle w:val="ZLITPKTzmpktliter"/>
      </w:pPr>
      <w:r w:rsidRPr="000012AA">
        <w:t>1</w:t>
      </w:r>
      <w:r w:rsidR="00377387">
        <w:t>0</w:t>
      </w:r>
      <w:r w:rsidRPr="000012AA">
        <w:t>)</w:t>
      </w:r>
      <w:r w:rsidR="00CE49B2">
        <w:tab/>
      </w:r>
      <w:r w:rsidRPr="000012AA">
        <w:t>wniosku o ustalenie statusu podmiotu - rozumie się przez to wniosek o ustalenie statusu osoby fizycznej lub osoby prawnej w podmiotach wpisanych do Krajowego Rejestru Sądowego.</w:t>
      </w:r>
      <w:r>
        <w:t>”</w:t>
      </w:r>
      <w:r w:rsidR="009C6ACB">
        <w:t>;</w:t>
      </w:r>
    </w:p>
    <w:p w14:paraId="6889F4CA" w14:textId="142BBC5E" w:rsidR="000012AA" w:rsidRPr="000012AA" w:rsidRDefault="000012AA" w:rsidP="000012AA">
      <w:pPr>
        <w:pStyle w:val="PKTpunkt"/>
        <w:keepNext/>
      </w:pPr>
      <w:r w:rsidRPr="000012AA">
        <w:t>2)</w:t>
      </w:r>
      <w:r w:rsidR="00CE49B2">
        <w:tab/>
      </w:r>
      <w:r w:rsidRPr="000012AA">
        <w:t>w § 3 ust. 1 otrzymuje brzmienie:</w:t>
      </w:r>
    </w:p>
    <w:p w14:paraId="0F80DF79" w14:textId="286731B3" w:rsidR="000012AA" w:rsidRPr="000012AA" w:rsidRDefault="000012AA" w:rsidP="00BA1C30">
      <w:pPr>
        <w:pStyle w:val="ZUSTzmustartykuempunktem"/>
      </w:pPr>
      <w:r>
        <w:t>„</w:t>
      </w:r>
      <w:r w:rsidRPr="000012AA">
        <w:t>1.</w:t>
      </w:r>
      <w:r w:rsidR="00CE49B2">
        <w:tab/>
      </w:r>
      <w:r w:rsidRPr="000012AA">
        <w:t xml:space="preserve">Składanie wniosków, </w:t>
      </w:r>
      <w:r w:rsidR="00513F0A">
        <w:t>o</w:t>
      </w:r>
      <w:r w:rsidRPr="000012AA">
        <w:t xml:space="preserve"> których mowa w § 1 pkt 1 lit. a, może być dokonane jedynie za pośrednictwem konta w systemie teleinformatycznym </w:t>
      </w:r>
      <w:r w:rsidR="00F70D44">
        <w:t xml:space="preserve">przez </w:t>
      </w:r>
      <w:r w:rsidR="00C02013">
        <w:t xml:space="preserve">uprawnionego </w:t>
      </w:r>
      <w:r w:rsidRPr="000012AA">
        <w:t>użytkownika</w:t>
      </w:r>
      <w:r w:rsidR="00F70D44">
        <w:t xml:space="preserve"> po uwierzytelnieniu</w:t>
      </w:r>
      <w:r w:rsidR="007B386B">
        <w:t>.</w:t>
      </w:r>
      <w:r>
        <w:t>”</w:t>
      </w:r>
      <w:r w:rsidR="00513F0A">
        <w:t>;</w:t>
      </w:r>
    </w:p>
    <w:p w14:paraId="5E09E29F" w14:textId="02B87477" w:rsidR="000012AA" w:rsidRPr="000012AA" w:rsidRDefault="000012AA" w:rsidP="000012AA">
      <w:pPr>
        <w:pStyle w:val="PKTpunkt"/>
        <w:keepNext/>
      </w:pPr>
      <w:r w:rsidRPr="000012AA">
        <w:t>3)</w:t>
      </w:r>
      <w:r w:rsidR="00CE49B2">
        <w:tab/>
      </w:r>
      <w:r w:rsidRPr="000012AA">
        <w:t>§ 4 otrzymuje brzmienie:</w:t>
      </w:r>
    </w:p>
    <w:p w14:paraId="3C47DA69" w14:textId="19EA730D" w:rsidR="000012AA" w:rsidRPr="000012AA" w:rsidRDefault="000012AA" w:rsidP="000012AA">
      <w:pPr>
        <w:pStyle w:val="ZARTzmartartykuempunktem"/>
        <w:keepNext/>
      </w:pPr>
      <w:r>
        <w:t>„</w:t>
      </w:r>
      <w:r w:rsidRPr="000012AA">
        <w:t>§</w:t>
      </w:r>
      <w:r>
        <w:t> </w:t>
      </w:r>
      <w:r w:rsidRPr="000012AA">
        <w:t>4.1.</w:t>
      </w:r>
      <w:r w:rsidR="00CE49B2">
        <w:tab/>
      </w:r>
      <w:r w:rsidR="004B17D5">
        <w:t>Złożenie</w:t>
      </w:r>
      <w:r w:rsidRPr="000012AA">
        <w:t xml:space="preserve"> wniosku za pośrednictwem systemu teleinformatycznego przez </w:t>
      </w:r>
      <w:r w:rsidR="00C02013">
        <w:t xml:space="preserve">uprawnionego </w:t>
      </w:r>
      <w:r w:rsidRPr="000012AA">
        <w:t>użytkownika wymaga łącznego wykonania następujących czynności, z uwzględnieniem ust. 2:</w:t>
      </w:r>
    </w:p>
    <w:p w14:paraId="2B92B028" w14:textId="11878BDC" w:rsidR="000012AA" w:rsidRPr="000012AA" w:rsidRDefault="000012AA" w:rsidP="000012AA">
      <w:pPr>
        <w:pStyle w:val="ZPKTzmpktartykuempunktem"/>
      </w:pPr>
      <w:r w:rsidRPr="000012AA">
        <w:t>1)</w:t>
      </w:r>
      <w:r w:rsidR="00CE49B2">
        <w:tab/>
      </w:r>
      <w:r w:rsidRPr="000012AA">
        <w:t>wypełnienia udostępnionego w systemie teleinformatycznym wniosku przeznaczonego do zgłoszenia danych żąd</w:t>
      </w:r>
      <w:r w:rsidR="00BB28DE">
        <w:t>a</w:t>
      </w:r>
      <w:r w:rsidR="008B4DCB">
        <w:t>nia;</w:t>
      </w:r>
    </w:p>
    <w:p w14:paraId="357CC958" w14:textId="5A817E20" w:rsidR="000012AA" w:rsidRPr="000012AA" w:rsidRDefault="000012AA" w:rsidP="000012AA">
      <w:pPr>
        <w:pStyle w:val="ZPKTzmpktartykuempunktem"/>
      </w:pPr>
      <w:r w:rsidRPr="000012AA">
        <w:t>2)</w:t>
      </w:r>
      <w:r w:rsidR="00CE49B2">
        <w:tab/>
      </w:r>
      <w:r w:rsidRPr="000012AA">
        <w:t xml:space="preserve">dołączenia załączników, o ile są one </w:t>
      </w:r>
      <w:r w:rsidR="004B17D5">
        <w:t>składan</w:t>
      </w:r>
      <w:r w:rsidRPr="000012AA">
        <w:t>e</w:t>
      </w:r>
      <w:r w:rsidR="00513F0A">
        <w:t>;</w:t>
      </w:r>
    </w:p>
    <w:p w14:paraId="0F451481" w14:textId="2C538D81" w:rsidR="000012AA" w:rsidRPr="000012AA" w:rsidRDefault="000012AA" w:rsidP="000012AA">
      <w:pPr>
        <w:pStyle w:val="ZPKTzmpktartykuempunktem"/>
      </w:pPr>
      <w:r w:rsidRPr="000012AA">
        <w:t>3)</w:t>
      </w:r>
      <w:r w:rsidR="00CE49B2">
        <w:tab/>
      </w:r>
      <w:r w:rsidRPr="000012AA">
        <w:t>uiszczenia opłaty za pomocą udostępnianego przez system teleinformatyczny mechanizmu gwarantującego nieodwracalne zainicjowanie procedury opłacenia wniosku i identyfikację wnoszącego opłatę, o ile wniosek podlega opłacie, a przepis szczególny nie stanowi inaczej;</w:t>
      </w:r>
    </w:p>
    <w:p w14:paraId="6830630A" w14:textId="3F5D905D" w:rsidR="000012AA" w:rsidRPr="000012AA" w:rsidRDefault="000012AA" w:rsidP="000012AA">
      <w:pPr>
        <w:pStyle w:val="ZPKTzmpktartykuempunktem"/>
      </w:pPr>
      <w:r w:rsidRPr="000012AA">
        <w:t>4)</w:t>
      </w:r>
      <w:r w:rsidR="00CE49B2">
        <w:tab/>
      </w:r>
      <w:r w:rsidRPr="000012AA">
        <w:t xml:space="preserve">wysłania wniosku do Centralnej Informacji przez </w:t>
      </w:r>
      <w:r w:rsidR="00AB4BD0">
        <w:t xml:space="preserve">uprawnionego </w:t>
      </w:r>
      <w:r w:rsidRPr="000012AA">
        <w:t>użytkownika</w:t>
      </w:r>
      <w:r w:rsidR="00AB4BD0">
        <w:t xml:space="preserve"> </w:t>
      </w:r>
      <w:r w:rsidRPr="000012AA">
        <w:t>przygotowującego wniosek.</w:t>
      </w:r>
    </w:p>
    <w:p w14:paraId="23547018" w14:textId="0378070C" w:rsidR="000012AA" w:rsidRPr="000012AA" w:rsidRDefault="000012AA" w:rsidP="000012AA">
      <w:pPr>
        <w:pStyle w:val="ZUSTzmustartykuempunktem"/>
      </w:pPr>
      <w:r w:rsidRPr="000012AA">
        <w:t>2.</w:t>
      </w:r>
      <w:r w:rsidR="00CE49B2">
        <w:tab/>
      </w:r>
      <w:r w:rsidRPr="000012AA">
        <w:t>Wnioski o ustalenie statusu podmiotu oraz wnioski, dla których zawnioskowano o zwolnienie od opłaty lub odroczenie płatności</w:t>
      </w:r>
      <w:r w:rsidR="000A2F78">
        <w:t xml:space="preserve"> </w:t>
      </w:r>
      <w:r w:rsidR="00AE5E91">
        <w:t>na podstawie przepisów s</w:t>
      </w:r>
      <w:r w:rsidR="00245644">
        <w:t xml:space="preserve">zczególnych, </w:t>
      </w:r>
      <w:r w:rsidRPr="000012AA">
        <w:t xml:space="preserve"> wymagają podpisu elektronicznego</w:t>
      </w:r>
      <w:r w:rsidR="00245644">
        <w:t>.</w:t>
      </w:r>
    </w:p>
    <w:p w14:paraId="712E098B" w14:textId="500E6F76" w:rsidR="00573B8E" w:rsidRPr="000012AA" w:rsidRDefault="008B4DCB" w:rsidP="00573B8E">
      <w:pPr>
        <w:pStyle w:val="ZUSTzmustartykuempunktem"/>
      </w:pPr>
      <w:r>
        <w:t>3</w:t>
      </w:r>
      <w:r w:rsidR="000012AA" w:rsidRPr="000012AA">
        <w:t>.</w:t>
      </w:r>
      <w:r w:rsidR="00CE49B2">
        <w:tab/>
      </w:r>
      <w:r w:rsidR="000012AA" w:rsidRPr="000012AA">
        <w:t xml:space="preserve">Niezwłocznie po </w:t>
      </w:r>
      <w:r w:rsidR="003F3067">
        <w:t>złożeniu</w:t>
      </w:r>
      <w:r w:rsidR="000012AA" w:rsidRPr="000012AA">
        <w:t xml:space="preserve"> </w:t>
      </w:r>
      <w:r w:rsidR="00EC4F4D">
        <w:t>wniosku</w:t>
      </w:r>
      <w:r w:rsidR="000012AA" w:rsidRPr="000012AA">
        <w:t xml:space="preserve">, na koncie, z którego wysłano </w:t>
      </w:r>
      <w:r w:rsidR="00EC4F4D">
        <w:t>wniosek</w:t>
      </w:r>
      <w:r w:rsidR="000012AA" w:rsidRPr="000012AA">
        <w:t xml:space="preserve">, umieszczane jest elektroniczne potwierdzenie </w:t>
      </w:r>
      <w:r w:rsidR="003F3067">
        <w:t>złożenia</w:t>
      </w:r>
      <w:r w:rsidR="000012AA" w:rsidRPr="000012AA">
        <w:t xml:space="preserve"> </w:t>
      </w:r>
      <w:r w:rsidR="00EC4F4D">
        <w:t>wniosku</w:t>
      </w:r>
      <w:r w:rsidR="000012AA" w:rsidRPr="000012AA">
        <w:t xml:space="preserve"> zawierające zestaw danych jednoznacznie wskazujący </w:t>
      </w:r>
      <w:r w:rsidR="003F3067">
        <w:t>złożon</w:t>
      </w:r>
      <w:r w:rsidR="00AB02A3">
        <w:t>y</w:t>
      </w:r>
      <w:r w:rsidR="000012AA" w:rsidRPr="000012AA">
        <w:t xml:space="preserve"> </w:t>
      </w:r>
      <w:r w:rsidR="00AB02A3">
        <w:t>wniosek</w:t>
      </w:r>
      <w:r w:rsidR="000012AA" w:rsidRPr="000012AA">
        <w:t xml:space="preserve">, właściciela konta, z którego </w:t>
      </w:r>
      <w:r w:rsidR="00AB02A3">
        <w:t>wniosek</w:t>
      </w:r>
      <w:r w:rsidR="000012AA" w:rsidRPr="000012AA">
        <w:t xml:space="preserve"> został wysłan</w:t>
      </w:r>
      <w:r w:rsidR="00AB02A3">
        <w:t>y</w:t>
      </w:r>
      <w:r w:rsidR="000012AA" w:rsidRPr="000012AA">
        <w:t xml:space="preserve">, uprawnionego użytkownika, który </w:t>
      </w:r>
      <w:r w:rsidR="00AB02A3">
        <w:t>go</w:t>
      </w:r>
      <w:r w:rsidR="000012AA" w:rsidRPr="000012AA">
        <w:t xml:space="preserve"> wysłał oraz datę  </w:t>
      </w:r>
      <w:r w:rsidR="00573B8E">
        <w:t xml:space="preserve">złożenia </w:t>
      </w:r>
      <w:r w:rsidR="00AB02A3">
        <w:t>wniosku</w:t>
      </w:r>
      <w:r w:rsidR="000012AA" w:rsidRPr="000012AA">
        <w:t>.</w:t>
      </w:r>
      <w:r w:rsidR="000012AA">
        <w:t>”</w:t>
      </w:r>
      <w:r w:rsidR="00513F0A">
        <w:t>;</w:t>
      </w:r>
    </w:p>
    <w:p w14:paraId="55388B9B" w14:textId="26743F64" w:rsidR="000012AA" w:rsidRPr="000012AA" w:rsidRDefault="000012AA" w:rsidP="00DC1E19">
      <w:pPr>
        <w:pStyle w:val="PKTpunkt"/>
      </w:pPr>
      <w:r w:rsidRPr="000012AA">
        <w:lastRenderedPageBreak/>
        <w:t>4)</w:t>
      </w:r>
      <w:r w:rsidR="00CE49B2">
        <w:tab/>
      </w:r>
      <w:r w:rsidRPr="000012AA">
        <w:t>§ 5 otrzymuje brzmienie:</w:t>
      </w:r>
    </w:p>
    <w:p w14:paraId="75509612" w14:textId="11B97D01" w:rsidR="000012AA" w:rsidRPr="000012AA" w:rsidRDefault="000012AA" w:rsidP="00BA1C30">
      <w:pPr>
        <w:pStyle w:val="ZUSTzmustartykuempunktem"/>
      </w:pPr>
      <w:r>
        <w:t>„</w:t>
      </w:r>
      <w:r w:rsidRPr="000012AA">
        <w:t>§</w:t>
      </w:r>
      <w:r>
        <w:t> </w:t>
      </w:r>
      <w:r w:rsidRPr="000012AA">
        <w:t>5.</w:t>
      </w:r>
      <w:r>
        <w:t> </w:t>
      </w:r>
      <w:r w:rsidRPr="000012AA">
        <w:t>1.</w:t>
      </w:r>
      <w:r w:rsidR="00CE49B2">
        <w:tab/>
      </w:r>
      <w:r w:rsidRPr="000012AA">
        <w:t xml:space="preserve">Odpisy, wyciągi, zaświadczenia i informacje z Krajowego Rejestru Sądowego są generowane automatycznie i opatrzone </w:t>
      </w:r>
      <w:r w:rsidR="00F505A3">
        <w:t xml:space="preserve">kwalifikowaną </w:t>
      </w:r>
      <w:r w:rsidRPr="000012AA">
        <w:t>pieczęcią elektroniczną, z uwzględnieniem ust. 2</w:t>
      </w:r>
      <w:r w:rsidR="00513F0A">
        <w:t>.</w:t>
      </w:r>
    </w:p>
    <w:p w14:paraId="2F9A1C70" w14:textId="2B2266F2" w:rsidR="000012AA" w:rsidRDefault="000012AA" w:rsidP="00F37E75">
      <w:pPr>
        <w:pStyle w:val="ZUSTzmustartykuempunktem"/>
      </w:pPr>
      <w:r w:rsidRPr="000012AA">
        <w:t>2.</w:t>
      </w:r>
      <w:r w:rsidR="00CE49B2">
        <w:tab/>
      </w:r>
      <w:r w:rsidRPr="000012AA">
        <w:t>Odpowiedź na wniosek o ustalenie statusu podmiotu</w:t>
      </w:r>
      <w:r w:rsidR="007B386B">
        <w:t xml:space="preserve">, </w:t>
      </w:r>
      <w:r w:rsidRPr="000012AA">
        <w:t>wniosek, dla którego zawnioskowano o zwolnienie od opłaty</w:t>
      </w:r>
      <w:r w:rsidR="00245644">
        <w:t xml:space="preserve"> lub odroczenie płatności</w:t>
      </w:r>
      <w:r w:rsidR="007B386B">
        <w:t xml:space="preserve"> oraz</w:t>
      </w:r>
      <w:bookmarkStart w:id="3" w:name="_Hlk97539390"/>
      <w:r w:rsidR="007B386B">
        <w:t xml:space="preserve"> wniosek </w:t>
      </w:r>
      <w:r w:rsidR="007B386B" w:rsidRPr="00D34FD2">
        <w:t xml:space="preserve">o udzielenie informacji z </w:t>
      </w:r>
      <w:r w:rsidR="00DA1A2A">
        <w:t>Krajowego R</w:t>
      </w:r>
      <w:r w:rsidR="007B386B" w:rsidRPr="00D34FD2">
        <w:t>ejestru</w:t>
      </w:r>
      <w:r w:rsidR="00DA1A2A">
        <w:t xml:space="preserve"> Sądowego</w:t>
      </w:r>
      <w:r w:rsidR="007B386B" w:rsidRPr="00D34FD2">
        <w:t xml:space="preserve"> </w:t>
      </w:r>
      <w:r w:rsidR="007B386B" w:rsidRPr="007B386B">
        <w:t>w celu ponownego wykorzystywania</w:t>
      </w:r>
      <w:r w:rsidR="007B386B">
        <w:t xml:space="preserve">, </w:t>
      </w:r>
      <w:bookmarkEnd w:id="3"/>
      <w:r w:rsidRPr="000012AA">
        <w:t>udzielana</w:t>
      </w:r>
      <w:r w:rsidR="00EB3860">
        <w:t xml:space="preserve"> </w:t>
      </w:r>
      <w:r w:rsidR="00AE5DC6">
        <w:t>jest</w:t>
      </w:r>
      <w:r w:rsidR="00081295">
        <w:t xml:space="preserve"> </w:t>
      </w:r>
      <w:r w:rsidRPr="000012AA">
        <w:t>po weryfikacji przez pracownika Centralnej Informacji i opatrzona jest</w:t>
      </w:r>
      <w:r w:rsidR="002D4642">
        <w:t xml:space="preserve"> kwalifikowaną </w:t>
      </w:r>
      <w:r w:rsidRPr="000012AA">
        <w:t xml:space="preserve">pieczęcią elektroniczną lub kwalifikowanym podpisem elektronicznym </w:t>
      </w:r>
      <w:r w:rsidR="009A51E3">
        <w:t xml:space="preserve">upoważnionego pracownika </w:t>
      </w:r>
      <w:r w:rsidRPr="000012AA">
        <w:t>Centralnej  Informacji w przypadku nieuwzględnienia wniosku.</w:t>
      </w:r>
      <w:r>
        <w:t>”</w:t>
      </w:r>
      <w:r w:rsidR="00513F0A">
        <w:t>;</w:t>
      </w:r>
    </w:p>
    <w:p w14:paraId="4641BDBE" w14:textId="1DCFFF63" w:rsidR="000012AA" w:rsidRPr="000012AA" w:rsidRDefault="000012AA" w:rsidP="00DC1E19">
      <w:pPr>
        <w:pStyle w:val="PKTpunkt"/>
      </w:pPr>
      <w:r w:rsidRPr="000012AA">
        <w:t>5)</w:t>
      </w:r>
      <w:r w:rsidR="00CE49B2">
        <w:tab/>
      </w:r>
      <w:r w:rsidRPr="000012AA">
        <w:t>§ 6 otrzymuje brzmienie:</w:t>
      </w:r>
    </w:p>
    <w:p w14:paraId="6318FFAF" w14:textId="44CCE84A" w:rsidR="000012AA" w:rsidRPr="000012AA" w:rsidRDefault="000012AA" w:rsidP="00BA1C30">
      <w:pPr>
        <w:pStyle w:val="ZUSTzmustartykuempunktem"/>
      </w:pPr>
      <w:r>
        <w:t>„</w:t>
      </w:r>
      <w:r w:rsidRPr="000012AA">
        <w:t>§</w:t>
      </w:r>
      <w:r>
        <w:t> </w:t>
      </w:r>
      <w:r w:rsidRPr="000012AA">
        <w:t>6.</w:t>
      </w:r>
      <w:r>
        <w:t> </w:t>
      </w:r>
      <w:r w:rsidR="00CE49B2">
        <w:tab/>
      </w:r>
      <w:r w:rsidRPr="000012AA">
        <w:t>Odpisy, wyciągi, zaświadczenia, informacje z Krajowego Rejestru Sądowego, dokumenty i kopie dokumentów z katalogu są przesyłane</w:t>
      </w:r>
      <w:r w:rsidR="00886313">
        <w:t xml:space="preserve"> </w:t>
      </w:r>
      <w:r w:rsidRPr="000012AA">
        <w:t>na konto w systemie teleinformatycznym, z którego złożono wniosek, z wyłączeniem dokumentów, o których mowa w art. 8a ust. 1 pkt 5 ustawy, złożonych do repozytorium dokumentów finansowych.</w:t>
      </w:r>
      <w:r>
        <w:t>”</w:t>
      </w:r>
      <w:r w:rsidR="00513F0A">
        <w:t>;</w:t>
      </w:r>
    </w:p>
    <w:p w14:paraId="5115B85C" w14:textId="03F83953" w:rsidR="000012AA" w:rsidRPr="000012AA" w:rsidRDefault="000012AA" w:rsidP="00DC1E19">
      <w:pPr>
        <w:pStyle w:val="PKTpunkt"/>
      </w:pPr>
      <w:r w:rsidRPr="000012AA">
        <w:t>6)</w:t>
      </w:r>
      <w:r w:rsidR="00CE49B2">
        <w:tab/>
      </w:r>
      <w:r w:rsidRPr="000012AA">
        <w:t>§ 7 otrzymuje brzmienie:</w:t>
      </w:r>
    </w:p>
    <w:p w14:paraId="494E8ED1" w14:textId="6E0CC798" w:rsidR="000012AA" w:rsidRPr="000012AA" w:rsidRDefault="000012AA" w:rsidP="00BA1C30">
      <w:pPr>
        <w:pStyle w:val="ZARTzmartartykuempunktem"/>
      </w:pPr>
      <w:r>
        <w:t>„</w:t>
      </w:r>
      <w:r w:rsidRPr="000012AA">
        <w:t>§</w:t>
      </w:r>
      <w:r>
        <w:t> </w:t>
      </w:r>
      <w:r w:rsidRPr="000012AA">
        <w:t>7.</w:t>
      </w:r>
      <w:r w:rsidR="00CE49B2">
        <w:tab/>
      </w:r>
      <w:r w:rsidRPr="000012AA">
        <w:t>System teleinformatyczny potwierdza zamieszczenie na koncie, z którego złożono wniosek</w:t>
      </w:r>
      <w:r w:rsidR="008B4DCB">
        <w:t xml:space="preserve">, </w:t>
      </w:r>
      <w:r w:rsidRPr="000012AA">
        <w:t xml:space="preserve"> odpisów, wyciągów, zaświadczeń, informacji z Krajowego Rejestru Sądowego, dokumentów i kopii dokumentów z katalogu, ze wskazaniem daty zamieszczenia.</w:t>
      </w:r>
      <w:r>
        <w:t>”</w:t>
      </w:r>
      <w:r w:rsidR="00CE49B2">
        <w:t>.</w:t>
      </w:r>
    </w:p>
    <w:p w14:paraId="1B0E8DC8" w14:textId="73733FC1" w:rsidR="000F5018" w:rsidRDefault="000012AA" w:rsidP="000F5018">
      <w:pPr>
        <w:pStyle w:val="ARTartustawynprozporzdzenia"/>
      </w:pPr>
      <w:r w:rsidRPr="00C57D0D">
        <w:t>§ 2.</w:t>
      </w:r>
      <w:r w:rsidR="00CE49B2">
        <w:tab/>
      </w:r>
      <w:r w:rsidRPr="00C57D0D">
        <w:t>Rozporządzenie wchodzi w życie z dniem 1 sierpnia 2022 r.</w:t>
      </w:r>
      <w:r w:rsidR="000F5018">
        <w:t>, z wyjątkiem</w:t>
      </w:r>
      <w:r w:rsidR="008322B4">
        <w:t xml:space="preserve"> </w:t>
      </w:r>
      <w:r w:rsidR="008322B4" w:rsidRPr="008322B4">
        <w:t xml:space="preserve">§ 1 pkt </w:t>
      </w:r>
      <w:r w:rsidR="008322B4">
        <w:t xml:space="preserve">1 lit. b w zakresie dodawanego pkt 10,   </w:t>
      </w:r>
      <w:r w:rsidR="008322B4" w:rsidRPr="008322B4">
        <w:t>§ 1</w:t>
      </w:r>
      <w:r w:rsidR="008322B4">
        <w:t xml:space="preserve"> pkt 3 w zakresie zmienianego </w:t>
      </w:r>
      <w:r w:rsidR="008322B4" w:rsidRPr="008322B4">
        <w:t>§ </w:t>
      </w:r>
      <w:r w:rsidR="008322B4">
        <w:t>4 ust. 2</w:t>
      </w:r>
      <w:r w:rsidR="00B678ED">
        <w:t xml:space="preserve">, </w:t>
      </w:r>
      <w:r w:rsidR="008322B4" w:rsidRPr="008322B4">
        <w:tab/>
      </w:r>
      <w:r w:rsidR="00B678ED" w:rsidRPr="00B678ED">
        <w:t xml:space="preserve">§ 1 pkt </w:t>
      </w:r>
      <w:r w:rsidR="00B678ED">
        <w:t>4</w:t>
      </w:r>
      <w:r w:rsidR="00B678ED" w:rsidRPr="00B678ED">
        <w:t xml:space="preserve"> w zakresie zmienianego § </w:t>
      </w:r>
      <w:r w:rsidR="00B678ED">
        <w:t>5</w:t>
      </w:r>
      <w:r w:rsidR="00B678ED" w:rsidRPr="00B678ED">
        <w:t xml:space="preserve"> ust. 2</w:t>
      </w:r>
      <w:r w:rsidR="000F5018">
        <w:t xml:space="preserve">, które wchodzą w życie z dniem </w:t>
      </w:r>
      <w:r w:rsidR="002F4D5C">
        <w:t>16.03.2023 r.</w:t>
      </w:r>
    </w:p>
    <w:p w14:paraId="08D5FA8B" w14:textId="77777777" w:rsidR="00CE49B2" w:rsidRPr="00C57D0D" w:rsidRDefault="00CE49B2" w:rsidP="00C57D0D">
      <w:pPr>
        <w:pStyle w:val="ARTartustawynprozporzdzenia"/>
      </w:pPr>
    </w:p>
    <w:p w14:paraId="2E08C0D5" w14:textId="77777777" w:rsidR="000012AA" w:rsidRPr="000012AA" w:rsidRDefault="000012AA" w:rsidP="000012AA">
      <w:pPr>
        <w:pStyle w:val="NAZORGWYDnazwaorganuwydajcegoprojektowanyakt"/>
      </w:pPr>
      <w:r w:rsidRPr="000012AA">
        <w:t>MINISTER SPRAWIEDLIWOŚCI</w:t>
      </w:r>
    </w:p>
    <w:p w14:paraId="65C03BF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9BC1" w14:textId="77777777" w:rsidR="00656BBC" w:rsidRDefault="00656BBC">
      <w:r>
        <w:separator/>
      </w:r>
    </w:p>
  </w:endnote>
  <w:endnote w:type="continuationSeparator" w:id="0">
    <w:p w14:paraId="14DCE08E" w14:textId="77777777" w:rsidR="00656BBC" w:rsidRDefault="0065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6025" w14:textId="77777777" w:rsidR="00656BBC" w:rsidRDefault="00656BBC">
      <w:r>
        <w:separator/>
      </w:r>
    </w:p>
  </w:footnote>
  <w:footnote w:type="continuationSeparator" w:id="0">
    <w:p w14:paraId="2C718057" w14:textId="77777777" w:rsidR="00656BBC" w:rsidRDefault="00656BBC">
      <w:r>
        <w:continuationSeparator/>
      </w:r>
    </w:p>
  </w:footnote>
  <w:footnote w:id="1">
    <w:p w14:paraId="6E50E2EC" w14:textId="77777777" w:rsidR="000012AA" w:rsidRDefault="000012AA" w:rsidP="000012AA">
      <w:pPr>
        <w:pStyle w:val="ODNONIKtreodnonika"/>
      </w:pPr>
      <w:bookmarkStart w:id="0" w:name="_Hlk42086404"/>
      <w:r>
        <w:t>1</w:t>
      </w:r>
      <w:bookmarkStart w:id="1" w:name="_Hlk36206539"/>
      <w:r>
        <w:t>)</w:t>
      </w:r>
      <w:bookmarkEnd w:id="1"/>
      <w:r>
        <w:t xml:space="preserve"> </w:t>
      </w:r>
      <w:bookmarkEnd w:id="0"/>
      <w:r>
        <w:tab/>
        <w:t>Niniejsze rozporządzenie w zakresie swojej regulacji wdraża częściowo dyrektywę Parlamentu Europejskiego i Rady (UE) 2019/1151 z dnia 20 czerwca 2019 r. zmieniającą dyrektywę (UE) 2017/1132 w odniesieniu do stosowania narzędzi i procesów cyfrowych w prawie spółek, Dz. Urz. UE L 186/80, 11.07.2019, str. 80-104.</w:t>
      </w:r>
    </w:p>
    <w:p w14:paraId="301E7A56" w14:textId="77777777" w:rsidR="000012AA" w:rsidRDefault="000012AA" w:rsidP="000012AA">
      <w:pPr>
        <w:pStyle w:val="ODNONIKtreodnonika"/>
        <w:tabs>
          <w:tab w:val="left" w:pos="6690"/>
        </w:tabs>
      </w:pPr>
      <w:r>
        <w:tab/>
      </w:r>
      <w:r>
        <w:tab/>
      </w:r>
    </w:p>
    <w:p w14:paraId="1C47FFCC" w14:textId="77777777" w:rsidR="000012AA" w:rsidRDefault="000012AA" w:rsidP="000012AA">
      <w:pPr>
        <w:pStyle w:val="ODNONIKtreodnonika"/>
        <w:tabs>
          <w:tab w:val="left" w:pos="669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175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39754931">
    <w:abstractNumId w:val="23"/>
  </w:num>
  <w:num w:numId="2" w16cid:durableId="997149349">
    <w:abstractNumId w:val="23"/>
  </w:num>
  <w:num w:numId="3" w16cid:durableId="1953781804">
    <w:abstractNumId w:val="18"/>
  </w:num>
  <w:num w:numId="4" w16cid:durableId="2042827471">
    <w:abstractNumId w:val="18"/>
  </w:num>
  <w:num w:numId="5" w16cid:durableId="679548353">
    <w:abstractNumId w:val="35"/>
  </w:num>
  <w:num w:numId="6" w16cid:durableId="1879078007">
    <w:abstractNumId w:val="31"/>
  </w:num>
  <w:num w:numId="7" w16cid:durableId="1306545646">
    <w:abstractNumId w:val="35"/>
  </w:num>
  <w:num w:numId="8" w16cid:durableId="78672913">
    <w:abstractNumId w:val="31"/>
  </w:num>
  <w:num w:numId="9" w16cid:durableId="805003393">
    <w:abstractNumId w:val="35"/>
  </w:num>
  <w:num w:numId="10" w16cid:durableId="1308704790">
    <w:abstractNumId w:val="31"/>
  </w:num>
  <w:num w:numId="11" w16cid:durableId="2135326478">
    <w:abstractNumId w:val="14"/>
  </w:num>
  <w:num w:numId="12" w16cid:durableId="2058700398">
    <w:abstractNumId w:val="10"/>
  </w:num>
  <w:num w:numId="13" w16cid:durableId="616833766">
    <w:abstractNumId w:val="15"/>
  </w:num>
  <w:num w:numId="14" w16cid:durableId="287319855">
    <w:abstractNumId w:val="26"/>
  </w:num>
  <w:num w:numId="15" w16cid:durableId="668681571">
    <w:abstractNumId w:val="14"/>
  </w:num>
  <w:num w:numId="16" w16cid:durableId="308484038">
    <w:abstractNumId w:val="16"/>
  </w:num>
  <w:num w:numId="17" w16cid:durableId="1329560304">
    <w:abstractNumId w:val="8"/>
  </w:num>
  <w:num w:numId="18" w16cid:durableId="1482235693">
    <w:abstractNumId w:val="3"/>
  </w:num>
  <w:num w:numId="19" w16cid:durableId="1727412967">
    <w:abstractNumId w:val="2"/>
  </w:num>
  <w:num w:numId="20" w16cid:durableId="1169321401">
    <w:abstractNumId w:val="1"/>
  </w:num>
  <w:num w:numId="21" w16cid:durableId="796459402">
    <w:abstractNumId w:val="0"/>
  </w:num>
  <w:num w:numId="22" w16cid:durableId="2113278503">
    <w:abstractNumId w:val="9"/>
  </w:num>
  <w:num w:numId="23" w16cid:durableId="697774447">
    <w:abstractNumId w:val="7"/>
  </w:num>
  <w:num w:numId="24" w16cid:durableId="1631133341">
    <w:abstractNumId w:val="6"/>
  </w:num>
  <w:num w:numId="25" w16cid:durableId="457720888">
    <w:abstractNumId w:val="5"/>
  </w:num>
  <w:num w:numId="26" w16cid:durableId="1120607029">
    <w:abstractNumId w:val="4"/>
  </w:num>
  <w:num w:numId="27" w16cid:durableId="352344">
    <w:abstractNumId w:val="33"/>
  </w:num>
  <w:num w:numId="28" w16cid:durableId="938412067">
    <w:abstractNumId w:val="25"/>
  </w:num>
  <w:num w:numId="29" w16cid:durableId="1733040322">
    <w:abstractNumId w:val="36"/>
  </w:num>
  <w:num w:numId="30" w16cid:durableId="579407042">
    <w:abstractNumId w:val="32"/>
  </w:num>
  <w:num w:numId="31" w16cid:durableId="509756566">
    <w:abstractNumId w:val="19"/>
  </w:num>
  <w:num w:numId="32" w16cid:durableId="1820538771">
    <w:abstractNumId w:val="11"/>
  </w:num>
  <w:num w:numId="33" w16cid:durableId="1379933018">
    <w:abstractNumId w:val="30"/>
  </w:num>
  <w:num w:numId="34" w16cid:durableId="1684621848">
    <w:abstractNumId w:val="20"/>
  </w:num>
  <w:num w:numId="35" w16cid:durableId="1905408992">
    <w:abstractNumId w:val="17"/>
  </w:num>
  <w:num w:numId="36" w16cid:durableId="1102993908">
    <w:abstractNumId w:val="22"/>
  </w:num>
  <w:num w:numId="37" w16cid:durableId="1523665399">
    <w:abstractNumId w:val="27"/>
  </w:num>
  <w:num w:numId="38" w16cid:durableId="1861158118">
    <w:abstractNumId w:val="24"/>
  </w:num>
  <w:num w:numId="39" w16cid:durableId="664356912">
    <w:abstractNumId w:val="13"/>
  </w:num>
  <w:num w:numId="40" w16cid:durableId="861430955">
    <w:abstractNumId w:val="29"/>
  </w:num>
  <w:num w:numId="41" w16cid:durableId="175193312">
    <w:abstractNumId w:val="28"/>
  </w:num>
  <w:num w:numId="42" w16cid:durableId="511645358">
    <w:abstractNumId w:val="21"/>
  </w:num>
  <w:num w:numId="43" w16cid:durableId="895894550">
    <w:abstractNumId w:val="34"/>
  </w:num>
  <w:num w:numId="44" w16cid:durableId="1174496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AA"/>
    <w:rsid w:val="000012A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1DC"/>
    <w:rsid w:val="00046A75"/>
    <w:rsid w:val="00047312"/>
    <w:rsid w:val="000508BD"/>
    <w:rsid w:val="000517AB"/>
    <w:rsid w:val="0005339C"/>
    <w:rsid w:val="0005571B"/>
    <w:rsid w:val="000557E9"/>
    <w:rsid w:val="000563D9"/>
    <w:rsid w:val="00057AB3"/>
    <w:rsid w:val="00060076"/>
    <w:rsid w:val="00060432"/>
    <w:rsid w:val="00060D87"/>
    <w:rsid w:val="000615A5"/>
    <w:rsid w:val="0006245C"/>
    <w:rsid w:val="00064E4C"/>
    <w:rsid w:val="00066901"/>
    <w:rsid w:val="00070365"/>
    <w:rsid w:val="00071BEE"/>
    <w:rsid w:val="0007340D"/>
    <w:rsid w:val="000736CD"/>
    <w:rsid w:val="0007533B"/>
    <w:rsid w:val="0007545D"/>
    <w:rsid w:val="00075EBF"/>
    <w:rsid w:val="000760BF"/>
    <w:rsid w:val="0007613E"/>
    <w:rsid w:val="00076BFC"/>
    <w:rsid w:val="00081295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F78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5018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6842"/>
    <w:rsid w:val="002279C0"/>
    <w:rsid w:val="0023727E"/>
    <w:rsid w:val="00242081"/>
    <w:rsid w:val="00243777"/>
    <w:rsid w:val="002441CD"/>
    <w:rsid w:val="00245644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97674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64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D5C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350"/>
    <w:rsid w:val="00322D45"/>
    <w:rsid w:val="0032569A"/>
    <w:rsid w:val="00325A1F"/>
    <w:rsid w:val="00325ED6"/>
    <w:rsid w:val="003268F9"/>
    <w:rsid w:val="00330BAF"/>
    <w:rsid w:val="00334E3A"/>
    <w:rsid w:val="003361DD"/>
    <w:rsid w:val="00341A6A"/>
    <w:rsid w:val="00345B9C"/>
    <w:rsid w:val="003478A2"/>
    <w:rsid w:val="00352DAE"/>
    <w:rsid w:val="00354EB9"/>
    <w:rsid w:val="003602AE"/>
    <w:rsid w:val="00360929"/>
    <w:rsid w:val="003647D5"/>
    <w:rsid w:val="003674B0"/>
    <w:rsid w:val="0037727C"/>
    <w:rsid w:val="00377387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3D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067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BD3"/>
    <w:rsid w:val="00413D8E"/>
    <w:rsid w:val="004140F2"/>
    <w:rsid w:val="00416A86"/>
    <w:rsid w:val="00417B22"/>
    <w:rsid w:val="00421085"/>
    <w:rsid w:val="00422986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C3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7D5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0E6A"/>
    <w:rsid w:val="004F1F4A"/>
    <w:rsid w:val="004F296D"/>
    <w:rsid w:val="004F508B"/>
    <w:rsid w:val="004F695F"/>
    <w:rsid w:val="004F6CA4"/>
    <w:rsid w:val="00500752"/>
    <w:rsid w:val="00501A50"/>
    <w:rsid w:val="0050222D"/>
    <w:rsid w:val="005031E2"/>
    <w:rsid w:val="00503AF3"/>
    <w:rsid w:val="0050696D"/>
    <w:rsid w:val="0051094B"/>
    <w:rsid w:val="005110D7"/>
    <w:rsid w:val="00511D99"/>
    <w:rsid w:val="005128D3"/>
    <w:rsid w:val="00513F0A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CC6"/>
    <w:rsid w:val="00570191"/>
    <w:rsid w:val="00570570"/>
    <w:rsid w:val="00572512"/>
    <w:rsid w:val="00573B8E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31A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5E31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47430"/>
    <w:rsid w:val="00653B22"/>
    <w:rsid w:val="00656BBC"/>
    <w:rsid w:val="00657BF4"/>
    <w:rsid w:val="006603FB"/>
    <w:rsid w:val="006608DF"/>
    <w:rsid w:val="006623AC"/>
    <w:rsid w:val="006678AF"/>
    <w:rsid w:val="006701EF"/>
    <w:rsid w:val="006702A6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727A"/>
    <w:rsid w:val="006E0FCC"/>
    <w:rsid w:val="006E1E96"/>
    <w:rsid w:val="006E3EA3"/>
    <w:rsid w:val="006E5E21"/>
    <w:rsid w:val="006F2648"/>
    <w:rsid w:val="006F2F10"/>
    <w:rsid w:val="006F482B"/>
    <w:rsid w:val="006F4B1D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330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86B"/>
    <w:rsid w:val="007B5C15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6D20"/>
    <w:rsid w:val="00812BE5"/>
    <w:rsid w:val="00817429"/>
    <w:rsid w:val="00821514"/>
    <w:rsid w:val="00821E35"/>
    <w:rsid w:val="00824591"/>
    <w:rsid w:val="00824AED"/>
    <w:rsid w:val="00827820"/>
    <w:rsid w:val="00831B8B"/>
    <w:rsid w:val="008322B4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313"/>
    <w:rsid w:val="00886B60"/>
    <w:rsid w:val="00887889"/>
    <w:rsid w:val="008920FF"/>
    <w:rsid w:val="008926E8"/>
    <w:rsid w:val="00894F19"/>
    <w:rsid w:val="00896A10"/>
    <w:rsid w:val="008971B5"/>
    <w:rsid w:val="008A5406"/>
    <w:rsid w:val="008A5D26"/>
    <w:rsid w:val="008A6B13"/>
    <w:rsid w:val="008A6ECB"/>
    <w:rsid w:val="008B0BF9"/>
    <w:rsid w:val="008B2866"/>
    <w:rsid w:val="008B3859"/>
    <w:rsid w:val="008B436D"/>
    <w:rsid w:val="008B4DCB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1E6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EC2"/>
    <w:rsid w:val="00907F9B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3875"/>
    <w:rsid w:val="009800A0"/>
    <w:rsid w:val="00984E03"/>
    <w:rsid w:val="00987E85"/>
    <w:rsid w:val="009A0D12"/>
    <w:rsid w:val="009A1987"/>
    <w:rsid w:val="009A2BEE"/>
    <w:rsid w:val="009A51E3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ACB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4786D"/>
    <w:rsid w:val="00A50CD4"/>
    <w:rsid w:val="00A50F3F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2A3"/>
    <w:rsid w:val="00AB047E"/>
    <w:rsid w:val="00AB0B0A"/>
    <w:rsid w:val="00AB0BB7"/>
    <w:rsid w:val="00AB22C6"/>
    <w:rsid w:val="00AB2AD0"/>
    <w:rsid w:val="00AB4BD0"/>
    <w:rsid w:val="00AB67FC"/>
    <w:rsid w:val="00AB6B9D"/>
    <w:rsid w:val="00AC00F2"/>
    <w:rsid w:val="00AC31B5"/>
    <w:rsid w:val="00AC4EA1"/>
    <w:rsid w:val="00AC5381"/>
    <w:rsid w:val="00AC550D"/>
    <w:rsid w:val="00AC5920"/>
    <w:rsid w:val="00AC7879"/>
    <w:rsid w:val="00AD0E65"/>
    <w:rsid w:val="00AD2BF2"/>
    <w:rsid w:val="00AD4E90"/>
    <w:rsid w:val="00AD5422"/>
    <w:rsid w:val="00AE4179"/>
    <w:rsid w:val="00AE4425"/>
    <w:rsid w:val="00AE4FBE"/>
    <w:rsid w:val="00AE5DC6"/>
    <w:rsid w:val="00AE5E91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01EA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7A33"/>
    <w:rsid w:val="00B51A7D"/>
    <w:rsid w:val="00B535C2"/>
    <w:rsid w:val="00B55544"/>
    <w:rsid w:val="00B642FC"/>
    <w:rsid w:val="00B64D26"/>
    <w:rsid w:val="00B64FBB"/>
    <w:rsid w:val="00B678E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1C30"/>
    <w:rsid w:val="00BA561A"/>
    <w:rsid w:val="00BB0DC6"/>
    <w:rsid w:val="00BB15E4"/>
    <w:rsid w:val="00BB1E19"/>
    <w:rsid w:val="00BB21D1"/>
    <w:rsid w:val="00BB28DE"/>
    <w:rsid w:val="00BB32F2"/>
    <w:rsid w:val="00BB4338"/>
    <w:rsid w:val="00BB6C0E"/>
    <w:rsid w:val="00BB7B38"/>
    <w:rsid w:val="00BC11E5"/>
    <w:rsid w:val="00BC4BC6"/>
    <w:rsid w:val="00BC52FD"/>
    <w:rsid w:val="00BC5583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013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D0D"/>
    <w:rsid w:val="00C60761"/>
    <w:rsid w:val="00C619DF"/>
    <w:rsid w:val="00C64C7B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E49B2"/>
    <w:rsid w:val="00CF09AA"/>
    <w:rsid w:val="00CF4813"/>
    <w:rsid w:val="00CF5233"/>
    <w:rsid w:val="00D019E1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0615"/>
    <w:rsid w:val="00D41C66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96F"/>
    <w:rsid w:val="00DA1A2A"/>
    <w:rsid w:val="00DA3803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1E19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CF0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14F"/>
    <w:rsid w:val="00E276AC"/>
    <w:rsid w:val="00E31F4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68AB"/>
    <w:rsid w:val="00E87441"/>
    <w:rsid w:val="00E904E2"/>
    <w:rsid w:val="00E91FAE"/>
    <w:rsid w:val="00E92012"/>
    <w:rsid w:val="00E96E3F"/>
    <w:rsid w:val="00EA270C"/>
    <w:rsid w:val="00EA4974"/>
    <w:rsid w:val="00EA532E"/>
    <w:rsid w:val="00EB06D9"/>
    <w:rsid w:val="00EB192B"/>
    <w:rsid w:val="00EB19ED"/>
    <w:rsid w:val="00EB1CAB"/>
    <w:rsid w:val="00EB3860"/>
    <w:rsid w:val="00EB7883"/>
    <w:rsid w:val="00EC0F5A"/>
    <w:rsid w:val="00EC4265"/>
    <w:rsid w:val="00EC4CEB"/>
    <w:rsid w:val="00EC4F4D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EC4"/>
    <w:rsid w:val="00F1011A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7E75"/>
    <w:rsid w:val="00F43390"/>
    <w:rsid w:val="00F443B2"/>
    <w:rsid w:val="00F458D8"/>
    <w:rsid w:val="00F47673"/>
    <w:rsid w:val="00F50237"/>
    <w:rsid w:val="00F505A3"/>
    <w:rsid w:val="00F53596"/>
    <w:rsid w:val="00F55BA8"/>
    <w:rsid w:val="00F55DB1"/>
    <w:rsid w:val="00F56ACA"/>
    <w:rsid w:val="00F600FE"/>
    <w:rsid w:val="00F62E4D"/>
    <w:rsid w:val="00F66B34"/>
    <w:rsid w:val="00F675B9"/>
    <w:rsid w:val="00F70D44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B35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66EDB"/>
  <w15:docId w15:val="{D87E0042-EA2F-4EDD-91EA-F648696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2AA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973875"/>
    <w:rPr>
      <w:color w:val="0000FF"/>
      <w:u w:val="single"/>
    </w:rPr>
  </w:style>
  <w:style w:type="paragraph" w:styleId="Poprawka">
    <w:name w:val="Revision"/>
    <w:hidden/>
    <w:uiPriority w:val="99"/>
    <w:semiHidden/>
    <w:rsid w:val="00513F0A"/>
    <w:pPr>
      <w:spacing w:line="240" w:lineRule="auto"/>
    </w:pPr>
    <w:rPr>
      <w:rFonts w:ascii="Helvetica" w:eastAsiaTheme="minorEastAsi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15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20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OLK\AppData\Local\Temp\Rar$DIa1600.2423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Olkowicz Agnieszka  (DLPC)</dc:creator>
  <cp:lastModifiedBy>Olkowicz Agnieszka  (DPG)</cp:lastModifiedBy>
  <cp:revision>2</cp:revision>
  <cp:lastPrinted>2012-04-23T06:39:00Z</cp:lastPrinted>
  <dcterms:created xsi:type="dcterms:W3CDTF">2022-06-22T12:10:00Z</dcterms:created>
  <dcterms:modified xsi:type="dcterms:W3CDTF">2022-06-22T12:10:00Z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