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49AC55C9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>w sprawie</w:t>
            </w:r>
            <w:r w:rsidR="00FD464E">
              <w:rPr>
                <w:rFonts w:ascii="Times New Roman" w:hAnsi="Times New Roman"/>
                <w:color w:val="000000"/>
              </w:rPr>
              <w:t xml:space="preserve">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4CB8683A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</w:t>
            </w:r>
            <w:r w:rsidR="001D230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99A870" w14:textId="36479DA6" w:rsidR="00491373" w:rsidRPr="00DB4FBE" w:rsidRDefault="00224212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Katarzyna Bonecka,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Gł</w:t>
            </w:r>
            <w:r w:rsidR="00FD464E">
              <w:rPr>
                <w:rFonts w:ascii="Times New Roman" w:hAnsi="Times New Roman"/>
                <w:color w:val="000000"/>
                <w:lang w:val="en-US"/>
              </w:rPr>
              <w:t>ó</w:t>
            </w:r>
            <w:r>
              <w:rPr>
                <w:rFonts w:ascii="Times New Roman" w:hAnsi="Times New Roman"/>
                <w:color w:val="000000"/>
                <w:lang w:val="en-US"/>
              </w:rPr>
              <w:t>wny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FD464E">
              <w:rPr>
                <w:rFonts w:ascii="Times New Roman" w:hAnsi="Times New Roman"/>
                <w:color w:val="000000"/>
                <w:lang w:val="en-US"/>
              </w:rPr>
              <w:t>Spec</w:t>
            </w:r>
            <w:r w:rsidR="00586A22">
              <w:rPr>
                <w:rFonts w:ascii="Times New Roman" w:hAnsi="Times New Roman"/>
                <w:color w:val="000000"/>
                <w:lang w:val="en-US"/>
              </w:rPr>
              <w:t>j</w:t>
            </w:r>
            <w:r w:rsidR="00FD464E">
              <w:rPr>
                <w:rFonts w:ascii="Times New Roman" w:hAnsi="Times New Roman"/>
                <w:color w:val="000000"/>
                <w:lang w:val="en-US"/>
              </w:rPr>
              <w:t>alista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, Departament Lecznictwa, </w:t>
            </w:r>
            <w:hyperlink r:id="rId8" w:history="1">
              <w:r w:rsidRPr="00701740">
                <w:rPr>
                  <w:rStyle w:val="Hipercze"/>
                  <w:rFonts w:ascii="Times New Roman" w:hAnsi="Times New Roman"/>
                  <w:lang w:val="en-US"/>
                </w:rPr>
                <w:t>k.bonecka@mz.gov.pl</w:t>
              </w:r>
            </w:hyperlink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3FCFD2D5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Cs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2-07-1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203B4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1</w:t>
                </w:r>
                <w:r w:rsidR="00B617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4</w:t>
                </w:r>
                <w:r w:rsidR="005036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.0</w:t>
                </w:r>
                <w:r w:rsidR="00C203B4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7</w:t>
                </w:r>
                <w:r w:rsidR="00503646" w:rsidRPr="005C2A68">
                  <w:rPr>
                    <w:rFonts w:ascii="Times New Roman" w:hAnsi="Times New Roman"/>
                    <w:bCs/>
                    <w:sz w:val="21"/>
                    <w:szCs w:val="21"/>
                  </w:rPr>
                  <w:t>.2022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71B1B34C" w14:textId="1A7735F0" w:rsidR="00F76884" w:rsidRPr="0065019F" w:rsidRDefault="00FD464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DB4FBE">
              <w:rPr>
                <w:rFonts w:ascii="Times New Roman" w:hAnsi="Times New Roman"/>
              </w:rPr>
              <w:t xml:space="preserve">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 xml:space="preserve">, z </w:t>
            </w:r>
            <w:proofErr w:type="spellStart"/>
            <w:r w:rsidR="0078491A">
              <w:rPr>
                <w:rFonts w:ascii="Times New Roman" w:hAnsi="Times New Roman"/>
              </w:rPr>
              <w:t>późn</w:t>
            </w:r>
            <w:proofErr w:type="spellEnd"/>
            <w:r w:rsidR="0078491A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415A0EDF" w:rsidR="006A701A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36F95CA6" w14:textId="15F2E05B" w:rsidR="007C5DA6" w:rsidRPr="005C2A68" w:rsidRDefault="007C5DA6" w:rsidP="00612BC9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2A68">
              <w:rPr>
                <w:rFonts w:ascii="Times New Roman" w:hAnsi="Times New Roman"/>
                <w:bCs/>
                <w:color w:val="000000"/>
              </w:rPr>
              <w:t xml:space="preserve">MZ </w:t>
            </w:r>
            <w:r w:rsidR="00FD464E" w:rsidRPr="005C2A68">
              <w:rPr>
                <w:rFonts w:ascii="Times New Roman" w:hAnsi="Times New Roman"/>
                <w:bCs/>
                <w:color w:val="000000"/>
              </w:rPr>
              <w:t>1376</w:t>
            </w:r>
          </w:p>
          <w:p w14:paraId="54A31D87" w14:textId="46F31BE6" w:rsidR="006A701A" w:rsidRPr="008B4FE6" w:rsidRDefault="006A701A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6504EEEC" w:rsidR="00D70697" w:rsidRPr="00537D47" w:rsidRDefault="00537D47" w:rsidP="00973ED5">
            <w:pPr>
              <w:pStyle w:val="NIEARTTEKSTtekstnieartykuowanynppodstprawnarozplubpreambua"/>
              <w:spacing w:before="0" w:line="240" w:lineRule="auto"/>
              <w:ind w:firstLine="0"/>
            </w:pPr>
            <w:r w:rsidRPr="00EA6CED">
              <w:rPr>
                <w:sz w:val="22"/>
                <w:szCs w:val="18"/>
              </w:rPr>
              <w:t>Celem zmiany rozporządzenia jest konieczność skorygowania mechanizmu obniżania współczynników korygujących przez dostosowanie go do ustawy</w:t>
            </w:r>
            <w:r w:rsidR="00FD464E" w:rsidRPr="00EA6CED">
              <w:rPr>
                <w:sz w:val="22"/>
                <w:szCs w:val="18"/>
              </w:rPr>
              <w:t xml:space="preserve"> z dnia 26 maja 2022 r.</w:t>
            </w:r>
            <w:r w:rsidRPr="00EA6CED">
              <w:rPr>
                <w:sz w:val="22"/>
                <w:szCs w:val="18"/>
              </w:rPr>
              <w:t xml:space="preserve"> o zmianie ustawy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 xml:space="preserve">o sposobie ustalania najniższego wynagrodzenia zasadniczego niektórych pracowników zatrudnionych w podmiotach leczniczych oraz niektórych innych ustaw (Dz.U. z 2022 r. poz. 1352), a także wydanej na podstawie </w:t>
            </w:r>
            <w:r w:rsidR="004D320B" w:rsidRPr="00EA6CED">
              <w:rPr>
                <w:sz w:val="22"/>
                <w:szCs w:val="18"/>
              </w:rPr>
              <w:t xml:space="preserve">tej ustawy </w:t>
            </w:r>
            <w:r w:rsidRPr="00EA6CED">
              <w:rPr>
                <w:sz w:val="22"/>
                <w:szCs w:val="18"/>
              </w:rPr>
              <w:t>przez Prezesa Agencji Oceny Technologii Medycznych i Taryfikacji rekomendacji dotyczącej wzrostu poziomu finansowania świadczeń opieki zdrowotnej.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C72DD77" w14:textId="499EFDDD" w:rsidR="009F2EA8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 xml:space="preserve">Zmiana wprowadzona w §16 ust. 4d załącznika do </w:t>
            </w:r>
            <w:r w:rsidR="00FD464E" w:rsidRPr="00EA6CED">
              <w:rPr>
                <w:sz w:val="22"/>
                <w:szCs w:val="18"/>
              </w:rPr>
              <w:t xml:space="preserve">rozporządzenia Ministra Zdrowia z dnia 8 września 2015 r. w sprawie ogólnych warunków umów o udzielanie świadczeń opieki zdrowotnej (Dz. U. z 2022 r. poz. 787, z </w:t>
            </w:r>
            <w:proofErr w:type="spellStart"/>
            <w:r w:rsidR="00FD464E" w:rsidRPr="00EA6CED">
              <w:rPr>
                <w:sz w:val="22"/>
                <w:szCs w:val="18"/>
              </w:rPr>
              <w:t>późn</w:t>
            </w:r>
            <w:proofErr w:type="spellEnd"/>
            <w:r w:rsidR="00FD464E" w:rsidRPr="00EA6CED">
              <w:rPr>
                <w:sz w:val="22"/>
                <w:szCs w:val="18"/>
              </w:rPr>
              <w:t>. zm.)</w:t>
            </w:r>
            <w:r w:rsidR="00E00778" w:rsidRPr="00EA6CED">
              <w:rPr>
                <w:sz w:val="22"/>
                <w:szCs w:val="18"/>
              </w:rPr>
              <w:t xml:space="preserve">, </w:t>
            </w:r>
            <w:r w:rsidR="00973ED5">
              <w:rPr>
                <w:sz w:val="22"/>
                <w:szCs w:val="18"/>
              </w:rPr>
              <w:t xml:space="preserve">zwanego </w:t>
            </w:r>
            <w:r w:rsidR="00E00778" w:rsidRPr="00EA6CED">
              <w:rPr>
                <w:sz w:val="22"/>
                <w:szCs w:val="18"/>
              </w:rPr>
              <w:t xml:space="preserve">dalej </w:t>
            </w:r>
            <w:r w:rsidR="00973ED5">
              <w:rPr>
                <w:sz w:val="22"/>
                <w:szCs w:val="18"/>
              </w:rPr>
              <w:t>„</w:t>
            </w:r>
            <w:r w:rsidR="00E00778" w:rsidRPr="00EA6CED">
              <w:rPr>
                <w:sz w:val="22"/>
                <w:szCs w:val="18"/>
              </w:rPr>
              <w:t>rozporządzenie</w:t>
            </w:r>
            <w:r w:rsidR="00973ED5">
              <w:rPr>
                <w:sz w:val="22"/>
                <w:szCs w:val="18"/>
              </w:rPr>
              <w:t>m,</w:t>
            </w:r>
            <w:r w:rsidRPr="00EA6CED">
              <w:rPr>
                <w:sz w:val="22"/>
                <w:szCs w:val="18"/>
              </w:rPr>
              <w:t xml:space="preserve"> dookreśla, iż wskazane w nim współczynniki korygujące stosuje się do wzrostu wynagrodzeń zasadniczych, ustalonych na zasadach określonych w ustawie z dnia 8 czerwca 2017 r. o sposobie ustalania najniższego wynagrodzenia zasadniczego niektórych pracowników zatrudnionych w podmiotach leczniczych (Dz.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>U. z 2021 r. poz. 1801</w:t>
            </w:r>
            <w:r w:rsidR="00FD464E" w:rsidRPr="00EA6CED">
              <w:rPr>
                <w:sz w:val="22"/>
                <w:szCs w:val="18"/>
              </w:rPr>
              <w:t xml:space="preserve">, z </w:t>
            </w:r>
            <w:proofErr w:type="spellStart"/>
            <w:r w:rsidR="00FD464E" w:rsidRPr="00EA6CED">
              <w:rPr>
                <w:sz w:val="22"/>
                <w:szCs w:val="18"/>
              </w:rPr>
              <w:t>późn</w:t>
            </w:r>
            <w:proofErr w:type="spellEnd"/>
            <w:r w:rsidR="00FD464E" w:rsidRPr="00EA6CED">
              <w:rPr>
                <w:sz w:val="22"/>
                <w:szCs w:val="18"/>
              </w:rPr>
              <w:t>. zm.</w:t>
            </w:r>
            <w:r w:rsidRPr="00EA6CED">
              <w:rPr>
                <w:sz w:val="22"/>
                <w:szCs w:val="18"/>
              </w:rPr>
              <w:t xml:space="preserve">), w brzmieniu nadanym ustawą z dnia 28 maja 2021 r. o zmianie ustawy o sposobie ustalania </w:t>
            </w:r>
            <w:bookmarkStart w:id="3" w:name="_Hlk108586010"/>
            <w:r w:rsidRPr="00EA6CED">
              <w:rPr>
                <w:sz w:val="22"/>
                <w:szCs w:val="18"/>
              </w:rPr>
              <w:t xml:space="preserve">najniższego wynagrodzenia zasadniczego </w:t>
            </w:r>
            <w:bookmarkEnd w:id="3"/>
            <w:r w:rsidRPr="00EA6CED">
              <w:rPr>
                <w:sz w:val="22"/>
                <w:szCs w:val="18"/>
              </w:rPr>
              <w:t>niektórych pracowników zatrudnionych w podmiotach leczniczych oraz niektórych innych ustaw (Dz.</w:t>
            </w:r>
            <w:r w:rsidR="00FD464E" w:rsidRPr="00EA6CED">
              <w:rPr>
                <w:sz w:val="22"/>
                <w:szCs w:val="18"/>
              </w:rPr>
              <w:t xml:space="preserve"> </w:t>
            </w:r>
            <w:r w:rsidRPr="00EA6CED">
              <w:rPr>
                <w:sz w:val="22"/>
                <w:szCs w:val="18"/>
              </w:rPr>
              <w:t>U. z 2021 r. poz. 1104). Powyższe wiąże się z przyjętym w ww. rekomendacji mechanizmem przekazywania środków na wzrost najniższego wynagrodzenia zasadniczego poprzez wzrost wyceny poszczególnych świadczeń.</w:t>
            </w:r>
          </w:p>
          <w:p w14:paraId="1DA6E5DD" w14:textId="35E724E3" w:rsidR="009F2EA8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>Zmiany wprowadzane w §16 ust. 4g i 4h mają na celu wyeliminowanie obecnych wątpliwości co do ich stosowania przez dookreślenie, iż zmniejszenie współczynnika korygującego, jest proporcjonalne do udziału wartości świadczeń opieki zdrowotnej, których dotyczy wzrost, o którym mowa w ust. 4f pkt 1</w:t>
            </w:r>
            <w:r w:rsidR="00973ED5" w:rsidRPr="009B72CF">
              <w:t>–</w:t>
            </w:r>
            <w:r w:rsidRPr="00EA6CED">
              <w:rPr>
                <w:sz w:val="22"/>
                <w:szCs w:val="18"/>
              </w:rPr>
              <w:t>5 w tej umowie bez uwzględnienia wartości współczynników korygujących.</w:t>
            </w:r>
          </w:p>
          <w:p w14:paraId="7F335AE6" w14:textId="10079E3E" w:rsidR="00D70697" w:rsidRPr="00EA6CED" w:rsidRDefault="009F2EA8" w:rsidP="00973ED5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18"/>
              </w:rPr>
            </w:pPr>
            <w:r w:rsidRPr="00EA6CED">
              <w:rPr>
                <w:sz w:val="22"/>
                <w:szCs w:val="18"/>
              </w:rPr>
              <w:t xml:space="preserve">Dodawany przepis §16 ust. 4i załącznika do </w:t>
            </w:r>
            <w:r w:rsidR="00E00778" w:rsidRPr="00EA6CED">
              <w:rPr>
                <w:sz w:val="22"/>
                <w:szCs w:val="18"/>
              </w:rPr>
              <w:t xml:space="preserve">rozporządzenia </w:t>
            </w:r>
            <w:r w:rsidRPr="00EA6CED">
              <w:rPr>
                <w:sz w:val="22"/>
                <w:szCs w:val="18"/>
              </w:rPr>
              <w:t>pozwoli na rozwiązanie problemu wartości współczynników korygujących w umowach, które zostały w części rozwiązane bądź w części wygasły.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0F4E722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EA6CED" w:rsidRDefault="00563199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12441ABF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EA6CED" w:rsidRDefault="00260F33" w:rsidP="00ED58D9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EA6CED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EA6CED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N</w:t>
            </w:r>
            <w:r w:rsidR="00C01832" w:rsidRPr="00EA6CED">
              <w:rPr>
                <w:rFonts w:ascii="Times New Roman" w:hAnsi="Times New Roman"/>
              </w:rPr>
              <w:t xml:space="preserve">arodowy </w:t>
            </w:r>
            <w:r w:rsidRPr="00EA6CED">
              <w:rPr>
                <w:rFonts w:ascii="Times New Roman" w:hAnsi="Times New Roman"/>
              </w:rPr>
              <w:t>F</w:t>
            </w:r>
            <w:r w:rsidR="00C01832" w:rsidRPr="00EA6CED">
              <w:rPr>
                <w:rFonts w:ascii="Times New Roman" w:hAnsi="Times New Roman"/>
              </w:rPr>
              <w:t xml:space="preserve">undusz </w:t>
            </w:r>
            <w:r w:rsidRPr="00EA6CED">
              <w:rPr>
                <w:rFonts w:ascii="Times New Roman" w:hAnsi="Times New Roman"/>
              </w:rPr>
              <w:t>Z</w:t>
            </w:r>
            <w:r w:rsidR="00C01832" w:rsidRPr="00EA6CED">
              <w:rPr>
                <w:rFonts w:ascii="Times New Roman" w:hAnsi="Times New Roman"/>
              </w:rPr>
              <w:t>drowia (NFZ)</w:t>
            </w:r>
            <w:r w:rsidR="005B41F0" w:rsidRPr="00EA6C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EA6CED" w:rsidRDefault="00491373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c</w:t>
            </w:r>
            <w:r w:rsidR="00B1514B" w:rsidRPr="00EA6CED">
              <w:rPr>
                <w:rFonts w:ascii="Times New Roman" w:hAnsi="Times New Roman"/>
              </w:rPr>
              <w:t xml:space="preserve">entrala i 16 oddziałów wojewódzkich </w:t>
            </w:r>
            <w:r w:rsidR="002E6DAA" w:rsidRPr="00EA6CED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40313E36" w:rsidR="007B2979" w:rsidRPr="00EA6CED" w:rsidRDefault="00E00778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U</w:t>
            </w:r>
            <w:r w:rsidR="002D79C8" w:rsidRPr="00EA6CED">
              <w:rPr>
                <w:rFonts w:ascii="Times New Roman" w:hAnsi="Times New Roman"/>
              </w:rPr>
              <w:t>stawa z dnia 27 sierpnia 2004 r. o świadczeniach opieki zdrowotnej finansowanych ze</w:t>
            </w:r>
            <w:r w:rsidR="000C0E80" w:rsidRPr="00EA6CED">
              <w:rPr>
                <w:rFonts w:ascii="Times New Roman" w:hAnsi="Times New Roman"/>
              </w:rPr>
              <w:t> </w:t>
            </w:r>
            <w:r w:rsidR="002D79C8" w:rsidRPr="00EA6CED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54BC9AE6" w14:textId="3C2C65EC" w:rsidR="007F2927" w:rsidRPr="00EA6CED" w:rsidRDefault="00E00778" w:rsidP="0035178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51789" w:rsidRPr="00EA6CED">
              <w:rPr>
                <w:rFonts w:ascii="Times New Roman" w:hAnsi="Times New Roman"/>
              </w:rPr>
              <w:t>korygowanie mechanizmu obniżania współczynników korygujących.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4CB483B7" w:rsidR="005B41F0" w:rsidRPr="00EA6CED" w:rsidRDefault="005B41F0" w:rsidP="00AE40D7">
            <w:pPr>
              <w:spacing w:line="240" w:lineRule="auto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 xml:space="preserve">Świadczeniodawcy </w:t>
            </w:r>
            <w:r w:rsidR="009877DA" w:rsidRPr="00EA6CED">
              <w:rPr>
                <w:rFonts w:ascii="Times New Roman" w:hAnsi="Times New Roman"/>
              </w:rPr>
              <w:t xml:space="preserve">posiadający umowę </w:t>
            </w:r>
            <w:r w:rsidR="009877DA" w:rsidRPr="00EA6CED">
              <w:rPr>
                <w:rFonts w:ascii="Times New Roman" w:hAnsi="Times New Roman"/>
              </w:rPr>
              <w:br/>
              <w:t xml:space="preserve">o udzielanie świadczeń opieki zdrowotnej </w:t>
            </w:r>
            <w:r w:rsidR="00925D9F" w:rsidRPr="00EA6CED">
              <w:rPr>
                <w:rFonts w:ascii="Times New Roman" w:hAnsi="Times New Roman"/>
              </w:rPr>
              <w:t xml:space="preserve">w rodzaju opieka psychiatryczna i leczenie uzależnień </w:t>
            </w:r>
            <w:r w:rsidR="009877DA" w:rsidRPr="00EA6CED">
              <w:rPr>
                <w:rFonts w:ascii="Times New Roman" w:hAnsi="Times New Roman"/>
              </w:rPr>
              <w:t>zawartą z</w:t>
            </w:r>
            <w:r w:rsidR="00AE40D7" w:rsidRPr="00EA6CED">
              <w:rPr>
                <w:rFonts w:ascii="Times New Roman" w:hAnsi="Times New Roman"/>
              </w:rPr>
              <w:t> </w:t>
            </w:r>
            <w:r w:rsidR="009877DA" w:rsidRPr="00EA6CED">
              <w:rPr>
                <w:rFonts w:ascii="Times New Roman" w:hAnsi="Times New Roman"/>
              </w:rPr>
              <w:t>NFZ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45736EA6" w:rsidR="005B41F0" w:rsidRPr="00EA6CED" w:rsidRDefault="00925D9F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1383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280EF058" w14:textId="1E07ABE0" w:rsidR="003D4082" w:rsidRPr="00EA6CED" w:rsidRDefault="00AE40D7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D4082" w:rsidRPr="00EA6CED">
              <w:rPr>
                <w:rFonts w:ascii="Times New Roman" w:hAnsi="Times New Roman"/>
              </w:rPr>
              <w:t>prawozdanie z działalności</w:t>
            </w:r>
          </w:p>
          <w:p w14:paraId="60272653" w14:textId="476E8E7C" w:rsidR="003D4082" w:rsidRPr="00EA6CED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Narodowego Funduszu Zdrowia</w:t>
            </w:r>
          </w:p>
          <w:p w14:paraId="0C30719F" w14:textId="6262B6D0" w:rsidR="005B41F0" w:rsidRPr="00EA6CED" w:rsidRDefault="003D4082" w:rsidP="00AE40D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za 202</w:t>
            </w:r>
            <w:r w:rsidR="00925D9F" w:rsidRPr="00EA6CED">
              <w:rPr>
                <w:rFonts w:ascii="Times New Roman" w:hAnsi="Times New Roman"/>
              </w:rPr>
              <w:t>1</w:t>
            </w:r>
            <w:r w:rsidRPr="00EA6CED">
              <w:rPr>
                <w:rFonts w:ascii="Times New Roman" w:hAnsi="Times New Roman"/>
              </w:rPr>
              <w:t xml:space="preserve"> rok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9839FDA" w14:textId="0E4EF371" w:rsidR="005B41F0" w:rsidRPr="00EA6CED" w:rsidRDefault="00E00778" w:rsidP="003517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6CED">
              <w:rPr>
                <w:rFonts w:ascii="Times New Roman" w:hAnsi="Times New Roman"/>
              </w:rPr>
              <w:t>S</w:t>
            </w:r>
            <w:r w:rsidR="00351789" w:rsidRPr="00EA6CED">
              <w:rPr>
                <w:rFonts w:ascii="Times New Roman" w:hAnsi="Times New Roman"/>
              </w:rPr>
              <w:t>korygowanie mechanizmu obniżania współczynników korygujących.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EA6CED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6CED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EA6CED">
              <w:rPr>
                <w:rFonts w:ascii="Times New Roman" w:hAnsi="Times New Roman"/>
                <w:b/>
                <w:color w:val="000000"/>
              </w:rPr>
              <w:t>,</w:t>
            </w:r>
            <w:r w:rsidRPr="00EA6CED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EA6CED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EA6CED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418DDA2B" w14:textId="77777777" w:rsidR="00612BC9" w:rsidRDefault="005779A6" w:rsidP="00612B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79A6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5779A6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5779A6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4C6204CF" w14:textId="6BED1E85" w:rsidR="0057436A" w:rsidRDefault="0057436A" w:rsidP="00612BC9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Projekt rozporządzenia </w:t>
            </w:r>
            <w:r w:rsidR="00537D47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skierowany do</w:t>
            </w:r>
            <w:r w:rsid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konsultacj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publiczn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 xml:space="preserve"> i opiniowania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C3757">
              <w:rPr>
                <w:rFonts w:ascii="Times New Roman" w:hAnsi="Times New Roman"/>
                <w:color w:val="000000"/>
                <w:spacing w:val="-2"/>
              </w:rPr>
              <w:t xml:space="preserve">do dnia 19 lipca 2022 r.  </w:t>
            </w:r>
            <w:r w:rsidR="00743E37">
              <w:rPr>
                <w:rFonts w:ascii="Times New Roman" w:hAnsi="Times New Roman"/>
                <w:color w:val="000000"/>
                <w:spacing w:val="-2"/>
              </w:rPr>
              <w:t>do następujących podmiotów</w:t>
            </w:r>
            <w:r w:rsidRPr="0057436A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4877C770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1) Naczelna Rada Lekarska;</w:t>
            </w:r>
          </w:p>
          <w:p w14:paraId="362AE60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lastRenderedPageBreak/>
              <w:t>2) Naczelna Rada Pielęgniarek i Położnych;</w:t>
            </w:r>
          </w:p>
          <w:p w14:paraId="26C7B2A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3) Naczelna Rada Aptekarska;</w:t>
            </w:r>
          </w:p>
          <w:p w14:paraId="561D59CD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4) Krajowa Rada Diagnostów Laboratoryjnych;</w:t>
            </w:r>
          </w:p>
          <w:p w14:paraId="3F0B02F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5) Krajowa Rada Fizjoterapeutów;</w:t>
            </w:r>
          </w:p>
          <w:p w14:paraId="247D6A04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6) Porozumienie Pracodawców Ochrony Zdrowia;</w:t>
            </w:r>
          </w:p>
          <w:p w14:paraId="7A58DC5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7) Federacja Związków Pracodawców Ochrony Zdrowia „Porozumienie Zielonogórskie”;</w:t>
            </w:r>
          </w:p>
          <w:p w14:paraId="3E09DAFC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8) Związek Pracodawców Ratownictwa Medycznego SPZOZ;</w:t>
            </w:r>
          </w:p>
          <w:p w14:paraId="1B22C63F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9) Stowarzyszenie Polska Unia Szpitali Klinicznych;</w:t>
            </w:r>
          </w:p>
          <w:p w14:paraId="201C2A6B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10) Izba Lecznictwa Polskiego;</w:t>
            </w:r>
          </w:p>
          <w:p w14:paraId="739401F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11) Rada Dialogu Społecznego;</w:t>
            </w:r>
          </w:p>
          <w:p w14:paraId="101B67CD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12) Ogólnopolski Związek Zawodowy Pielęgniarek i Położnych;</w:t>
            </w:r>
          </w:p>
          <w:p w14:paraId="0669D0A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13) Ogólnopolski Związek Zawodowy Lekarzy;</w:t>
            </w:r>
          </w:p>
          <w:p w14:paraId="247684D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14) Ogólnopolski Związek Zawodowy Położnych;</w:t>
            </w:r>
          </w:p>
          <w:p w14:paraId="71D1F9D9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15) Ogólnopolski Związkiem Zawodowy Ratowników Medycznych;</w:t>
            </w:r>
          </w:p>
          <w:p w14:paraId="1F6AF55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16) Pracodawcy Rzeczypospolitej Polskiej;</w:t>
            </w:r>
          </w:p>
          <w:p w14:paraId="6551E516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17) Konfederacja „Lewiatan”;</w:t>
            </w:r>
          </w:p>
          <w:p w14:paraId="11CE73D5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18)Związek Pracodawców Business Center Club;</w:t>
            </w:r>
          </w:p>
          <w:p w14:paraId="383E6901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19) Związek Rzemiosła Polskiego;</w:t>
            </w:r>
          </w:p>
          <w:p w14:paraId="4D4F0ECC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20) Instytut Praw Pacjenta i Edukacji Zdrowotnej;</w:t>
            </w:r>
          </w:p>
          <w:p w14:paraId="6CF7943A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21) Federacja Pacjentów Polskich;</w:t>
            </w:r>
          </w:p>
          <w:p w14:paraId="70FE7964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22) Związek Przedsiębiorców i Pracodawców;</w:t>
            </w:r>
          </w:p>
          <w:p w14:paraId="6D83E923" w14:textId="77777777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23) Prokuratoria Generalna Rzeczypospolitej Polskiej;</w:t>
            </w:r>
          </w:p>
          <w:p w14:paraId="7893CEA2" w14:textId="568C9E0E" w:rsidR="00E00778" w:rsidRPr="00E00778" w:rsidRDefault="00E00778" w:rsidP="00E00778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>24) Prezes Urzędu Ochrony Konkurencji i Konsumentów;</w:t>
            </w:r>
          </w:p>
          <w:p w14:paraId="09016C2E" w14:textId="6B985F84" w:rsidR="00EA6CED" w:rsidRDefault="00E00778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00778">
              <w:rPr>
                <w:rFonts w:ascii="Times New Roman" w:hAnsi="Times New Roman"/>
                <w:color w:val="000000"/>
                <w:spacing w:val="-2"/>
              </w:rPr>
              <w:t xml:space="preserve">25) Prezes Urzędu Ochrony Danych Osobowych. </w:t>
            </w:r>
          </w:p>
          <w:p w14:paraId="4F954263" w14:textId="77777777" w:rsidR="00973ED5" w:rsidRDefault="00973ED5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7F0DA83" w14:textId="2B7029D4" w:rsidR="009F2EA8" w:rsidRPr="009F2EA8" w:rsidRDefault="00E9552E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 w:rsidRP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>potrzeb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 xml:space="preserve"> wdrożenia przedmiotowych zmian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="009F2EA8" w:rsidRPr="009F2EA8">
              <w:rPr>
                <w:rFonts w:ascii="Times New Roman" w:hAnsi="Times New Roman"/>
                <w:color w:val="000000"/>
                <w:spacing w:val="-2"/>
              </w:rPr>
              <w:t xml:space="preserve"> celem zapewnienia wzrostu wynagrodzenia zasadniczego ustalonego na zasadach określonych w ustawie z dnia 8 czerwca 2017 r. o sposobie ustalania najniższego wynagrodzenia zasadniczego niektórych pracowników zatrudnionych w podmiotach leczniczyc</w:t>
            </w:r>
            <w:r w:rsidR="00E00778">
              <w:rPr>
                <w:rFonts w:ascii="Times New Roman" w:hAnsi="Times New Roman"/>
                <w:color w:val="000000"/>
                <w:spacing w:val="-2"/>
              </w:rPr>
              <w:t>h.</w:t>
            </w:r>
          </w:p>
          <w:p w14:paraId="2D4A16BD" w14:textId="6289F4A9" w:rsidR="00997011" w:rsidRPr="009F2EA8" w:rsidRDefault="00E9552E" w:rsidP="009F2E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="00A20621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A2062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FC07CA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).</w:t>
            </w:r>
            <w:r w:rsidR="0055237C" w:rsidRPr="009F2EA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9CE34BC" w14:textId="1AABAC88" w:rsidR="005779A6" w:rsidRPr="009B7EA0" w:rsidRDefault="005779A6" w:rsidP="009F2EA8">
            <w:pPr>
              <w:spacing w:line="240" w:lineRule="auto"/>
              <w:jc w:val="both"/>
            </w:pP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</w:t>
            </w:r>
            <w:r w:rsidR="00973ED5">
              <w:rPr>
                <w:rFonts w:ascii="Times New Roman" w:hAnsi="Times New Roman"/>
                <w:color w:val="000000"/>
                <w:spacing w:val="-2"/>
              </w:rPr>
              <w:t xml:space="preserve">i opiniowania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537D47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 przedstawione w dołączonym do niniejszej Oceny Skutków Regulacji raporcie z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 xml:space="preserve">konsultacji </w:t>
            </w:r>
            <w:r w:rsidR="00066472">
              <w:rPr>
                <w:rFonts w:ascii="Times New Roman" w:hAnsi="Times New Roman"/>
                <w:color w:val="000000"/>
                <w:spacing w:val="-2"/>
              </w:rPr>
              <w:t xml:space="preserve">publicznych </w:t>
            </w:r>
            <w:r w:rsidRPr="007274DF">
              <w:rPr>
                <w:rFonts w:ascii="Times New Roman" w:hAnsi="Times New Roman"/>
                <w:color w:val="000000"/>
                <w:spacing w:val="-2"/>
              </w:rPr>
              <w:t>i opiniowania.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59081633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26488C7A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4841F804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25D4872C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6552750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276089C7" w:rsidR="0057668E" w:rsidRPr="00B37C80" w:rsidRDefault="00F044D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612BC9">
        <w:trPr>
          <w:gridAfter w:val="1"/>
          <w:wAfter w:w="10" w:type="dxa"/>
          <w:trHeight w:val="983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4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4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A50A54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A50A54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A50A5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E4F44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0C4913A7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A83A98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</w:rPr>
            </w:r>
            <w:r w:rsidR="00A50A54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580BCBA1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</w:rPr>
            </w:r>
            <w:r w:rsidR="00A50A54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695DD060" w14:textId="578FB7AE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</w:rPr>
            </w:r>
            <w:r w:rsidR="00A50A54">
              <w:rPr>
                <w:rFonts w:ascii="Times New Roman" w:hAnsi="Times New Roman"/>
                <w:color w:val="000000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</w:rPr>
              <w:t xml:space="preserve"> 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11EFA3C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C7295C8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  <w:spacing w:val="-2"/>
              </w:rPr>
            </w:r>
            <w:r w:rsidR="00A50A54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demografia</w:t>
            </w:r>
          </w:p>
          <w:p w14:paraId="12E8E629" w14:textId="77777777" w:rsidR="00EE4F44" w:rsidRPr="00FA7F32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  <w:spacing w:val="-2"/>
              </w:rPr>
            </w:r>
            <w:r w:rsidR="00A50A54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mienie państwowe</w:t>
            </w:r>
          </w:p>
          <w:p w14:paraId="5CB742F0" w14:textId="0BD277D5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FORMCHECKBOX </w:instrText>
            </w:r>
            <w:r w:rsidR="00A50A54">
              <w:rPr>
                <w:rFonts w:ascii="Times New Roman" w:hAnsi="Times New Roman"/>
                <w:color w:val="000000"/>
                <w:spacing w:val="-2"/>
              </w:rPr>
            </w:r>
            <w:r w:rsidR="00A50A54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 xml:space="preserve"> inne: 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instrText xml:space="preserve"> FORMTEXT </w:instrTex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separate"/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t> </w:t>
            </w:r>
            <w:r w:rsidRPr="00FA7F32">
              <w:rPr>
                <w:rFonts w:ascii="Times New Roman" w:hAnsi="Times New Roman"/>
                <w:color w:val="000000"/>
                <w:spacing w:val="-2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D9270F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460572B3" w14:textId="77777777" w:rsidR="00EE4F44" w:rsidRDefault="00A50A5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E4F44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5A0E203B" w:rsidR="00EE4F44" w:rsidRPr="008B4FE6" w:rsidRDefault="00A50A5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F44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EE4F44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EE4F44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EE4F44" w:rsidRPr="008B4FE6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055B2DC5" w:rsidR="00EE4F44" w:rsidRPr="007B0A0E" w:rsidRDefault="00351789" w:rsidP="00ED58D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U</w:t>
            </w:r>
            <w:r w:rsidR="00EE4F44" w:rsidRPr="007B0A0E">
              <w:rPr>
                <w:rFonts w:ascii="Times New Roman" w:hAnsi="Times New Roman"/>
                <w:spacing w:val="-2"/>
              </w:rPr>
              <w:t>trzymanie kwot wynikających</w:t>
            </w:r>
            <w:r w:rsidR="00537D47">
              <w:rPr>
                <w:rFonts w:ascii="Times New Roman" w:hAnsi="Times New Roman"/>
                <w:spacing w:val="-2"/>
              </w:rPr>
              <w:t xml:space="preserve"> </w:t>
            </w:r>
            <w:r w:rsidR="00EE4F44" w:rsidRPr="007B0A0E">
              <w:rPr>
                <w:rFonts w:ascii="Times New Roman" w:hAnsi="Times New Roman"/>
                <w:spacing w:val="-2"/>
              </w:rPr>
              <w:t>z</w:t>
            </w:r>
            <w:r w:rsidR="00EE4F44">
              <w:rPr>
                <w:rFonts w:ascii="Times New Roman" w:hAnsi="Times New Roman"/>
                <w:spacing w:val="-2"/>
              </w:rPr>
              <w:t> 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podniesienia wyceny świadczeń </w:t>
            </w:r>
            <w:r w:rsidR="00096BE4">
              <w:rPr>
                <w:rFonts w:ascii="Times New Roman" w:hAnsi="Times New Roman"/>
                <w:spacing w:val="-2"/>
              </w:rPr>
              <w:t xml:space="preserve">opieki zdrowotnej 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i </w:t>
            </w:r>
            <w:r>
              <w:rPr>
                <w:rFonts w:ascii="Times New Roman" w:hAnsi="Times New Roman"/>
                <w:spacing w:val="-2"/>
              </w:rPr>
              <w:t>proporcjonalne pomniejszanie</w:t>
            </w:r>
            <w:r w:rsidR="00EE4F44" w:rsidRPr="007B0A0E">
              <w:rPr>
                <w:rFonts w:ascii="Times New Roman" w:hAnsi="Times New Roman"/>
                <w:spacing w:val="-2"/>
              </w:rPr>
              <w:t xml:space="preserve"> kwot współczynnika korygującego umowy</w:t>
            </w:r>
            <w:r w:rsidR="00D00690">
              <w:rPr>
                <w:rFonts w:ascii="Times New Roman" w:hAnsi="Times New Roman"/>
                <w:spacing w:val="-2"/>
              </w:rPr>
              <w:t xml:space="preserve"> o udzielanie świadczeń opieki zdrowotnej</w:t>
            </w:r>
            <w:r w:rsidR="00EE4F44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EE4F44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EE4F44" w:rsidRPr="00627221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E4F44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568A5675" w:rsidR="00EE4F44" w:rsidRPr="00AD2638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projektowane r</w:t>
            </w:r>
            <w:r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Pr="00055A0F">
              <w:rPr>
                <w:rFonts w:ascii="Times New Roman" w:hAnsi="Times New Roman"/>
                <w:spacing w:val="-2"/>
              </w:rPr>
              <w:t xml:space="preserve"> w życie </w:t>
            </w:r>
            <w:r>
              <w:rPr>
                <w:rFonts w:ascii="Times New Roman" w:hAnsi="Times New Roman"/>
                <w:spacing w:val="-2"/>
              </w:rPr>
              <w:t>z dniem następującym po dniu ogłoszenia.</w:t>
            </w:r>
          </w:p>
        </w:tc>
      </w:tr>
      <w:tr w:rsidR="00EE4F44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E4F44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EE4F44" w:rsidRPr="00B37C80" w:rsidRDefault="00EE4F4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EE4F44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115BC69C" w:rsidR="00EE4F44" w:rsidRPr="008B4FE6" w:rsidRDefault="00EE4F44" w:rsidP="00EE4F44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E4F44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77A71D3F" w:rsidR="00EE4F44" w:rsidRPr="00B37C80" w:rsidRDefault="00096BE4" w:rsidP="00EE4F4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941D" w14:textId="77777777" w:rsidR="00A50A54" w:rsidRDefault="00A50A54" w:rsidP="00044739">
      <w:pPr>
        <w:spacing w:line="240" w:lineRule="auto"/>
      </w:pPr>
      <w:r>
        <w:separator/>
      </w:r>
    </w:p>
  </w:endnote>
  <w:endnote w:type="continuationSeparator" w:id="0">
    <w:p w14:paraId="5183B9EB" w14:textId="77777777" w:rsidR="00A50A54" w:rsidRDefault="00A50A5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A796" w14:textId="77777777" w:rsidR="00A50A54" w:rsidRDefault="00A50A54" w:rsidP="00044739">
      <w:pPr>
        <w:spacing w:line="240" w:lineRule="auto"/>
      </w:pPr>
      <w:r>
        <w:separator/>
      </w:r>
    </w:p>
  </w:footnote>
  <w:footnote w:type="continuationSeparator" w:id="0">
    <w:p w14:paraId="7622CF17" w14:textId="77777777" w:rsidR="00A50A54" w:rsidRDefault="00A50A5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029"/>
    <w:multiLevelType w:val="hybridMultilevel"/>
    <w:tmpl w:val="F9A86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B655805"/>
    <w:multiLevelType w:val="hybridMultilevel"/>
    <w:tmpl w:val="0AA01F98"/>
    <w:lvl w:ilvl="0" w:tplc="B516C4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015A1"/>
    <w:multiLevelType w:val="hybridMultilevel"/>
    <w:tmpl w:val="CBE0D0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A112663"/>
    <w:multiLevelType w:val="hybridMultilevel"/>
    <w:tmpl w:val="C6A08B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EA37F7"/>
    <w:multiLevelType w:val="hybridMultilevel"/>
    <w:tmpl w:val="A15CB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AEA67BC"/>
    <w:multiLevelType w:val="hybridMultilevel"/>
    <w:tmpl w:val="CAEC47A8"/>
    <w:lvl w:ilvl="0" w:tplc="30DEFFF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49785237">
    <w:abstractNumId w:val="5"/>
  </w:num>
  <w:num w:numId="2" w16cid:durableId="1462960451">
    <w:abstractNumId w:val="0"/>
  </w:num>
  <w:num w:numId="3" w16cid:durableId="123624212">
    <w:abstractNumId w:val="10"/>
  </w:num>
  <w:num w:numId="4" w16cid:durableId="604769241">
    <w:abstractNumId w:val="27"/>
  </w:num>
  <w:num w:numId="5" w16cid:durableId="168450713">
    <w:abstractNumId w:val="2"/>
  </w:num>
  <w:num w:numId="6" w16cid:durableId="515733150">
    <w:abstractNumId w:val="9"/>
  </w:num>
  <w:num w:numId="7" w16cid:durableId="1870875683">
    <w:abstractNumId w:val="16"/>
  </w:num>
  <w:num w:numId="8" w16cid:durableId="1216694388">
    <w:abstractNumId w:val="6"/>
  </w:num>
  <w:num w:numId="9" w16cid:durableId="32967723">
    <w:abstractNumId w:val="21"/>
  </w:num>
  <w:num w:numId="10" w16cid:durableId="516769931">
    <w:abstractNumId w:val="12"/>
  </w:num>
  <w:num w:numId="11" w16cid:durableId="1353147222">
    <w:abstractNumId w:val="19"/>
  </w:num>
  <w:num w:numId="12" w16cid:durableId="946808978">
    <w:abstractNumId w:val="3"/>
  </w:num>
  <w:num w:numId="13" w16cid:durableId="1662197939">
    <w:abstractNumId w:val="11"/>
  </w:num>
  <w:num w:numId="14" w16cid:durableId="1475024309">
    <w:abstractNumId w:val="28"/>
  </w:num>
  <w:num w:numId="15" w16cid:durableId="1196386794">
    <w:abstractNumId w:val="23"/>
  </w:num>
  <w:num w:numId="16" w16cid:durableId="713041114">
    <w:abstractNumId w:val="26"/>
  </w:num>
  <w:num w:numId="17" w16cid:durableId="488253350">
    <w:abstractNumId w:val="7"/>
  </w:num>
  <w:num w:numId="18" w16cid:durableId="822895217">
    <w:abstractNumId w:val="30"/>
  </w:num>
  <w:num w:numId="19" w16cid:durableId="1179806255">
    <w:abstractNumId w:val="34"/>
  </w:num>
  <w:num w:numId="20" w16cid:durableId="1272936373">
    <w:abstractNumId w:val="25"/>
  </w:num>
  <w:num w:numId="21" w16cid:durableId="1459880018">
    <w:abstractNumId w:val="8"/>
  </w:num>
  <w:num w:numId="22" w16cid:durableId="770856280">
    <w:abstractNumId w:val="32"/>
  </w:num>
  <w:num w:numId="23" w16cid:durableId="1813062781">
    <w:abstractNumId w:val="31"/>
  </w:num>
  <w:num w:numId="24" w16cid:durableId="1710952400">
    <w:abstractNumId w:val="18"/>
  </w:num>
  <w:num w:numId="25" w16cid:durableId="951128022">
    <w:abstractNumId w:val="4"/>
  </w:num>
  <w:num w:numId="26" w16cid:durableId="1886520249">
    <w:abstractNumId w:val="33"/>
  </w:num>
  <w:num w:numId="27" w16cid:durableId="1060402162">
    <w:abstractNumId w:val="14"/>
  </w:num>
  <w:num w:numId="28" w16cid:durableId="311058496">
    <w:abstractNumId w:val="17"/>
  </w:num>
  <w:num w:numId="29" w16cid:durableId="2131391803">
    <w:abstractNumId w:val="24"/>
  </w:num>
  <w:num w:numId="30" w16cid:durableId="1074663626">
    <w:abstractNumId w:val="20"/>
  </w:num>
  <w:num w:numId="31" w16cid:durableId="1182859659">
    <w:abstractNumId w:val="15"/>
  </w:num>
  <w:num w:numId="32" w16cid:durableId="1597975676">
    <w:abstractNumId w:val="13"/>
  </w:num>
  <w:num w:numId="33" w16cid:durableId="882791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822248">
    <w:abstractNumId w:val="1"/>
  </w:num>
  <w:num w:numId="35" w16cid:durableId="1058285849">
    <w:abstractNumId w:val="29"/>
  </w:num>
  <w:num w:numId="36" w16cid:durableId="385567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6DC"/>
    <w:rsid w:val="00023836"/>
    <w:rsid w:val="00026044"/>
    <w:rsid w:val="00033D9F"/>
    <w:rsid w:val="0003460D"/>
    <w:rsid w:val="000356A9"/>
    <w:rsid w:val="00037382"/>
    <w:rsid w:val="00044138"/>
    <w:rsid w:val="00044739"/>
    <w:rsid w:val="00045EEF"/>
    <w:rsid w:val="00047CE0"/>
    <w:rsid w:val="00051637"/>
    <w:rsid w:val="00055A0F"/>
    <w:rsid w:val="00056681"/>
    <w:rsid w:val="0005680A"/>
    <w:rsid w:val="000648A7"/>
    <w:rsid w:val="0006618B"/>
    <w:rsid w:val="00066472"/>
    <w:rsid w:val="000670C0"/>
    <w:rsid w:val="00071B99"/>
    <w:rsid w:val="000756E5"/>
    <w:rsid w:val="0007704E"/>
    <w:rsid w:val="00080EC8"/>
    <w:rsid w:val="0008150A"/>
    <w:rsid w:val="00082A32"/>
    <w:rsid w:val="00083DEC"/>
    <w:rsid w:val="000847BD"/>
    <w:rsid w:val="000862DD"/>
    <w:rsid w:val="00093C04"/>
    <w:rsid w:val="000944AC"/>
    <w:rsid w:val="000948C8"/>
    <w:rsid w:val="00094CB9"/>
    <w:rsid w:val="000956B2"/>
    <w:rsid w:val="000969E7"/>
    <w:rsid w:val="00096BE4"/>
    <w:rsid w:val="000A23DE"/>
    <w:rsid w:val="000A4020"/>
    <w:rsid w:val="000A4E9A"/>
    <w:rsid w:val="000A6466"/>
    <w:rsid w:val="000B352F"/>
    <w:rsid w:val="000B54FB"/>
    <w:rsid w:val="000B71BA"/>
    <w:rsid w:val="000C0010"/>
    <w:rsid w:val="000C0E80"/>
    <w:rsid w:val="000C22A9"/>
    <w:rsid w:val="000C254C"/>
    <w:rsid w:val="000C29B0"/>
    <w:rsid w:val="000C52AD"/>
    <w:rsid w:val="000C76FC"/>
    <w:rsid w:val="000D38FC"/>
    <w:rsid w:val="000D4D90"/>
    <w:rsid w:val="000E2D10"/>
    <w:rsid w:val="000F1E87"/>
    <w:rsid w:val="000F3204"/>
    <w:rsid w:val="000F6B6F"/>
    <w:rsid w:val="000F7F36"/>
    <w:rsid w:val="0010278A"/>
    <w:rsid w:val="001027F2"/>
    <w:rsid w:val="0010548B"/>
    <w:rsid w:val="001072D1"/>
    <w:rsid w:val="00117017"/>
    <w:rsid w:val="00120310"/>
    <w:rsid w:val="0012226D"/>
    <w:rsid w:val="001228B1"/>
    <w:rsid w:val="00130E8E"/>
    <w:rsid w:val="0013216E"/>
    <w:rsid w:val="00137BBB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373A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6741"/>
    <w:rsid w:val="001B75D8"/>
    <w:rsid w:val="001C056B"/>
    <w:rsid w:val="001C1060"/>
    <w:rsid w:val="001C3C63"/>
    <w:rsid w:val="001C5DE2"/>
    <w:rsid w:val="001D1105"/>
    <w:rsid w:val="001D2307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0A5F"/>
    <w:rsid w:val="00222D69"/>
    <w:rsid w:val="00223BAD"/>
    <w:rsid w:val="00223C7B"/>
    <w:rsid w:val="00224212"/>
    <w:rsid w:val="00224AB1"/>
    <w:rsid w:val="00225F0A"/>
    <w:rsid w:val="0022687A"/>
    <w:rsid w:val="00230728"/>
    <w:rsid w:val="00234040"/>
    <w:rsid w:val="00235CD2"/>
    <w:rsid w:val="0024297B"/>
    <w:rsid w:val="00245504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227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3CD9"/>
    <w:rsid w:val="002A44BC"/>
    <w:rsid w:val="002A44E6"/>
    <w:rsid w:val="002A5B28"/>
    <w:rsid w:val="002B25AA"/>
    <w:rsid w:val="002B3D1A"/>
    <w:rsid w:val="002B41F3"/>
    <w:rsid w:val="002B4481"/>
    <w:rsid w:val="002B66D1"/>
    <w:rsid w:val="002C27D0"/>
    <w:rsid w:val="002C2C9B"/>
    <w:rsid w:val="002C6771"/>
    <w:rsid w:val="002D17D6"/>
    <w:rsid w:val="002D18D7"/>
    <w:rsid w:val="002D21CE"/>
    <w:rsid w:val="002D79C8"/>
    <w:rsid w:val="002E1367"/>
    <w:rsid w:val="002E2560"/>
    <w:rsid w:val="002E3DA3"/>
    <w:rsid w:val="002E450F"/>
    <w:rsid w:val="002E5D18"/>
    <w:rsid w:val="002E6B38"/>
    <w:rsid w:val="002E6D63"/>
    <w:rsid w:val="002E6DAA"/>
    <w:rsid w:val="002E6E2B"/>
    <w:rsid w:val="002E721A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3857"/>
    <w:rsid w:val="00327047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4651F"/>
    <w:rsid w:val="00351789"/>
    <w:rsid w:val="00355808"/>
    <w:rsid w:val="0035761A"/>
    <w:rsid w:val="00360C99"/>
    <w:rsid w:val="00362C7E"/>
    <w:rsid w:val="00363309"/>
    <w:rsid w:val="00363601"/>
    <w:rsid w:val="00365131"/>
    <w:rsid w:val="0037128C"/>
    <w:rsid w:val="00371857"/>
    <w:rsid w:val="00376AC9"/>
    <w:rsid w:val="00393032"/>
    <w:rsid w:val="00394B69"/>
    <w:rsid w:val="00395308"/>
    <w:rsid w:val="00397078"/>
    <w:rsid w:val="003A0D32"/>
    <w:rsid w:val="003A397F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D4082"/>
    <w:rsid w:val="003E2F4E"/>
    <w:rsid w:val="003E720A"/>
    <w:rsid w:val="00401245"/>
    <w:rsid w:val="00403658"/>
    <w:rsid w:val="00403E6E"/>
    <w:rsid w:val="004124FB"/>
    <w:rsid w:val="004129B4"/>
    <w:rsid w:val="00417AC5"/>
    <w:rsid w:val="00417E00"/>
    <w:rsid w:val="00417EF0"/>
    <w:rsid w:val="00417F5F"/>
    <w:rsid w:val="00422181"/>
    <w:rsid w:val="00423100"/>
    <w:rsid w:val="004244A8"/>
    <w:rsid w:val="00425F72"/>
    <w:rsid w:val="00427736"/>
    <w:rsid w:val="004336B0"/>
    <w:rsid w:val="00434060"/>
    <w:rsid w:val="00441787"/>
    <w:rsid w:val="00444F2D"/>
    <w:rsid w:val="00445A03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4D4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C5908"/>
    <w:rsid w:val="004C7D4D"/>
    <w:rsid w:val="004D1248"/>
    <w:rsid w:val="004D1E3C"/>
    <w:rsid w:val="004D320B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2C"/>
    <w:rsid w:val="004F3640"/>
    <w:rsid w:val="004F46B8"/>
    <w:rsid w:val="004F4E17"/>
    <w:rsid w:val="0050082F"/>
    <w:rsid w:val="00500C56"/>
    <w:rsid w:val="0050133C"/>
    <w:rsid w:val="00501713"/>
    <w:rsid w:val="00503646"/>
    <w:rsid w:val="00506568"/>
    <w:rsid w:val="00507F20"/>
    <w:rsid w:val="00511D8E"/>
    <w:rsid w:val="00514EC7"/>
    <w:rsid w:val="0051551B"/>
    <w:rsid w:val="005204CB"/>
    <w:rsid w:val="00520C57"/>
    <w:rsid w:val="00522D94"/>
    <w:rsid w:val="00524131"/>
    <w:rsid w:val="00526EDA"/>
    <w:rsid w:val="005329F4"/>
    <w:rsid w:val="00533D89"/>
    <w:rsid w:val="0053493C"/>
    <w:rsid w:val="00536564"/>
    <w:rsid w:val="00537D47"/>
    <w:rsid w:val="00544597"/>
    <w:rsid w:val="00544FFE"/>
    <w:rsid w:val="005450AD"/>
    <w:rsid w:val="005473F5"/>
    <w:rsid w:val="005477E7"/>
    <w:rsid w:val="00550E1D"/>
    <w:rsid w:val="0055237C"/>
    <w:rsid w:val="00552794"/>
    <w:rsid w:val="00554948"/>
    <w:rsid w:val="0055569E"/>
    <w:rsid w:val="00561A3B"/>
    <w:rsid w:val="00563199"/>
    <w:rsid w:val="00563219"/>
    <w:rsid w:val="00564874"/>
    <w:rsid w:val="00567963"/>
    <w:rsid w:val="0057009A"/>
    <w:rsid w:val="00571260"/>
    <w:rsid w:val="0057189C"/>
    <w:rsid w:val="00572080"/>
    <w:rsid w:val="00573FC1"/>
    <w:rsid w:val="005741EE"/>
    <w:rsid w:val="0057436A"/>
    <w:rsid w:val="00575E9A"/>
    <w:rsid w:val="0057668E"/>
    <w:rsid w:val="005779A6"/>
    <w:rsid w:val="0058256F"/>
    <w:rsid w:val="00583799"/>
    <w:rsid w:val="00586A22"/>
    <w:rsid w:val="005877FA"/>
    <w:rsid w:val="00591017"/>
    <w:rsid w:val="00595E10"/>
    <w:rsid w:val="00595E83"/>
    <w:rsid w:val="00596530"/>
    <w:rsid w:val="005967F3"/>
    <w:rsid w:val="005A06DF"/>
    <w:rsid w:val="005A1480"/>
    <w:rsid w:val="005A535F"/>
    <w:rsid w:val="005A5527"/>
    <w:rsid w:val="005A5AE6"/>
    <w:rsid w:val="005A753A"/>
    <w:rsid w:val="005B0CE8"/>
    <w:rsid w:val="005B1206"/>
    <w:rsid w:val="005B3638"/>
    <w:rsid w:val="005B37E8"/>
    <w:rsid w:val="005B41F0"/>
    <w:rsid w:val="005B6F93"/>
    <w:rsid w:val="005C0056"/>
    <w:rsid w:val="005C0BB1"/>
    <w:rsid w:val="005C2A68"/>
    <w:rsid w:val="005C56A6"/>
    <w:rsid w:val="005C7284"/>
    <w:rsid w:val="005D0176"/>
    <w:rsid w:val="005D2E38"/>
    <w:rsid w:val="005D3CF3"/>
    <w:rsid w:val="005D43FB"/>
    <w:rsid w:val="005D60C7"/>
    <w:rsid w:val="005D61D6"/>
    <w:rsid w:val="005D68BB"/>
    <w:rsid w:val="005E089C"/>
    <w:rsid w:val="005E0D13"/>
    <w:rsid w:val="005E178E"/>
    <w:rsid w:val="005E45DA"/>
    <w:rsid w:val="005E5047"/>
    <w:rsid w:val="005E5A3C"/>
    <w:rsid w:val="005E7205"/>
    <w:rsid w:val="005E7371"/>
    <w:rsid w:val="005F116C"/>
    <w:rsid w:val="005F2131"/>
    <w:rsid w:val="00605EF6"/>
    <w:rsid w:val="00606455"/>
    <w:rsid w:val="00612BC9"/>
    <w:rsid w:val="0061390B"/>
    <w:rsid w:val="00613F63"/>
    <w:rsid w:val="00614706"/>
    <w:rsid w:val="00614929"/>
    <w:rsid w:val="00616511"/>
    <w:rsid w:val="006176ED"/>
    <w:rsid w:val="006202F3"/>
    <w:rsid w:val="0062097A"/>
    <w:rsid w:val="00620DAC"/>
    <w:rsid w:val="00621DA6"/>
    <w:rsid w:val="00623CFE"/>
    <w:rsid w:val="00627221"/>
    <w:rsid w:val="00627EE8"/>
    <w:rsid w:val="00631123"/>
    <w:rsid w:val="006316FA"/>
    <w:rsid w:val="0063275A"/>
    <w:rsid w:val="0063463F"/>
    <w:rsid w:val="00636A1D"/>
    <w:rsid w:val="006370D2"/>
    <w:rsid w:val="0064074F"/>
    <w:rsid w:val="00641B0F"/>
    <w:rsid w:val="00641F55"/>
    <w:rsid w:val="00645DB6"/>
    <w:rsid w:val="00645E4A"/>
    <w:rsid w:val="006502C4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4611"/>
    <w:rsid w:val="0068601E"/>
    <w:rsid w:val="006862FF"/>
    <w:rsid w:val="006935B5"/>
    <w:rsid w:val="0069486B"/>
    <w:rsid w:val="006A0E9E"/>
    <w:rsid w:val="006A2146"/>
    <w:rsid w:val="006A4208"/>
    <w:rsid w:val="006A4904"/>
    <w:rsid w:val="006A548F"/>
    <w:rsid w:val="006A701A"/>
    <w:rsid w:val="006B2058"/>
    <w:rsid w:val="006B3844"/>
    <w:rsid w:val="006B55C0"/>
    <w:rsid w:val="006B64DC"/>
    <w:rsid w:val="006B6C83"/>
    <w:rsid w:val="006B7A91"/>
    <w:rsid w:val="006B7CF3"/>
    <w:rsid w:val="006C26DE"/>
    <w:rsid w:val="006C28E4"/>
    <w:rsid w:val="006C4587"/>
    <w:rsid w:val="006D1B1F"/>
    <w:rsid w:val="006D4704"/>
    <w:rsid w:val="006D6A2D"/>
    <w:rsid w:val="006D7A77"/>
    <w:rsid w:val="006E03E1"/>
    <w:rsid w:val="006E1E18"/>
    <w:rsid w:val="006E31CE"/>
    <w:rsid w:val="006E34D3"/>
    <w:rsid w:val="006E4F54"/>
    <w:rsid w:val="006E790A"/>
    <w:rsid w:val="006F1435"/>
    <w:rsid w:val="006F1BD9"/>
    <w:rsid w:val="006F20F2"/>
    <w:rsid w:val="006F78C4"/>
    <w:rsid w:val="00701CEA"/>
    <w:rsid w:val="00701FEB"/>
    <w:rsid w:val="007031A0"/>
    <w:rsid w:val="0070391E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4DF"/>
    <w:rsid w:val="007318DD"/>
    <w:rsid w:val="00733167"/>
    <w:rsid w:val="0073505B"/>
    <w:rsid w:val="007355AB"/>
    <w:rsid w:val="0073646A"/>
    <w:rsid w:val="007401C5"/>
    <w:rsid w:val="00740D2C"/>
    <w:rsid w:val="007415D0"/>
    <w:rsid w:val="00743548"/>
    <w:rsid w:val="00743E37"/>
    <w:rsid w:val="007448FA"/>
    <w:rsid w:val="00744BF9"/>
    <w:rsid w:val="00752623"/>
    <w:rsid w:val="00755C6B"/>
    <w:rsid w:val="00757767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1F5B"/>
    <w:rsid w:val="007A3B3C"/>
    <w:rsid w:val="007A3BC7"/>
    <w:rsid w:val="007A5AC4"/>
    <w:rsid w:val="007A6477"/>
    <w:rsid w:val="007B011F"/>
    <w:rsid w:val="007B0A0E"/>
    <w:rsid w:val="007B0FDD"/>
    <w:rsid w:val="007B2430"/>
    <w:rsid w:val="007B2979"/>
    <w:rsid w:val="007B4063"/>
    <w:rsid w:val="007B4802"/>
    <w:rsid w:val="007B6668"/>
    <w:rsid w:val="007B6B33"/>
    <w:rsid w:val="007C09C2"/>
    <w:rsid w:val="007C2701"/>
    <w:rsid w:val="007C329E"/>
    <w:rsid w:val="007C3757"/>
    <w:rsid w:val="007C5DA6"/>
    <w:rsid w:val="007C6902"/>
    <w:rsid w:val="007C6C1C"/>
    <w:rsid w:val="007C7DBA"/>
    <w:rsid w:val="007D0BD3"/>
    <w:rsid w:val="007D0BE5"/>
    <w:rsid w:val="007D2192"/>
    <w:rsid w:val="007D5E75"/>
    <w:rsid w:val="007D61DA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17FC"/>
    <w:rsid w:val="00824210"/>
    <w:rsid w:val="008263C0"/>
    <w:rsid w:val="008332FC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03F0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8F3AE6"/>
    <w:rsid w:val="009008A8"/>
    <w:rsid w:val="0090100D"/>
    <w:rsid w:val="009015FF"/>
    <w:rsid w:val="009063B0"/>
    <w:rsid w:val="00907106"/>
    <w:rsid w:val="00910194"/>
    <w:rsid w:val="009107FD"/>
    <w:rsid w:val="0091137C"/>
    <w:rsid w:val="00911567"/>
    <w:rsid w:val="00916969"/>
    <w:rsid w:val="00917656"/>
    <w:rsid w:val="00917AAE"/>
    <w:rsid w:val="009251A9"/>
    <w:rsid w:val="00925D9F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0EFF"/>
    <w:rsid w:val="009639B2"/>
    <w:rsid w:val="009703D6"/>
    <w:rsid w:val="0097181B"/>
    <w:rsid w:val="00973ED5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161"/>
    <w:rsid w:val="009877DA"/>
    <w:rsid w:val="009877DC"/>
    <w:rsid w:val="00991F96"/>
    <w:rsid w:val="0099492C"/>
    <w:rsid w:val="00996F0A"/>
    <w:rsid w:val="00997011"/>
    <w:rsid w:val="009A0658"/>
    <w:rsid w:val="009A1D86"/>
    <w:rsid w:val="009A26CA"/>
    <w:rsid w:val="009A389F"/>
    <w:rsid w:val="009A3BA7"/>
    <w:rsid w:val="009B049C"/>
    <w:rsid w:val="009B11C8"/>
    <w:rsid w:val="009B2BCF"/>
    <w:rsid w:val="009B2FF8"/>
    <w:rsid w:val="009B40CC"/>
    <w:rsid w:val="009B47F2"/>
    <w:rsid w:val="009B5BA3"/>
    <w:rsid w:val="009B7EA0"/>
    <w:rsid w:val="009D0027"/>
    <w:rsid w:val="009D0655"/>
    <w:rsid w:val="009D4E5F"/>
    <w:rsid w:val="009E1E98"/>
    <w:rsid w:val="009E1F92"/>
    <w:rsid w:val="009E3ABE"/>
    <w:rsid w:val="009E3C4B"/>
    <w:rsid w:val="009E5E5B"/>
    <w:rsid w:val="009F0637"/>
    <w:rsid w:val="009F2EA8"/>
    <w:rsid w:val="009F516B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29E9"/>
    <w:rsid w:val="00A1506B"/>
    <w:rsid w:val="00A17CB2"/>
    <w:rsid w:val="00A20621"/>
    <w:rsid w:val="00A23191"/>
    <w:rsid w:val="00A23B26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0A54"/>
    <w:rsid w:val="00A51CD7"/>
    <w:rsid w:val="00A52ADB"/>
    <w:rsid w:val="00A533E8"/>
    <w:rsid w:val="00A542D9"/>
    <w:rsid w:val="00A568E9"/>
    <w:rsid w:val="00A56E64"/>
    <w:rsid w:val="00A624C3"/>
    <w:rsid w:val="00A6539D"/>
    <w:rsid w:val="00A657E5"/>
    <w:rsid w:val="00A6610C"/>
    <w:rsid w:val="00A6641C"/>
    <w:rsid w:val="00A767D2"/>
    <w:rsid w:val="00A768DA"/>
    <w:rsid w:val="00A77616"/>
    <w:rsid w:val="00A805DA"/>
    <w:rsid w:val="00A80F71"/>
    <w:rsid w:val="00A811B4"/>
    <w:rsid w:val="00A84520"/>
    <w:rsid w:val="00A857EE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2638"/>
    <w:rsid w:val="00AD35D6"/>
    <w:rsid w:val="00AD429F"/>
    <w:rsid w:val="00AD58C5"/>
    <w:rsid w:val="00AD774D"/>
    <w:rsid w:val="00AE36C4"/>
    <w:rsid w:val="00AE40D7"/>
    <w:rsid w:val="00AE472C"/>
    <w:rsid w:val="00AE5375"/>
    <w:rsid w:val="00AE5BBB"/>
    <w:rsid w:val="00AE6B98"/>
    <w:rsid w:val="00AE6CF8"/>
    <w:rsid w:val="00AE7487"/>
    <w:rsid w:val="00AF0F36"/>
    <w:rsid w:val="00AF4CAC"/>
    <w:rsid w:val="00AF4D49"/>
    <w:rsid w:val="00AF4D4E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0A8F"/>
    <w:rsid w:val="00B431A1"/>
    <w:rsid w:val="00B4765D"/>
    <w:rsid w:val="00B5092B"/>
    <w:rsid w:val="00B5194E"/>
    <w:rsid w:val="00B51AF5"/>
    <w:rsid w:val="00B531FC"/>
    <w:rsid w:val="00B53F7B"/>
    <w:rsid w:val="00B54C97"/>
    <w:rsid w:val="00B55347"/>
    <w:rsid w:val="00B57870"/>
    <w:rsid w:val="00B57E5E"/>
    <w:rsid w:val="00B57FF0"/>
    <w:rsid w:val="00B605FF"/>
    <w:rsid w:val="00B61746"/>
    <w:rsid w:val="00B61F37"/>
    <w:rsid w:val="00B62DE6"/>
    <w:rsid w:val="00B6715D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5368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C3E2F"/>
    <w:rsid w:val="00BD0962"/>
    <w:rsid w:val="00BD0FB3"/>
    <w:rsid w:val="00BD1EED"/>
    <w:rsid w:val="00BD5BDF"/>
    <w:rsid w:val="00BD5E9A"/>
    <w:rsid w:val="00BE4CC1"/>
    <w:rsid w:val="00BE5A77"/>
    <w:rsid w:val="00BE63F2"/>
    <w:rsid w:val="00BE7BDF"/>
    <w:rsid w:val="00BF0DA2"/>
    <w:rsid w:val="00BF109C"/>
    <w:rsid w:val="00BF158D"/>
    <w:rsid w:val="00BF34FA"/>
    <w:rsid w:val="00BF48C4"/>
    <w:rsid w:val="00BF4A20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203B4"/>
    <w:rsid w:val="00C322AB"/>
    <w:rsid w:val="00C33027"/>
    <w:rsid w:val="00C37667"/>
    <w:rsid w:val="00C435DB"/>
    <w:rsid w:val="00C44D73"/>
    <w:rsid w:val="00C50119"/>
    <w:rsid w:val="00C50B42"/>
    <w:rsid w:val="00C516FF"/>
    <w:rsid w:val="00C525FF"/>
    <w:rsid w:val="00C52BFA"/>
    <w:rsid w:val="00C53D1D"/>
    <w:rsid w:val="00C53E6E"/>
    <w:rsid w:val="00C53F26"/>
    <w:rsid w:val="00C540BC"/>
    <w:rsid w:val="00C5499D"/>
    <w:rsid w:val="00C55424"/>
    <w:rsid w:val="00C60965"/>
    <w:rsid w:val="00C6145C"/>
    <w:rsid w:val="00C64F7D"/>
    <w:rsid w:val="00C67309"/>
    <w:rsid w:val="00C72320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0BC0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3DB0"/>
    <w:rsid w:val="00CD756B"/>
    <w:rsid w:val="00CE734F"/>
    <w:rsid w:val="00CF112E"/>
    <w:rsid w:val="00CF213B"/>
    <w:rsid w:val="00CF5F4F"/>
    <w:rsid w:val="00D00690"/>
    <w:rsid w:val="00D0308F"/>
    <w:rsid w:val="00D05D4D"/>
    <w:rsid w:val="00D071E9"/>
    <w:rsid w:val="00D1553A"/>
    <w:rsid w:val="00D218DC"/>
    <w:rsid w:val="00D21976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27E1"/>
    <w:rsid w:val="00D64C0F"/>
    <w:rsid w:val="00D67549"/>
    <w:rsid w:val="00D70697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60AD"/>
    <w:rsid w:val="00DB709F"/>
    <w:rsid w:val="00DC275C"/>
    <w:rsid w:val="00DC4B0D"/>
    <w:rsid w:val="00DC588F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0778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45F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46516"/>
    <w:rsid w:val="00E46A68"/>
    <w:rsid w:val="00E51E5B"/>
    <w:rsid w:val="00E55173"/>
    <w:rsid w:val="00E57322"/>
    <w:rsid w:val="00E61A8F"/>
    <w:rsid w:val="00E628CB"/>
    <w:rsid w:val="00E62AD9"/>
    <w:rsid w:val="00E638C8"/>
    <w:rsid w:val="00E670F5"/>
    <w:rsid w:val="00E75025"/>
    <w:rsid w:val="00E7509B"/>
    <w:rsid w:val="00E77CCF"/>
    <w:rsid w:val="00E829E9"/>
    <w:rsid w:val="00E86590"/>
    <w:rsid w:val="00E86B7A"/>
    <w:rsid w:val="00E907FF"/>
    <w:rsid w:val="00E9552E"/>
    <w:rsid w:val="00EA2CAD"/>
    <w:rsid w:val="00EA42D1"/>
    <w:rsid w:val="00EA42EF"/>
    <w:rsid w:val="00EA55E4"/>
    <w:rsid w:val="00EA6CED"/>
    <w:rsid w:val="00EB2DD1"/>
    <w:rsid w:val="00EB417B"/>
    <w:rsid w:val="00EB483A"/>
    <w:rsid w:val="00EB54F7"/>
    <w:rsid w:val="00EB6B37"/>
    <w:rsid w:val="00EC0EF6"/>
    <w:rsid w:val="00EC19C6"/>
    <w:rsid w:val="00EC29A6"/>
    <w:rsid w:val="00EC29FE"/>
    <w:rsid w:val="00EC3C70"/>
    <w:rsid w:val="00EC5007"/>
    <w:rsid w:val="00ED2101"/>
    <w:rsid w:val="00ED3A3D"/>
    <w:rsid w:val="00ED538A"/>
    <w:rsid w:val="00ED58D9"/>
    <w:rsid w:val="00ED65A2"/>
    <w:rsid w:val="00ED6FBC"/>
    <w:rsid w:val="00EE2F16"/>
    <w:rsid w:val="00EE3861"/>
    <w:rsid w:val="00EE4F44"/>
    <w:rsid w:val="00EF0ED3"/>
    <w:rsid w:val="00EF290C"/>
    <w:rsid w:val="00EF2E73"/>
    <w:rsid w:val="00EF7683"/>
    <w:rsid w:val="00EF7A2D"/>
    <w:rsid w:val="00F044DA"/>
    <w:rsid w:val="00F04966"/>
    <w:rsid w:val="00F04B15"/>
    <w:rsid w:val="00F04F8D"/>
    <w:rsid w:val="00F1045E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3B3A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02BB"/>
    <w:rsid w:val="00F72186"/>
    <w:rsid w:val="00F74005"/>
    <w:rsid w:val="00F75561"/>
    <w:rsid w:val="00F76884"/>
    <w:rsid w:val="00F8243E"/>
    <w:rsid w:val="00F83D24"/>
    <w:rsid w:val="00F83DD9"/>
    <w:rsid w:val="00F83F40"/>
    <w:rsid w:val="00F941BB"/>
    <w:rsid w:val="00F95FB9"/>
    <w:rsid w:val="00FA117A"/>
    <w:rsid w:val="00FA1EA6"/>
    <w:rsid w:val="00FA26BA"/>
    <w:rsid w:val="00FA2D11"/>
    <w:rsid w:val="00FA35F4"/>
    <w:rsid w:val="00FA5F46"/>
    <w:rsid w:val="00FB1D9F"/>
    <w:rsid w:val="00FB386A"/>
    <w:rsid w:val="00FB45D1"/>
    <w:rsid w:val="00FB7175"/>
    <w:rsid w:val="00FC0786"/>
    <w:rsid w:val="00FC07CA"/>
    <w:rsid w:val="00FC49EF"/>
    <w:rsid w:val="00FC6831"/>
    <w:rsid w:val="00FD19A1"/>
    <w:rsid w:val="00FD1EEC"/>
    <w:rsid w:val="00FD225C"/>
    <w:rsid w:val="00FD464E"/>
    <w:rsid w:val="00FE36E2"/>
    <w:rsid w:val="00FE37FF"/>
    <w:rsid w:val="00FE70A7"/>
    <w:rsid w:val="00FF11AD"/>
    <w:rsid w:val="00FF174A"/>
    <w:rsid w:val="00FF2971"/>
    <w:rsid w:val="00FF34D4"/>
    <w:rsid w:val="00FF6C6F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70697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footnote">
    <w:name w:val="footnote"/>
    <w:basedOn w:val="Domylnaczcionkaakapitu"/>
    <w:rsid w:val="009015FF"/>
  </w:style>
  <w:style w:type="paragraph" w:styleId="Poprawka">
    <w:name w:val="Revision"/>
    <w:hidden/>
    <w:uiPriority w:val="99"/>
    <w:semiHidden/>
    <w:rsid w:val="007C5DA6"/>
    <w:rPr>
      <w:sz w:val="22"/>
      <w:szCs w:val="22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C203B4"/>
    <w:rPr>
      <w:bCs/>
    </w:rPr>
  </w:style>
  <w:style w:type="paragraph" w:customStyle="1" w:styleId="pismamz">
    <w:name w:val="pisma_mz"/>
    <w:basedOn w:val="Normalny"/>
    <w:link w:val="pismamzZnak"/>
    <w:qFormat/>
    <w:rsid w:val="009F2EA8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9F2EA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7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20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one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31C91"/>
    <w:rsid w:val="0003559C"/>
    <w:rsid w:val="00071E38"/>
    <w:rsid w:val="00087815"/>
    <w:rsid w:val="000A684D"/>
    <w:rsid w:val="000B5DC2"/>
    <w:rsid w:val="000C6AB3"/>
    <w:rsid w:val="000D4E93"/>
    <w:rsid w:val="0011456E"/>
    <w:rsid w:val="00117D25"/>
    <w:rsid w:val="00120A25"/>
    <w:rsid w:val="00120F89"/>
    <w:rsid w:val="00121B29"/>
    <w:rsid w:val="00146709"/>
    <w:rsid w:val="00153D5D"/>
    <w:rsid w:val="00176600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61683"/>
    <w:rsid w:val="002665BA"/>
    <w:rsid w:val="002733E8"/>
    <w:rsid w:val="0027560F"/>
    <w:rsid w:val="002B522B"/>
    <w:rsid w:val="002C6C56"/>
    <w:rsid w:val="002E231E"/>
    <w:rsid w:val="002E48BC"/>
    <w:rsid w:val="002E517C"/>
    <w:rsid w:val="002F061B"/>
    <w:rsid w:val="00345484"/>
    <w:rsid w:val="00345746"/>
    <w:rsid w:val="00353815"/>
    <w:rsid w:val="003A5E50"/>
    <w:rsid w:val="003B3B30"/>
    <w:rsid w:val="003C2384"/>
    <w:rsid w:val="003D2B72"/>
    <w:rsid w:val="003E38AA"/>
    <w:rsid w:val="003E65FC"/>
    <w:rsid w:val="003F795D"/>
    <w:rsid w:val="00400677"/>
    <w:rsid w:val="00431F5B"/>
    <w:rsid w:val="0044540F"/>
    <w:rsid w:val="0045374E"/>
    <w:rsid w:val="00461DAF"/>
    <w:rsid w:val="00463678"/>
    <w:rsid w:val="00464568"/>
    <w:rsid w:val="004B3407"/>
    <w:rsid w:val="004D2A7C"/>
    <w:rsid w:val="004D2BF7"/>
    <w:rsid w:val="004E1D95"/>
    <w:rsid w:val="0051279D"/>
    <w:rsid w:val="005135DA"/>
    <w:rsid w:val="00520BFC"/>
    <w:rsid w:val="005226BF"/>
    <w:rsid w:val="005770AB"/>
    <w:rsid w:val="005A05D2"/>
    <w:rsid w:val="005A6A00"/>
    <w:rsid w:val="005C0208"/>
    <w:rsid w:val="005C109B"/>
    <w:rsid w:val="005E0774"/>
    <w:rsid w:val="005E1D2C"/>
    <w:rsid w:val="005E2349"/>
    <w:rsid w:val="005E6A29"/>
    <w:rsid w:val="00604EFC"/>
    <w:rsid w:val="006179B5"/>
    <w:rsid w:val="00631F10"/>
    <w:rsid w:val="00633BAE"/>
    <w:rsid w:val="006433A9"/>
    <w:rsid w:val="006433C9"/>
    <w:rsid w:val="0066104C"/>
    <w:rsid w:val="00694DBA"/>
    <w:rsid w:val="006A1A88"/>
    <w:rsid w:val="006A2ACF"/>
    <w:rsid w:val="006A3078"/>
    <w:rsid w:val="006A7DAC"/>
    <w:rsid w:val="006B1B06"/>
    <w:rsid w:val="006D0541"/>
    <w:rsid w:val="006D27EE"/>
    <w:rsid w:val="006D33BD"/>
    <w:rsid w:val="006E59B0"/>
    <w:rsid w:val="006E7DAE"/>
    <w:rsid w:val="006F16AF"/>
    <w:rsid w:val="006F6A73"/>
    <w:rsid w:val="00711745"/>
    <w:rsid w:val="00723893"/>
    <w:rsid w:val="00731618"/>
    <w:rsid w:val="00750571"/>
    <w:rsid w:val="00755C1D"/>
    <w:rsid w:val="00791F69"/>
    <w:rsid w:val="007E0AB1"/>
    <w:rsid w:val="007F65B8"/>
    <w:rsid w:val="00834F76"/>
    <w:rsid w:val="00837683"/>
    <w:rsid w:val="00840E1B"/>
    <w:rsid w:val="00861C00"/>
    <w:rsid w:val="00867759"/>
    <w:rsid w:val="008A560B"/>
    <w:rsid w:val="008C2D36"/>
    <w:rsid w:val="008C7CA2"/>
    <w:rsid w:val="009031AD"/>
    <w:rsid w:val="00926DC9"/>
    <w:rsid w:val="0093683D"/>
    <w:rsid w:val="00955683"/>
    <w:rsid w:val="00977A26"/>
    <w:rsid w:val="00991F0D"/>
    <w:rsid w:val="009930F4"/>
    <w:rsid w:val="009B10E6"/>
    <w:rsid w:val="009C086F"/>
    <w:rsid w:val="009D1ED9"/>
    <w:rsid w:val="009F14C2"/>
    <w:rsid w:val="00A1299A"/>
    <w:rsid w:val="00A1457C"/>
    <w:rsid w:val="00A14AF3"/>
    <w:rsid w:val="00A16647"/>
    <w:rsid w:val="00A166D7"/>
    <w:rsid w:val="00A24A6A"/>
    <w:rsid w:val="00A328F1"/>
    <w:rsid w:val="00A40D85"/>
    <w:rsid w:val="00A6468A"/>
    <w:rsid w:val="00AD66A9"/>
    <w:rsid w:val="00B0515D"/>
    <w:rsid w:val="00B2553A"/>
    <w:rsid w:val="00B31B1C"/>
    <w:rsid w:val="00B37D7E"/>
    <w:rsid w:val="00B61082"/>
    <w:rsid w:val="00B76C5A"/>
    <w:rsid w:val="00BA219A"/>
    <w:rsid w:val="00BC6EDB"/>
    <w:rsid w:val="00BD5A5E"/>
    <w:rsid w:val="00BF1962"/>
    <w:rsid w:val="00BF6B16"/>
    <w:rsid w:val="00C44DC9"/>
    <w:rsid w:val="00C651E7"/>
    <w:rsid w:val="00CE642E"/>
    <w:rsid w:val="00CF6B24"/>
    <w:rsid w:val="00D15F54"/>
    <w:rsid w:val="00D30EF7"/>
    <w:rsid w:val="00D47874"/>
    <w:rsid w:val="00D655E3"/>
    <w:rsid w:val="00D84862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452AA"/>
    <w:rsid w:val="00E5552C"/>
    <w:rsid w:val="00E671AE"/>
    <w:rsid w:val="00E836D9"/>
    <w:rsid w:val="00EB0B88"/>
    <w:rsid w:val="00EB5574"/>
    <w:rsid w:val="00ED2367"/>
    <w:rsid w:val="00ED5E5F"/>
    <w:rsid w:val="00EE2403"/>
    <w:rsid w:val="00F07070"/>
    <w:rsid w:val="00F17C7F"/>
    <w:rsid w:val="00F2419D"/>
    <w:rsid w:val="00F25F41"/>
    <w:rsid w:val="00F523DD"/>
    <w:rsid w:val="00F5681B"/>
    <w:rsid w:val="00F86F86"/>
    <w:rsid w:val="00F965F7"/>
    <w:rsid w:val="00FD66BB"/>
    <w:rsid w:val="00FE0D8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9737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2022-07-14T12:41:00Z</dcterms:created>
  <dcterms:modified xsi:type="dcterms:W3CDTF">2022-07-14T12:41:00Z</dcterms:modified>
</cp:coreProperties>
</file>