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B71A" w14:textId="45C93DFD" w:rsidR="003470E9" w:rsidRDefault="003470E9" w:rsidP="003470E9">
      <w:pPr>
        <w:pStyle w:val="OZNPROJEKTUwskazaniedatylubwersjiprojektu"/>
      </w:pPr>
      <w:r>
        <w:t xml:space="preserve">Projekt z dnia </w:t>
      </w:r>
      <w:r w:rsidR="00AD7D83">
        <w:t>30</w:t>
      </w:r>
      <w:r>
        <w:t>.06.2022 r.</w:t>
      </w:r>
    </w:p>
    <w:p w14:paraId="09094A79" w14:textId="77777777" w:rsidR="003470E9" w:rsidRDefault="003470E9" w:rsidP="003470E9">
      <w:pPr>
        <w:pStyle w:val="OZNRODZAKTUtznustawalubrozporzdzenieiorganwydajcy"/>
      </w:pPr>
    </w:p>
    <w:p w14:paraId="447AB842" w14:textId="77777777" w:rsidR="003470E9" w:rsidRDefault="003470E9" w:rsidP="003470E9">
      <w:pPr>
        <w:pStyle w:val="OZNRODZAKTUtznustawalubrozporzdzenieiorganwydajcy"/>
      </w:pPr>
      <w:r>
        <w:t xml:space="preserve">Rozporządzenie </w:t>
      </w:r>
    </w:p>
    <w:p w14:paraId="32FB8D93" w14:textId="77777777" w:rsidR="003470E9" w:rsidRDefault="003470E9" w:rsidP="003470E9">
      <w:pPr>
        <w:pStyle w:val="OZNRODZAKTUtznustawalubrozporzdzenieiorganwydajcy"/>
      </w:pPr>
      <w:r>
        <w:t>Ministra Klimatu i Środowiska</w:t>
      </w:r>
      <w:r>
        <w:rPr>
          <w:rStyle w:val="Odwoanieprzypisudolnego"/>
        </w:rPr>
        <w:footnoteReference w:id="1"/>
      </w:r>
      <w:r w:rsidRPr="00777D02">
        <w:rPr>
          <w:rStyle w:val="IGindeksgrny"/>
        </w:rPr>
        <w:t>)</w:t>
      </w:r>
      <w:r>
        <w:t xml:space="preserve"> </w:t>
      </w:r>
    </w:p>
    <w:p w14:paraId="777312D2" w14:textId="16D87217" w:rsidR="003470E9" w:rsidRPr="00777D02" w:rsidRDefault="003470E9" w:rsidP="003470E9">
      <w:pPr>
        <w:pStyle w:val="DATAAKTUdatauchwalenialubwydaniaaktu"/>
      </w:pPr>
      <w:r w:rsidRPr="00777D02">
        <w:t>z dnia …</w:t>
      </w:r>
      <w:r w:rsidR="00BE1C8F">
        <w:t>……. r.</w:t>
      </w:r>
    </w:p>
    <w:p w14:paraId="14A5FB00" w14:textId="77777777" w:rsidR="003470E9" w:rsidRDefault="003470E9" w:rsidP="003470E9">
      <w:pPr>
        <w:pStyle w:val="TYTUAKTUprzedmiotregulacjiustawylubrozporzdzenia"/>
      </w:pPr>
      <w:r>
        <w:t>zmieniające rozporządzenie w sprawie zapasów paliw w przedsiębiorstwach energetycznych</w:t>
      </w:r>
    </w:p>
    <w:p w14:paraId="5A870A9B" w14:textId="77BD33CB" w:rsidR="003470E9" w:rsidRDefault="003470E9" w:rsidP="003470E9">
      <w:pPr>
        <w:pStyle w:val="NIEARTTEKSTtekstnieartykuowanynppodstprawnarozplubpreambua"/>
      </w:pPr>
      <w:r w:rsidRPr="00777D02">
        <w:t xml:space="preserve">Na podstawie art. </w:t>
      </w:r>
      <w:r>
        <w:t>10</w:t>
      </w:r>
      <w:r w:rsidRPr="00777D02">
        <w:t xml:space="preserve"> ust. 6 ustawy z dnia 10 kwietnia 1997 r. – Prawo energetyczne (Dz. U. z 202</w:t>
      </w:r>
      <w:r w:rsidR="004C70BD">
        <w:t>2 r. poz. 1385</w:t>
      </w:r>
      <w:r w:rsidRPr="00777D02">
        <w:t>) zarządza się, co następuje:</w:t>
      </w:r>
    </w:p>
    <w:p w14:paraId="09AECDAE" w14:textId="5E2A98C8" w:rsidR="003470E9" w:rsidRDefault="003470E9" w:rsidP="00DE682F">
      <w:pPr>
        <w:pStyle w:val="ARTartustawynprozporzdzenia"/>
      </w:pPr>
      <w:r w:rsidRPr="00DE682F">
        <w:rPr>
          <w:rStyle w:val="Ppogrubienie"/>
        </w:rPr>
        <w:t>§ 1.</w:t>
      </w:r>
      <w:r w:rsidRPr="00777D02">
        <w:t xml:space="preserve"> W rozporządzeniu </w:t>
      </w:r>
      <w:r w:rsidRPr="001E0631">
        <w:t xml:space="preserve">Ministra Gospodarki, Pracy i Polityki Społecznej z dnia 12 lutego 2003 r. w sprawie zapasów paliw w przedsiębiorstwach energetycznych </w:t>
      </w:r>
      <w:r w:rsidRPr="00777D02">
        <w:t>(Dz. U.</w:t>
      </w:r>
      <w:r>
        <w:t xml:space="preserve"> </w:t>
      </w:r>
      <w:r w:rsidRPr="00777D02">
        <w:t xml:space="preserve">poz. </w:t>
      </w:r>
      <w:r>
        <w:t>338</w:t>
      </w:r>
      <w:r w:rsidRPr="00777D02">
        <w:t xml:space="preserve"> oraz z 20</w:t>
      </w:r>
      <w:r>
        <w:t>10</w:t>
      </w:r>
      <w:r w:rsidRPr="00777D02">
        <w:t xml:space="preserve"> r.</w:t>
      </w:r>
      <w:r>
        <w:t xml:space="preserve"> </w:t>
      </w:r>
      <w:r w:rsidRPr="00777D02">
        <w:t>poz. 7</w:t>
      </w:r>
      <w:r>
        <w:t>01</w:t>
      </w:r>
      <w:r w:rsidRPr="00777D02">
        <w:t>) wprowadza</w:t>
      </w:r>
      <w:r>
        <w:t xml:space="preserve"> </w:t>
      </w:r>
      <w:r w:rsidRPr="00777D02">
        <w:t>się następujące zmiany:</w:t>
      </w:r>
    </w:p>
    <w:p w14:paraId="121538DF" w14:textId="4A837272" w:rsidR="003470E9" w:rsidRDefault="003470E9" w:rsidP="003470E9">
      <w:pPr>
        <w:pStyle w:val="PKTpunkt"/>
      </w:pPr>
      <w:r>
        <w:t xml:space="preserve">1) </w:t>
      </w:r>
      <w:r>
        <w:tab/>
        <w:t xml:space="preserve">w </w:t>
      </w:r>
      <w:r w:rsidRPr="001E0631">
        <w:t xml:space="preserve">§ </w:t>
      </w:r>
      <w:r>
        <w:t>2 ust. 1 i 1a otrzymują brzmienie:</w:t>
      </w:r>
    </w:p>
    <w:p w14:paraId="761BA8E4" w14:textId="757909C5" w:rsidR="003470E9" w:rsidRPr="003470E9" w:rsidRDefault="003470E9" w:rsidP="000F45AE">
      <w:pPr>
        <w:pStyle w:val="ZUSTzmustartykuempunktem"/>
      </w:pPr>
      <w:r>
        <w:t>„</w:t>
      </w:r>
      <w:r w:rsidRPr="003470E9">
        <w:t xml:space="preserve">1. </w:t>
      </w:r>
      <w:r w:rsidR="00F326B3">
        <w:t>Przedsiębiorstwo energetyczne zajmujące się</w:t>
      </w:r>
      <w:r w:rsidRPr="003470E9">
        <w:t xml:space="preserve"> wytwarza</w:t>
      </w:r>
      <w:r w:rsidR="00F326B3">
        <w:t xml:space="preserve">niem </w:t>
      </w:r>
      <w:r w:rsidRPr="003470E9">
        <w:t>energi</w:t>
      </w:r>
      <w:r w:rsidR="00F326B3">
        <w:t>i</w:t>
      </w:r>
      <w:r w:rsidRPr="003470E9">
        <w:t xml:space="preserve"> elektryczn</w:t>
      </w:r>
      <w:r w:rsidR="00F326B3">
        <w:t>ej</w:t>
      </w:r>
      <w:r w:rsidRPr="003470E9">
        <w:t xml:space="preserve"> w jednostkach wytwórczych centralnie dysponowanych </w:t>
      </w:r>
      <w:r w:rsidR="00F326B3">
        <w:t xml:space="preserve">utrzymuje </w:t>
      </w:r>
      <w:r w:rsidRPr="003470E9">
        <w:t xml:space="preserve">zapasy w postaci węgla kamiennego, węgla brunatnego oraz oleju opałowego, w ilości odpowiadającej co najmniej: </w:t>
      </w:r>
    </w:p>
    <w:p w14:paraId="1E2B30EF" w14:textId="3BDFDB81" w:rsidR="003470E9" w:rsidRPr="003470E9" w:rsidRDefault="003470E9" w:rsidP="0032225D">
      <w:pPr>
        <w:pStyle w:val="ZPKTzmpktartykuempunktem"/>
      </w:pPr>
      <w:r w:rsidRPr="003470E9">
        <w:t>1)</w:t>
      </w:r>
      <w:r>
        <w:t xml:space="preserve"> </w:t>
      </w:r>
      <w:r w:rsidRPr="003470E9">
        <w:tab/>
        <w:t xml:space="preserve">dla węgla kamiennego: </w:t>
      </w:r>
    </w:p>
    <w:p w14:paraId="7A010F45" w14:textId="15F4B3E4" w:rsidR="003470E9" w:rsidRPr="003470E9" w:rsidRDefault="003470E9" w:rsidP="0032225D">
      <w:pPr>
        <w:pStyle w:val="ZLITwPKTzmlitwpktartykuempunktem"/>
      </w:pPr>
      <w:r w:rsidRPr="003470E9">
        <w:t>a)</w:t>
      </w:r>
      <w:r>
        <w:t xml:space="preserve"> </w:t>
      </w:r>
      <w:r w:rsidRPr="003470E9">
        <w:tab/>
        <w:t xml:space="preserve">trzydobowemu zużyciu, jeżeli węgiel kamienny jest dostarczany przy użyciu taśmociągów, do miejsca składowania sąsiadującego z miejscem wytwarzania energii, bezpośrednio z wydobywającej go kopalni, a dostawca w umowie sprzedaży zawartej z przedsiębiorstwem energetycznym na okres nie krótszy niż rok zobowiąże się do gromadzenia i utrzymywania zapasów na składowisku dostępnym w każdym czasie na potrzeby tego przedsiębiorstwa, w ilości co najmniej czternastodobowego zużycia, </w:t>
      </w:r>
    </w:p>
    <w:p w14:paraId="15B3D117" w14:textId="67A5E501" w:rsidR="003470E9" w:rsidRPr="003470E9" w:rsidRDefault="003470E9" w:rsidP="0032225D">
      <w:pPr>
        <w:pStyle w:val="ZLITwPKTzmlitwpktartykuempunktem"/>
      </w:pPr>
      <w:r w:rsidRPr="003470E9">
        <w:t>b)</w:t>
      </w:r>
      <w:r>
        <w:t xml:space="preserve"> </w:t>
      </w:r>
      <w:r w:rsidRPr="003470E9">
        <w:tab/>
        <w:t xml:space="preserve">piętnastodobowemu zużyciu, jeżeli węgiel kamienny jest dostarczany transportem kolejowym lub samochodowym oraz przy użyciu taśmociągów do miejsca składowania w odległości nie większej niż 10 km od miejsca </w:t>
      </w:r>
      <w:r w:rsidRPr="003470E9">
        <w:lastRenderedPageBreak/>
        <w:t xml:space="preserve">wytwarzania energii, a odległość składowiska zapasów węgla kamiennego od wydobywających go kopalń, które dostarczają łącznie 70% przewidywanego zużycia węgla kamiennego, jest nie większa niż 50 km, </w:t>
      </w:r>
    </w:p>
    <w:p w14:paraId="2E691F1F" w14:textId="0DBFC9BE" w:rsidR="003470E9" w:rsidRPr="003470E9" w:rsidRDefault="003470E9" w:rsidP="0032225D">
      <w:pPr>
        <w:pStyle w:val="ZLITwPKTzmlitwpktartykuempunktem"/>
      </w:pPr>
      <w:r w:rsidRPr="003470E9">
        <w:t>c)</w:t>
      </w:r>
      <w:r w:rsidRPr="003470E9">
        <w:tab/>
        <w:t xml:space="preserve">dwudziestodobowemu zużyciu, jeżeli zapasy węgla kamiennego znajdują się w miejscu składowania w odległości nie większej niż 10 km od miejsca wytwarzania energii, a ich dostarczanie nie spełnia warunków określonych w lit. a i b; </w:t>
      </w:r>
    </w:p>
    <w:p w14:paraId="11DBB1D8" w14:textId="2334240C" w:rsidR="003470E9" w:rsidRPr="003470E9" w:rsidRDefault="003470E9" w:rsidP="0032225D">
      <w:pPr>
        <w:pStyle w:val="ZPKTzmpktartykuempunktem"/>
      </w:pPr>
      <w:r w:rsidRPr="003470E9">
        <w:t>2)</w:t>
      </w:r>
      <w:r w:rsidRPr="003470E9">
        <w:tab/>
        <w:t xml:space="preserve">dla węgla brunatnego </w:t>
      </w:r>
      <w:r w:rsidR="0032225D">
        <w:t>-</w:t>
      </w:r>
      <w:r w:rsidRPr="003470E9">
        <w:t xml:space="preserve"> piętnastodobowemu zużyciu;</w:t>
      </w:r>
    </w:p>
    <w:p w14:paraId="34426D2F" w14:textId="5A2913FC" w:rsidR="003470E9" w:rsidRPr="003470E9" w:rsidRDefault="003470E9" w:rsidP="0032225D">
      <w:pPr>
        <w:pStyle w:val="ZPKTzmpktartykuempunktem"/>
      </w:pPr>
      <w:r w:rsidRPr="003470E9">
        <w:t>3)</w:t>
      </w:r>
      <w:r w:rsidRPr="003470E9">
        <w:tab/>
        <w:t xml:space="preserve">dla olejów opałowych, gdy stanowią podstawowe źródło energii pierwotnej </w:t>
      </w:r>
      <w:r w:rsidR="0032225D">
        <w:t>-</w:t>
      </w:r>
      <w:r w:rsidRPr="003470E9">
        <w:t xml:space="preserve"> piętnastodobowemu zużyciu, jeżeli olej opałowy jest dostarczany transportem kolejowym lub samochodowym do miejsca składowania sąsiadującego z miejscem wytwarzania energii.</w:t>
      </w:r>
    </w:p>
    <w:p w14:paraId="7BA33E92" w14:textId="11AB4163" w:rsidR="003470E9" w:rsidRDefault="003470E9" w:rsidP="0032225D">
      <w:pPr>
        <w:pStyle w:val="ZUSTzmustartykuempunktem"/>
      </w:pPr>
      <w:r w:rsidRPr="003470E9">
        <w:t>1a. W przypadkach, o których mowa w ust. 1 pkt 1 lit</w:t>
      </w:r>
      <w:r w:rsidR="0093675A">
        <w:t>.</w:t>
      </w:r>
      <w:r w:rsidRPr="003470E9">
        <w:t xml:space="preserve"> b oraz pkt 2, uwzględnia się zapasy utrzymywane przez dostawcę, na podstawie umowy sprzedaży zawartej z przedsiębiorstwem energetycznym na okres nie krótszy niż rok, jeżeli transport węgla kamiennego lub brunatnego od dostawcy do miejsca jego składowania sąsiadującego z miejscem wytwarzania energii jest realizowany w sposób zapewniający utrzymanie ciągłości dostaw paliwa dla przedsiębiorstwa energetycznego, przy użyciu środków transportu przeznaczonych i wykorzystywanych wyłącznie w tym celu</w:t>
      </w:r>
      <w:r>
        <w:t>.</w:t>
      </w:r>
      <w:r w:rsidRPr="00CA481E">
        <w:t>”</w:t>
      </w:r>
      <w:r>
        <w:t>;</w:t>
      </w:r>
    </w:p>
    <w:p w14:paraId="2DC17A97" w14:textId="2257AFB6" w:rsidR="003470E9" w:rsidRDefault="003470E9" w:rsidP="003470E9">
      <w:pPr>
        <w:pStyle w:val="PKTpunkt"/>
      </w:pPr>
      <w:r>
        <w:t>2)</w:t>
      </w:r>
      <w:r>
        <w:tab/>
        <w:t xml:space="preserve">po </w:t>
      </w:r>
      <w:r w:rsidRPr="003470E9">
        <w:t xml:space="preserve">§ </w:t>
      </w:r>
      <w:r>
        <w:t xml:space="preserve">2 dodaje się </w:t>
      </w:r>
      <w:r w:rsidRPr="00DA2010">
        <w:t xml:space="preserve">§ </w:t>
      </w:r>
      <w:r>
        <w:t>2a</w:t>
      </w:r>
      <w:r w:rsidR="002C40C0">
        <w:t xml:space="preserve"> i 2b</w:t>
      </w:r>
      <w:r>
        <w:t xml:space="preserve"> w brzmieniu:</w:t>
      </w:r>
    </w:p>
    <w:p w14:paraId="3B5D222D" w14:textId="6E37E401" w:rsidR="003470E9" w:rsidRPr="003470E9" w:rsidRDefault="003470E9" w:rsidP="0032225D">
      <w:pPr>
        <w:pStyle w:val="ZUSTzmustartykuempunktem"/>
      </w:pPr>
      <w:r>
        <w:t>„</w:t>
      </w:r>
      <w:r w:rsidRPr="003470E9">
        <w:t>§ 2a</w:t>
      </w:r>
      <w:r w:rsidR="0093675A">
        <w:t>.</w:t>
      </w:r>
      <w:r w:rsidRPr="003470E9">
        <w:t xml:space="preserve"> 1. </w:t>
      </w:r>
      <w:r w:rsidR="00732238">
        <w:t>Przedsiębiorstwo energetyczne</w:t>
      </w:r>
      <w:r w:rsidRPr="003470E9">
        <w:t xml:space="preserve"> </w:t>
      </w:r>
      <w:r w:rsidR="00F326B3">
        <w:t>zajmując</w:t>
      </w:r>
      <w:r w:rsidR="00732238">
        <w:t xml:space="preserve">e </w:t>
      </w:r>
      <w:r w:rsidR="00F326B3">
        <w:t xml:space="preserve">się </w:t>
      </w:r>
      <w:r w:rsidRPr="003470E9">
        <w:t>wytwarza</w:t>
      </w:r>
      <w:r w:rsidR="00F326B3">
        <w:t xml:space="preserve">niem </w:t>
      </w:r>
      <w:r w:rsidRPr="003470E9">
        <w:t>ciepł</w:t>
      </w:r>
      <w:r w:rsidR="00F326B3">
        <w:t>a</w:t>
      </w:r>
      <w:r w:rsidRPr="003470E9">
        <w:t>, w tym ciepł</w:t>
      </w:r>
      <w:r w:rsidR="00732238">
        <w:t>a wytwarzanego</w:t>
      </w:r>
      <w:r w:rsidRPr="003470E9">
        <w:t xml:space="preserve"> w kogeneracji, lub energi</w:t>
      </w:r>
      <w:r w:rsidR="0081765B">
        <w:t>i</w:t>
      </w:r>
      <w:r w:rsidRPr="003470E9">
        <w:t xml:space="preserve"> elektryczn</w:t>
      </w:r>
      <w:r w:rsidR="0081765B">
        <w:t>ej</w:t>
      </w:r>
      <w:r w:rsidRPr="003470E9">
        <w:t xml:space="preserve"> w jednostkach wytwórczych innych niż wskazane w </w:t>
      </w:r>
      <w:r w:rsidR="00874110" w:rsidRPr="003470E9">
        <w:t>§</w:t>
      </w:r>
      <w:r w:rsidRPr="003470E9">
        <w:t xml:space="preserve"> 2, </w:t>
      </w:r>
      <w:r w:rsidR="00732238">
        <w:t xml:space="preserve">utrzymuje </w:t>
      </w:r>
      <w:r w:rsidRPr="003470E9">
        <w:t>zapasy w postaci węgla kamiennego, węgla brunatnego oraz oleju opałowego, w ilości odpowiadającej co najmniej:</w:t>
      </w:r>
    </w:p>
    <w:p w14:paraId="7EF4E1B3" w14:textId="77777777" w:rsidR="003470E9" w:rsidRPr="003470E9" w:rsidRDefault="003470E9" w:rsidP="0032225D">
      <w:pPr>
        <w:pStyle w:val="ZPKTzmpktartykuempunktem"/>
      </w:pPr>
      <w:r w:rsidRPr="003470E9">
        <w:t>1)</w:t>
      </w:r>
      <w:r w:rsidRPr="003470E9">
        <w:tab/>
        <w:t>dla węgla kamiennego:</w:t>
      </w:r>
    </w:p>
    <w:p w14:paraId="13838990" w14:textId="77777777" w:rsidR="003470E9" w:rsidRPr="003470E9" w:rsidRDefault="003470E9" w:rsidP="0032225D">
      <w:pPr>
        <w:pStyle w:val="ZLITwPKTzmlitwpktartykuempunktem"/>
      </w:pPr>
      <w:r w:rsidRPr="003470E9">
        <w:t>a)</w:t>
      </w:r>
      <w:r w:rsidRPr="003470E9">
        <w:tab/>
        <w:t>trzydobowemu zużyciu, jeżeli węgiel kamienny jest dostarczany przy użyciu taśmociągów, do miejsca składowania sąsiadującego z miejscem wytwarzania energii, bezpośrednio z wydobywającej go kopalni, a dostawca w umowie sprzedaży zawartej z przedsiębiorstwem energetycznym na okres nie krótszy niż rok zobowiąże się do gromadzenia i utrzymywania zapasów na składowisku dostępnym w każdym czasie na potrzeby tego przedsiębiorstwa, w ilości co najmniej czternastodobowego zużycia,</w:t>
      </w:r>
    </w:p>
    <w:p w14:paraId="384124C4" w14:textId="77777777" w:rsidR="003470E9" w:rsidRPr="003470E9" w:rsidRDefault="003470E9" w:rsidP="0032225D">
      <w:pPr>
        <w:pStyle w:val="ZLITwPKTzmlitwpktartykuempunktem"/>
      </w:pPr>
      <w:r w:rsidRPr="003470E9">
        <w:lastRenderedPageBreak/>
        <w:t>b)</w:t>
      </w:r>
      <w:r w:rsidRPr="003470E9">
        <w:tab/>
        <w:t>dwudziestodobowemu zużyciu, jeżeli węgiel kamienny jest dostarczany transportem kolejowym lub samochodowym oraz przy użyciu taśmociągów do miejsca składowania w odległości nie większej niż 10 km od miejsca wytwarzania energii, a odległość składowiska zapasów węgla kamiennego od wydobywających go kopalń, które dostarczają łącznie 70% przewidywanego zużycia węgla kamiennego, jest nie większa niż 50 km,</w:t>
      </w:r>
    </w:p>
    <w:p w14:paraId="362C49AC" w14:textId="77777777" w:rsidR="003470E9" w:rsidRPr="003470E9" w:rsidRDefault="003470E9" w:rsidP="0032225D">
      <w:pPr>
        <w:pStyle w:val="ZLITwPKTzmlitwpktartykuempunktem"/>
      </w:pPr>
      <w:r w:rsidRPr="003470E9">
        <w:t>c)</w:t>
      </w:r>
      <w:r w:rsidRPr="003470E9">
        <w:tab/>
        <w:t>trzydziestodobowemu zużyciu, jeżeli zapasy węgla kamiennego znajdują się w miejscu składowania w odległości nie większej niż 10 km od miejsca wytwarzania energii, a ich dostarczanie nie spełnia warunków określonych w lit. a i b;</w:t>
      </w:r>
    </w:p>
    <w:p w14:paraId="5C13167C" w14:textId="77777777" w:rsidR="003470E9" w:rsidRPr="003470E9" w:rsidRDefault="003470E9" w:rsidP="0032225D">
      <w:pPr>
        <w:pStyle w:val="ZPKTzmpktartykuempunktem"/>
      </w:pPr>
      <w:r w:rsidRPr="003470E9">
        <w:t>2)</w:t>
      </w:r>
      <w:r w:rsidRPr="003470E9">
        <w:tab/>
        <w:t>dla węgla brunatnego - dwudziestodobowemu zużyciu;</w:t>
      </w:r>
    </w:p>
    <w:p w14:paraId="63528C6E" w14:textId="77777777" w:rsidR="003470E9" w:rsidRPr="003470E9" w:rsidRDefault="003470E9" w:rsidP="0032225D">
      <w:pPr>
        <w:pStyle w:val="ZPKTzmpktartykuempunktem"/>
      </w:pPr>
      <w:r w:rsidRPr="003470E9">
        <w:t>3)</w:t>
      </w:r>
      <w:r w:rsidRPr="003470E9">
        <w:tab/>
        <w:t>dla olejów opałowych - dwudziestodobowemu zużyciu, jeżeli olej opałowy jest dostarczany transportem kolejowym lub samochodowym do miejsca składowania sąsiadującego z miejscem wytwarzania energii.</w:t>
      </w:r>
    </w:p>
    <w:p w14:paraId="70E23BB0" w14:textId="5DDEB10C" w:rsidR="003470E9" w:rsidRPr="003470E9" w:rsidRDefault="008E0718" w:rsidP="0032225D">
      <w:pPr>
        <w:pStyle w:val="ZUSTzmustartykuempunktem"/>
      </w:pPr>
      <w:r>
        <w:t>2</w:t>
      </w:r>
      <w:r w:rsidR="003470E9" w:rsidRPr="003470E9">
        <w:t>. W przypadku, o którym mowa w ust. 1 pkt 2, uwzględnia się zapasy utrzymywane przez dostawcę, na podstawie umowy sprzedaży zawartej z przedsiębiorstwem energetycznym na okres nie krótszy niż rok, jeżeli transport węgla brunatnego od dostawcy do miejsca jego składowania sąsiadującego z miejscem wytwarzania energii jest realizowany w sposób zapewniający utrzymanie ciągłości dostaw paliwa dla przedsiębiorstwa energetycznego, przy użyciu środków transportu przeznaczonych i wykorzystywanych wyłącznie w tym celu.</w:t>
      </w:r>
    </w:p>
    <w:p w14:paraId="3218C613" w14:textId="433AF9B8" w:rsidR="003470E9" w:rsidRPr="003470E9" w:rsidRDefault="008E0718" w:rsidP="0032225D">
      <w:pPr>
        <w:pStyle w:val="ZUSTzmustartykuempunktem"/>
      </w:pPr>
      <w:r>
        <w:t>3</w:t>
      </w:r>
      <w:r w:rsidR="003470E9" w:rsidRPr="003470E9">
        <w:t>. Za zapas węgla brunatnego gromadzony i utrzymywany przez dostawcę może być uznany węgiel brunatny w złożu odkrywkowej kopalni węgla brunatnego, przygotowany do wydobycia i dostarczenia do miejsca składowania sąsiadującego z miejscem wytwarzania energii.</w:t>
      </w:r>
    </w:p>
    <w:p w14:paraId="7B73998C" w14:textId="4A2E4CFF" w:rsidR="003470E9" w:rsidRPr="003470E9" w:rsidRDefault="008E0718" w:rsidP="0032225D">
      <w:pPr>
        <w:pStyle w:val="ZUSTzmustartykuempunktem"/>
      </w:pPr>
      <w:r>
        <w:t>4</w:t>
      </w:r>
      <w:r w:rsidR="003470E9" w:rsidRPr="003470E9">
        <w:t xml:space="preserve">. W przypadku gdy przedsiębiorstwo energetyczne zużywa węgiel kamienny, </w:t>
      </w:r>
      <w:r w:rsidR="004E07E6">
        <w:t xml:space="preserve">węgiel </w:t>
      </w:r>
      <w:r w:rsidR="003470E9" w:rsidRPr="003470E9">
        <w:t>brunatny oraz olej opałowy, zapasy poszczególnych rodzajów tych paliw są utrzymywane w ilości ustalonej w sposób określony w ust. 1.</w:t>
      </w:r>
    </w:p>
    <w:p w14:paraId="6AA452B3" w14:textId="175E51C6" w:rsidR="003470E9" w:rsidRDefault="003470E9" w:rsidP="0032225D">
      <w:pPr>
        <w:pStyle w:val="ZARTzmartartykuempunktem"/>
      </w:pPr>
      <w:r w:rsidRPr="003470E9">
        <w:t>§ 2b</w:t>
      </w:r>
      <w:r w:rsidR="002C40C0">
        <w:t xml:space="preserve">. </w:t>
      </w:r>
      <w:r w:rsidRPr="003470E9">
        <w:t xml:space="preserve">1. </w:t>
      </w:r>
      <w:r w:rsidR="009E7B70">
        <w:t>W przypadku gdy w przedsiębiorstwie energetycznym</w:t>
      </w:r>
      <w:r w:rsidRPr="003470E9">
        <w:t>, o którym mowa w § 2</w:t>
      </w:r>
      <w:r w:rsidR="008E0718">
        <w:t>,</w:t>
      </w:r>
      <w:r w:rsidRPr="003470E9">
        <w:t xml:space="preserve"> </w:t>
      </w:r>
      <w:r w:rsidR="009E7B70">
        <w:t xml:space="preserve">zapas </w:t>
      </w:r>
      <w:r w:rsidRPr="003470E9">
        <w:t>przekroczy 75% pojemności miejsc składowania znajdujących się w odległości nie większej niż 10 km</w:t>
      </w:r>
      <w:r w:rsidR="00300CB0">
        <w:t xml:space="preserve"> i </w:t>
      </w:r>
      <w:r w:rsidRPr="003470E9">
        <w:t>jednocześnie będzie stanowił co najmniej 75% zapasu wymaganego, o którym mowa w §</w:t>
      </w:r>
      <w:r w:rsidR="008E0718">
        <w:t xml:space="preserve"> </w:t>
      </w:r>
      <w:r w:rsidRPr="003470E9">
        <w:t>2, przedsiębiorstwo</w:t>
      </w:r>
      <w:r w:rsidR="00300CB0">
        <w:t xml:space="preserve"> to</w:t>
      </w:r>
      <w:r w:rsidRPr="003470E9">
        <w:t xml:space="preserve"> może utrzymywać</w:t>
      </w:r>
      <w:r w:rsidR="00874110">
        <w:t xml:space="preserve"> pozostałe </w:t>
      </w:r>
      <w:r w:rsidR="00874110">
        <w:lastRenderedPageBreak/>
        <w:t>25% tego zapasu wymaganego w miejscach</w:t>
      </w:r>
      <w:r w:rsidRPr="003470E9">
        <w:t xml:space="preserve"> składowania </w:t>
      </w:r>
      <w:r w:rsidR="00F53A1F">
        <w:t>znajdujących się w odległości większej</w:t>
      </w:r>
      <w:r w:rsidRPr="003470E9">
        <w:t xml:space="preserve"> niż 10 km</w:t>
      </w:r>
      <w:r w:rsidR="00F53A1F">
        <w:t xml:space="preserve"> i mniejszej </w:t>
      </w:r>
      <w:r w:rsidRPr="003470E9">
        <w:t xml:space="preserve">niż 200 km. </w:t>
      </w:r>
    </w:p>
    <w:p w14:paraId="3F03C564" w14:textId="5E665467" w:rsidR="0036567A" w:rsidRDefault="003470E9" w:rsidP="0032225D">
      <w:pPr>
        <w:pStyle w:val="ZUSTzmustartykuempunktem"/>
      </w:pPr>
      <w:r w:rsidRPr="003470E9">
        <w:t xml:space="preserve">2. </w:t>
      </w:r>
      <w:r w:rsidR="00161794">
        <w:t>Jeżeli zapas jest utrzymywany w odległości, o której mowa w ust. 1, p</w:t>
      </w:r>
      <w:r w:rsidRPr="003470E9">
        <w:t>rzedsiębiorstwo energetyczne</w:t>
      </w:r>
      <w:r w:rsidR="00300CB0">
        <w:t>, o któ</w:t>
      </w:r>
      <w:r w:rsidR="00161794">
        <w:t xml:space="preserve">rym mowa w </w:t>
      </w:r>
      <w:r w:rsidR="00161794" w:rsidRPr="00161794">
        <w:t>§ 2,</w:t>
      </w:r>
      <w:r w:rsidR="00161794">
        <w:t xml:space="preserve"> jest obowiązane zapewnić </w:t>
      </w:r>
      <w:r w:rsidR="0036567A">
        <w:t xml:space="preserve">możliwość jego transportu z miejsca składowania do miejsca wytwarzania energii elektrycznej, w terminie 7 dni.   </w:t>
      </w:r>
    </w:p>
    <w:p w14:paraId="30D4217A" w14:textId="3F79E5C4" w:rsidR="003470E9" w:rsidRDefault="003470E9" w:rsidP="0032225D">
      <w:pPr>
        <w:pStyle w:val="ZUSTzmustartykuempunktem"/>
      </w:pPr>
      <w:r w:rsidRPr="003470E9">
        <w:t>3. Przedsiębiorstwo energetyczne</w:t>
      </w:r>
      <w:r w:rsidR="00376F1D">
        <w:t xml:space="preserve">, o którym mowa w </w:t>
      </w:r>
      <w:r w:rsidR="00376F1D" w:rsidRPr="00376F1D">
        <w:t>§ 2</w:t>
      </w:r>
      <w:r w:rsidR="00376F1D">
        <w:t xml:space="preserve">, jest obowiązane przekazać </w:t>
      </w:r>
      <w:r w:rsidRPr="003470E9">
        <w:t>Prezesowi Urzędu Regulacji Energetyki</w:t>
      </w:r>
      <w:r w:rsidR="00B84075">
        <w:t>, zwan</w:t>
      </w:r>
      <w:r w:rsidR="00FD558F">
        <w:t>emu</w:t>
      </w:r>
      <w:r w:rsidR="00B84075">
        <w:t xml:space="preserve"> dalej </w:t>
      </w:r>
      <w:r w:rsidR="00F6621F" w:rsidRPr="00F6621F">
        <w:t>„</w:t>
      </w:r>
      <w:r w:rsidR="00B84075">
        <w:t>Prezesem URE</w:t>
      </w:r>
      <w:r w:rsidR="00F6621F" w:rsidRPr="00F6621F">
        <w:t>”</w:t>
      </w:r>
      <w:r w:rsidR="00B84075">
        <w:t>,</w:t>
      </w:r>
      <w:r w:rsidRPr="003470E9">
        <w:t xml:space="preserve"> dokumenty potwierdzające</w:t>
      </w:r>
      <w:r w:rsidR="005C03CD">
        <w:t>,</w:t>
      </w:r>
      <w:r w:rsidRPr="003470E9">
        <w:t xml:space="preserve"> </w:t>
      </w:r>
      <w:r w:rsidR="005C03CD">
        <w:t xml:space="preserve">że </w:t>
      </w:r>
      <w:r w:rsidR="005C03CD" w:rsidRPr="005C03CD">
        <w:t>zapas znajduje się w odległości</w:t>
      </w:r>
      <w:r w:rsidR="00A43C47">
        <w:t xml:space="preserve">, o której mowa w ust. 1, </w:t>
      </w:r>
      <w:r w:rsidRPr="003470E9">
        <w:t>nie później niż</w:t>
      </w:r>
      <w:r w:rsidR="00376F1D">
        <w:t xml:space="preserve"> w terminie</w:t>
      </w:r>
      <w:r w:rsidRPr="003470E9">
        <w:t xml:space="preserve"> 14 dni przed rozpoczęciem miesiąca, w którym zapas</w:t>
      </w:r>
      <w:r w:rsidR="006C2503">
        <w:t xml:space="preserve"> jest utrzymywany </w:t>
      </w:r>
      <w:r w:rsidRPr="003470E9">
        <w:t>na zasadach określonych</w:t>
      </w:r>
      <w:r w:rsidR="005C03CD">
        <w:t xml:space="preserve"> w ust. 1</w:t>
      </w:r>
      <w:r w:rsidR="00F6621F">
        <w:t xml:space="preserve"> i 2</w:t>
      </w:r>
      <w:r w:rsidRPr="003470E9">
        <w:t>.</w:t>
      </w:r>
      <w:bookmarkStart w:id="0" w:name="_Hlk106369864"/>
      <w:r w:rsidRPr="003470E9">
        <w:t>”</w:t>
      </w:r>
      <w:bookmarkEnd w:id="0"/>
      <w:r>
        <w:t>;</w:t>
      </w:r>
    </w:p>
    <w:p w14:paraId="40A463A5" w14:textId="11E06A4F" w:rsidR="003470E9" w:rsidRDefault="002C40C0" w:rsidP="003470E9">
      <w:pPr>
        <w:pStyle w:val="PKTpunkt"/>
      </w:pPr>
      <w:r>
        <w:t xml:space="preserve">3) </w:t>
      </w:r>
      <w:r w:rsidR="0032225D">
        <w:tab/>
      </w:r>
      <w:r w:rsidR="003470E9" w:rsidRPr="00DA2010">
        <w:t xml:space="preserve">§ </w:t>
      </w:r>
      <w:r w:rsidR="003470E9">
        <w:t>3 otrzymuj</w:t>
      </w:r>
      <w:r>
        <w:t>e</w:t>
      </w:r>
      <w:r w:rsidR="003470E9">
        <w:t xml:space="preserve"> brzmienie</w:t>
      </w:r>
      <w:r w:rsidR="003470E9" w:rsidRPr="00DA2010">
        <w:t>:</w:t>
      </w:r>
    </w:p>
    <w:p w14:paraId="1647D1BA" w14:textId="577C552D" w:rsidR="002C40C0" w:rsidRPr="002C40C0" w:rsidRDefault="003470E9" w:rsidP="0032225D">
      <w:pPr>
        <w:pStyle w:val="ZUSTzmustartykuempunktem"/>
      </w:pPr>
      <w:bookmarkStart w:id="1" w:name="_Hlk107305550"/>
      <w:r>
        <w:t>„</w:t>
      </w:r>
      <w:r w:rsidRPr="00DA2010">
        <w:t>§ 3</w:t>
      </w:r>
      <w:bookmarkEnd w:id="1"/>
      <w:r>
        <w:t>.</w:t>
      </w:r>
      <w:r w:rsidRPr="00DA2010">
        <w:t xml:space="preserve"> </w:t>
      </w:r>
      <w:r w:rsidR="002C40C0" w:rsidRPr="002C40C0">
        <w:t xml:space="preserve">1. Zużycie dobowe, o którym mowa w § 2, w poszczególnych miesiącach, ustala się </w:t>
      </w:r>
      <w:r w:rsidR="00A24E7B">
        <w:t>według wzoru</w:t>
      </w:r>
      <w:r w:rsidR="002C40C0" w:rsidRPr="002C40C0">
        <w:t xml:space="preserve">: </w:t>
      </w:r>
    </w:p>
    <w:p w14:paraId="39333288" w14:textId="77777777" w:rsidR="005C5F50" w:rsidRDefault="002A7353" w:rsidP="0032225D">
      <w:pPr>
        <w:pStyle w:val="LEGWMATFIZCHEMlegendawzorumatfizlubchem"/>
      </w:pPr>
      <m:oMathPara>
        <m:oMath>
          <m:sSub>
            <m:sSubPr>
              <m:ctrlPr>
                <w:rPr>
                  <w:rFonts w:ascii="Cambria Math" w:hAnsi="Cambria Math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min</m:t>
              </m:r>
            </m:sub>
          </m:sSub>
          <m:r>
            <w:rPr>
              <w:rFonts w:ascii="Cambria Math" w:hAnsi="Cambria Math"/>
            </w:rPr>
            <m:t>= η ×</m:t>
          </m:r>
          <m:sSub>
            <m:sSubPr>
              <m:ctrlPr>
                <w:rPr>
                  <w:rFonts w:ascii="Cambria Math" w:hAnsi="Cambria Math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doba</m:t>
              </m:r>
            </m:sub>
          </m:sSub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zainst.</m:t>
              </m:r>
            </m:sub>
          </m:sSub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sezonowy</m:t>
              </m:r>
            </m:sub>
          </m:sSub>
        </m:oMath>
      </m:oMathPara>
    </w:p>
    <w:p w14:paraId="723133D0" w14:textId="57DC8732" w:rsidR="002C40C0" w:rsidRPr="002C40C0" w:rsidRDefault="002C40C0" w:rsidP="0032225D">
      <w:pPr>
        <w:pStyle w:val="LEGWMATFIZCHEMlegendawzorumatfizlubchem"/>
      </w:pPr>
      <w:r w:rsidRPr="002C40C0">
        <w:t>gdzie</w:t>
      </w:r>
      <w:r w:rsidR="005C5F50">
        <w:t xml:space="preserve"> poszczególne symbole oznaczają: </w:t>
      </w:r>
    </w:p>
    <w:p w14:paraId="649D9FA8" w14:textId="4713840E" w:rsidR="002C40C0" w:rsidRPr="002C40C0" w:rsidRDefault="002C40C0" w:rsidP="0032225D">
      <w:pPr>
        <w:pStyle w:val="LEGWMATFIZCHEMlegendawzorumatfizlubchem"/>
      </w:pPr>
      <w:r w:rsidRPr="002C40C0">
        <w:t>C</w:t>
      </w:r>
      <w:r w:rsidRPr="005C5F50">
        <w:rPr>
          <w:rStyle w:val="IDindeksdolny"/>
        </w:rPr>
        <w:t>min</w:t>
      </w:r>
      <w:r w:rsidRPr="002C40C0">
        <w:t xml:space="preserve"> – </w:t>
      </w:r>
      <w:r w:rsidR="005C5F50">
        <w:tab/>
      </w:r>
      <w:r w:rsidRPr="002C40C0">
        <w:t>zużycie dobowe [t],</w:t>
      </w:r>
    </w:p>
    <w:p w14:paraId="0E02DBDB" w14:textId="52BDDD69" w:rsidR="002C40C0" w:rsidRPr="002C40C0" w:rsidRDefault="002C40C0" w:rsidP="0032225D">
      <w:pPr>
        <w:pStyle w:val="LEGWMATFIZCHEMlegendawzorumatfizlubchem"/>
      </w:pPr>
      <w:r w:rsidRPr="002C40C0">
        <w:t xml:space="preserve">η – </w:t>
      </w:r>
      <w:r w:rsidR="005C5F50">
        <w:tab/>
      </w:r>
      <w:r w:rsidRPr="002C40C0">
        <w:t>średnie zużycie dobowe paliwa wymagane do produkcji 1 MWh energii elektrycznej w danym miesiącu w trzech ostatnich latach [t\MWh],</w:t>
      </w:r>
    </w:p>
    <w:p w14:paraId="1EB922A6" w14:textId="58E3D431" w:rsidR="002C40C0" w:rsidRPr="002C40C0" w:rsidRDefault="002C40C0" w:rsidP="0032225D">
      <w:pPr>
        <w:pStyle w:val="LEGWMATFIZCHEMlegendawzorumatfizlubchem"/>
      </w:pPr>
      <w:r w:rsidRPr="002C40C0">
        <w:t>t</w:t>
      </w:r>
      <w:r w:rsidRPr="005C5F50">
        <w:rPr>
          <w:rStyle w:val="IDindeksdolny"/>
        </w:rPr>
        <w:t>doba</w:t>
      </w:r>
      <w:r w:rsidRPr="002C40C0">
        <w:t xml:space="preserve"> – </w:t>
      </w:r>
      <w:r w:rsidR="005C5F50">
        <w:tab/>
      </w:r>
      <w:r w:rsidRPr="002C40C0">
        <w:t>liczba godzin w dobie [h],</w:t>
      </w:r>
    </w:p>
    <w:p w14:paraId="3F72F5B9" w14:textId="0135CFB4" w:rsidR="002C40C0" w:rsidRPr="002C40C0" w:rsidRDefault="002C40C0" w:rsidP="0032225D">
      <w:pPr>
        <w:pStyle w:val="LEGWMATFIZCHEMlegendawzorumatfizlubchem"/>
      </w:pPr>
      <w:r w:rsidRPr="002C40C0">
        <w:t>P</w:t>
      </w:r>
      <w:r w:rsidRPr="005C5F50">
        <w:rPr>
          <w:rStyle w:val="IDindeksdolny"/>
        </w:rPr>
        <w:t>zainst.</w:t>
      </w:r>
      <w:r w:rsidRPr="002C40C0">
        <w:t xml:space="preserve"> – </w:t>
      </w:r>
      <w:r w:rsidR="005C5F50">
        <w:tab/>
      </w:r>
      <w:r w:rsidRPr="002C40C0">
        <w:t>moc zainstalowana jednostki na wymagany okres, w zakresie wykorzystywanego paliwa [MW]</w:t>
      </w:r>
      <w:r w:rsidR="005651B7">
        <w:t>,</w:t>
      </w:r>
    </w:p>
    <w:p w14:paraId="3849959F" w14:textId="77777777" w:rsidR="002C40C0" w:rsidRPr="002C40C0" w:rsidRDefault="002C40C0" w:rsidP="0032225D">
      <w:pPr>
        <w:pStyle w:val="LEGWMATFIZCHEMlegendawzorumatfizlubchem"/>
      </w:pPr>
      <w:r w:rsidRPr="002C40C0">
        <w:t>W</w:t>
      </w:r>
      <w:r w:rsidRPr="005C5F50">
        <w:rPr>
          <w:rStyle w:val="IDindeksdolny"/>
        </w:rPr>
        <w:t>sezonowy</w:t>
      </w:r>
      <w:r w:rsidRPr="002C40C0">
        <w:t xml:space="preserve"> – współczynnik sezonowy, o którym mowa w ust. 1, wynosi:</w:t>
      </w:r>
    </w:p>
    <w:p w14:paraId="79FDBF50" w14:textId="72410540" w:rsidR="002C40C0" w:rsidRPr="002C40C0" w:rsidRDefault="002C40C0" w:rsidP="0032225D">
      <w:pPr>
        <w:pStyle w:val="LEGWMATFIZCHEMlegendawzorumatfizlubchem"/>
      </w:pPr>
      <w:r w:rsidRPr="002C40C0">
        <w:t xml:space="preserve">a) 1,1 – w listopadzie, </w:t>
      </w:r>
    </w:p>
    <w:p w14:paraId="16A15601" w14:textId="43F03C2B" w:rsidR="002C40C0" w:rsidRPr="002C40C0" w:rsidRDefault="002C40C0" w:rsidP="0032225D">
      <w:pPr>
        <w:pStyle w:val="LEGWMATFIZCHEMlegendawzorumatfizlubchem"/>
      </w:pPr>
      <w:r w:rsidRPr="002C40C0">
        <w:t xml:space="preserve">b) 1,2 – w grudniu, </w:t>
      </w:r>
    </w:p>
    <w:p w14:paraId="466D143E" w14:textId="2D5F814D" w:rsidR="002C40C0" w:rsidRPr="002C40C0" w:rsidRDefault="002C40C0" w:rsidP="0032225D">
      <w:pPr>
        <w:pStyle w:val="LEGWMATFIZCHEMlegendawzorumatfizlubchem"/>
      </w:pPr>
      <w:r w:rsidRPr="002C40C0">
        <w:t xml:space="preserve">c) 1,3 – w styczniu, </w:t>
      </w:r>
    </w:p>
    <w:p w14:paraId="61AE6AFC" w14:textId="49145DCE" w:rsidR="002C40C0" w:rsidRPr="002C40C0" w:rsidRDefault="002C40C0" w:rsidP="0032225D">
      <w:pPr>
        <w:pStyle w:val="LEGWMATFIZCHEMlegendawzorumatfizlubchem"/>
      </w:pPr>
      <w:r w:rsidRPr="002C40C0">
        <w:t xml:space="preserve">d) 1,0 – w lutym, </w:t>
      </w:r>
    </w:p>
    <w:p w14:paraId="52460BC5" w14:textId="643E6778" w:rsidR="005C5F50" w:rsidRDefault="002C40C0" w:rsidP="005C5F50">
      <w:pPr>
        <w:pStyle w:val="LEGWMATFIZCHEMlegendawzorumatfizlubchem"/>
      </w:pPr>
      <w:r w:rsidRPr="002C40C0">
        <w:t>e) 0,8 – w marcu,</w:t>
      </w:r>
    </w:p>
    <w:p w14:paraId="5433E483" w14:textId="18FC9A4F" w:rsidR="002C40C0" w:rsidRPr="002C40C0" w:rsidRDefault="002C40C0" w:rsidP="005C5F50">
      <w:pPr>
        <w:pStyle w:val="LEGWMATFIZCHEMlegendawzorumatfizlubchem"/>
      </w:pPr>
      <w:r w:rsidRPr="002C40C0">
        <w:t xml:space="preserve">f) 0,8 – w okresie od dnia 1 kwietnia do dnia 30 września, </w:t>
      </w:r>
    </w:p>
    <w:p w14:paraId="65D25F89" w14:textId="2DB87D3A" w:rsidR="002C40C0" w:rsidRPr="002C40C0" w:rsidRDefault="002C40C0" w:rsidP="0032225D">
      <w:pPr>
        <w:pStyle w:val="LEGWMATFIZCHEMlegendawzorumatfizlubchem"/>
      </w:pPr>
      <w:r w:rsidRPr="002C40C0">
        <w:t xml:space="preserve">g) 1,0 – w październiku. </w:t>
      </w:r>
    </w:p>
    <w:p w14:paraId="52A804D4" w14:textId="77777777" w:rsidR="002C40C0" w:rsidRPr="002C40C0" w:rsidRDefault="002C40C0" w:rsidP="00E71205">
      <w:pPr>
        <w:pStyle w:val="ZUSTzmustartykuempunktem"/>
      </w:pPr>
      <w:r w:rsidRPr="002C40C0">
        <w:t xml:space="preserve">2. W przypadku gdy: </w:t>
      </w:r>
    </w:p>
    <w:p w14:paraId="12CE0EBD" w14:textId="7DC80FAC" w:rsidR="002C40C0" w:rsidRPr="002C40C0" w:rsidRDefault="00E71205" w:rsidP="00E71205">
      <w:pPr>
        <w:pStyle w:val="ZPKTzmpktartykuempunktem"/>
      </w:pPr>
      <w:r>
        <w:lastRenderedPageBreak/>
        <w:t xml:space="preserve">1) </w:t>
      </w:r>
      <w:r w:rsidR="00412797">
        <w:tab/>
      </w:r>
      <w:r w:rsidR="002C40C0" w:rsidRPr="002C40C0">
        <w:t>przedsiębiorstwo energetyczne rozpoczyna działalność gospodarczą w zakresie wytwarzania energii elektrycznej bądź wykonuje tę działalność w okresie krótszym niż trzy lata</w:t>
      </w:r>
      <w:r w:rsidR="002B06BC">
        <w:t>,</w:t>
      </w:r>
      <w:r w:rsidR="003D3C3D">
        <w:t xml:space="preserve"> lub</w:t>
      </w:r>
      <w:r w:rsidR="002C40C0" w:rsidRPr="002C40C0">
        <w:t xml:space="preserve"> </w:t>
      </w:r>
    </w:p>
    <w:p w14:paraId="06181459" w14:textId="7F0E3350" w:rsidR="002C40C0" w:rsidRPr="002C40C0" w:rsidRDefault="00E71205" w:rsidP="00E71205">
      <w:pPr>
        <w:pStyle w:val="ZPKTzmpktartykuempunktem"/>
      </w:pPr>
      <w:r>
        <w:t xml:space="preserve">2) </w:t>
      </w:r>
      <w:r w:rsidR="00412797">
        <w:tab/>
      </w:r>
      <w:r w:rsidR="002C40C0" w:rsidRPr="002C40C0">
        <w:t>występuje zmiana wielkości zużycia paliw w przedsiębiorstwie energetycznym w wyniku uruchomienia nowych lub zmodernizowanych urządzeń lub zmiany rodzaju i jakości zużywanych paliw</w:t>
      </w:r>
      <w:r w:rsidR="002B06BC">
        <w:t>,</w:t>
      </w:r>
      <w:r w:rsidR="003D3C3D">
        <w:t xml:space="preserve"> lub</w:t>
      </w:r>
    </w:p>
    <w:p w14:paraId="64D149D6" w14:textId="63FE16C7" w:rsidR="002C40C0" w:rsidRPr="002C40C0" w:rsidRDefault="00E71205" w:rsidP="00E71205">
      <w:pPr>
        <w:pStyle w:val="ZPKTzmpktartykuempunktem"/>
      </w:pPr>
      <w:r>
        <w:t xml:space="preserve">3) </w:t>
      </w:r>
      <w:r w:rsidR="00412797">
        <w:tab/>
      </w:r>
      <w:r w:rsidR="002C40C0" w:rsidRPr="002C40C0">
        <w:t xml:space="preserve">występuje zmiana wielkości zużycia paliw w przedsiębiorstwie energetycznym w wyniku planowanego wycofania z eksploatacji urządzeń, </w:t>
      </w:r>
    </w:p>
    <w:p w14:paraId="3C69F685" w14:textId="5ED391C0" w:rsidR="003470E9" w:rsidRDefault="00D94496" w:rsidP="00E71205">
      <w:pPr>
        <w:pStyle w:val="ZCZWSPPKTzmczciwsppktartykuempunktem"/>
      </w:pPr>
      <w:r w:rsidRPr="00D94496">
        <w:t>–</w:t>
      </w:r>
      <w:r w:rsidR="002C40C0" w:rsidRPr="002C40C0">
        <w:t xml:space="preserve"> średnie dobowe zużycie paliw w okresach, o których mowa w ust. 1, ustala się jako wielkości planowanego średniego dobowego ich zużycia w tych okresach, uwzględniającego zmiany mocy zainstalowanej.</w:t>
      </w:r>
      <w:r w:rsidR="002C40C0" w:rsidRPr="00CA481E">
        <w:t>”</w:t>
      </w:r>
      <w:r w:rsidR="002C40C0">
        <w:t>;</w:t>
      </w:r>
    </w:p>
    <w:p w14:paraId="196C742A" w14:textId="21B19402" w:rsidR="002C40C0" w:rsidRDefault="002C40C0" w:rsidP="00E71205">
      <w:pPr>
        <w:pStyle w:val="PKTpunkt"/>
      </w:pPr>
      <w:r>
        <w:t xml:space="preserve">4) </w:t>
      </w:r>
      <w:r w:rsidR="00412797">
        <w:tab/>
      </w:r>
      <w:r>
        <w:t xml:space="preserve">po </w:t>
      </w:r>
      <w:r w:rsidRPr="00DA2010">
        <w:t xml:space="preserve">§ </w:t>
      </w:r>
      <w:r>
        <w:t xml:space="preserve">3 dodaje się </w:t>
      </w:r>
      <w:r w:rsidRPr="00DA2010">
        <w:t xml:space="preserve">§ </w:t>
      </w:r>
      <w:r>
        <w:t>3a w brzmieniu:</w:t>
      </w:r>
    </w:p>
    <w:p w14:paraId="090D1ADE" w14:textId="7FA77D1D" w:rsidR="002C40C0" w:rsidRPr="00E71205" w:rsidRDefault="00412797" w:rsidP="00E71205">
      <w:pPr>
        <w:pStyle w:val="ZARTzmartartykuempunktem"/>
      </w:pPr>
      <w:r>
        <w:t>„</w:t>
      </w:r>
      <w:r w:rsidR="002C40C0" w:rsidRPr="00E71205">
        <w:t>§ 3a. 1. Zużycie dobowe, o którym mowa w § 2a, w poszczególnych miesiącach, ustala się w następujący sposób:</w:t>
      </w:r>
    </w:p>
    <w:p w14:paraId="56CC7151" w14:textId="7ECEEE73" w:rsidR="002C40C0" w:rsidRPr="002C40C0" w:rsidRDefault="002C40C0" w:rsidP="00E71205">
      <w:pPr>
        <w:pStyle w:val="ZPKTzmpktartykuempunktem"/>
      </w:pPr>
      <w:r w:rsidRPr="002C40C0">
        <w:t>1)</w:t>
      </w:r>
      <w:r w:rsidRPr="002C40C0">
        <w:tab/>
        <w:t xml:space="preserve">od </w:t>
      </w:r>
      <w:r w:rsidR="003121AB">
        <w:t xml:space="preserve">dnia </w:t>
      </w:r>
      <w:r w:rsidR="00110950">
        <w:t xml:space="preserve">1 </w:t>
      </w:r>
      <w:r w:rsidRPr="002C40C0">
        <w:t>września do</w:t>
      </w:r>
      <w:r w:rsidR="003121AB">
        <w:t xml:space="preserve"> dnia</w:t>
      </w:r>
      <w:r w:rsidRPr="002C40C0">
        <w:t xml:space="preserve"> </w:t>
      </w:r>
      <w:r w:rsidR="00110950">
        <w:t xml:space="preserve">31 </w:t>
      </w:r>
      <w:r w:rsidRPr="002C40C0">
        <w:t xml:space="preserve">marca </w:t>
      </w:r>
      <w:r w:rsidR="00110950">
        <w:t>-</w:t>
      </w:r>
      <w:r w:rsidRPr="002C40C0">
        <w:t xml:space="preserve"> jako iloczyn średniego dobowego zużycia</w:t>
      </w:r>
      <w:r w:rsidR="00110950">
        <w:t xml:space="preserve"> w</w:t>
      </w:r>
      <w:r w:rsidR="00F07A27">
        <w:t xml:space="preserve"> </w:t>
      </w:r>
      <w:r w:rsidR="00110950">
        <w:t>okresie</w:t>
      </w:r>
      <w:r w:rsidR="00C13EB8" w:rsidRPr="00C13EB8">
        <w:t xml:space="preserve"> od dnia 1 listopada do dnia 31 marca</w:t>
      </w:r>
      <w:r w:rsidR="00C13EB8">
        <w:t xml:space="preserve">, </w:t>
      </w:r>
      <w:r w:rsidRPr="002C40C0">
        <w:t>w trzech ostatnich sezonach grzewczych i współczynnika sezonowego wynoszącego w poszczególnych miesiącach:</w:t>
      </w:r>
    </w:p>
    <w:p w14:paraId="7C2412E1" w14:textId="27FFB7F8" w:rsidR="002C40C0" w:rsidRPr="002C40C0" w:rsidRDefault="002C40C0" w:rsidP="00E71205">
      <w:pPr>
        <w:pStyle w:val="ZLITwPKTzmlitwpktartykuempunktem"/>
      </w:pPr>
      <w:r w:rsidRPr="002C40C0">
        <w:t>a)</w:t>
      </w:r>
      <w:r w:rsidR="00412797">
        <w:tab/>
      </w:r>
      <w:r w:rsidRPr="002C40C0">
        <w:t>1,1 – we wrześniu,</w:t>
      </w:r>
    </w:p>
    <w:p w14:paraId="0EF53581" w14:textId="18415D5E" w:rsidR="002C40C0" w:rsidRPr="002C40C0" w:rsidRDefault="002C40C0" w:rsidP="00E71205">
      <w:pPr>
        <w:pStyle w:val="ZLITwPKTzmlitwpktartykuempunktem"/>
      </w:pPr>
      <w:r w:rsidRPr="002C40C0">
        <w:t xml:space="preserve">b) </w:t>
      </w:r>
      <w:r w:rsidR="00412797">
        <w:tab/>
      </w:r>
      <w:r w:rsidRPr="002C40C0">
        <w:t>1,2 – w październiku,</w:t>
      </w:r>
    </w:p>
    <w:p w14:paraId="701261C3" w14:textId="1EA7A270" w:rsidR="002C40C0" w:rsidRPr="002C40C0" w:rsidRDefault="002C40C0" w:rsidP="00E71205">
      <w:pPr>
        <w:pStyle w:val="ZLITwPKTzmlitwpktartykuempunktem"/>
      </w:pPr>
      <w:r w:rsidRPr="002C40C0">
        <w:t xml:space="preserve">c) </w:t>
      </w:r>
      <w:r w:rsidR="00412797">
        <w:tab/>
      </w:r>
      <w:r w:rsidRPr="002C40C0">
        <w:t>1,3 – w listopadzie,</w:t>
      </w:r>
    </w:p>
    <w:p w14:paraId="0C3D761F" w14:textId="200F5A83" w:rsidR="002C40C0" w:rsidRPr="002C40C0" w:rsidRDefault="002C40C0" w:rsidP="00E71205">
      <w:pPr>
        <w:pStyle w:val="ZLITwPKTzmlitwpktartykuempunktem"/>
      </w:pPr>
      <w:r w:rsidRPr="002C40C0">
        <w:t xml:space="preserve">d) </w:t>
      </w:r>
      <w:r w:rsidR="00412797">
        <w:tab/>
      </w:r>
      <w:r w:rsidRPr="002C40C0">
        <w:t>1,3 – w grudniu,</w:t>
      </w:r>
    </w:p>
    <w:p w14:paraId="2CE9358A" w14:textId="2DB2E62F" w:rsidR="002C40C0" w:rsidRPr="002C40C0" w:rsidRDefault="002C40C0" w:rsidP="00E71205">
      <w:pPr>
        <w:pStyle w:val="ZLITwPKTzmlitwpktartykuempunktem"/>
      </w:pPr>
      <w:r w:rsidRPr="002C40C0">
        <w:t xml:space="preserve">e) </w:t>
      </w:r>
      <w:r w:rsidR="00412797">
        <w:tab/>
      </w:r>
      <w:r w:rsidRPr="002C40C0">
        <w:t>1,2 – w styczniu,</w:t>
      </w:r>
    </w:p>
    <w:p w14:paraId="09B7C468" w14:textId="4335588A" w:rsidR="002C40C0" w:rsidRPr="002C40C0" w:rsidRDefault="002C40C0" w:rsidP="00E71205">
      <w:pPr>
        <w:pStyle w:val="ZLITwPKTzmlitwpktartykuempunktem"/>
      </w:pPr>
      <w:r w:rsidRPr="002C40C0">
        <w:t xml:space="preserve">f) </w:t>
      </w:r>
      <w:r w:rsidR="00412797">
        <w:tab/>
      </w:r>
      <w:r w:rsidRPr="002C40C0">
        <w:t>1,0 – w lutym,</w:t>
      </w:r>
    </w:p>
    <w:p w14:paraId="69F67204" w14:textId="70927A33" w:rsidR="002C40C0" w:rsidRPr="002C40C0" w:rsidRDefault="002C40C0" w:rsidP="00E71205">
      <w:pPr>
        <w:pStyle w:val="ZLITwPKTzmlitwpktartykuempunktem"/>
      </w:pPr>
      <w:r w:rsidRPr="002C40C0">
        <w:t xml:space="preserve">g) </w:t>
      </w:r>
      <w:r w:rsidR="00412797">
        <w:tab/>
      </w:r>
      <w:r w:rsidRPr="002C40C0">
        <w:t>0,8 – w marcu;</w:t>
      </w:r>
    </w:p>
    <w:p w14:paraId="2E80F20C" w14:textId="639EBF77" w:rsidR="002C40C0" w:rsidRPr="002C40C0" w:rsidRDefault="002C40C0" w:rsidP="00E71205">
      <w:pPr>
        <w:pStyle w:val="ZPKTzmpktartykuempunktem"/>
      </w:pPr>
      <w:r w:rsidRPr="002C40C0">
        <w:t>2)</w:t>
      </w:r>
      <w:r w:rsidRPr="002C40C0">
        <w:tab/>
      </w:r>
      <w:r w:rsidR="00C54CBC" w:rsidRPr="00C54CBC">
        <w:t>od dnia 1 kwietnia do dnia 31 sierpnia</w:t>
      </w:r>
      <w:r w:rsidR="00C54CBC">
        <w:t xml:space="preserve"> - </w:t>
      </w:r>
      <w:r w:rsidRPr="002C40C0">
        <w:t>jako iloczyn średniego dobowego zużycia w okresie</w:t>
      </w:r>
      <w:r w:rsidR="004456B8">
        <w:t xml:space="preserve"> od dnia</w:t>
      </w:r>
      <w:r w:rsidRPr="002C40C0">
        <w:t xml:space="preserve"> </w:t>
      </w:r>
      <w:r w:rsidR="004456B8" w:rsidRPr="004456B8">
        <w:t>1 kwietnia do dnia 31 października</w:t>
      </w:r>
      <w:r w:rsidR="004456B8">
        <w:t>,</w:t>
      </w:r>
      <w:r w:rsidR="004456B8" w:rsidRPr="004456B8">
        <w:t xml:space="preserve"> </w:t>
      </w:r>
      <w:r w:rsidRPr="002C40C0">
        <w:t>w trzech ostatnich latach i współczynnika sezonowego wynoszącego w poszczególnych miesiącach:</w:t>
      </w:r>
    </w:p>
    <w:p w14:paraId="23D29419" w14:textId="3E66EF16" w:rsidR="002C40C0" w:rsidRPr="002C40C0" w:rsidRDefault="002C40C0" w:rsidP="00E71205">
      <w:pPr>
        <w:pStyle w:val="ZLITwPKTzmlitwpktartykuempunktem"/>
      </w:pPr>
      <w:r w:rsidRPr="002C40C0">
        <w:t xml:space="preserve">a) </w:t>
      </w:r>
      <w:r w:rsidR="00412797">
        <w:tab/>
      </w:r>
      <w:r w:rsidRPr="002C40C0">
        <w:t>0,8 – w okresie od dnia 1 kwietnia do dnia 31 lipca,</w:t>
      </w:r>
    </w:p>
    <w:p w14:paraId="60883F79" w14:textId="0DEF02E0" w:rsidR="002C40C0" w:rsidRPr="002C40C0" w:rsidRDefault="002C40C0" w:rsidP="00E71205">
      <w:pPr>
        <w:pStyle w:val="ZLITwPKTzmlitwpktartykuempunktem"/>
      </w:pPr>
      <w:r w:rsidRPr="002C40C0">
        <w:t xml:space="preserve">b) </w:t>
      </w:r>
      <w:r w:rsidR="00412797">
        <w:tab/>
      </w:r>
      <w:r w:rsidRPr="002C40C0">
        <w:t>1,0 – w sierpniu.</w:t>
      </w:r>
    </w:p>
    <w:p w14:paraId="65F7EE3B" w14:textId="77777777" w:rsidR="002C40C0" w:rsidRPr="002C40C0" w:rsidRDefault="002C40C0" w:rsidP="00E71205">
      <w:pPr>
        <w:pStyle w:val="ZPKTzmpktartykuempunktem"/>
      </w:pPr>
      <w:r w:rsidRPr="002C40C0">
        <w:t>2. W przypadku gdy:</w:t>
      </w:r>
    </w:p>
    <w:p w14:paraId="737B2F23" w14:textId="5C2424A6" w:rsidR="002C40C0" w:rsidRPr="00660472" w:rsidRDefault="002C40C0" w:rsidP="00660472">
      <w:pPr>
        <w:pStyle w:val="ZPKTzmpktartykuempunktem"/>
      </w:pPr>
      <w:r w:rsidRPr="002C40C0">
        <w:lastRenderedPageBreak/>
        <w:t>1)</w:t>
      </w:r>
      <w:r w:rsidRPr="002C40C0">
        <w:tab/>
      </w:r>
      <w:r w:rsidRPr="00660472">
        <w:t>przedsiębiorstwo energetyczne rozpoczyna działalność gospodarczą w zakresie wytwarzania energii elektrycznej lub ciepła</w:t>
      </w:r>
      <w:r w:rsidR="00F6621F" w:rsidRPr="00660472">
        <w:t>, w tym ciepła wytwarzanego w kogeneracji,</w:t>
      </w:r>
      <w:r w:rsidRPr="00660472">
        <w:t xml:space="preserve"> bądź wykonuje tę działalność w okresie krótszym niż trzy lata</w:t>
      </w:r>
      <w:r w:rsidR="002B06BC" w:rsidRPr="00660472">
        <w:t>,</w:t>
      </w:r>
      <w:r w:rsidR="003D3C3D" w:rsidRPr="00660472">
        <w:t xml:space="preserve"> lub</w:t>
      </w:r>
    </w:p>
    <w:p w14:paraId="57CC4C85" w14:textId="719EEE23" w:rsidR="002C40C0" w:rsidRPr="00660472" w:rsidRDefault="002C40C0" w:rsidP="00660472">
      <w:pPr>
        <w:pStyle w:val="ZPKTzmpktartykuempunktem"/>
      </w:pPr>
      <w:r w:rsidRPr="00660472">
        <w:t>2)</w:t>
      </w:r>
      <w:r w:rsidRPr="00660472">
        <w:tab/>
        <w:t xml:space="preserve">występuje zmiana </w:t>
      </w:r>
      <w:r w:rsidRPr="00660472">
        <w:rPr>
          <w:rStyle w:val="Ppogrubienie"/>
          <w:b w:val="0"/>
        </w:rPr>
        <w:t>wielkości</w:t>
      </w:r>
      <w:r w:rsidRPr="00660472">
        <w:t xml:space="preserve"> zużycia paliw w przedsiębiorstwie energetycznym w wyniku uruchomienia nowych lub zmodernizowanych urządzeń lub zmiany rodzaju i jakości zużywanych paliw</w:t>
      </w:r>
      <w:r w:rsidR="002B06BC" w:rsidRPr="00660472">
        <w:t>,</w:t>
      </w:r>
      <w:r w:rsidR="003D3C3D" w:rsidRPr="00660472">
        <w:t xml:space="preserve"> lub</w:t>
      </w:r>
    </w:p>
    <w:p w14:paraId="53A07F6E" w14:textId="77777777" w:rsidR="002C40C0" w:rsidRPr="00660472" w:rsidRDefault="002C40C0" w:rsidP="00660472">
      <w:pPr>
        <w:pStyle w:val="ZPKTzmpktartykuempunktem"/>
      </w:pPr>
      <w:r w:rsidRPr="00660472">
        <w:t>3)</w:t>
      </w:r>
      <w:r w:rsidRPr="00660472">
        <w:tab/>
        <w:t xml:space="preserve">występuje zmiana </w:t>
      </w:r>
      <w:r w:rsidRPr="00660472">
        <w:rPr>
          <w:rStyle w:val="Ppogrubienie"/>
          <w:b w:val="0"/>
        </w:rPr>
        <w:t xml:space="preserve">wielkości </w:t>
      </w:r>
      <w:r w:rsidRPr="00660472">
        <w:t>zużycia paliw w przedsiębiorstwie energetycznym w wyniku planowanego wycofania z eksploatacji urządzeń,</w:t>
      </w:r>
      <w:r w:rsidRPr="00660472">
        <w:tab/>
      </w:r>
    </w:p>
    <w:p w14:paraId="4F457521" w14:textId="77777777" w:rsidR="002C40C0" w:rsidRPr="00660472" w:rsidRDefault="002C40C0" w:rsidP="00660472">
      <w:pPr>
        <w:pStyle w:val="ZCZWSPPKTzmczciwsppktartykuempunktem"/>
      </w:pPr>
      <w:r w:rsidRPr="00660472">
        <w:t xml:space="preserve">– średnie dobowe zużycie paliw w okresach, o których mowa w ust. 1, ustala się jako </w:t>
      </w:r>
      <w:r w:rsidRPr="00660472">
        <w:rPr>
          <w:rStyle w:val="Ppogrubienie"/>
          <w:b w:val="0"/>
        </w:rPr>
        <w:t xml:space="preserve">wielkości </w:t>
      </w:r>
      <w:r w:rsidRPr="00660472">
        <w:t>planowane średniego dobowego ich zużycia w tych okresach.</w:t>
      </w:r>
    </w:p>
    <w:p w14:paraId="0850E63B" w14:textId="4756FBC7" w:rsidR="002C40C0" w:rsidRDefault="002C40C0" w:rsidP="00E71205">
      <w:pPr>
        <w:pStyle w:val="ZUSTzmustartykuempunktem"/>
      </w:pPr>
      <w:r w:rsidRPr="002C40C0">
        <w:t>3. W przypadku gdy w przedsiębiorstw</w:t>
      </w:r>
      <w:r w:rsidR="004F4C93">
        <w:t xml:space="preserve">ie </w:t>
      </w:r>
      <w:r w:rsidRPr="002C40C0">
        <w:t>energetyczny</w:t>
      </w:r>
      <w:r w:rsidR="004F4C93">
        <w:t>m</w:t>
      </w:r>
      <w:r w:rsidRPr="002C40C0">
        <w:t>, o który</w:t>
      </w:r>
      <w:r w:rsidR="00A64AE7">
        <w:t>m</w:t>
      </w:r>
      <w:r w:rsidRPr="002C40C0">
        <w:t xml:space="preserve"> mowa w § 2a, nastąpi zmiana podstawowego źródł</w:t>
      </w:r>
      <w:r w:rsidR="00B84075">
        <w:t>a</w:t>
      </w:r>
      <w:r w:rsidRPr="002C40C0">
        <w:t xml:space="preserve"> energii pierwotnej, dopuszcza się</w:t>
      </w:r>
      <w:r w:rsidR="00A64AE7">
        <w:t xml:space="preserve"> możliwość</w:t>
      </w:r>
      <w:r w:rsidRPr="002C40C0">
        <w:t xml:space="preserve"> niedotrzymani</w:t>
      </w:r>
      <w:r w:rsidR="00A64AE7">
        <w:t>a</w:t>
      </w:r>
      <w:r w:rsidR="00350D63">
        <w:t xml:space="preserve"> </w:t>
      </w:r>
      <w:r w:rsidRPr="002C40C0">
        <w:t>zapasów</w:t>
      </w:r>
      <w:r w:rsidR="008A66F7">
        <w:t xml:space="preserve"> na poziomie </w:t>
      </w:r>
      <w:r w:rsidRPr="002C40C0">
        <w:t>określony</w:t>
      </w:r>
      <w:r w:rsidR="008A66F7">
        <w:t xml:space="preserve">m </w:t>
      </w:r>
      <w:r w:rsidRPr="002C40C0">
        <w:t xml:space="preserve">w </w:t>
      </w:r>
      <w:r w:rsidR="00F30588">
        <w:t>ust. 1</w:t>
      </w:r>
      <w:r w:rsidR="00B84075">
        <w:t xml:space="preserve"> i 2</w:t>
      </w:r>
      <w:r w:rsidRPr="002C40C0">
        <w:t>, w celu opróżnienia składowiska z obecnie wykorzystywanego paliwa oraz obniżenia kosztów wywozu nieużywanego</w:t>
      </w:r>
      <w:r w:rsidR="00A64AE7">
        <w:t xml:space="preserve"> </w:t>
      </w:r>
      <w:r w:rsidRPr="002C40C0">
        <w:t xml:space="preserve">paliwa w </w:t>
      </w:r>
      <w:r w:rsidR="00446F61">
        <w:t xml:space="preserve"> </w:t>
      </w:r>
      <w:r w:rsidR="003D3C3D">
        <w:t>jednostce wytwórczej</w:t>
      </w:r>
      <w:r w:rsidR="00A64AE7">
        <w:t>,</w:t>
      </w:r>
      <w:r w:rsidR="00E122CD" w:rsidRPr="00E122CD">
        <w:t xml:space="preserve"> w okresie </w:t>
      </w:r>
      <w:r w:rsidR="00A777B8" w:rsidRPr="00A777B8">
        <w:t>nie dłuższym niż 90 dni kalendarzowych</w:t>
      </w:r>
      <w:r w:rsidR="00A777B8">
        <w:t xml:space="preserve"> poprzedzających dzień rozpoczęcia dostaw energii lub ciepła z nowej jednostki do sieci</w:t>
      </w:r>
      <w:r w:rsidRPr="002C40C0">
        <w:t>.”</w:t>
      </w:r>
      <w:r>
        <w:t>;</w:t>
      </w:r>
    </w:p>
    <w:p w14:paraId="0C29410A" w14:textId="079F7344" w:rsidR="002C40C0" w:rsidRDefault="002C40C0" w:rsidP="00E71205">
      <w:pPr>
        <w:pStyle w:val="PKTpunkt"/>
      </w:pPr>
      <w:r>
        <w:t>5)</w:t>
      </w:r>
      <w:r w:rsidR="00412797">
        <w:tab/>
      </w:r>
      <w:r w:rsidRPr="00DA2010">
        <w:t>§ 4</w:t>
      </w:r>
      <w:r>
        <w:t xml:space="preserve"> otrzymuje brzmienie</w:t>
      </w:r>
      <w:r w:rsidR="00A64AE7">
        <w:t>:</w:t>
      </w:r>
    </w:p>
    <w:p w14:paraId="4599D12A" w14:textId="5616FC09" w:rsidR="00823087" w:rsidRPr="00823087" w:rsidRDefault="00412797" w:rsidP="00823087">
      <w:pPr>
        <w:pStyle w:val="ZARTzmartartykuempunktem"/>
      </w:pPr>
      <w:r>
        <w:t>„</w:t>
      </w:r>
      <w:r w:rsidR="003470E9" w:rsidRPr="00E71205">
        <w:t xml:space="preserve">§ 4. </w:t>
      </w:r>
      <w:r w:rsidR="00823087" w:rsidRPr="00823087">
        <w:t xml:space="preserve">Zapasy gromadzi się w magazynach, </w:t>
      </w:r>
      <w:r w:rsidR="004F2803">
        <w:t xml:space="preserve">w </w:t>
      </w:r>
      <w:r w:rsidR="00823087" w:rsidRPr="00823087">
        <w:t xml:space="preserve">zbiornikach i na składowiskach w sposób zapewniający: </w:t>
      </w:r>
    </w:p>
    <w:p w14:paraId="38FA1B17" w14:textId="77777777" w:rsidR="00823087" w:rsidRPr="00823087" w:rsidRDefault="00823087" w:rsidP="00823087">
      <w:pPr>
        <w:pStyle w:val="ZPKTzmpktartykuempunktem"/>
      </w:pPr>
      <w:r w:rsidRPr="00823087">
        <w:t>1)</w:t>
      </w:r>
      <w:r w:rsidRPr="00823087">
        <w:tab/>
        <w:t xml:space="preserve">bezpieczeństwo osób i składowania; </w:t>
      </w:r>
    </w:p>
    <w:p w14:paraId="6DEE0B3B" w14:textId="77777777" w:rsidR="00823087" w:rsidRPr="00823087" w:rsidRDefault="00823087" w:rsidP="00823087">
      <w:pPr>
        <w:pStyle w:val="ZPKTzmpktartykuempunktem"/>
      </w:pPr>
      <w:r w:rsidRPr="00823087">
        <w:t>2)</w:t>
      </w:r>
      <w:r w:rsidRPr="00823087">
        <w:tab/>
        <w:t xml:space="preserve">ochronę środowiska; </w:t>
      </w:r>
    </w:p>
    <w:p w14:paraId="6031DA61" w14:textId="2C88C31D" w:rsidR="00823087" w:rsidRPr="00823087" w:rsidRDefault="00823087" w:rsidP="00823087">
      <w:pPr>
        <w:pStyle w:val="ZPKTzmpktartykuempunktem"/>
      </w:pPr>
      <w:r w:rsidRPr="00823087">
        <w:t>3)</w:t>
      </w:r>
      <w:r w:rsidRPr="00823087">
        <w:tab/>
        <w:t>zminimalizowanie utraty parametrów jakościowych paliwa</w:t>
      </w:r>
      <w:r w:rsidR="00B84075">
        <w:t>;</w:t>
      </w:r>
      <w:r w:rsidRPr="00823087">
        <w:t xml:space="preserve"> </w:t>
      </w:r>
    </w:p>
    <w:p w14:paraId="2E5A123B" w14:textId="7FB933D0" w:rsidR="003470E9" w:rsidRPr="00E71205" w:rsidRDefault="00823087" w:rsidP="00823087">
      <w:pPr>
        <w:pStyle w:val="ZPKTzmpktartykuempunktem"/>
      </w:pPr>
      <w:r w:rsidRPr="00823087">
        <w:t>4)</w:t>
      </w:r>
      <w:r w:rsidRPr="00823087">
        <w:tab/>
        <w:t>składowanie i pobieranie paliw w sposób ciągły w ciągu całego roku</w:t>
      </w:r>
      <w:r w:rsidR="00066919">
        <w:t>,</w:t>
      </w:r>
      <w:r w:rsidR="00066919" w:rsidRPr="00066919">
        <w:t xml:space="preserve"> z zastrzeżeniem § 2 ust. 1a i 2 oraz § 2a ust. 2 i 3</w:t>
      </w:r>
      <w:r w:rsidR="003470E9" w:rsidRPr="00E71205">
        <w:t>.”</w:t>
      </w:r>
      <w:r w:rsidR="002B06BC">
        <w:t>;</w:t>
      </w:r>
    </w:p>
    <w:p w14:paraId="308863FE" w14:textId="78004628" w:rsidR="002A11BF" w:rsidRDefault="002A11BF" w:rsidP="00E71205">
      <w:pPr>
        <w:pStyle w:val="PKTpunkt"/>
      </w:pPr>
      <w:r>
        <w:t>6)</w:t>
      </w:r>
      <w:r w:rsidR="00412797">
        <w:tab/>
      </w:r>
      <w:r>
        <w:t xml:space="preserve">po </w:t>
      </w:r>
      <w:r w:rsidRPr="002A11BF">
        <w:t>§ 4</w:t>
      </w:r>
      <w:r>
        <w:t xml:space="preserve"> dodaje się </w:t>
      </w:r>
      <w:r w:rsidRPr="00DA2010">
        <w:t>§ 4</w:t>
      </w:r>
      <w:r>
        <w:t>a w brzmieniu:</w:t>
      </w:r>
    </w:p>
    <w:p w14:paraId="3EB58259" w14:textId="68BD21B6" w:rsidR="00584C24" w:rsidRPr="00584C24" w:rsidRDefault="00412797" w:rsidP="00E71205">
      <w:pPr>
        <w:pStyle w:val="ZARTzmartartykuempunktem"/>
      </w:pPr>
      <w:r>
        <w:t>„</w:t>
      </w:r>
      <w:r w:rsidR="00584C24" w:rsidRPr="00584C24">
        <w:t>§ 4a</w:t>
      </w:r>
      <w:r w:rsidR="00584C24">
        <w:t xml:space="preserve">. </w:t>
      </w:r>
      <w:r w:rsidR="00584C24" w:rsidRPr="00584C24">
        <w:t>Prezes URE przeprowadza kontrolę</w:t>
      </w:r>
      <w:r w:rsidR="006176CF">
        <w:t xml:space="preserve"> stanu</w:t>
      </w:r>
      <w:r w:rsidR="00584C24" w:rsidRPr="00584C24">
        <w:t xml:space="preserve"> zapasów paliw:</w:t>
      </w:r>
    </w:p>
    <w:p w14:paraId="5456618E" w14:textId="6D8E5291" w:rsidR="00584C24" w:rsidRPr="00E71205" w:rsidRDefault="00584C24" w:rsidP="00E71205">
      <w:pPr>
        <w:pStyle w:val="ZPKTzmpktartykuempunktem"/>
      </w:pPr>
      <w:r w:rsidRPr="00E71205">
        <w:t>1)</w:t>
      </w:r>
      <w:r w:rsidRPr="00E71205">
        <w:tab/>
      </w:r>
      <w:r w:rsidR="008775A5" w:rsidRPr="008775A5">
        <w:t>w siedzibie Prezes</w:t>
      </w:r>
      <w:r w:rsidR="008775A5">
        <w:t>a</w:t>
      </w:r>
      <w:r w:rsidR="008775A5" w:rsidRPr="008775A5">
        <w:t xml:space="preserve"> URE </w:t>
      </w:r>
      <w:r w:rsidRPr="00E71205">
        <w:t xml:space="preserve">na podstawie </w:t>
      </w:r>
      <w:r w:rsidR="008775A5" w:rsidRPr="008775A5">
        <w:t>dokumentów</w:t>
      </w:r>
      <w:r w:rsidR="008775A5">
        <w:t xml:space="preserve"> i</w:t>
      </w:r>
      <w:r w:rsidR="008775A5" w:rsidRPr="008775A5">
        <w:t xml:space="preserve"> wyjaśnień dotyczących ewidencjonowania zapasów</w:t>
      </w:r>
      <w:r w:rsidR="00EC6FBC">
        <w:t>,</w:t>
      </w:r>
      <w:r w:rsidR="008775A5" w:rsidRPr="008775A5">
        <w:t xml:space="preserve"> </w:t>
      </w:r>
      <w:r w:rsidR="00350D63">
        <w:t>złożon</w:t>
      </w:r>
      <w:r w:rsidR="008775A5">
        <w:t>ych</w:t>
      </w:r>
      <w:r w:rsidR="00EC6FBC">
        <w:t xml:space="preserve"> na piśmie </w:t>
      </w:r>
      <w:r w:rsidR="00E358C7">
        <w:t xml:space="preserve"> na jego żądanie</w:t>
      </w:r>
      <w:r w:rsidR="006176CF">
        <w:t>,</w:t>
      </w:r>
      <w:r w:rsidRPr="00E71205">
        <w:t xml:space="preserve"> </w:t>
      </w:r>
      <w:r w:rsidR="008775A5">
        <w:t xml:space="preserve"> lub, </w:t>
      </w:r>
    </w:p>
    <w:p w14:paraId="21555F69" w14:textId="63075054" w:rsidR="002A11BF" w:rsidRPr="00E71205" w:rsidRDefault="00584C24" w:rsidP="00E71205">
      <w:pPr>
        <w:pStyle w:val="ZPKTzmpktartykuempunktem"/>
      </w:pPr>
      <w:r w:rsidRPr="00E71205">
        <w:t>2)</w:t>
      </w:r>
      <w:r w:rsidRPr="00E71205">
        <w:tab/>
        <w:t>w siedzibie przedsiębiorstwa</w:t>
      </w:r>
      <w:r w:rsidR="00EC6FBC">
        <w:t xml:space="preserve"> lub</w:t>
      </w:r>
      <w:r w:rsidR="004E57FC" w:rsidRPr="004E57FC">
        <w:t xml:space="preserve"> </w:t>
      </w:r>
      <w:r w:rsidR="00D63878">
        <w:t xml:space="preserve">miejscach </w:t>
      </w:r>
      <w:r w:rsidR="004E57FC" w:rsidRPr="004E57FC">
        <w:t>gromadzenia</w:t>
      </w:r>
      <w:r w:rsidR="00040B13">
        <w:t xml:space="preserve"> i </w:t>
      </w:r>
      <w:r w:rsidR="004E57FC" w:rsidRPr="004E57FC">
        <w:t>utrzymywania</w:t>
      </w:r>
      <w:r w:rsidR="00D63878">
        <w:t xml:space="preserve"> zapasów</w:t>
      </w:r>
      <w:r w:rsidRPr="00E71205">
        <w:t>.”;</w:t>
      </w:r>
    </w:p>
    <w:p w14:paraId="2D507D2C" w14:textId="64FDCF22" w:rsidR="00584C24" w:rsidRDefault="00584C24" w:rsidP="00E71205">
      <w:pPr>
        <w:pStyle w:val="PKTpunkt"/>
      </w:pPr>
      <w:r>
        <w:t xml:space="preserve">7) </w:t>
      </w:r>
      <w:r w:rsidR="00412797">
        <w:tab/>
      </w:r>
      <w:r>
        <w:t xml:space="preserve">w </w:t>
      </w:r>
      <w:r w:rsidRPr="00584C24">
        <w:t>§</w:t>
      </w:r>
      <w:r>
        <w:t xml:space="preserve"> </w:t>
      </w:r>
      <w:r w:rsidR="00E71205">
        <w:t>5</w:t>
      </w:r>
      <w:r>
        <w:t xml:space="preserve"> w ust. 3 pkt 1 otrzymuje brzmienie:</w:t>
      </w:r>
    </w:p>
    <w:p w14:paraId="47DBDAE7" w14:textId="750F3F56" w:rsidR="00584C24" w:rsidRPr="00E71205" w:rsidRDefault="00412797" w:rsidP="00E71205">
      <w:pPr>
        <w:pStyle w:val="ZPKTzmpktartykuempunktem"/>
      </w:pPr>
      <w:r>
        <w:t>„</w:t>
      </w:r>
      <w:r w:rsidR="00584C24" w:rsidRPr="00E71205">
        <w:t>1)</w:t>
      </w:r>
      <w:r w:rsidR="00584C24" w:rsidRPr="00E71205">
        <w:tab/>
        <w:t>ustalenia dotyczące rzeczywistego stanu zapasów i ich zgodności z wielkościami ustalanymi zgodnie z § 2 i § 3 lub § 2a i § 3a.”</w:t>
      </w:r>
      <w:r>
        <w:t>.</w:t>
      </w:r>
    </w:p>
    <w:p w14:paraId="1D1C6ADC" w14:textId="2AA192A4" w:rsidR="001E7662" w:rsidRPr="00660472" w:rsidRDefault="003470E9" w:rsidP="00660472">
      <w:pPr>
        <w:pStyle w:val="ARTartustawynprozporzdzenia"/>
        <w:rPr>
          <w:rStyle w:val="Ppogrubienie"/>
          <w:b w:val="0"/>
        </w:rPr>
      </w:pPr>
      <w:r w:rsidRPr="00660472">
        <w:rPr>
          <w:rStyle w:val="Ppogrubienie"/>
          <w:b w:val="0"/>
        </w:rPr>
        <w:lastRenderedPageBreak/>
        <w:t xml:space="preserve">§ </w:t>
      </w:r>
      <w:r w:rsidR="00823087" w:rsidRPr="00660472">
        <w:rPr>
          <w:rStyle w:val="Ppogrubienie"/>
          <w:b w:val="0"/>
        </w:rPr>
        <w:t>2</w:t>
      </w:r>
      <w:r w:rsidRPr="00660472">
        <w:rPr>
          <w:rStyle w:val="Ppogrubienie"/>
          <w:b w:val="0"/>
        </w:rPr>
        <w:t xml:space="preserve">. </w:t>
      </w:r>
      <w:r w:rsidR="001E7662" w:rsidRPr="00660472">
        <w:rPr>
          <w:rStyle w:val="Ppogrubienie"/>
          <w:b w:val="0"/>
        </w:rPr>
        <w:t xml:space="preserve">Do </w:t>
      </w:r>
      <w:r w:rsidR="00D63878" w:rsidRPr="00660472">
        <w:rPr>
          <w:rStyle w:val="Ppogrubienie"/>
          <w:b w:val="0"/>
        </w:rPr>
        <w:t xml:space="preserve">przeprowadzania </w:t>
      </w:r>
      <w:r w:rsidR="00B42991" w:rsidRPr="00660472">
        <w:rPr>
          <w:rStyle w:val="Ppogrubienie"/>
          <w:b w:val="0"/>
        </w:rPr>
        <w:t xml:space="preserve">kontroli stanu zapasów </w:t>
      </w:r>
      <w:r w:rsidR="001E7662" w:rsidRPr="00660472">
        <w:rPr>
          <w:rStyle w:val="Ppogrubienie"/>
          <w:b w:val="0"/>
        </w:rPr>
        <w:t>rozpoczętych, a niezakończonych przed dniem wejścia w życie niniejszego rozporządzenia stosuje się przepisy dotychczasowe.</w:t>
      </w:r>
    </w:p>
    <w:p w14:paraId="6526B8F7" w14:textId="2756411D" w:rsidR="000D56C2" w:rsidRPr="00660472" w:rsidRDefault="001E7662" w:rsidP="00660472">
      <w:pPr>
        <w:pStyle w:val="ARTartustawynprozporzdzenia"/>
        <w:rPr>
          <w:rStyle w:val="Ppogrubienie"/>
          <w:b w:val="0"/>
        </w:rPr>
      </w:pPr>
      <w:r w:rsidRPr="00660472">
        <w:rPr>
          <w:rStyle w:val="Ppogrubienie"/>
          <w:b w:val="0"/>
        </w:rPr>
        <w:t xml:space="preserve">§ 3. </w:t>
      </w:r>
      <w:r w:rsidR="000D56C2" w:rsidRPr="00660472">
        <w:rPr>
          <w:rStyle w:val="Ppogrubienie"/>
          <w:b w:val="0"/>
        </w:rPr>
        <w:t xml:space="preserve">Przedsiębiorstwa energetyczne zajmujące się wytwarzaniem ciepła, w tym ciepła wytwarzanego w kogeneracji, </w:t>
      </w:r>
      <w:r w:rsidR="003A1B93" w:rsidRPr="00660472">
        <w:rPr>
          <w:rStyle w:val="Ppogrubienie"/>
          <w:b w:val="0"/>
        </w:rPr>
        <w:t>przepisy § 2a, § 3a i § 5 ust. 3 pkt 1</w:t>
      </w:r>
      <w:r w:rsidR="00F35044" w:rsidRPr="00660472">
        <w:rPr>
          <w:rStyle w:val="Ppogrubienie"/>
          <w:b w:val="0"/>
        </w:rPr>
        <w:t xml:space="preserve"> </w:t>
      </w:r>
      <w:r w:rsidR="00B42991" w:rsidRPr="00660472">
        <w:rPr>
          <w:rStyle w:val="Ppogrubienie"/>
          <w:b w:val="0"/>
        </w:rPr>
        <w:t>w brzmieniu nadanym przepisami niniejszego rozporządzenia</w:t>
      </w:r>
      <w:r w:rsidR="00F35044" w:rsidRPr="00660472">
        <w:rPr>
          <w:rStyle w:val="Ppogrubienie"/>
          <w:b w:val="0"/>
        </w:rPr>
        <w:t xml:space="preserve"> </w:t>
      </w:r>
      <w:r w:rsidR="003A1B93" w:rsidRPr="00660472">
        <w:rPr>
          <w:rStyle w:val="Ppogrubienie"/>
          <w:b w:val="0"/>
        </w:rPr>
        <w:t xml:space="preserve">stosują </w:t>
      </w:r>
      <w:r w:rsidR="00B42991" w:rsidRPr="00660472">
        <w:rPr>
          <w:rStyle w:val="Ppogrubienie"/>
          <w:b w:val="0"/>
        </w:rPr>
        <w:t xml:space="preserve">począwszy </w:t>
      </w:r>
      <w:r w:rsidR="003A1B93" w:rsidRPr="00660472">
        <w:rPr>
          <w:rStyle w:val="Ppogrubienie"/>
          <w:b w:val="0"/>
        </w:rPr>
        <w:t xml:space="preserve">od dnia </w:t>
      </w:r>
      <w:r w:rsidR="000D56C2" w:rsidRPr="00660472">
        <w:rPr>
          <w:rStyle w:val="Ppogrubienie"/>
          <w:b w:val="0"/>
        </w:rPr>
        <w:t>1 czerwca 2023 r.</w:t>
      </w:r>
    </w:p>
    <w:p w14:paraId="507A1D3A" w14:textId="0F13E16A" w:rsidR="003470E9" w:rsidRDefault="000D56C2" w:rsidP="00660472">
      <w:pPr>
        <w:pStyle w:val="ARTartustawynprozporzdzenia"/>
      </w:pPr>
      <w:r w:rsidRPr="00A87726">
        <w:rPr>
          <w:rStyle w:val="Ppogrubienie"/>
        </w:rPr>
        <w:t xml:space="preserve">§ </w:t>
      </w:r>
      <w:r w:rsidR="00B42991" w:rsidRPr="00A87726">
        <w:rPr>
          <w:rStyle w:val="Ppogrubienie"/>
        </w:rPr>
        <w:t>4</w:t>
      </w:r>
      <w:r w:rsidRPr="00A87726">
        <w:rPr>
          <w:rStyle w:val="Ppogrubienie"/>
        </w:rPr>
        <w:t>.</w:t>
      </w:r>
      <w:r w:rsidRPr="000D56C2">
        <w:t xml:space="preserve"> </w:t>
      </w:r>
      <w:r w:rsidR="00412797" w:rsidRPr="00412797">
        <w:t>Rozporządzenie wchodzi w życie po upływie 30 dni od dnia ogłoszenia</w:t>
      </w:r>
      <w:r w:rsidR="003A1B93">
        <w:t>.</w:t>
      </w:r>
    </w:p>
    <w:p w14:paraId="2EB7DB0C" w14:textId="6BEC7902" w:rsidR="00E122CD" w:rsidRDefault="00E122CD" w:rsidP="00A87726">
      <w:pPr>
        <w:pStyle w:val="USTustnpkodeksu"/>
      </w:pPr>
    </w:p>
    <w:p w14:paraId="69EB2E72" w14:textId="7E61BAD4" w:rsidR="00E122CD" w:rsidRDefault="00E122CD" w:rsidP="00A87726">
      <w:pPr>
        <w:pStyle w:val="USTustnpkodeksu"/>
      </w:pPr>
    </w:p>
    <w:p w14:paraId="06495B0B" w14:textId="5F9FDC56" w:rsidR="00E122CD" w:rsidRDefault="00E122CD" w:rsidP="00A87726">
      <w:pPr>
        <w:pStyle w:val="USTustnpkodeksu"/>
      </w:pPr>
    </w:p>
    <w:p w14:paraId="6B0F22EC" w14:textId="77777777" w:rsidR="00E122CD" w:rsidRPr="00E122CD" w:rsidRDefault="00E122CD" w:rsidP="00E122CD">
      <w:pPr>
        <w:pStyle w:val="NAZORGWYDnazwaorganuwydajcegoprojektowanyakt"/>
      </w:pPr>
      <w:r w:rsidRPr="00E122CD">
        <w:t>MINISTER KLIMATU I</w:t>
      </w:r>
    </w:p>
    <w:p w14:paraId="12D4BC91" w14:textId="3EBBB4F1" w:rsidR="00E122CD" w:rsidRDefault="00E122CD" w:rsidP="00D36BFF">
      <w:pPr>
        <w:pStyle w:val="NAZORGWYDnazwaorganuwydajcegoprojektowanyakt"/>
      </w:pPr>
      <w:r w:rsidRPr="00E122CD">
        <w:t>środowiska</w:t>
      </w:r>
    </w:p>
    <w:p w14:paraId="2ED05AF0" w14:textId="77777777" w:rsidR="00E122CD" w:rsidRDefault="00E122CD" w:rsidP="00A87726">
      <w:pPr>
        <w:pStyle w:val="USTustnpkodeksu"/>
      </w:pPr>
    </w:p>
    <w:p w14:paraId="37A7DBB7" w14:textId="77777777" w:rsidR="00E122CD" w:rsidRPr="00E122CD" w:rsidRDefault="00E122CD" w:rsidP="00E122CD">
      <w:pPr>
        <w:pStyle w:val="USTustnpkodeksu"/>
      </w:pPr>
    </w:p>
    <w:p w14:paraId="0DA33803" w14:textId="77777777" w:rsidR="00E122CD" w:rsidRPr="00DE682F" w:rsidRDefault="00E122CD" w:rsidP="00A87726">
      <w:pPr>
        <w:pStyle w:val="USTustnpkodeksu"/>
        <w:rPr>
          <w:rStyle w:val="Ppogrubienie"/>
        </w:rPr>
      </w:pPr>
    </w:p>
    <w:p w14:paraId="2E8250D9" w14:textId="77777777" w:rsidR="004F2803" w:rsidRPr="004F2803" w:rsidRDefault="004F2803" w:rsidP="004F2803">
      <w:pPr>
        <w:rPr>
          <w:lang w:eastAsia="en-US"/>
        </w:rPr>
      </w:pPr>
      <w:r w:rsidRPr="004F2803">
        <w:rPr>
          <w:lang w:eastAsia="en-US"/>
        </w:rPr>
        <w:t>Za zgodność pod względem prawnym, legislacyjnym i redakcyjnym</w:t>
      </w:r>
    </w:p>
    <w:p w14:paraId="586467DA" w14:textId="77777777" w:rsidR="004F2803" w:rsidRPr="004F2803" w:rsidRDefault="004F2803" w:rsidP="004F2803">
      <w:pPr>
        <w:rPr>
          <w:lang w:eastAsia="en-US"/>
        </w:rPr>
      </w:pPr>
      <w:r w:rsidRPr="004F2803">
        <w:rPr>
          <w:lang w:eastAsia="en-US"/>
        </w:rPr>
        <w:t>Anna Kozińska-Żywar</w:t>
      </w:r>
    </w:p>
    <w:p w14:paraId="1EF0F9ED" w14:textId="77777777" w:rsidR="004F2803" w:rsidRPr="004F2803" w:rsidRDefault="004F2803" w:rsidP="004F2803">
      <w:pPr>
        <w:rPr>
          <w:lang w:eastAsia="en-US"/>
        </w:rPr>
      </w:pPr>
      <w:r w:rsidRPr="004F2803">
        <w:rPr>
          <w:lang w:eastAsia="en-US"/>
        </w:rPr>
        <w:t>Dyrektor Departamentu Prawnego</w:t>
      </w:r>
    </w:p>
    <w:p w14:paraId="1DB0C9DF" w14:textId="77777777" w:rsidR="004F2803" w:rsidRPr="004F2803" w:rsidRDefault="004F2803" w:rsidP="004F2803">
      <w:pPr>
        <w:rPr>
          <w:lang w:eastAsia="en-US"/>
        </w:rPr>
      </w:pPr>
      <w:r w:rsidRPr="004F2803">
        <w:rPr>
          <w:lang w:eastAsia="en-US"/>
        </w:rPr>
        <w:t>Ministerstwo Klimatu i Środowiska</w:t>
      </w:r>
    </w:p>
    <w:p w14:paraId="223D4283" w14:textId="77777777" w:rsidR="004F2803" w:rsidRPr="004F2803" w:rsidRDefault="004F2803" w:rsidP="004F2803">
      <w:pPr>
        <w:rPr>
          <w:lang w:eastAsia="en-US"/>
        </w:rPr>
      </w:pPr>
      <w:r w:rsidRPr="004F2803">
        <w:rPr>
          <w:lang w:eastAsia="en-US"/>
        </w:rPr>
        <w:t>(-podpisano kwalifikowanym podpisem elektronicznym)</w:t>
      </w:r>
    </w:p>
    <w:p w14:paraId="25C54BCF" w14:textId="77777777" w:rsidR="00261A16" w:rsidRPr="00737F6A" w:rsidRDefault="00261A16" w:rsidP="00A87726">
      <w:pPr>
        <w:pStyle w:val="USTustnpkodeksu"/>
      </w:pP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294B" w14:textId="77777777" w:rsidR="002A7353" w:rsidRDefault="002A7353">
      <w:r>
        <w:separator/>
      </w:r>
    </w:p>
  </w:endnote>
  <w:endnote w:type="continuationSeparator" w:id="0">
    <w:p w14:paraId="3FD6A9AA" w14:textId="77777777" w:rsidR="002A7353" w:rsidRDefault="002A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FF64" w14:textId="77777777" w:rsidR="002A7353" w:rsidRDefault="002A7353">
      <w:r>
        <w:separator/>
      </w:r>
    </w:p>
  </w:footnote>
  <w:footnote w:type="continuationSeparator" w:id="0">
    <w:p w14:paraId="70EDBAC4" w14:textId="77777777" w:rsidR="002A7353" w:rsidRDefault="002A7353">
      <w:r>
        <w:continuationSeparator/>
      </w:r>
    </w:p>
  </w:footnote>
  <w:footnote w:id="1">
    <w:p w14:paraId="53338061" w14:textId="77777777" w:rsidR="003470E9" w:rsidRDefault="003470E9" w:rsidP="003470E9">
      <w:pPr>
        <w:pStyle w:val="ODNONIKtreodnonika"/>
      </w:pPr>
      <w:r>
        <w:rPr>
          <w:rStyle w:val="Odwoanieprzypisudolnego"/>
        </w:rPr>
        <w:footnoteRef/>
      </w:r>
      <w:r w:rsidRPr="00777D02">
        <w:rPr>
          <w:rStyle w:val="IGindeksgrny"/>
        </w:rPr>
        <w:t>)</w:t>
      </w:r>
      <w:r>
        <w:t xml:space="preserve"> </w:t>
      </w:r>
      <w:r>
        <w:tab/>
      </w:r>
      <w:r w:rsidRPr="00777D02">
        <w:t>Minister Klimatu i Środowiska kieruje działem administracji rządowej – energia, na podstawie § 1 ust. 2 pkt 1 rozporządzenia Prezesa Rady Ministrów z dnia 27 października 2021 r. w sprawie szczegółowego zakresu działania Ministra Klimatu i Środowiska (Dz. U. poz. 1949).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85"/>
    <w:rsid w:val="000012DA"/>
    <w:rsid w:val="0000246E"/>
    <w:rsid w:val="00003862"/>
    <w:rsid w:val="00006A44"/>
    <w:rsid w:val="00012A35"/>
    <w:rsid w:val="00014FB9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0B13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6919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4A9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4ED0"/>
    <w:rsid w:val="000D0110"/>
    <w:rsid w:val="000D2468"/>
    <w:rsid w:val="000D318A"/>
    <w:rsid w:val="000D56C2"/>
    <w:rsid w:val="000D6173"/>
    <w:rsid w:val="000D6F83"/>
    <w:rsid w:val="000E25CC"/>
    <w:rsid w:val="000E3694"/>
    <w:rsid w:val="000E490F"/>
    <w:rsid w:val="000E6241"/>
    <w:rsid w:val="000F2BE3"/>
    <w:rsid w:val="000F3D0D"/>
    <w:rsid w:val="000F45AE"/>
    <w:rsid w:val="000F6ED4"/>
    <w:rsid w:val="000F7A6E"/>
    <w:rsid w:val="00101BBE"/>
    <w:rsid w:val="001042BA"/>
    <w:rsid w:val="00106D03"/>
    <w:rsid w:val="00107BBA"/>
    <w:rsid w:val="00110465"/>
    <w:rsid w:val="00110628"/>
    <w:rsid w:val="00110950"/>
    <w:rsid w:val="0011245A"/>
    <w:rsid w:val="001137B5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1794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5D9D"/>
    <w:rsid w:val="001E7662"/>
    <w:rsid w:val="001F1832"/>
    <w:rsid w:val="001F220F"/>
    <w:rsid w:val="001F25B3"/>
    <w:rsid w:val="001F6616"/>
    <w:rsid w:val="00202BD4"/>
    <w:rsid w:val="00204A97"/>
    <w:rsid w:val="002114EF"/>
    <w:rsid w:val="002145C9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7957"/>
    <w:rsid w:val="002501A3"/>
    <w:rsid w:val="0025166C"/>
    <w:rsid w:val="00253B57"/>
    <w:rsid w:val="002555D4"/>
    <w:rsid w:val="00261A16"/>
    <w:rsid w:val="00263522"/>
    <w:rsid w:val="00263C7E"/>
    <w:rsid w:val="00264EC6"/>
    <w:rsid w:val="00271013"/>
    <w:rsid w:val="00273FE4"/>
    <w:rsid w:val="002765B4"/>
    <w:rsid w:val="00276A94"/>
    <w:rsid w:val="0029405D"/>
    <w:rsid w:val="00294FA6"/>
    <w:rsid w:val="00295A6F"/>
    <w:rsid w:val="002A11BF"/>
    <w:rsid w:val="002A20C4"/>
    <w:rsid w:val="002A3BB2"/>
    <w:rsid w:val="002A570F"/>
    <w:rsid w:val="002A7292"/>
    <w:rsid w:val="002A7353"/>
    <w:rsid w:val="002A7358"/>
    <w:rsid w:val="002A7902"/>
    <w:rsid w:val="002B06BC"/>
    <w:rsid w:val="002B0F6B"/>
    <w:rsid w:val="002B23B8"/>
    <w:rsid w:val="002B4429"/>
    <w:rsid w:val="002B68A6"/>
    <w:rsid w:val="002B7FAF"/>
    <w:rsid w:val="002C40C0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28F"/>
    <w:rsid w:val="002F0A00"/>
    <w:rsid w:val="002F0CFA"/>
    <w:rsid w:val="002F669F"/>
    <w:rsid w:val="00300CB0"/>
    <w:rsid w:val="00301C97"/>
    <w:rsid w:val="0031004C"/>
    <w:rsid w:val="003105F6"/>
    <w:rsid w:val="00311297"/>
    <w:rsid w:val="003113BE"/>
    <w:rsid w:val="003121AB"/>
    <w:rsid w:val="003122CA"/>
    <w:rsid w:val="003148FD"/>
    <w:rsid w:val="00321080"/>
    <w:rsid w:val="0032225D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470E9"/>
    <w:rsid w:val="00350D63"/>
    <w:rsid w:val="00352DAE"/>
    <w:rsid w:val="00354EB9"/>
    <w:rsid w:val="003602AE"/>
    <w:rsid w:val="00360929"/>
    <w:rsid w:val="003647D5"/>
    <w:rsid w:val="0036567A"/>
    <w:rsid w:val="003674B0"/>
    <w:rsid w:val="00376F1D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1B93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5B28"/>
    <w:rsid w:val="003D12C2"/>
    <w:rsid w:val="003D28E9"/>
    <w:rsid w:val="003D31B9"/>
    <w:rsid w:val="003D3867"/>
    <w:rsid w:val="003D3C3D"/>
    <w:rsid w:val="003E0D1A"/>
    <w:rsid w:val="003E2DA3"/>
    <w:rsid w:val="003E3EA9"/>
    <w:rsid w:val="003E7A6E"/>
    <w:rsid w:val="003E7F80"/>
    <w:rsid w:val="003F020D"/>
    <w:rsid w:val="003F03D9"/>
    <w:rsid w:val="003F2FBE"/>
    <w:rsid w:val="003F318D"/>
    <w:rsid w:val="003F5BAE"/>
    <w:rsid w:val="003F6ED7"/>
    <w:rsid w:val="003F713E"/>
    <w:rsid w:val="00401C84"/>
    <w:rsid w:val="00403210"/>
    <w:rsid w:val="004035BB"/>
    <w:rsid w:val="004035EB"/>
    <w:rsid w:val="00407332"/>
    <w:rsid w:val="00407828"/>
    <w:rsid w:val="00412797"/>
    <w:rsid w:val="00413D8E"/>
    <w:rsid w:val="004140F2"/>
    <w:rsid w:val="00414651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2EE8"/>
    <w:rsid w:val="004456B8"/>
    <w:rsid w:val="00445F4D"/>
    <w:rsid w:val="00446F61"/>
    <w:rsid w:val="004504C0"/>
    <w:rsid w:val="00452044"/>
    <w:rsid w:val="004538C3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B3F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0BD"/>
    <w:rsid w:val="004C7EE7"/>
    <w:rsid w:val="004D2DEE"/>
    <w:rsid w:val="004D2E1F"/>
    <w:rsid w:val="004D7FD9"/>
    <w:rsid w:val="004E07E6"/>
    <w:rsid w:val="004E1324"/>
    <w:rsid w:val="004E19A5"/>
    <w:rsid w:val="004E37E5"/>
    <w:rsid w:val="004E3FDB"/>
    <w:rsid w:val="004E57FC"/>
    <w:rsid w:val="004F1F4A"/>
    <w:rsid w:val="004F2803"/>
    <w:rsid w:val="004F296D"/>
    <w:rsid w:val="004F4C93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D62"/>
    <w:rsid w:val="00526DFC"/>
    <w:rsid w:val="00526F43"/>
    <w:rsid w:val="00527651"/>
    <w:rsid w:val="005363AB"/>
    <w:rsid w:val="00544EF4"/>
    <w:rsid w:val="00545E53"/>
    <w:rsid w:val="005479D9"/>
    <w:rsid w:val="0055049A"/>
    <w:rsid w:val="005572BD"/>
    <w:rsid w:val="00557A12"/>
    <w:rsid w:val="00560AC7"/>
    <w:rsid w:val="00561AFB"/>
    <w:rsid w:val="00561FA8"/>
    <w:rsid w:val="005635ED"/>
    <w:rsid w:val="005651B7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C24"/>
    <w:rsid w:val="00585F33"/>
    <w:rsid w:val="00591124"/>
    <w:rsid w:val="005962CF"/>
    <w:rsid w:val="00597024"/>
    <w:rsid w:val="005A0274"/>
    <w:rsid w:val="005A095C"/>
    <w:rsid w:val="005A669D"/>
    <w:rsid w:val="005A75D8"/>
    <w:rsid w:val="005B713E"/>
    <w:rsid w:val="005C03B6"/>
    <w:rsid w:val="005C03CD"/>
    <w:rsid w:val="005C348E"/>
    <w:rsid w:val="005C5F50"/>
    <w:rsid w:val="005C60A1"/>
    <w:rsid w:val="005C68E1"/>
    <w:rsid w:val="005D3763"/>
    <w:rsid w:val="005D48C5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5383"/>
    <w:rsid w:val="005F7812"/>
    <w:rsid w:val="005F7A88"/>
    <w:rsid w:val="00603A1A"/>
    <w:rsid w:val="006046D5"/>
    <w:rsid w:val="00607A93"/>
    <w:rsid w:val="00610C08"/>
    <w:rsid w:val="00611F74"/>
    <w:rsid w:val="00615772"/>
    <w:rsid w:val="006176CF"/>
    <w:rsid w:val="00621256"/>
    <w:rsid w:val="00621FCC"/>
    <w:rsid w:val="00622E4B"/>
    <w:rsid w:val="006333DA"/>
    <w:rsid w:val="00635134"/>
    <w:rsid w:val="006356E2"/>
    <w:rsid w:val="006405CC"/>
    <w:rsid w:val="00642A65"/>
    <w:rsid w:val="00645DCE"/>
    <w:rsid w:val="006465AC"/>
    <w:rsid w:val="006465BF"/>
    <w:rsid w:val="00652520"/>
    <w:rsid w:val="00653B22"/>
    <w:rsid w:val="00657BF4"/>
    <w:rsid w:val="006603FB"/>
    <w:rsid w:val="00660472"/>
    <w:rsid w:val="006608DF"/>
    <w:rsid w:val="006623AC"/>
    <w:rsid w:val="00662AF6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2503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48CC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4F60"/>
    <w:rsid w:val="00725406"/>
    <w:rsid w:val="0072621B"/>
    <w:rsid w:val="00730555"/>
    <w:rsid w:val="007312CC"/>
    <w:rsid w:val="00732238"/>
    <w:rsid w:val="0073267F"/>
    <w:rsid w:val="00736A64"/>
    <w:rsid w:val="00737A59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5D7C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A8A"/>
    <w:rsid w:val="007D1C64"/>
    <w:rsid w:val="007D3236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0E85"/>
    <w:rsid w:val="00812BE5"/>
    <w:rsid w:val="00817429"/>
    <w:rsid w:val="0081765B"/>
    <w:rsid w:val="00821514"/>
    <w:rsid w:val="00821E35"/>
    <w:rsid w:val="00823087"/>
    <w:rsid w:val="00824591"/>
    <w:rsid w:val="00824AED"/>
    <w:rsid w:val="00827820"/>
    <w:rsid w:val="00831B8B"/>
    <w:rsid w:val="008326EA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1918"/>
    <w:rsid w:val="008620DE"/>
    <w:rsid w:val="00866867"/>
    <w:rsid w:val="00872257"/>
    <w:rsid w:val="00874110"/>
    <w:rsid w:val="008753E6"/>
    <w:rsid w:val="0087738C"/>
    <w:rsid w:val="008775A5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6F7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0718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4DB2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675A"/>
    <w:rsid w:val="00937598"/>
    <w:rsid w:val="0093790B"/>
    <w:rsid w:val="00940827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076F"/>
    <w:rsid w:val="009E3E77"/>
    <w:rsid w:val="009E3FAB"/>
    <w:rsid w:val="009E5B3F"/>
    <w:rsid w:val="009E7B70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772"/>
    <w:rsid w:val="00A16EC6"/>
    <w:rsid w:val="00A17C06"/>
    <w:rsid w:val="00A2126E"/>
    <w:rsid w:val="00A21706"/>
    <w:rsid w:val="00A24E7B"/>
    <w:rsid w:val="00A24FCC"/>
    <w:rsid w:val="00A26A90"/>
    <w:rsid w:val="00A26B27"/>
    <w:rsid w:val="00A30E4F"/>
    <w:rsid w:val="00A32253"/>
    <w:rsid w:val="00A3236E"/>
    <w:rsid w:val="00A3310E"/>
    <w:rsid w:val="00A333A0"/>
    <w:rsid w:val="00A36262"/>
    <w:rsid w:val="00A37E70"/>
    <w:rsid w:val="00A437E1"/>
    <w:rsid w:val="00A43C47"/>
    <w:rsid w:val="00A4685E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4AE7"/>
    <w:rsid w:val="00A65B41"/>
    <w:rsid w:val="00A65E00"/>
    <w:rsid w:val="00A66A78"/>
    <w:rsid w:val="00A7436E"/>
    <w:rsid w:val="00A74E96"/>
    <w:rsid w:val="00A75A8E"/>
    <w:rsid w:val="00A7634F"/>
    <w:rsid w:val="00A777B8"/>
    <w:rsid w:val="00A824DD"/>
    <w:rsid w:val="00A83676"/>
    <w:rsid w:val="00A83B7B"/>
    <w:rsid w:val="00A84274"/>
    <w:rsid w:val="00A850F3"/>
    <w:rsid w:val="00A864E3"/>
    <w:rsid w:val="00A87726"/>
    <w:rsid w:val="00A94574"/>
    <w:rsid w:val="00A95936"/>
    <w:rsid w:val="00A96265"/>
    <w:rsid w:val="00A97084"/>
    <w:rsid w:val="00AA1C2C"/>
    <w:rsid w:val="00AA35F6"/>
    <w:rsid w:val="00AA576F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697E"/>
    <w:rsid w:val="00AD0E65"/>
    <w:rsid w:val="00AD2BF2"/>
    <w:rsid w:val="00AD4E90"/>
    <w:rsid w:val="00AD5422"/>
    <w:rsid w:val="00AD7547"/>
    <w:rsid w:val="00AD7D83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2991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075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2A20"/>
    <w:rsid w:val="00BD34AA"/>
    <w:rsid w:val="00BE0C44"/>
    <w:rsid w:val="00BE0CBB"/>
    <w:rsid w:val="00BE1B8B"/>
    <w:rsid w:val="00BE1C8F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073A3"/>
    <w:rsid w:val="00C11943"/>
    <w:rsid w:val="00C12E96"/>
    <w:rsid w:val="00C13EB8"/>
    <w:rsid w:val="00C14763"/>
    <w:rsid w:val="00C16141"/>
    <w:rsid w:val="00C22872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775"/>
    <w:rsid w:val="00C45EB1"/>
    <w:rsid w:val="00C54A3A"/>
    <w:rsid w:val="00C54CBC"/>
    <w:rsid w:val="00C55566"/>
    <w:rsid w:val="00C56448"/>
    <w:rsid w:val="00C601D6"/>
    <w:rsid w:val="00C65486"/>
    <w:rsid w:val="00C667BE"/>
    <w:rsid w:val="00C6766B"/>
    <w:rsid w:val="00C7068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8AF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6BFF"/>
    <w:rsid w:val="00D402FB"/>
    <w:rsid w:val="00D47D7A"/>
    <w:rsid w:val="00D50146"/>
    <w:rsid w:val="00D50ABD"/>
    <w:rsid w:val="00D55290"/>
    <w:rsid w:val="00D57791"/>
    <w:rsid w:val="00D6046A"/>
    <w:rsid w:val="00D62870"/>
    <w:rsid w:val="00D63878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4BF"/>
    <w:rsid w:val="00D848B9"/>
    <w:rsid w:val="00D87FCA"/>
    <w:rsid w:val="00D90E69"/>
    <w:rsid w:val="00D91368"/>
    <w:rsid w:val="00D93106"/>
    <w:rsid w:val="00D933E9"/>
    <w:rsid w:val="00D94496"/>
    <w:rsid w:val="00D9505D"/>
    <w:rsid w:val="00D953D0"/>
    <w:rsid w:val="00D959F5"/>
    <w:rsid w:val="00D96884"/>
    <w:rsid w:val="00DA3FDD"/>
    <w:rsid w:val="00DA7017"/>
    <w:rsid w:val="00DA7028"/>
    <w:rsid w:val="00DB0A36"/>
    <w:rsid w:val="00DB1AD2"/>
    <w:rsid w:val="00DB2B58"/>
    <w:rsid w:val="00DB5206"/>
    <w:rsid w:val="00DB6276"/>
    <w:rsid w:val="00DB63F5"/>
    <w:rsid w:val="00DC0643"/>
    <w:rsid w:val="00DC1C6B"/>
    <w:rsid w:val="00DC2C2E"/>
    <w:rsid w:val="00DC4AF0"/>
    <w:rsid w:val="00DC7886"/>
    <w:rsid w:val="00DD0CF2"/>
    <w:rsid w:val="00DE1554"/>
    <w:rsid w:val="00DE2901"/>
    <w:rsid w:val="00DE590F"/>
    <w:rsid w:val="00DE682F"/>
    <w:rsid w:val="00DE7DC1"/>
    <w:rsid w:val="00DF31FC"/>
    <w:rsid w:val="00DF3F7E"/>
    <w:rsid w:val="00DF7648"/>
    <w:rsid w:val="00E00E29"/>
    <w:rsid w:val="00E02BAB"/>
    <w:rsid w:val="00E04CEB"/>
    <w:rsid w:val="00E060BC"/>
    <w:rsid w:val="00E11420"/>
    <w:rsid w:val="00E122CD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58C7"/>
    <w:rsid w:val="00E37253"/>
    <w:rsid w:val="00E37C2F"/>
    <w:rsid w:val="00E41C28"/>
    <w:rsid w:val="00E46308"/>
    <w:rsid w:val="00E51E17"/>
    <w:rsid w:val="00E52DAB"/>
    <w:rsid w:val="00E539B0"/>
    <w:rsid w:val="00E55994"/>
    <w:rsid w:val="00E5606C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5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C6FBC"/>
    <w:rsid w:val="00ED2072"/>
    <w:rsid w:val="00ED2AE0"/>
    <w:rsid w:val="00ED2F0C"/>
    <w:rsid w:val="00ED5553"/>
    <w:rsid w:val="00ED5E36"/>
    <w:rsid w:val="00ED6961"/>
    <w:rsid w:val="00EF0B96"/>
    <w:rsid w:val="00EF3486"/>
    <w:rsid w:val="00EF47AF"/>
    <w:rsid w:val="00EF53B6"/>
    <w:rsid w:val="00F00B73"/>
    <w:rsid w:val="00F07468"/>
    <w:rsid w:val="00F07A27"/>
    <w:rsid w:val="00F115CA"/>
    <w:rsid w:val="00F14817"/>
    <w:rsid w:val="00F14EBA"/>
    <w:rsid w:val="00F1510F"/>
    <w:rsid w:val="00F1533A"/>
    <w:rsid w:val="00F15E5A"/>
    <w:rsid w:val="00F17F0A"/>
    <w:rsid w:val="00F226BC"/>
    <w:rsid w:val="00F2668F"/>
    <w:rsid w:val="00F2742F"/>
    <w:rsid w:val="00F2753B"/>
    <w:rsid w:val="00F30588"/>
    <w:rsid w:val="00F326B3"/>
    <w:rsid w:val="00F33F8B"/>
    <w:rsid w:val="00F340B2"/>
    <w:rsid w:val="00F35044"/>
    <w:rsid w:val="00F43390"/>
    <w:rsid w:val="00F443B2"/>
    <w:rsid w:val="00F458D8"/>
    <w:rsid w:val="00F50237"/>
    <w:rsid w:val="00F53596"/>
    <w:rsid w:val="00F53A1F"/>
    <w:rsid w:val="00F55BA8"/>
    <w:rsid w:val="00F55DB1"/>
    <w:rsid w:val="00F56946"/>
    <w:rsid w:val="00F56ACA"/>
    <w:rsid w:val="00F600FE"/>
    <w:rsid w:val="00F62E4D"/>
    <w:rsid w:val="00F6621F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619E"/>
    <w:rsid w:val="00F871CE"/>
    <w:rsid w:val="00F87802"/>
    <w:rsid w:val="00F92C0A"/>
    <w:rsid w:val="00F9415B"/>
    <w:rsid w:val="00F9416E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558F"/>
    <w:rsid w:val="00FD7468"/>
    <w:rsid w:val="00FD7CE0"/>
    <w:rsid w:val="00FE0B3B"/>
    <w:rsid w:val="00FE1BE2"/>
    <w:rsid w:val="00FE730A"/>
    <w:rsid w:val="00FF1DD7"/>
    <w:rsid w:val="00FF4453"/>
    <w:rsid w:val="00FF4B6F"/>
    <w:rsid w:val="00FF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4582"/>
  <w15:docId w15:val="{AD4E77CA-1EB5-4619-A12C-B95AE95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8E0718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jowsk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44</TotalTime>
  <Pages>7</Pages>
  <Words>1698</Words>
  <Characters>10188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Ministerstwo Klimatu i Środowiska</Company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Ślubowska Edyta</dc:creator>
  <cp:keywords>PL</cp:keywords>
  <dc:description>Wersja 2, dostępny od 18.10.2021</dc:description>
  <cp:lastModifiedBy>ZAWADZKI Kamil</cp:lastModifiedBy>
  <cp:revision>9</cp:revision>
  <cp:lastPrinted>2012-04-23T06:39:00Z</cp:lastPrinted>
  <dcterms:created xsi:type="dcterms:W3CDTF">2022-07-01T08:33:00Z</dcterms:created>
  <dcterms:modified xsi:type="dcterms:W3CDTF">2022-07-04T09:54:00Z</dcterms:modified>
  <cp:category>LEGISLACJA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