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9480" w14:textId="51B9B08F" w:rsidR="00C528CD" w:rsidRDefault="00C528CD" w:rsidP="008E3EE0">
      <w:pPr>
        <w:pStyle w:val="OZNPROJEKTUwskazaniedatylubwersjiprojektu"/>
      </w:pPr>
      <w:r>
        <w:t xml:space="preserve">Projekt z dnia </w:t>
      </w:r>
      <w:r w:rsidR="00EF01B7">
        <w:t>1 lipca</w:t>
      </w:r>
      <w:r>
        <w:t xml:space="preserve"> 2022 r.</w:t>
      </w:r>
    </w:p>
    <w:p w14:paraId="4F44127B" w14:textId="77777777" w:rsidR="003969EA" w:rsidRDefault="003969EA" w:rsidP="003969EA">
      <w:pPr>
        <w:pStyle w:val="OZNRODZAKTUtznustawalubrozporzdzenieiorganwydajcy"/>
      </w:pPr>
      <w:r>
        <w:t xml:space="preserve">Rozporządzenie </w:t>
      </w:r>
    </w:p>
    <w:p w14:paraId="0185CBB5" w14:textId="77777777" w:rsidR="003969EA" w:rsidRDefault="003969EA" w:rsidP="003969EA">
      <w:pPr>
        <w:pStyle w:val="OZNRODZAKTUtznustawalubrozporzdzenieiorganwydajcy"/>
      </w:pPr>
      <w:r>
        <w:t>Ministra Rodziny i Polityki Społecznej</w:t>
      </w:r>
      <w:r>
        <w:rPr>
          <w:rStyle w:val="Odwoanieprzypisudolnego"/>
        </w:rPr>
        <w:footnoteReference w:id="1"/>
      </w:r>
      <w:r w:rsidRPr="00F85D0A">
        <w:rPr>
          <w:rStyle w:val="IGindeksgrny"/>
        </w:rPr>
        <w:t>)</w:t>
      </w:r>
    </w:p>
    <w:p w14:paraId="04E49C20" w14:textId="060A922E" w:rsidR="003969EA" w:rsidRDefault="003969EA" w:rsidP="003969EA">
      <w:pPr>
        <w:pStyle w:val="DATAAKTUdatauchwalenialubwydaniaaktu"/>
      </w:pPr>
      <w:r>
        <w:t>z dnia …………………202</w:t>
      </w:r>
      <w:r w:rsidR="00A46DEB">
        <w:t>2</w:t>
      </w:r>
      <w:r>
        <w:t xml:space="preserve"> r.</w:t>
      </w:r>
    </w:p>
    <w:p w14:paraId="51462209" w14:textId="77777777" w:rsidR="003969EA" w:rsidRDefault="003969EA" w:rsidP="003969EA">
      <w:pPr>
        <w:pStyle w:val="TYTUAKTUprzedmiotregulacjiustawylubrozporzdzenia"/>
      </w:pPr>
      <w:r>
        <w:t xml:space="preserve">zmieniające rozporządzenie w sprawie określenia wzorów zgłoszeń do ubezpieczeń społecznych i ubezpieczenia zdrowotnego, imiennych raportów miesięcznych </w:t>
      </w:r>
      <w:r>
        <w:br/>
        <w:t xml:space="preserve">i imiennych raportów miesięcznych korygujących, zgłoszeń płatnika składek, deklaracji rozliczeniowych i deklaracji rozliczeniowych korygujących, zgłoszeń danych o pracy </w:t>
      </w:r>
      <w:r>
        <w:br/>
        <w:t>w szczególnych warunkach lub o szczególnym charakterze, raportów informacyjnych, oświadczeń o zamiarze przekazania raportów informacyjnych,</w:t>
      </w:r>
      <w:r w:rsidRPr="00932D24">
        <w:t xml:space="preserve"> informacji </w:t>
      </w:r>
      <w:r w:rsidRPr="00932D24">
        <w:br/>
        <w:t>o zawartych umowach o dzieło</w:t>
      </w:r>
      <w:r>
        <w:t xml:space="preserve"> oraz innych dokumentów</w:t>
      </w:r>
    </w:p>
    <w:p w14:paraId="0A949144" w14:textId="77777777" w:rsidR="003969EA" w:rsidRDefault="003969EA" w:rsidP="003969EA">
      <w:pPr>
        <w:pStyle w:val="NIEARTTEKSTtekstnieartykuowanynppodstprawnarozplubpreambua"/>
      </w:pPr>
    </w:p>
    <w:p w14:paraId="009597B4" w14:textId="1C52BD48" w:rsidR="003969EA" w:rsidRPr="00C96177" w:rsidRDefault="003969EA" w:rsidP="003969EA">
      <w:pPr>
        <w:pStyle w:val="NIEARTTEKSTtekstnieartykuowanynppodstprawnarozplubpreambua"/>
        <w:rPr>
          <w:szCs w:val="24"/>
        </w:rPr>
      </w:pPr>
      <w:r w:rsidRPr="00C96177">
        <w:rPr>
          <w:szCs w:val="24"/>
        </w:rPr>
        <w:t>Na podstawie art. 49 ust. 2 i 4 ustawy z dnia 13 października 1998 r. o systemie ubezpieczeń społecznych (Dz. U. z 202</w:t>
      </w:r>
      <w:r w:rsidR="00A46DEB">
        <w:rPr>
          <w:szCs w:val="24"/>
        </w:rPr>
        <w:t>2</w:t>
      </w:r>
      <w:r w:rsidRPr="00C96177">
        <w:rPr>
          <w:szCs w:val="24"/>
        </w:rPr>
        <w:t xml:space="preserve"> r. poz. </w:t>
      </w:r>
      <w:r w:rsidR="00A46DEB">
        <w:rPr>
          <w:szCs w:val="24"/>
        </w:rPr>
        <w:t>1009</w:t>
      </w:r>
      <w:r w:rsidRPr="00C96177">
        <w:rPr>
          <w:szCs w:val="24"/>
        </w:rPr>
        <w:t xml:space="preserve">, </w:t>
      </w:r>
      <w:r w:rsidR="00A46DEB">
        <w:rPr>
          <w:szCs w:val="24"/>
        </w:rPr>
        <w:t>1079, 1115 i 1265</w:t>
      </w:r>
      <w:r w:rsidRPr="00C96177">
        <w:rPr>
          <w:szCs w:val="24"/>
        </w:rPr>
        <w:t>) zarządza się,</w:t>
      </w:r>
      <w:r w:rsidR="007253A5" w:rsidRPr="00C96177">
        <w:rPr>
          <w:szCs w:val="24"/>
        </w:rPr>
        <w:t xml:space="preserve"> </w:t>
      </w:r>
      <w:r w:rsidR="008D16D2">
        <w:rPr>
          <w:szCs w:val="24"/>
        </w:rPr>
        <w:br/>
      </w:r>
      <w:r w:rsidRPr="00C96177">
        <w:rPr>
          <w:szCs w:val="24"/>
        </w:rPr>
        <w:t>co następuje:</w:t>
      </w:r>
    </w:p>
    <w:p w14:paraId="79B18ECE" w14:textId="223A3DAB" w:rsidR="00341FDD" w:rsidRDefault="003969EA" w:rsidP="00A46DEB">
      <w:pPr>
        <w:pStyle w:val="ARTartustawynprozporzdzenia"/>
        <w:rPr>
          <w:szCs w:val="24"/>
        </w:rPr>
      </w:pPr>
      <w:r w:rsidRPr="00C96177">
        <w:rPr>
          <w:rStyle w:val="Ppogrubienie"/>
          <w:szCs w:val="24"/>
        </w:rPr>
        <w:t>§ 1.</w:t>
      </w:r>
      <w:r w:rsidRPr="00C96177">
        <w:rPr>
          <w:szCs w:val="24"/>
        </w:rPr>
        <w:t xml:space="preserve"> W rozporządzeniu Ministra Rodziny i Polityki Społecznej z dnia</w:t>
      </w:r>
      <w:r w:rsidR="007253A5" w:rsidRPr="00C96177">
        <w:rPr>
          <w:szCs w:val="24"/>
        </w:rPr>
        <w:t xml:space="preserve"> </w:t>
      </w:r>
      <w:r w:rsidRPr="00C96177">
        <w:rPr>
          <w:szCs w:val="24"/>
        </w:rPr>
        <w:t>20 grudnia 2020 r. w sprawie określenia wzorów zgłoszeń do ubezpieczeń społecznych</w:t>
      </w:r>
      <w:r w:rsidR="007253A5" w:rsidRPr="00C96177">
        <w:rPr>
          <w:szCs w:val="24"/>
        </w:rPr>
        <w:t xml:space="preserve"> </w:t>
      </w:r>
      <w:r w:rsidRPr="00C96177">
        <w:rPr>
          <w:szCs w:val="24"/>
        </w:rPr>
        <w:t>i ubezpieczenia zdrowotnego, imiennych raportów miesięcznych i imiennych raportów miesięcznych korygujących, zgłoszeń płatnika składek, deklaracji rozliczeniowych</w:t>
      </w:r>
      <w:r w:rsidR="007253A5" w:rsidRPr="00C96177">
        <w:rPr>
          <w:szCs w:val="24"/>
        </w:rPr>
        <w:t xml:space="preserve"> </w:t>
      </w:r>
      <w:r w:rsidRPr="00C96177">
        <w:rPr>
          <w:szCs w:val="24"/>
        </w:rPr>
        <w:t xml:space="preserve">i deklaracji rozliczeniowych korygujących, zgłoszeń danych o pracy w szczególnych warunkach lub </w:t>
      </w:r>
      <w:r w:rsidR="00FE1BCA" w:rsidRPr="00C96177">
        <w:rPr>
          <w:szCs w:val="24"/>
        </w:rPr>
        <w:br/>
      </w:r>
      <w:r w:rsidRPr="00C96177">
        <w:rPr>
          <w:szCs w:val="24"/>
        </w:rPr>
        <w:t xml:space="preserve">o szczególnym charakterze, raportów informacyjnych, oświadczeń o zamiarze przekazania raportów informacyjnych, informacji o zawartych umowach o dzieło oraz innych dokumentów (Dz. U. </w:t>
      </w:r>
      <w:r w:rsidR="00B45A29">
        <w:rPr>
          <w:szCs w:val="24"/>
        </w:rPr>
        <w:t xml:space="preserve">z 2022 r. </w:t>
      </w:r>
      <w:r w:rsidRPr="00C96177">
        <w:rPr>
          <w:szCs w:val="24"/>
        </w:rPr>
        <w:t xml:space="preserve">poz. </w:t>
      </w:r>
      <w:r w:rsidR="00B45A29">
        <w:rPr>
          <w:szCs w:val="24"/>
        </w:rPr>
        <w:t>1349</w:t>
      </w:r>
      <w:r w:rsidRPr="00C96177">
        <w:rPr>
          <w:szCs w:val="24"/>
        </w:rPr>
        <w:t>) wprowadza się następujące zmiany</w:t>
      </w:r>
      <w:r w:rsidR="00A46DEB">
        <w:rPr>
          <w:szCs w:val="24"/>
        </w:rPr>
        <w:t xml:space="preserve"> </w:t>
      </w:r>
      <w:r w:rsidRPr="00C96177">
        <w:rPr>
          <w:szCs w:val="24"/>
        </w:rPr>
        <w:t>w załączniku nr 25 do rozporządzenia</w:t>
      </w:r>
      <w:r w:rsidR="008D16D2">
        <w:rPr>
          <w:szCs w:val="24"/>
        </w:rPr>
        <w:t>:</w:t>
      </w:r>
      <w:r w:rsidR="00A46DEB">
        <w:rPr>
          <w:szCs w:val="24"/>
        </w:rPr>
        <w:t xml:space="preserve"> </w:t>
      </w:r>
    </w:p>
    <w:p w14:paraId="1DDA3661" w14:textId="0D9FE32B" w:rsidR="003969EA" w:rsidRPr="009B197E" w:rsidRDefault="009B197E" w:rsidP="009B197E">
      <w:pPr>
        <w:pStyle w:val="PKTpunkt"/>
      </w:pPr>
      <w:r w:rsidRPr="009B197E">
        <w:t>1)</w:t>
      </w:r>
      <w:r w:rsidR="00B45A29">
        <w:tab/>
      </w:r>
      <w:r w:rsidR="007F4150" w:rsidRPr="009B197E">
        <w:t xml:space="preserve">w </w:t>
      </w:r>
      <w:bookmarkStart w:id="0" w:name="_Hlk106625721"/>
      <w:r w:rsidR="007F4150" w:rsidRPr="009B197E">
        <w:t xml:space="preserve">części I. „Kod tytułu ubezpieczenia” </w:t>
      </w:r>
      <w:r w:rsidR="003969EA" w:rsidRPr="009B197E">
        <w:t xml:space="preserve">w dziale 1. „Podmiot podstawowy wraz </w:t>
      </w:r>
      <w:r w:rsidR="00C31B20">
        <w:br/>
      </w:r>
      <w:r w:rsidR="003969EA" w:rsidRPr="009B197E">
        <w:t>z rozszerzeniem”</w:t>
      </w:r>
      <w:bookmarkEnd w:id="0"/>
      <w:r w:rsidR="003969EA" w:rsidRPr="009B197E">
        <w:t>:</w:t>
      </w:r>
    </w:p>
    <w:p w14:paraId="5764FB3B" w14:textId="49DA901C" w:rsidR="003969EA" w:rsidRPr="00C96177" w:rsidRDefault="009B197E" w:rsidP="009B197E">
      <w:pPr>
        <w:pStyle w:val="LITlitera"/>
      </w:pPr>
      <w:r>
        <w:t>a</w:t>
      </w:r>
      <w:r w:rsidR="00A46DEB">
        <w:t>)</w:t>
      </w:r>
      <w:r w:rsidR="00B45A29">
        <w:tab/>
      </w:r>
      <w:r w:rsidR="004F182F" w:rsidRPr="00C96177">
        <w:t>wyrazy „</w:t>
      </w:r>
      <w:r w:rsidR="00EE1B2B" w:rsidRPr="00EE1B2B">
        <w:t xml:space="preserve">05 43 - wspólnik jednoosobowej spółki z ograniczoną odpowiedzialnością oraz wspólnicy spółki jawnej, komandytowej lub partnerskiej oraz akcjonariusz </w:t>
      </w:r>
      <w:r w:rsidR="00EE1B2B" w:rsidRPr="00EE1B2B">
        <w:lastRenderedPageBreak/>
        <w:t>prostej spółki akcyjnej wnoszący jako wkład świadczenie pracy lub usług</w:t>
      </w:r>
      <w:r w:rsidR="004F182F" w:rsidRPr="00EE1B2B">
        <w:t xml:space="preserve">” zastępuje się wyrazami </w:t>
      </w:r>
      <w:bookmarkStart w:id="1" w:name="_Hlk106621922"/>
      <w:r w:rsidR="009134F2" w:rsidRPr="00EE1B2B">
        <w:t>„</w:t>
      </w:r>
      <w:r w:rsidR="00EE1B2B" w:rsidRPr="00EE1B2B">
        <w:t>05 43 - wspólnik jednoosobowej spółki z ograniczoną odpowiedzialnością oraz wspólnicy spółki jawnej, komandytowej lub partnerskiej</w:t>
      </w:r>
      <w:r w:rsidR="00281E20">
        <w:t>, komplementariusz w spółce komandytowo-akcyjnej</w:t>
      </w:r>
      <w:r w:rsidR="00EE1B2B" w:rsidRPr="00EE1B2B">
        <w:t xml:space="preserve"> oraz akcjonariusz prostej spółki akcyjnej wnoszący jako wkład świadczenie pracy lub usług</w:t>
      </w:r>
      <w:r w:rsidR="009134F2" w:rsidRPr="00C96177">
        <w:t>”</w:t>
      </w:r>
      <w:bookmarkEnd w:id="1"/>
      <w:r w:rsidR="00FE1BCA" w:rsidRPr="00C96177">
        <w:t>,</w:t>
      </w:r>
    </w:p>
    <w:p w14:paraId="24B79D3F" w14:textId="60D75172" w:rsidR="00715328" w:rsidRDefault="009B197E" w:rsidP="009B197E">
      <w:pPr>
        <w:pStyle w:val="LITlitera"/>
      </w:pPr>
      <w:r>
        <w:t>b)</w:t>
      </w:r>
      <w:r w:rsidR="00B45A29">
        <w:tab/>
      </w:r>
      <w:r w:rsidR="009134F2" w:rsidRPr="00C96177">
        <w:t xml:space="preserve">wyrazy </w:t>
      </w:r>
      <w:bookmarkStart w:id="2" w:name="_Hlk106623501"/>
      <w:r w:rsidR="009134F2" w:rsidRPr="00C96177">
        <w:t>„</w:t>
      </w:r>
      <w:r w:rsidR="00EE1B2B" w:rsidRPr="00EE1B2B">
        <w:t xml:space="preserve">22 50 - osoba powołana do pełnienia funkcji na mocy aktu powołania, która </w:t>
      </w:r>
      <w:r w:rsidR="00C31B20">
        <w:br/>
      </w:r>
      <w:r w:rsidR="00EE1B2B" w:rsidRPr="00EE1B2B">
        <w:t>z tego tytułu pobiera wynagrodzenie</w:t>
      </w:r>
      <w:r w:rsidR="00715328" w:rsidRPr="00C96177">
        <w:t>” zastępuje się wyrazami „</w:t>
      </w:r>
      <w:r w:rsidR="00EE1B2B" w:rsidRPr="00EE1B2B">
        <w:t>22 50 - osoba powołana do pełnienia funkcji na mocy aktu powołania oraz prokurent,</w:t>
      </w:r>
      <w:r w:rsidR="007C0027">
        <w:t xml:space="preserve"> o których mowa w art. </w:t>
      </w:r>
      <w:r w:rsidR="007C0027" w:rsidRPr="00A42DFD">
        <w:rPr>
          <w:szCs w:val="24"/>
        </w:rPr>
        <w:t>66 ust. 1 pkt 35a ustawy</w:t>
      </w:r>
      <w:r w:rsidR="00A42DFD" w:rsidRPr="00A42DFD">
        <w:rPr>
          <w:szCs w:val="24"/>
        </w:rPr>
        <w:t xml:space="preserve"> z dnia </w:t>
      </w:r>
      <w:r w:rsidR="00A42DFD" w:rsidRPr="008E3EE0">
        <w:rPr>
          <w:szCs w:val="24"/>
        </w:rPr>
        <w:t>27 sierpnia 2004 r. o świadczeniach opieki zdrowotnej finansowanych ze środków publicznych</w:t>
      </w:r>
      <w:r w:rsidR="00A42DFD" w:rsidRPr="00A42DFD">
        <w:rPr>
          <w:szCs w:val="24"/>
        </w:rPr>
        <w:t>”</w:t>
      </w:r>
      <w:bookmarkEnd w:id="2"/>
      <w:r w:rsidR="004669D4" w:rsidRPr="009F04B3">
        <w:rPr>
          <w:szCs w:val="24"/>
        </w:rPr>
        <w:t>;</w:t>
      </w:r>
    </w:p>
    <w:p w14:paraId="582284F4" w14:textId="65E0485D" w:rsidR="009B197E" w:rsidRDefault="009B197E" w:rsidP="009B197E">
      <w:pPr>
        <w:pStyle w:val="PKTpunkt"/>
      </w:pPr>
      <w:r>
        <w:t>2)</w:t>
      </w:r>
      <w:r w:rsidR="00B45A29">
        <w:tab/>
      </w:r>
      <w:r>
        <w:t xml:space="preserve">w części </w:t>
      </w:r>
      <w:r w:rsidRPr="009B197E">
        <w:t xml:space="preserve">XVI. </w:t>
      </w:r>
      <w:r w:rsidR="00702D3C">
        <w:t>„</w:t>
      </w:r>
      <w:r w:rsidRPr="009B197E">
        <w:t xml:space="preserve">Kod podstawy prawnej rozwiązania lub wygaśnięcia stosunku pracy </w:t>
      </w:r>
      <w:r w:rsidR="00C31B20">
        <w:br/>
      </w:r>
      <w:r w:rsidRPr="009B197E">
        <w:t>lub stosunku służbowego</w:t>
      </w:r>
      <w:r w:rsidR="00702D3C">
        <w:t>”</w:t>
      </w:r>
      <w:r>
        <w:t>:</w:t>
      </w:r>
    </w:p>
    <w:p w14:paraId="31D41E70" w14:textId="68490020" w:rsidR="009B197E" w:rsidRPr="00C96177" w:rsidRDefault="009B197E" w:rsidP="009B197E">
      <w:pPr>
        <w:pStyle w:val="LITlitera"/>
      </w:pPr>
      <w:r>
        <w:t>a)</w:t>
      </w:r>
      <w:r w:rsidR="00B45A29">
        <w:tab/>
      </w:r>
      <w:r w:rsidRPr="00C96177">
        <w:t>wyrazy „</w:t>
      </w:r>
      <w:r w:rsidRPr="009B197E">
        <w:t>427 - art. 63 ustawy z dnia 26 czerwca 1974 r.</w:t>
      </w:r>
      <w:r w:rsidR="00A42DFD">
        <w:t xml:space="preserve"> </w:t>
      </w:r>
      <w:r w:rsidRPr="009B197E">
        <w:t xml:space="preserve">- Kodeks pracy w związku </w:t>
      </w:r>
      <w:r w:rsidR="00281E20">
        <w:br/>
      </w:r>
      <w:r w:rsidRPr="009B197E">
        <w:t>z art. 18 ust. 2 ustawy z dnia 11 września 2003 r. o służbie wojskowej żołnierzy zawodowych</w:t>
      </w:r>
      <w:r w:rsidRPr="00EE1B2B">
        <w:t>” zastępuje się wyrazami „</w:t>
      </w:r>
      <w:r w:rsidRPr="009B197E">
        <w:t xml:space="preserve">427 - art. 63 ustawy z dnia 26 czerwca </w:t>
      </w:r>
      <w:r w:rsidR="00281E20">
        <w:br/>
      </w:r>
      <w:r w:rsidRPr="009B197E">
        <w:t>1974 r.</w:t>
      </w:r>
      <w:r w:rsidR="00A42DFD">
        <w:t xml:space="preserve"> </w:t>
      </w:r>
      <w:r w:rsidRPr="009B197E">
        <w:t>- Kodeks pracy w związku z art. 18</w:t>
      </w:r>
      <w:r w:rsidR="00E71ABC">
        <w:t>9</w:t>
      </w:r>
      <w:r w:rsidRPr="009B197E">
        <w:t xml:space="preserve"> ust. 2 </w:t>
      </w:r>
      <w:r w:rsidR="00E71ABC" w:rsidRPr="009B197E">
        <w:t xml:space="preserve">ustawy z dnia </w:t>
      </w:r>
      <w:r w:rsidR="00E71ABC">
        <w:t xml:space="preserve">11 marca 2022 r. </w:t>
      </w:r>
      <w:r w:rsidR="00C31B20">
        <w:br/>
      </w:r>
      <w:r w:rsidR="00E71ABC">
        <w:t>o obronie Ojczyzny</w:t>
      </w:r>
      <w:r w:rsidRPr="00C96177">
        <w:t>”,</w:t>
      </w:r>
    </w:p>
    <w:p w14:paraId="77CFFC60" w14:textId="5396C0D0" w:rsidR="009B197E" w:rsidRPr="00C96177" w:rsidRDefault="009B197E" w:rsidP="009B197E">
      <w:pPr>
        <w:pStyle w:val="LITlitera"/>
      </w:pPr>
      <w:r>
        <w:t>b)</w:t>
      </w:r>
      <w:r w:rsidR="00B45A29">
        <w:tab/>
      </w:r>
      <w:r w:rsidRPr="00C96177">
        <w:t>wyrazy „</w:t>
      </w:r>
      <w:r w:rsidRPr="009B197E">
        <w:t>428 - art. 63 ustawy z dnia 26 czerwca 1974 r.</w:t>
      </w:r>
      <w:r w:rsidR="00A42DFD">
        <w:t xml:space="preserve"> </w:t>
      </w:r>
      <w:r w:rsidRPr="009B197E">
        <w:t xml:space="preserve">- Kodeks pracy w związku </w:t>
      </w:r>
      <w:r w:rsidR="00281E20">
        <w:br/>
      </w:r>
      <w:r w:rsidRPr="009B197E">
        <w:t>z art. 122 ust. 1 ustawy z dnia 21 listopada 1967 r. o powszechnym obowiązku obrony Rzeczypospolitej Polskiej</w:t>
      </w:r>
      <w:r w:rsidRPr="00EE1B2B">
        <w:t>” zastępuje się wyrazami „</w:t>
      </w:r>
      <w:bookmarkStart w:id="3" w:name="_Hlk106621806"/>
      <w:r w:rsidRPr="009B197E">
        <w:t xml:space="preserve">428 - art. 63 ustawy z dnia </w:t>
      </w:r>
      <w:r w:rsidR="00281E20">
        <w:br/>
      </w:r>
      <w:r w:rsidRPr="009B197E">
        <w:t>26 czerwca 1974 r.</w:t>
      </w:r>
      <w:r w:rsidR="009F04B3">
        <w:t xml:space="preserve"> </w:t>
      </w:r>
      <w:r w:rsidRPr="009B197E">
        <w:t xml:space="preserve">- Kodeks pracy w związku z art. </w:t>
      </w:r>
      <w:r w:rsidR="00DD2338">
        <w:t>315</w:t>
      </w:r>
      <w:r w:rsidRPr="009B197E">
        <w:t xml:space="preserve"> ust. 1 ustawy z dnia </w:t>
      </w:r>
      <w:r w:rsidR="00C31B20">
        <w:br/>
      </w:r>
      <w:r w:rsidR="00DD2338">
        <w:t>11 marca 2022</w:t>
      </w:r>
      <w:r w:rsidR="009F04B3">
        <w:t xml:space="preserve"> r.</w:t>
      </w:r>
      <w:r w:rsidR="00DD2338">
        <w:t xml:space="preserve"> o obronie Ojczyzny</w:t>
      </w:r>
      <w:r w:rsidRPr="00C96177">
        <w:t>”</w:t>
      </w:r>
      <w:bookmarkEnd w:id="3"/>
      <w:r w:rsidR="004669D4">
        <w:t>.</w:t>
      </w:r>
    </w:p>
    <w:p w14:paraId="7C9717BB" w14:textId="20B5BD1B" w:rsidR="00682C8E" w:rsidRPr="009B197E" w:rsidRDefault="003969EA" w:rsidP="009B197E">
      <w:pPr>
        <w:pStyle w:val="ARTartustawynprozporzdzenia"/>
        <w:rPr>
          <w:rStyle w:val="Ppogrubienie"/>
          <w:b w:val="0"/>
        </w:rPr>
      </w:pPr>
      <w:r w:rsidRPr="009B197E">
        <w:rPr>
          <w:rStyle w:val="Ppogrubienie"/>
          <w:bCs/>
        </w:rPr>
        <w:t xml:space="preserve">§ </w:t>
      </w:r>
      <w:r w:rsidR="00EF01B7">
        <w:rPr>
          <w:rStyle w:val="Ppogrubienie"/>
          <w:bCs/>
        </w:rPr>
        <w:t>2</w:t>
      </w:r>
      <w:r w:rsidRPr="009B197E">
        <w:rPr>
          <w:rStyle w:val="Ppogrubienie"/>
          <w:b w:val="0"/>
        </w:rPr>
        <w:t>.</w:t>
      </w:r>
      <w:r w:rsidRPr="009B197E">
        <w:t xml:space="preserve"> Rozporządzenie wchodzi w życie </w:t>
      </w:r>
      <w:r w:rsidR="00EE1B2B" w:rsidRPr="009B197E">
        <w:t xml:space="preserve">z dniem ogłoszenia </w:t>
      </w:r>
      <w:r w:rsidRPr="009B197E">
        <w:t xml:space="preserve">z </w:t>
      </w:r>
      <w:r w:rsidR="00EE1B2B" w:rsidRPr="009B197E">
        <w:t xml:space="preserve">mocą od dnia 1 lipca 2022 r. </w:t>
      </w:r>
      <w:r w:rsidR="00682C8E" w:rsidRPr="009B197E">
        <w:t xml:space="preserve">z wyjątkiem </w:t>
      </w:r>
      <w:r w:rsidR="00682C8E" w:rsidRPr="009B197E">
        <w:rPr>
          <w:rStyle w:val="Ppogrubienie"/>
          <w:b w:val="0"/>
        </w:rPr>
        <w:t xml:space="preserve">§ 1 pkt </w:t>
      </w:r>
      <w:r w:rsidR="00584D5C" w:rsidRPr="009B197E">
        <w:rPr>
          <w:rStyle w:val="Ppogrubienie"/>
          <w:b w:val="0"/>
        </w:rPr>
        <w:t>1</w:t>
      </w:r>
      <w:r w:rsidR="00682C8E" w:rsidRPr="009B197E">
        <w:rPr>
          <w:rStyle w:val="Ppogrubienie"/>
          <w:b w:val="0"/>
        </w:rPr>
        <w:t xml:space="preserve"> </w:t>
      </w:r>
      <w:r w:rsidR="00281E20">
        <w:rPr>
          <w:rStyle w:val="Ppogrubienie"/>
          <w:b w:val="0"/>
        </w:rPr>
        <w:t xml:space="preserve">lit. </w:t>
      </w:r>
      <w:r w:rsidR="00205FA1">
        <w:rPr>
          <w:rStyle w:val="Ppogrubienie"/>
          <w:b w:val="0"/>
        </w:rPr>
        <w:t>a</w:t>
      </w:r>
      <w:r w:rsidR="00281E20">
        <w:rPr>
          <w:rStyle w:val="Ppogrubienie"/>
          <w:b w:val="0"/>
        </w:rPr>
        <w:t xml:space="preserve">, </w:t>
      </w:r>
      <w:r w:rsidR="00682C8E" w:rsidRPr="009B197E">
        <w:rPr>
          <w:rStyle w:val="Ppogrubienie"/>
          <w:b w:val="0"/>
        </w:rPr>
        <w:t>który wchodzi w życie</w:t>
      </w:r>
      <w:r w:rsidR="00682C8E" w:rsidRPr="009B197E">
        <w:t xml:space="preserve"> </w:t>
      </w:r>
      <w:r w:rsidR="00682C8E" w:rsidRPr="009B197E">
        <w:rPr>
          <w:rStyle w:val="Ppogrubienie"/>
          <w:b w:val="0"/>
        </w:rPr>
        <w:t>z dniem 1 stycznia 202</w:t>
      </w:r>
      <w:r w:rsidR="00584D5C" w:rsidRPr="009B197E">
        <w:rPr>
          <w:rStyle w:val="Ppogrubienie"/>
          <w:b w:val="0"/>
        </w:rPr>
        <w:t>3</w:t>
      </w:r>
      <w:r w:rsidR="00682C8E" w:rsidRPr="009B197E">
        <w:rPr>
          <w:rStyle w:val="Ppogrubienie"/>
          <w:b w:val="0"/>
        </w:rPr>
        <w:t xml:space="preserve"> r.</w:t>
      </w:r>
    </w:p>
    <w:p w14:paraId="14F28AA3" w14:textId="77777777" w:rsidR="006B4EF0" w:rsidRDefault="006B4EF0" w:rsidP="008D16D2">
      <w:pPr>
        <w:pStyle w:val="ARTartustawynprozporzdzenia"/>
        <w:ind w:firstLine="0"/>
        <w:rPr>
          <w:rStyle w:val="Ppogrubienie"/>
          <w:b w:val="0"/>
        </w:rPr>
      </w:pPr>
    </w:p>
    <w:p w14:paraId="37BD56B3" w14:textId="77777777" w:rsidR="003969EA" w:rsidRDefault="003969EA" w:rsidP="003969EA">
      <w:pPr>
        <w:pStyle w:val="NAZORGWYDnazwaorganuwydajcegoprojektowanyakt"/>
      </w:pPr>
      <w:r>
        <w:t xml:space="preserve">MINISTER </w:t>
      </w:r>
    </w:p>
    <w:p w14:paraId="75B3CF71" w14:textId="77777777" w:rsidR="003969EA" w:rsidRDefault="003969EA" w:rsidP="003969EA">
      <w:pPr>
        <w:pStyle w:val="NAZORGWYDnazwaorganuwydajcegoprojektowanyakt"/>
      </w:pPr>
      <w:r>
        <w:t>RODZINY I POLITYKI SPOŁECZNEJ</w:t>
      </w:r>
    </w:p>
    <w:p w14:paraId="780D97B8" w14:textId="5632ED0C" w:rsidR="00755256" w:rsidRDefault="003969EA" w:rsidP="004669D4">
      <w:pPr>
        <w:pStyle w:val="NAZORGWYDnazwaorganuwydajcegoprojektowanyakt"/>
      </w:pPr>
      <w:r>
        <w:t>Marlena Maląg</w:t>
      </w:r>
    </w:p>
    <w:p w14:paraId="0091626A" w14:textId="77777777" w:rsidR="00CF4BB0" w:rsidRPr="00CF4BB0" w:rsidRDefault="00CF4BB0" w:rsidP="00CF4BB0">
      <w:pPr>
        <w:pStyle w:val="OZNPARAFYADNOTACJE"/>
      </w:pPr>
      <w:r w:rsidRPr="00CF4BB0">
        <w:t>Za zgodność pod względem prawnym, legislacyjnym i redakcyjnym</w:t>
      </w:r>
    </w:p>
    <w:p w14:paraId="64792784" w14:textId="77777777" w:rsidR="00CF4BB0" w:rsidRPr="00CF4BB0" w:rsidRDefault="00CF4BB0" w:rsidP="00CF4BB0">
      <w:pPr>
        <w:pStyle w:val="OZNPARAFYADNOTACJE"/>
      </w:pPr>
      <w:r w:rsidRPr="00CF4BB0">
        <w:t xml:space="preserve">                                   Iwona Szulc</w:t>
      </w:r>
    </w:p>
    <w:p w14:paraId="16EDD6D6" w14:textId="77777777" w:rsidR="00CF4BB0" w:rsidRPr="00CF4BB0" w:rsidRDefault="00CF4BB0" w:rsidP="00CF4BB0">
      <w:pPr>
        <w:pStyle w:val="OZNPARAFYADNOTACJE"/>
      </w:pPr>
      <w:r w:rsidRPr="00CF4BB0">
        <w:t xml:space="preserve">                 Dyrektor Departamentu Prawnego </w:t>
      </w:r>
    </w:p>
    <w:p w14:paraId="3D57938E" w14:textId="77777777" w:rsidR="00CF4BB0" w:rsidRPr="00CF4BB0" w:rsidRDefault="00CF4BB0" w:rsidP="00CF4BB0">
      <w:pPr>
        <w:pStyle w:val="OZNPARAFYADNOTACJE"/>
      </w:pPr>
      <w:r w:rsidRPr="00CF4BB0">
        <w:t xml:space="preserve">          w Ministerstwie Rodziny i Polityki Społecznej</w:t>
      </w:r>
    </w:p>
    <w:p w14:paraId="63C470D2" w14:textId="77777777" w:rsidR="00CF4BB0" w:rsidRPr="00CF4BB0" w:rsidRDefault="00CF4BB0" w:rsidP="00CF4BB0">
      <w:pPr>
        <w:pStyle w:val="OZNPARAFYADNOTACJE"/>
        <w:rPr>
          <w:lang w:eastAsia="en-US"/>
        </w:rPr>
      </w:pPr>
      <w:r w:rsidRPr="00CF4BB0">
        <w:t xml:space="preserve">                           /-podpisano elektronicznie/</w:t>
      </w:r>
    </w:p>
    <w:p w14:paraId="7ABCD646" w14:textId="77777777" w:rsidR="00CF4BB0" w:rsidRPr="003969EA" w:rsidRDefault="00CF4BB0" w:rsidP="00CF4BB0">
      <w:pPr>
        <w:pStyle w:val="NAZORGWYDnazwaorganuwydajcegoprojektowanyakt"/>
        <w:ind w:left="0"/>
        <w:jc w:val="left"/>
      </w:pPr>
    </w:p>
    <w:sectPr w:rsidR="00CF4BB0" w:rsidRPr="003969E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6B739" w14:textId="77777777" w:rsidR="00433DD5" w:rsidRDefault="00433DD5">
      <w:r>
        <w:separator/>
      </w:r>
    </w:p>
  </w:endnote>
  <w:endnote w:type="continuationSeparator" w:id="0">
    <w:p w14:paraId="22FE5A66" w14:textId="77777777" w:rsidR="00433DD5" w:rsidRDefault="0043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8F2A" w14:textId="77777777" w:rsidR="00433DD5" w:rsidRDefault="00433DD5">
      <w:r>
        <w:separator/>
      </w:r>
    </w:p>
  </w:footnote>
  <w:footnote w:type="continuationSeparator" w:id="0">
    <w:p w14:paraId="19364BDC" w14:textId="77777777" w:rsidR="00433DD5" w:rsidRDefault="00433DD5">
      <w:r>
        <w:continuationSeparator/>
      </w:r>
    </w:p>
  </w:footnote>
  <w:footnote w:id="1">
    <w:p w14:paraId="71C021C2" w14:textId="76103340" w:rsidR="003969EA" w:rsidRPr="008A3A15" w:rsidRDefault="003969EA" w:rsidP="003969EA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rPr>
          <w:rStyle w:val="IGindeksgrny"/>
        </w:rPr>
        <w:tab/>
      </w:r>
      <w:r>
        <w:t>Minister Rodziny</w:t>
      </w:r>
      <w:r w:rsidRPr="00777393">
        <w:t xml:space="preserve"> i Polityki Społecznej kieruje działem administracji rządowej – zabezpieczenie społeczne, </w:t>
      </w:r>
      <w:r>
        <w:br/>
      </w:r>
      <w:r w:rsidRPr="00777393">
        <w:t xml:space="preserve">na podstawie § 1 ust. 2 pkt 2 rozporządzenia Prezesa Rady </w:t>
      </w:r>
      <w:r>
        <w:t>Ministrów z dnia 6 października 2020</w:t>
      </w:r>
      <w:r w:rsidRPr="00777393">
        <w:t xml:space="preserve"> r. </w:t>
      </w:r>
      <w:r>
        <w:br/>
      </w:r>
      <w:r w:rsidRPr="00777393">
        <w:t>w sprawie szczegółowego zakresu działania Mi</w:t>
      </w:r>
      <w:r>
        <w:t>nistra Rodziny</w:t>
      </w:r>
      <w:r w:rsidRPr="00777393">
        <w:t xml:space="preserve"> i Polit</w:t>
      </w:r>
      <w:r>
        <w:t xml:space="preserve">yki Społecznej </w:t>
      </w:r>
      <w:r w:rsidR="00C528CD" w:rsidRPr="00616181">
        <w:rPr>
          <w:color w:val="000000" w:themeColor="text1"/>
        </w:rPr>
        <w:t>(Dz. U. z 2022 r. poz. 416).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473" w14:textId="1A19014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0232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D8F3838"/>
    <w:multiLevelType w:val="hybridMultilevel"/>
    <w:tmpl w:val="E23CD61E"/>
    <w:lvl w:ilvl="0" w:tplc="BB9607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467F69"/>
    <w:multiLevelType w:val="hybridMultilevel"/>
    <w:tmpl w:val="3B5A7652"/>
    <w:lvl w:ilvl="0" w:tplc="AD6813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5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8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8"/>
  </w:num>
  <w:num w:numId="6">
    <w:abstractNumId w:val="34"/>
  </w:num>
  <w:num w:numId="7">
    <w:abstractNumId w:val="38"/>
  </w:num>
  <w:num w:numId="8">
    <w:abstractNumId w:val="34"/>
  </w:num>
  <w:num w:numId="9">
    <w:abstractNumId w:val="38"/>
  </w:num>
  <w:num w:numId="10">
    <w:abstractNumId w:val="34"/>
  </w:num>
  <w:num w:numId="11">
    <w:abstractNumId w:val="14"/>
  </w:num>
  <w:num w:numId="12">
    <w:abstractNumId w:val="10"/>
  </w:num>
  <w:num w:numId="13">
    <w:abstractNumId w:val="16"/>
  </w:num>
  <w:num w:numId="14">
    <w:abstractNumId w:val="28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6"/>
  </w:num>
  <w:num w:numId="28">
    <w:abstractNumId w:val="27"/>
  </w:num>
  <w:num w:numId="29">
    <w:abstractNumId w:val="39"/>
  </w:num>
  <w:num w:numId="30">
    <w:abstractNumId w:val="35"/>
  </w:num>
  <w:num w:numId="31">
    <w:abstractNumId w:val="20"/>
  </w:num>
  <w:num w:numId="32">
    <w:abstractNumId w:val="11"/>
  </w:num>
  <w:num w:numId="33">
    <w:abstractNumId w:val="33"/>
  </w:num>
  <w:num w:numId="34">
    <w:abstractNumId w:val="21"/>
  </w:num>
  <w:num w:numId="35">
    <w:abstractNumId w:val="18"/>
  </w:num>
  <w:num w:numId="36">
    <w:abstractNumId w:val="23"/>
  </w:num>
  <w:num w:numId="37">
    <w:abstractNumId w:val="29"/>
  </w:num>
  <w:num w:numId="38">
    <w:abstractNumId w:val="26"/>
  </w:num>
  <w:num w:numId="39">
    <w:abstractNumId w:val="13"/>
  </w:num>
  <w:num w:numId="40">
    <w:abstractNumId w:val="31"/>
  </w:num>
  <w:num w:numId="41">
    <w:abstractNumId w:val="30"/>
  </w:num>
  <w:num w:numId="42">
    <w:abstractNumId w:val="22"/>
  </w:num>
  <w:num w:numId="43">
    <w:abstractNumId w:val="37"/>
  </w:num>
  <w:num w:numId="44">
    <w:abstractNumId w:val="12"/>
  </w:num>
  <w:num w:numId="45">
    <w:abstractNumId w:val="25"/>
  </w:num>
  <w:num w:numId="46">
    <w:abstractNumId w:val="1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3E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6F6C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E9F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4F27"/>
    <w:rsid w:val="00106D03"/>
    <w:rsid w:val="00110465"/>
    <w:rsid w:val="00110628"/>
    <w:rsid w:val="0011245A"/>
    <w:rsid w:val="0011493E"/>
    <w:rsid w:val="00115B72"/>
    <w:rsid w:val="00117C0E"/>
    <w:rsid w:val="001209EC"/>
    <w:rsid w:val="00120A9E"/>
    <w:rsid w:val="00125A9C"/>
    <w:rsid w:val="001270A2"/>
    <w:rsid w:val="00131237"/>
    <w:rsid w:val="001329AC"/>
    <w:rsid w:val="00134CA0"/>
    <w:rsid w:val="00136703"/>
    <w:rsid w:val="0014026F"/>
    <w:rsid w:val="00147A47"/>
    <w:rsid w:val="00147AA1"/>
    <w:rsid w:val="001520CF"/>
    <w:rsid w:val="0015667C"/>
    <w:rsid w:val="00157110"/>
    <w:rsid w:val="0015742A"/>
    <w:rsid w:val="00157D1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97E"/>
    <w:rsid w:val="001F1832"/>
    <w:rsid w:val="001F220F"/>
    <w:rsid w:val="001F25B3"/>
    <w:rsid w:val="001F4398"/>
    <w:rsid w:val="001F6616"/>
    <w:rsid w:val="00202BD4"/>
    <w:rsid w:val="00204A97"/>
    <w:rsid w:val="00205DE8"/>
    <w:rsid w:val="00205FA1"/>
    <w:rsid w:val="002114EF"/>
    <w:rsid w:val="002166AD"/>
    <w:rsid w:val="00217871"/>
    <w:rsid w:val="00221ED8"/>
    <w:rsid w:val="002231EA"/>
    <w:rsid w:val="00223FDF"/>
    <w:rsid w:val="002279C0"/>
    <w:rsid w:val="0023727E"/>
    <w:rsid w:val="002411E1"/>
    <w:rsid w:val="00242081"/>
    <w:rsid w:val="00243777"/>
    <w:rsid w:val="002441CD"/>
    <w:rsid w:val="00244E87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E20"/>
    <w:rsid w:val="0029405D"/>
    <w:rsid w:val="00294FA6"/>
    <w:rsid w:val="00295A6F"/>
    <w:rsid w:val="002A20C4"/>
    <w:rsid w:val="002A295C"/>
    <w:rsid w:val="002A55CC"/>
    <w:rsid w:val="002A570F"/>
    <w:rsid w:val="002A7292"/>
    <w:rsid w:val="002A7358"/>
    <w:rsid w:val="002A7902"/>
    <w:rsid w:val="002B0F6B"/>
    <w:rsid w:val="002B11D3"/>
    <w:rsid w:val="002B23B8"/>
    <w:rsid w:val="002B4429"/>
    <w:rsid w:val="002B68A6"/>
    <w:rsid w:val="002B7FAF"/>
    <w:rsid w:val="002C1FE7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6BE7"/>
    <w:rsid w:val="00301C97"/>
    <w:rsid w:val="0031004C"/>
    <w:rsid w:val="003105F6"/>
    <w:rsid w:val="00311297"/>
    <w:rsid w:val="003113BE"/>
    <w:rsid w:val="00311D8A"/>
    <w:rsid w:val="00312166"/>
    <w:rsid w:val="003122CA"/>
    <w:rsid w:val="003148FD"/>
    <w:rsid w:val="00314945"/>
    <w:rsid w:val="00321080"/>
    <w:rsid w:val="003220B2"/>
    <w:rsid w:val="00322D45"/>
    <w:rsid w:val="0032569A"/>
    <w:rsid w:val="00325A1F"/>
    <w:rsid w:val="003268F9"/>
    <w:rsid w:val="00330BAF"/>
    <w:rsid w:val="00334E3A"/>
    <w:rsid w:val="003361DD"/>
    <w:rsid w:val="00341A6A"/>
    <w:rsid w:val="00341FDD"/>
    <w:rsid w:val="0034378E"/>
    <w:rsid w:val="00345B9C"/>
    <w:rsid w:val="00350B60"/>
    <w:rsid w:val="00352DAE"/>
    <w:rsid w:val="00354EB9"/>
    <w:rsid w:val="003602AE"/>
    <w:rsid w:val="003607CF"/>
    <w:rsid w:val="00360929"/>
    <w:rsid w:val="003647D5"/>
    <w:rsid w:val="00365021"/>
    <w:rsid w:val="003674B0"/>
    <w:rsid w:val="0037727C"/>
    <w:rsid w:val="00377AEE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533A"/>
    <w:rsid w:val="00395E34"/>
    <w:rsid w:val="00396942"/>
    <w:rsid w:val="003969EA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369F"/>
    <w:rsid w:val="003E397D"/>
    <w:rsid w:val="003F020D"/>
    <w:rsid w:val="003F03D9"/>
    <w:rsid w:val="003F2FBE"/>
    <w:rsid w:val="003F318D"/>
    <w:rsid w:val="003F5BAE"/>
    <w:rsid w:val="003F6ED7"/>
    <w:rsid w:val="00401C84"/>
    <w:rsid w:val="00403210"/>
    <w:rsid w:val="004034CF"/>
    <w:rsid w:val="004035BB"/>
    <w:rsid w:val="004035EB"/>
    <w:rsid w:val="00405143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3DD5"/>
    <w:rsid w:val="00434D01"/>
    <w:rsid w:val="00435D26"/>
    <w:rsid w:val="00440C99"/>
    <w:rsid w:val="0044175C"/>
    <w:rsid w:val="00445F4D"/>
    <w:rsid w:val="004504C0"/>
    <w:rsid w:val="00450F42"/>
    <w:rsid w:val="004550FB"/>
    <w:rsid w:val="0046111A"/>
    <w:rsid w:val="00462946"/>
    <w:rsid w:val="00463F43"/>
    <w:rsid w:val="00464B94"/>
    <w:rsid w:val="004653A8"/>
    <w:rsid w:val="00465A0B"/>
    <w:rsid w:val="004669D4"/>
    <w:rsid w:val="0046718C"/>
    <w:rsid w:val="0047077C"/>
    <w:rsid w:val="00470B05"/>
    <w:rsid w:val="0047207C"/>
    <w:rsid w:val="00472CD6"/>
    <w:rsid w:val="00474E3C"/>
    <w:rsid w:val="004757D4"/>
    <w:rsid w:val="00480A58"/>
    <w:rsid w:val="0048202A"/>
    <w:rsid w:val="00482151"/>
    <w:rsid w:val="00485FAD"/>
    <w:rsid w:val="00487AED"/>
    <w:rsid w:val="00491EDF"/>
    <w:rsid w:val="00492A3F"/>
    <w:rsid w:val="004941EB"/>
    <w:rsid w:val="00494F62"/>
    <w:rsid w:val="004A2001"/>
    <w:rsid w:val="004A3590"/>
    <w:rsid w:val="004B00A7"/>
    <w:rsid w:val="004B25E2"/>
    <w:rsid w:val="004B34D7"/>
    <w:rsid w:val="004B5037"/>
    <w:rsid w:val="004B5B2F"/>
    <w:rsid w:val="004B5B80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429"/>
    <w:rsid w:val="004E19A5"/>
    <w:rsid w:val="004E37E5"/>
    <w:rsid w:val="004E3FDB"/>
    <w:rsid w:val="004F182F"/>
    <w:rsid w:val="004F1F4A"/>
    <w:rsid w:val="004F296D"/>
    <w:rsid w:val="004F508B"/>
    <w:rsid w:val="004F695F"/>
    <w:rsid w:val="004F6CA4"/>
    <w:rsid w:val="00500752"/>
    <w:rsid w:val="00501A50"/>
    <w:rsid w:val="0050222D"/>
    <w:rsid w:val="00502E57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27FC6"/>
    <w:rsid w:val="005363AB"/>
    <w:rsid w:val="00536C2F"/>
    <w:rsid w:val="00540A84"/>
    <w:rsid w:val="00544EF4"/>
    <w:rsid w:val="00545E53"/>
    <w:rsid w:val="005479D9"/>
    <w:rsid w:val="005572BD"/>
    <w:rsid w:val="00557A12"/>
    <w:rsid w:val="00560AC7"/>
    <w:rsid w:val="00561AFB"/>
    <w:rsid w:val="00561FA8"/>
    <w:rsid w:val="0056256A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D5C"/>
    <w:rsid w:val="00585F33"/>
    <w:rsid w:val="00587F98"/>
    <w:rsid w:val="00590A9A"/>
    <w:rsid w:val="00591124"/>
    <w:rsid w:val="005952AB"/>
    <w:rsid w:val="00596277"/>
    <w:rsid w:val="00597024"/>
    <w:rsid w:val="005A0274"/>
    <w:rsid w:val="005A095C"/>
    <w:rsid w:val="005A4D81"/>
    <w:rsid w:val="005A669D"/>
    <w:rsid w:val="005A75D8"/>
    <w:rsid w:val="005B0DD0"/>
    <w:rsid w:val="005B5A00"/>
    <w:rsid w:val="005B6134"/>
    <w:rsid w:val="005B713E"/>
    <w:rsid w:val="005C03B6"/>
    <w:rsid w:val="005C2E40"/>
    <w:rsid w:val="005C348E"/>
    <w:rsid w:val="005C68E1"/>
    <w:rsid w:val="005D3763"/>
    <w:rsid w:val="005D55E1"/>
    <w:rsid w:val="005E19F7"/>
    <w:rsid w:val="005E4595"/>
    <w:rsid w:val="005E4F04"/>
    <w:rsid w:val="005E62C2"/>
    <w:rsid w:val="005E6C71"/>
    <w:rsid w:val="005E7DD3"/>
    <w:rsid w:val="005F0963"/>
    <w:rsid w:val="005F2824"/>
    <w:rsid w:val="005F2EBA"/>
    <w:rsid w:val="005F35ED"/>
    <w:rsid w:val="005F7812"/>
    <w:rsid w:val="005F7A88"/>
    <w:rsid w:val="006006EF"/>
    <w:rsid w:val="00603A1A"/>
    <w:rsid w:val="006046D5"/>
    <w:rsid w:val="00607A93"/>
    <w:rsid w:val="00610C08"/>
    <w:rsid w:val="00611F74"/>
    <w:rsid w:val="00615772"/>
    <w:rsid w:val="006179C0"/>
    <w:rsid w:val="006202B6"/>
    <w:rsid w:val="00621256"/>
    <w:rsid w:val="00621FCC"/>
    <w:rsid w:val="00622E4B"/>
    <w:rsid w:val="00631A3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ED0"/>
    <w:rsid w:val="00681F9F"/>
    <w:rsid w:val="00682C8E"/>
    <w:rsid w:val="006840EA"/>
    <w:rsid w:val="006844E2"/>
    <w:rsid w:val="006849C8"/>
    <w:rsid w:val="00685267"/>
    <w:rsid w:val="006872AE"/>
    <w:rsid w:val="00690082"/>
    <w:rsid w:val="00690252"/>
    <w:rsid w:val="006924D8"/>
    <w:rsid w:val="006946BB"/>
    <w:rsid w:val="006969FA"/>
    <w:rsid w:val="006A35D5"/>
    <w:rsid w:val="006A748A"/>
    <w:rsid w:val="006A7793"/>
    <w:rsid w:val="006A7C1F"/>
    <w:rsid w:val="006B4EF0"/>
    <w:rsid w:val="006B7CA8"/>
    <w:rsid w:val="006C21BB"/>
    <w:rsid w:val="006C301A"/>
    <w:rsid w:val="006C419E"/>
    <w:rsid w:val="006C4A31"/>
    <w:rsid w:val="006C59EF"/>
    <w:rsid w:val="006C5AC2"/>
    <w:rsid w:val="006C6AFB"/>
    <w:rsid w:val="006D062C"/>
    <w:rsid w:val="006D2735"/>
    <w:rsid w:val="006D45B2"/>
    <w:rsid w:val="006D5A70"/>
    <w:rsid w:val="006E0FCC"/>
    <w:rsid w:val="006E1E96"/>
    <w:rsid w:val="006E3CDC"/>
    <w:rsid w:val="006E5E21"/>
    <w:rsid w:val="006F2648"/>
    <w:rsid w:val="006F2F10"/>
    <w:rsid w:val="006F3CA0"/>
    <w:rsid w:val="006F482B"/>
    <w:rsid w:val="006F6311"/>
    <w:rsid w:val="00701952"/>
    <w:rsid w:val="00702556"/>
    <w:rsid w:val="0070277E"/>
    <w:rsid w:val="00702D3C"/>
    <w:rsid w:val="00704156"/>
    <w:rsid w:val="007069FC"/>
    <w:rsid w:val="00711221"/>
    <w:rsid w:val="00712675"/>
    <w:rsid w:val="00713808"/>
    <w:rsid w:val="007151B6"/>
    <w:rsid w:val="0071520D"/>
    <w:rsid w:val="00715328"/>
    <w:rsid w:val="00715EDB"/>
    <w:rsid w:val="007160D5"/>
    <w:rsid w:val="007163FB"/>
    <w:rsid w:val="0071724A"/>
    <w:rsid w:val="00717C2E"/>
    <w:rsid w:val="007204FA"/>
    <w:rsid w:val="007213B3"/>
    <w:rsid w:val="0072457F"/>
    <w:rsid w:val="007253A5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106"/>
    <w:rsid w:val="00746E38"/>
    <w:rsid w:val="00747CD5"/>
    <w:rsid w:val="00753B51"/>
    <w:rsid w:val="00755256"/>
    <w:rsid w:val="00756629"/>
    <w:rsid w:val="007575D2"/>
    <w:rsid w:val="00757B4F"/>
    <w:rsid w:val="00757B6A"/>
    <w:rsid w:val="007610E0"/>
    <w:rsid w:val="007621AA"/>
    <w:rsid w:val="0076260A"/>
    <w:rsid w:val="00764A67"/>
    <w:rsid w:val="007679EE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4EEA"/>
    <w:rsid w:val="007A5150"/>
    <w:rsid w:val="007A5373"/>
    <w:rsid w:val="007A6892"/>
    <w:rsid w:val="007A7776"/>
    <w:rsid w:val="007A789F"/>
    <w:rsid w:val="007B0C2B"/>
    <w:rsid w:val="007B65D8"/>
    <w:rsid w:val="007B75BC"/>
    <w:rsid w:val="007C0027"/>
    <w:rsid w:val="007C0BD6"/>
    <w:rsid w:val="007C3806"/>
    <w:rsid w:val="007C5BB7"/>
    <w:rsid w:val="007D07D5"/>
    <w:rsid w:val="007D1C64"/>
    <w:rsid w:val="007D32DD"/>
    <w:rsid w:val="007D373E"/>
    <w:rsid w:val="007D6DCE"/>
    <w:rsid w:val="007D72C4"/>
    <w:rsid w:val="007E2CFE"/>
    <w:rsid w:val="007E59C9"/>
    <w:rsid w:val="007F0072"/>
    <w:rsid w:val="007F2EB6"/>
    <w:rsid w:val="007F4150"/>
    <w:rsid w:val="007F54C3"/>
    <w:rsid w:val="00802949"/>
    <w:rsid w:val="0080301E"/>
    <w:rsid w:val="0080365F"/>
    <w:rsid w:val="00804D5C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0207"/>
    <w:rsid w:val="008611DD"/>
    <w:rsid w:val="008620DE"/>
    <w:rsid w:val="00866867"/>
    <w:rsid w:val="00872257"/>
    <w:rsid w:val="008753E6"/>
    <w:rsid w:val="0087738C"/>
    <w:rsid w:val="008802AF"/>
    <w:rsid w:val="0088100A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0DB"/>
    <w:rsid w:val="00896A10"/>
    <w:rsid w:val="008971B5"/>
    <w:rsid w:val="008A5D26"/>
    <w:rsid w:val="008A6B13"/>
    <w:rsid w:val="008A6ECB"/>
    <w:rsid w:val="008B0BF9"/>
    <w:rsid w:val="008B231A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6ED5"/>
    <w:rsid w:val="008C7233"/>
    <w:rsid w:val="008D16D2"/>
    <w:rsid w:val="008D2434"/>
    <w:rsid w:val="008E171D"/>
    <w:rsid w:val="008E2785"/>
    <w:rsid w:val="008E3EE0"/>
    <w:rsid w:val="008E78A3"/>
    <w:rsid w:val="008F0654"/>
    <w:rsid w:val="008F06CB"/>
    <w:rsid w:val="008F2E83"/>
    <w:rsid w:val="008F612A"/>
    <w:rsid w:val="00901D7A"/>
    <w:rsid w:val="0090293D"/>
    <w:rsid w:val="009034DE"/>
    <w:rsid w:val="00905396"/>
    <w:rsid w:val="0090605D"/>
    <w:rsid w:val="00906419"/>
    <w:rsid w:val="00912889"/>
    <w:rsid w:val="009134F2"/>
    <w:rsid w:val="00913A42"/>
    <w:rsid w:val="00914167"/>
    <w:rsid w:val="009143DB"/>
    <w:rsid w:val="00915065"/>
    <w:rsid w:val="00917CE5"/>
    <w:rsid w:val="009217C0"/>
    <w:rsid w:val="009221E8"/>
    <w:rsid w:val="00923716"/>
    <w:rsid w:val="00925241"/>
    <w:rsid w:val="00925CEC"/>
    <w:rsid w:val="00926A3F"/>
    <w:rsid w:val="0092794E"/>
    <w:rsid w:val="00927D73"/>
    <w:rsid w:val="00930D30"/>
    <w:rsid w:val="009332A2"/>
    <w:rsid w:val="00933583"/>
    <w:rsid w:val="00937598"/>
    <w:rsid w:val="0093790B"/>
    <w:rsid w:val="00943751"/>
    <w:rsid w:val="00946DD0"/>
    <w:rsid w:val="009509E6"/>
    <w:rsid w:val="0095126C"/>
    <w:rsid w:val="00952018"/>
    <w:rsid w:val="00952800"/>
    <w:rsid w:val="0095300D"/>
    <w:rsid w:val="00956812"/>
    <w:rsid w:val="0095719A"/>
    <w:rsid w:val="00957CC8"/>
    <w:rsid w:val="009623E9"/>
    <w:rsid w:val="00963EEB"/>
    <w:rsid w:val="009648BC"/>
    <w:rsid w:val="00964C2F"/>
    <w:rsid w:val="00965F88"/>
    <w:rsid w:val="00976CF9"/>
    <w:rsid w:val="0098146C"/>
    <w:rsid w:val="00984E03"/>
    <w:rsid w:val="00987E85"/>
    <w:rsid w:val="00991E9B"/>
    <w:rsid w:val="009A0D12"/>
    <w:rsid w:val="009A1987"/>
    <w:rsid w:val="009A2BEE"/>
    <w:rsid w:val="009A5289"/>
    <w:rsid w:val="009A7A53"/>
    <w:rsid w:val="009B0402"/>
    <w:rsid w:val="009B0B75"/>
    <w:rsid w:val="009B16DF"/>
    <w:rsid w:val="009B197E"/>
    <w:rsid w:val="009B3AA9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6E12"/>
    <w:rsid w:val="009E7D90"/>
    <w:rsid w:val="009F04B3"/>
    <w:rsid w:val="009F1AB0"/>
    <w:rsid w:val="009F501D"/>
    <w:rsid w:val="00A039D5"/>
    <w:rsid w:val="00A046AD"/>
    <w:rsid w:val="00A06C92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074"/>
    <w:rsid w:val="00A24FCC"/>
    <w:rsid w:val="00A26A90"/>
    <w:rsid w:val="00A26B27"/>
    <w:rsid w:val="00A30E4F"/>
    <w:rsid w:val="00A32253"/>
    <w:rsid w:val="00A3310E"/>
    <w:rsid w:val="00A333A0"/>
    <w:rsid w:val="00A35897"/>
    <w:rsid w:val="00A37E70"/>
    <w:rsid w:val="00A42DFD"/>
    <w:rsid w:val="00A437E1"/>
    <w:rsid w:val="00A44D85"/>
    <w:rsid w:val="00A4685E"/>
    <w:rsid w:val="00A46DEB"/>
    <w:rsid w:val="00A50CD4"/>
    <w:rsid w:val="00A51191"/>
    <w:rsid w:val="00A51194"/>
    <w:rsid w:val="00A53E07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4787"/>
    <w:rsid w:val="00A850F3"/>
    <w:rsid w:val="00A864E3"/>
    <w:rsid w:val="00A916F8"/>
    <w:rsid w:val="00A92F83"/>
    <w:rsid w:val="00A94574"/>
    <w:rsid w:val="00A95936"/>
    <w:rsid w:val="00A96265"/>
    <w:rsid w:val="00A97084"/>
    <w:rsid w:val="00AA1C2C"/>
    <w:rsid w:val="00AA35F6"/>
    <w:rsid w:val="00AA3BB6"/>
    <w:rsid w:val="00AA667C"/>
    <w:rsid w:val="00AA6B29"/>
    <w:rsid w:val="00AA6D7B"/>
    <w:rsid w:val="00AA6E91"/>
    <w:rsid w:val="00AA7439"/>
    <w:rsid w:val="00AB047E"/>
    <w:rsid w:val="00AB0B0A"/>
    <w:rsid w:val="00AB0BB7"/>
    <w:rsid w:val="00AB22C6"/>
    <w:rsid w:val="00AB2AD0"/>
    <w:rsid w:val="00AB2FB2"/>
    <w:rsid w:val="00AB67FC"/>
    <w:rsid w:val="00AC00F2"/>
    <w:rsid w:val="00AC31B5"/>
    <w:rsid w:val="00AC4EA1"/>
    <w:rsid w:val="00AC5381"/>
    <w:rsid w:val="00AC5920"/>
    <w:rsid w:val="00AD0B29"/>
    <w:rsid w:val="00AD0E65"/>
    <w:rsid w:val="00AD2BF2"/>
    <w:rsid w:val="00AD4E90"/>
    <w:rsid w:val="00AD5422"/>
    <w:rsid w:val="00AD6377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288"/>
    <w:rsid w:val="00B13921"/>
    <w:rsid w:val="00B1528C"/>
    <w:rsid w:val="00B16ACD"/>
    <w:rsid w:val="00B21487"/>
    <w:rsid w:val="00B232D1"/>
    <w:rsid w:val="00B24DB5"/>
    <w:rsid w:val="00B26154"/>
    <w:rsid w:val="00B31F9E"/>
    <w:rsid w:val="00B3268F"/>
    <w:rsid w:val="00B32C2C"/>
    <w:rsid w:val="00B33A1A"/>
    <w:rsid w:val="00B33E6C"/>
    <w:rsid w:val="00B371CC"/>
    <w:rsid w:val="00B408A4"/>
    <w:rsid w:val="00B41CD9"/>
    <w:rsid w:val="00B427E6"/>
    <w:rsid w:val="00B428A6"/>
    <w:rsid w:val="00B43E1F"/>
    <w:rsid w:val="00B45A29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2993"/>
    <w:rsid w:val="00B830B7"/>
    <w:rsid w:val="00B848EA"/>
    <w:rsid w:val="00B84B2B"/>
    <w:rsid w:val="00B90500"/>
    <w:rsid w:val="00B9176C"/>
    <w:rsid w:val="00B935A4"/>
    <w:rsid w:val="00BA561A"/>
    <w:rsid w:val="00BA66F0"/>
    <w:rsid w:val="00BA6EAE"/>
    <w:rsid w:val="00BB0DC6"/>
    <w:rsid w:val="00BB15E4"/>
    <w:rsid w:val="00BB1E19"/>
    <w:rsid w:val="00BB21D1"/>
    <w:rsid w:val="00BB32F2"/>
    <w:rsid w:val="00BB3F9A"/>
    <w:rsid w:val="00BB4338"/>
    <w:rsid w:val="00BB6C0E"/>
    <w:rsid w:val="00BB7B38"/>
    <w:rsid w:val="00BC0C7D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403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B20"/>
    <w:rsid w:val="00C37194"/>
    <w:rsid w:val="00C40637"/>
    <w:rsid w:val="00C40F6C"/>
    <w:rsid w:val="00C41455"/>
    <w:rsid w:val="00C44426"/>
    <w:rsid w:val="00C445F3"/>
    <w:rsid w:val="00C451F4"/>
    <w:rsid w:val="00C45EB1"/>
    <w:rsid w:val="00C528CD"/>
    <w:rsid w:val="00C54A3A"/>
    <w:rsid w:val="00C55566"/>
    <w:rsid w:val="00C56448"/>
    <w:rsid w:val="00C63B6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177"/>
    <w:rsid w:val="00CA02EB"/>
    <w:rsid w:val="00CB18D0"/>
    <w:rsid w:val="00CB19BF"/>
    <w:rsid w:val="00CB1C8A"/>
    <w:rsid w:val="00CB24F5"/>
    <w:rsid w:val="00CB2663"/>
    <w:rsid w:val="00CB3BBE"/>
    <w:rsid w:val="00CB59E9"/>
    <w:rsid w:val="00CC0D6A"/>
    <w:rsid w:val="00CC27B4"/>
    <w:rsid w:val="00CC3831"/>
    <w:rsid w:val="00CC3E3D"/>
    <w:rsid w:val="00CC519B"/>
    <w:rsid w:val="00CD12C1"/>
    <w:rsid w:val="00CD214E"/>
    <w:rsid w:val="00CD34D8"/>
    <w:rsid w:val="00CD46FA"/>
    <w:rsid w:val="00CD5352"/>
    <w:rsid w:val="00CD5973"/>
    <w:rsid w:val="00CE31A6"/>
    <w:rsid w:val="00CF09AA"/>
    <w:rsid w:val="00CF4813"/>
    <w:rsid w:val="00CF4BB0"/>
    <w:rsid w:val="00CF5233"/>
    <w:rsid w:val="00CF6B2B"/>
    <w:rsid w:val="00D029B8"/>
    <w:rsid w:val="00D02F60"/>
    <w:rsid w:val="00D0464E"/>
    <w:rsid w:val="00D04A96"/>
    <w:rsid w:val="00D050A6"/>
    <w:rsid w:val="00D07A7B"/>
    <w:rsid w:val="00D10E06"/>
    <w:rsid w:val="00D11BE6"/>
    <w:rsid w:val="00D15197"/>
    <w:rsid w:val="00D16820"/>
    <w:rsid w:val="00D169C8"/>
    <w:rsid w:val="00D1793F"/>
    <w:rsid w:val="00D21053"/>
    <w:rsid w:val="00D22AF5"/>
    <w:rsid w:val="00D235EA"/>
    <w:rsid w:val="00D247A9"/>
    <w:rsid w:val="00D32721"/>
    <w:rsid w:val="00D328DC"/>
    <w:rsid w:val="00D33317"/>
    <w:rsid w:val="00D33387"/>
    <w:rsid w:val="00D36957"/>
    <w:rsid w:val="00D402FB"/>
    <w:rsid w:val="00D41E96"/>
    <w:rsid w:val="00D41F93"/>
    <w:rsid w:val="00D47D7A"/>
    <w:rsid w:val="00D50ABD"/>
    <w:rsid w:val="00D50BC9"/>
    <w:rsid w:val="00D55290"/>
    <w:rsid w:val="00D57791"/>
    <w:rsid w:val="00D6046A"/>
    <w:rsid w:val="00D61D93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190"/>
    <w:rsid w:val="00D91368"/>
    <w:rsid w:val="00D93106"/>
    <w:rsid w:val="00D933E9"/>
    <w:rsid w:val="00D9505D"/>
    <w:rsid w:val="00D95218"/>
    <w:rsid w:val="00D953D0"/>
    <w:rsid w:val="00D959F5"/>
    <w:rsid w:val="00D96884"/>
    <w:rsid w:val="00D978CA"/>
    <w:rsid w:val="00DA3FDD"/>
    <w:rsid w:val="00DA7017"/>
    <w:rsid w:val="00DA7028"/>
    <w:rsid w:val="00DA71C6"/>
    <w:rsid w:val="00DB1AD2"/>
    <w:rsid w:val="00DB2B58"/>
    <w:rsid w:val="00DB5206"/>
    <w:rsid w:val="00DB54A6"/>
    <w:rsid w:val="00DB6276"/>
    <w:rsid w:val="00DB63F5"/>
    <w:rsid w:val="00DC1C6B"/>
    <w:rsid w:val="00DC2C2E"/>
    <w:rsid w:val="00DC4AF0"/>
    <w:rsid w:val="00DC5F57"/>
    <w:rsid w:val="00DC7886"/>
    <w:rsid w:val="00DD0B5F"/>
    <w:rsid w:val="00DD0CF2"/>
    <w:rsid w:val="00DD2338"/>
    <w:rsid w:val="00DE1554"/>
    <w:rsid w:val="00DE2901"/>
    <w:rsid w:val="00DE590F"/>
    <w:rsid w:val="00DE60FB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526"/>
    <w:rsid w:val="00E21FD6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59E"/>
    <w:rsid w:val="00E55994"/>
    <w:rsid w:val="00E56E83"/>
    <w:rsid w:val="00E60606"/>
    <w:rsid w:val="00E60C66"/>
    <w:rsid w:val="00E61587"/>
    <w:rsid w:val="00E6164D"/>
    <w:rsid w:val="00E618C9"/>
    <w:rsid w:val="00E62774"/>
    <w:rsid w:val="00E6307C"/>
    <w:rsid w:val="00E636FA"/>
    <w:rsid w:val="00E64D22"/>
    <w:rsid w:val="00E66C50"/>
    <w:rsid w:val="00E679D3"/>
    <w:rsid w:val="00E71208"/>
    <w:rsid w:val="00E71444"/>
    <w:rsid w:val="00E71ABC"/>
    <w:rsid w:val="00E71C91"/>
    <w:rsid w:val="00E720A1"/>
    <w:rsid w:val="00E7320B"/>
    <w:rsid w:val="00E75DDA"/>
    <w:rsid w:val="00E773E8"/>
    <w:rsid w:val="00E82D99"/>
    <w:rsid w:val="00E83ADD"/>
    <w:rsid w:val="00E84F38"/>
    <w:rsid w:val="00E85623"/>
    <w:rsid w:val="00E87441"/>
    <w:rsid w:val="00E91FAE"/>
    <w:rsid w:val="00E92252"/>
    <w:rsid w:val="00E96E3F"/>
    <w:rsid w:val="00EA270C"/>
    <w:rsid w:val="00EA4974"/>
    <w:rsid w:val="00EA532E"/>
    <w:rsid w:val="00EB06D9"/>
    <w:rsid w:val="00EB192B"/>
    <w:rsid w:val="00EB19ED"/>
    <w:rsid w:val="00EB1CAB"/>
    <w:rsid w:val="00EC088B"/>
    <w:rsid w:val="00EC0F5A"/>
    <w:rsid w:val="00EC4265"/>
    <w:rsid w:val="00EC4CEB"/>
    <w:rsid w:val="00EC659E"/>
    <w:rsid w:val="00ED2072"/>
    <w:rsid w:val="00ED2AE0"/>
    <w:rsid w:val="00ED49DE"/>
    <w:rsid w:val="00ED5553"/>
    <w:rsid w:val="00ED5E36"/>
    <w:rsid w:val="00ED6961"/>
    <w:rsid w:val="00EE1B2B"/>
    <w:rsid w:val="00EF01B7"/>
    <w:rsid w:val="00EF0B96"/>
    <w:rsid w:val="00EF1795"/>
    <w:rsid w:val="00EF3486"/>
    <w:rsid w:val="00EF47AF"/>
    <w:rsid w:val="00EF53B6"/>
    <w:rsid w:val="00F00B73"/>
    <w:rsid w:val="00F0232A"/>
    <w:rsid w:val="00F115CA"/>
    <w:rsid w:val="00F11869"/>
    <w:rsid w:val="00F14817"/>
    <w:rsid w:val="00F14EBA"/>
    <w:rsid w:val="00F1510F"/>
    <w:rsid w:val="00F1533A"/>
    <w:rsid w:val="00F15E5A"/>
    <w:rsid w:val="00F17F0A"/>
    <w:rsid w:val="00F2192D"/>
    <w:rsid w:val="00F2668F"/>
    <w:rsid w:val="00F26DB5"/>
    <w:rsid w:val="00F2742F"/>
    <w:rsid w:val="00F2753B"/>
    <w:rsid w:val="00F3220F"/>
    <w:rsid w:val="00F33F8B"/>
    <w:rsid w:val="00F340B2"/>
    <w:rsid w:val="00F43390"/>
    <w:rsid w:val="00F443B2"/>
    <w:rsid w:val="00F458D8"/>
    <w:rsid w:val="00F475A0"/>
    <w:rsid w:val="00F50237"/>
    <w:rsid w:val="00F53596"/>
    <w:rsid w:val="00F55BA8"/>
    <w:rsid w:val="00F55DB1"/>
    <w:rsid w:val="00F56043"/>
    <w:rsid w:val="00F56ACA"/>
    <w:rsid w:val="00F600FE"/>
    <w:rsid w:val="00F62E4D"/>
    <w:rsid w:val="00F66B34"/>
    <w:rsid w:val="00F675B9"/>
    <w:rsid w:val="00F711C9"/>
    <w:rsid w:val="00F74C59"/>
    <w:rsid w:val="00F75C3A"/>
    <w:rsid w:val="00F778DD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426"/>
    <w:rsid w:val="00FA086D"/>
    <w:rsid w:val="00FA13C2"/>
    <w:rsid w:val="00FA65E4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0BA4"/>
    <w:rsid w:val="00FE1BCA"/>
    <w:rsid w:val="00FE1BE2"/>
    <w:rsid w:val="00FE6D5A"/>
    <w:rsid w:val="00FE730A"/>
    <w:rsid w:val="00FF1DD7"/>
    <w:rsid w:val="00FF4453"/>
    <w:rsid w:val="00FF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46981"/>
  <w15:docId w15:val="{4BF9C944-96BE-4FD5-AAFE-A6CFD010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73E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9134F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Poprawka">
    <w:name w:val="Revision"/>
    <w:hidden/>
    <w:uiPriority w:val="99"/>
    <w:semiHidden/>
    <w:rsid w:val="00A44D85"/>
    <w:pPr>
      <w:spacing w:line="240" w:lineRule="auto"/>
    </w:pPr>
    <w:rPr>
      <w:rFonts w:ascii="Verdana" w:eastAsiaTheme="minorEastAsi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ore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BDF2773-D2C0-4FBD-BEC6-F05DF87E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Joanna Tyszkiewicz</dc:creator>
  <cp:lastModifiedBy>Małgorzata Szybka</cp:lastModifiedBy>
  <cp:revision>2</cp:revision>
  <cp:lastPrinted>2022-06-20T08:16:00Z</cp:lastPrinted>
  <dcterms:created xsi:type="dcterms:W3CDTF">2022-07-05T14:05:00Z</dcterms:created>
  <dcterms:modified xsi:type="dcterms:W3CDTF">2022-07-05T14:05:00Z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