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3C50" w14:textId="23AF3EAD" w:rsidR="00365BB4" w:rsidRDefault="00365BB4" w:rsidP="004D48D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F15D0A">
        <w:t>13</w:t>
      </w:r>
      <w:r w:rsidR="00BA0A0E">
        <w:t xml:space="preserve"> lipca</w:t>
      </w:r>
      <w:r>
        <w:t xml:space="preserve"> 2022</w:t>
      </w:r>
      <w:r w:rsidR="00673F9C">
        <w:t xml:space="preserve"> r.</w:t>
      </w:r>
    </w:p>
    <w:p w14:paraId="0D077CB6" w14:textId="36485A3A" w:rsidR="00D93317" w:rsidRPr="00FD1ED7" w:rsidRDefault="00414A7D" w:rsidP="00D93317">
      <w:pPr>
        <w:pStyle w:val="OZNRODZAKTUtznustawalubrozporzdzenieiorganwydajcy"/>
      </w:pPr>
      <w:r>
        <w:t>ROZPORZĄDZENIE</w:t>
      </w:r>
    </w:p>
    <w:p w14:paraId="73480F42" w14:textId="33A5FFDB" w:rsidR="00D93317" w:rsidRPr="00FD1ED7" w:rsidRDefault="00414A7D" w:rsidP="00D93317">
      <w:pPr>
        <w:pStyle w:val="OZNRODZAKTUtznustawalubrozporzdzenieiorganwydajcy"/>
      </w:pPr>
      <w:r w:rsidRPr="00FD1ED7">
        <w:t xml:space="preserve">MINISTRA EDUKACJI </w:t>
      </w:r>
      <w:r w:rsidR="000E4B0D">
        <w:t>i NAUKI</w:t>
      </w:r>
      <w:r>
        <w:rPr>
          <w:rStyle w:val="IGPindeksgrnyipogrubienie"/>
        </w:rPr>
        <w:footnoteReference w:id="1"/>
      </w:r>
      <w:r w:rsidRPr="006D2A3F">
        <w:rPr>
          <w:rStyle w:val="IGPindeksgrnyipogrubienie"/>
        </w:rPr>
        <w:t>)</w:t>
      </w:r>
    </w:p>
    <w:p w14:paraId="2E7E3935" w14:textId="2E7754E1" w:rsidR="00D93317" w:rsidRPr="00FD1ED7" w:rsidRDefault="00414A7D" w:rsidP="00D93317">
      <w:pPr>
        <w:pStyle w:val="DATAAKTUdatauchwalenialubwydaniaaktu"/>
      </w:pPr>
      <w:r w:rsidRPr="00FD1ED7">
        <w:t xml:space="preserve">z dnia </w:t>
      </w:r>
      <w:r w:rsidR="00DB4DA3">
        <w:t>…</w:t>
      </w:r>
      <w:r w:rsidRPr="00FD1ED7">
        <w:t xml:space="preserve"> 20</w:t>
      </w:r>
      <w:r w:rsidR="000E4B0D">
        <w:t>22</w:t>
      </w:r>
      <w:r w:rsidRPr="00FD1ED7">
        <w:t xml:space="preserve"> r.</w:t>
      </w:r>
    </w:p>
    <w:p w14:paraId="3B658530" w14:textId="7AE21396" w:rsidR="00D93317" w:rsidRPr="003F1EC8" w:rsidRDefault="00365BB4" w:rsidP="00D93317">
      <w:pPr>
        <w:pStyle w:val="TYTUAKTUprzedmiotregulacjiustawylubrozporzdzenia"/>
      </w:pPr>
      <w:r>
        <w:t xml:space="preserve">zmieniające rozporządzenie </w:t>
      </w:r>
      <w:r w:rsidR="00414A7D" w:rsidRPr="003F1EC8">
        <w:t>w sprawie szczegółowych warunków przechodzenia ucznia ze szkoły publicznej, publicznej szkoły artystycznej, szkoły niepublicznej lub niepublicznej szkoły artystycznej o uprawnieniach publicznej szkoły artystycznej</w:t>
      </w:r>
      <w:r w:rsidR="00414A7D">
        <w:t>,</w:t>
      </w:r>
      <w:r w:rsidR="00414A7D" w:rsidRPr="003F1EC8">
        <w:t xml:space="preserve"> do szkoły publicznej innego typu albo szkoły publicznej tego samego typu</w:t>
      </w:r>
    </w:p>
    <w:p w14:paraId="5555662D" w14:textId="3453E22A" w:rsidR="00365BB4" w:rsidRPr="00D111A8" w:rsidRDefault="00365BB4" w:rsidP="00365BB4">
      <w:pPr>
        <w:pStyle w:val="NIEARTTEKSTtekstnieartykuowanynppodstprawnarozplubpreambua"/>
      </w:pPr>
      <w:r>
        <w:t xml:space="preserve">Na </w:t>
      </w:r>
      <w:r w:rsidRPr="00D111A8">
        <w:t xml:space="preserve">podstawie art. </w:t>
      </w:r>
      <w:r>
        <w:t xml:space="preserve">164 ust. 5 </w:t>
      </w:r>
      <w:r w:rsidRPr="00D111A8">
        <w:t>us</w:t>
      </w:r>
      <w:r>
        <w:t xml:space="preserve">tawy z dnia 14 grudnia 2016 r. – Prawo oświatowe </w:t>
      </w:r>
      <w:r w:rsidRPr="00D111A8">
        <w:t xml:space="preserve">(Dz. U. </w:t>
      </w:r>
      <w:r>
        <w:t>z 2021 r. poz. 1082</w:t>
      </w:r>
      <w:r w:rsidR="00F23769">
        <w:t xml:space="preserve"> oraz z 2022 r. poz. 655, 1079,</w:t>
      </w:r>
      <w:r>
        <w:t xml:space="preserve"> 1116</w:t>
      </w:r>
      <w:r w:rsidR="00F23769">
        <w:t xml:space="preserve"> i 1383</w:t>
      </w:r>
      <w:r w:rsidRPr="00D111A8">
        <w:t>) zarządza się, co następuje:</w:t>
      </w:r>
    </w:p>
    <w:p w14:paraId="554CCB34" w14:textId="114207A8" w:rsidR="009B6D8A" w:rsidRDefault="00365BB4" w:rsidP="00365BB4">
      <w:pPr>
        <w:pStyle w:val="ARTartustawynprozporzdzenia"/>
      </w:pPr>
      <w:r w:rsidRPr="008767D6">
        <w:rPr>
          <w:rStyle w:val="Ppogrubienie"/>
        </w:rPr>
        <w:t>§</w:t>
      </w:r>
      <w:r w:rsidR="00DB4DA3">
        <w:rPr>
          <w:rStyle w:val="Ppogrubienie"/>
        </w:rPr>
        <w:t xml:space="preserve"> </w:t>
      </w:r>
      <w:r w:rsidRPr="008767D6">
        <w:rPr>
          <w:rStyle w:val="Ppogrubienie"/>
        </w:rPr>
        <w:t>1.</w:t>
      </w:r>
      <w:r w:rsidR="00DB4DA3">
        <w:t xml:space="preserve"> </w:t>
      </w:r>
      <w:r>
        <w:t xml:space="preserve">W rozporządzeniu </w:t>
      </w:r>
      <w:r w:rsidRPr="00A25B55">
        <w:t xml:space="preserve">Ministra Edukacji Narodowej </w:t>
      </w:r>
      <w:r>
        <w:t xml:space="preserve">z dnia 21 sierpnia 2019 r. </w:t>
      </w:r>
      <w:r w:rsidRPr="00A25B55">
        <w:t>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</w:t>
      </w:r>
      <w:r>
        <w:t xml:space="preserve"> (Dz. U. poz. 1641) </w:t>
      </w:r>
      <w:r w:rsidR="009B6D8A">
        <w:t>wprowadza się następujące zmiany:</w:t>
      </w:r>
    </w:p>
    <w:p w14:paraId="483DB2D9" w14:textId="0704C5F9" w:rsidR="00365BB4" w:rsidRDefault="009B6D8A" w:rsidP="004D48D9">
      <w:pPr>
        <w:pStyle w:val="PKTpunkt"/>
      </w:pPr>
      <w:r>
        <w:t>1)</w:t>
      </w:r>
      <w:r w:rsidR="00DB4DA3">
        <w:tab/>
      </w:r>
      <w:r w:rsidR="00365BB4">
        <w:t xml:space="preserve">w § 2 </w:t>
      </w:r>
      <w:r w:rsidR="004D48D9">
        <w:t xml:space="preserve">w </w:t>
      </w:r>
      <w:r w:rsidR="00365BB4">
        <w:t>ust. 2</w:t>
      </w:r>
      <w:r w:rsidR="0090373F">
        <w:t>:</w:t>
      </w:r>
      <w:r w:rsidR="00365BB4">
        <w:t xml:space="preserve"> </w:t>
      </w:r>
    </w:p>
    <w:p w14:paraId="02031B42" w14:textId="31805122" w:rsidR="00365BB4" w:rsidRDefault="009B6D8A" w:rsidP="004D48D9">
      <w:pPr>
        <w:pStyle w:val="LITlitera"/>
      </w:pPr>
      <w:r>
        <w:t>a</w:t>
      </w:r>
      <w:r w:rsidR="00365BB4">
        <w:t>)</w:t>
      </w:r>
      <w:r w:rsidR="00365BB4">
        <w:tab/>
        <w:t>uchyla się pkt 2</w:t>
      </w:r>
      <w:r w:rsidR="00671042">
        <w:t>,</w:t>
      </w:r>
    </w:p>
    <w:p w14:paraId="4C396015" w14:textId="5D7B68D9" w:rsidR="00365BB4" w:rsidRDefault="009B6D8A" w:rsidP="004D48D9">
      <w:pPr>
        <w:pStyle w:val="LITlitera"/>
      </w:pPr>
      <w:r>
        <w:t>b</w:t>
      </w:r>
      <w:r w:rsidR="00365BB4">
        <w:t>)</w:t>
      </w:r>
      <w:r w:rsidR="00365BB4">
        <w:tab/>
        <w:t>w pkt 3 wyrazy „klasy III–VI” zast</w:t>
      </w:r>
      <w:r w:rsidR="00073C64">
        <w:t>ępuje się wyrazami „klasy I–IV”;</w:t>
      </w:r>
    </w:p>
    <w:p w14:paraId="293CA5F2" w14:textId="0A908227" w:rsidR="00690CFF" w:rsidRDefault="00690CFF">
      <w:pPr>
        <w:pStyle w:val="PKTpunkt"/>
      </w:pPr>
      <w:r>
        <w:t>2)</w:t>
      </w:r>
      <w:r w:rsidR="00DB4DA3">
        <w:tab/>
      </w:r>
      <w:r>
        <w:t>§ 13 otrzymuje brzmienie:</w:t>
      </w:r>
    </w:p>
    <w:p w14:paraId="67B1FD9E" w14:textId="77777777" w:rsidR="00690CFF" w:rsidRDefault="00690CFF" w:rsidP="004D48D9">
      <w:pPr>
        <w:pStyle w:val="ZARTzmartartykuempunktem"/>
      </w:pPr>
      <w:r w:rsidRPr="00690CFF">
        <w:t>„</w:t>
      </w:r>
      <w:r>
        <w:t>§ 13. Uczeń przechodzący w roku szkolnym 2022/2023 z klasy IV dotychczasowego czteroletniego technikum publicznego lub niepublicznego może być przyjęty do:</w:t>
      </w:r>
    </w:p>
    <w:p w14:paraId="7CE1784E" w14:textId="74EF612B" w:rsidR="00690CFF" w:rsidRDefault="00690CFF" w:rsidP="004D48D9">
      <w:pPr>
        <w:pStyle w:val="ZPKTzmpktartykuempunktem"/>
      </w:pPr>
      <w:r>
        <w:t>1)</w:t>
      </w:r>
      <w:r>
        <w:tab/>
        <w:t>klasy I technikum, w której realizowane jest kształcenie w zawodzie innym niż zawód, w którym kształci się uczeń, albo</w:t>
      </w:r>
    </w:p>
    <w:p w14:paraId="1E6FA23D" w14:textId="63708369" w:rsidR="00690CFF" w:rsidRDefault="00690CFF" w:rsidP="004D48D9">
      <w:pPr>
        <w:pStyle w:val="ZPKTzmpktartykuempunktem"/>
      </w:pPr>
      <w:r>
        <w:t>2)</w:t>
      </w:r>
      <w:r>
        <w:tab/>
        <w:t>klasy I publicznej branżowej szkoły I stopnia, albo</w:t>
      </w:r>
    </w:p>
    <w:p w14:paraId="3BAFBC20" w14:textId="7C2E566E" w:rsidR="00690CFF" w:rsidRDefault="00690CFF" w:rsidP="004D48D9">
      <w:pPr>
        <w:pStyle w:val="ZPKTzmpktartykuempunktem"/>
      </w:pPr>
      <w:r>
        <w:t>3)</w:t>
      </w:r>
      <w:r>
        <w:tab/>
        <w:t xml:space="preserve">klasy III publicznej branżowej szkoły I stopnia, w której jest realizowane kształcenie w zawodzie, w którym zakres kwalifikacji wyodrębnionej w tym zawodzie jest </w:t>
      </w:r>
      <w:r>
        <w:lastRenderedPageBreak/>
        <w:t>wspólny z zakresem pierwszej kwalifikacji wyodrębnionej w zawodzie nauczanym w dotychczasowym czteroletnim technikum, albo</w:t>
      </w:r>
    </w:p>
    <w:p w14:paraId="0E27C713" w14:textId="12AB7D63" w:rsidR="00690CFF" w:rsidRDefault="00690CFF" w:rsidP="004D48D9">
      <w:pPr>
        <w:pStyle w:val="ZPKTzmpktartykuempunktem"/>
      </w:pPr>
      <w:r>
        <w:t>4)</w:t>
      </w:r>
      <w:r>
        <w:tab/>
        <w:t xml:space="preserve">klasy I publicznej branżowej szkoły II stopnia, w której </w:t>
      </w:r>
      <w:r w:rsidR="00671042">
        <w:t xml:space="preserve">jest </w:t>
      </w:r>
      <w:r>
        <w:t>realizowane kształcenie w zawodzie, w którym zakres drugiej kwalifikacji wyodrębnionej w tym zawodzie jest wspólny z zakresem drugiej kwalifikacji wyodrębnionej w zawodzie nauczanym w dotychczasowym czteroletnim technikum, albo</w:t>
      </w:r>
    </w:p>
    <w:p w14:paraId="1E316D77" w14:textId="4D78EF62" w:rsidR="00690CFF" w:rsidRDefault="00945321" w:rsidP="004D48D9">
      <w:pPr>
        <w:pStyle w:val="ZPKTzmpktartykuempunktem"/>
      </w:pPr>
      <w:r>
        <w:t>5)</w:t>
      </w:r>
      <w:r>
        <w:tab/>
      </w:r>
      <w:r w:rsidR="00690CFF">
        <w:t>klasy III albo IV publicznego liceum ogólnokształcącego</w:t>
      </w:r>
      <w:r>
        <w:t>.</w:t>
      </w:r>
      <w:r w:rsidR="00690CFF" w:rsidRPr="00690CFF">
        <w:t>”</w:t>
      </w:r>
      <w:r>
        <w:t>;</w:t>
      </w:r>
    </w:p>
    <w:p w14:paraId="314C4BC0" w14:textId="64DDCA23" w:rsidR="00703ACF" w:rsidRPr="00703ACF" w:rsidRDefault="00945321">
      <w:pPr>
        <w:pStyle w:val="PKTpunkt"/>
      </w:pPr>
      <w:r>
        <w:t>3</w:t>
      </w:r>
      <w:r w:rsidR="00073C64">
        <w:t>)</w:t>
      </w:r>
      <w:r w:rsidR="009430EB">
        <w:tab/>
      </w:r>
      <w:r w:rsidR="00073C64">
        <w:t xml:space="preserve">po § </w:t>
      </w:r>
      <w:r w:rsidR="00703ACF" w:rsidRPr="00703ACF">
        <w:t>1</w:t>
      </w:r>
      <w:r w:rsidR="00073C64">
        <w:t xml:space="preserve">3 dodaje się § </w:t>
      </w:r>
      <w:r w:rsidR="00703ACF" w:rsidRPr="00703ACF">
        <w:t>1</w:t>
      </w:r>
      <w:r w:rsidR="00073C64">
        <w:t>3</w:t>
      </w:r>
      <w:r w:rsidR="00703ACF" w:rsidRPr="00703ACF">
        <w:t>a w brzmieniu:</w:t>
      </w:r>
    </w:p>
    <w:p w14:paraId="739E1494" w14:textId="56B02304" w:rsidR="007650F1" w:rsidRDefault="00073C64" w:rsidP="009430EB">
      <w:pPr>
        <w:pStyle w:val="ZARTzmartartykuempunktem"/>
      </w:pPr>
      <w:r>
        <w:t xml:space="preserve">,,§ </w:t>
      </w:r>
      <w:r w:rsidR="00703ACF" w:rsidRPr="00703ACF">
        <w:t>1</w:t>
      </w:r>
      <w:r>
        <w:t>3</w:t>
      </w:r>
      <w:r w:rsidR="00703ACF" w:rsidRPr="00703ACF">
        <w:t>a.</w:t>
      </w:r>
      <w:r w:rsidR="00BE2759">
        <w:t xml:space="preserve"> </w:t>
      </w:r>
      <w:r w:rsidR="00365BB4">
        <w:t>1. Uczeń przechodzący w roku szkolnym 2022/2023 z</w:t>
      </w:r>
      <w:r w:rsidR="007650F1">
        <w:t>:</w:t>
      </w:r>
    </w:p>
    <w:p w14:paraId="0100BAE1" w14:textId="2BA094DB" w:rsidR="007650F1" w:rsidRDefault="007650F1" w:rsidP="006E3D10">
      <w:pPr>
        <w:pStyle w:val="ZPKTzmpktartykuempunktem"/>
      </w:pPr>
      <w:r>
        <w:t>1)</w:t>
      </w:r>
      <w:r>
        <w:tab/>
      </w:r>
      <w:r w:rsidR="00365BB4">
        <w:t>klasy II dotychczasowej ogólnokształcącej szkoły muzycznej II stopnia o sześcioletnim cyklu kształcenia prowadzonej w ogólnokształcącej szkole muzycznej II stopnia publicznej lub niepublicznej o uprawnieniach publicznej szkoły artystycznej może być przyjęty do klasy VIII publicznej szkoły podstawowej</w:t>
      </w:r>
      <w:r>
        <w:t>;</w:t>
      </w:r>
    </w:p>
    <w:p w14:paraId="5027ECCF" w14:textId="232CB4A8" w:rsidR="00365BB4" w:rsidRDefault="007650F1" w:rsidP="006E3D10">
      <w:pPr>
        <w:pStyle w:val="ZPKTzmpktartykuempunktem"/>
      </w:pPr>
      <w:r>
        <w:t>2)</w:t>
      </w:r>
      <w:r>
        <w:tab/>
      </w:r>
      <w:r w:rsidRPr="007650F1">
        <w:t>klasy III</w:t>
      </w:r>
      <w:r w:rsidR="00814547">
        <w:t>–VI</w:t>
      </w:r>
      <w:r w:rsidRPr="007650F1">
        <w:t xml:space="preserve"> dotychczasowej ogólnokształcącej szkoły muzycznej II stopnia o sześcioletnim cyklu kształcenia prowadzonej w ogólnokształcącej szkole muzycznej II stopnia publicznej lub niepublicznej o uprawnieniach publicznej szkoły artystycznej może być przyjęty </w:t>
      </w:r>
      <w:r w:rsidR="00814547">
        <w:t xml:space="preserve">odpowiednio </w:t>
      </w:r>
      <w:r w:rsidRPr="007650F1">
        <w:t>do klasy I</w:t>
      </w:r>
      <w:r w:rsidR="00814547">
        <w:t>–IV</w:t>
      </w:r>
      <w:r w:rsidRPr="007650F1">
        <w:t xml:space="preserve"> publicznego liceum ogólnokształcącego</w:t>
      </w:r>
      <w:r w:rsidR="00365BB4">
        <w:t>.</w:t>
      </w:r>
    </w:p>
    <w:p w14:paraId="26B49040" w14:textId="79CCCBFC" w:rsidR="00365BB4" w:rsidRDefault="00365BB4" w:rsidP="006E3D10">
      <w:pPr>
        <w:pStyle w:val="ZUSTzmustartykuempunktem"/>
      </w:pPr>
      <w:r>
        <w:t xml:space="preserve">2. Uczeń przechodzący w </w:t>
      </w:r>
      <w:r w:rsidR="00290E62">
        <w:t>roku</w:t>
      </w:r>
      <w:r>
        <w:t xml:space="preserve"> szkolny</w:t>
      </w:r>
      <w:r w:rsidR="00290E62">
        <w:t>m</w:t>
      </w:r>
      <w:r>
        <w:t xml:space="preserve"> 2023/2024 z klasy III</w:t>
      </w:r>
      <w:r w:rsidR="00290E62">
        <w:t>–VI</w:t>
      </w:r>
      <w:r>
        <w:t xml:space="preserve"> </w:t>
      </w:r>
      <w:r w:rsidRPr="00A25B55">
        <w:t xml:space="preserve">dotychczasowej ogólnokształcącej szkoły muzycznej II stopnia o sześcioletnim cyklu kształcenia </w:t>
      </w:r>
      <w:r w:rsidRPr="002C12F8">
        <w:t>prowadzonej w ogólnokształcącej szkole muzycznej</w:t>
      </w:r>
      <w:r>
        <w:t xml:space="preserve"> II stopnia</w:t>
      </w:r>
      <w:r w:rsidRPr="002C12F8">
        <w:t xml:space="preserve"> </w:t>
      </w:r>
      <w:r w:rsidRPr="00A25B55">
        <w:t>publicznej lub niepublicznej o uprawnieniach publicznej szkoły artystycznej może b</w:t>
      </w:r>
      <w:r>
        <w:t xml:space="preserve">yć przyjęty </w:t>
      </w:r>
      <w:r w:rsidR="00EB7317">
        <w:t>odpowiednio</w:t>
      </w:r>
      <w:r w:rsidR="00EB7317" w:rsidRPr="00EB7317">
        <w:t xml:space="preserve"> </w:t>
      </w:r>
      <w:r>
        <w:t xml:space="preserve">do klasy </w:t>
      </w:r>
      <w:r w:rsidRPr="00A25B55">
        <w:t>I</w:t>
      </w:r>
      <w:r w:rsidR="00EB7317">
        <w:t>–IV</w:t>
      </w:r>
      <w:r w:rsidRPr="00A25B55">
        <w:t xml:space="preserve"> publi</w:t>
      </w:r>
      <w:r>
        <w:t>cznego</w:t>
      </w:r>
      <w:r w:rsidRPr="00A25B55">
        <w:t xml:space="preserve"> </w:t>
      </w:r>
      <w:r>
        <w:t>liceum ogólnokształcącego</w:t>
      </w:r>
      <w:r w:rsidRPr="00A25B55">
        <w:t>.</w:t>
      </w:r>
    </w:p>
    <w:p w14:paraId="780EB2ED" w14:textId="55924038" w:rsidR="00365BB4" w:rsidRDefault="00365BB4" w:rsidP="006E3D10">
      <w:pPr>
        <w:pStyle w:val="ZUSTzmustartykuempunktem"/>
      </w:pPr>
      <w:r>
        <w:t xml:space="preserve">3. </w:t>
      </w:r>
      <w:r w:rsidRPr="00A25B55">
        <w:t xml:space="preserve">Uczeń przechodzący w </w:t>
      </w:r>
      <w:r w:rsidR="00EB7317">
        <w:t>roku</w:t>
      </w:r>
      <w:r w:rsidRPr="00A25B55">
        <w:t xml:space="preserve"> szkolny</w:t>
      </w:r>
      <w:r w:rsidR="00EB7317">
        <w:t>m</w:t>
      </w:r>
      <w:r w:rsidRPr="00A25B55">
        <w:t xml:space="preserve"> </w:t>
      </w:r>
      <w:r>
        <w:t>2024/2025</w:t>
      </w:r>
      <w:r w:rsidRPr="00A25B55">
        <w:t xml:space="preserve"> z klasy I</w:t>
      </w:r>
      <w:r>
        <w:t>V</w:t>
      </w:r>
      <w:r w:rsidR="00C86C36">
        <w:t>–VI</w:t>
      </w:r>
      <w:r w:rsidRPr="00A25B55">
        <w:t xml:space="preserve"> dotychczasowej ogólnokształcącej szkoły muzycznej II stopnia o sześcioletnim cyklu kształcenia </w:t>
      </w:r>
      <w:r w:rsidRPr="002C12F8">
        <w:t>prowadzonej w ogólnokształcącej szkole muzycznej</w:t>
      </w:r>
      <w:r>
        <w:t xml:space="preserve"> II stopnia</w:t>
      </w:r>
      <w:r w:rsidRPr="002C12F8">
        <w:t xml:space="preserve"> </w:t>
      </w:r>
      <w:r w:rsidRPr="00A25B55">
        <w:t xml:space="preserve">publicznej lub niepublicznej o uprawnieniach publicznej szkoły artystycznej może być przyjęty </w:t>
      </w:r>
      <w:r w:rsidR="00C86C36">
        <w:t xml:space="preserve">odpowiednio </w:t>
      </w:r>
      <w:r w:rsidRPr="00A25B55">
        <w:t>do klasy I</w:t>
      </w:r>
      <w:r>
        <w:t>I</w:t>
      </w:r>
      <w:r w:rsidR="00C86C36">
        <w:t>–IV</w:t>
      </w:r>
      <w:r w:rsidRPr="00A25B55">
        <w:t xml:space="preserve"> publicznego liceum ogólnokształcącego.</w:t>
      </w:r>
    </w:p>
    <w:p w14:paraId="66F31978" w14:textId="039C19CB" w:rsidR="00365BB4" w:rsidRPr="002C12F8" w:rsidRDefault="00365BB4" w:rsidP="006E3D10">
      <w:pPr>
        <w:pStyle w:val="ZUSTzmustartykuempunktem"/>
      </w:pPr>
      <w:r>
        <w:t xml:space="preserve">4. </w:t>
      </w:r>
      <w:r w:rsidRPr="002C12F8">
        <w:t xml:space="preserve">Uczeń przechodzący w </w:t>
      </w:r>
      <w:r w:rsidR="00C86C36">
        <w:t>roku</w:t>
      </w:r>
      <w:r w:rsidRPr="002C12F8">
        <w:t xml:space="preserve"> szkolny</w:t>
      </w:r>
      <w:r w:rsidR="00C86C36">
        <w:t>m</w:t>
      </w:r>
      <w:r w:rsidRPr="002C12F8">
        <w:t xml:space="preserve"> </w:t>
      </w:r>
      <w:r>
        <w:t xml:space="preserve">2025/2026 z klasy </w:t>
      </w:r>
      <w:r w:rsidRPr="002C12F8">
        <w:t xml:space="preserve">V </w:t>
      </w:r>
      <w:r w:rsidR="00C86C36">
        <w:t xml:space="preserve">i VI </w:t>
      </w:r>
      <w:r w:rsidRPr="002C12F8">
        <w:t>dotychczasowej ogólnokształcącej szkoły muzycznej II stopnia o sześcioletnim cyklu kształcenia prowadzonej w ogólnokształcącej szkole muzycznej</w:t>
      </w:r>
      <w:r>
        <w:t xml:space="preserve"> II stopnia</w:t>
      </w:r>
      <w:r w:rsidRPr="002C12F8">
        <w:t xml:space="preserve"> publicznej lub niepublicznej o uprawnieniach publicznej szkoły artystycznej może być przyjęty </w:t>
      </w:r>
      <w:r w:rsidR="00C86C36">
        <w:t xml:space="preserve">odpowiednio </w:t>
      </w:r>
      <w:r w:rsidRPr="002C12F8">
        <w:t>do klasy II</w:t>
      </w:r>
      <w:r>
        <w:t>I</w:t>
      </w:r>
      <w:r w:rsidR="00016630">
        <w:t xml:space="preserve"> lub IV</w:t>
      </w:r>
      <w:r w:rsidRPr="002C12F8">
        <w:t xml:space="preserve"> publicznego liceum ogólnokształcącego.</w:t>
      </w:r>
    </w:p>
    <w:p w14:paraId="1724F5AD" w14:textId="061B3ED1" w:rsidR="00365BB4" w:rsidRDefault="00365BB4" w:rsidP="006E3D10">
      <w:pPr>
        <w:pStyle w:val="ZUSTzmustartykuempunktem"/>
      </w:pPr>
      <w:r>
        <w:lastRenderedPageBreak/>
        <w:t>5</w:t>
      </w:r>
      <w:r w:rsidRPr="002C12F8">
        <w:t xml:space="preserve">. Uczeń przechodzący w </w:t>
      </w:r>
      <w:r w:rsidR="00016630">
        <w:t>roku</w:t>
      </w:r>
      <w:r w:rsidRPr="002C12F8">
        <w:t xml:space="preserve"> szkolny</w:t>
      </w:r>
      <w:r w:rsidR="00016630">
        <w:t xml:space="preserve">m </w:t>
      </w:r>
      <w:r>
        <w:t xml:space="preserve">2026/2027 z klasy </w:t>
      </w:r>
      <w:r w:rsidRPr="002C12F8">
        <w:t>V</w:t>
      </w:r>
      <w:r>
        <w:t>I</w:t>
      </w:r>
      <w:r w:rsidRPr="002C12F8">
        <w:t xml:space="preserve"> dotychczasowej ogólnokształcącej szkoły muzycznej II stopnia o sześcioletnim cyklu kształcenia prowadzonej w ogólnokształcącej szkole muzycznej</w:t>
      </w:r>
      <w:r>
        <w:t xml:space="preserve"> II stopnia</w:t>
      </w:r>
      <w:r w:rsidRPr="002C12F8">
        <w:t xml:space="preserve"> publicznej lub niepublicznej o uprawnieniach publicznej szkoły artystycznej może być przyjęty do klasy I</w:t>
      </w:r>
      <w:r>
        <w:t>V</w:t>
      </w:r>
      <w:r w:rsidRPr="002C12F8">
        <w:t xml:space="preserve"> publicznego liceum ogólnokształcącego.</w:t>
      </w:r>
      <w:r w:rsidR="00016630" w:rsidRPr="00016630">
        <w:t>”</w:t>
      </w:r>
      <w:r w:rsidR="00016630">
        <w:t>;</w:t>
      </w:r>
    </w:p>
    <w:p w14:paraId="3A59B02E" w14:textId="5E457E0B" w:rsidR="00073C64" w:rsidRPr="00073C64" w:rsidRDefault="00945321" w:rsidP="006E3D10">
      <w:pPr>
        <w:pStyle w:val="PKTpunkt"/>
      </w:pPr>
      <w:r>
        <w:t>4</w:t>
      </w:r>
      <w:r w:rsidR="00073C64">
        <w:t>)</w:t>
      </w:r>
      <w:r w:rsidR="00673F9C">
        <w:tab/>
      </w:r>
      <w:r w:rsidR="00073C64">
        <w:t>w § 14</w:t>
      </w:r>
      <w:r w:rsidR="00073C64" w:rsidRPr="00073C64">
        <w:t xml:space="preserve"> wyrazy „</w:t>
      </w:r>
      <w:r w:rsidR="00073C64">
        <w:t>§</w:t>
      </w:r>
      <w:r w:rsidR="007B4FD6">
        <w:t xml:space="preserve"> </w:t>
      </w:r>
      <w:r w:rsidR="00073C64">
        <w:t>10</w:t>
      </w:r>
      <w:r w:rsidR="00673F9C">
        <w:t>–</w:t>
      </w:r>
      <w:r w:rsidR="00073C64">
        <w:t>13</w:t>
      </w:r>
      <w:r w:rsidR="00073C64" w:rsidRPr="00073C64">
        <w:t>” zastępuje się wyrazami „</w:t>
      </w:r>
      <w:r w:rsidR="007B4FD6">
        <w:t xml:space="preserve">§ </w:t>
      </w:r>
      <w:r w:rsidR="00073C64">
        <w:t>10</w:t>
      </w:r>
      <w:r w:rsidR="00673F9C">
        <w:t>–</w:t>
      </w:r>
      <w:r w:rsidR="00073C64">
        <w:t>13a</w:t>
      </w:r>
      <w:r w:rsidR="00073C64" w:rsidRPr="00073C64">
        <w:t>”.</w:t>
      </w:r>
    </w:p>
    <w:p w14:paraId="73F79C9F" w14:textId="10A734C5" w:rsidR="00365BB4" w:rsidRPr="009D0C78" w:rsidRDefault="00365BB4" w:rsidP="00365BB4">
      <w:pPr>
        <w:pStyle w:val="ARTartustawynprozporzdzenia"/>
      </w:pPr>
      <w:r w:rsidRPr="009D0C78">
        <w:rPr>
          <w:rStyle w:val="Ppogrubienie"/>
        </w:rPr>
        <w:t>§</w:t>
      </w:r>
      <w:r>
        <w:rPr>
          <w:rStyle w:val="Ppogrubienie"/>
        </w:rPr>
        <w:t xml:space="preserve"> </w:t>
      </w:r>
      <w:r w:rsidR="00671042">
        <w:rPr>
          <w:rStyle w:val="Ppogrubienie"/>
        </w:rPr>
        <w:t>2</w:t>
      </w:r>
      <w:r w:rsidRPr="009D0C78">
        <w:rPr>
          <w:rStyle w:val="Ppogrubienie"/>
        </w:rPr>
        <w:t>.</w:t>
      </w:r>
      <w:r w:rsidRPr="009D0C78">
        <w:t xml:space="preserve"> Rozporządzenie wchodzi w życie z dniem </w:t>
      </w:r>
      <w:r>
        <w:t>1 września 2022 r.</w:t>
      </w:r>
    </w:p>
    <w:p w14:paraId="7D408641" w14:textId="77777777" w:rsidR="00365BB4" w:rsidRDefault="00365BB4" w:rsidP="00365BB4"/>
    <w:p w14:paraId="2F6B6D9D" w14:textId="51EAA9D6" w:rsidR="00365BB4" w:rsidRDefault="00365BB4" w:rsidP="00365BB4">
      <w:pPr>
        <w:pStyle w:val="NAZORGWYDnazwaorganuwydajcegoprojektowanyakt"/>
      </w:pPr>
      <w:r>
        <w:t>MINISTER edukacji i nauki</w:t>
      </w:r>
    </w:p>
    <w:p w14:paraId="6F831B5E" w14:textId="67D48C8E" w:rsidR="00077FB5" w:rsidRDefault="00077FB5" w:rsidP="00077FB5">
      <w:r w:rsidRPr="00077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B1EB" wp14:editId="3E1F43E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0B099" w14:textId="77777777" w:rsidR="00077FB5" w:rsidRDefault="00077FB5" w:rsidP="00077FB5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20F3A032" w14:textId="77777777" w:rsidR="00077FB5" w:rsidRDefault="00077FB5" w:rsidP="00077FB5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$IMIE_NAZWISKO_PODPISUJACEGO</w:t>
                            </w:r>
                          </w:p>
                          <w:p w14:paraId="3D556400" w14:textId="77777777" w:rsidR="00077FB5" w:rsidRDefault="00077FB5" w:rsidP="00077FB5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$STANOWISKO_PODPISUJACEGO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B1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.6pt;width:205.5pt;height:11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" filled="f" stroked="f">
                <v:textbox>
                  <w:txbxContent>
                    <w:p w14:paraId="0230B099" w14:textId="77777777" w:rsidR="00077FB5" w:rsidRDefault="00077FB5" w:rsidP="00077FB5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20F3A032" w14:textId="77777777" w:rsidR="00077FB5" w:rsidRDefault="00077FB5" w:rsidP="00077FB5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$IMIE_NAZWISKO_PODPISUJACEGO</w:t>
                      </w:r>
                    </w:p>
                    <w:p w14:paraId="3D556400" w14:textId="77777777" w:rsidR="00077FB5" w:rsidRDefault="00077FB5" w:rsidP="00077FB5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$STANOWISKO_PODPISUJACEGO</w:t>
                      </w:r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B22CE" w14:textId="77777777" w:rsidR="00077FB5" w:rsidRDefault="00077FB5" w:rsidP="00077FB5"/>
    <w:p w14:paraId="71EF3322" w14:textId="2D38F85D" w:rsidR="00077FB5" w:rsidRDefault="00077FB5" w:rsidP="00077FB5"/>
    <w:p w14:paraId="74C3F24B" w14:textId="2FEB1014" w:rsidR="00077FB5" w:rsidRDefault="00077FB5" w:rsidP="00077FB5"/>
    <w:p w14:paraId="52750D3E" w14:textId="77777777" w:rsidR="00077FB5" w:rsidRDefault="00077FB5" w:rsidP="00077FB5"/>
    <w:p w14:paraId="7E68ED03" w14:textId="77777777" w:rsidR="00077FB5" w:rsidRDefault="00077FB5" w:rsidP="00077FB5"/>
    <w:p w14:paraId="566DBA4B" w14:textId="77777777" w:rsidR="00077FB5" w:rsidRDefault="00077FB5" w:rsidP="00077FB5"/>
    <w:p w14:paraId="3E03A28C" w14:textId="74A8B67E" w:rsidR="00077FB5" w:rsidRPr="00D111A8" w:rsidRDefault="00077FB5" w:rsidP="00077FB5"/>
    <w:sectPr w:rsidR="00077FB5" w:rsidRPr="00D111A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10B0" w14:textId="77777777" w:rsidR="00D30E5E" w:rsidRDefault="00D30E5E">
      <w:pPr>
        <w:spacing w:line="240" w:lineRule="auto"/>
      </w:pPr>
      <w:r>
        <w:separator/>
      </w:r>
    </w:p>
  </w:endnote>
  <w:endnote w:type="continuationSeparator" w:id="0">
    <w:p w14:paraId="00AE9B43" w14:textId="77777777" w:rsidR="00D30E5E" w:rsidRDefault="00D30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9D3D" w14:textId="77777777" w:rsidR="005979B0" w:rsidRDefault="00D30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C01C" w14:textId="77777777" w:rsidR="005979B0" w:rsidRDefault="00D30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D3A5" w14:textId="77777777" w:rsidR="005979B0" w:rsidRDefault="00D30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9112" w14:textId="77777777" w:rsidR="00D30E5E" w:rsidRDefault="00D30E5E">
      <w:r>
        <w:separator/>
      </w:r>
    </w:p>
  </w:footnote>
  <w:footnote w:type="continuationSeparator" w:id="0">
    <w:p w14:paraId="6AA546DB" w14:textId="77777777" w:rsidR="00D30E5E" w:rsidRDefault="00D30E5E">
      <w:r>
        <w:continuationSeparator/>
      </w:r>
    </w:p>
  </w:footnote>
  <w:footnote w:id="1">
    <w:p w14:paraId="087B36D3" w14:textId="7DF6C070" w:rsidR="005979B0" w:rsidRPr="00D87000" w:rsidRDefault="00414A7D" w:rsidP="00673F9C">
      <w:pPr>
        <w:pStyle w:val="ODNONIKtreodnonika"/>
        <w:rPr>
          <w:rStyle w:val="IGindeksgrny"/>
          <w:vertAlign w:val="baseline"/>
        </w:rPr>
      </w:pPr>
      <w:r w:rsidRPr="00EF78AC">
        <w:rPr>
          <w:rStyle w:val="IGindeksgrny"/>
        </w:rPr>
        <w:footnoteRef/>
      </w:r>
      <w:r w:rsidRPr="00EF78AC">
        <w:rPr>
          <w:rStyle w:val="IGindeksgrny"/>
        </w:rPr>
        <w:t>)</w:t>
      </w:r>
      <w:r w:rsidRPr="00A56F91">
        <w:rPr>
          <w:rStyle w:val="IGindeksgrny"/>
          <w:vertAlign w:val="baseline"/>
        </w:rPr>
        <w:t xml:space="preserve"> </w:t>
      </w:r>
      <w:r w:rsidRPr="00A56F91">
        <w:rPr>
          <w:rStyle w:val="IGindeksgrny"/>
          <w:vertAlign w:val="baseline"/>
        </w:rPr>
        <w:tab/>
      </w:r>
      <w:r w:rsidR="007F6ED4" w:rsidRPr="00592A73">
        <w:t xml:space="preserve">Minister Edukacji </w:t>
      </w:r>
      <w:r w:rsidR="007F6ED4">
        <w:t xml:space="preserve">i </w:t>
      </w:r>
      <w:r w:rsidR="007F6ED4" w:rsidRPr="00592A73">
        <w:t>Na</w:t>
      </w:r>
      <w:r w:rsidR="007F6ED4">
        <w:t xml:space="preserve">uki </w:t>
      </w:r>
      <w:r w:rsidR="007F6ED4" w:rsidRPr="00592A73">
        <w:t xml:space="preserve">kieruje działem administracji rządowej – oświata i wychowanie, na podstawie § 1 ust. 2 </w:t>
      </w:r>
      <w:r w:rsidR="007F6ED4">
        <w:t xml:space="preserve">pkt 1 </w:t>
      </w:r>
      <w:r w:rsidR="007F6ED4" w:rsidRPr="00592A73">
        <w:t>rozporządzenia Prezesa Rady Ministrów z dnia</w:t>
      </w:r>
      <w:r w:rsidR="007F6ED4">
        <w:t xml:space="preserve"> 20</w:t>
      </w:r>
      <w:r w:rsidR="007F6ED4" w:rsidRPr="00D65FD9">
        <w:t xml:space="preserve"> </w:t>
      </w:r>
      <w:r w:rsidR="007F6ED4">
        <w:t>października</w:t>
      </w:r>
      <w:r w:rsidR="007F6ED4" w:rsidRPr="00D65FD9">
        <w:t xml:space="preserve"> 202</w:t>
      </w:r>
      <w:r w:rsidR="007F6ED4">
        <w:t>0</w:t>
      </w:r>
      <w:r w:rsidR="007F6ED4" w:rsidRPr="00D65FD9">
        <w:t xml:space="preserve"> r.</w:t>
      </w:r>
      <w:r w:rsidR="007F6ED4" w:rsidRPr="00592A73">
        <w:t xml:space="preserve"> w sprawie szczegółowego zakresu działania Ministra Edukacji </w:t>
      </w:r>
      <w:r w:rsidR="007F6ED4">
        <w:t>i Nauki</w:t>
      </w:r>
      <w:r w:rsidR="007F6ED4" w:rsidRPr="00592A73">
        <w:t xml:space="preserve"> (Dz. U.</w:t>
      </w:r>
      <w:r w:rsidR="007F6ED4">
        <w:t xml:space="preserve"> z 2022 r. </w:t>
      </w:r>
      <w:r w:rsidR="007F6ED4" w:rsidRPr="00592A73">
        <w:t xml:space="preserve">poz. </w:t>
      </w:r>
      <w:r w:rsidR="007F6ED4">
        <w:t>18</w:t>
      </w:r>
      <w:r w:rsidR="007F6ED4" w:rsidRPr="00592A7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9ECD" w14:textId="77777777" w:rsidR="005979B0" w:rsidRDefault="00D30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B5FF" w14:textId="74807A93" w:rsidR="005979B0" w:rsidRPr="00B371CC" w:rsidRDefault="00414A7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8300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870C" w14:textId="77777777" w:rsidR="005979B0" w:rsidRDefault="00D30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326A74F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4E2DD0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2AA2045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B1E562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2E23DE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F74B65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384AA9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2F6555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2107B7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65C84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D6D8AA" w:tentative="1">
      <w:start w:val="1"/>
      <w:numFmt w:val="lowerLetter"/>
      <w:lvlText w:val="%2."/>
      <w:lvlJc w:val="left"/>
      <w:pPr>
        <w:ind w:left="1440" w:hanging="360"/>
      </w:pPr>
    </w:lvl>
    <w:lvl w:ilvl="2" w:tplc="7E20EFA2" w:tentative="1">
      <w:start w:val="1"/>
      <w:numFmt w:val="lowerRoman"/>
      <w:lvlText w:val="%3."/>
      <w:lvlJc w:val="right"/>
      <w:pPr>
        <w:ind w:left="2160" w:hanging="180"/>
      </w:pPr>
    </w:lvl>
    <w:lvl w:ilvl="3" w:tplc="DB947FDA" w:tentative="1">
      <w:start w:val="1"/>
      <w:numFmt w:val="decimal"/>
      <w:lvlText w:val="%4."/>
      <w:lvlJc w:val="left"/>
      <w:pPr>
        <w:ind w:left="2880" w:hanging="360"/>
      </w:pPr>
    </w:lvl>
    <w:lvl w:ilvl="4" w:tplc="43D221FA" w:tentative="1">
      <w:start w:val="1"/>
      <w:numFmt w:val="lowerLetter"/>
      <w:lvlText w:val="%5."/>
      <w:lvlJc w:val="left"/>
      <w:pPr>
        <w:ind w:left="3600" w:hanging="360"/>
      </w:pPr>
    </w:lvl>
    <w:lvl w:ilvl="5" w:tplc="EF1A4F92" w:tentative="1">
      <w:start w:val="1"/>
      <w:numFmt w:val="lowerRoman"/>
      <w:lvlText w:val="%6."/>
      <w:lvlJc w:val="right"/>
      <w:pPr>
        <w:ind w:left="4320" w:hanging="180"/>
      </w:pPr>
    </w:lvl>
    <w:lvl w:ilvl="6" w:tplc="EFDC4E00" w:tentative="1">
      <w:start w:val="1"/>
      <w:numFmt w:val="decimal"/>
      <w:lvlText w:val="%7."/>
      <w:lvlJc w:val="left"/>
      <w:pPr>
        <w:ind w:left="5040" w:hanging="360"/>
      </w:pPr>
    </w:lvl>
    <w:lvl w:ilvl="7" w:tplc="EDF8DD4C" w:tentative="1">
      <w:start w:val="1"/>
      <w:numFmt w:val="lowerLetter"/>
      <w:lvlText w:val="%8."/>
      <w:lvlJc w:val="left"/>
      <w:pPr>
        <w:ind w:left="5760" w:hanging="360"/>
      </w:pPr>
    </w:lvl>
    <w:lvl w:ilvl="8" w:tplc="6E262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1AD4774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7965390" w:tentative="1">
      <w:start w:val="1"/>
      <w:numFmt w:val="lowerLetter"/>
      <w:lvlText w:val="%2."/>
      <w:lvlJc w:val="left"/>
      <w:pPr>
        <w:ind w:left="2463" w:hanging="360"/>
      </w:pPr>
    </w:lvl>
    <w:lvl w:ilvl="2" w:tplc="158AA384" w:tentative="1">
      <w:start w:val="1"/>
      <w:numFmt w:val="lowerRoman"/>
      <w:lvlText w:val="%3."/>
      <w:lvlJc w:val="right"/>
      <w:pPr>
        <w:ind w:left="3183" w:hanging="180"/>
      </w:pPr>
    </w:lvl>
    <w:lvl w:ilvl="3" w:tplc="692AE828" w:tentative="1">
      <w:start w:val="1"/>
      <w:numFmt w:val="decimal"/>
      <w:lvlText w:val="%4."/>
      <w:lvlJc w:val="left"/>
      <w:pPr>
        <w:ind w:left="3903" w:hanging="360"/>
      </w:pPr>
    </w:lvl>
    <w:lvl w:ilvl="4" w:tplc="DC0E9BBE" w:tentative="1">
      <w:start w:val="1"/>
      <w:numFmt w:val="lowerLetter"/>
      <w:lvlText w:val="%5."/>
      <w:lvlJc w:val="left"/>
      <w:pPr>
        <w:ind w:left="4623" w:hanging="360"/>
      </w:pPr>
    </w:lvl>
    <w:lvl w:ilvl="5" w:tplc="6850666E" w:tentative="1">
      <w:start w:val="1"/>
      <w:numFmt w:val="lowerRoman"/>
      <w:lvlText w:val="%6."/>
      <w:lvlJc w:val="right"/>
      <w:pPr>
        <w:ind w:left="5343" w:hanging="180"/>
      </w:pPr>
    </w:lvl>
    <w:lvl w:ilvl="6" w:tplc="F768ECB0" w:tentative="1">
      <w:start w:val="1"/>
      <w:numFmt w:val="decimal"/>
      <w:lvlText w:val="%7."/>
      <w:lvlJc w:val="left"/>
      <w:pPr>
        <w:ind w:left="6063" w:hanging="360"/>
      </w:pPr>
    </w:lvl>
    <w:lvl w:ilvl="7" w:tplc="BB460FF0" w:tentative="1">
      <w:start w:val="1"/>
      <w:numFmt w:val="lowerLetter"/>
      <w:lvlText w:val="%8."/>
      <w:lvlJc w:val="left"/>
      <w:pPr>
        <w:ind w:left="6783" w:hanging="360"/>
      </w:pPr>
    </w:lvl>
    <w:lvl w:ilvl="8" w:tplc="C6449B6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0A747F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0C235A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10039C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A566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3F238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12C09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77AFE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77039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522566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95B6FF8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104BFB8" w:tentative="1">
      <w:start w:val="1"/>
      <w:numFmt w:val="lowerLetter"/>
      <w:lvlText w:val="%2."/>
      <w:lvlJc w:val="left"/>
      <w:pPr>
        <w:ind w:left="1440" w:hanging="360"/>
      </w:pPr>
    </w:lvl>
    <w:lvl w:ilvl="2" w:tplc="7E1218CA" w:tentative="1">
      <w:start w:val="1"/>
      <w:numFmt w:val="lowerRoman"/>
      <w:lvlText w:val="%3."/>
      <w:lvlJc w:val="right"/>
      <w:pPr>
        <w:ind w:left="2160" w:hanging="180"/>
      </w:pPr>
    </w:lvl>
    <w:lvl w:ilvl="3" w:tplc="41D879CA" w:tentative="1">
      <w:start w:val="1"/>
      <w:numFmt w:val="decimal"/>
      <w:lvlText w:val="%4."/>
      <w:lvlJc w:val="left"/>
      <w:pPr>
        <w:ind w:left="2880" w:hanging="360"/>
      </w:pPr>
    </w:lvl>
    <w:lvl w:ilvl="4" w:tplc="BBF41A94" w:tentative="1">
      <w:start w:val="1"/>
      <w:numFmt w:val="lowerLetter"/>
      <w:lvlText w:val="%5."/>
      <w:lvlJc w:val="left"/>
      <w:pPr>
        <w:ind w:left="3600" w:hanging="360"/>
      </w:pPr>
    </w:lvl>
    <w:lvl w:ilvl="5" w:tplc="F11201FA" w:tentative="1">
      <w:start w:val="1"/>
      <w:numFmt w:val="lowerRoman"/>
      <w:lvlText w:val="%6."/>
      <w:lvlJc w:val="right"/>
      <w:pPr>
        <w:ind w:left="4320" w:hanging="180"/>
      </w:pPr>
    </w:lvl>
    <w:lvl w:ilvl="6" w:tplc="29C607AE" w:tentative="1">
      <w:start w:val="1"/>
      <w:numFmt w:val="decimal"/>
      <w:lvlText w:val="%7."/>
      <w:lvlJc w:val="left"/>
      <w:pPr>
        <w:ind w:left="5040" w:hanging="360"/>
      </w:pPr>
    </w:lvl>
    <w:lvl w:ilvl="7" w:tplc="0FD01492" w:tentative="1">
      <w:start w:val="1"/>
      <w:numFmt w:val="lowerLetter"/>
      <w:lvlText w:val="%8."/>
      <w:lvlJc w:val="left"/>
      <w:pPr>
        <w:ind w:left="5760" w:hanging="360"/>
      </w:pPr>
    </w:lvl>
    <w:lvl w:ilvl="8" w:tplc="85E64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66DC88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7986714" w:tentative="1">
      <w:start w:val="1"/>
      <w:numFmt w:val="lowerLetter"/>
      <w:lvlText w:val="%2."/>
      <w:lvlJc w:val="left"/>
      <w:pPr>
        <w:ind w:left="3348" w:hanging="360"/>
      </w:pPr>
    </w:lvl>
    <w:lvl w:ilvl="2" w:tplc="FDCC4408" w:tentative="1">
      <w:start w:val="1"/>
      <w:numFmt w:val="lowerRoman"/>
      <w:lvlText w:val="%3."/>
      <w:lvlJc w:val="right"/>
      <w:pPr>
        <w:ind w:left="4068" w:hanging="180"/>
      </w:pPr>
    </w:lvl>
    <w:lvl w:ilvl="3" w:tplc="57163DD2" w:tentative="1">
      <w:start w:val="1"/>
      <w:numFmt w:val="decimal"/>
      <w:lvlText w:val="%4."/>
      <w:lvlJc w:val="left"/>
      <w:pPr>
        <w:ind w:left="4788" w:hanging="360"/>
      </w:pPr>
    </w:lvl>
    <w:lvl w:ilvl="4" w:tplc="2A0C65C2" w:tentative="1">
      <w:start w:val="1"/>
      <w:numFmt w:val="lowerLetter"/>
      <w:lvlText w:val="%5."/>
      <w:lvlJc w:val="left"/>
      <w:pPr>
        <w:ind w:left="5508" w:hanging="360"/>
      </w:pPr>
    </w:lvl>
    <w:lvl w:ilvl="5" w:tplc="398294F0" w:tentative="1">
      <w:start w:val="1"/>
      <w:numFmt w:val="lowerRoman"/>
      <w:lvlText w:val="%6."/>
      <w:lvlJc w:val="right"/>
      <w:pPr>
        <w:ind w:left="6228" w:hanging="180"/>
      </w:pPr>
    </w:lvl>
    <w:lvl w:ilvl="6" w:tplc="63F2C6F8" w:tentative="1">
      <w:start w:val="1"/>
      <w:numFmt w:val="decimal"/>
      <w:lvlText w:val="%7."/>
      <w:lvlJc w:val="left"/>
      <w:pPr>
        <w:ind w:left="6948" w:hanging="360"/>
      </w:pPr>
    </w:lvl>
    <w:lvl w:ilvl="7" w:tplc="BF1E5526" w:tentative="1">
      <w:start w:val="1"/>
      <w:numFmt w:val="lowerLetter"/>
      <w:lvlText w:val="%8."/>
      <w:lvlJc w:val="left"/>
      <w:pPr>
        <w:ind w:left="7668" w:hanging="360"/>
      </w:pPr>
    </w:lvl>
    <w:lvl w:ilvl="8" w:tplc="11DC7FF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66A8C81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9696667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C72588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85CFCF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BBF4F73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532D2C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F740BE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58AE3B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394C03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4DCE6E1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1662F47C" w:tentative="1">
      <w:start w:val="1"/>
      <w:numFmt w:val="lowerLetter"/>
      <w:lvlText w:val="%2."/>
      <w:lvlJc w:val="left"/>
      <w:pPr>
        <w:ind w:left="2463" w:hanging="360"/>
      </w:pPr>
    </w:lvl>
    <w:lvl w:ilvl="2" w:tplc="F9969D50" w:tentative="1">
      <w:start w:val="1"/>
      <w:numFmt w:val="lowerRoman"/>
      <w:lvlText w:val="%3."/>
      <w:lvlJc w:val="right"/>
      <w:pPr>
        <w:ind w:left="3183" w:hanging="180"/>
      </w:pPr>
    </w:lvl>
    <w:lvl w:ilvl="3" w:tplc="A8320B56" w:tentative="1">
      <w:start w:val="1"/>
      <w:numFmt w:val="decimal"/>
      <w:lvlText w:val="%4."/>
      <w:lvlJc w:val="left"/>
      <w:pPr>
        <w:ind w:left="3903" w:hanging="360"/>
      </w:pPr>
    </w:lvl>
    <w:lvl w:ilvl="4" w:tplc="2D207EEA" w:tentative="1">
      <w:start w:val="1"/>
      <w:numFmt w:val="lowerLetter"/>
      <w:lvlText w:val="%5."/>
      <w:lvlJc w:val="left"/>
      <w:pPr>
        <w:ind w:left="4623" w:hanging="360"/>
      </w:pPr>
    </w:lvl>
    <w:lvl w:ilvl="5" w:tplc="523EA0B8" w:tentative="1">
      <w:start w:val="1"/>
      <w:numFmt w:val="lowerRoman"/>
      <w:lvlText w:val="%6."/>
      <w:lvlJc w:val="right"/>
      <w:pPr>
        <w:ind w:left="5343" w:hanging="180"/>
      </w:pPr>
    </w:lvl>
    <w:lvl w:ilvl="6" w:tplc="50040224" w:tentative="1">
      <w:start w:val="1"/>
      <w:numFmt w:val="decimal"/>
      <w:lvlText w:val="%7."/>
      <w:lvlJc w:val="left"/>
      <w:pPr>
        <w:ind w:left="6063" w:hanging="360"/>
      </w:pPr>
    </w:lvl>
    <w:lvl w:ilvl="7" w:tplc="7DBAD2A0" w:tentative="1">
      <w:start w:val="1"/>
      <w:numFmt w:val="lowerLetter"/>
      <w:lvlText w:val="%8."/>
      <w:lvlJc w:val="left"/>
      <w:pPr>
        <w:ind w:left="6783" w:hanging="360"/>
      </w:pPr>
    </w:lvl>
    <w:lvl w:ilvl="8" w:tplc="DE9C87D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0646FC3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A8658D8" w:tentative="1">
      <w:start w:val="1"/>
      <w:numFmt w:val="lowerLetter"/>
      <w:lvlText w:val="%2."/>
      <w:lvlJc w:val="left"/>
      <w:pPr>
        <w:ind w:left="2463" w:hanging="360"/>
      </w:pPr>
    </w:lvl>
    <w:lvl w:ilvl="2" w:tplc="E79AB666" w:tentative="1">
      <w:start w:val="1"/>
      <w:numFmt w:val="lowerRoman"/>
      <w:lvlText w:val="%3."/>
      <w:lvlJc w:val="right"/>
      <w:pPr>
        <w:ind w:left="3183" w:hanging="180"/>
      </w:pPr>
    </w:lvl>
    <w:lvl w:ilvl="3" w:tplc="FF6429BA" w:tentative="1">
      <w:start w:val="1"/>
      <w:numFmt w:val="decimal"/>
      <w:lvlText w:val="%4."/>
      <w:lvlJc w:val="left"/>
      <w:pPr>
        <w:ind w:left="3903" w:hanging="360"/>
      </w:pPr>
    </w:lvl>
    <w:lvl w:ilvl="4" w:tplc="24FAD7B8" w:tentative="1">
      <w:start w:val="1"/>
      <w:numFmt w:val="lowerLetter"/>
      <w:lvlText w:val="%5."/>
      <w:lvlJc w:val="left"/>
      <w:pPr>
        <w:ind w:left="4623" w:hanging="360"/>
      </w:pPr>
    </w:lvl>
    <w:lvl w:ilvl="5" w:tplc="70BE8E64" w:tentative="1">
      <w:start w:val="1"/>
      <w:numFmt w:val="lowerRoman"/>
      <w:lvlText w:val="%6."/>
      <w:lvlJc w:val="right"/>
      <w:pPr>
        <w:ind w:left="5343" w:hanging="180"/>
      </w:pPr>
    </w:lvl>
    <w:lvl w:ilvl="6" w:tplc="34C4D1D6" w:tentative="1">
      <w:start w:val="1"/>
      <w:numFmt w:val="decimal"/>
      <w:lvlText w:val="%7."/>
      <w:lvlJc w:val="left"/>
      <w:pPr>
        <w:ind w:left="6063" w:hanging="360"/>
      </w:pPr>
    </w:lvl>
    <w:lvl w:ilvl="7" w:tplc="8AB48760" w:tentative="1">
      <w:start w:val="1"/>
      <w:numFmt w:val="lowerLetter"/>
      <w:lvlText w:val="%8."/>
      <w:lvlJc w:val="left"/>
      <w:pPr>
        <w:ind w:left="6783" w:hanging="360"/>
      </w:pPr>
    </w:lvl>
    <w:lvl w:ilvl="8" w:tplc="0A8E621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AE5202F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4E6587E" w:tentative="1">
      <w:start w:val="1"/>
      <w:numFmt w:val="lowerLetter"/>
      <w:lvlText w:val="%2."/>
      <w:lvlJc w:val="left"/>
      <w:pPr>
        <w:ind w:left="3348" w:hanging="360"/>
      </w:pPr>
    </w:lvl>
    <w:lvl w:ilvl="2" w:tplc="71AC75C2" w:tentative="1">
      <w:start w:val="1"/>
      <w:numFmt w:val="lowerRoman"/>
      <w:lvlText w:val="%3."/>
      <w:lvlJc w:val="right"/>
      <w:pPr>
        <w:ind w:left="4068" w:hanging="180"/>
      </w:pPr>
    </w:lvl>
    <w:lvl w:ilvl="3" w:tplc="EE98D9D4" w:tentative="1">
      <w:start w:val="1"/>
      <w:numFmt w:val="decimal"/>
      <w:lvlText w:val="%4."/>
      <w:lvlJc w:val="left"/>
      <w:pPr>
        <w:ind w:left="4788" w:hanging="360"/>
      </w:pPr>
    </w:lvl>
    <w:lvl w:ilvl="4" w:tplc="4FECA32A" w:tentative="1">
      <w:start w:val="1"/>
      <w:numFmt w:val="lowerLetter"/>
      <w:lvlText w:val="%5."/>
      <w:lvlJc w:val="left"/>
      <w:pPr>
        <w:ind w:left="5508" w:hanging="360"/>
      </w:pPr>
    </w:lvl>
    <w:lvl w:ilvl="5" w:tplc="F042D39A" w:tentative="1">
      <w:start w:val="1"/>
      <w:numFmt w:val="lowerRoman"/>
      <w:lvlText w:val="%6."/>
      <w:lvlJc w:val="right"/>
      <w:pPr>
        <w:ind w:left="6228" w:hanging="180"/>
      </w:pPr>
    </w:lvl>
    <w:lvl w:ilvl="6" w:tplc="35EAA45E" w:tentative="1">
      <w:start w:val="1"/>
      <w:numFmt w:val="decimal"/>
      <w:lvlText w:val="%7."/>
      <w:lvlJc w:val="left"/>
      <w:pPr>
        <w:ind w:left="6948" w:hanging="360"/>
      </w:pPr>
    </w:lvl>
    <w:lvl w:ilvl="7" w:tplc="1FCE7552" w:tentative="1">
      <w:start w:val="1"/>
      <w:numFmt w:val="lowerLetter"/>
      <w:lvlText w:val="%8."/>
      <w:lvlJc w:val="left"/>
      <w:pPr>
        <w:ind w:left="7668" w:hanging="360"/>
      </w:pPr>
    </w:lvl>
    <w:lvl w:ilvl="8" w:tplc="5F3E486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C5D34"/>
    <w:rsid w:val="00000813"/>
    <w:rsid w:val="00016630"/>
    <w:rsid w:val="00073C64"/>
    <w:rsid w:val="00077FB5"/>
    <w:rsid w:val="00083250"/>
    <w:rsid w:val="00083494"/>
    <w:rsid w:val="000C0871"/>
    <w:rsid w:val="000E4B0D"/>
    <w:rsid w:val="0011471E"/>
    <w:rsid w:val="00143DB5"/>
    <w:rsid w:val="001527E0"/>
    <w:rsid w:val="00156299"/>
    <w:rsid w:val="0021251E"/>
    <w:rsid w:val="00231D46"/>
    <w:rsid w:val="00241912"/>
    <w:rsid w:val="0024644E"/>
    <w:rsid w:val="002765B7"/>
    <w:rsid w:val="00290E62"/>
    <w:rsid w:val="00365BB4"/>
    <w:rsid w:val="003700B9"/>
    <w:rsid w:val="00414A7D"/>
    <w:rsid w:val="004703E5"/>
    <w:rsid w:val="0048300E"/>
    <w:rsid w:val="004C5D34"/>
    <w:rsid w:val="004D48D9"/>
    <w:rsid w:val="00516FFC"/>
    <w:rsid w:val="00575D84"/>
    <w:rsid w:val="005B57F1"/>
    <w:rsid w:val="006222D9"/>
    <w:rsid w:val="00671042"/>
    <w:rsid w:val="00673F9C"/>
    <w:rsid w:val="00675FDE"/>
    <w:rsid w:val="00690CFF"/>
    <w:rsid w:val="006A3E45"/>
    <w:rsid w:val="006C450B"/>
    <w:rsid w:val="006D5BD1"/>
    <w:rsid w:val="006D5FA4"/>
    <w:rsid w:val="006E3D10"/>
    <w:rsid w:val="00703ACF"/>
    <w:rsid w:val="00724159"/>
    <w:rsid w:val="007650F1"/>
    <w:rsid w:val="00771B0C"/>
    <w:rsid w:val="007B4FD6"/>
    <w:rsid w:val="007F569A"/>
    <w:rsid w:val="007F6ED4"/>
    <w:rsid w:val="00814547"/>
    <w:rsid w:val="008431A0"/>
    <w:rsid w:val="00862F76"/>
    <w:rsid w:val="008F2CA5"/>
    <w:rsid w:val="0090373F"/>
    <w:rsid w:val="009430EB"/>
    <w:rsid w:val="00945321"/>
    <w:rsid w:val="009734BF"/>
    <w:rsid w:val="00975231"/>
    <w:rsid w:val="009B2709"/>
    <w:rsid w:val="009B6D8A"/>
    <w:rsid w:val="009D1148"/>
    <w:rsid w:val="009D18CE"/>
    <w:rsid w:val="00A04657"/>
    <w:rsid w:val="00A105F1"/>
    <w:rsid w:val="00A3172B"/>
    <w:rsid w:val="00AC5D17"/>
    <w:rsid w:val="00B019F8"/>
    <w:rsid w:val="00B273D9"/>
    <w:rsid w:val="00B6742C"/>
    <w:rsid w:val="00B935C4"/>
    <w:rsid w:val="00BA0A0E"/>
    <w:rsid w:val="00BA5479"/>
    <w:rsid w:val="00BA60DD"/>
    <w:rsid w:val="00BE2759"/>
    <w:rsid w:val="00C7515F"/>
    <w:rsid w:val="00C86C36"/>
    <w:rsid w:val="00CE35E5"/>
    <w:rsid w:val="00CF40EE"/>
    <w:rsid w:val="00D10762"/>
    <w:rsid w:val="00D30E5E"/>
    <w:rsid w:val="00D42E19"/>
    <w:rsid w:val="00D43618"/>
    <w:rsid w:val="00DB4DA3"/>
    <w:rsid w:val="00DD379C"/>
    <w:rsid w:val="00DF1A3C"/>
    <w:rsid w:val="00E12242"/>
    <w:rsid w:val="00E2359D"/>
    <w:rsid w:val="00E64F29"/>
    <w:rsid w:val="00E6728A"/>
    <w:rsid w:val="00EB7317"/>
    <w:rsid w:val="00EC3C35"/>
    <w:rsid w:val="00ED5D87"/>
    <w:rsid w:val="00EE21E6"/>
    <w:rsid w:val="00F15D0A"/>
    <w:rsid w:val="00F23769"/>
    <w:rsid w:val="00FA0365"/>
    <w:rsid w:val="00FA6618"/>
    <w:rsid w:val="00FB20EB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D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BB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BB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BB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0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22486-72A5-4CDB-8817-2DA0DB2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2022-07-19T08:20:00Z</dcterms:created>
  <dcterms:modified xsi:type="dcterms:W3CDTF">2022-07-19T08:20:00Z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