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C2FB8" w14:textId="5049BEA3" w:rsidR="00241BFB" w:rsidRPr="00B02602" w:rsidRDefault="007E7D45" w:rsidP="00241BFB">
      <w:pPr>
        <w:pStyle w:val="OZNPROJEKTUwskazaniedatylubwersjiprojektu"/>
      </w:pPr>
      <w:r w:rsidRPr="00B02602">
        <w:t>P</w:t>
      </w:r>
      <w:r w:rsidR="00241BFB" w:rsidRPr="00B02602">
        <w:t xml:space="preserve">rojekt </w:t>
      </w:r>
      <w:r w:rsidR="006814D1" w:rsidRPr="00B02602">
        <w:t xml:space="preserve">z dnia </w:t>
      </w:r>
      <w:r w:rsidR="0095759D">
        <w:t>24</w:t>
      </w:r>
      <w:r w:rsidR="003849CC" w:rsidRPr="00B02602">
        <w:t>.</w:t>
      </w:r>
      <w:r w:rsidR="007C599D" w:rsidRPr="00B02602">
        <w:t>0</w:t>
      </w:r>
      <w:r w:rsidR="002B4E67">
        <w:t>8</w:t>
      </w:r>
      <w:r w:rsidR="009D7C64" w:rsidRPr="00B02602">
        <w:t>.</w:t>
      </w:r>
      <w:r w:rsidR="00C12133" w:rsidRPr="00B02602">
        <w:t>202</w:t>
      </w:r>
      <w:r w:rsidR="003D264E" w:rsidRPr="00B02602">
        <w:t>2</w:t>
      </w:r>
      <w:r w:rsidR="00C12133" w:rsidRPr="00B02602">
        <w:t xml:space="preserve"> </w:t>
      </w:r>
      <w:r w:rsidR="009D7C64" w:rsidRPr="00B02602">
        <w:t>r.</w:t>
      </w:r>
    </w:p>
    <w:p w14:paraId="417F6E00" w14:textId="77777777" w:rsidR="00D95E31" w:rsidRPr="00B02602" w:rsidRDefault="00D95E31" w:rsidP="00D95E31">
      <w:pPr>
        <w:pStyle w:val="OZNRODZAKTUtznustawalubrozporzdzenieiorganwydajcy"/>
      </w:pPr>
    </w:p>
    <w:p w14:paraId="50ABCCC4" w14:textId="77777777" w:rsidR="00560C03" w:rsidRPr="00B02602" w:rsidRDefault="00560C03" w:rsidP="00241BFB">
      <w:pPr>
        <w:pStyle w:val="OZNRODZAKTUtznustawalubrozporzdzenieiorganwydajcy"/>
      </w:pPr>
      <w:r w:rsidRPr="00B02602">
        <w:t xml:space="preserve">Rozporządzenie </w:t>
      </w:r>
    </w:p>
    <w:p w14:paraId="69DB6214" w14:textId="4960FB5E" w:rsidR="00560C03" w:rsidRPr="00B02602" w:rsidRDefault="005D303D" w:rsidP="00241BFB">
      <w:pPr>
        <w:pStyle w:val="OZNRODZAKTUtznustawalubrozporzdzenieiorganwydajcy"/>
      </w:pPr>
      <w:r w:rsidRPr="00B02602">
        <w:t>rady Ministrów</w:t>
      </w:r>
      <w:r w:rsidR="0066211C" w:rsidRPr="00B02602">
        <w:t xml:space="preserve"> </w:t>
      </w:r>
      <w:r w:rsidR="003A7EF7" w:rsidRPr="00B02602">
        <w:t xml:space="preserve"> </w:t>
      </w:r>
    </w:p>
    <w:p w14:paraId="204E822B" w14:textId="032EFA5B" w:rsidR="00241BFB" w:rsidRPr="00B02602" w:rsidRDefault="00241BFB" w:rsidP="006814D1">
      <w:pPr>
        <w:pStyle w:val="DATAAKTUdatauchwalenialubwydaniaaktu"/>
      </w:pPr>
      <w:r w:rsidRPr="00B02602">
        <w:t xml:space="preserve">z dnia </w:t>
      </w:r>
      <w:r w:rsidR="009A1B5B" w:rsidRPr="00B02602">
        <w:t>…</w:t>
      </w:r>
      <w:r w:rsidR="002E7B27" w:rsidRPr="00B02602">
        <w:t xml:space="preserve">……………………………. </w:t>
      </w:r>
      <w:r w:rsidR="00B24771" w:rsidRPr="00B02602">
        <w:t xml:space="preserve"> 202</w:t>
      </w:r>
      <w:r w:rsidR="00595406" w:rsidRPr="00B02602">
        <w:t>2</w:t>
      </w:r>
      <w:r w:rsidR="00B24771" w:rsidRPr="00B02602">
        <w:t xml:space="preserve"> r.</w:t>
      </w:r>
    </w:p>
    <w:p w14:paraId="7EE46A7B" w14:textId="5064BD2B" w:rsidR="004B5813" w:rsidRPr="00B02602" w:rsidRDefault="00BC39CE" w:rsidP="00160BC2">
      <w:pPr>
        <w:pStyle w:val="TYTUAKTUprzedmiotregulacjiustawylubrozporzdzenia"/>
        <w:rPr>
          <w:vertAlign w:val="superscript"/>
        </w:rPr>
      </w:pPr>
      <w:r w:rsidRPr="00B02602">
        <w:t xml:space="preserve">w sprawie </w:t>
      </w:r>
      <w:r w:rsidR="00160BC2" w:rsidRPr="00B02602">
        <w:t>list</w:t>
      </w:r>
      <w:r w:rsidR="00392558" w:rsidRPr="00B02602">
        <w:t>y</w:t>
      </w:r>
      <w:r w:rsidR="00B24771" w:rsidRPr="00B02602">
        <w:t xml:space="preserve"> </w:t>
      </w:r>
      <w:r w:rsidR="00BA059E" w:rsidRPr="00B02602">
        <w:t>inwazyjnych gatunków obcych</w:t>
      </w:r>
      <w:r w:rsidR="00160BC2" w:rsidRPr="00B02602">
        <w:t xml:space="preserve"> stwarzających zagrożenie dla Unii i </w:t>
      </w:r>
      <w:r w:rsidR="003E491E" w:rsidRPr="00B02602">
        <w:t>listy</w:t>
      </w:r>
      <w:r w:rsidR="00BA059E" w:rsidRPr="00B02602">
        <w:t xml:space="preserve"> inwazyjnych gatunków obcych</w:t>
      </w:r>
      <w:r w:rsidR="00160BC2" w:rsidRPr="00B02602">
        <w:t xml:space="preserve"> stwarzających zagrożenie dla Polski</w:t>
      </w:r>
      <w:r w:rsidR="00EE557B" w:rsidRPr="00B02602">
        <w:t>,</w:t>
      </w:r>
      <w:r w:rsidR="00160BC2" w:rsidRPr="00B02602">
        <w:t xml:space="preserve"> działań zaradczych</w:t>
      </w:r>
      <w:r w:rsidR="00EE557B" w:rsidRPr="00B02602">
        <w:t xml:space="preserve"> oraz środków mających na celu przywrócenie naturalnego stanu ekosystemów</w:t>
      </w:r>
    </w:p>
    <w:p w14:paraId="7BCE8C08" w14:textId="1FE0CB9F" w:rsidR="00D16E48" w:rsidRPr="00B02602" w:rsidRDefault="00D16E48" w:rsidP="009335FA">
      <w:pPr>
        <w:pStyle w:val="NIEARTTEKSTtekstnieartykuowanynppodstprawnarozplubpreambua"/>
      </w:pPr>
      <w:r w:rsidRPr="00B02602">
        <w:t xml:space="preserve">Na podstawie art. </w:t>
      </w:r>
      <w:r w:rsidR="00B24771" w:rsidRPr="00B02602">
        <w:t>2</w:t>
      </w:r>
      <w:r w:rsidR="00985B49" w:rsidRPr="00B02602">
        <w:t>3</w:t>
      </w:r>
      <w:r w:rsidR="00B24771" w:rsidRPr="00B02602">
        <w:t xml:space="preserve"> </w:t>
      </w:r>
      <w:r w:rsidR="00160BC2" w:rsidRPr="00B02602">
        <w:t xml:space="preserve">ust. </w:t>
      </w:r>
      <w:r w:rsidR="006C1DE6" w:rsidRPr="00B02602">
        <w:t>1</w:t>
      </w:r>
      <w:r w:rsidRPr="00B02602">
        <w:t xml:space="preserve"> ustawy z dnia </w:t>
      </w:r>
      <w:r w:rsidR="006C1DE6" w:rsidRPr="00B02602">
        <w:t>11 sierpnia</w:t>
      </w:r>
      <w:r w:rsidRPr="00B02602">
        <w:t xml:space="preserve"> </w:t>
      </w:r>
      <w:r w:rsidR="006C1DE6" w:rsidRPr="00B02602">
        <w:t xml:space="preserve">2021 r. </w:t>
      </w:r>
      <w:r w:rsidR="004B0503" w:rsidRPr="00B02602">
        <w:t xml:space="preserve">o </w:t>
      </w:r>
      <w:r w:rsidR="00160BC2" w:rsidRPr="00B02602">
        <w:t>gatunkach obcych</w:t>
      </w:r>
      <w:r w:rsidRPr="00B02602">
        <w:t xml:space="preserve"> (</w:t>
      </w:r>
      <w:r w:rsidR="00595406" w:rsidRPr="00B02602">
        <w:t>Dz. U. poz. 1718</w:t>
      </w:r>
      <w:r w:rsidR="00160BC2" w:rsidRPr="00B02602">
        <w:t>)</w:t>
      </w:r>
      <w:r w:rsidR="00B24771" w:rsidRPr="00B02602">
        <w:t xml:space="preserve"> </w:t>
      </w:r>
      <w:r w:rsidRPr="00B02602">
        <w:t>zarządza się</w:t>
      </w:r>
      <w:r w:rsidR="002E7B27" w:rsidRPr="00B02602">
        <w:t>,</w:t>
      </w:r>
      <w:r w:rsidRPr="00B02602">
        <w:t xml:space="preserve"> co następuje:</w:t>
      </w:r>
    </w:p>
    <w:p w14:paraId="3DDEFDA7" w14:textId="60C04620" w:rsidR="00441620" w:rsidRPr="00B02602" w:rsidRDefault="0004131D" w:rsidP="007C599D">
      <w:pPr>
        <w:pStyle w:val="ARTartustawynprozporzdzenia"/>
      </w:pPr>
      <w:r w:rsidRPr="00B02602">
        <w:rPr>
          <w:b/>
          <w:bCs/>
        </w:rPr>
        <w:t>§ 1</w:t>
      </w:r>
      <w:r w:rsidRPr="00B02602">
        <w:t>. Rozporządzenie określa</w:t>
      </w:r>
      <w:r w:rsidR="00441620" w:rsidRPr="00B02602">
        <w:t>:</w:t>
      </w:r>
    </w:p>
    <w:p w14:paraId="2EB5B521" w14:textId="4B4F1C15" w:rsidR="00441620" w:rsidRPr="00B02602" w:rsidRDefault="008815D8" w:rsidP="00676FA4">
      <w:pPr>
        <w:pStyle w:val="PKTpunkt"/>
        <w:numPr>
          <w:ilvl w:val="0"/>
          <w:numId w:val="15"/>
        </w:numPr>
      </w:pPr>
      <w:r w:rsidRPr="00B02602">
        <w:t xml:space="preserve">listę </w:t>
      </w:r>
      <w:r w:rsidR="00BA059E" w:rsidRPr="00B02602">
        <w:t>inwazyjnych gatunków obcych, zwanych dalej „IGO”,</w:t>
      </w:r>
      <w:r w:rsidR="00441620" w:rsidRPr="00B02602">
        <w:t xml:space="preserve"> stwarzających zagrożenie dla Unii:</w:t>
      </w:r>
    </w:p>
    <w:p w14:paraId="0BF27514" w14:textId="3FBB9D93" w:rsidR="00441620" w:rsidRPr="00B02602" w:rsidRDefault="00441620" w:rsidP="00676FA4">
      <w:pPr>
        <w:pStyle w:val="LITlitera"/>
        <w:numPr>
          <w:ilvl w:val="0"/>
          <w:numId w:val="16"/>
        </w:numPr>
      </w:pPr>
      <w:r w:rsidRPr="00B02602">
        <w:t>podlegających szybkiej eliminacji,</w:t>
      </w:r>
    </w:p>
    <w:p w14:paraId="6F823BAE" w14:textId="3AB441BC" w:rsidR="00441620" w:rsidRPr="00B02602" w:rsidRDefault="00441620" w:rsidP="00676FA4">
      <w:pPr>
        <w:pStyle w:val="LITlitera"/>
        <w:numPr>
          <w:ilvl w:val="0"/>
          <w:numId w:val="16"/>
        </w:numPr>
      </w:pPr>
      <w:r w:rsidRPr="00B02602">
        <w:t>rozprzestrzenionych na szeroką skalę</w:t>
      </w:r>
      <w:r w:rsidR="00D4283F" w:rsidRPr="00B02602">
        <w:t>;</w:t>
      </w:r>
    </w:p>
    <w:p w14:paraId="723883FC" w14:textId="304A9C3E" w:rsidR="00441620" w:rsidRPr="00B02602" w:rsidRDefault="008815D8" w:rsidP="00676FA4">
      <w:pPr>
        <w:pStyle w:val="PKTpunkt"/>
        <w:numPr>
          <w:ilvl w:val="0"/>
          <w:numId w:val="15"/>
        </w:numPr>
      </w:pPr>
      <w:r w:rsidRPr="00B02602">
        <w:t xml:space="preserve">listę </w:t>
      </w:r>
      <w:r w:rsidR="00771325" w:rsidRPr="00B02602">
        <w:t>IGO</w:t>
      </w:r>
      <w:r w:rsidR="00441620" w:rsidRPr="00B02602">
        <w:t xml:space="preserve"> stwarzających zagrożenie dla Polski:</w:t>
      </w:r>
    </w:p>
    <w:p w14:paraId="7D2C4B76" w14:textId="3958D349" w:rsidR="00441620" w:rsidRPr="00B02602" w:rsidRDefault="00441620" w:rsidP="00676FA4">
      <w:pPr>
        <w:pStyle w:val="LITlitera"/>
        <w:numPr>
          <w:ilvl w:val="0"/>
          <w:numId w:val="18"/>
        </w:numPr>
      </w:pPr>
      <w:r w:rsidRPr="00B02602">
        <w:t>podlegając</w:t>
      </w:r>
      <w:r w:rsidR="000418B0" w:rsidRPr="00B02602">
        <w:t>ych</w:t>
      </w:r>
      <w:r w:rsidRPr="00B02602">
        <w:t xml:space="preserve"> szybkiej eliminacji,</w:t>
      </w:r>
    </w:p>
    <w:p w14:paraId="2757E3E2" w14:textId="1FAE6C6A" w:rsidR="00441620" w:rsidRPr="00B02602" w:rsidRDefault="00441620" w:rsidP="00676FA4">
      <w:pPr>
        <w:pStyle w:val="LITlitera"/>
        <w:numPr>
          <w:ilvl w:val="0"/>
          <w:numId w:val="18"/>
        </w:numPr>
      </w:pPr>
      <w:r w:rsidRPr="00B02602">
        <w:t>rozprzestrzenion</w:t>
      </w:r>
      <w:r w:rsidR="000418B0" w:rsidRPr="00B02602">
        <w:t>ych</w:t>
      </w:r>
      <w:r w:rsidRPr="00B02602">
        <w:t xml:space="preserve"> na szeroką skalę</w:t>
      </w:r>
      <w:r w:rsidR="00D4283F" w:rsidRPr="00B02602">
        <w:t>;</w:t>
      </w:r>
    </w:p>
    <w:p w14:paraId="71CE0BDF" w14:textId="0CFFE370" w:rsidR="00441620" w:rsidRPr="001B26A4" w:rsidRDefault="000418B0" w:rsidP="00676FA4">
      <w:pPr>
        <w:pStyle w:val="PKTpunkt"/>
        <w:numPr>
          <w:ilvl w:val="0"/>
          <w:numId w:val="15"/>
        </w:numPr>
      </w:pPr>
      <w:r w:rsidRPr="00B02602">
        <w:t xml:space="preserve">działania zaradcze </w:t>
      </w:r>
      <w:r w:rsidR="006C1DE6" w:rsidRPr="00B02602">
        <w:rPr>
          <w:rFonts w:eastAsia="Times New Roman" w:cs="Times New Roman"/>
          <w:szCs w:val="24"/>
        </w:rPr>
        <w:t xml:space="preserve">przeprowadzane </w:t>
      </w:r>
      <w:r w:rsidRPr="00B02602">
        <w:t xml:space="preserve">w stosunku do IGO stwarzających zagrożenie dla </w:t>
      </w:r>
      <w:r w:rsidRPr="001B26A4">
        <w:t>Unii lub IGO stwarzających zagrożenie dla Polski oraz warunki ich przeprowadz</w:t>
      </w:r>
      <w:r w:rsidR="006C1DE6" w:rsidRPr="001B26A4">
        <w:t>a</w:t>
      </w:r>
      <w:r w:rsidRPr="001B26A4">
        <w:t>nia</w:t>
      </w:r>
      <w:r w:rsidR="00D4283F" w:rsidRPr="001B26A4">
        <w:t>;</w:t>
      </w:r>
    </w:p>
    <w:p w14:paraId="7D7E4F05" w14:textId="60185EC0" w:rsidR="000418B0" w:rsidRPr="001B26A4" w:rsidRDefault="000418B0" w:rsidP="00676FA4">
      <w:pPr>
        <w:pStyle w:val="PKTpunkt"/>
        <w:numPr>
          <w:ilvl w:val="0"/>
          <w:numId w:val="15"/>
        </w:numPr>
      </w:pPr>
      <w:r w:rsidRPr="001B26A4">
        <w:t xml:space="preserve">środki mające na celu przywrócenie naturalnego stanu ekosystemów, które zostały zdegradowane, uszkodzone lub zniszczone przez IGO – w </w:t>
      </w:r>
      <w:r w:rsidR="006C1DE6" w:rsidRPr="001B26A4">
        <w:t>stosunku</w:t>
      </w:r>
      <w:r w:rsidRPr="001B26A4">
        <w:t xml:space="preserve"> do IGO stwarzających zagrożenie dla Unii lub IGO stwarzających zagrożenie dla Polski</w:t>
      </w:r>
      <w:r w:rsidR="00441620" w:rsidRPr="001B26A4">
        <w:t>.</w:t>
      </w:r>
    </w:p>
    <w:p w14:paraId="0B74C06B" w14:textId="508618AA" w:rsidR="008815D8" w:rsidRPr="001B26A4" w:rsidRDefault="008815D8" w:rsidP="007C599D">
      <w:pPr>
        <w:pStyle w:val="ARTartustawynprozporzdzenia"/>
      </w:pPr>
      <w:r w:rsidRPr="001B26A4">
        <w:rPr>
          <w:b/>
          <w:bCs/>
        </w:rPr>
        <w:t>§ 2</w:t>
      </w:r>
      <w:r w:rsidRPr="001B26A4">
        <w:t>. List</w:t>
      </w:r>
      <w:r w:rsidR="003C0F09" w:rsidRPr="001B26A4">
        <w:t>ę</w:t>
      </w:r>
      <w:r w:rsidRPr="001B26A4">
        <w:t xml:space="preserve"> </w:t>
      </w:r>
      <w:r w:rsidR="003729AA" w:rsidRPr="001B26A4">
        <w:t>IGO</w:t>
      </w:r>
      <w:r w:rsidRPr="001B26A4">
        <w:t>, o któr</w:t>
      </w:r>
      <w:r w:rsidR="00BA059E" w:rsidRPr="001B26A4">
        <w:t>ej</w:t>
      </w:r>
      <w:r w:rsidRPr="001B26A4">
        <w:t xml:space="preserve"> mowa w § 1 pkt 1, </w:t>
      </w:r>
      <w:r w:rsidR="004364AA" w:rsidRPr="001B26A4">
        <w:t xml:space="preserve">określa </w:t>
      </w:r>
      <w:r w:rsidR="00215EE5" w:rsidRPr="001B26A4">
        <w:t>załącznik nr 1 do </w:t>
      </w:r>
      <w:r w:rsidRPr="001B26A4">
        <w:t>rozporządzenia.</w:t>
      </w:r>
    </w:p>
    <w:p w14:paraId="19068F28" w14:textId="4C651BCE" w:rsidR="000B2DAF" w:rsidRPr="001B26A4" w:rsidRDefault="008815D8" w:rsidP="007C599D">
      <w:pPr>
        <w:pStyle w:val="ARTartustawynprozporzdzenia"/>
      </w:pPr>
      <w:r w:rsidRPr="001B26A4">
        <w:rPr>
          <w:b/>
          <w:bCs/>
        </w:rPr>
        <w:t>§ 3</w:t>
      </w:r>
      <w:r w:rsidRPr="001B26A4">
        <w:t>. List</w:t>
      </w:r>
      <w:r w:rsidR="003C0F09" w:rsidRPr="001B26A4">
        <w:t>ę</w:t>
      </w:r>
      <w:r w:rsidRPr="001B26A4">
        <w:t xml:space="preserve"> </w:t>
      </w:r>
      <w:r w:rsidR="003729AA" w:rsidRPr="001B26A4">
        <w:t>IGO</w:t>
      </w:r>
      <w:r w:rsidRPr="001B26A4">
        <w:t>, o któr</w:t>
      </w:r>
      <w:r w:rsidR="003729AA" w:rsidRPr="001B26A4">
        <w:t>ej</w:t>
      </w:r>
      <w:r w:rsidRPr="001B26A4">
        <w:t xml:space="preserve"> mowa w § 1 pkt 2, </w:t>
      </w:r>
      <w:r w:rsidR="004364AA" w:rsidRPr="001B26A4">
        <w:t xml:space="preserve">określa </w:t>
      </w:r>
      <w:r w:rsidRPr="001B26A4">
        <w:t>załącznik nr 2</w:t>
      </w:r>
      <w:r w:rsidR="007A793B" w:rsidRPr="001B26A4">
        <w:t xml:space="preserve"> do </w:t>
      </w:r>
      <w:r w:rsidRPr="001B26A4">
        <w:t>rozporządzenia.</w:t>
      </w:r>
    </w:p>
    <w:p w14:paraId="2BAEB38B" w14:textId="11189B73" w:rsidR="008E2282" w:rsidRPr="001B26A4" w:rsidRDefault="008E2282" w:rsidP="007C599D">
      <w:pPr>
        <w:pStyle w:val="ARTartustawynprozporzdzenia"/>
      </w:pPr>
      <w:r w:rsidRPr="001B26A4">
        <w:rPr>
          <w:b/>
          <w:bCs/>
        </w:rPr>
        <w:t>§ 4</w:t>
      </w:r>
      <w:r w:rsidRPr="001B26A4">
        <w:t xml:space="preserve">. </w:t>
      </w:r>
      <w:r w:rsidR="00751789" w:rsidRPr="001B26A4">
        <w:t xml:space="preserve">1. </w:t>
      </w:r>
      <w:r w:rsidR="007C599D" w:rsidRPr="001B26A4">
        <w:t>D</w:t>
      </w:r>
      <w:r w:rsidRPr="001B26A4">
        <w:t>ziałania zaradcze</w:t>
      </w:r>
      <w:r w:rsidR="003D264E" w:rsidRPr="001B26A4">
        <w:t xml:space="preserve"> obejmują:</w:t>
      </w:r>
    </w:p>
    <w:p w14:paraId="0C34E24A" w14:textId="13C327AD" w:rsidR="007C599D" w:rsidRPr="001B26A4" w:rsidRDefault="007C599D" w:rsidP="007C599D">
      <w:pPr>
        <w:pStyle w:val="PKTpunkt"/>
        <w:numPr>
          <w:ilvl w:val="0"/>
          <w:numId w:val="6"/>
        </w:numPr>
      </w:pPr>
      <w:r w:rsidRPr="001B26A4">
        <w:t xml:space="preserve">w stosunku do roślin </w:t>
      </w:r>
      <w:r w:rsidR="00186AF2" w:rsidRPr="001B26A4">
        <w:t xml:space="preserve">wymienionych </w:t>
      </w:r>
      <w:r w:rsidRPr="001B26A4">
        <w:t>w załącznikach nr 1 i 2 do rozporządzenia</w:t>
      </w:r>
      <w:r w:rsidR="001575E1" w:rsidRPr="001B26A4">
        <w:t>, zwanych dalej „roślinami należącymi do IGO”</w:t>
      </w:r>
      <w:r w:rsidRPr="001B26A4">
        <w:t>:</w:t>
      </w:r>
    </w:p>
    <w:p w14:paraId="49A0D43C" w14:textId="485F833D" w:rsidR="00771325" w:rsidRPr="001B26A4" w:rsidRDefault="009E0CC3" w:rsidP="007C599D">
      <w:pPr>
        <w:pStyle w:val="LITlitera"/>
        <w:numPr>
          <w:ilvl w:val="1"/>
          <w:numId w:val="6"/>
        </w:numPr>
      </w:pPr>
      <w:r w:rsidRPr="001B26A4">
        <w:t xml:space="preserve">środki </w:t>
      </w:r>
      <w:r w:rsidR="00B92726" w:rsidRPr="001B26A4">
        <w:t>mechaniczn</w:t>
      </w:r>
      <w:r w:rsidR="003D264E" w:rsidRPr="001B26A4">
        <w:t>e</w:t>
      </w:r>
      <w:r w:rsidR="00771325" w:rsidRPr="001B26A4">
        <w:t xml:space="preserve"> </w:t>
      </w:r>
      <w:r w:rsidR="00E57B75" w:rsidRPr="001B26A4">
        <w:t xml:space="preserve">lub fizyczne </w:t>
      </w:r>
      <w:r w:rsidR="00771325" w:rsidRPr="001B26A4">
        <w:t>–</w:t>
      </w:r>
      <w:r w:rsidR="006A52B7" w:rsidRPr="001B26A4">
        <w:t xml:space="preserve"> wykopywanie, wyrywanie, koszenie, ścinanie</w:t>
      </w:r>
      <w:r w:rsidR="006A4E6C" w:rsidRPr="001B26A4">
        <w:t>,</w:t>
      </w:r>
      <w:r w:rsidR="006A52B7" w:rsidRPr="001B26A4">
        <w:t xml:space="preserve"> uszkadzanie</w:t>
      </w:r>
      <w:r w:rsidR="008E04B7" w:rsidRPr="001B26A4">
        <w:t>, zbieranie,</w:t>
      </w:r>
      <w:r w:rsidR="006A52B7" w:rsidRPr="001B26A4">
        <w:t xml:space="preserve"> </w:t>
      </w:r>
      <w:r w:rsidR="006A4E6C" w:rsidRPr="001B26A4">
        <w:t xml:space="preserve">zaorywanie, zacienianie </w:t>
      </w:r>
      <w:r w:rsidR="006A52B7" w:rsidRPr="001B26A4">
        <w:t xml:space="preserve">roślin, ścinanie, </w:t>
      </w:r>
      <w:r w:rsidR="006A52B7" w:rsidRPr="001B26A4">
        <w:lastRenderedPageBreak/>
        <w:t xml:space="preserve">uszkadzanie lub zbieranie części, z których mogą się rozmnożyć, </w:t>
      </w:r>
      <w:r w:rsidRPr="001B26A4">
        <w:t xml:space="preserve">wypas zwierząt, </w:t>
      </w:r>
      <w:r w:rsidR="00632FBA" w:rsidRPr="001B26A4">
        <w:t xml:space="preserve">zmiana stosunków wodnych, </w:t>
      </w:r>
      <w:r w:rsidR="00AD3D86" w:rsidRPr="001B26A4">
        <w:t>obniżenie poziomu</w:t>
      </w:r>
      <w:r w:rsidRPr="001B26A4">
        <w:t xml:space="preserve"> wody </w:t>
      </w:r>
      <w:r w:rsidR="00AD3D86" w:rsidRPr="001B26A4">
        <w:t>w</w:t>
      </w:r>
      <w:r w:rsidRPr="001B26A4">
        <w:t xml:space="preserve"> </w:t>
      </w:r>
      <w:r w:rsidR="00977BBE" w:rsidRPr="001B26A4">
        <w:t>sztuczn</w:t>
      </w:r>
      <w:r w:rsidR="00AD3D86" w:rsidRPr="001B26A4">
        <w:t>ym</w:t>
      </w:r>
      <w:r w:rsidR="00977BBE" w:rsidRPr="001B26A4">
        <w:t xml:space="preserve"> </w:t>
      </w:r>
      <w:r w:rsidRPr="001B26A4">
        <w:t>zbiornik</w:t>
      </w:r>
      <w:r w:rsidR="00AD3D86" w:rsidRPr="001B26A4">
        <w:t>u</w:t>
      </w:r>
      <w:r w:rsidR="002D5E8C" w:rsidRPr="001B26A4">
        <w:t xml:space="preserve"> </w:t>
      </w:r>
      <w:r w:rsidR="00977BBE" w:rsidRPr="001B26A4">
        <w:t>wodn</w:t>
      </w:r>
      <w:r w:rsidR="00AD3D86" w:rsidRPr="001B26A4">
        <w:t>ym</w:t>
      </w:r>
      <w:r w:rsidR="00E57B75" w:rsidRPr="001B26A4">
        <w:t>,</w:t>
      </w:r>
      <w:r w:rsidR="00977BBE" w:rsidRPr="001B26A4">
        <w:t xml:space="preserve"> </w:t>
      </w:r>
      <w:r w:rsidRPr="001B26A4">
        <w:t xml:space="preserve">usuwanie </w:t>
      </w:r>
      <w:r w:rsidR="003D264E" w:rsidRPr="001B26A4">
        <w:t xml:space="preserve">wierzchniej warstwy gleby lub </w:t>
      </w:r>
      <w:r w:rsidRPr="001B26A4">
        <w:t>osadów dennych</w:t>
      </w:r>
      <w:r w:rsidR="00E57B75" w:rsidRPr="001B26A4">
        <w:t>, odgradzanie lub przetrzymywanie w obiektach izolowanych</w:t>
      </w:r>
      <w:r w:rsidR="00483506" w:rsidRPr="001B26A4">
        <w:t>,</w:t>
      </w:r>
      <w:r w:rsidRPr="001B26A4">
        <w:t xml:space="preserve"> </w:t>
      </w:r>
    </w:p>
    <w:p w14:paraId="7DA091B8" w14:textId="1B98DC75" w:rsidR="007C599D" w:rsidRPr="001B26A4" w:rsidRDefault="007C599D" w:rsidP="007C599D">
      <w:pPr>
        <w:pStyle w:val="LITlitera"/>
        <w:numPr>
          <w:ilvl w:val="1"/>
          <w:numId w:val="6"/>
        </w:numPr>
      </w:pPr>
      <w:r w:rsidRPr="001B26A4">
        <w:t>środki chemiczne – stosowanie środków ochrony roślin wprowadzonych do obrotu na podstawie zezwolenia, o którym mowa w art. 28 ust. 1 rozporządzenia Parlamentu Europejskiego i Rady (WE) nr 1107/2009 z dnia 21 października 2009 r. dotyczące</w:t>
      </w:r>
      <w:r w:rsidR="00AD3CCF" w:rsidRPr="001B26A4">
        <w:t>go</w:t>
      </w:r>
      <w:r w:rsidRPr="001B26A4">
        <w:t xml:space="preserve"> wprowadzania do obrotu środków ochrony roślin i uchylające</w:t>
      </w:r>
      <w:r w:rsidR="00AD3CCF" w:rsidRPr="001B26A4">
        <w:t>go</w:t>
      </w:r>
      <w:r w:rsidRPr="001B26A4">
        <w:t xml:space="preserve"> dyrektywy Rady 79/117/EWG i 91/414/EWG (Dz. U</w:t>
      </w:r>
      <w:r w:rsidR="00AD3CCF" w:rsidRPr="001B26A4">
        <w:t>rz</w:t>
      </w:r>
      <w:r w:rsidRPr="001B26A4">
        <w:t xml:space="preserve">. UE. L. </w:t>
      </w:r>
      <w:r w:rsidR="00AD3CCF" w:rsidRPr="001B26A4">
        <w:t>309 z 24.11.2009, str. 1, z póżn. zm.</w:t>
      </w:r>
      <w:r w:rsidRPr="001B26A4">
        <w:t>) albo zwolnionych z obowiązku uzyskania zezwolenia na wprowadzanie do obrotu podstawie art. 28 ust. 2 tego rozporządzenia, lub stosowanie innych środków chemicznych zgodnie z odrębnymi przepisami;</w:t>
      </w:r>
    </w:p>
    <w:p w14:paraId="50940E2C" w14:textId="40D5D1FE" w:rsidR="00183716" w:rsidRPr="001B26A4" w:rsidRDefault="007C599D" w:rsidP="007C599D">
      <w:pPr>
        <w:pStyle w:val="PKTpunkt"/>
        <w:numPr>
          <w:ilvl w:val="0"/>
          <w:numId w:val="6"/>
        </w:numPr>
      </w:pPr>
      <w:r w:rsidRPr="001B26A4">
        <w:t>w</w:t>
      </w:r>
      <w:r w:rsidR="00514684" w:rsidRPr="001B26A4">
        <w:t xml:space="preserve"> stosunku do zwierząt </w:t>
      </w:r>
      <w:r w:rsidR="00186AF2" w:rsidRPr="001B26A4">
        <w:t xml:space="preserve">wymienionych </w:t>
      </w:r>
      <w:r w:rsidR="007A793B" w:rsidRPr="001B26A4">
        <w:t>w załącznikach nr 1 i 2 do </w:t>
      </w:r>
      <w:r w:rsidR="00514684" w:rsidRPr="001B26A4">
        <w:t>rozporządzenia</w:t>
      </w:r>
      <w:r w:rsidR="00BF4412" w:rsidRPr="001B26A4">
        <w:t>, zwanych dalej „zwierzętami należącymi do IGO”</w:t>
      </w:r>
      <w:r w:rsidR="00514684" w:rsidRPr="001B26A4">
        <w:t>:</w:t>
      </w:r>
      <w:r w:rsidR="00371423" w:rsidRPr="001B26A4">
        <w:t xml:space="preserve"> </w:t>
      </w:r>
    </w:p>
    <w:p w14:paraId="591AA774" w14:textId="1ED43A8E" w:rsidR="00483506" w:rsidRPr="001B26A4" w:rsidRDefault="00183716" w:rsidP="00483506">
      <w:pPr>
        <w:pStyle w:val="LITlitera"/>
        <w:numPr>
          <w:ilvl w:val="1"/>
          <w:numId w:val="6"/>
        </w:numPr>
      </w:pPr>
      <w:r w:rsidRPr="001B26A4">
        <w:t xml:space="preserve">środki mechaniczne </w:t>
      </w:r>
      <w:r w:rsidR="00E57B75" w:rsidRPr="001B26A4">
        <w:t xml:space="preserve">lub fizyczne </w:t>
      </w:r>
      <w:r w:rsidRPr="001B26A4">
        <w:t xml:space="preserve">– </w:t>
      </w:r>
      <w:r w:rsidR="00371423" w:rsidRPr="001B26A4">
        <w:t>o</w:t>
      </w:r>
      <w:r w:rsidR="00BB201F" w:rsidRPr="001B26A4">
        <w:t>dłów</w:t>
      </w:r>
      <w:r w:rsidR="000418F3" w:rsidRPr="001B26A4">
        <w:t xml:space="preserve"> </w:t>
      </w:r>
      <w:r w:rsidR="00E57B75" w:rsidRPr="001B26A4">
        <w:t>ręczny</w:t>
      </w:r>
      <w:r w:rsidR="00E57B75" w:rsidRPr="001B26A4" w:rsidDel="007D7A6F">
        <w:t xml:space="preserve"> </w:t>
      </w:r>
      <w:r w:rsidR="00E57B75" w:rsidRPr="001B26A4">
        <w:t xml:space="preserve">lub </w:t>
      </w:r>
      <w:r w:rsidR="007A793B" w:rsidRPr="001B26A4">
        <w:t>przy użyciu narzędzi, w</w:t>
      </w:r>
      <w:r w:rsidR="003E2D89" w:rsidRPr="001B26A4">
        <w:t xml:space="preserve"> </w:t>
      </w:r>
      <w:r w:rsidR="004C7892" w:rsidRPr="001B26A4">
        <w:t>szczególności</w:t>
      </w:r>
      <w:r w:rsidR="00BB201F" w:rsidRPr="001B26A4">
        <w:t xml:space="preserve"> </w:t>
      </w:r>
      <w:r w:rsidR="000F11BA" w:rsidRPr="001B26A4">
        <w:t xml:space="preserve">czerpaków, </w:t>
      </w:r>
      <w:r w:rsidR="00BB201F" w:rsidRPr="001B26A4">
        <w:t>pułap</w:t>
      </w:r>
      <w:r w:rsidR="000F11BA" w:rsidRPr="001B26A4">
        <w:t>e</w:t>
      </w:r>
      <w:r w:rsidR="00BB201F" w:rsidRPr="001B26A4">
        <w:t>k żywołown</w:t>
      </w:r>
      <w:r w:rsidR="000F11BA" w:rsidRPr="001B26A4">
        <w:t>ych lub</w:t>
      </w:r>
      <w:r w:rsidR="00890CF5" w:rsidRPr="001B26A4">
        <w:t xml:space="preserve"> sieci stawn</w:t>
      </w:r>
      <w:r w:rsidR="000F11BA" w:rsidRPr="001B26A4">
        <w:t>ych</w:t>
      </w:r>
      <w:r w:rsidR="00890CF5" w:rsidRPr="001B26A4">
        <w:t>, niszczenie jaj</w:t>
      </w:r>
      <w:r w:rsidR="00DE7120" w:rsidRPr="001B26A4">
        <w:t xml:space="preserve"> lub form rozwojowych</w:t>
      </w:r>
      <w:r w:rsidR="00371423" w:rsidRPr="001B26A4">
        <w:t>,</w:t>
      </w:r>
      <w:r w:rsidR="00E57B75" w:rsidRPr="001B26A4">
        <w:t xml:space="preserve"> elektropołowy, odstrzały z broni palnej, odgradzanie lub przetrzymywanie w azylach dla zwierząt lub w innych obiektach izolowanych</w:t>
      </w:r>
      <w:r w:rsidR="00483506" w:rsidRPr="001B26A4">
        <w:t>,</w:t>
      </w:r>
    </w:p>
    <w:p w14:paraId="18E891EC" w14:textId="34597112" w:rsidR="00483506" w:rsidRPr="001B26A4" w:rsidRDefault="00483506" w:rsidP="00483506">
      <w:pPr>
        <w:pStyle w:val="LITlitera"/>
        <w:numPr>
          <w:ilvl w:val="1"/>
          <w:numId w:val="6"/>
        </w:numPr>
      </w:pPr>
      <w:r w:rsidRPr="001B26A4">
        <w:t>środki chemiczne – stosowanie środków farmakologicznych</w:t>
      </w:r>
      <w:r w:rsidR="00186AF2" w:rsidRPr="001B26A4">
        <w:t>,</w:t>
      </w:r>
      <w:r w:rsidRPr="001B26A4">
        <w:t xml:space="preserve"> środków ochrony roślin wprowadzonych do obrotu na podstawie zezwolenia, o którym mowa w art. 28 ust. 1 rozporządzenia Parlamentu Europejskiego i Rady (WE) nr 1107/2009 z dnia 21 października 2009 r. dotyczące</w:t>
      </w:r>
      <w:r w:rsidR="00231EAA" w:rsidRPr="001B26A4">
        <w:t>go</w:t>
      </w:r>
      <w:r w:rsidRPr="001B26A4">
        <w:t xml:space="preserve"> wprowadzania do obrotu środków ochrony roślin i uchylające</w:t>
      </w:r>
      <w:r w:rsidR="00231EAA" w:rsidRPr="001B26A4">
        <w:t>go</w:t>
      </w:r>
      <w:r w:rsidRPr="001B26A4">
        <w:t xml:space="preserve"> dyrektywy Rady 79/117/EWG i 91/414/EWG albo zwolnionych z obowiązku uzyskania zezwolenia na wprowadzanie do obrotu podstawie art. 28 ust.</w:t>
      </w:r>
      <w:r w:rsidR="00055768" w:rsidRPr="001B26A4">
        <w:t xml:space="preserve"> 2 tego rozporządzenia, lub innych środków chemicznych zgodnie z odrębnymi przepisami.</w:t>
      </w:r>
    </w:p>
    <w:p w14:paraId="79E794C6" w14:textId="716A9980" w:rsidR="00BE6624" w:rsidRPr="001B26A4" w:rsidRDefault="00836958" w:rsidP="00BE6624">
      <w:pPr>
        <w:pStyle w:val="USTustnpkodeksu"/>
      </w:pPr>
      <w:r w:rsidRPr="001B26A4">
        <w:t>2</w:t>
      </w:r>
      <w:r w:rsidR="00A15711" w:rsidRPr="001B26A4">
        <w:t xml:space="preserve">. </w:t>
      </w:r>
      <w:r w:rsidR="00BE6624" w:rsidRPr="001B26A4">
        <w:t>Działania zaradcze</w:t>
      </w:r>
      <w:r w:rsidR="00FA2DD9" w:rsidRPr="001B26A4">
        <w:t xml:space="preserve"> </w:t>
      </w:r>
      <w:r w:rsidR="00A3013E" w:rsidRPr="001B26A4">
        <w:t xml:space="preserve">w stosunku do roślin </w:t>
      </w:r>
      <w:r w:rsidR="00231EAA" w:rsidRPr="001B26A4">
        <w:t xml:space="preserve">należących do IGO </w:t>
      </w:r>
      <w:r w:rsidR="00A3013E" w:rsidRPr="001B26A4">
        <w:t xml:space="preserve">lub zwierząt należących do IGO </w:t>
      </w:r>
      <w:r w:rsidR="00BE6624" w:rsidRPr="001B26A4">
        <w:t>przeprowadza się</w:t>
      </w:r>
      <w:r w:rsidR="000B19CF" w:rsidRPr="001B26A4">
        <w:t xml:space="preserve"> w następujących warunkach</w:t>
      </w:r>
      <w:r w:rsidR="00BE6624" w:rsidRPr="001B26A4">
        <w:t>:</w:t>
      </w:r>
    </w:p>
    <w:p w14:paraId="44436B56" w14:textId="017F95F5" w:rsidR="00BE6624" w:rsidRPr="001B26A4" w:rsidRDefault="00BE6624" w:rsidP="00676FA4">
      <w:pPr>
        <w:pStyle w:val="PKTpunkt"/>
        <w:numPr>
          <w:ilvl w:val="0"/>
          <w:numId w:val="21"/>
        </w:numPr>
      </w:pPr>
      <w:r w:rsidRPr="001B26A4">
        <w:t>pojedynczo lub łącznie, aż do osiągniecia celu podjętych działań;</w:t>
      </w:r>
    </w:p>
    <w:p w14:paraId="6979A25F" w14:textId="7CFB0870" w:rsidR="00BE6624" w:rsidRDefault="00BE6624" w:rsidP="00676FA4">
      <w:pPr>
        <w:pStyle w:val="PKTpunkt"/>
        <w:numPr>
          <w:ilvl w:val="0"/>
          <w:numId w:val="21"/>
        </w:numPr>
      </w:pPr>
      <w:r w:rsidRPr="001B26A4">
        <w:t xml:space="preserve">w taki sposób, aby nie doszło do przypadkowego rozprzestrzenienia się </w:t>
      </w:r>
      <w:r w:rsidR="00A3013E" w:rsidRPr="001B26A4">
        <w:t xml:space="preserve">tych </w:t>
      </w:r>
      <w:r w:rsidRPr="001B26A4">
        <w:t xml:space="preserve">IGO, w tym przez przemieszczenie podłoża zawierającego </w:t>
      </w:r>
      <w:r w:rsidR="00A3013E" w:rsidRPr="001B26A4">
        <w:t xml:space="preserve">ich </w:t>
      </w:r>
      <w:r w:rsidRPr="001B26A4">
        <w:t>okazy</w:t>
      </w:r>
      <w:r w:rsidR="008E648E">
        <w:t>,</w:t>
      </w:r>
    </w:p>
    <w:p w14:paraId="40BCE3F9" w14:textId="0D0D586B" w:rsidR="003533DB" w:rsidRPr="001B26A4" w:rsidRDefault="00456AA6" w:rsidP="00676FA4">
      <w:pPr>
        <w:pStyle w:val="PKTpunkt"/>
        <w:numPr>
          <w:ilvl w:val="0"/>
          <w:numId w:val="21"/>
        </w:numPr>
      </w:pPr>
      <w:r>
        <w:lastRenderedPageBreak/>
        <w:t xml:space="preserve">przy użyciu </w:t>
      </w:r>
      <w:r w:rsidRPr="00456AA6">
        <w:t>oczyszczonych po poprzednich działaniach zaradczych maszyn i narzędzi</w:t>
      </w:r>
      <w:r>
        <w:t>.</w:t>
      </w:r>
    </w:p>
    <w:p w14:paraId="7A57186F" w14:textId="7FF2E18E" w:rsidR="00BE6624" w:rsidRPr="001B26A4" w:rsidRDefault="00836958" w:rsidP="00BE6624">
      <w:pPr>
        <w:pStyle w:val="USTustnpkodeksu"/>
      </w:pPr>
      <w:r w:rsidRPr="001B26A4">
        <w:t>3</w:t>
      </w:r>
      <w:r w:rsidR="00BE6624" w:rsidRPr="001B26A4">
        <w:t xml:space="preserve">. </w:t>
      </w:r>
      <w:r w:rsidR="000B19CF" w:rsidRPr="001B26A4">
        <w:t>Działania zaradcze</w:t>
      </w:r>
      <w:r w:rsidR="00FA2DD9" w:rsidRPr="001B26A4">
        <w:t xml:space="preserve"> </w:t>
      </w:r>
      <w:r w:rsidR="00ED001D" w:rsidRPr="001B26A4">
        <w:t xml:space="preserve">w stosunku do roślin należących do IGO </w:t>
      </w:r>
      <w:r w:rsidR="000B19CF" w:rsidRPr="001B26A4">
        <w:t>przeprowadza się także w następujących warunkach:</w:t>
      </w:r>
    </w:p>
    <w:p w14:paraId="0FF70FD0" w14:textId="70323BDD" w:rsidR="00676FA4" w:rsidRPr="001B26A4" w:rsidRDefault="00BE6624" w:rsidP="00676FA4">
      <w:pPr>
        <w:pStyle w:val="PKTpunkt"/>
        <w:numPr>
          <w:ilvl w:val="0"/>
          <w:numId w:val="23"/>
        </w:numPr>
      </w:pPr>
      <w:r w:rsidRPr="001B26A4">
        <w:t xml:space="preserve">w miarę możliwości w </w:t>
      </w:r>
      <w:r w:rsidR="003F470E" w:rsidRPr="001B26A4">
        <w:t>początkowej fazie ich rozwoju, a zwłaszcza</w:t>
      </w:r>
      <w:r w:rsidRPr="001B26A4">
        <w:t xml:space="preserve"> przed ich kwitnieniem lub owocowaniem;</w:t>
      </w:r>
      <w:r w:rsidR="00676FA4" w:rsidRPr="001B26A4">
        <w:t xml:space="preserve"> </w:t>
      </w:r>
    </w:p>
    <w:p w14:paraId="6CD37DB0" w14:textId="4794C9CD" w:rsidR="00553E9B" w:rsidRPr="001B26A4" w:rsidRDefault="00BE6624" w:rsidP="00676FA4">
      <w:pPr>
        <w:pStyle w:val="PKTpunkt"/>
        <w:numPr>
          <w:ilvl w:val="0"/>
          <w:numId w:val="23"/>
        </w:numPr>
      </w:pPr>
      <w:r w:rsidRPr="001B26A4">
        <w:t>w pierwszej kolejności przy użyciu środków mechanicznych</w:t>
      </w:r>
      <w:r w:rsidR="00632FBA" w:rsidRPr="001B26A4">
        <w:t xml:space="preserve"> lub fizycznych</w:t>
      </w:r>
      <w:r w:rsidRPr="001B26A4">
        <w:t xml:space="preserve">, a przy użyciu środków chemicznych </w:t>
      </w:r>
      <w:r w:rsidR="006D25CE" w:rsidRPr="001B26A4">
        <w:t>–</w:t>
      </w:r>
      <w:r w:rsidRPr="001B26A4">
        <w:t xml:space="preserve"> w przypadku gdy zastosowanie jedynie środków mechanicznych</w:t>
      </w:r>
      <w:r w:rsidR="00632FBA" w:rsidRPr="001B26A4">
        <w:t xml:space="preserve"> lub fizycznych</w:t>
      </w:r>
      <w:r w:rsidRPr="001B26A4">
        <w:t xml:space="preserve"> nie jest skuteczne</w:t>
      </w:r>
      <w:r w:rsidR="00CB2942" w:rsidRPr="001B26A4">
        <w:t>.</w:t>
      </w:r>
    </w:p>
    <w:p w14:paraId="5C52B9C8" w14:textId="31879B13" w:rsidR="00BE6624" w:rsidRPr="001B26A4" w:rsidRDefault="00A821C8" w:rsidP="00AD1E9D">
      <w:pPr>
        <w:pStyle w:val="USTustnpkodeksu"/>
      </w:pPr>
      <w:r w:rsidRPr="001B26A4">
        <w:rPr>
          <w:bCs w:val="0"/>
        </w:rPr>
        <w:t>4.</w:t>
      </w:r>
      <w:r w:rsidRPr="001B26A4">
        <w:t xml:space="preserve"> U</w:t>
      </w:r>
      <w:r w:rsidR="00BE6624" w:rsidRPr="001B26A4">
        <w:t>sunięte okazy roślin</w:t>
      </w:r>
      <w:r w:rsidRPr="001B26A4">
        <w:t xml:space="preserve"> należących do IGO</w:t>
      </w:r>
      <w:r w:rsidR="00BE6624" w:rsidRPr="001B26A4">
        <w:t>:</w:t>
      </w:r>
    </w:p>
    <w:p w14:paraId="6CAE1E59" w14:textId="0F3A4DCA" w:rsidR="00BE6624" w:rsidRPr="001B26A4" w:rsidRDefault="00A821C8" w:rsidP="00AD1E9D">
      <w:pPr>
        <w:pStyle w:val="PKTpunkt"/>
      </w:pPr>
      <w:r w:rsidRPr="001B26A4">
        <w:t>1)</w:t>
      </w:r>
      <w:r w:rsidRPr="001B26A4">
        <w:tab/>
      </w:r>
      <w:r w:rsidR="00BE6624" w:rsidRPr="001B26A4">
        <w:t xml:space="preserve">jeżeli pozostaną w miejscu usunięcia </w:t>
      </w:r>
      <w:r w:rsidR="006D25CE" w:rsidRPr="001B26A4">
        <w:t>–</w:t>
      </w:r>
      <w:r w:rsidR="00BE6624" w:rsidRPr="001B26A4">
        <w:t xml:space="preserve"> pozostawia się </w:t>
      </w:r>
      <w:r w:rsidR="000E71C4" w:rsidRPr="001B26A4">
        <w:t xml:space="preserve">je </w:t>
      </w:r>
      <w:r w:rsidR="00BE6624" w:rsidRPr="001B26A4">
        <w:t xml:space="preserve">na podłożu lub miesza </w:t>
      </w:r>
      <w:r w:rsidR="00BD355A" w:rsidRPr="001B26A4">
        <w:br/>
      </w:r>
      <w:r w:rsidR="00BE6624" w:rsidRPr="001B26A4">
        <w:t>z podłożem, przy czym:</w:t>
      </w:r>
    </w:p>
    <w:p w14:paraId="4B8C8BC4" w14:textId="043C191F" w:rsidR="00ED001D" w:rsidRPr="001B26A4" w:rsidRDefault="00A821C8" w:rsidP="00AD1E9D">
      <w:pPr>
        <w:pStyle w:val="LITlitera"/>
      </w:pPr>
      <w:r w:rsidRPr="001B26A4">
        <w:t>a)</w:t>
      </w:r>
      <w:r w:rsidRPr="001B26A4">
        <w:tab/>
      </w:r>
      <w:r w:rsidR="000E71C4" w:rsidRPr="001B26A4">
        <w:t xml:space="preserve">w przypadku gdy usunięte okazy roślin </w:t>
      </w:r>
      <w:r w:rsidRPr="001B26A4">
        <w:t xml:space="preserve">należących do IGO </w:t>
      </w:r>
      <w:r w:rsidR="000E71C4" w:rsidRPr="001B26A4">
        <w:t>zawierają nasiona</w:t>
      </w:r>
      <w:r w:rsidR="006D25CE" w:rsidRPr="001B26A4">
        <w:t xml:space="preserve"> –</w:t>
      </w:r>
      <w:r w:rsidR="000E71C4" w:rsidRPr="001B26A4">
        <w:t xml:space="preserve"> nasiona lub okazy tych roślin wraz z nasionami zakopuje się </w:t>
      </w:r>
      <w:r w:rsidR="008E3DE5" w:rsidRPr="001B26A4">
        <w:t xml:space="preserve">na głębokości minimum 0,5 m; warunek ten nie dotyczy </w:t>
      </w:r>
      <w:r w:rsidR="00676FA4" w:rsidRPr="001B26A4">
        <w:t xml:space="preserve">roślin należących do </w:t>
      </w:r>
      <w:r w:rsidR="0045408F" w:rsidRPr="001B26A4">
        <w:t>IGO</w:t>
      </w:r>
      <w:r w:rsidR="008E3DE5" w:rsidRPr="001B26A4">
        <w:t xml:space="preserve"> oznaczonych w</w:t>
      </w:r>
      <w:r w:rsidR="007C0F5C" w:rsidRPr="001B26A4">
        <w:t> </w:t>
      </w:r>
      <w:r w:rsidR="008E3DE5" w:rsidRPr="001B26A4">
        <w:t>załącznikach nr 1 i 2 do rozporządzenia symbolem (1),</w:t>
      </w:r>
    </w:p>
    <w:p w14:paraId="748B2A1E" w14:textId="6F32D3A0" w:rsidR="008E3DE5" w:rsidRPr="001B26A4" w:rsidRDefault="00A821C8" w:rsidP="00AD1E9D">
      <w:pPr>
        <w:pStyle w:val="LITlitera"/>
      </w:pPr>
      <w:r w:rsidRPr="001B26A4">
        <w:t>b)</w:t>
      </w:r>
      <w:r w:rsidRPr="001B26A4">
        <w:tab/>
      </w:r>
      <w:r w:rsidR="008E3DE5" w:rsidRPr="001B26A4">
        <w:t>w przypadku gdy usunięte okazy roślin</w:t>
      </w:r>
      <w:r w:rsidR="0045408F" w:rsidRPr="001B26A4">
        <w:t xml:space="preserve"> </w:t>
      </w:r>
      <w:r w:rsidRPr="001B26A4">
        <w:t xml:space="preserve">należących do IGO </w:t>
      </w:r>
      <w:r w:rsidR="00B752FB" w:rsidRPr="001B26A4">
        <w:t>zawierają części</w:t>
      </w:r>
      <w:r w:rsidR="008E3DE5" w:rsidRPr="001B26A4">
        <w:t xml:space="preserve">, inne niż nasiona, </w:t>
      </w:r>
      <w:r w:rsidR="00B752FB" w:rsidRPr="001B26A4">
        <w:t>z</w:t>
      </w:r>
      <w:r w:rsidR="007C0F5C" w:rsidRPr="001B26A4">
        <w:t> </w:t>
      </w:r>
      <w:r w:rsidR="00B752FB" w:rsidRPr="001B26A4">
        <w:t xml:space="preserve">których </w:t>
      </w:r>
      <w:r w:rsidR="009666FA" w:rsidRPr="001B26A4">
        <w:t xml:space="preserve">rośliny </w:t>
      </w:r>
      <w:r w:rsidR="000D36B1" w:rsidRPr="001B26A4">
        <w:t xml:space="preserve">te </w:t>
      </w:r>
      <w:r w:rsidR="008E3DE5" w:rsidRPr="001B26A4">
        <w:t>mogą się rozmnożyć</w:t>
      </w:r>
      <w:r w:rsidR="006D25CE" w:rsidRPr="001B26A4">
        <w:t xml:space="preserve"> –</w:t>
      </w:r>
      <w:r w:rsidR="008E3DE5" w:rsidRPr="001B26A4">
        <w:t xml:space="preserve"> odizolow</w:t>
      </w:r>
      <w:r w:rsidR="003E2D89" w:rsidRPr="001B26A4">
        <w:t xml:space="preserve">uje się </w:t>
      </w:r>
      <w:r w:rsidR="009666FA" w:rsidRPr="001B26A4">
        <w:t xml:space="preserve">te części </w:t>
      </w:r>
      <w:r w:rsidR="008E3DE5" w:rsidRPr="001B26A4">
        <w:t xml:space="preserve">od podłoża oraz </w:t>
      </w:r>
      <w:r w:rsidR="009666FA" w:rsidRPr="001B26A4">
        <w:t xml:space="preserve">zabezpiecza przed rozprzestrzenieniem się, w szczególności przez </w:t>
      </w:r>
      <w:r w:rsidR="008E3DE5" w:rsidRPr="001B26A4">
        <w:t>przykry</w:t>
      </w:r>
      <w:r w:rsidR="009666FA" w:rsidRPr="001B26A4">
        <w:t>cie</w:t>
      </w:r>
      <w:r w:rsidR="008E3DE5" w:rsidRPr="001B26A4">
        <w:t xml:space="preserve"> siatką przytwierdzoną do podłoża</w:t>
      </w:r>
      <w:r w:rsidR="000D36B1" w:rsidRPr="001B26A4">
        <w:t>;</w:t>
      </w:r>
    </w:p>
    <w:p w14:paraId="473E926E" w14:textId="7D6ADBDF" w:rsidR="00362DEA" w:rsidRPr="001B26A4" w:rsidRDefault="00A821C8" w:rsidP="00AD1E9D">
      <w:pPr>
        <w:pStyle w:val="PKTpunkt"/>
      </w:pPr>
      <w:r w:rsidRPr="001B26A4">
        <w:t>2)</w:t>
      </w:r>
      <w:r w:rsidRPr="001B26A4">
        <w:tab/>
      </w:r>
      <w:r w:rsidR="00BE6624" w:rsidRPr="001B26A4">
        <w:t xml:space="preserve">jeżeli będą transportowane poza miejsce usunięcia </w:t>
      </w:r>
      <w:bookmarkStart w:id="0" w:name="_Hlk98242099"/>
      <w:r w:rsidR="00BE6624" w:rsidRPr="001B26A4">
        <w:t>–</w:t>
      </w:r>
      <w:bookmarkEnd w:id="0"/>
      <w:r w:rsidR="00BE6624" w:rsidRPr="001B26A4">
        <w:t xml:space="preserve"> w przypadku gdy mogą się rozmnożyć</w:t>
      </w:r>
      <w:r w:rsidR="006D25CE" w:rsidRPr="001B26A4">
        <w:t xml:space="preserve"> –</w:t>
      </w:r>
      <w:r w:rsidR="00BE6624" w:rsidRPr="001B26A4">
        <w:t xml:space="preserve"> zabezpiecz</w:t>
      </w:r>
      <w:r w:rsidR="0045408F" w:rsidRPr="001B26A4">
        <w:t>a się je</w:t>
      </w:r>
      <w:r w:rsidR="00BE6624" w:rsidRPr="001B26A4">
        <w:t xml:space="preserve"> na czas transportu oraz przetw</w:t>
      </w:r>
      <w:r w:rsidR="0045408F" w:rsidRPr="001B26A4">
        <w:t>a</w:t>
      </w:r>
      <w:r w:rsidR="00BE6624" w:rsidRPr="001B26A4">
        <w:t>rz</w:t>
      </w:r>
      <w:r w:rsidR="0045408F" w:rsidRPr="001B26A4">
        <w:t>a</w:t>
      </w:r>
      <w:r w:rsidR="00BE6624" w:rsidRPr="001B26A4">
        <w:t>, w</w:t>
      </w:r>
      <w:r w:rsidR="007C0F5C" w:rsidRPr="001B26A4">
        <w:t> </w:t>
      </w:r>
      <w:r w:rsidR="00BE6624" w:rsidRPr="001B26A4">
        <w:t>szczególności przez kompostowanie, biofermentację metanową, składowanie, wysuszenie, spalenie lub inn</w:t>
      </w:r>
      <w:r w:rsidR="000D36B1" w:rsidRPr="001B26A4">
        <w:t>e</w:t>
      </w:r>
      <w:r w:rsidR="00BE6624" w:rsidRPr="001B26A4">
        <w:t xml:space="preserve"> termiczne przekształceni</w:t>
      </w:r>
      <w:r w:rsidR="000D36B1" w:rsidRPr="001B26A4">
        <w:t>e</w:t>
      </w:r>
      <w:r w:rsidR="00A3013E" w:rsidRPr="001B26A4">
        <w:t>.</w:t>
      </w:r>
    </w:p>
    <w:p w14:paraId="46846CD6" w14:textId="0A340527" w:rsidR="00DC064A" w:rsidRPr="001B26A4" w:rsidRDefault="0091060B" w:rsidP="008D6B22">
      <w:pPr>
        <w:pStyle w:val="ARTartustawynprozporzdzenia"/>
      </w:pPr>
      <w:r w:rsidRPr="001B26A4">
        <w:rPr>
          <w:b/>
          <w:bCs/>
        </w:rPr>
        <w:t>§ 5</w:t>
      </w:r>
      <w:r w:rsidRPr="001B26A4">
        <w:t xml:space="preserve">. </w:t>
      </w:r>
      <w:r w:rsidR="00C250DC" w:rsidRPr="001B26A4">
        <w:t xml:space="preserve">1. </w:t>
      </w:r>
      <w:r w:rsidR="006820DE" w:rsidRPr="001B26A4">
        <w:t xml:space="preserve">W </w:t>
      </w:r>
      <w:r w:rsidR="00C250DC" w:rsidRPr="001B26A4">
        <w:t>celu przywróceni</w:t>
      </w:r>
      <w:r w:rsidR="006820DE" w:rsidRPr="001B26A4">
        <w:t>a</w:t>
      </w:r>
      <w:r w:rsidR="00C250DC" w:rsidRPr="001B26A4">
        <w:t xml:space="preserve"> naturalnego stanu ekosystemów, które zostały zdegradowane, uszkodzone l</w:t>
      </w:r>
      <w:r w:rsidR="00DC064A" w:rsidRPr="001B26A4">
        <w:t xml:space="preserve">ub zniszczone przez </w:t>
      </w:r>
      <w:r w:rsidR="00F2426B" w:rsidRPr="001B26A4">
        <w:t>IGO</w:t>
      </w:r>
      <w:r w:rsidR="007575E5" w:rsidRPr="001B26A4">
        <w:t>,</w:t>
      </w:r>
      <w:r w:rsidR="0063465D" w:rsidRPr="001B26A4">
        <w:t xml:space="preserve"> stosuje się</w:t>
      </w:r>
      <w:r w:rsidR="006820DE" w:rsidRPr="001B26A4">
        <w:t xml:space="preserve"> następujące środki</w:t>
      </w:r>
      <w:r w:rsidR="00DC064A" w:rsidRPr="001B26A4">
        <w:t>:</w:t>
      </w:r>
    </w:p>
    <w:p w14:paraId="6CE8DD17" w14:textId="07231050" w:rsidR="006820DE" w:rsidRPr="001B26A4" w:rsidRDefault="00F923E0" w:rsidP="00F923E0">
      <w:pPr>
        <w:pStyle w:val="PKTpunkt"/>
      </w:pPr>
      <w:r w:rsidRPr="001B26A4">
        <w:t>1)</w:t>
      </w:r>
      <w:r w:rsidR="00CB2942" w:rsidRPr="001B26A4">
        <w:tab/>
      </w:r>
      <w:r w:rsidR="006820DE" w:rsidRPr="001B26A4">
        <w:t>w stosunku do roślin należących do IGO:</w:t>
      </w:r>
    </w:p>
    <w:p w14:paraId="615036A4" w14:textId="303AC1D1" w:rsidR="00DC064A" w:rsidRPr="00B02602" w:rsidRDefault="00C250DC" w:rsidP="006820DE">
      <w:pPr>
        <w:pStyle w:val="LITlitera"/>
        <w:numPr>
          <w:ilvl w:val="0"/>
          <w:numId w:val="8"/>
        </w:numPr>
      </w:pPr>
      <w:r w:rsidRPr="001B26A4">
        <w:t>popraw</w:t>
      </w:r>
      <w:r w:rsidR="002D5E8C" w:rsidRPr="001B26A4">
        <w:t>ę</w:t>
      </w:r>
      <w:r w:rsidRPr="001B26A4">
        <w:t xml:space="preserve"> warunków </w:t>
      </w:r>
      <w:r w:rsidR="00771325" w:rsidRPr="001B26A4">
        <w:t>siedliskowych</w:t>
      </w:r>
      <w:r w:rsidR="00B24771" w:rsidRPr="00B02602">
        <w:t xml:space="preserve"> </w:t>
      </w:r>
      <w:r w:rsidRPr="00B02602">
        <w:t xml:space="preserve">dla gatunków rodzimych </w:t>
      </w:r>
      <w:r w:rsidR="00DC064A" w:rsidRPr="00B02602">
        <w:t xml:space="preserve">występujących </w:t>
      </w:r>
      <w:r w:rsidRPr="00B02602">
        <w:t>na danym terenie</w:t>
      </w:r>
      <w:r w:rsidR="00DC064A" w:rsidRPr="00B02602">
        <w:t xml:space="preserve"> przez:</w:t>
      </w:r>
    </w:p>
    <w:p w14:paraId="48F653A1" w14:textId="54B336DC" w:rsidR="006820DE" w:rsidRPr="00B02602" w:rsidRDefault="00ED001D" w:rsidP="00ED001D">
      <w:pPr>
        <w:pStyle w:val="TIRtiret"/>
      </w:pPr>
      <w:r w:rsidRPr="00B02602">
        <w:sym w:font="Symbol" w:char="F02D"/>
      </w:r>
      <w:r w:rsidRPr="00B02602">
        <w:t xml:space="preserve"> </w:t>
      </w:r>
      <w:r w:rsidR="00C17350" w:rsidRPr="00B02602">
        <w:tab/>
      </w:r>
      <w:r w:rsidR="00DC064A" w:rsidRPr="00B02602">
        <w:t>odtworzenie właściwych dla siedliska stosunków świetlnych lub wodnych, stanu gleby lub wody oraz sieci troficznej,</w:t>
      </w:r>
      <w:r w:rsidR="006820DE" w:rsidRPr="00B02602">
        <w:t xml:space="preserve"> </w:t>
      </w:r>
    </w:p>
    <w:p w14:paraId="7170C5E2" w14:textId="5E0A8C6A" w:rsidR="00DC064A" w:rsidRPr="00B02602" w:rsidRDefault="00ED001D" w:rsidP="00ED001D">
      <w:pPr>
        <w:pStyle w:val="TIRtiret"/>
      </w:pPr>
      <w:r w:rsidRPr="00B02602">
        <w:sym w:font="Symbol" w:char="F02D"/>
      </w:r>
      <w:r w:rsidR="006820DE" w:rsidRPr="00B02602">
        <w:t xml:space="preserve"> </w:t>
      </w:r>
      <w:r w:rsidR="00C17350" w:rsidRPr="00B02602">
        <w:tab/>
      </w:r>
      <w:r w:rsidR="00DC064A" w:rsidRPr="00B02602">
        <w:t>zapobieganie sukcesji roślinnej przez wypas, koszenie, wycinanie drzew i</w:t>
      </w:r>
      <w:r w:rsidR="007C0F5C">
        <w:t> </w:t>
      </w:r>
      <w:r w:rsidR="00DC064A" w:rsidRPr="00B02602">
        <w:t xml:space="preserve">krzewów, usuwanie biomasy lub prowadzenie upraw rolnych, </w:t>
      </w:r>
    </w:p>
    <w:p w14:paraId="0E646245" w14:textId="0C3AC17D" w:rsidR="00DC064A" w:rsidRPr="00B02602" w:rsidRDefault="00ED001D" w:rsidP="006820DE">
      <w:pPr>
        <w:pStyle w:val="TIRtiret"/>
      </w:pPr>
      <w:r w:rsidRPr="00B02602">
        <w:lastRenderedPageBreak/>
        <w:sym w:font="Symbol" w:char="F02D"/>
      </w:r>
      <w:r w:rsidR="00C17350" w:rsidRPr="00B02602">
        <w:tab/>
      </w:r>
      <w:r w:rsidR="00DC064A" w:rsidRPr="00B02602">
        <w:t>odtwarzanie korytarzy ekologicznych</w:t>
      </w:r>
      <w:r w:rsidR="006820DE" w:rsidRPr="00B02602">
        <w:t>,</w:t>
      </w:r>
    </w:p>
    <w:p w14:paraId="3C1AAB96" w14:textId="07F4A8C2" w:rsidR="00DC064A" w:rsidRPr="00B02602" w:rsidRDefault="006820DE" w:rsidP="006820DE">
      <w:pPr>
        <w:pStyle w:val="LITlitera"/>
      </w:pPr>
      <w:r w:rsidRPr="00B02602">
        <w:t>b)</w:t>
      </w:r>
      <w:r w:rsidR="00F923E0" w:rsidRPr="00B02602">
        <w:tab/>
      </w:r>
      <w:r w:rsidR="00C250DC" w:rsidRPr="00B02602">
        <w:t>wprowadzanie gatunków rodzimych odpowiednich dla danego siedliska</w:t>
      </w:r>
      <w:r w:rsidRPr="00B02602">
        <w:t>;</w:t>
      </w:r>
    </w:p>
    <w:p w14:paraId="66356E02" w14:textId="35DCFAF3" w:rsidR="00DC064A" w:rsidRPr="00B02602" w:rsidRDefault="00F923E0" w:rsidP="00F923E0">
      <w:pPr>
        <w:pStyle w:val="PKTpunkt"/>
      </w:pPr>
      <w:r w:rsidRPr="00B02602">
        <w:t>2)</w:t>
      </w:r>
      <w:r w:rsidR="00CB2942">
        <w:tab/>
      </w:r>
      <w:r w:rsidRPr="00B02602">
        <w:t>w</w:t>
      </w:r>
      <w:r w:rsidR="00DC064A" w:rsidRPr="00B02602">
        <w:t xml:space="preserve"> stosunku do zwierząt</w:t>
      </w:r>
      <w:r w:rsidR="00307F1F" w:rsidRPr="00B02602">
        <w:t xml:space="preserve"> należących do IGO</w:t>
      </w:r>
      <w:r w:rsidR="00DC064A" w:rsidRPr="00B02602">
        <w:t>:</w:t>
      </w:r>
    </w:p>
    <w:p w14:paraId="2ACA3EBC" w14:textId="74030566" w:rsidR="0091060B" w:rsidRPr="00B02602" w:rsidRDefault="00F923E0" w:rsidP="00F923E0">
      <w:pPr>
        <w:pStyle w:val="LITlitera"/>
      </w:pPr>
      <w:r w:rsidRPr="00B02602">
        <w:t>a)</w:t>
      </w:r>
      <w:r w:rsidRPr="00B02602">
        <w:tab/>
      </w:r>
      <w:r w:rsidR="00C250DC" w:rsidRPr="00B02602">
        <w:t>popraw</w:t>
      </w:r>
      <w:r w:rsidR="002D5E8C" w:rsidRPr="00B02602">
        <w:t>ę</w:t>
      </w:r>
      <w:r w:rsidR="00C250DC" w:rsidRPr="00B02602">
        <w:t xml:space="preserve"> warunków </w:t>
      </w:r>
      <w:r w:rsidR="00771325" w:rsidRPr="00B02602">
        <w:t>siedliskowych</w:t>
      </w:r>
      <w:r w:rsidR="00B24771" w:rsidRPr="00B02602">
        <w:t xml:space="preserve"> </w:t>
      </w:r>
      <w:r w:rsidR="00C250DC" w:rsidRPr="00B02602">
        <w:t>dla gatunków rodzimych wys</w:t>
      </w:r>
      <w:r w:rsidR="0091060B" w:rsidRPr="00B02602">
        <w:t>tępujących na danym terenie</w:t>
      </w:r>
      <w:r w:rsidR="00B24771" w:rsidRPr="00B02602">
        <w:t xml:space="preserve"> </w:t>
      </w:r>
      <w:r w:rsidR="00C250DC" w:rsidRPr="00B02602">
        <w:t>przez</w:t>
      </w:r>
      <w:r w:rsidR="0091060B" w:rsidRPr="00B02602">
        <w:t>:</w:t>
      </w:r>
    </w:p>
    <w:p w14:paraId="2BD57D60" w14:textId="03EBFAFD" w:rsidR="0091060B" w:rsidRPr="00B02602" w:rsidRDefault="00C17350" w:rsidP="00F923E0">
      <w:pPr>
        <w:pStyle w:val="TIRtiret"/>
      </w:pPr>
      <w:r w:rsidRPr="00B02602">
        <w:sym w:font="Symbol" w:char="F02D"/>
      </w:r>
      <w:r w:rsidR="002D5E8C" w:rsidRPr="00B02602">
        <w:tab/>
      </w:r>
      <w:r w:rsidR="0091060B" w:rsidRPr="00B02602">
        <w:t>odtworzenie właściwych dla siedliska stosunków świetlnych lub wodnych, stanu gleby lub wody oraz sieci troficznej,</w:t>
      </w:r>
    </w:p>
    <w:p w14:paraId="3837A5DD" w14:textId="4E9D22E8" w:rsidR="0091060B" w:rsidRPr="00B02602" w:rsidRDefault="00C17350" w:rsidP="00F923E0">
      <w:pPr>
        <w:pStyle w:val="TIRtiret"/>
      </w:pPr>
      <w:r w:rsidRPr="00B02602">
        <w:sym w:font="Symbol" w:char="F02D"/>
      </w:r>
      <w:r w:rsidR="002D5E8C" w:rsidRPr="00B02602">
        <w:tab/>
      </w:r>
      <w:r w:rsidR="0091060B" w:rsidRPr="00B02602">
        <w:t>zapobieganie sukcesji roślinnej przez wypas, koszenie, wycinanie drzew i</w:t>
      </w:r>
      <w:r w:rsidR="007C0F5C">
        <w:t> </w:t>
      </w:r>
      <w:r w:rsidR="0091060B" w:rsidRPr="00B02602">
        <w:t xml:space="preserve">krzewów, usuwanie biomasy lub prowadzenie upraw rolnych, </w:t>
      </w:r>
    </w:p>
    <w:p w14:paraId="5F31193B" w14:textId="4F3ED650" w:rsidR="00CC06E2" w:rsidRPr="00B02602" w:rsidRDefault="00C17350" w:rsidP="00F923E0">
      <w:pPr>
        <w:pStyle w:val="TIRtiret"/>
      </w:pPr>
      <w:r w:rsidRPr="00B02602">
        <w:sym w:font="Symbol" w:char="F02D"/>
      </w:r>
      <w:r w:rsidR="002D5E8C" w:rsidRPr="00B02602">
        <w:tab/>
      </w:r>
      <w:r w:rsidR="0091060B" w:rsidRPr="00B02602">
        <w:t>tworzenie schronień, odtwarzanie obszarów rozrodu, wychowu młodych, odpoczynku, migracji lub żerowania</w:t>
      </w:r>
      <w:r w:rsidR="00CC06E2" w:rsidRPr="00B02602">
        <w:t>,</w:t>
      </w:r>
    </w:p>
    <w:p w14:paraId="49E2EEE5" w14:textId="4CC5D9AE" w:rsidR="0091060B" w:rsidRPr="00B02602" w:rsidRDefault="00C17350" w:rsidP="00F923E0">
      <w:pPr>
        <w:pStyle w:val="TIRtiret"/>
      </w:pPr>
      <w:r w:rsidRPr="00B02602">
        <w:sym w:font="Symbol" w:char="F02D"/>
      </w:r>
      <w:r w:rsidR="00CC06E2" w:rsidRPr="00B02602">
        <w:tab/>
      </w:r>
      <w:r w:rsidR="0091060B" w:rsidRPr="00B02602">
        <w:t>odtwarzanie korytarzy ekologicznych</w:t>
      </w:r>
      <w:r w:rsidR="00F923E0" w:rsidRPr="00B02602">
        <w:t>,</w:t>
      </w:r>
    </w:p>
    <w:p w14:paraId="21F39857" w14:textId="5D3CB7DC" w:rsidR="008E2282" w:rsidRPr="00B02602" w:rsidRDefault="00F923E0" w:rsidP="00F923E0">
      <w:pPr>
        <w:pStyle w:val="LITlitera"/>
      </w:pPr>
      <w:r w:rsidRPr="00B02602">
        <w:t>b)</w:t>
      </w:r>
      <w:r w:rsidR="00321D33" w:rsidRPr="00B02602">
        <w:tab/>
      </w:r>
      <w:r w:rsidR="0091060B" w:rsidRPr="00B02602">
        <w:t>wprowadzanie gatunków rodzimych odpowiednich dla danego siedliska.</w:t>
      </w:r>
    </w:p>
    <w:p w14:paraId="37DF20F6" w14:textId="0E6E8ED6" w:rsidR="001B5564" w:rsidRPr="00B02602" w:rsidRDefault="00D50662" w:rsidP="001B5564">
      <w:pPr>
        <w:pStyle w:val="ARTartustawynprozporzdzenia"/>
      </w:pPr>
      <w:r w:rsidRPr="00B02602">
        <w:rPr>
          <w:rStyle w:val="Ppogrubienie"/>
          <w:bCs/>
        </w:rPr>
        <w:t>§</w:t>
      </w:r>
      <w:r w:rsidR="00702E77" w:rsidRPr="00B02602">
        <w:rPr>
          <w:rStyle w:val="Ppogrubienie"/>
          <w:bCs/>
        </w:rPr>
        <w:t xml:space="preserve"> 6</w:t>
      </w:r>
      <w:r w:rsidRPr="00B02602">
        <w:rPr>
          <w:rStyle w:val="Ppogrubienie"/>
          <w:b w:val="0"/>
        </w:rPr>
        <w:t>.</w:t>
      </w:r>
      <w:r w:rsidRPr="00B02602">
        <w:t xml:space="preserve"> </w:t>
      </w:r>
      <w:r w:rsidR="000B2DAF" w:rsidRPr="00B02602">
        <w:t xml:space="preserve">Rozporządzenie wchodzi w życie po upływie </w:t>
      </w:r>
      <w:r w:rsidR="0077600A" w:rsidRPr="00B02602">
        <w:t>14</w:t>
      </w:r>
      <w:r w:rsidR="000B2DAF" w:rsidRPr="00B02602">
        <w:t xml:space="preserve"> dni od dnia ogłoszenia</w:t>
      </w:r>
      <w:r w:rsidR="00873A71" w:rsidRPr="00B02602">
        <w:t>,</w:t>
      </w:r>
      <w:r w:rsidR="001B5564" w:rsidRPr="00B02602">
        <w:t xml:space="preserve"> z wyjątkiem:</w:t>
      </w:r>
    </w:p>
    <w:p w14:paraId="0600466D" w14:textId="7994009C" w:rsidR="001B5564" w:rsidRPr="00B02602" w:rsidRDefault="001B5564" w:rsidP="001B5564">
      <w:pPr>
        <w:pStyle w:val="PKTpunkt"/>
      </w:pPr>
      <w:r w:rsidRPr="00B02602">
        <w:t>1)</w:t>
      </w:r>
      <w:r w:rsidR="00176078">
        <w:tab/>
      </w:r>
      <w:r w:rsidRPr="00B02602">
        <w:t>poz. 1</w:t>
      </w:r>
      <w:r w:rsidR="00DD0D4E" w:rsidRPr="00B02602">
        <w:t>3</w:t>
      </w:r>
      <w:r w:rsidRPr="00B02602">
        <w:t>, 4</w:t>
      </w:r>
      <w:r w:rsidR="00DD0D4E" w:rsidRPr="00B02602">
        <w:t>4</w:t>
      </w:r>
      <w:r w:rsidRPr="00B02602">
        <w:t xml:space="preserve"> i 5</w:t>
      </w:r>
      <w:r w:rsidR="00DD0D4E" w:rsidRPr="00B02602">
        <w:t>0</w:t>
      </w:r>
      <w:r w:rsidRPr="00B02602">
        <w:t xml:space="preserve"> w załączniku nr 1 do rozporządzenia, które wchodzą w życie z dniem 2 sierpnia 2024 r.;</w:t>
      </w:r>
    </w:p>
    <w:p w14:paraId="19281095" w14:textId="3DE853B0" w:rsidR="00D16E48" w:rsidRPr="00B02602" w:rsidRDefault="001B5564" w:rsidP="001B5564">
      <w:pPr>
        <w:pStyle w:val="PKTpunkt"/>
      </w:pPr>
      <w:r w:rsidRPr="00B02602">
        <w:t>2)</w:t>
      </w:r>
      <w:r w:rsidR="00176078">
        <w:tab/>
      </w:r>
      <w:r w:rsidRPr="00B02602">
        <w:t xml:space="preserve">poz. </w:t>
      </w:r>
      <w:r w:rsidR="00DD0D4E" w:rsidRPr="00B02602">
        <w:t>72</w:t>
      </w:r>
      <w:r w:rsidRPr="00B02602">
        <w:t xml:space="preserve"> w załączniku nr </w:t>
      </w:r>
      <w:r w:rsidR="00DD0D4E" w:rsidRPr="00B02602">
        <w:t>2</w:t>
      </w:r>
      <w:r w:rsidRPr="00B02602">
        <w:t xml:space="preserve"> do rozporządzenia, która wchodzi w życie z dniem 2 sierpnia 2027 r.</w:t>
      </w:r>
    </w:p>
    <w:p w14:paraId="3110E8D7" w14:textId="77777777" w:rsidR="00363980" w:rsidRPr="00B02602" w:rsidRDefault="00363980" w:rsidP="009335FA">
      <w:pPr>
        <w:pStyle w:val="ARTartustawynprozporzdzenia"/>
      </w:pPr>
    </w:p>
    <w:p w14:paraId="70C1493C" w14:textId="77777777" w:rsidR="00363980" w:rsidRPr="00B02602" w:rsidRDefault="00D4283F" w:rsidP="00481752">
      <w:pPr>
        <w:pStyle w:val="NAZORGWYDnazwaorganuwydajcegoprojektowanyakt"/>
      </w:pPr>
      <w:r w:rsidRPr="00B02602">
        <w:t>prezes rady ministrów</w:t>
      </w:r>
      <w:r w:rsidR="00363980" w:rsidRPr="00B02602">
        <w:br w:type="page"/>
      </w:r>
    </w:p>
    <w:p w14:paraId="4223676D" w14:textId="63930BDD" w:rsidR="00363980" w:rsidRPr="00B02602" w:rsidRDefault="00363980" w:rsidP="00AF58F5">
      <w:pPr>
        <w:pStyle w:val="TEKSTZacznikido"/>
      </w:pPr>
      <w:r w:rsidRPr="00B02602">
        <w:lastRenderedPageBreak/>
        <w:t>Z</w:t>
      </w:r>
      <w:r w:rsidR="003F2E74" w:rsidRPr="00B02602">
        <w:t xml:space="preserve">ałączniki do rozporządzenia </w:t>
      </w:r>
      <w:r w:rsidR="005D303D" w:rsidRPr="00B02602">
        <w:t>Rady Ministrów</w:t>
      </w:r>
      <w:r w:rsidR="003F2E74" w:rsidRPr="00B02602">
        <w:t xml:space="preserve"> z dnia … </w:t>
      </w:r>
      <w:r w:rsidR="001A14BA" w:rsidRPr="00B02602">
        <w:br/>
      </w:r>
      <w:r w:rsidR="00B24771" w:rsidRPr="00B02602">
        <w:t>(Dz. U. …</w:t>
      </w:r>
      <w:r w:rsidR="009536F7" w:rsidRPr="00B02602">
        <w:t>poz. ….</w:t>
      </w:r>
      <w:r w:rsidR="00B24771" w:rsidRPr="00B02602">
        <w:t>)</w:t>
      </w:r>
    </w:p>
    <w:p w14:paraId="63439856" w14:textId="77777777" w:rsidR="003F2E74" w:rsidRPr="00B02602" w:rsidRDefault="003F2E74" w:rsidP="00AF58F5">
      <w:pPr>
        <w:pStyle w:val="TEKSTZacznikido"/>
      </w:pPr>
    </w:p>
    <w:p w14:paraId="33380FFB" w14:textId="6259BA47" w:rsidR="00363980" w:rsidRPr="00B02602" w:rsidRDefault="00363980" w:rsidP="00AF58F5">
      <w:pPr>
        <w:pStyle w:val="OZNZACZNIKAwskazanienrzacznika"/>
      </w:pPr>
      <w:r w:rsidRPr="00B02602">
        <w:t>Z</w:t>
      </w:r>
      <w:r w:rsidR="003F2E74" w:rsidRPr="00B02602">
        <w:t>ałącznik</w:t>
      </w:r>
      <w:r w:rsidR="001A14BA" w:rsidRPr="00B02602">
        <w:t xml:space="preserve"> </w:t>
      </w:r>
      <w:r w:rsidR="00C7577C" w:rsidRPr="00B02602">
        <w:t>nr</w:t>
      </w:r>
      <w:r w:rsidR="001A14BA" w:rsidRPr="00B02602">
        <w:t xml:space="preserve"> </w:t>
      </w:r>
      <w:r w:rsidRPr="00B02602">
        <w:t>1</w:t>
      </w:r>
    </w:p>
    <w:p w14:paraId="451DFA1C" w14:textId="2AE02C06" w:rsidR="00363980" w:rsidRPr="00B02602" w:rsidRDefault="00363980" w:rsidP="004B143B">
      <w:pPr>
        <w:pStyle w:val="TYTTABELItytutabeli"/>
      </w:pPr>
      <w:r w:rsidRPr="00B02602">
        <w:t xml:space="preserve">Lista </w:t>
      </w:r>
      <w:r w:rsidR="00207C16" w:rsidRPr="00B02602">
        <w:t>I</w:t>
      </w:r>
      <w:r w:rsidR="004364AA" w:rsidRPr="00B02602">
        <w:t xml:space="preserve">NWAZYJNYCH </w:t>
      </w:r>
      <w:r w:rsidR="00207C16" w:rsidRPr="00B02602">
        <w:t>G</w:t>
      </w:r>
      <w:r w:rsidR="004364AA" w:rsidRPr="00B02602">
        <w:t xml:space="preserve">ATUNKÓW </w:t>
      </w:r>
      <w:r w:rsidR="00207C16" w:rsidRPr="00B02602">
        <w:t>O</w:t>
      </w:r>
      <w:r w:rsidR="004364AA" w:rsidRPr="00B02602">
        <w:t>BCYCH</w:t>
      </w:r>
      <w:r w:rsidRPr="00B02602">
        <w:t xml:space="preserve"> stwarzających zagrożenie dla Unii</w:t>
      </w:r>
      <w:bookmarkStart w:id="1" w:name="_Hlk7003503"/>
      <w:r w:rsidR="00C7577C" w:rsidRPr="00B02602">
        <w:t xml:space="preserve"> PODLEGAJĄCYCH SZYBKIEJ ELIMINACJI ORAZ ROZPRZESTRZENIONYCH NA SZEROKĄ SKALĘ</w:t>
      </w:r>
      <w:bookmarkEnd w:id="1"/>
    </w:p>
    <w:p w14:paraId="2A10E5CE" w14:textId="77777777" w:rsidR="004D7B8A" w:rsidRPr="00B02602" w:rsidRDefault="004D7B8A" w:rsidP="004B143B">
      <w:pPr>
        <w:pStyle w:val="TYTTABELItytutabeli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4279"/>
        <w:gridCol w:w="4295"/>
      </w:tblGrid>
      <w:tr w:rsidR="00873A71" w:rsidRPr="00B02602" w14:paraId="7CB95065" w14:textId="77777777" w:rsidTr="005F29E3">
        <w:trPr>
          <w:trHeight w:val="521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8E00D" w14:textId="77777777" w:rsidR="00136E1A" w:rsidRPr="00B02602" w:rsidRDefault="00136E1A" w:rsidP="00B85643">
            <w:pPr>
              <w:pStyle w:val="TEKSTwTABELIWYRODKOWANYtekstwyrodkowanywpoziomie"/>
              <w:ind w:left="360"/>
              <w:jc w:val="left"/>
              <w:rPr>
                <w:b/>
                <w:bCs w:val="0"/>
              </w:rPr>
            </w:pPr>
          </w:p>
        </w:tc>
        <w:tc>
          <w:tcPr>
            <w:tcW w:w="4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836C1" w14:textId="06E07556" w:rsidR="00136E1A" w:rsidRPr="00B02602" w:rsidRDefault="00A805DD" w:rsidP="00B85643">
            <w:pPr>
              <w:pStyle w:val="TEKSTwTABELIWYRODKOWANYtekstwyrodkowanywpoziomie"/>
              <w:rPr>
                <w:b/>
                <w:bCs w:val="0"/>
              </w:rPr>
            </w:pPr>
            <w:r w:rsidRPr="00B02602">
              <w:rPr>
                <w:b/>
                <w:bCs w:val="0"/>
              </w:rPr>
              <w:t>I</w:t>
            </w:r>
            <w:r w:rsidR="009536F7" w:rsidRPr="00B02602">
              <w:rPr>
                <w:b/>
                <w:bCs w:val="0"/>
              </w:rPr>
              <w:t xml:space="preserve">nwazyjne </w:t>
            </w:r>
            <w:r w:rsidR="009C6F67" w:rsidRPr="00B02602">
              <w:rPr>
                <w:b/>
                <w:bCs w:val="0"/>
              </w:rPr>
              <w:t>g</w:t>
            </w:r>
            <w:r w:rsidR="009536F7" w:rsidRPr="00B02602">
              <w:rPr>
                <w:b/>
                <w:bCs w:val="0"/>
              </w:rPr>
              <w:t xml:space="preserve">atunki </w:t>
            </w:r>
            <w:r w:rsidR="009C6F67" w:rsidRPr="00B02602">
              <w:rPr>
                <w:b/>
                <w:bCs w:val="0"/>
              </w:rPr>
              <w:t>o</w:t>
            </w:r>
            <w:r w:rsidR="009536F7" w:rsidRPr="00B02602">
              <w:rPr>
                <w:b/>
                <w:bCs w:val="0"/>
              </w:rPr>
              <w:t>bce</w:t>
            </w:r>
            <w:r w:rsidR="00136E1A" w:rsidRPr="00B02602">
              <w:rPr>
                <w:b/>
                <w:bCs w:val="0"/>
              </w:rPr>
              <w:t xml:space="preserve"> podlegające szybkiej eliminacji</w:t>
            </w:r>
            <w:r w:rsidR="00852D54" w:rsidRPr="00811294">
              <w:rPr>
                <w:rStyle w:val="IGindeksgrny"/>
              </w:rPr>
              <w:t>1)</w:t>
            </w:r>
          </w:p>
        </w:tc>
      </w:tr>
      <w:tr w:rsidR="00873A71" w:rsidRPr="00B02602" w14:paraId="1133EA64" w14:textId="77777777" w:rsidTr="005F29E3">
        <w:trPr>
          <w:trHeight w:val="521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E1B10" w14:textId="77777777" w:rsidR="00136E1A" w:rsidRPr="00B02602" w:rsidRDefault="00136E1A" w:rsidP="00B85643">
            <w:pPr>
              <w:pStyle w:val="TEKSTwTABELIWYRODKOWANYtekstwyrodkowanywpoziomie"/>
              <w:jc w:val="left"/>
            </w:pPr>
          </w:p>
        </w:tc>
        <w:tc>
          <w:tcPr>
            <w:tcW w:w="4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13611" w14:textId="6A18AD79" w:rsidR="00136E1A" w:rsidRPr="00B02602" w:rsidRDefault="00CB0D9B" w:rsidP="00B85643">
            <w:pPr>
              <w:pStyle w:val="TEKSTwTABELIWYRODKOWANYtekstwyrodkowanywpoziomie"/>
            </w:pPr>
            <w:r w:rsidRPr="00B02602">
              <w:rPr>
                <w:b/>
                <w:bCs w:val="0"/>
              </w:rPr>
              <w:t>ROŚLINY</w:t>
            </w:r>
          </w:p>
        </w:tc>
      </w:tr>
      <w:tr w:rsidR="00873A71" w:rsidRPr="00B02602" w14:paraId="7E43E836" w14:textId="77777777" w:rsidTr="005F29E3">
        <w:trPr>
          <w:trHeight w:val="521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7F6A4" w14:textId="7DB34F4C" w:rsidR="004A34EB" w:rsidRPr="00B02602" w:rsidRDefault="00651E53" w:rsidP="00BF7708">
            <w:pPr>
              <w:pStyle w:val="TEKSTwTABELIWYRODKOWANYtekstwyrodkowanywpoziomie"/>
              <w:jc w:val="left"/>
            </w:pPr>
            <w:r w:rsidRPr="00B02602">
              <w:t>Lp.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DAF18" w14:textId="77777777" w:rsidR="004A34EB" w:rsidRPr="00B02602" w:rsidRDefault="004A34EB" w:rsidP="00BF7708">
            <w:pPr>
              <w:pStyle w:val="TEKSTwTABELIWYRODKOWANYtekstwyrodkowanywpoziomie"/>
            </w:pPr>
            <w:r w:rsidRPr="00B02602">
              <w:t xml:space="preserve"> Nazwa polska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30A6E" w14:textId="77777777" w:rsidR="004A34EB" w:rsidRPr="00B02602" w:rsidRDefault="004A34EB" w:rsidP="00BF7708">
            <w:pPr>
              <w:pStyle w:val="TEKSTwTABELIWYRODKOWANYtekstwyrodkowanywpoziomie"/>
            </w:pPr>
            <w:r w:rsidRPr="00B02602">
              <w:t xml:space="preserve"> Nazwa naukowa</w:t>
            </w:r>
          </w:p>
        </w:tc>
      </w:tr>
      <w:tr w:rsidR="00873A71" w:rsidRPr="00B02602" w14:paraId="592AAB06" w14:textId="77777777" w:rsidTr="001B5564">
        <w:trPr>
          <w:trHeight w:val="521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D43C4" w14:textId="76E605A7" w:rsidR="00097FFC" w:rsidRPr="00B02602" w:rsidRDefault="00097FFC" w:rsidP="00BF7708">
            <w:pPr>
              <w:pStyle w:val="TEKSTwTABELIWYRODKOWANYtekstwyrodkowanywpoziomie"/>
              <w:jc w:val="left"/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D9909" w14:textId="66969E0E" w:rsidR="00097FFC" w:rsidRPr="00B02602" w:rsidRDefault="00852165" w:rsidP="00BF7708">
            <w:pPr>
              <w:pStyle w:val="TEKSTwTABELIWYRODKOWANYtekstwyrodkowanywpoziomie"/>
            </w:pPr>
            <w:r w:rsidRPr="00B02602">
              <w:t>BRUNATNICE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4B826" w14:textId="4C66203F" w:rsidR="00097FFC" w:rsidRPr="00B02602" w:rsidRDefault="00852165" w:rsidP="00BF7708">
            <w:pPr>
              <w:pStyle w:val="TEKSTwTABELIWYRODKOWANYtekstwyrodkowanywpoziomie"/>
            </w:pPr>
            <w:r w:rsidRPr="00B02602">
              <w:t>PHAEOPHYTA</w:t>
            </w:r>
          </w:p>
        </w:tc>
      </w:tr>
      <w:tr w:rsidR="00873A71" w:rsidRPr="00B02602" w14:paraId="3C20ABAB" w14:textId="77777777" w:rsidTr="001B5564">
        <w:trPr>
          <w:trHeight w:val="521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A5816" w14:textId="77777777" w:rsidR="00097FFC" w:rsidRPr="00B02602" w:rsidRDefault="00097FFC" w:rsidP="00097FFC">
            <w:pPr>
              <w:pStyle w:val="P1wTABELIpoziom1numeracjiwtabeli"/>
              <w:numPr>
                <w:ilvl w:val="0"/>
                <w:numId w:val="2"/>
              </w:numPr>
              <w:ind w:left="0" w:firstLine="0"/>
              <w:jc w:val="left"/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23AAF" w14:textId="5B3B9E66" w:rsidR="00097FFC" w:rsidRPr="00B02602" w:rsidRDefault="00097FFC" w:rsidP="00097FFC">
            <w:pPr>
              <w:pStyle w:val="P1wTABELIpoziom1numeracjiwtabeli"/>
            </w:pPr>
            <w:r w:rsidRPr="00B02602">
              <w:t>xx (1)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1F443" w14:textId="1938A6CB" w:rsidR="00097FFC" w:rsidRPr="00B02602" w:rsidRDefault="00097FFC" w:rsidP="00097FFC">
            <w:pPr>
              <w:pStyle w:val="P1wTABELIpoziom1numeracjiwtabeli"/>
            </w:pPr>
            <w:r w:rsidRPr="00B02602">
              <w:t>Rugulopteryx okamurae</w:t>
            </w:r>
          </w:p>
        </w:tc>
      </w:tr>
      <w:tr w:rsidR="00873A71" w:rsidRPr="00B02602" w14:paraId="210979EB" w14:textId="77777777" w:rsidTr="005F29E3">
        <w:trPr>
          <w:trHeight w:val="521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3CB5C" w14:textId="7173C6B6" w:rsidR="00097FFC" w:rsidRPr="00B02602" w:rsidRDefault="00097FFC" w:rsidP="00097FFC">
            <w:pPr>
              <w:pStyle w:val="P1wTABELIpoziom1numeracjiwtabeli"/>
              <w:ind w:left="0" w:firstLine="0"/>
              <w:jc w:val="left"/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D3167" w14:textId="78B6C563" w:rsidR="00097FFC" w:rsidRPr="00B02602" w:rsidRDefault="00097FFC" w:rsidP="00097FFC">
            <w:pPr>
              <w:pStyle w:val="TEKSTwTABELIWYRODKOWANYtekstwyrodkowanywpoziomie"/>
            </w:pPr>
            <w:r w:rsidRPr="00B02602">
              <w:t>NASIENNE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D4A55" w14:textId="4980BBF3" w:rsidR="00097FFC" w:rsidRPr="00B02602" w:rsidRDefault="00097FFC" w:rsidP="00097FFC">
            <w:pPr>
              <w:pStyle w:val="TEKSTwTABELIWYRODKOWANYtekstwyrodkowanywpoziomie"/>
            </w:pPr>
            <w:r w:rsidRPr="00B02602">
              <w:t>SPERMATOPHYTA</w:t>
            </w:r>
          </w:p>
        </w:tc>
      </w:tr>
      <w:tr w:rsidR="00873A71" w:rsidRPr="00B02602" w14:paraId="05AF5AD3" w14:textId="77777777" w:rsidTr="005F29E3">
        <w:trPr>
          <w:trHeight w:val="521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6FA73" w14:textId="77777777" w:rsidR="00097FFC" w:rsidRPr="00B02602" w:rsidRDefault="00097FFC" w:rsidP="00097FFC">
            <w:pPr>
              <w:pStyle w:val="P1wTABELIpoziom1numeracjiwtabeli"/>
              <w:numPr>
                <w:ilvl w:val="0"/>
                <w:numId w:val="2"/>
              </w:numPr>
              <w:ind w:left="0" w:firstLine="0"/>
              <w:jc w:val="left"/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2CB98" w14:textId="77777777" w:rsidR="00097FFC" w:rsidRPr="00B02602" w:rsidRDefault="00097FFC" w:rsidP="00097FFC">
            <w:pPr>
              <w:pStyle w:val="P1wTABELIpoziom1numeracjiwtabeli"/>
            </w:pPr>
            <w:r w:rsidRPr="00B02602">
              <w:t>barszcz perski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95A70" w14:textId="77777777" w:rsidR="00097FFC" w:rsidRPr="00B02602" w:rsidRDefault="00097FFC" w:rsidP="00097FFC">
            <w:pPr>
              <w:pStyle w:val="P1wTABELIpoziom1numeracjiwtabeli"/>
            </w:pPr>
            <w:r w:rsidRPr="00B02602">
              <w:t>Heracleum persicum</w:t>
            </w:r>
          </w:p>
        </w:tc>
      </w:tr>
      <w:tr w:rsidR="00873A71" w:rsidRPr="00B02602" w14:paraId="78A14CE8" w14:textId="77777777" w:rsidTr="005F29E3">
        <w:trPr>
          <w:trHeight w:val="521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C05DA" w14:textId="77777777" w:rsidR="00097FFC" w:rsidRPr="00B02602" w:rsidRDefault="00097FFC" w:rsidP="00097FFC">
            <w:pPr>
              <w:pStyle w:val="P1wTABELIpoziom1numeracjiwtabeli"/>
              <w:numPr>
                <w:ilvl w:val="0"/>
                <w:numId w:val="2"/>
              </w:numPr>
              <w:ind w:left="0" w:firstLine="0"/>
              <w:jc w:val="left"/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954B0" w14:textId="77777777" w:rsidR="00097FFC" w:rsidRPr="00B02602" w:rsidRDefault="00097FFC" w:rsidP="00097FFC">
            <w:pPr>
              <w:pStyle w:val="P1wTABELIpoziom1numeracjiwtabeli"/>
            </w:pPr>
            <w:r w:rsidRPr="00B02602">
              <w:t>chmiel japoński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2AB46" w14:textId="77777777" w:rsidR="00097FFC" w:rsidRPr="00B02602" w:rsidRDefault="00097FFC" w:rsidP="00097FFC">
            <w:pPr>
              <w:pStyle w:val="P1wTABELIpoziom1numeracjiwtabeli"/>
            </w:pPr>
            <w:r w:rsidRPr="00B02602">
              <w:t>Humulus scandens</w:t>
            </w:r>
          </w:p>
        </w:tc>
      </w:tr>
      <w:tr w:rsidR="00873A71" w:rsidRPr="00B02602" w14:paraId="0166EF83" w14:textId="77777777" w:rsidTr="005F29E3">
        <w:trPr>
          <w:trHeight w:val="521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04E20" w14:textId="77777777" w:rsidR="00097FFC" w:rsidRPr="00B02602" w:rsidRDefault="00097FFC" w:rsidP="00097FFC">
            <w:pPr>
              <w:pStyle w:val="P1wTABELIpoziom1numeracjiwtabeli"/>
              <w:numPr>
                <w:ilvl w:val="0"/>
                <w:numId w:val="2"/>
              </w:numPr>
              <w:ind w:left="0" w:firstLine="0"/>
              <w:jc w:val="left"/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211F2" w14:textId="4A98DB12" w:rsidR="00097FFC" w:rsidRPr="00B02602" w:rsidRDefault="00097FFC" w:rsidP="00097FFC">
            <w:pPr>
              <w:pStyle w:val="P1wTABELIpoziom1numeracjiwtabeli"/>
            </w:pPr>
            <w:r w:rsidRPr="00B02602">
              <w:t>eichornia gruboogonkowa (1)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72F1A" w14:textId="77777777" w:rsidR="00097FFC" w:rsidRPr="00B02602" w:rsidRDefault="00097FFC" w:rsidP="00097FFC">
            <w:pPr>
              <w:pStyle w:val="P1wTABELIpoziom1numeracjiwtabeli"/>
            </w:pPr>
            <w:r w:rsidRPr="00B02602">
              <w:t>Eichhornia crassipes</w:t>
            </w:r>
          </w:p>
        </w:tc>
      </w:tr>
      <w:tr w:rsidR="00873A71" w:rsidRPr="00B02602" w14:paraId="078D91A0" w14:textId="77777777" w:rsidTr="005F29E3">
        <w:trPr>
          <w:trHeight w:val="521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F19D4" w14:textId="77777777" w:rsidR="00097FFC" w:rsidRPr="00B02602" w:rsidRDefault="00097FFC" w:rsidP="00097FFC">
            <w:pPr>
              <w:pStyle w:val="P1wTABELIpoziom1numeracjiwtabeli"/>
              <w:numPr>
                <w:ilvl w:val="0"/>
                <w:numId w:val="2"/>
              </w:numPr>
              <w:ind w:left="0" w:firstLine="0"/>
              <w:jc w:val="left"/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EBE6C" w14:textId="147C4A0F" w:rsidR="00097FFC" w:rsidRPr="00B02602" w:rsidRDefault="00097FFC" w:rsidP="00097FFC">
            <w:pPr>
              <w:pStyle w:val="P1wTABELIpoziom1numeracjiwtabeli"/>
            </w:pPr>
            <w:r w:rsidRPr="00B02602">
              <w:t>gunera chilijska (1)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C0375" w14:textId="77777777" w:rsidR="00097FFC" w:rsidRPr="00B02602" w:rsidRDefault="00097FFC" w:rsidP="00097FFC">
            <w:pPr>
              <w:pStyle w:val="P1wTABELIpoziom1numeracjiwtabeli"/>
            </w:pPr>
            <w:r w:rsidRPr="00B02602">
              <w:t>Gunnera tinctoria</w:t>
            </w:r>
          </w:p>
        </w:tc>
      </w:tr>
      <w:tr w:rsidR="00873A71" w:rsidRPr="00B02602" w14:paraId="31375B19" w14:textId="77777777" w:rsidTr="005F29E3">
        <w:trPr>
          <w:trHeight w:val="521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84CBD" w14:textId="77777777" w:rsidR="00097FFC" w:rsidRPr="00B02602" w:rsidRDefault="00097FFC" w:rsidP="00097FFC">
            <w:pPr>
              <w:pStyle w:val="P1wTABELIpoziom1numeracjiwtabeli"/>
              <w:numPr>
                <w:ilvl w:val="0"/>
                <w:numId w:val="2"/>
              </w:numPr>
              <w:ind w:left="0" w:firstLine="0"/>
              <w:jc w:val="left"/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4CF8C" w14:textId="34826EDD" w:rsidR="00097FFC" w:rsidRPr="00B02602" w:rsidRDefault="00097FFC" w:rsidP="00097FFC">
            <w:pPr>
              <w:pStyle w:val="P1wTABELIpoziom1numeracjiwtabeli"/>
            </w:pPr>
            <w:r w:rsidRPr="00B02602">
              <w:t>gymnokoronis dębolistny (1)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ADC04" w14:textId="77777777" w:rsidR="00097FFC" w:rsidRPr="00B02602" w:rsidRDefault="00097FFC" w:rsidP="00097FFC">
            <w:pPr>
              <w:pStyle w:val="P1wTABELIpoziom1numeracjiwtabeli"/>
            </w:pPr>
            <w:r w:rsidRPr="00B02602">
              <w:t>Gymnocoronis spilanthoides</w:t>
            </w:r>
          </w:p>
        </w:tc>
      </w:tr>
      <w:tr w:rsidR="00873A71" w:rsidRPr="00B02602" w14:paraId="39912B44" w14:textId="77777777" w:rsidTr="005F29E3">
        <w:trPr>
          <w:trHeight w:val="521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E9929" w14:textId="77777777" w:rsidR="00097FFC" w:rsidRPr="00B02602" w:rsidRDefault="00097FFC" w:rsidP="00097FFC">
            <w:pPr>
              <w:pStyle w:val="P1wTABELIpoziom1numeracjiwtabeli"/>
              <w:numPr>
                <w:ilvl w:val="0"/>
                <w:numId w:val="2"/>
              </w:numPr>
              <w:ind w:left="0" w:firstLine="0"/>
              <w:jc w:val="left"/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693E2" w14:textId="6CE7A2F5" w:rsidR="00097FFC" w:rsidRPr="00B02602" w:rsidRDefault="00097FFC" w:rsidP="00097FFC">
            <w:pPr>
              <w:pStyle w:val="P1wTABELIpoziom1numeracjiwtabeli"/>
            </w:pPr>
            <w:r w:rsidRPr="00B02602">
              <w:t>jadłoszyn baziowaty (1)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424B5" w14:textId="77777777" w:rsidR="00097FFC" w:rsidRPr="00B02602" w:rsidRDefault="00097FFC" w:rsidP="00097FFC">
            <w:pPr>
              <w:pStyle w:val="P1wTABELIpoziom1numeracjiwtabeli"/>
            </w:pPr>
            <w:r w:rsidRPr="00B02602">
              <w:t>Prosopis juliflora</w:t>
            </w:r>
          </w:p>
        </w:tc>
      </w:tr>
      <w:tr w:rsidR="00873A71" w:rsidRPr="00B02602" w14:paraId="7A09A6EE" w14:textId="77777777" w:rsidTr="005F29E3">
        <w:trPr>
          <w:trHeight w:val="54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222D0" w14:textId="77777777" w:rsidR="00097FFC" w:rsidRPr="00B02602" w:rsidRDefault="00097FFC" w:rsidP="00097FFC">
            <w:pPr>
              <w:pStyle w:val="P1wTABELIpoziom1numeracjiwtabeli"/>
              <w:numPr>
                <w:ilvl w:val="0"/>
                <w:numId w:val="2"/>
              </w:numPr>
              <w:ind w:left="0" w:firstLine="0"/>
              <w:jc w:val="left"/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E3D29" w14:textId="1C249674" w:rsidR="00097FFC" w:rsidRPr="00B02602" w:rsidRDefault="00097FFC" w:rsidP="00097FFC">
            <w:pPr>
              <w:pStyle w:val="P1wTABELIpoziom1numeracjiwtabeli"/>
            </w:pPr>
            <w:r w:rsidRPr="00B02602">
              <w:t xml:space="preserve">kabomba karolińska 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D2D8F" w14:textId="77777777" w:rsidR="00097FFC" w:rsidRPr="00B02602" w:rsidRDefault="00097FFC" w:rsidP="00097FFC">
            <w:pPr>
              <w:pStyle w:val="P1wTABELIpoziom1numeracjiwtabeli"/>
            </w:pPr>
            <w:r w:rsidRPr="00B02602">
              <w:t>Cabomba caroliniana</w:t>
            </w:r>
          </w:p>
        </w:tc>
      </w:tr>
      <w:tr w:rsidR="00873A71" w:rsidRPr="00B02602" w14:paraId="7C05B5E9" w14:textId="77777777" w:rsidTr="005F29E3">
        <w:trPr>
          <w:trHeight w:val="521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59EAE" w14:textId="77777777" w:rsidR="00097FFC" w:rsidRPr="00B02602" w:rsidRDefault="00097FFC" w:rsidP="00097FFC">
            <w:pPr>
              <w:pStyle w:val="P1wTABELIpoziom1numeracjiwtabeli"/>
              <w:numPr>
                <w:ilvl w:val="0"/>
                <w:numId w:val="2"/>
              </w:numPr>
              <w:ind w:left="0" w:firstLine="0"/>
              <w:jc w:val="left"/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53DEB" w14:textId="1B9AEEE7" w:rsidR="00097FFC" w:rsidRPr="00B02602" w:rsidRDefault="00097FFC" w:rsidP="00097FFC">
            <w:pPr>
              <w:pStyle w:val="P1wTABELIpoziom1numeracjiwtabeli"/>
            </w:pPr>
            <w:r w:rsidRPr="00B02602">
              <w:t xml:space="preserve">komarnik wirginijski 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54FDE" w14:textId="77777777" w:rsidR="00097FFC" w:rsidRPr="00B02602" w:rsidRDefault="00097FFC" w:rsidP="00097FFC">
            <w:pPr>
              <w:pStyle w:val="P1wTABELIpoziom1numeracjiwtabeli"/>
            </w:pPr>
            <w:r w:rsidRPr="00B02602">
              <w:t>Baccharis halimifolia</w:t>
            </w:r>
          </w:p>
        </w:tc>
      </w:tr>
      <w:tr w:rsidR="00873A71" w:rsidRPr="00B02602" w14:paraId="33D4F3BE" w14:textId="77777777" w:rsidTr="005F29E3">
        <w:trPr>
          <w:trHeight w:val="521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0A9AE" w14:textId="77777777" w:rsidR="00097FFC" w:rsidRPr="00B02602" w:rsidRDefault="00097FFC" w:rsidP="00097FFC">
            <w:pPr>
              <w:pStyle w:val="P1wTABELIpoziom1numeracjiwtabeli"/>
              <w:numPr>
                <w:ilvl w:val="0"/>
                <w:numId w:val="2"/>
              </w:numPr>
              <w:ind w:left="0" w:firstLine="0"/>
              <w:jc w:val="left"/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A1968" w14:textId="450B9E71" w:rsidR="00097FFC" w:rsidRPr="00B02602" w:rsidRDefault="00097FFC" w:rsidP="00097FFC">
            <w:pPr>
              <w:pStyle w:val="P1wTABELIpoziom1numeracjiwtabeli"/>
            </w:pPr>
            <w:r w:rsidRPr="00B02602">
              <w:t>lagarosyfon wielki (1)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D702C" w14:textId="77777777" w:rsidR="00097FFC" w:rsidRPr="00B02602" w:rsidRDefault="00097FFC" w:rsidP="00097FFC">
            <w:pPr>
              <w:pStyle w:val="P1wTABELIpoziom1numeracjiwtabeli"/>
            </w:pPr>
            <w:r w:rsidRPr="00B02602">
              <w:t>Lagarosiphon major</w:t>
            </w:r>
          </w:p>
        </w:tc>
      </w:tr>
      <w:tr w:rsidR="00873A71" w:rsidRPr="00B02602" w14:paraId="316B6D07" w14:textId="77777777" w:rsidTr="005F29E3">
        <w:trPr>
          <w:trHeight w:val="521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79CDD" w14:textId="77777777" w:rsidR="00097FFC" w:rsidRPr="00B02602" w:rsidRDefault="00097FFC" w:rsidP="00097FFC">
            <w:pPr>
              <w:pStyle w:val="P1wTABELIpoziom1numeracjiwtabeli"/>
              <w:numPr>
                <w:ilvl w:val="0"/>
                <w:numId w:val="2"/>
              </w:numPr>
              <w:ind w:left="0" w:firstLine="0"/>
              <w:jc w:val="left"/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97FC8" w14:textId="27C60E95" w:rsidR="00097FFC" w:rsidRPr="00B02602" w:rsidRDefault="00097FFC" w:rsidP="00097FFC">
            <w:pPr>
              <w:pStyle w:val="P1wTABELIpoziom1numeracjiwtabeli"/>
            </w:pPr>
            <w:r w:rsidRPr="00B02602">
              <w:t>opornik łatkowaty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1286E" w14:textId="77777777" w:rsidR="00097FFC" w:rsidRPr="00B02602" w:rsidRDefault="00097FFC" w:rsidP="00097FFC">
            <w:pPr>
              <w:pStyle w:val="P1wTABELIpoziom1numeracjiwtabeli"/>
            </w:pPr>
            <w:r w:rsidRPr="00B02602">
              <w:t xml:space="preserve">Pueraria montana var. lobata </w:t>
            </w:r>
          </w:p>
          <w:p w14:paraId="34581005" w14:textId="50B8C692" w:rsidR="00097FFC" w:rsidRPr="00B02602" w:rsidRDefault="00097FFC" w:rsidP="00097FFC">
            <w:pPr>
              <w:pStyle w:val="P1wTABELIpoziom1numeracjiwtabeli"/>
            </w:pPr>
            <w:r w:rsidRPr="00B02602">
              <w:t>(Pueraria lobata)</w:t>
            </w:r>
          </w:p>
        </w:tc>
      </w:tr>
      <w:tr w:rsidR="00873A71" w:rsidRPr="00B02602" w14:paraId="23CE1013" w14:textId="77777777" w:rsidTr="005F29E3">
        <w:trPr>
          <w:trHeight w:val="521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27DE3" w14:textId="77777777" w:rsidR="00097FFC" w:rsidRPr="00B02602" w:rsidRDefault="00097FFC" w:rsidP="00097FFC">
            <w:pPr>
              <w:pStyle w:val="P1wTABELIpoziom1numeracjiwtabeli"/>
              <w:numPr>
                <w:ilvl w:val="0"/>
                <w:numId w:val="2"/>
              </w:numPr>
              <w:ind w:left="0" w:firstLine="0"/>
              <w:jc w:val="left"/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426DB" w14:textId="5E6E42F3" w:rsidR="00097FFC" w:rsidRPr="00B02602" w:rsidRDefault="00097FFC" w:rsidP="00097FFC">
            <w:pPr>
              <w:pStyle w:val="P1wTABELIpoziom1numeracjiwtabeli"/>
            </w:pPr>
            <w:r w:rsidRPr="00B02602">
              <w:t>partenium ambrozjowate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3A502" w14:textId="77777777" w:rsidR="00097FFC" w:rsidRPr="00B02602" w:rsidRDefault="00097FFC" w:rsidP="00097FFC">
            <w:pPr>
              <w:pStyle w:val="P1wTABELIpoziom1numeracjiwtabeli"/>
            </w:pPr>
            <w:r w:rsidRPr="00B02602">
              <w:t>Parthenium hysterophorus</w:t>
            </w:r>
          </w:p>
        </w:tc>
      </w:tr>
      <w:tr w:rsidR="00873A71" w:rsidRPr="00B02602" w14:paraId="73371995" w14:textId="77777777" w:rsidTr="005F29E3">
        <w:trPr>
          <w:trHeight w:val="521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129D4" w14:textId="77777777" w:rsidR="00ED4E65" w:rsidRPr="00B02602" w:rsidRDefault="00ED4E65" w:rsidP="00097FFC">
            <w:pPr>
              <w:pStyle w:val="P1wTABELIpoziom1numeracjiwtabeli"/>
              <w:numPr>
                <w:ilvl w:val="0"/>
                <w:numId w:val="2"/>
              </w:numPr>
              <w:ind w:left="0" w:firstLine="0"/>
              <w:jc w:val="left"/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EA7D2" w14:textId="7448191C" w:rsidR="00ED4E65" w:rsidRPr="00B02602" w:rsidRDefault="00ED4E65" w:rsidP="00097FFC">
            <w:pPr>
              <w:pStyle w:val="P1wTABELIpoziom1numeracjiwtabeli"/>
            </w:pPr>
            <w:r w:rsidRPr="00B02602">
              <w:t>pistia rozetkowa (1)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8FC28" w14:textId="2031C248" w:rsidR="00ED4E65" w:rsidRPr="00B02602" w:rsidRDefault="00ED4E65" w:rsidP="00097FFC">
            <w:pPr>
              <w:pStyle w:val="P1wTABELIpoziom1numeracjiwtabeli"/>
            </w:pPr>
            <w:r w:rsidRPr="00B02602">
              <w:t>Pistia stratiotes</w:t>
            </w:r>
          </w:p>
        </w:tc>
      </w:tr>
      <w:tr w:rsidR="00873A71" w:rsidRPr="00B02602" w14:paraId="02DCC22E" w14:textId="77777777" w:rsidTr="005F29E3">
        <w:trPr>
          <w:trHeight w:val="521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B7448" w14:textId="77777777" w:rsidR="00097FFC" w:rsidRPr="00B02602" w:rsidRDefault="00097FFC" w:rsidP="00097FFC">
            <w:pPr>
              <w:pStyle w:val="P1wTABELIpoziom1numeracjiwtabeli"/>
              <w:numPr>
                <w:ilvl w:val="0"/>
                <w:numId w:val="2"/>
              </w:numPr>
              <w:ind w:left="0" w:firstLine="0"/>
              <w:jc w:val="left"/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8BDA7" w14:textId="2412E499" w:rsidR="00097FFC" w:rsidRPr="00B02602" w:rsidRDefault="00097FFC" w:rsidP="00097FFC">
            <w:pPr>
              <w:pStyle w:val="P1wTABELIpoziom1numeracjiwtabeli"/>
            </w:pPr>
            <w:r w:rsidRPr="00B02602">
              <w:t>rozplenica szczecinkowata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0A527" w14:textId="77777777" w:rsidR="00097FFC" w:rsidRPr="00B02602" w:rsidRDefault="00097FFC" w:rsidP="00097FFC">
            <w:pPr>
              <w:pStyle w:val="P1wTABELIpoziom1numeracjiwtabeli"/>
            </w:pPr>
            <w:r w:rsidRPr="00B02602">
              <w:t>Pennisetum setaceum</w:t>
            </w:r>
          </w:p>
        </w:tc>
      </w:tr>
      <w:tr w:rsidR="00873A71" w:rsidRPr="00B02602" w14:paraId="1967F356" w14:textId="77777777" w:rsidTr="005F29E3">
        <w:trPr>
          <w:trHeight w:val="521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21FAC" w14:textId="77777777" w:rsidR="00097FFC" w:rsidRPr="00B02602" w:rsidRDefault="00097FFC" w:rsidP="00097FFC">
            <w:pPr>
              <w:pStyle w:val="P1wTABELIpoziom1numeracjiwtabeli"/>
              <w:numPr>
                <w:ilvl w:val="0"/>
                <w:numId w:val="2"/>
              </w:numPr>
              <w:ind w:left="0" w:firstLine="0"/>
              <w:jc w:val="left"/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5F5D5" w14:textId="27E2C218" w:rsidR="00097FFC" w:rsidRPr="00B02602" w:rsidRDefault="00097FFC" w:rsidP="00097FFC">
            <w:pPr>
              <w:pStyle w:val="P1wTABELIpoziom1numeracjiwtabeli"/>
            </w:pPr>
            <w:r w:rsidRPr="00B02602">
              <w:t>salwinia uciążliwa (1)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4CFE3" w14:textId="77777777" w:rsidR="00097FFC" w:rsidRPr="00B02602" w:rsidRDefault="00097FFC" w:rsidP="00097FFC">
            <w:pPr>
              <w:pStyle w:val="P1wTABELIpoziom1numeracjiwtabeli"/>
            </w:pPr>
            <w:r w:rsidRPr="00B02602">
              <w:rPr>
                <w:lang w:val="en-US"/>
              </w:rPr>
              <w:t xml:space="preserve">Salvinia molesta </w:t>
            </w:r>
            <w:r w:rsidRPr="00B02602">
              <w:t>(Salvinia adnata)</w:t>
            </w:r>
          </w:p>
        </w:tc>
      </w:tr>
      <w:tr w:rsidR="00873A71" w:rsidRPr="00B02602" w14:paraId="21EA3BEF" w14:textId="77777777" w:rsidTr="005F29E3">
        <w:trPr>
          <w:trHeight w:val="521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EE2BD" w14:textId="77777777" w:rsidR="00097FFC" w:rsidRPr="00B02602" w:rsidRDefault="00097FFC" w:rsidP="00097FFC">
            <w:pPr>
              <w:pStyle w:val="P1wTABELIpoziom1numeracjiwtabeli"/>
              <w:numPr>
                <w:ilvl w:val="0"/>
                <w:numId w:val="2"/>
              </w:numPr>
              <w:ind w:left="0" w:firstLine="0"/>
              <w:jc w:val="left"/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D505A" w14:textId="63A32E14" w:rsidR="00097FFC" w:rsidRPr="00B02602" w:rsidRDefault="00097FFC" w:rsidP="00097FFC">
            <w:pPr>
              <w:pStyle w:val="P1wTABELIpoziom1numeracjiwtabeli"/>
            </w:pPr>
            <w:r w:rsidRPr="00B02602">
              <w:t>smokrzyn łojodajny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06D33" w14:textId="77777777" w:rsidR="00097FFC" w:rsidRPr="00B02602" w:rsidRDefault="00097FFC" w:rsidP="00097FFC">
            <w:pPr>
              <w:pStyle w:val="P1wTABELIpoziom1numeracjiwtabeli"/>
              <w:rPr>
                <w:lang w:val="en-US"/>
              </w:rPr>
            </w:pPr>
            <w:r w:rsidRPr="00B02602">
              <w:rPr>
                <w:lang w:val="en-US"/>
              </w:rPr>
              <w:t>Triadica sebifera (Sapium sebiferum)</w:t>
            </w:r>
          </w:p>
        </w:tc>
      </w:tr>
      <w:tr w:rsidR="00873A71" w:rsidRPr="00B02602" w14:paraId="0D32C083" w14:textId="77777777" w:rsidTr="005F29E3">
        <w:trPr>
          <w:trHeight w:val="521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A03B6" w14:textId="77777777" w:rsidR="00097FFC" w:rsidRPr="00B02602" w:rsidRDefault="00097FFC" w:rsidP="00097FFC">
            <w:pPr>
              <w:pStyle w:val="P1wTABELIpoziom1numeracjiwtabeli"/>
              <w:numPr>
                <w:ilvl w:val="0"/>
                <w:numId w:val="2"/>
              </w:numPr>
              <w:ind w:left="0" w:firstLine="0"/>
              <w:jc w:val="left"/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D2652" w14:textId="77777777" w:rsidR="00097FFC" w:rsidRPr="00B02602" w:rsidRDefault="00097FFC" w:rsidP="00097FFC">
            <w:pPr>
              <w:pStyle w:val="P1wTABELIpoziom1numeracjiwtabeli"/>
            </w:pPr>
            <w:r w:rsidRPr="00B02602">
              <w:t>tulejnik amerykański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40363" w14:textId="7A4F5E70" w:rsidR="00097FFC" w:rsidRPr="00B02602" w:rsidRDefault="00097FFC" w:rsidP="00097FFC">
            <w:pPr>
              <w:pStyle w:val="P1wTABELIpoziom1numeracjiwtabeli"/>
            </w:pPr>
            <w:r w:rsidRPr="00B02602">
              <w:t>Lysichiton americanus</w:t>
            </w:r>
          </w:p>
        </w:tc>
      </w:tr>
      <w:tr w:rsidR="00873A71" w:rsidRPr="00B02602" w14:paraId="38C1B3C1" w14:textId="77777777" w:rsidTr="005F29E3">
        <w:trPr>
          <w:trHeight w:val="521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0295E" w14:textId="77777777" w:rsidR="00097FFC" w:rsidRPr="00B02602" w:rsidRDefault="00097FFC" w:rsidP="00097FFC">
            <w:pPr>
              <w:pStyle w:val="P1wTABELIpoziom1numeracjiwtabeli"/>
              <w:numPr>
                <w:ilvl w:val="0"/>
                <w:numId w:val="2"/>
              </w:numPr>
              <w:ind w:left="0" w:firstLine="0"/>
              <w:jc w:val="left"/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FFBCD" w14:textId="685BB3A4" w:rsidR="00097FFC" w:rsidRPr="00B02602" w:rsidRDefault="00097FFC" w:rsidP="00097FFC">
            <w:pPr>
              <w:pStyle w:val="P1wTABELIpoziom1numeracjiwtabeli"/>
            </w:pPr>
            <w:r w:rsidRPr="00B02602">
              <w:t>wąkrota jaskrowata (1)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BBCAB" w14:textId="2478865E" w:rsidR="00097FFC" w:rsidRPr="00B02602" w:rsidRDefault="00097FFC" w:rsidP="00097FFC">
            <w:pPr>
              <w:pStyle w:val="P1wTABELIpoziom1numeracjiwtabeli"/>
            </w:pPr>
            <w:r w:rsidRPr="00B02602">
              <w:t>Hydrocotyle ranunculoides</w:t>
            </w:r>
          </w:p>
        </w:tc>
      </w:tr>
      <w:tr w:rsidR="00873A71" w:rsidRPr="00B02602" w14:paraId="6C46379B" w14:textId="77777777" w:rsidTr="005F29E3">
        <w:trPr>
          <w:trHeight w:val="521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9BF76" w14:textId="77777777" w:rsidR="00097FFC" w:rsidRPr="00B02602" w:rsidRDefault="00097FFC" w:rsidP="00097FFC">
            <w:pPr>
              <w:pStyle w:val="P1wTABELIpoziom1numeracjiwtabeli"/>
              <w:numPr>
                <w:ilvl w:val="0"/>
                <w:numId w:val="2"/>
              </w:numPr>
              <w:ind w:left="0" w:firstLine="0"/>
              <w:jc w:val="left"/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31597" w14:textId="77777777" w:rsidR="00097FFC" w:rsidRPr="00B02602" w:rsidRDefault="00097FFC" w:rsidP="00097FFC">
            <w:pPr>
              <w:pStyle w:val="P1wTABELIpoziom1numeracjiwtabeli"/>
            </w:pPr>
            <w:r w:rsidRPr="00B02602">
              <w:t>wężówka japońska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02848" w14:textId="12C39F4D" w:rsidR="00097FFC" w:rsidRPr="00B02602" w:rsidRDefault="00097FFC" w:rsidP="00097FFC">
            <w:pPr>
              <w:pStyle w:val="P1wTABELIpoziom1numeracjiwtabeli"/>
            </w:pPr>
            <w:r w:rsidRPr="00B02602">
              <w:t>Lygodium japonicum</w:t>
            </w:r>
          </w:p>
        </w:tc>
      </w:tr>
      <w:tr w:rsidR="00873A71" w:rsidRPr="00B02602" w14:paraId="1A5AA2F8" w14:textId="77777777" w:rsidTr="005F29E3">
        <w:trPr>
          <w:trHeight w:val="521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03343" w14:textId="77777777" w:rsidR="00097FFC" w:rsidRPr="00B02602" w:rsidRDefault="00097FFC" w:rsidP="00097FFC">
            <w:pPr>
              <w:pStyle w:val="P1wTABELIpoziom1numeracjiwtabeli"/>
              <w:numPr>
                <w:ilvl w:val="0"/>
                <w:numId w:val="2"/>
              </w:numPr>
              <w:ind w:left="0" w:firstLine="0"/>
              <w:jc w:val="left"/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B7838" w14:textId="6403F6D7" w:rsidR="00097FFC" w:rsidRPr="00B02602" w:rsidRDefault="00097FFC" w:rsidP="00097FFC">
            <w:pPr>
              <w:pStyle w:val="P1wTABELIpoziom1numeracjiwtabeli"/>
            </w:pPr>
            <w:r w:rsidRPr="00B02602">
              <w:t>wywłócznik brazylijski (1)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FBEE0" w14:textId="75C310EE" w:rsidR="00097FFC" w:rsidRPr="00B02602" w:rsidRDefault="00097FFC" w:rsidP="00097FFC">
            <w:pPr>
              <w:pStyle w:val="P1wTABELIpoziom1numeracjiwtabeli"/>
            </w:pPr>
            <w:r w:rsidRPr="00B02602">
              <w:t>Myriophyllum aquaticum</w:t>
            </w:r>
          </w:p>
        </w:tc>
      </w:tr>
      <w:tr w:rsidR="00873A71" w:rsidRPr="00B02602" w14:paraId="2692CAD1" w14:textId="77777777" w:rsidTr="005F29E3">
        <w:trPr>
          <w:trHeight w:val="521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AC6DB" w14:textId="77777777" w:rsidR="00097FFC" w:rsidRPr="00B02602" w:rsidRDefault="00097FFC" w:rsidP="00097FFC">
            <w:pPr>
              <w:pStyle w:val="P1wTABELIpoziom1numeracjiwtabeli"/>
              <w:numPr>
                <w:ilvl w:val="0"/>
                <w:numId w:val="2"/>
              </w:numPr>
              <w:ind w:left="0" w:firstLine="0"/>
              <w:jc w:val="left"/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B9354" w14:textId="39646F5E" w:rsidR="00097FFC" w:rsidRPr="00B02602" w:rsidRDefault="00097FFC" w:rsidP="00097FFC">
            <w:pPr>
              <w:pStyle w:val="P1wTABELIpoziom1numeracjiwtabeli"/>
            </w:pPr>
            <w:r w:rsidRPr="00B02602">
              <w:t>wywłócznik różnolistny (1)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FDA33" w14:textId="576D70FF" w:rsidR="00097FFC" w:rsidRPr="00B02602" w:rsidRDefault="00097FFC" w:rsidP="00097FFC">
            <w:pPr>
              <w:pStyle w:val="P1wTABELIpoziom1numeracjiwtabeli"/>
            </w:pPr>
            <w:r w:rsidRPr="00B02602">
              <w:t>Myriophyllum heterophyllum</w:t>
            </w:r>
          </w:p>
        </w:tc>
      </w:tr>
      <w:tr w:rsidR="00873A71" w:rsidRPr="00B02602" w14:paraId="519516B2" w14:textId="77777777" w:rsidTr="005F29E3">
        <w:trPr>
          <w:trHeight w:val="521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B8A2B" w14:textId="77777777" w:rsidR="00097FFC" w:rsidRPr="00B02602" w:rsidRDefault="00097FFC" w:rsidP="00097FFC">
            <w:pPr>
              <w:pStyle w:val="P1wTABELIpoziom1numeracjiwtabeli"/>
              <w:numPr>
                <w:ilvl w:val="0"/>
                <w:numId w:val="2"/>
              </w:numPr>
              <w:ind w:left="0" w:firstLine="0"/>
              <w:jc w:val="left"/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07015" w14:textId="6AEDD896" w:rsidR="00097FFC" w:rsidRPr="00B02602" w:rsidRDefault="00097FFC" w:rsidP="00097FFC">
            <w:pPr>
              <w:pStyle w:val="P1wTABELIpoziom1numeracjiwtabeli"/>
              <w:rPr>
                <w:szCs w:val="24"/>
              </w:rPr>
            </w:pPr>
            <w:r w:rsidRPr="00B02602">
              <w:rPr>
                <w:szCs w:val="24"/>
              </w:rPr>
              <w:t>xx (1)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8B504" w14:textId="126AF589" w:rsidR="00097FFC" w:rsidRPr="00B02602" w:rsidRDefault="00097FFC" w:rsidP="00097FFC">
            <w:pPr>
              <w:pStyle w:val="P1wTABELIpoziom1numeracjiwtabeli"/>
            </w:pPr>
            <w:r w:rsidRPr="00B02602">
              <w:t>Acacia saligna (Acacia cyanophylla)</w:t>
            </w:r>
          </w:p>
        </w:tc>
      </w:tr>
      <w:tr w:rsidR="00CA551E" w:rsidRPr="00B02602" w14:paraId="3F5B7173" w14:textId="77777777" w:rsidTr="005F29E3">
        <w:trPr>
          <w:trHeight w:val="521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6E6D0" w14:textId="77777777" w:rsidR="00097FFC" w:rsidRPr="00B02602" w:rsidRDefault="00097FFC" w:rsidP="00097FFC">
            <w:pPr>
              <w:pStyle w:val="P1wTABELIpoziom1numeracjiwtabeli"/>
              <w:numPr>
                <w:ilvl w:val="0"/>
                <w:numId w:val="2"/>
              </w:numPr>
              <w:ind w:left="0" w:firstLine="0"/>
              <w:jc w:val="left"/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17488" w14:textId="77777777" w:rsidR="00097FFC" w:rsidRPr="00B02602" w:rsidRDefault="00097FFC" w:rsidP="00097FFC">
            <w:pPr>
              <w:pStyle w:val="P1wTABELIpoziom1numeracjiwtabeli"/>
            </w:pPr>
            <w:r w:rsidRPr="00B02602">
              <w:t>xx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05D60" w14:textId="77777777" w:rsidR="00097FFC" w:rsidRPr="00B02602" w:rsidRDefault="00097FFC" w:rsidP="00097FFC">
            <w:pPr>
              <w:pStyle w:val="P1wTABELIpoziom1numeracjiwtabeli"/>
            </w:pPr>
            <w:r w:rsidRPr="00B02602">
              <w:t>Alternanthera philoxeroides</w:t>
            </w:r>
          </w:p>
        </w:tc>
      </w:tr>
      <w:tr w:rsidR="00873A71" w:rsidRPr="00B02602" w14:paraId="7E52DA9B" w14:textId="77777777" w:rsidTr="005F29E3">
        <w:trPr>
          <w:trHeight w:val="521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48601" w14:textId="77777777" w:rsidR="00097FFC" w:rsidRPr="00B02602" w:rsidRDefault="00097FFC" w:rsidP="00097FFC">
            <w:pPr>
              <w:pStyle w:val="P1wTABELIpoziom1numeracjiwtabeli"/>
              <w:numPr>
                <w:ilvl w:val="0"/>
                <w:numId w:val="2"/>
              </w:numPr>
              <w:ind w:left="0" w:firstLine="0"/>
              <w:jc w:val="left"/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5AEF3" w14:textId="2E9E988C" w:rsidR="00097FFC" w:rsidRPr="00B02602" w:rsidRDefault="00097FFC" w:rsidP="00097FFC">
            <w:pPr>
              <w:pStyle w:val="P1wTABELIpoziom1numeracjiwtabeli"/>
            </w:pPr>
            <w:r w:rsidRPr="00B02602">
              <w:t>xx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59146" w14:textId="585BDA8B" w:rsidR="00097FFC" w:rsidRPr="00B02602" w:rsidRDefault="00097FFC" w:rsidP="00097FFC">
            <w:pPr>
              <w:pStyle w:val="P1wTABELIpoziom1numeracjiwtabeli"/>
            </w:pPr>
            <w:r w:rsidRPr="00B02602">
              <w:t>Andropogon virginicus</w:t>
            </w:r>
          </w:p>
        </w:tc>
      </w:tr>
      <w:tr w:rsidR="00873A71" w:rsidRPr="00B02602" w14:paraId="432BA0A6" w14:textId="77777777" w:rsidTr="005F29E3">
        <w:trPr>
          <w:trHeight w:val="521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964A5" w14:textId="77777777" w:rsidR="00097FFC" w:rsidRPr="00B02602" w:rsidRDefault="00097FFC" w:rsidP="00097FFC">
            <w:pPr>
              <w:pStyle w:val="P1wTABELIpoziom1numeracjiwtabeli"/>
              <w:numPr>
                <w:ilvl w:val="0"/>
                <w:numId w:val="2"/>
              </w:numPr>
              <w:ind w:left="0" w:firstLine="0"/>
              <w:jc w:val="left"/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6DCFD" w14:textId="55B63932" w:rsidR="00097FFC" w:rsidRPr="00B02602" w:rsidRDefault="00097FFC" w:rsidP="00097FFC">
            <w:pPr>
              <w:pStyle w:val="P1wTABELIpoziom1numeracjiwtabeli"/>
            </w:pPr>
            <w:r w:rsidRPr="00B02602">
              <w:t>xx (1)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8C7F4" w14:textId="02F29D44" w:rsidR="00097FFC" w:rsidRPr="00B02602" w:rsidRDefault="00097FFC" w:rsidP="00097FFC">
            <w:pPr>
              <w:pStyle w:val="P1wTABELIpoziom1numeracjiwtabeli"/>
            </w:pPr>
            <w:r w:rsidRPr="00B02602">
              <w:t>Cardiospermum grandiflorum</w:t>
            </w:r>
          </w:p>
        </w:tc>
      </w:tr>
      <w:tr w:rsidR="00873A71" w:rsidRPr="00B02602" w14:paraId="4F40F468" w14:textId="77777777" w:rsidTr="005F29E3">
        <w:trPr>
          <w:trHeight w:val="521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EE54E" w14:textId="77777777" w:rsidR="00097FFC" w:rsidRPr="00B02602" w:rsidRDefault="00097FFC" w:rsidP="00097FFC">
            <w:pPr>
              <w:pStyle w:val="P1wTABELIpoziom1numeracjiwtabeli"/>
              <w:numPr>
                <w:ilvl w:val="0"/>
                <w:numId w:val="2"/>
              </w:numPr>
              <w:ind w:left="0" w:firstLine="0"/>
              <w:jc w:val="left"/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FDBD7" w14:textId="77777777" w:rsidR="00097FFC" w:rsidRPr="00B02602" w:rsidRDefault="00097FFC" w:rsidP="00097FFC">
            <w:pPr>
              <w:pStyle w:val="P1wTABELIpoziom1numeracjiwtabeli"/>
            </w:pPr>
            <w:r w:rsidRPr="00B02602">
              <w:t>xx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1C6B6" w14:textId="3B94E717" w:rsidR="00097FFC" w:rsidRPr="00B02602" w:rsidRDefault="00097FFC" w:rsidP="00097FFC">
            <w:pPr>
              <w:pStyle w:val="P1wTABELIpoziom1numeracjiwtabeli"/>
            </w:pPr>
            <w:r w:rsidRPr="00B02602">
              <w:t>Cortaderia jubata</w:t>
            </w:r>
          </w:p>
        </w:tc>
      </w:tr>
      <w:tr w:rsidR="00873A71" w:rsidRPr="00B02602" w14:paraId="5DEF65E3" w14:textId="77777777" w:rsidTr="005F29E3">
        <w:trPr>
          <w:trHeight w:val="521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D0DC8" w14:textId="77777777" w:rsidR="00097FFC" w:rsidRPr="00B02602" w:rsidRDefault="00097FFC" w:rsidP="00097FFC">
            <w:pPr>
              <w:pStyle w:val="P1wTABELIpoziom1numeracjiwtabeli"/>
              <w:numPr>
                <w:ilvl w:val="0"/>
                <w:numId w:val="2"/>
              </w:numPr>
              <w:ind w:left="0" w:firstLine="0"/>
              <w:jc w:val="left"/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65685" w14:textId="77777777" w:rsidR="00097FFC" w:rsidRPr="00B02602" w:rsidRDefault="00097FFC" w:rsidP="00097FFC">
            <w:pPr>
              <w:pStyle w:val="P1wTABELIpoziom1numeracjiwtabeli"/>
            </w:pPr>
            <w:r w:rsidRPr="00B02602">
              <w:t>xx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2143E" w14:textId="625C7E01" w:rsidR="00097FFC" w:rsidRPr="00B02602" w:rsidRDefault="00097FFC" w:rsidP="00097FFC">
            <w:pPr>
              <w:pStyle w:val="P1wTABELIpoziom1numeracjiwtabeli"/>
            </w:pPr>
            <w:r w:rsidRPr="00B02602">
              <w:t>Ehrharta calycina</w:t>
            </w:r>
          </w:p>
        </w:tc>
      </w:tr>
      <w:tr w:rsidR="005563D2" w:rsidRPr="00B02602" w14:paraId="6D49F437" w14:textId="77777777" w:rsidTr="005F29E3">
        <w:trPr>
          <w:trHeight w:val="521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63E6E" w14:textId="77777777" w:rsidR="00097FFC" w:rsidRPr="00B02602" w:rsidRDefault="00097FFC" w:rsidP="00097FFC">
            <w:pPr>
              <w:pStyle w:val="P1wTABELIpoziom1numeracjiwtabeli"/>
              <w:numPr>
                <w:ilvl w:val="0"/>
                <w:numId w:val="2"/>
              </w:numPr>
              <w:ind w:left="0" w:firstLine="0"/>
              <w:jc w:val="left"/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5B36B" w14:textId="40E9411B" w:rsidR="00097FFC" w:rsidRPr="00B02602" w:rsidRDefault="00097FFC" w:rsidP="00097FFC">
            <w:pPr>
              <w:pStyle w:val="P1wTABELIpoziom1numeracjiwtabeli"/>
            </w:pPr>
            <w:r w:rsidRPr="00B02602">
              <w:t>xx (1)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0BEDA" w14:textId="046C98F3" w:rsidR="00097FFC" w:rsidRPr="00B02602" w:rsidRDefault="00097FFC" w:rsidP="00097FFC">
            <w:pPr>
              <w:pStyle w:val="P1wTABELIpoziom1numeracjiwtabeli"/>
            </w:pPr>
            <w:r w:rsidRPr="00B02602">
              <w:t>Hakea sericea</w:t>
            </w:r>
          </w:p>
        </w:tc>
      </w:tr>
      <w:tr w:rsidR="00873A71" w:rsidRPr="0090643A" w14:paraId="3B2A2A73" w14:textId="77777777" w:rsidTr="005F29E3">
        <w:trPr>
          <w:trHeight w:val="521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4ADBA" w14:textId="77777777" w:rsidR="00097FFC" w:rsidRPr="00B02602" w:rsidRDefault="00097FFC" w:rsidP="00097FFC">
            <w:pPr>
              <w:pStyle w:val="P1wTABELIpoziom1numeracjiwtabeli"/>
              <w:numPr>
                <w:ilvl w:val="0"/>
                <w:numId w:val="2"/>
              </w:numPr>
              <w:ind w:left="0" w:firstLine="0"/>
              <w:jc w:val="left"/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98080" w14:textId="77777777" w:rsidR="00097FFC" w:rsidRPr="00B02602" w:rsidRDefault="00097FFC" w:rsidP="00097FFC">
            <w:pPr>
              <w:pStyle w:val="P1wTABELIpoziom1numeracjiwtabeli"/>
            </w:pPr>
            <w:r w:rsidRPr="00B02602">
              <w:t>xx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396BA" w14:textId="77777777" w:rsidR="00097FFC" w:rsidRPr="00B02602" w:rsidRDefault="00097FFC" w:rsidP="00097FFC">
            <w:pPr>
              <w:pStyle w:val="P1wTABELIpoziom1numeracjiwtabeli"/>
              <w:jc w:val="left"/>
              <w:rPr>
                <w:lang w:val="en-US"/>
              </w:rPr>
            </w:pPr>
            <w:r w:rsidRPr="00B02602">
              <w:rPr>
                <w:lang w:val="en-GB"/>
              </w:rPr>
              <w:t>Lespedeza cuneata (Lesp</w:t>
            </w:r>
            <w:r w:rsidRPr="00B02602">
              <w:rPr>
                <w:lang w:val="en-US"/>
              </w:rPr>
              <w:t>edeza juncea var. sericea)</w:t>
            </w:r>
          </w:p>
        </w:tc>
      </w:tr>
      <w:tr w:rsidR="00873A71" w:rsidRPr="00B02602" w14:paraId="5847109A" w14:textId="77777777" w:rsidTr="005F29E3">
        <w:trPr>
          <w:trHeight w:val="521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48C4B" w14:textId="77777777" w:rsidR="00097FFC" w:rsidRPr="00B02602" w:rsidRDefault="00097FFC" w:rsidP="00097FFC">
            <w:pPr>
              <w:pStyle w:val="P1wTABELIpoziom1numeracjiwtabeli"/>
              <w:numPr>
                <w:ilvl w:val="0"/>
                <w:numId w:val="2"/>
              </w:numPr>
              <w:ind w:left="0" w:firstLine="0"/>
              <w:jc w:val="left"/>
              <w:rPr>
                <w:lang w:val="en-GB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6F3FC" w14:textId="77777777" w:rsidR="00097FFC" w:rsidRPr="00B02602" w:rsidRDefault="00097FFC" w:rsidP="00097FFC">
            <w:pPr>
              <w:pStyle w:val="P1wTABELIpoziom1numeracjiwtabeli"/>
            </w:pPr>
            <w:r w:rsidRPr="00B02602">
              <w:t>xx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AE31C" w14:textId="77777777" w:rsidR="00097FFC" w:rsidRPr="00B02602" w:rsidRDefault="00097FFC" w:rsidP="00097FFC">
            <w:pPr>
              <w:pStyle w:val="P1wTABELIpoziom1numeracjiwtabeli"/>
            </w:pPr>
            <w:r w:rsidRPr="00B02602">
              <w:t>Ludwigia grandiflora</w:t>
            </w:r>
          </w:p>
        </w:tc>
      </w:tr>
      <w:tr w:rsidR="00873A71" w:rsidRPr="00B02602" w14:paraId="522CED35" w14:textId="77777777" w:rsidTr="005F29E3">
        <w:trPr>
          <w:trHeight w:val="521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EED89" w14:textId="77777777" w:rsidR="00097FFC" w:rsidRPr="00B02602" w:rsidRDefault="00097FFC" w:rsidP="00097FFC">
            <w:pPr>
              <w:pStyle w:val="P1wTABELIpoziom1numeracjiwtabeli"/>
              <w:numPr>
                <w:ilvl w:val="0"/>
                <w:numId w:val="2"/>
              </w:numPr>
              <w:ind w:left="0" w:firstLine="0"/>
              <w:jc w:val="left"/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B95F5" w14:textId="77777777" w:rsidR="00097FFC" w:rsidRPr="00B02602" w:rsidRDefault="00097FFC" w:rsidP="00097FFC">
            <w:pPr>
              <w:pStyle w:val="P1wTABELIpoziom1numeracjiwtabeli"/>
            </w:pPr>
            <w:r w:rsidRPr="00B02602">
              <w:t>xx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4C386" w14:textId="77777777" w:rsidR="00097FFC" w:rsidRPr="00B02602" w:rsidRDefault="00097FFC" w:rsidP="00097FFC">
            <w:pPr>
              <w:pStyle w:val="P1wTABELIpoziom1numeracjiwtabeli"/>
            </w:pPr>
            <w:r w:rsidRPr="00B02602">
              <w:t>Ludwigia peploides</w:t>
            </w:r>
          </w:p>
        </w:tc>
      </w:tr>
      <w:tr w:rsidR="00873A71" w:rsidRPr="00B02602" w14:paraId="69053F95" w14:textId="77777777" w:rsidTr="005F29E3">
        <w:trPr>
          <w:trHeight w:val="521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B3F30" w14:textId="77777777" w:rsidR="00097FFC" w:rsidRPr="00B02602" w:rsidRDefault="00097FFC" w:rsidP="00097FFC">
            <w:pPr>
              <w:pStyle w:val="P1wTABELIpoziom1numeracjiwtabeli"/>
              <w:numPr>
                <w:ilvl w:val="0"/>
                <w:numId w:val="2"/>
              </w:numPr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4043B" w14:textId="77777777" w:rsidR="00097FFC" w:rsidRPr="00B02602" w:rsidRDefault="00097FFC" w:rsidP="00097FFC">
            <w:pPr>
              <w:pStyle w:val="P1wTABELIpoziom1numeracjiwtabeli"/>
            </w:pPr>
            <w:r w:rsidRPr="00B02602">
              <w:t>xx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32592" w14:textId="1CBBCD43" w:rsidR="00097FFC" w:rsidRPr="00B02602" w:rsidRDefault="00097FFC" w:rsidP="00097FFC">
            <w:pPr>
              <w:pStyle w:val="P1wTABELIpoziom1numeracjiwtabeli"/>
            </w:pPr>
            <w:r w:rsidRPr="00B02602">
              <w:t>Microstegium vimineum</w:t>
            </w:r>
          </w:p>
        </w:tc>
      </w:tr>
      <w:tr w:rsidR="00873A71" w:rsidRPr="00B02602" w14:paraId="4611EA6F" w14:textId="77777777" w:rsidTr="005F29E3">
        <w:trPr>
          <w:trHeight w:val="521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52667" w14:textId="77777777" w:rsidR="00097FFC" w:rsidRPr="00B02602" w:rsidRDefault="00097FFC" w:rsidP="00097FFC">
            <w:pPr>
              <w:pStyle w:val="P1wTABELIpoziom1numeracjiwtabeli"/>
              <w:numPr>
                <w:ilvl w:val="0"/>
                <w:numId w:val="2"/>
              </w:numPr>
              <w:ind w:left="0" w:firstLine="0"/>
              <w:jc w:val="left"/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EE6C8" w14:textId="77777777" w:rsidR="00097FFC" w:rsidRPr="00B02602" w:rsidRDefault="00097FFC" w:rsidP="00097FFC">
            <w:pPr>
              <w:pStyle w:val="P1wTABELIpoziom1numeracjiwtabeli"/>
            </w:pPr>
            <w:r w:rsidRPr="00B02602">
              <w:t>xx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84453" w14:textId="7C0024E7" w:rsidR="00097FFC" w:rsidRPr="00B02602" w:rsidRDefault="00097FFC" w:rsidP="00097FFC">
            <w:pPr>
              <w:pStyle w:val="P1wTABELIpoziom1numeracjiwtabeli"/>
            </w:pPr>
            <w:r w:rsidRPr="00B02602">
              <w:t>Persicaria perfoliata (Polygonum perfoliatum)</w:t>
            </w:r>
          </w:p>
        </w:tc>
      </w:tr>
      <w:tr w:rsidR="00873A71" w:rsidRPr="00B02602" w14:paraId="46BBAFCC" w14:textId="77777777" w:rsidTr="005F29E3">
        <w:trPr>
          <w:trHeight w:val="54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346BD" w14:textId="77777777" w:rsidR="00097FFC" w:rsidRPr="00B02602" w:rsidRDefault="00097FFC" w:rsidP="00097FFC">
            <w:pPr>
              <w:pStyle w:val="P1wTABELIpoziom1numeracjiwtabeli"/>
              <w:ind w:left="360" w:firstLine="0"/>
              <w:jc w:val="left"/>
            </w:pPr>
          </w:p>
        </w:tc>
        <w:tc>
          <w:tcPr>
            <w:tcW w:w="4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D6AEB" w14:textId="2327E59E" w:rsidR="00097FFC" w:rsidRPr="00B02602" w:rsidRDefault="00CB0D9B" w:rsidP="00097FFC">
            <w:pPr>
              <w:pStyle w:val="TEKSTwTABELIWYRODKOWANYtekstwyrodkowanywpoziomie"/>
            </w:pPr>
            <w:r w:rsidRPr="00B02602">
              <w:rPr>
                <w:b/>
                <w:bCs w:val="0"/>
              </w:rPr>
              <w:t>ZWIERZĘTA</w:t>
            </w:r>
          </w:p>
        </w:tc>
      </w:tr>
      <w:tr w:rsidR="00873A71" w:rsidRPr="00B02602" w14:paraId="06C7EEA4" w14:textId="77777777" w:rsidTr="005F29E3">
        <w:trPr>
          <w:trHeight w:val="521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11391" w14:textId="77777777" w:rsidR="00097FFC" w:rsidRPr="00B02602" w:rsidRDefault="00097FFC" w:rsidP="00097FFC">
            <w:pPr>
              <w:pStyle w:val="TEKSTwTABELIWYRODKOWANYtekstwyrodkowanywpoziomie"/>
              <w:jc w:val="left"/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8936B" w14:textId="77777777" w:rsidR="00097FFC" w:rsidRPr="00B02602" w:rsidRDefault="00097FFC" w:rsidP="00097FFC">
            <w:pPr>
              <w:pStyle w:val="TEKSTwTABELIWYRODKOWANYtekstwyrodkowanywpoziomie"/>
            </w:pPr>
            <w:r w:rsidRPr="00B02602">
              <w:t xml:space="preserve"> Nazwa polska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C3F5F" w14:textId="77777777" w:rsidR="00097FFC" w:rsidRPr="00B02602" w:rsidRDefault="00097FFC" w:rsidP="00097FFC">
            <w:pPr>
              <w:pStyle w:val="TEKSTwTABELIWYRODKOWANYtekstwyrodkowanywpoziomie"/>
            </w:pPr>
            <w:r w:rsidRPr="00B02602">
              <w:t xml:space="preserve"> Nazwa naukowa</w:t>
            </w:r>
          </w:p>
        </w:tc>
      </w:tr>
      <w:tr w:rsidR="00873A71" w:rsidRPr="00B02602" w14:paraId="0BC95329" w14:textId="77777777" w:rsidTr="005F29E3">
        <w:trPr>
          <w:trHeight w:val="54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3EEFE" w14:textId="77777777" w:rsidR="00097FFC" w:rsidRPr="00B02602" w:rsidRDefault="00097FFC" w:rsidP="00097FFC">
            <w:pPr>
              <w:pStyle w:val="P1wTABELIpoziom1numeracjiwtabeli"/>
              <w:ind w:left="360" w:firstLine="0"/>
              <w:jc w:val="left"/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43D80" w14:textId="469BCECA" w:rsidR="00097FFC" w:rsidRPr="00B02602" w:rsidRDefault="00097FFC" w:rsidP="00097FFC">
            <w:pPr>
              <w:pStyle w:val="TEKSTwTABELIWYRODKOWANYtekstwyrodkowanywpoziomie"/>
            </w:pPr>
            <w:r w:rsidRPr="00B02602">
              <w:t>WIRKI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805F6" w14:textId="0AC15200" w:rsidR="00097FFC" w:rsidRPr="00B02602" w:rsidRDefault="00097FFC" w:rsidP="00097FFC">
            <w:pPr>
              <w:pStyle w:val="TEKSTwTABELIWYRODKOWANYtekstwyrodkowanywpoziomie"/>
              <w:rPr>
                <w:i/>
              </w:rPr>
            </w:pPr>
            <w:r w:rsidRPr="00B02602">
              <w:rPr>
                <w:iCs/>
              </w:rPr>
              <w:t>TURBELLARIA</w:t>
            </w:r>
          </w:p>
        </w:tc>
      </w:tr>
      <w:tr w:rsidR="00873A71" w:rsidRPr="00B02602" w14:paraId="4A9D4EF7" w14:textId="77777777" w:rsidTr="005F29E3">
        <w:trPr>
          <w:trHeight w:val="54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8067E" w14:textId="77777777" w:rsidR="00097FFC" w:rsidRPr="00B02602" w:rsidRDefault="00097FFC" w:rsidP="00097FFC">
            <w:pPr>
              <w:pStyle w:val="P1wTABELIpoziom1numeracjiwtabeli"/>
              <w:numPr>
                <w:ilvl w:val="0"/>
                <w:numId w:val="2"/>
              </w:numPr>
              <w:ind w:left="0" w:firstLine="0"/>
              <w:jc w:val="left"/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DDBE5" w14:textId="77777777" w:rsidR="00097FFC" w:rsidRPr="00B02602" w:rsidRDefault="00097FFC" w:rsidP="00097FFC">
            <w:pPr>
              <w:pStyle w:val="TEKSTwTABELIWYRODKOWANYtekstwyrodkowanywpoziomie"/>
              <w:jc w:val="left"/>
            </w:pPr>
            <w:r w:rsidRPr="00B02602">
              <w:t>xx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9995D" w14:textId="51A8A598" w:rsidR="00097FFC" w:rsidRPr="00B02602" w:rsidRDefault="00097FFC" w:rsidP="00097FFC">
            <w:pPr>
              <w:pStyle w:val="TEKSTwTABELIWYRODKOWANYtekstwyrodkowanywpoziomie"/>
              <w:jc w:val="left"/>
              <w:rPr>
                <w:i/>
              </w:rPr>
            </w:pPr>
            <w:r w:rsidRPr="00B02602">
              <w:rPr>
                <w:iCs/>
              </w:rPr>
              <w:t>Arthurdendyus triangulatus</w:t>
            </w:r>
          </w:p>
        </w:tc>
      </w:tr>
      <w:tr w:rsidR="00873A71" w:rsidRPr="00B02602" w14:paraId="16911B35" w14:textId="77777777" w:rsidTr="005F29E3">
        <w:trPr>
          <w:trHeight w:val="54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B2CD4" w14:textId="77777777" w:rsidR="00097FFC" w:rsidRPr="00B02602" w:rsidRDefault="00097FFC" w:rsidP="00097FFC">
            <w:pPr>
              <w:pStyle w:val="P1wTABELIpoziom1numeracjiwtabeli"/>
              <w:ind w:left="360" w:firstLine="0"/>
              <w:jc w:val="left"/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3855A" w14:textId="5295ED77" w:rsidR="00097FFC" w:rsidRPr="00B02602" w:rsidRDefault="00097FFC" w:rsidP="00097FFC">
            <w:pPr>
              <w:pStyle w:val="TEKSTwTABELIWYRODKOWANYtekstwyrodkowanywpoziomie"/>
            </w:pPr>
            <w:r w:rsidRPr="00B02602">
              <w:t>OWADY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F9A5A" w14:textId="60D04A53" w:rsidR="00097FFC" w:rsidRPr="00B02602" w:rsidRDefault="00097FFC" w:rsidP="00097FFC">
            <w:pPr>
              <w:pStyle w:val="TEKSTwTABELIWYRODKOWANYtekstwyrodkowanywpoziomie"/>
              <w:rPr>
                <w:i/>
              </w:rPr>
            </w:pPr>
            <w:r w:rsidRPr="00B02602">
              <w:rPr>
                <w:iCs/>
              </w:rPr>
              <w:t>INSECTA</w:t>
            </w:r>
          </w:p>
        </w:tc>
      </w:tr>
      <w:tr w:rsidR="00873A71" w:rsidRPr="00B02602" w14:paraId="04A2AB62" w14:textId="77777777" w:rsidTr="005F29E3">
        <w:trPr>
          <w:trHeight w:val="54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D6FAF" w14:textId="77777777" w:rsidR="00097FFC" w:rsidRPr="00B02602" w:rsidRDefault="00097FFC" w:rsidP="00097FFC">
            <w:pPr>
              <w:pStyle w:val="P1wTABELIpoziom1numeracjiwtabeli"/>
              <w:numPr>
                <w:ilvl w:val="0"/>
                <w:numId w:val="2"/>
              </w:numPr>
              <w:ind w:left="0" w:firstLine="0"/>
              <w:jc w:val="left"/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26596" w14:textId="1F808409" w:rsidR="00097FFC" w:rsidRPr="00B02602" w:rsidRDefault="00CB0D9B" w:rsidP="00097FFC">
            <w:pPr>
              <w:pStyle w:val="P1wTABELIpoziom1numeracjiwtabeli"/>
            </w:pPr>
            <w:r w:rsidRPr="00B02602">
              <w:t>xx</w:t>
            </w:r>
            <w:r w:rsidRPr="00B02602" w:rsidDel="006F560B">
              <w:t xml:space="preserve"> 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0239A" w14:textId="2056101C" w:rsidR="00097FFC" w:rsidRPr="00B02602" w:rsidRDefault="00097FFC" w:rsidP="00097FFC">
            <w:pPr>
              <w:pStyle w:val="P1wTABELIpoziom1numeracjiwtabeli"/>
              <w:rPr>
                <w:iCs/>
              </w:rPr>
            </w:pPr>
            <w:r w:rsidRPr="00B02602">
              <w:rPr>
                <w:iCs/>
              </w:rPr>
              <w:t>Solenopsis geminata</w:t>
            </w:r>
          </w:p>
        </w:tc>
      </w:tr>
      <w:tr w:rsidR="005563D2" w:rsidRPr="00B02602" w14:paraId="0082CE07" w14:textId="77777777" w:rsidTr="005F29E3">
        <w:trPr>
          <w:trHeight w:val="54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CB1D7" w14:textId="77777777" w:rsidR="00097FFC" w:rsidRPr="00B02602" w:rsidRDefault="00097FFC" w:rsidP="00097FFC">
            <w:pPr>
              <w:pStyle w:val="P1wTABELIpoziom1numeracjiwtabeli"/>
              <w:numPr>
                <w:ilvl w:val="0"/>
                <w:numId w:val="2"/>
              </w:numPr>
              <w:ind w:left="0" w:firstLine="0"/>
              <w:jc w:val="left"/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F45EA" w14:textId="27B02770" w:rsidR="00097FFC" w:rsidRPr="00B02602" w:rsidDel="006F560B" w:rsidRDefault="00097FFC" w:rsidP="00097FFC">
            <w:pPr>
              <w:pStyle w:val="P1wTABELIpoziom1numeracjiwtabeli"/>
            </w:pPr>
            <w:r w:rsidRPr="00B02602">
              <w:t>xx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A26C9" w14:textId="00B8853B" w:rsidR="00097FFC" w:rsidRPr="00B02602" w:rsidDel="006F560B" w:rsidRDefault="00097FFC" w:rsidP="00097FFC">
            <w:pPr>
              <w:pStyle w:val="P1wTABELIpoziom1numeracjiwtabeli"/>
              <w:rPr>
                <w:iCs/>
              </w:rPr>
            </w:pPr>
            <w:r w:rsidRPr="00B02602">
              <w:rPr>
                <w:iCs/>
              </w:rPr>
              <w:t>Solenopsis invicta</w:t>
            </w:r>
          </w:p>
        </w:tc>
      </w:tr>
      <w:tr w:rsidR="005563D2" w:rsidRPr="00B02602" w14:paraId="0EAD688F" w14:textId="77777777" w:rsidTr="005F29E3">
        <w:trPr>
          <w:trHeight w:val="54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B0DCA" w14:textId="77777777" w:rsidR="00097FFC" w:rsidRPr="00B02602" w:rsidRDefault="00097FFC" w:rsidP="00097FFC">
            <w:pPr>
              <w:pStyle w:val="P1wTABELIpoziom1numeracjiwtabeli"/>
              <w:numPr>
                <w:ilvl w:val="0"/>
                <w:numId w:val="2"/>
              </w:numPr>
              <w:ind w:left="0" w:firstLine="0"/>
              <w:jc w:val="left"/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CBCF2" w14:textId="2BE5ADE9" w:rsidR="00097FFC" w:rsidRPr="00B02602" w:rsidDel="006F560B" w:rsidRDefault="00097FFC" w:rsidP="00097FFC">
            <w:pPr>
              <w:pStyle w:val="P1wTABELIpoziom1numeracjiwtabeli"/>
            </w:pPr>
            <w:r w:rsidRPr="00B02602">
              <w:t>xx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98374" w14:textId="72C695CF" w:rsidR="00097FFC" w:rsidRPr="00B02602" w:rsidDel="006F560B" w:rsidRDefault="00097FFC" w:rsidP="00097FFC">
            <w:pPr>
              <w:pStyle w:val="P1wTABELIpoziom1numeracjiwtabeli"/>
              <w:rPr>
                <w:iCs/>
              </w:rPr>
            </w:pPr>
            <w:r w:rsidRPr="00B02602">
              <w:rPr>
                <w:iCs/>
              </w:rPr>
              <w:t>Solenopsis richteri</w:t>
            </w:r>
          </w:p>
        </w:tc>
      </w:tr>
      <w:tr w:rsidR="005F29E3" w:rsidRPr="00B02602" w14:paraId="6D8AFA93" w14:textId="77777777" w:rsidTr="005F29E3">
        <w:trPr>
          <w:trHeight w:val="54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5D58C" w14:textId="77777777" w:rsidR="005F29E3" w:rsidRPr="00B02602" w:rsidRDefault="005F29E3" w:rsidP="00097FFC">
            <w:pPr>
              <w:pStyle w:val="P1wTABELIpoziom1numeracjiwtabeli"/>
              <w:numPr>
                <w:ilvl w:val="0"/>
                <w:numId w:val="2"/>
              </w:numPr>
              <w:ind w:left="0" w:firstLine="0"/>
              <w:jc w:val="left"/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E2059" w14:textId="6BF921B5" w:rsidR="005F29E3" w:rsidRPr="00B02602" w:rsidRDefault="005F29E3" w:rsidP="00097FFC">
            <w:pPr>
              <w:pStyle w:val="P1wTABELIpoziom1numeracjiwtabeli"/>
            </w:pPr>
            <w:r w:rsidRPr="00B02602">
              <w:t>xx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BAA8E" w14:textId="0699B839" w:rsidR="005F29E3" w:rsidRPr="00B02602" w:rsidRDefault="005F29E3" w:rsidP="00097FFC">
            <w:pPr>
              <w:pStyle w:val="P1wTABELIpoziom1numeracjiwtabeli"/>
              <w:rPr>
                <w:iCs/>
              </w:rPr>
            </w:pPr>
            <w:r w:rsidRPr="00B02602">
              <w:rPr>
                <w:iCs/>
              </w:rPr>
              <w:t>Wasmannia auropunctata</w:t>
            </w:r>
          </w:p>
        </w:tc>
      </w:tr>
      <w:tr w:rsidR="005563D2" w:rsidRPr="00B02602" w14:paraId="4F6F6021" w14:textId="77777777" w:rsidTr="005F29E3">
        <w:trPr>
          <w:trHeight w:val="54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9ADFE" w14:textId="77777777" w:rsidR="00097FFC" w:rsidRPr="00B02602" w:rsidRDefault="00097FFC" w:rsidP="00097FFC">
            <w:pPr>
              <w:pStyle w:val="P1wTABELIpoziom1numeracjiwtabeli"/>
              <w:numPr>
                <w:ilvl w:val="0"/>
                <w:numId w:val="2"/>
              </w:numPr>
              <w:ind w:left="0" w:firstLine="0"/>
              <w:jc w:val="left"/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4AE5C" w14:textId="7ECEFF64" w:rsidR="00097FFC" w:rsidRPr="00B02602" w:rsidRDefault="00097FFC" w:rsidP="00097FFC">
            <w:pPr>
              <w:pStyle w:val="P1wTABELIpoziom1numeracjiwtabeli"/>
            </w:pPr>
            <w:r w:rsidRPr="00B02602">
              <w:t>xx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1C508" w14:textId="6628A3F3" w:rsidR="00097FFC" w:rsidRPr="00B02602" w:rsidRDefault="00097FFC" w:rsidP="00097FFC">
            <w:pPr>
              <w:pStyle w:val="P1wTABELIpoziom1numeracjiwtabeli"/>
              <w:rPr>
                <w:iCs/>
              </w:rPr>
            </w:pPr>
            <w:r w:rsidRPr="00B02602">
              <w:rPr>
                <w:iCs/>
              </w:rPr>
              <w:t>Vespa velutina nigrithorax</w:t>
            </w:r>
          </w:p>
        </w:tc>
      </w:tr>
      <w:tr w:rsidR="00873A71" w:rsidRPr="00B02602" w14:paraId="445678A4" w14:textId="77777777" w:rsidTr="005F29E3">
        <w:trPr>
          <w:trHeight w:val="54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822C8" w14:textId="77777777" w:rsidR="00097FFC" w:rsidRPr="00B02602" w:rsidRDefault="00097FFC" w:rsidP="00097FFC">
            <w:pPr>
              <w:pStyle w:val="P1wTABELIpoziom1numeracjiwtabeli"/>
              <w:ind w:left="0" w:firstLine="0"/>
              <w:jc w:val="left"/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B2872" w14:textId="74C93392" w:rsidR="00097FFC" w:rsidRPr="00B02602" w:rsidRDefault="001B5564" w:rsidP="001B5564">
            <w:pPr>
              <w:pStyle w:val="P1wTABELIpoziom1numeracjiwtabeli"/>
              <w:jc w:val="center"/>
            </w:pPr>
            <w:r w:rsidRPr="00B02602">
              <w:t>MAŁŻE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B9CCA" w14:textId="69AEB38C" w:rsidR="00097FFC" w:rsidRPr="00B02602" w:rsidRDefault="001B5564" w:rsidP="001B5564">
            <w:pPr>
              <w:pStyle w:val="P1wTABELIpoziom1numeracjiwtabeli"/>
              <w:jc w:val="center"/>
              <w:rPr>
                <w:iCs/>
              </w:rPr>
            </w:pPr>
            <w:r w:rsidRPr="00B02602">
              <w:rPr>
                <w:iCs/>
              </w:rPr>
              <w:t>BIVALVIA</w:t>
            </w:r>
          </w:p>
        </w:tc>
      </w:tr>
      <w:tr w:rsidR="00873A71" w:rsidRPr="00B02602" w14:paraId="50200CB8" w14:textId="77777777" w:rsidTr="005F29E3">
        <w:trPr>
          <w:trHeight w:val="54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6F943" w14:textId="77777777" w:rsidR="00097FFC" w:rsidRPr="00B02602" w:rsidRDefault="00097FFC" w:rsidP="00097FFC">
            <w:pPr>
              <w:pStyle w:val="P1wTABELIpoziom1numeracjiwtabeli"/>
              <w:numPr>
                <w:ilvl w:val="0"/>
                <w:numId w:val="2"/>
              </w:numPr>
              <w:ind w:left="0" w:firstLine="0"/>
              <w:jc w:val="left"/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55415" w14:textId="07BDE4D2" w:rsidR="00097FFC" w:rsidRPr="00B02602" w:rsidRDefault="00097FFC" w:rsidP="00097FFC">
            <w:pPr>
              <w:pStyle w:val="P1wTABELIpoziom1numeracjiwtabeli"/>
            </w:pPr>
            <w:r w:rsidRPr="00B02602">
              <w:t>xx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7942D" w14:textId="626C6B6B" w:rsidR="00097FFC" w:rsidRPr="00B02602" w:rsidRDefault="00097FFC" w:rsidP="00097FFC">
            <w:pPr>
              <w:pStyle w:val="P1wTABELIpoziom1numeracjiwtabeli"/>
              <w:rPr>
                <w:iCs/>
              </w:rPr>
            </w:pPr>
            <w:r w:rsidRPr="00B02602">
              <w:rPr>
                <w:iCs/>
              </w:rPr>
              <w:t>Limnoperna fortunei</w:t>
            </w:r>
          </w:p>
        </w:tc>
      </w:tr>
      <w:tr w:rsidR="00873A71" w:rsidRPr="00B02602" w14:paraId="76569E23" w14:textId="77777777" w:rsidTr="005F29E3">
        <w:trPr>
          <w:trHeight w:val="54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5794F" w14:textId="77777777" w:rsidR="00097FFC" w:rsidRPr="00B02602" w:rsidRDefault="00097FFC" w:rsidP="00097FFC">
            <w:pPr>
              <w:pStyle w:val="P1wTABELIpoziom1numeracjiwtabeli"/>
              <w:ind w:left="360" w:firstLine="0"/>
              <w:jc w:val="left"/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BBA11" w14:textId="422B2902" w:rsidR="00097FFC" w:rsidRPr="00B02602" w:rsidRDefault="00097FFC" w:rsidP="00097FFC">
            <w:pPr>
              <w:pStyle w:val="TEKSTwTABELIWYRODKOWANYtekstwyrodkowanywpoziomie"/>
            </w:pPr>
            <w:r w:rsidRPr="00B02602">
              <w:t>PANCERZOWCE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E0D71" w14:textId="4845C769" w:rsidR="00097FFC" w:rsidRPr="00B02602" w:rsidRDefault="00097FFC" w:rsidP="00097FFC">
            <w:pPr>
              <w:pStyle w:val="TEKSTwTABELIWYRODKOWANYtekstwyrodkowanywpoziomie"/>
              <w:rPr>
                <w:i/>
              </w:rPr>
            </w:pPr>
            <w:r w:rsidRPr="00B02602">
              <w:rPr>
                <w:iCs/>
              </w:rPr>
              <w:t>MALACOSTRACA</w:t>
            </w:r>
          </w:p>
        </w:tc>
      </w:tr>
      <w:tr w:rsidR="00873A71" w:rsidRPr="00B02602" w14:paraId="4ADD89B6" w14:textId="77777777" w:rsidTr="005F29E3">
        <w:trPr>
          <w:trHeight w:val="54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D88BE" w14:textId="77777777" w:rsidR="00097FFC" w:rsidRPr="00B02602" w:rsidRDefault="00097FFC" w:rsidP="00097FFC">
            <w:pPr>
              <w:pStyle w:val="P1wTABELIpoziom1numeracjiwtabeli"/>
              <w:numPr>
                <w:ilvl w:val="0"/>
                <w:numId w:val="2"/>
              </w:numPr>
              <w:ind w:left="0" w:firstLine="0"/>
              <w:jc w:val="left"/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3CDBE" w14:textId="77777777" w:rsidR="00097FFC" w:rsidRPr="00B02602" w:rsidRDefault="00097FFC" w:rsidP="00097FFC">
            <w:pPr>
              <w:pStyle w:val="P1wTABELIpoziom1numeracjiwtabeli"/>
            </w:pPr>
            <w:r w:rsidRPr="00B02602">
              <w:t>rak luizjański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8E171" w14:textId="1CC2FBE7" w:rsidR="00097FFC" w:rsidRPr="00B02602" w:rsidRDefault="00097FFC" w:rsidP="00097FFC">
            <w:pPr>
              <w:pStyle w:val="P1wTABELIpoziom1numeracjiwtabeli"/>
              <w:rPr>
                <w:iCs/>
              </w:rPr>
            </w:pPr>
            <w:r w:rsidRPr="00B02602">
              <w:rPr>
                <w:iCs/>
              </w:rPr>
              <w:t>Procambarus clarkii</w:t>
            </w:r>
          </w:p>
        </w:tc>
      </w:tr>
      <w:tr w:rsidR="005563D2" w:rsidRPr="00B02602" w14:paraId="1E247368" w14:textId="77777777" w:rsidTr="005F29E3">
        <w:trPr>
          <w:trHeight w:val="54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85F19" w14:textId="77777777" w:rsidR="00097FFC" w:rsidRPr="00B02602" w:rsidRDefault="00097FFC" w:rsidP="00097FFC">
            <w:pPr>
              <w:pStyle w:val="P1wTABELIpoziom1numeracjiwtabeli"/>
              <w:numPr>
                <w:ilvl w:val="0"/>
                <w:numId w:val="2"/>
              </w:numPr>
              <w:ind w:left="0" w:firstLine="0"/>
              <w:jc w:val="left"/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4FD33" w14:textId="5B5D8137" w:rsidR="00097FFC" w:rsidRPr="00B02602" w:rsidRDefault="00097FFC" w:rsidP="00097FFC">
            <w:pPr>
              <w:pStyle w:val="P1wTABELIpoziom1numeracjiwtabeli"/>
            </w:pPr>
            <w:r w:rsidRPr="00B02602">
              <w:t>xx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2736E" w14:textId="0F181D94" w:rsidR="00097FFC" w:rsidRPr="00B02602" w:rsidRDefault="00097FFC" w:rsidP="00097FFC">
            <w:pPr>
              <w:pStyle w:val="P1wTABELIpoziom1numeracjiwtabeli"/>
              <w:rPr>
                <w:iCs/>
              </w:rPr>
            </w:pPr>
            <w:r w:rsidRPr="00B02602">
              <w:rPr>
                <w:iCs/>
              </w:rPr>
              <w:t>Faxonius rusticus</w:t>
            </w:r>
          </w:p>
        </w:tc>
      </w:tr>
      <w:tr w:rsidR="00873A71" w:rsidRPr="00B02602" w14:paraId="75BAF7DF" w14:textId="77777777" w:rsidTr="005F29E3">
        <w:trPr>
          <w:trHeight w:val="54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E8D2F" w14:textId="77777777" w:rsidR="00097FFC" w:rsidRPr="00B02602" w:rsidRDefault="00097FFC" w:rsidP="00097FFC">
            <w:pPr>
              <w:pStyle w:val="P1wTABELIpoziom1numeracjiwtabeli"/>
              <w:numPr>
                <w:ilvl w:val="0"/>
                <w:numId w:val="2"/>
              </w:numPr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B0D48" w14:textId="77777777" w:rsidR="00097FFC" w:rsidRPr="00B02602" w:rsidRDefault="00097FFC" w:rsidP="00097FFC">
            <w:pPr>
              <w:pStyle w:val="P1wTABELIpoziom1numeracjiwtabeli"/>
            </w:pPr>
            <w:r w:rsidRPr="00B02602">
              <w:t>xx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94864" w14:textId="6D978466" w:rsidR="00097FFC" w:rsidRPr="00B02602" w:rsidRDefault="00097FFC" w:rsidP="00097FFC">
            <w:pPr>
              <w:pStyle w:val="P1wTABELIpoziom1numeracjiwtabeli"/>
              <w:rPr>
                <w:iCs/>
              </w:rPr>
            </w:pPr>
            <w:r w:rsidRPr="00B02602">
              <w:rPr>
                <w:iCs/>
              </w:rPr>
              <w:t>Orconectes virilis</w:t>
            </w:r>
          </w:p>
        </w:tc>
      </w:tr>
      <w:tr w:rsidR="00873A71" w:rsidRPr="00B02602" w14:paraId="0CE74598" w14:textId="77777777" w:rsidTr="005F29E3">
        <w:trPr>
          <w:trHeight w:val="54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41429" w14:textId="77777777" w:rsidR="00097FFC" w:rsidRPr="00B02602" w:rsidRDefault="00097FFC" w:rsidP="00097FFC">
            <w:pPr>
              <w:pStyle w:val="P1wTABELIpoziom1numeracjiwtabeli"/>
              <w:ind w:left="360" w:firstLine="0"/>
              <w:jc w:val="left"/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61CF9" w14:textId="2EA2C137" w:rsidR="00097FFC" w:rsidRPr="00B02602" w:rsidRDefault="00097FFC" w:rsidP="00097FFC">
            <w:pPr>
              <w:pStyle w:val="TEKSTwTABELIWYRODKOWANYtekstwyrodkowanywpoziomie"/>
            </w:pPr>
            <w:r w:rsidRPr="00B02602">
              <w:t>PŁAZY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23927" w14:textId="55785123" w:rsidR="00097FFC" w:rsidRPr="00B02602" w:rsidRDefault="00097FFC" w:rsidP="00097FFC">
            <w:pPr>
              <w:pStyle w:val="TEKSTwTABELIWYRODKOWANYtekstwyrodkowanywpoziomie"/>
              <w:rPr>
                <w:iCs/>
              </w:rPr>
            </w:pPr>
            <w:r w:rsidRPr="00B02602">
              <w:rPr>
                <w:iCs/>
              </w:rPr>
              <w:t>AMPHIBIA</w:t>
            </w:r>
          </w:p>
        </w:tc>
      </w:tr>
      <w:tr w:rsidR="00873A71" w:rsidRPr="00B02602" w14:paraId="48B9FEC2" w14:textId="77777777" w:rsidTr="005F29E3">
        <w:trPr>
          <w:trHeight w:val="54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58314" w14:textId="77777777" w:rsidR="00097FFC" w:rsidRPr="00B02602" w:rsidRDefault="00097FFC" w:rsidP="00097FFC">
            <w:pPr>
              <w:pStyle w:val="P1wTABELIpoziom1numeracjiwtabeli"/>
              <w:numPr>
                <w:ilvl w:val="0"/>
                <w:numId w:val="2"/>
              </w:numPr>
              <w:ind w:left="0" w:firstLine="0"/>
              <w:jc w:val="left"/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26C36" w14:textId="20B4B68D" w:rsidR="00097FFC" w:rsidRPr="00B02602" w:rsidRDefault="00ED4E65" w:rsidP="00ED4E65">
            <w:pPr>
              <w:pStyle w:val="P1wTABELIpoziom1numeracjiwtabeli"/>
            </w:pPr>
            <w:r w:rsidRPr="00B02602">
              <w:t xml:space="preserve">platana szponiasta 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E1435" w14:textId="4FCBF16D" w:rsidR="00097FFC" w:rsidRPr="00B02602" w:rsidRDefault="00ED4E65" w:rsidP="00097FFC">
            <w:pPr>
              <w:pStyle w:val="P1wTABELIpoziom1numeracjiwtabeli"/>
              <w:rPr>
                <w:iCs/>
              </w:rPr>
            </w:pPr>
            <w:r w:rsidRPr="00B02602">
              <w:rPr>
                <w:iCs/>
              </w:rPr>
              <w:t>Xenopus laevis</w:t>
            </w:r>
            <w:r w:rsidRPr="00B02602" w:rsidDel="00ED4E65">
              <w:rPr>
                <w:iCs/>
              </w:rPr>
              <w:t xml:space="preserve"> </w:t>
            </w:r>
          </w:p>
        </w:tc>
      </w:tr>
      <w:tr w:rsidR="005563D2" w:rsidRPr="00B02602" w14:paraId="5D654919" w14:textId="77777777" w:rsidTr="005F29E3">
        <w:trPr>
          <w:trHeight w:val="54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C597D" w14:textId="77777777" w:rsidR="00ED4E65" w:rsidRPr="00B02602" w:rsidRDefault="00ED4E65" w:rsidP="00ED4E65">
            <w:pPr>
              <w:pStyle w:val="P1wTABELIpoziom1numeracjiwtabeli"/>
              <w:numPr>
                <w:ilvl w:val="0"/>
                <w:numId w:val="2"/>
              </w:numPr>
              <w:ind w:left="0" w:firstLine="0"/>
              <w:jc w:val="left"/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1DEDC" w14:textId="5298BB86" w:rsidR="00ED4E65" w:rsidRPr="00B02602" w:rsidRDefault="00ED4E65" w:rsidP="00ED4E65">
            <w:pPr>
              <w:pStyle w:val="P1wTABELIpoziom1numeracjiwtabeli"/>
            </w:pPr>
            <w:r w:rsidRPr="00B02602">
              <w:t>żaba rycząca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F7E94" w14:textId="485EE9BB" w:rsidR="00ED4E65" w:rsidRPr="00B02602" w:rsidRDefault="00ED4E65" w:rsidP="00ED4E65">
            <w:pPr>
              <w:pStyle w:val="P1wTABELIpoziom1numeracjiwtabeli"/>
              <w:rPr>
                <w:iCs/>
              </w:rPr>
            </w:pPr>
            <w:r w:rsidRPr="00B02602">
              <w:rPr>
                <w:iCs/>
              </w:rPr>
              <w:t>Lithobates (Rana) catesbeianus</w:t>
            </w:r>
          </w:p>
        </w:tc>
      </w:tr>
      <w:tr w:rsidR="00873A71" w:rsidRPr="00B02602" w14:paraId="7241F8E2" w14:textId="77777777" w:rsidTr="005F29E3">
        <w:trPr>
          <w:trHeight w:val="54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D0A89" w14:textId="77777777" w:rsidR="00ED4E65" w:rsidRPr="00B02602" w:rsidRDefault="00ED4E65" w:rsidP="00ED4E65">
            <w:pPr>
              <w:pStyle w:val="P1wTABELIpoziom1numeracjiwtabeli"/>
              <w:ind w:left="0" w:firstLine="0"/>
              <w:jc w:val="left"/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A0734" w14:textId="79C1DF5B" w:rsidR="00ED4E65" w:rsidRPr="00B02602" w:rsidRDefault="00ED4E65" w:rsidP="00ED4E65">
            <w:pPr>
              <w:pStyle w:val="P1wTABELIpoziom1numeracjiwtabeli"/>
              <w:jc w:val="center"/>
            </w:pPr>
            <w:r w:rsidRPr="00B02602">
              <w:t>GADY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34322" w14:textId="04836213" w:rsidR="00ED4E65" w:rsidRPr="00B02602" w:rsidRDefault="00ED4E65" w:rsidP="00ED4E65">
            <w:pPr>
              <w:pStyle w:val="P1wTABELIpoziom1numeracjiwtabeli"/>
              <w:jc w:val="center"/>
              <w:rPr>
                <w:iCs/>
              </w:rPr>
            </w:pPr>
            <w:r w:rsidRPr="00B02602">
              <w:rPr>
                <w:iCs/>
              </w:rPr>
              <w:t>REPTILIA</w:t>
            </w:r>
          </w:p>
        </w:tc>
      </w:tr>
      <w:tr w:rsidR="00873A71" w:rsidRPr="00B02602" w14:paraId="55544966" w14:textId="77777777" w:rsidTr="005F29E3">
        <w:trPr>
          <w:trHeight w:val="54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D71C6" w14:textId="77777777" w:rsidR="00ED4E65" w:rsidRPr="00B02602" w:rsidRDefault="00ED4E65" w:rsidP="00ED4E65">
            <w:pPr>
              <w:pStyle w:val="P1wTABELIpoziom1numeracjiwtabeli"/>
              <w:numPr>
                <w:ilvl w:val="0"/>
                <w:numId w:val="2"/>
              </w:numPr>
              <w:ind w:left="0" w:firstLine="0"/>
              <w:jc w:val="left"/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2A6D9" w14:textId="4BF4EBC6" w:rsidR="00ED4E65" w:rsidRPr="00B02602" w:rsidRDefault="00ED4E65" w:rsidP="00ED4E65">
            <w:pPr>
              <w:pStyle w:val="P1wTABELIpoziom1numeracjiwtabeli"/>
            </w:pPr>
            <w:r w:rsidRPr="00B02602">
              <w:t>lancetogłów królewski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7BEA7" w14:textId="5940C6C8" w:rsidR="00ED4E65" w:rsidRPr="00B02602" w:rsidRDefault="00ED4E65" w:rsidP="00ED4E65">
            <w:pPr>
              <w:pStyle w:val="P1wTABELIpoziom1numeracjiwtabeli"/>
              <w:rPr>
                <w:iCs/>
              </w:rPr>
            </w:pPr>
            <w:r w:rsidRPr="00B02602">
              <w:rPr>
                <w:iCs/>
              </w:rPr>
              <w:t>Lampropeltis getula</w:t>
            </w:r>
          </w:p>
        </w:tc>
      </w:tr>
      <w:tr w:rsidR="00873A71" w:rsidRPr="00B02602" w14:paraId="6655E2D9" w14:textId="77777777" w:rsidTr="005F29E3">
        <w:trPr>
          <w:trHeight w:val="54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F3996" w14:textId="77777777" w:rsidR="00ED4E65" w:rsidRPr="00B02602" w:rsidRDefault="00ED4E65" w:rsidP="00ED4E65">
            <w:pPr>
              <w:pStyle w:val="P1wTABELIpoziom1numeracjiwtabeli"/>
              <w:ind w:left="360" w:firstLine="0"/>
              <w:jc w:val="left"/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0F28E" w14:textId="471B28B2" w:rsidR="00ED4E65" w:rsidRPr="00B02602" w:rsidRDefault="00ED4E65" w:rsidP="00ED4E65">
            <w:pPr>
              <w:pStyle w:val="P1wTABELIpoziom1numeracjiwtabeli"/>
              <w:jc w:val="center"/>
            </w:pPr>
            <w:r w:rsidRPr="00B02602">
              <w:t>RYBY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5FADD" w14:textId="0D575244" w:rsidR="00ED4E65" w:rsidRPr="00B02602" w:rsidRDefault="00ED4E65" w:rsidP="00ED4E65">
            <w:pPr>
              <w:pStyle w:val="P1wTABELIpoziom1numeracjiwtabeli"/>
              <w:jc w:val="center"/>
              <w:rPr>
                <w:iCs/>
              </w:rPr>
            </w:pPr>
            <w:r w:rsidRPr="00B02602">
              <w:rPr>
                <w:iCs/>
              </w:rPr>
              <w:t>PISCES</w:t>
            </w:r>
          </w:p>
        </w:tc>
      </w:tr>
      <w:tr w:rsidR="00873A71" w:rsidRPr="00B02602" w14:paraId="594E27C1" w14:textId="77777777" w:rsidTr="005F29E3">
        <w:trPr>
          <w:trHeight w:val="54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A853B" w14:textId="77777777" w:rsidR="00ED4E65" w:rsidRPr="00B02602" w:rsidRDefault="00ED4E65" w:rsidP="00ED4E65">
            <w:pPr>
              <w:pStyle w:val="P1wTABELIpoziom1numeracjiwtabeli"/>
              <w:numPr>
                <w:ilvl w:val="0"/>
                <w:numId w:val="2"/>
              </w:numPr>
              <w:ind w:left="0" w:firstLine="0"/>
              <w:jc w:val="left"/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61336" w14:textId="6CA4B29D" w:rsidR="00ED4E65" w:rsidRPr="00B02602" w:rsidRDefault="00ED4E65" w:rsidP="00ED4E65">
            <w:pPr>
              <w:pStyle w:val="P1wTABELIpoziom1numeracjiwtabeli"/>
              <w:jc w:val="left"/>
            </w:pPr>
            <w:r w:rsidRPr="00B02602">
              <w:t>gambuzja kropkowana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BABE1" w14:textId="2CAD8E64" w:rsidR="00ED4E65" w:rsidRPr="00B02602" w:rsidRDefault="00ED4E65" w:rsidP="00ED4E65">
            <w:pPr>
              <w:pStyle w:val="P1wTABELIpoziom1numeracjiwtabeli"/>
              <w:rPr>
                <w:iCs/>
              </w:rPr>
            </w:pPr>
            <w:r w:rsidRPr="00B02602">
              <w:rPr>
                <w:iCs/>
              </w:rPr>
              <w:t>Gambusia holbrooki</w:t>
            </w:r>
          </w:p>
        </w:tc>
      </w:tr>
      <w:tr w:rsidR="00873A71" w:rsidRPr="00B02602" w14:paraId="6D76D952" w14:textId="77777777" w:rsidTr="005F29E3">
        <w:trPr>
          <w:trHeight w:val="54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DD63F" w14:textId="77777777" w:rsidR="00ED4E65" w:rsidRPr="00B02602" w:rsidRDefault="00ED4E65" w:rsidP="00ED4E65">
            <w:pPr>
              <w:pStyle w:val="P1wTABELIpoziom1numeracjiwtabeli"/>
              <w:numPr>
                <w:ilvl w:val="0"/>
                <w:numId w:val="2"/>
              </w:numPr>
              <w:ind w:left="0" w:firstLine="0"/>
              <w:jc w:val="left"/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11684" w14:textId="21365E48" w:rsidR="00ED4E65" w:rsidRPr="00B02602" w:rsidRDefault="00ED4E65" w:rsidP="00ED4E65">
            <w:pPr>
              <w:pStyle w:val="P1wTABELIpoziom1numeracjiwtabeli"/>
              <w:jc w:val="left"/>
            </w:pPr>
            <w:r w:rsidRPr="00B02602">
              <w:t>gambuzja pospolita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98172" w14:textId="75575D95" w:rsidR="00ED4E65" w:rsidRPr="00B02602" w:rsidRDefault="00ED4E65" w:rsidP="00ED4E65">
            <w:pPr>
              <w:pStyle w:val="P1wTABELIpoziom1numeracjiwtabeli"/>
              <w:rPr>
                <w:iCs/>
              </w:rPr>
            </w:pPr>
            <w:r w:rsidRPr="00B02602">
              <w:rPr>
                <w:iCs/>
              </w:rPr>
              <w:t>Gambusia affinis</w:t>
            </w:r>
          </w:p>
        </w:tc>
      </w:tr>
      <w:tr w:rsidR="00873A71" w:rsidRPr="00B02602" w14:paraId="5FBFBA2F" w14:textId="77777777" w:rsidTr="005F29E3">
        <w:trPr>
          <w:trHeight w:val="54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B476B" w14:textId="77777777" w:rsidR="00ED4E65" w:rsidRPr="00B02602" w:rsidRDefault="00ED4E65" w:rsidP="00ED4E65">
            <w:pPr>
              <w:pStyle w:val="P1wTABELIpoziom1numeracjiwtabeli"/>
              <w:numPr>
                <w:ilvl w:val="0"/>
                <w:numId w:val="2"/>
              </w:numPr>
              <w:ind w:left="0" w:firstLine="0"/>
              <w:jc w:val="left"/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FBC05" w14:textId="44676081" w:rsidR="00ED4E65" w:rsidRPr="00B02602" w:rsidRDefault="00ED4E65" w:rsidP="00ED4E65">
            <w:pPr>
              <w:pStyle w:val="P1wTABELIpoziom1numeracjiwtabeli"/>
              <w:jc w:val="left"/>
            </w:pPr>
            <w:r w:rsidRPr="00B02602">
              <w:t>moron biały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CF816" w14:textId="4EA38B84" w:rsidR="00ED4E65" w:rsidRPr="00B02602" w:rsidRDefault="00ED4E65" w:rsidP="00ED4E65">
            <w:pPr>
              <w:pStyle w:val="P1wTABELIpoziom1numeracjiwtabeli"/>
              <w:rPr>
                <w:iCs/>
              </w:rPr>
            </w:pPr>
            <w:r w:rsidRPr="00B02602">
              <w:rPr>
                <w:iCs/>
              </w:rPr>
              <w:t>Morone americana</w:t>
            </w:r>
          </w:p>
        </w:tc>
      </w:tr>
      <w:tr w:rsidR="00873A71" w:rsidRPr="00B02602" w14:paraId="55C27A7F" w14:textId="77777777" w:rsidTr="005F29E3">
        <w:trPr>
          <w:trHeight w:val="54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51CB3" w14:textId="77777777" w:rsidR="00ED4E65" w:rsidRPr="00B02602" w:rsidRDefault="00ED4E65" w:rsidP="00ED4E65">
            <w:pPr>
              <w:pStyle w:val="P1wTABELIpoziom1numeracjiwtabeli"/>
              <w:numPr>
                <w:ilvl w:val="0"/>
                <w:numId w:val="2"/>
              </w:numPr>
              <w:ind w:left="0" w:firstLine="0"/>
              <w:jc w:val="left"/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AC3A9" w14:textId="68D2248C" w:rsidR="00ED4E65" w:rsidRPr="00B02602" w:rsidRDefault="00ED4E65" w:rsidP="00ED4E65">
            <w:pPr>
              <w:pStyle w:val="P1wTABELIpoziom1numeracjiwtabeli"/>
              <w:jc w:val="left"/>
            </w:pPr>
            <w:r w:rsidRPr="00B02602">
              <w:t>przydenka żebrowata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112EB" w14:textId="070A6338" w:rsidR="00ED4E65" w:rsidRPr="00B02602" w:rsidRDefault="00ED4E65" w:rsidP="00ED4E65">
            <w:pPr>
              <w:pStyle w:val="P1wTABELIpoziom1numeracjiwtabeli"/>
              <w:rPr>
                <w:iCs/>
              </w:rPr>
            </w:pPr>
            <w:r w:rsidRPr="00B02602">
              <w:rPr>
                <w:iCs/>
              </w:rPr>
              <w:t>Fundulus heteroclitus</w:t>
            </w:r>
          </w:p>
        </w:tc>
      </w:tr>
      <w:tr w:rsidR="00873A71" w:rsidRPr="00B02602" w14:paraId="1006D298" w14:textId="77777777" w:rsidTr="005F29E3">
        <w:trPr>
          <w:trHeight w:val="54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C94A0" w14:textId="77777777" w:rsidR="00ED4E65" w:rsidRPr="00B02602" w:rsidRDefault="00ED4E65" w:rsidP="00ED4E65">
            <w:pPr>
              <w:pStyle w:val="P1wTABELIpoziom1numeracjiwtabeli"/>
              <w:numPr>
                <w:ilvl w:val="0"/>
                <w:numId w:val="2"/>
              </w:numPr>
              <w:ind w:left="0" w:firstLine="0"/>
              <w:jc w:val="left"/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E5FEC" w14:textId="77777777" w:rsidR="00ED4E65" w:rsidRPr="00B02602" w:rsidRDefault="00ED4E65" w:rsidP="00ED4E65">
            <w:pPr>
              <w:pStyle w:val="P1wTABELIpoziom1numeracjiwtabeli"/>
              <w:jc w:val="left"/>
            </w:pPr>
            <w:r w:rsidRPr="00B02602">
              <w:t>sumik koralowy (sumik węgorzowaty)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29124" w14:textId="27C8F008" w:rsidR="00ED4E65" w:rsidRPr="00B02602" w:rsidRDefault="00ED4E65" w:rsidP="00ED4E65">
            <w:pPr>
              <w:pStyle w:val="P1wTABELIpoziom1numeracjiwtabeli"/>
              <w:rPr>
                <w:iCs/>
              </w:rPr>
            </w:pPr>
            <w:r w:rsidRPr="00B02602">
              <w:rPr>
                <w:iCs/>
              </w:rPr>
              <w:t>Plotosus lineatus</w:t>
            </w:r>
          </w:p>
        </w:tc>
      </w:tr>
      <w:tr w:rsidR="00CA551E" w:rsidRPr="00B02602" w14:paraId="0FBA7CE4" w14:textId="77777777" w:rsidTr="005F29E3">
        <w:trPr>
          <w:trHeight w:val="54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6781D" w14:textId="77777777" w:rsidR="00ED4E65" w:rsidRPr="00B02602" w:rsidRDefault="00ED4E65" w:rsidP="00ED4E65">
            <w:pPr>
              <w:pStyle w:val="P1wTABELIpoziom1numeracjiwtabeli"/>
              <w:numPr>
                <w:ilvl w:val="0"/>
                <w:numId w:val="2"/>
              </w:numPr>
              <w:ind w:left="0" w:firstLine="0"/>
              <w:jc w:val="left"/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AEF9D" w14:textId="1621179F" w:rsidR="00ED4E65" w:rsidRPr="00B02602" w:rsidRDefault="00ED4E65" w:rsidP="00ED4E65">
            <w:pPr>
              <w:pStyle w:val="P1wTABELIpoziom1numeracjiwtabeli"/>
              <w:jc w:val="left"/>
            </w:pPr>
            <w:r w:rsidRPr="00B02602">
              <w:t>xx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73647" w14:textId="4E3CA447" w:rsidR="00ED4E65" w:rsidRPr="00B02602" w:rsidRDefault="00ED4E65" w:rsidP="00ED4E65">
            <w:pPr>
              <w:pStyle w:val="P1wTABELIpoziom1numeracjiwtabeli"/>
              <w:rPr>
                <w:iCs/>
              </w:rPr>
            </w:pPr>
            <w:r w:rsidRPr="00B02602">
              <w:rPr>
                <w:iCs/>
              </w:rPr>
              <w:t>Channa argus</w:t>
            </w:r>
          </w:p>
        </w:tc>
      </w:tr>
      <w:tr w:rsidR="00873A71" w:rsidRPr="00B02602" w14:paraId="396CFBB4" w14:textId="77777777" w:rsidTr="005F29E3">
        <w:trPr>
          <w:trHeight w:val="54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9D3C1" w14:textId="77777777" w:rsidR="00ED4E65" w:rsidRPr="00B02602" w:rsidRDefault="00ED4E65" w:rsidP="00ED4E65">
            <w:pPr>
              <w:pStyle w:val="P1wTABELIpoziom1numeracjiwtabeli"/>
              <w:ind w:left="360" w:firstLine="0"/>
              <w:jc w:val="left"/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D7858" w14:textId="1A624948" w:rsidR="00ED4E65" w:rsidRPr="00B02602" w:rsidRDefault="00ED4E65" w:rsidP="00ED4E65">
            <w:pPr>
              <w:pStyle w:val="TEKSTwTABELIWYRODKOWANYtekstwyrodkowanywpoziomie"/>
            </w:pPr>
            <w:r w:rsidRPr="00B02602">
              <w:t>PTAKI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E8ABB" w14:textId="2F14DDF6" w:rsidR="00ED4E65" w:rsidRPr="00B02602" w:rsidRDefault="00ED4E65" w:rsidP="00ED4E65">
            <w:pPr>
              <w:pStyle w:val="TEKSTwTABELIWYRODKOWANYtekstwyrodkowanywpoziomie"/>
              <w:rPr>
                <w:iCs/>
              </w:rPr>
            </w:pPr>
            <w:r w:rsidRPr="00B02602">
              <w:rPr>
                <w:iCs/>
              </w:rPr>
              <w:t>AVES</w:t>
            </w:r>
          </w:p>
        </w:tc>
      </w:tr>
      <w:tr w:rsidR="00873A71" w:rsidRPr="00B02602" w14:paraId="70E54674" w14:textId="77777777" w:rsidTr="005F29E3">
        <w:trPr>
          <w:trHeight w:val="54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10514" w14:textId="77777777" w:rsidR="00ED4E65" w:rsidRPr="00B02602" w:rsidRDefault="00ED4E65" w:rsidP="00ED4E65">
            <w:pPr>
              <w:pStyle w:val="P1wTABELIpoziom1numeracjiwtabeli"/>
              <w:numPr>
                <w:ilvl w:val="0"/>
                <w:numId w:val="2"/>
              </w:numPr>
              <w:ind w:left="0" w:firstLine="0"/>
              <w:jc w:val="left"/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C9E31" w14:textId="5DF9B0E5" w:rsidR="00ED4E65" w:rsidRPr="00B02602" w:rsidRDefault="00ED4E65" w:rsidP="00ED4E65">
            <w:pPr>
              <w:pStyle w:val="P1wTABELIpoziom1numeracjiwtabeli"/>
            </w:pPr>
            <w:r w:rsidRPr="00B02602">
              <w:t xml:space="preserve">bilbil czerwonoplamy 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D940B" w14:textId="4F043A46" w:rsidR="00ED4E65" w:rsidRPr="00B02602" w:rsidRDefault="00ED4E65" w:rsidP="00ED4E65">
            <w:pPr>
              <w:pStyle w:val="P1wTABELIpoziom1numeracjiwtabeli"/>
              <w:rPr>
                <w:iCs/>
              </w:rPr>
            </w:pPr>
            <w:r w:rsidRPr="00B02602">
              <w:rPr>
                <w:iCs/>
              </w:rPr>
              <w:t>Pycnonotus cafer</w:t>
            </w:r>
            <w:r w:rsidRPr="00B02602" w:rsidDel="00793E56">
              <w:rPr>
                <w:iCs/>
              </w:rPr>
              <w:t xml:space="preserve"> </w:t>
            </w:r>
          </w:p>
        </w:tc>
      </w:tr>
      <w:tr w:rsidR="00CA551E" w:rsidRPr="00B02602" w14:paraId="3D349821" w14:textId="77777777" w:rsidTr="005F29E3">
        <w:trPr>
          <w:trHeight w:val="54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39213" w14:textId="77777777" w:rsidR="00ED4E65" w:rsidRPr="00B02602" w:rsidRDefault="00ED4E65" w:rsidP="00ED4E65">
            <w:pPr>
              <w:pStyle w:val="P1wTABELIpoziom1numeracjiwtabeli"/>
              <w:numPr>
                <w:ilvl w:val="0"/>
                <w:numId w:val="2"/>
              </w:numPr>
              <w:ind w:left="0" w:firstLine="0"/>
              <w:jc w:val="left"/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79BEC" w14:textId="541E5A5F" w:rsidR="00ED4E65" w:rsidRPr="00B02602" w:rsidRDefault="00ED4E65" w:rsidP="00ED4E65">
            <w:pPr>
              <w:pStyle w:val="P1wTABELIpoziom1numeracjiwtabeli"/>
            </w:pPr>
            <w:r w:rsidRPr="00B02602">
              <w:t>gęsiówka egipska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58F57" w14:textId="2B7DD0AC" w:rsidR="00ED4E65" w:rsidRPr="00B02602" w:rsidRDefault="00ED4E65" w:rsidP="00ED4E65">
            <w:pPr>
              <w:pStyle w:val="P1wTABELIpoziom1numeracjiwtabeli"/>
              <w:rPr>
                <w:iCs/>
              </w:rPr>
            </w:pPr>
            <w:r w:rsidRPr="00B02602">
              <w:rPr>
                <w:iCs/>
              </w:rPr>
              <w:t>Alopochen aegyptiacus</w:t>
            </w:r>
          </w:p>
        </w:tc>
      </w:tr>
      <w:tr w:rsidR="00873A71" w:rsidRPr="00B02602" w14:paraId="55CFA637" w14:textId="77777777" w:rsidTr="005F29E3">
        <w:trPr>
          <w:trHeight w:val="54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CD5E4" w14:textId="77777777" w:rsidR="00ED4E65" w:rsidRPr="00B02602" w:rsidRDefault="00ED4E65" w:rsidP="00ED4E65">
            <w:pPr>
              <w:pStyle w:val="P1wTABELIpoziom1numeracjiwtabeli"/>
              <w:numPr>
                <w:ilvl w:val="0"/>
                <w:numId w:val="2"/>
              </w:numPr>
              <w:ind w:left="0" w:firstLine="0"/>
              <w:jc w:val="left"/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64826" w14:textId="77777777" w:rsidR="00ED4E65" w:rsidRPr="00B02602" w:rsidRDefault="00ED4E65" w:rsidP="00ED4E65">
            <w:pPr>
              <w:pStyle w:val="P1wTABELIpoziom1numeracjiwtabeli"/>
            </w:pPr>
            <w:r w:rsidRPr="00B02602">
              <w:t>ibis czczony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A95C0" w14:textId="4407ED67" w:rsidR="00ED4E65" w:rsidRPr="00B02602" w:rsidRDefault="00ED4E65" w:rsidP="00ED4E65">
            <w:pPr>
              <w:pStyle w:val="P1wTABELIpoziom1numeracjiwtabeli"/>
              <w:rPr>
                <w:iCs/>
              </w:rPr>
            </w:pPr>
            <w:r w:rsidRPr="00B02602">
              <w:rPr>
                <w:iCs/>
              </w:rPr>
              <w:t>Threskiornis aethiopicus</w:t>
            </w:r>
          </w:p>
        </w:tc>
      </w:tr>
      <w:tr w:rsidR="00873A71" w:rsidRPr="00B02602" w14:paraId="2EA52917" w14:textId="77777777" w:rsidTr="005F29E3">
        <w:trPr>
          <w:trHeight w:val="54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8600D" w14:textId="77777777" w:rsidR="00ED4E65" w:rsidRPr="00B02602" w:rsidRDefault="00ED4E65" w:rsidP="00ED4E65">
            <w:pPr>
              <w:pStyle w:val="P1wTABELIpoziom1numeracjiwtabeli"/>
              <w:numPr>
                <w:ilvl w:val="0"/>
                <w:numId w:val="2"/>
              </w:numPr>
              <w:ind w:left="0" w:firstLine="0"/>
              <w:jc w:val="left"/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9A4EC" w14:textId="77777777" w:rsidR="00ED4E65" w:rsidRPr="00B02602" w:rsidRDefault="00ED4E65" w:rsidP="00ED4E65">
            <w:pPr>
              <w:pStyle w:val="P1wTABELIpoziom1numeracjiwtabeli"/>
            </w:pPr>
            <w:r w:rsidRPr="00B02602">
              <w:t>majna brunatna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8AF2E" w14:textId="015EA261" w:rsidR="00ED4E65" w:rsidRPr="00B02602" w:rsidRDefault="00ED4E65" w:rsidP="00ED4E65">
            <w:pPr>
              <w:pStyle w:val="P1wTABELIpoziom1numeracjiwtabeli"/>
              <w:rPr>
                <w:iCs/>
              </w:rPr>
            </w:pPr>
            <w:r w:rsidRPr="00B02602">
              <w:rPr>
                <w:iCs/>
              </w:rPr>
              <w:t>Acridotheres tristis</w:t>
            </w:r>
          </w:p>
        </w:tc>
      </w:tr>
      <w:tr w:rsidR="00873A71" w:rsidRPr="00B02602" w14:paraId="6DF5528D" w14:textId="77777777" w:rsidTr="005F29E3">
        <w:trPr>
          <w:trHeight w:val="54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625BC" w14:textId="77777777" w:rsidR="00ED4E65" w:rsidRPr="00B02602" w:rsidRDefault="00ED4E65" w:rsidP="00ED4E65">
            <w:pPr>
              <w:pStyle w:val="P1wTABELIpoziom1numeracjiwtabeli"/>
              <w:numPr>
                <w:ilvl w:val="0"/>
                <w:numId w:val="2"/>
              </w:numPr>
              <w:ind w:left="0" w:firstLine="0"/>
              <w:jc w:val="left"/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2509F" w14:textId="77777777" w:rsidR="00ED4E65" w:rsidRPr="00B02602" w:rsidRDefault="00ED4E65" w:rsidP="00ED4E65">
            <w:pPr>
              <w:pStyle w:val="P1wTABELIpoziom1numeracjiwtabeli"/>
            </w:pPr>
            <w:r w:rsidRPr="00B02602">
              <w:t>sterniczka jamajska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BCDDC" w14:textId="60EDBCC4" w:rsidR="00ED4E65" w:rsidRPr="00B02602" w:rsidRDefault="00ED4E65" w:rsidP="00ED4E65">
            <w:pPr>
              <w:pStyle w:val="P1wTABELIpoziom1numeracjiwtabeli"/>
              <w:rPr>
                <w:iCs/>
              </w:rPr>
            </w:pPr>
            <w:r w:rsidRPr="00B02602">
              <w:rPr>
                <w:iCs/>
              </w:rPr>
              <w:t>Oxyura jamaicensis</w:t>
            </w:r>
          </w:p>
        </w:tc>
      </w:tr>
      <w:tr w:rsidR="00873A71" w:rsidRPr="00B02602" w14:paraId="2671FEED" w14:textId="77777777" w:rsidTr="005F29E3">
        <w:trPr>
          <w:trHeight w:val="54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CDF0F" w14:textId="77777777" w:rsidR="00ED4E65" w:rsidRPr="00B02602" w:rsidRDefault="00ED4E65" w:rsidP="00ED4E65">
            <w:pPr>
              <w:pStyle w:val="P1wTABELIpoziom1numeracjiwtabeli"/>
              <w:numPr>
                <w:ilvl w:val="0"/>
                <w:numId w:val="2"/>
              </w:numPr>
              <w:ind w:left="0" w:firstLine="0"/>
              <w:jc w:val="left"/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63BC3" w14:textId="77777777" w:rsidR="00ED4E65" w:rsidRPr="00B02602" w:rsidRDefault="00ED4E65" w:rsidP="00ED4E65">
            <w:pPr>
              <w:pStyle w:val="P1wTABELIpoziom1numeracjiwtabeli"/>
            </w:pPr>
            <w:r w:rsidRPr="00B02602">
              <w:t>wrona orientalna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F5E50" w14:textId="75FAA77E" w:rsidR="00ED4E65" w:rsidRPr="00B02602" w:rsidRDefault="00ED4E65" w:rsidP="00ED4E65">
            <w:pPr>
              <w:pStyle w:val="P1wTABELIpoziom1numeracjiwtabeli"/>
              <w:rPr>
                <w:iCs/>
              </w:rPr>
            </w:pPr>
            <w:r w:rsidRPr="00B02602">
              <w:rPr>
                <w:iCs/>
              </w:rPr>
              <w:t>Corvus splendens</w:t>
            </w:r>
          </w:p>
        </w:tc>
      </w:tr>
      <w:tr w:rsidR="00873A71" w:rsidRPr="00B02602" w14:paraId="4B7B6F41" w14:textId="77777777" w:rsidTr="005F29E3">
        <w:trPr>
          <w:trHeight w:val="54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D9818" w14:textId="77777777" w:rsidR="00ED4E65" w:rsidRPr="00B02602" w:rsidRDefault="00ED4E65" w:rsidP="00ED4E65">
            <w:pPr>
              <w:pStyle w:val="P1wTABELIpoziom1numeracjiwtabeli"/>
              <w:ind w:left="360" w:firstLine="0"/>
              <w:jc w:val="left"/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0D44C" w14:textId="037A1B2C" w:rsidR="00ED4E65" w:rsidRPr="00B02602" w:rsidRDefault="00ED4E65" w:rsidP="00ED4E65">
            <w:pPr>
              <w:pStyle w:val="TEKSTwTABELIWYRODKOWANYtekstwyrodkowanywpoziomie"/>
            </w:pPr>
            <w:r w:rsidRPr="00B02602">
              <w:t>SSAKI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D1996" w14:textId="5275E508" w:rsidR="00ED4E65" w:rsidRPr="00B02602" w:rsidRDefault="00ED4E65" w:rsidP="00ED4E65">
            <w:pPr>
              <w:pStyle w:val="TEKSTwTABELIWYRODKOWANYtekstwyrodkowanywpoziomie"/>
              <w:rPr>
                <w:iCs/>
              </w:rPr>
            </w:pPr>
            <w:r w:rsidRPr="00B02602">
              <w:rPr>
                <w:iCs/>
              </w:rPr>
              <w:t>MAMMALIA</w:t>
            </w:r>
          </w:p>
        </w:tc>
      </w:tr>
      <w:tr w:rsidR="00873A71" w:rsidRPr="00B02602" w14:paraId="34BD247F" w14:textId="77777777" w:rsidTr="005F29E3">
        <w:trPr>
          <w:trHeight w:val="54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7E056" w14:textId="77777777" w:rsidR="00ED4E65" w:rsidRPr="00B02602" w:rsidRDefault="00ED4E65" w:rsidP="00ED4E65">
            <w:pPr>
              <w:pStyle w:val="P1wTABELIpoziom1numeracjiwtabeli"/>
              <w:numPr>
                <w:ilvl w:val="0"/>
                <w:numId w:val="2"/>
              </w:numPr>
              <w:ind w:left="0" w:firstLine="0"/>
              <w:jc w:val="left"/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62747" w14:textId="77777777" w:rsidR="00ED4E65" w:rsidRPr="00B02602" w:rsidRDefault="00ED4E65" w:rsidP="00ED4E65">
            <w:pPr>
              <w:pStyle w:val="P1wTABELIpoziom1numeracjiwtabeli"/>
            </w:pPr>
            <w:r w:rsidRPr="00B02602">
              <w:t>burunduk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D6EB6" w14:textId="2BA53D01" w:rsidR="00ED4E65" w:rsidRPr="00B02602" w:rsidRDefault="00ED4E65" w:rsidP="00ED4E65">
            <w:pPr>
              <w:pStyle w:val="P1wTABELIpoziom1numeracjiwtabeli"/>
              <w:rPr>
                <w:iCs/>
              </w:rPr>
            </w:pPr>
            <w:r w:rsidRPr="00B02602">
              <w:rPr>
                <w:iCs/>
              </w:rPr>
              <w:t>Tamias sibiricus</w:t>
            </w:r>
          </w:p>
        </w:tc>
      </w:tr>
      <w:tr w:rsidR="005563D2" w:rsidRPr="00B02602" w14:paraId="5A309FF4" w14:textId="77777777" w:rsidTr="005F29E3">
        <w:trPr>
          <w:trHeight w:val="54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554F5" w14:textId="77777777" w:rsidR="00ED4E65" w:rsidRPr="00B02602" w:rsidRDefault="00ED4E65" w:rsidP="00ED4E65">
            <w:pPr>
              <w:pStyle w:val="P1wTABELIpoziom1numeracjiwtabeli"/>
              <w:numPr>
                <w:ilvl w:val="0"/>
                <w:numId w:val="2"/>
              </w:numPr>
              <w:ind w:left="0" w:firstLine="0"/>
              <w:jc w:val="left"/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90E79" w14:textId="20831044" w:rsidR="00ED4E65" w:rsidRPr="00B02602" w:rsidRDefault="00ED4E65" w:rsidP="00ED4E65">
            <w:pPr>
              <w:pStyle w:val="P1wTABELIpoziom1numeracjiwtabeli"/>
            </w:pPr>
            <w:r w:rsidRPr="00B02602">
              <w:t>jeleń aksis (czytal)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D1F21" w14:textId="46631259" w:rsidR="00ED4E65" w:rsidRPr="00B02602" w:rsidRDefault="00ED4E65" w:rsidP="00ED4E65">
            <w:pPr>
              <w:pStyle w:val="P1wTABELIpoziom1numeracjiwtabeli"/>
              <w:rPr>
                <w:iCs/>
              </w:rPr>
            </w:pPr>
            <w:r w:rsidRPr="00B02602">
              <w:rPr>
                <w:iCs/>
              </w:rPr>
              <w:t>Axis axis</w:t>
            </w:r>
          </w:p>
        </w:tc>
      </w:tr>
      <w:tr w:rsidR="00873A71" w:rsidRPr="00B02602" w14:paraId="7227F353" w14:textId="77777777" w:rsidTr="005F29E3">
        <w:trPr>
          <w:trHeight w:val="54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DDC0D" w14:textId="77777777" w:rsidR="00ED4E65" w:rsidRPr="00B02602" w:rsidRDefault="00ED4E65" w:rsidP="00ED4E65">
            <w:pPr>
              <w:pStyle w:val="P1wTABELIpoziom1numeracjiwtabeli"/>
              <w:numPr>
                <w:ilvl w:val="0"/>
                <w:numId w:val="2"/>
              </w:numPr>
              <w:ind w:left="0" w:firstLine="0"/>
              <w:jc w:val="left"/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FB63E" w14:textId="77777777" w:rsidR="00ED4E65" w:rsidRPr="00B02602" w:rsidRDefault="00ED4E65" w:rsidP="00ED4E65">
            <w:pPr>
              <w:pStyle w:val="P1wTABELIpoziom1numeracjiwtabeli"/>
            </w:pPr>
            <w:r w:rsidRPr="00B02602">
              <w:t>koati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F21FF" w14:textId="555A33A7" w:rsidR="00ED4E65" w:rsidRPr="00B02602" w:rsidRDefault="00ED4E65" w:rsidP="00ED4E65">
            <w:pPr>
              <w:pStyle w:val="P1wTABELIpoziom1numeracjiwtabeli"/>
              <w:rPr>
                <w:iCs/>
              </w:rPr>
            </w:pPr>
            <w:r w:rsidRPr="00B02602">
              <w:rPr>
                <w:iCs/>
              </w:rPr>
              <w:t>Nasua nasua</w:t>
            </w:r>
          </w:p>
        </w:tc>
      </w:tr>
      <w:tr w:rsidR="00873A71" w:rsidRPr="00B02602" w14:paraId="31B44A6A" w14:textId="77777777" w:rsidTr="005F29E3">
        <w:trPr>
          <w:trHeight w:val="54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EA022" w14:textId="77777777" w:rsidR="00ED4E65" w:rsidRPr="00B02602" w:rsidRDefault="00ED4E65" w:rsidP="00ED4E65">
            <w:pPr>
              <w:pStyle w:val="P1wTABELIpoziom1numeracjiwtabeli"/>
              <w:numPr>
                <w:ilvl w:val="0"/>
                <w:numId w:val="2"/>
              </w:numPr>
              <w:ind w:left="0" w:firstLine="0"/>
              <w:jc w:val="left"/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1D7E6" w14:textId="77777777" w:rsidR="00ED4E65" w:rsidRPr="00B02602" w:rsidRDefault="00ED4E65" w:rsidP="00ED4E65">
            <w:pPr>
              <w:pStyle w:val="P1wTABELIpoziom1numeracjiwtabeli"/>
            </w:pPr>
            <w:r w:rsidRPr="00B02602">
              <w:t>mangusta złocista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45817" w14:textId="7650C25F" w:rsidR="00ED4E65" w:rsidRPr="00B02602" w:rsidRDefault="00ED4E65" w:rsidP="00ED4E65">
            <w:pPr>
              <w:pStyle w:val="P1wTABELIpoziom1numeracjiwtabeli"/>
              <w:rPr>
                <w:iCs/>
              </w:rPr>
            </w:pPr>
            <w:r w:rsidRPr="00B02602">
              <w:rPr>
                <w:iCs/>
              </w:rPr>
              <w:t>Herpestes javanicus</w:t>
            </w:r>
          </w:p>
        </w:tc>
      </w:tr>
      <w:tr w:rsidR="00873A71" w:rsidRPr="00B02602" w14:paraId="3155ED25" w14:textId="77777777" w:rsidTr="005F29E3">
        <w:trPr>
          <w:trHeight w:val="54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79919" w14:textId="77777777" w:rsidR="00ED4E65" w:rsidRPr="00B02602" w:rsidRDefault="00ED4E65" w:rsidP="00ED4E65">
            <w:pPr>
              <w:pStyle w:val="P1wTABELIpoziom1numeracjiwtabeli"/>
              <w:numPr>
                <w:ilvl w:val="0"/>
                <w:numId w:val="2"/>
              </w:numPr>
              <w:ind w:left="0" w:firstLine="0"/>
              <w:jc w:val="left"/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9570F" w14:textId="77777777" w:rsidR="00ED4E65" w:rsidRPr="00B02602" w:rsidRDefault="00ED4E65" w:rsidP="00ED4E65">
            <w:pPr>
              <w:pStyle w:val="P1wTABELIpoziom1numeracjiwtabeli"/>
            </w:pPr>
            <w:r w:rsidRPr="00B02602">
              <w:t>mundżak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DA168" w14:textId="53C6360B" w:rsidR="00ED4E65" w:rsidRPr="00B02602" w:rsidRDefault="00ED4E65" w:rsidP="00ED4E65">
            <w:pPr>
              <w:pStyle w:val="P1wTABELIpoziom1numeracjiwtabeli"/>
              <w:rPr>
                <w:iCs/>
              </w:rPr>
            </w:pPr>
            <w:r w:rsidRPr="00B02602">
              <w:rPr>
                <w:iCs/>
              </w:rPr>
              <w:t>Muntiacus reevesi</w:t>
            </w:r>
          </w:p>
        </w:tc>
      </w:tr>
      <w:tr w:rsidR="00873A71" w:rsidRPr="00B02602" w14:paraId="73745916" w14:textId="77777777" w:rsidTr="005F29E3">
        <w:trPr>
          <w:trHeight w:val="54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8087" w14:textId="77777777" w:rsidR="00ED4E65" w:rsidRPr="00B02602" w:rsidRDefault="00ED4E65" w:rsidP="00ED4E65">
            <w:pPr>
              <w:pStyle w:val="P1wTABELIpoziom1numeracjiwtabeli"/>
              <w:numPr>
                <w:ilvl w:val="0"/>
                <w:numId w:val="2"/>
              </w:numPr>
              <w:ind w:left="0" w:firstLine="0"/>
              <w:jc w:val="left"/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A9DF3" w14:textId="77777777" w:rsidR="00ED4E65" w:rsidRPr="00B02602" w:rsidRDefault="00ED4E65" w:rsidP="00ED4E65">
            <w:pPr>
              <w:pStyle w:val="P1wTABELIpoziom1numeracjiwtabeli"/>
            </w:pPr>
            <w:r w:rsidRPr="00B02602">
              <w:t>nutria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A441F" w14:textId="761437D5" w:rsidR="00ED4E65" w:rsidRPr="00B02602" w:rsidRDefault="00ED4E65" w:rsidP="00ED4E65">
            <w:pPr>
              <w:pStyle w:val="P1wTABELIpoziom1numeracjiwtabeli"/>
              <w:rPr>
                <w:iCs/>
              </w:rPr>
            </w:pPr>
            <w:r w:rsidRPr="00B02602">
              <w:rPr>
                <w:iCs/>
              </w:rPr>
              <w:t>Myocastor coypus</w:t>
            </w:r>
          </w:p>
        </w:tc>
      </w:tr>
      <w:tr w:rsidR="00873A71" w:rsidRPr="00B02602" w14:paraId="186B0F4E" w14:textId="77777777" w:rsidTr="005F29E3">
        <w:trPr>
          <w:trHeight w:val="54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A9CB3" w14:textId="77777777" w:rsidR="00ED4E65" w:rsidRPr="00B02602" w:rsidRDefault="00ED4E65" w:rsidP="00ED4E65">
            <w:pPr>
              <w:pStyle w:val="P1wTABELIpoziom1numeracjiwtabeli"/>
              <w:numPr>
                <w:ilvl w:val="0"/>
                <w:numId w:val="2"/>
              </w:numPr>
              <w:ind w:left="0" w:firstLine="0"/>
              <w:jc w:val="left"/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A54AB" w14:textId="77777777" w:rsidR="00ED4E65" w:rsidRPr="00B02602" w:rsidRDefault="00ED4E65" w:rsidP="00ED4E65">
            <w:pPr>
              <w:pStyle w:val="P1wTABELIpoziom1numeracjiwtabeli"/>
            </w:pPr>
            <w:r w:rsidRPr="00B02602">
              <w:t>wiewiórczak rdzawobrzuchy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F1591" w14:textId="73B69702" w:rsidR="00ED4E65" w:rsidRPr="00B02602" w:rsidRDefault="00ED4E65" w:rsidP="00ED4E65">
            <w:pPr>
              <w:pStyle w:val="P1wTABELIpoziom1numeracjiwtabeli"/>
              <w:rPr>
                <w:iCs/>
              </w:rPr>
            </w:pPr>
            <w:r w:rsidRPr="00B02602">
              <w:rPr>
                <w:iCs/>
              </w:rPr>
              <w:t>Callosciurus erythraeus</w:t>
            </w:r>
          </w:p>
        </w:tc>
      </w:tr>
      <w:tr w:rsidR="00873A71" w:rsidRPr="00B02602" w14:paraId="44617527" w14:textId="77777777" w:rsidTr="005F29E3">
        <w:trPr>
          <w:trHeight w:val="54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8E7EC" w14:textId="77777777" w:rsidR="00ED4E65" w:rsidRPr="00B02602" w:rsidRDefault="00ED4E65" w:rsidP="00ED4E65">
            <w:pPr>
              <w:pStyle w:val="P1wTABELIpoziom1numeracjiwtabeli"/>
              <w:numPr>
                <w:ilvl w:val="0"/>
                <w:numId w:val="2"/>
              </w:numPr>
              <w:ind w:left="0" w:firstLine="0"/>
              <w:jc w:val="left"/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60BDF" w14:textId="60217FFD" w:rsidR="00ED4E65" w:rsidRPr="00B02602" w:rsidRDefault="00ED4E65" w:rsidP="00ED4E65">
            <w:pPr>
              <w:pStyle w:val="P1wTABELIpoziom1numeracjiwtabeli"/>
            </w:pPr>
            <w:r w:rsidRPr="00B02602">
              <w:t>wiewiórczak zmienny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23A42" w14:textId="164807A1" w:rsidR="00ED4E65" w:rsidRPr="00B02602" w:rsidRDefault="00ED4E65" w:rsidP="00ED4E65">
            <w:pPr>
              <w:pStyle w:val="P1wTABELIpoziom1numeracjiwtabeli"/>
              <w:rPr>
                <w:iCs/>
              </w:rPr>
            </w:pPr>
            <w:r w:rsidRPr="00B02602">
              <w:rPr>
                <w:iCs/>
              </w:rPr>
              <w:t>Callosciurus finlaysonii</w:t>
            </w:r>
          </w:p>
        </w:tc>
      </w:tr>
      <w:tr w:rsidR="00873A71" w:rsidRPr="00B02602" w14:paraId="50760D6D" w14:textId="77777777" w:rsidTr="005F29E3">
        <w:trPr>
          <w:trHeight w:val="54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6DC94" w14:textId="77777777" w:rsidR="00ED4E65" w:rsidRPr="00B02602" w:rsidRDefault="00ED4E65" w:rsidP="00ED4E65">
            <w:pPr>
              <w:pStyle w:val="P1wTABELIpoziom1numeracjiwtabeli"/>
              <w:numPr>
                <w:ilvl w:val="0"/>
                <w:numId w:val="2"/>
              </w:numPr>
              <w:ind w:left="0" w:firstLine="0"/>
              <w:jc w:val="left"/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91146" w14:textId="77777777" w:rsidR="00ED4E65" w:rsidRPr="00B02602" w:rsidRDefault="00ED4E65" w:rsidP="00ED4E65">
            <w:pPr>
              <w:pStyle w:val="P1wTABELIpoziom1numeracjiwtabeli"/>
            </w:pPr>
            <w:r w:rsidRPr="00B02602">
              <w:t>wiewiórka czarna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89FC4" w14:textId="580C6861" w:rsidR="00ED4E65" w:rsidRPr="00B02602" w:rsidRDefault="00ED4E65" w:rsidP="00ED4E65">
            <w:pPr>
              <w:pStyle w:val="P1wTABELIpoziom1numeracjiwtabeli"/>
              <w:rPr>
                <w:iCs/>
              </w:rPr>
            </w:pPr>
            <w:r w:rsidRPr="00B02602">
              <w:rPr>
                <w:iCs/>
              </w:rPr>
              <w:t>Sciurus niger</w:t>
            </w:r>
          </w:p>
        </w:tc>
      </w:tr>
      <w:tr w:rsidR="00873A71" w:rsidRPr="00B02602" w14:paraId="59B2AE49" w14:textId="77777777" w:rsidTr="005F29E3">
        <w:trPr>
          <w:trHeight w:val="54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DE5AA" w14:textId="77777777" w:rsidR="00ED4E65" w:rsidRPr="00B02602" w:rsidRDefault="00ED4E65" w:rsidP="00ED4E65">
            <w:pPr>
              <w:pStyle w:val="P1wTABELIpoziom1numeracjiwtabeli"/>
              <w:numPr>
                <w:ilvl w:val="0"/>
                <w:numId w:val="2"/>
              </w:numPr>
              <w:ind w:left="0" w:firstLine="0"/>
              <w:jc w:val="left"/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08725" w14:textId="77777777" w:rsidR="00ED4E65" w:rsidRPr="00B02602" w:rsidRDefault="00ED4E65" w:rsidP="00ED4E65">
            <w:pPr>
              <w:pStyle w:val="P1wTABELIpoziom1numeracjiwtabeli"/>
            </w:pPr>
            <w:r w:rsidRPr="00B02602">
              <w:t>wiewiórka szara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D6EDB" w14:textId="6F0D4034" w:rsidR="00ED4E65" w:rsidRPr="00B02602" w:rsidRDefault="00ED4E65" w:rsidP="00ED4E65">
            <w:pPr>
              <w:pStyle w:val="P1wTABELIpoziom1numeracjiwtabeli"/>
              <w:rPr>
                <w:iCs/>
              </w:rPr>
            </w:pPr>
            <w:r w:rsidRPr="00B02602">
              <w:rPr>
                <w:iCs/>
              </w:rPr>
              <w:t>Sciurus carolinensis</w:t>
            </w:r>
          </w:p>
        </w:tc>
      </w:tr>
      <w:tr w:rsidR="00873A71" w:rsidRPr="00B02602" w14:paraId="2B19F578" w14:textId="77777777" w:rsidTr="005F29E3">
        <w:trPr>
          <w:trHeight w:val="54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5017C" w14:textId="77777777" w:rsidR="00ED4E65" w:rsidRPr="00B02602" w:rsidRDefault="00ED4E65" w:rsidP="00ED4E65">
            <w:pPr>
              <w:pStyle w:val="P1wTABELIpoziom1numeracjiwtabeli"/>
              <w:ind w:left="360" w:firstLine="0"/>
              <w:jc w:val="left"/>
              <w:rPr>
                <w:b/>
                <w:bCs w:val="0"/>
              </w:rPr>
            </w:pPr>
          </w:p>
        </w:tc>
        <w:tc>
          <w:tcPr>
            <w:tcW w:w="4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6B928" w14:textId="1FFE1D5B" w:rsidR="00ED4E65" w:rsidRPr="00B02602" w:rsidRDefault="00ED4E65" w:rsidP="00ED4E65">
            <w:pPr>
              <w:pStyle w:val="TEKSTwTABELIWYRODKOWANYtekstwyrodkowanywpoziomie"/>
              <w:rPr>
                <w:b/>
                <w:bCs w:val="0"/>
              </w:rPr>
            </w:pPr>
            <w:r w:rsidRPr="00B02602">
              <w:rPr>
                <w:b/>
                <w:bCs w:val="0"/>
              </w:rPr>
              <w:t>Inwazyjne gatunki obce rozprzestrzenione na szeroką skalę</w:t>
            </w:r>
            <w:bookmarkStart w:id="2" w:name="_Hlk110338663"/>
            <w:r w:rsidR="00F06E55" w:rsidRPr="00811294">
              <w:rPr>
                <w:rStyle w:val="IGindeksgrny"/>
              </w:rPr>
              <w:t>1)</w:t>
            </w:r>
            <w:bookmarkEnd w:id="2"/>
          </w:p>
        </w:tc>
      </w:tr>
      <w:tr w:rsidR="00873A71" w:rsidRPr="00B02602" w14:paraId="6556C5C5" w14:textId="77777777" w:rsidTr="005F29E3">
        <w:trPr>
          <w:trHeight w:val="54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AD071" w14:textId="77777777" w:rsidR="00ED4E65" w:rsidRPr="00B02602" w:rsidRDefault="00ED4E65" w:rsidP="00ED4E65">
            <w:pPr>
              <w:pStyle w:val="P1wTABELIpoziom1numeracjiwtabeli"/>
              <w:ind w:left="360" w:firstLine="0"/>
              <w:jc w:val="left"/>
            </w:pPr>
          </w:p>
        </w:tc>
        <w:tc>
          <w:tcPr>
            <w:tcW w:w="4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B3C57" w14:textId="15C2436C" w:rsidR="00ED4E65" w:rsidRPr="00B02602" w:rsidRDefault="00ED4E65" w:rsidP="00ED4E65">
            <w:pPr>
              <w:pStyle w:val="TEKSTwTABELIWYRODKOWANYtekstwyrodkowanywpoziomie"/>
            </w:pPr>
            <w:r w:rsidRPr="00B02602">
              <w:rPr>
                <w:b/>
                <w:bCs w:val="0"/>
              </w:rPr>
              <w:t>ROŚLINY</w:t>
            </w:r>
          </w:p>
        </w:tc>
      </w:tr>
      <w:tr w:rsidR="00873A71" w:rsidRPr="00B02602" w14:paraId="7BFFE1A2" w14:textId="77777777" w:rsidTr="005F29E3">
        <w:trPr>
          <w:trHeight w:val="521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AC679" w14:textId="77777777" w:rsidR="00ED4E65" w:rsidRPr="00B02602" w:rsidRDefault="00ED4E65" w:rsidP="00ED4E65">
            <w:pPr>
              <w:pStyle w:val="TEKSTwTABELIWYRODKOWANYtekstwyrodkowanywpoziomie"/>
              <w:jc w:val="left"/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CE1DA" w14:textId="77777777" w:rsidR="00ED4E65" w:rsidRPr="00B02602" w:rsidRDefault="00ED4E65" w:rsidP="00ED4E65">
            <w:pPr>
              <w:pStyle w:val="TEKSTwTABELIWYRODKOWANYtekstwyrodkowanywpoziomie"/>
            </w:pPr>
            <w:r w:rsidRPr="00B02602">
              <w:t xml:space="preserve"> Nazwa polska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1567D" w14:textId="77777777" w:rsidR="00ED4E65" w:rsidRPr="00B02602" w:rsidRDefault="00ED4E65" w:rsidP="00ED4E65">
            <w:pPr>
              <w:pStyle w:val="TEKSTwTABELIWYRODKOWANYtekstwyrodkowanywpoziomie"/>
            </w:pPr>
            <w:r w:rsidRPr="00B02602">
              <w:t xml:space="preserve"> Nazwa naukowa</w:t>
            </w:r>
          </w:p>
        </w:tc>
      </w:tr>
      <w:tr w:rsidR="00873A71" w:rsidRPr="00B02602" w14:paraId="4B2B1CBA" w14:textId="77777777" w:rsidTr="005F29E3">
        <w:trPr>
          <w:trHeight w:val="54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E138C" w14:textId="77777777" w:rsidR="00ED4E65" w:rsidRPr="00B02602" w:rsidRDefault="00ED4E65" w:rsidP="00ED4E65">
            <w:pPr>
              <w:pStyle w:val="P1wTABELIpoziom1numeracjiwtabeli"/>
              <w:ind w:left="360" w:firstLine="0"/>
              <w:jc w:val="left"/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0BACC" w14:textId="5CF2D4A7" w:rsidR="00ED4E65" w:rsidRPr="00B02602" w:rsidRDefault="00ED4E65" w:rsidP="00ED4E65">
            <w:pPr>
              <w:pStyle w:val="TEKSTwTABELIWYRODKOWANYtekstwyrodkowanywpoziomie"/>
            </w:pPr>
            <w:r w:rsidRPr="00B02602">
              <w:t>NASIENNE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B1540" w14:textId="054655C8" w:rsidR="00ED4E65" w:rsidRPr="00B02602" w:rsidRDefault="00ED4E65" w:rsidP="00ED4E65">
            <w:pPr>
              <w:pStyle w:val="TEKSTwTABELIWYRODKOWANYtekstwyrodkowanywpoziomie"/>
              <w:rPr>
                <w:iCs/>
              </w:rPr>
            </w:pPr>
            <w:r w:rsidRPr="00B02602">
              <w:rPr>
                <w:iCs/>
              </w:rPr>
              <w:t>SPERMATOPHYTA</w:t>
            </w:r>
          </w:p>
        </w:tc>
      </w:tr>
      <w:tr w:rsidR="00873A71" w:rsidRPr="00B02602" w14:paraId="765CCADF" w14:textId="77777777" w:rsidTr="005F29E3">
        <w:trPr>
          <w:trHeight w:val="54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9FBAA" w14:textId="77777777" w:rsidR="00ED4E65" w:rsidRPr="00B02602" w:rsidRDefault="00ED4E65" w:rsidP="00ED4E65">
            <w:pPr>
              <w:pStyle w:val="P1wTABELIpoziom1numeracjiwtabeli"/>
              <w:numPr>
                <w:ilvl w:val="0"/>
                <w:numId w:val="2"/>
              </w:numPr>
              <w:ind w:left="0" w:firstLine="0"/>
              <w:jc w:val="left"/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87868" w14:textId="77777777" w:rsidR="00ED4E65" w:rsidRPr="00B02602" w:rsidRDefault="00ED4E65" w:rsidP="00ED4E65">
            <w:pPr>
              <w:pStyle w:val="P1wTABELIpoziom1numeracjiwtabeli"/>
            </w:pPr>
            <w:r w:rsidRPr="00B02602">
              <w:t>barszcz Mantegazziego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00AD8" w14:textId="5EA30C2B" w:rsidR="00ED4E65" w:rsidRPr="00B02602" w:rsidRDefault="00ED4E65" w:rsidP="00ED4E65">
            <w:pPr>
              <w:pStyle w:val="P1wTABELIpoziom1numeracjiwtabeli"/>
              <w:rPr>
                <w:iCs/>
              </w:rPr>
            </w:pPr>
            <w:r w:rsidRPr="00B02602">
              <w:rPr>
                <w:iCs/>
              </w:rPr>
              <w:t>Heracleum mantegazzianum</w:t>
            </w:r>
          </w:p>
        </w:tc>
      </w:tr>
      <w:tr w:rsidR="00873A71" w:rsidRPr="00B02602" w14:paraId="21EB042F" w14:textId="77777777" w:rsidTr="005F29E3">
        <w:trPr>
          <w:trHeight w:val="54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FB503" w14:textId="77777777" w:rsidR="00ED4E65" w:rsidRPr="00B02602" w:rsidRDefault="00ED4E65" w:rsidP="00ED4E65">
            <w:pPr>
              <w:pStyle w:val="P1wTABELIpoziom1numeracjiwtabeli"/>
              <w:numPr>
                <w:ilvl w:val="0"/>
                <w:numId w:val="2"/>
              </w:numPr>
              <w:ind w:left="0" w:firstLine="0"/>
              <w:jc w:val="left"/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0126E" w14:textId="77777777" w:rsidR="00ED4E65" w:rsidRPr="00B02602" w:rsidRDefault="00ED4E65" w:rsidP="00ED4E65">
            <w:pPr>
              <w:pStyle w:val="P1wTABELIpoziom1numeracjiwtabeli"/>
            </w:pPr>
            <w:r w:rsidRPr="00B02602">
              <w:t>barszcz Sosnowskiego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FAD60" w14:textId="7AB00DB6" w:rsidR="00ED4E65" w:rsidRPr="00B02602" w:rsidRDefault="00ED4E65" w:rsidP="00ED4E65">
            <w:pPr>
              <w:pStyle w:val="P1wTABELIpoziom1numeracjiwtabeli"/>
              <w:rPr>
                <w:iCs/>
              </w:rPr>
            </w:pPr>
            <w:r w:rsidRPr="00B02602">
              <w:rPr>
                <w:iCs/>
              </w:rPr>
              <w:t>Heracleum sosnowskyi</w:t>
            </w:r>
          </w:p>
        </w:tc>
      </w:tr>
      <w:tr w:rsidR="00873A71" w:rsidRPr="00B02602" w14:paraId="4C9C54D1" w14:textId="77777777" w:rsidTr="005F29E3">
        <w:trPr>
          <w:trHeight w:val="54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C48EA" w14:textId="77777777" w:rsidR="00ED4E65" w:rsidRPr="00B02602" w:rsidRDefault="00ED4E65" w:rsidP="00ED4E65">
            <w:pPr>
              <w:pStyle w:val="P1wTABELIpoziom1numeracjiwtabeli"/>
              <w:numPr>
                <w:ilvl w:val="0"/>
                <w:numId w:val="2"/>
              </w:numPr>
              <w:ind w:left="0" w:firstLine="0"/>
              <w:jc w:val="left"/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6264B" w14:textId="77777777" w:rsidR="00ED4E65" w:rsidRPr="00B02602" w:rsidRDefault="00ED4E65" w:rsidP="00ED4E65">
            <w:pPr>
              <w:pStyle w:val="P1wTABELIpoziom1numeracjiwtabeli"/>
            </w:pPr>
            <w:r w:rsidRPr="00B02602">
              <w:t>bożodrzew gruczołowaty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7CEFB" w14:textId="7F997DB8" w:rsidR="00ED4E65" w:rsidRPr="00B02602" w:rsidRDefault="00ED4E65" w:rsidP="00ED4E65">
            <w:pPr>
              <w:pStyle w:val="P1wTABELIpoziom1numeracjiwtabeli"/>
              <w:rPr>
                <w:iCs/>
              </w:rPr>
            </w:pPr>
            <w:r w:rsidRPr="00B02602">
              <w:rPr>
                <w:iCs/>
              </w:rPr>
              <w:t>Ailanthus altissima</w:t>
            </w:r>
          </w:p>
        </w:tc>
      </w:tr>
      <w:tr w:rsidR="00CA551E" w:rsidRPr="00B02602" w14:paraId="101F477B" w14:textId="77777777" w:rsidTr="005F29E3">
        <w:trPr>
          <w:trHeight w:val="521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E884D" w14:textId="77777777" w:rsidR="001B5564" w:rsidRPr="00B02602" w:rsidRDefault="001B5564" w:rsidP="005F29E3">
            <w:pPr>
              <w:pStyle w:val="P1wTABELIpoziom1numeracjiwtabeli"/>
              <w:numPr>
                <w:ilvl w:val="0"/>
                <w:numId w:val="2"/>
              </w:numPr>
              <w:ind w:left="0" w:firstLine="0"/>
              <w:jc w:val="left"/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FE6A2" w14:textId="77777777" w:rsidR="001B5564" w:rsidRPr="00B02602" w:rsidRDefault="001B5564" w:rsidP="005F29E3">
            <w:pPr>
              <w:pStyle w:val="P1wTABELIpoziom1numeracjiwtabeli"/>
            </w:pPr>
            <w:r w:rsidRPr="00B02602">
              <w:t>dławisz okrągłolistny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FCE03" w14:textId="77777777" w:rsidR="001B5564" w:rsidRPr="00B02602" w:rsidRDefault="001B5564" w:rsidP="005F29E3">
            <w:pPr>
              <w:pStyle w:val="P1wTABELIpoziom1numeracjiwtabeli"/>
            </w:pPr>
            <w:r w:rsidRPr="00B02602">
              <w:t>Celastrus orbiculatus</w:t>
            </w:r>
          </w:p>
        </w:tc>
      </w:tr>
      <w:tr w:rsidR="00873A71" w:rsidRPr="00B02602" w14:paraId="67F3FF90" w14:textId="77777777" w:rsidTr="005F29E3">
        <w:trPr>
          <w:trHeight w:val="54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1201C" w14:textId="77777777" w:rsidR="00ED4E65" w:rsidRPr="00B02602" w:rsidRDefault="00ED4E65" w:rsidP="00ED4E65">
            <w:pPr>
              <w:pStyle w:val="P1wTABELIpoziom1numeracjiwtabeli"/>
              <w:numPr>
                <w:ilvl w:val="0"/>
                <w:numId w:val="2"/>
              </w:numPr>
              <w:ind w:left="0" w:firstLine="0"/>
              <w:jc w:val="left"/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9BA2C" w14:textId="38C14B2F" w:rsidR="00ED4E65" w:rsidRPr="00B02602" w:rsidRDefault="00ED4E65" w:rsidP="00ED4E65">
            <w:pPr>
              <w:pStyle w:val="P1wTABELIpoziom1numeracjiwtabeli"/>
            </w:pPr>
            <w:r w:rsidRPr="00B02602">
              <w:t>moczarka delikatna (1)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80851" w14:textId="46CD67A5" w:rsidR="00ED4E65" w:rsidRPr="00B02602" w:rsidRDefault="00ED4E65" w:rsidP="00ED4E65">
            <w:pPr>
              <w:pStyle w:val="P1wTABELIpoziom1numeracjiwtabeli"/>
              <w:rPr>
                <w:iCs/>
              </w:rPr>
            </w:pPr>
            <w:r w:rsidRPr="00B02602">
              <w:rPr>
                <w:iCs/>
              </w:rPr>
              <w:t>Elodea nuttallii</w:t>
            </w:r>
          </w:p>
        </w:tc>
      </w:tr>
      <w:tr w:rsidR="00873A71" w:rsidRPr="00B02602" w14:paraId="6750C222" w14:textId="77777777" w:rsidTr="005F29E3">
        <w:trPr>
          <w:trHeight w:val="54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02622" w14:textId="77777777" w:rsidR="00ED4E65" w:rsidRPr="00B02602" w:rsidRDefault="00ED4E65" w:rsidP="00ED4E65">
            <w:pPr>
              <w:pStyle w:val="P1wTABELIpoziom1numeracjiwtabeli"/>
              <w:numPr>
                <w:ilvl w:val="0"/>
                <w:numId w:val="2"/>
              </w:numPr>
              <w:ind w:left="0" w:firstLine="0"/>
              <w:jc w:val="left"/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3B2A2" w14:textId="77777777" w:rsidR="00ED4E65" w:rsidRPr="00B02602" w:rsidRDefault="00ED4E65" w:rsidP="00ED4E65">
            <w:pPr>
              <w:pStyle w:val="P1wTABELIpoziom1numeracjiwtabeli"/>
            </w:pPr>
            <w:r w:rsidRPr="00B02602">
              <w:t>niecierpek gruczołowaty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8A0E1" w14:textId="316B255F" w:rsidR="00ED4E65" w:rsidRPr="00B02602" w:rsidRDefault="00ED4E65" w:rsidP="00ED4E65">
            <w:pPr>
              <w:pStyle w:val="P1wTABELIpoziom1numeracjiwtabeli"/>
              <w:rPr>
                <w:iCs/>
              </w:rPr>
            </w:pPr>
            <w:r w:rsidRPr="00B02602">
              <w:rPr>
                <w:iCs/>
              </w:rPr>
              <w:t>Impatiens glandulifera</w:t>
            </w:r>
          </w:p>
        </w:tc>
      </w:tr>
      <w:tr w:rsidR="005563D2" w:rsidRPr="00B02602" w14:paraId="74407681" w14:textId="77777777" w:rsidTr="005F29E3">
        <w:trPr>
          <w:trHeight w:val="54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1DE0E" w14:textId="77777777" w:rsidR="00ED4E65" w:rsidRPr="00B02602" w:rsidRDefault="00ED4E65" w:rsidP="00ED4E65">
            <w:pPr>
              <w:pStyle w:val="P1wTABELIpoziom1numeracjiwtabeli"/>
              <w:numPr>
                <w:ilvl w:val="0"/>
                <w:numId w:val="2"/>
              </w:numPr>
              <w:ind w:left="0" w:firstLine="0"/>
              <w:jc w:val="left"/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09720" w14:textId="12DAB752" w:rsidR="00ED4E65" w:rsidRPr="00B02602" w:rsidRDefault="00ED4E65" w:rsidP="00ED4E65">
            <w:pPr>
              <w:pStyle w:val="P1wTABELIpoziom1numeracjiwtabeli"/>
            </w:pPr>
            <w:r w:rsidRPr="00B02602">
              <w:t>rdest wielokłosowy (1)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290DF" w14:textId="3A10C1D0" w:rsidR="00ED4E65" w:rsidRPr="00B02602" w:rsidRDefault="00ED4E65" w:rsidP="00ED4E65">
            <w:pPr>
              <w:pStyle w:val="P1wTABELIpoziom1numeracjiwtabeli"/>
              <w:rPr>
                <w:iCs/>
              </w:rPr>
            </w:pPr>
            <w:r w:rsidRPr="00B02602">
              <w:rPr>
                <w:iCs/>
              </w:rPr>
              <w:t>Koenigia polystachya</w:t>
            </w:r>
          </w:p>
        </w:tc>
      </w:tr>
      <w:tr w:rsidR="00873A71" w:rsidRPr="00B02602" w14:paraId="0601C114" w14:textId="77777777" w:rsidTr="005F29E3">
        <w:trPr>
          <w:trHeight w:val="54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48FDC" w14:textId="77777777" w:rsidR="00ED4E65" w:rsidRPr="00B02602" w:rsidRDefault="00ED4E65" w:rsidP="00ED4E65">
            <w:pPr>
              <w:pStyle w:val="P1wTABELIpoziom1numeracjiwtabeli"/>
              <w:numPr>
                <w:ilvl w:val="0"/>
                <w:numId w:val="2"/>
              </w:numPr>
              <w:ind w:left="0" w:firstLine="0"/>
              <w:jc w:val="left"/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FA7EB" w14:textId="77777777" w:rsidR="00ED4E65" w:rsidRPr="00B02602" w:rsidRDefault="00ED4E65" w:rsidP="00ED4E65">
            <w:pPr>
              <w:pStyle w:val="P1wTABELIpoziom1numeracjiwtabeli"/>
            </w:pPr>
            <w:r w:rsidRPr="00B02602">
              <w:t>trojeść amerykańska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9904E" w14:textId="0479665A" w:rsidR="00ED4E65" w:rsidRPr="00B02602" w:rsidRDefault="00ED4E65" w:rsidP="00ED4E65">
            <w:pPr>
              <w:pStyle w:val="P1wTABELIpoziom1numeracjiwtabeli"/>
              <w:rPr>
                <w:iCs/>
              </w:rPr>
            </w:pPr>
            <w:r w:rsidRPr="00B02602">
              <w:rPr>
                <w:iCs/>
              </w:rPr>
              <w:t>Asclepias syriaca</w:t>
            </w:r>
          </w:p>
        </w:tc>
      </w:tr>
      <w:tr w:rsidR="00873A71" w:rsidRPr="00B02602" w14:paraId="04E3B28E" w14:textId="77777777" w:rsidTr="005F29E3">
        <w:trPr>
          <w:trHeight w:val="54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8CD59" w14:textId="77777777" w:rsidR="00ED4E65" w:rsidRPr="00B02602" w:rsidRDefault="00ED4E65" w:rsidP="00ED4E65">
            <w:pPr>
              <w:pStyle w:val="P1wTABELIpoziom1numeracjiwtabeli"/>
              <w:ind w:left="360" w:firstLine="0"/>
              <w:jc w:val="left"/>
            </w:pPr>
          </w:p>
        </w:tc>
        <w:tc>
          <w:tcPr>
            <w:tcW w:w="4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A81D5" w14:textId="6A9E69A2" w:rsidR="00ED4E65" w:rsidRPr="00B02602" w:rsidRDefault="00ED4E65" w:rsidP="00ED4E65">
            <w:pPr>
              <w:pStyle w:val="TEKSTwTABELIWYRODKOWANYtekstwyrodkowanywpoziomie"/>
            </w:pPr>
            <w:r w:rsidRPr="00B02602">
              <w:rPr>
                <w:b/>
                <w:bCs w:val="0"/>
              </w:rPr>
              <w:t>ZWIERZĘTA</w:t>
            </w:r>
          </w:p>
        </w:tc>
      </w:tr>
      <w:tr w:rsidR="00873A71" w:rsidRPr="00B02602" w14:paraId="5CF030BC" w14:textId="77777777" w:rsidTr="005F29E3">
        <w:trPr>
          <w:trHeight w:val="521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078D5" w14:textId="77777777" w:rsidR="00ED4E65" w:rsidRPr="00B02602" w:rsidRDefault="00ED4E65" w:rsidP="00ED4E65">
            <w:pPr>
              <w:pStyle w:val="TEKSTwTABELIWYRODKOWANYtekstwyrodkowanywpoziomie"/>
              <w:jc w:val="left"/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84C35" w14:textId="77777777" w:rsidR="00ED4E65" w:rsidRPr="00B02602" w:rsidRDefault="00ED4E65" w:rsidP="00ED4E65">
            <w:pPr>
              <w:pStyle w:val="TEKSTwTABELIWYRODKOWANYtekstwyrodkowanywpoziomie"/>
            </w:pPr>
            <w:r w:rsidRPr="00B02602">
              <w:t xml:space="preserve"> Nazwa polska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07C5F" w14:textId="77777777" w:rsidR="00ED4E65" w:rsidRPr="00B02602" w:rsidRDefault="00ED4E65" w:rsidP="00ED4E65">
            <w:pPr>
              <w:pStyle w:val="TEKSTwTABELIWYRODKOWANYtekstwyrodkowanywpoziomie"/>
            </w:pPr>
            <w:r w:rsidRPr="00B02602">
              <w:t xml:space="preserve"> Nazwa naukowa</w:t>
            </w:r>
          </w:p>
        </w:tc>
      </w:tr>
      <w:tr w:rsidR="00873A71" w:rsidRPr="00B02602" w14:paraId="7C67ACDB" w14:textId="77777777" w:rsidTr="005F29E3">
        <w:trPr>
          <w:trHeight w:val="54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5B3D3" w14:textId="77777777" w:rsidR="00ED4E65" w:rsidRPr="00B02602" w:rsidRDefault="00ED4E65" w:rsidP="00ED4E65">
            <w:pPr>
              <w:pStyle w:val="P1wTABELIpoziom1numeracjiwtabeli"/>
              <w:ind w:left="360" w:firstLine="0"/>
              <w:jc w:val="left"/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06F02" w14:textId="2396EE1B" w:rsidR="00ED4E65" w:rsidRPr="00B02602" w:rsidRDefault="00ED4E65" w:rsidP="00ED4E65">
            <w:pPr>
              <w:pStyle w:val="TEKSTwTABELIWYRODKOWANYtekstwyrodkowanywpoziomie"/>
            </w:pPr>
            <w:r w:rsidRPr="00B02602">
              <w:t>PANCERZOWCE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F72E5" w14:textId="5F39891F" w:rsidR="00ED4E65" w:rsidRPr="00B02602" w:rsidRDefault="00ED4E65" w:rsidP="00ED4E65">
            <w:pPr>
              <w:pStyle w:val="TEKSTwTABELIWYRODKOWANYtekstwyrodkowanywpoziomie"/>
              <w:rPr>
                <w:iCs/>
              </w:rPr>
            </w:pPr>
            <w:r w:rsidRPr="00B02602">
              <w:rPr>
                <w:iCs/>
              </w:rPr>
              <w:t>MALACOSTRACA</w:t>
            </w:r>
          </w:p>
        </w:tc>
      </w:tr>
      <w:tr w:rsidR="00873A71" w:rsidRPr="00B02602" w14:paraId="7EA6B991" w14:textId="77777777" w:rsidTr="005F29E3">
        <w:trPr>
          <w:trHeight w:val="54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F3C74" w14:textId="77777777" w:rsidR="00ED4E65" w:rsidRPr="00B02602" w:rsidRDefault="00ED4E65" w:rsidP="00ED4E65">
            <w:pPr>
              <w:pStyle w:val="P1wTABELIpoziom1numeracjiwtabeli"/>
              <w:numPr>
                <w:ilvl w:val="0"/>
                <w:numId w:val="2"/>
              </w:numPr>
              <w:ind w:left="0" w:firstLine="0"/>
              <w:jc w:val="left"/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F0163" w14:textId="77777777" w:rsidR="00ED4E65" w:rsidRPr="00B02602" w:rsidRDefault="00ED4E65" w:rsidP="00ED4E65">
            <w:pPr>
              <w:pStyle w:val="P1wTABELIpoziom1numeracjiwtabeli"/>
            </w:pPr>
            <w:r w:rsidRPr="00B02602">
              <w:t>krab wełnistoręki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5053C" w14:textId="500D39BE" w:rsidR="00ED4E65" w:rsidRPr="00B02602" w:rsidRDefault="00ED4E65" w:rsidP="00ED4E65">
            <w:pPr>
              <w:pStyle w:val="P1wTABELIpoziom1numeracjiwtabeli"/>
              <w:rPr>
                <w:iCs/>
              </w:rPr>
            </w:pPr>
            <w:r w:rsidRPr="00B02602">
              <w:rPr>
                <w:iCs/>
              </w:rPr>
              <w:t>Eriocheir sinensis</w:t>
            </w:r>
          </w:p>
        </w:tc>
      </w:tr>
      <w:tr w:rsidR="00873A71" w:rsidRPr="0090643A" w14:paraId="5E4BCEAA" w14:textId="77777777" w:rsidTr="005F29E3">
        <w:trPr>
          <w:trHeight w:val="54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38111" w14:textId="77777777" w:rsidR="00ED4E65" w:rsidRPr="00B02602" w:rsidRDefault="00ED4E65" w:rsidP="00ED4E65">
            <w:pPr>
              <w:pStyle w:val="P1wTABELIpoziom1numeracjiwtabeli"/>
              <w:numPr>
                <w:ilvl w:val="0"/>
                <w:numId w:val="2"/>
              </w:numPr>
              <w:ind w:left="0" w:firstLine="0"/>
              <w:jc w:val="left"/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B5512" w14:textId="77777777" w:rsidR="00ED4E65" w:rsidRPr="00B02602" w:rsidRDefault="00ED4E65" w:rsidP="00ED4E65">
            <w:pPr>
              <w:pStyle w:val="P1wTABELIpoziom1numeracjiwtabeli"/>
            </w:pPr>
            <w:r w:rsidRPr="00B02602">
              <w:t>rak marmurkowy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B82F5" w14:textId="77777777" w:rsidR="00ED4E65" w:rsidRPr="00B02602" w:rsidRDefault="00ED4E65" w:rsidP="00ED4E65">
            <w:pPr>
              <w:pStyle w:val="P1wTABELIpoziom1numeracjiwtabeli"/>
              <w:rPr>
                <w:iCs/>
                <w:lang w:val="fr-FR"/>
              </w:rPr>
            </w:pPr>
            <w:r w:rsidRPr="00B02602">
              <w:rPr>
                <w:iCs/>
                <w:lang w:val="fr-FR"/>
              </w:rPr>
              <w:t xml:space="preserve">Procambarus fallax f. virginalis (Procambarus virginalis) </w:t>
            </w:r>
          </w:p>
        </w:tc>
      </w:tr>
      <w:tr w:rsidR="00873A71" w:rsidRPr="00B02602" w14:paraId="0DAE6C43" w14:textId="77777777" w:rsidTr="005F29E3">
        <w:trPr>
          <w:trHeight w:val="54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9E9BC" w14:textId="77777777" w:rsidR="00ED4E65" w:rsidRPr="00B02602" w:rsidRDefault="00ED4E65" w:rsidP="00ED4E65">
            <w:pPr>
              <w:pStyle w:val="P1wTABELIpoziom1numeracjiwtabeli"/>
              <w:numPr>
                <w:ilvl w:val="0"/>
                <w:numId w:val="2"/>
              </w:numPr>
              <w:ind w:left="0" w:firstLine="0"/>
              <w:jc w:val="left"/>
              <w:rPr>
                <w:lang w:val="en-GB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8A717" w14:textId="77777777" w:rsidR="00ED4E65" w:rsidRPr="00B02602" w:rsidRDefault="00ED4E65" w:rsidP="00ED4E65">
            <w:pPr>
              <w:pStyle w:val="P1wTABELIpoziom1numeracjiwtabeli"/>
            </w:pPr>
            <w:r w:rsidRPr="00B02602">
              <w:t>rak pręgowany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EF65E" w14:textId="4C72860D" w:rsidR="00ED4E65" w:rsidRPr="00B02602" w:rsidRDefault="00ED4E65" w:rsidP="00ED4E65">
            <w:pPr>
              <w:pStyle w:val="P1wTABELIpoziom1numeracjiwtabeli"/>
              <w:rPr>
                <w:iCs/>
              </w:rPr>
            </w:pPr>
            <w:r w:rsidRPr="00B02602">
              <w:rPr>
                <w:iCs/>
              </w:rPr>
              <w:t>Orconectes limosus (Faxonius limosus)</w:t>
            </w:r>
          </w:p>
        </w:tc>
      </w:tr>
      <w:tr w:rsidR="00873A71" w:rsidRPr="00B02602" w14:paraId="5C48B657" w14:textId="77777777" w:rsidTr="005F29E3">
        <w:trPr>
          <w:trHeight w:val="54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C0068" w14:textId="77777777" w:rsidR="00ED4E65" w:rsidRPr="00B02602" w:rsidRDefault="00ED4E65" w:rsidP="00ED4E65">
            <w:pPr>
              <w:pStyle w:val="P1wTABELIpoziom1numeracjiwtabeli"/>
              <w:numPr>
                <w:ilvl w:val="0"/>
                <w:numId w:val="2"/>
              </w:numPr>
              <w:ind w:left="0" w:firstLine="0"/>
              <w:jc w:val="left"/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88D37" w14:textId="77777777" w:rsidR="00ED4E65" w:rsidRPr="00B02602" w:rsidRDefault="00ED4E65" w:rsidP="00ED4E65">
            <w:pPr>
              <w:pStyle w:val="P1wTABELIpoziom1numeracjiwtabeli"/>
            </w:pPr>
            <w:r w:rsidRPr="00B02602">
              <w:t>rak sygnałowy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E6581" w14:textId="2ABB591F" w:rsidR="00ED4E65" w:rsidRPr="00B02602" w:rsidRDefault="00ED4E65" w:rsidP="00ED4E65">
            <w:pPr>
              <w:pStyle w:val="P1wTABELIpoziom1numeracjiwtabeli"/>
              <w:rPr>
                <w:iCs/>
              </w:rPr>
            </w:pPr>
            <w:r w:rsidRPr="00B02602">
              <w:rPr>
                <w:iCs/>
              </w:rPr>
              <w:t>Pacifastacus leniusculus</w:t>
            </w:r>
          </w:p>
        </w:tc>
      </w:tr>
      <w:tr w:rsidR="00873A71" w:rsidRPr="00B02602" w14:paraId="2F86D8D6" w14:textId="77777777" w:rsidTr="005F29E3">
        <w:trPr>
          <w:trHeight w:val="54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81573" w14:textId="77777777" w:rsidR="00ED4E65" w:rsidRPr="00B02602" w:rsidRDefault="00ED4E65" w:rsidP="00ED4E65">
            <w:pPr>
              <w:pStyle w:val="P1wTABELIpoziom1numeracjiwtabeli"/>
              <w:ind w:left="360" w:firstLine="0"/>
              <w:jc w:val="left"/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BC18E" w14:textId="6C1B5996" w:rsidR="00ED4E65" w:rsidRPr="00B02602" w:rsidRDefault="00ED4E65" w:rsidP="00ED4E65">
            <w:pPr>
              <w:pStyle w:val="TEKSTwTABELIWYRODKOWANYtekstwyrodkowanywpoziomie"/>
            </w:pPr>
            <w:r w:rsidRPr="00B02602">
              <w:t>GADY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D4A43" w14:textId="33B0D8DC" w:rsidR="00ED4E65" w:rsidRPr="00B02602" w:rsidRDefault="00ED4E65" w:rsidP="00ED4E65">
            <w:pPr>
              <w:pStyle w:val="TEKSTwTABELIWYRODKOWANYtekstwyrodkowanywpoziomie"/>
              <w:rPr>
                <w:iCs/>
              </w:rPr>
            </w:pPr>
            <w:r w:rsidRPr="00B02602">
              <w:rPr>
                <w:iCs/>
              </w:rPr>
              <w:t>REPTILIA</w:t>
            </w:r>
          </w:p>
        </w:tc>
      </w:tr>
      <w:tr w:rsidR="00873A71" w:rsidRPr="00B02602" w14:paraId="464A1722" w14:textId="77777777" w:rsidTr="005F29E3">
        <w:trPr>
          <w:trHeight w:val="54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9642E" w14:textId="77777777" w:rsidR="00ED4E65" w:rsidRPr="00B02602" w:rsidRDefault="00ED4E65" w:rsidP="00ED4E65">
            <w:pPr>
              <w:pStyle w:val="P1wTABELIpoziom1numeracjiwtabeli"/>
              <w:numPr>
                <w:ilvl w:val="0"/>
                <w:numId w:val="2"/>
              </w:numPr>
              <w:ind w:left="0" w:firstLine="0"/>
              <w:jc w:val="left"/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51BC5" w14:textId="77777777" w:rsidR="00ED4E65" w:rsidRPr="00B02602" w:rsidRDefault="00ED4E65" w:rsidP="00ED4E65">
            <w:pPr>
              <w:pStyle w:val="P1wTABELIpoziom1numeracjiwtabeli"/>
            </w:pPr>
            <w:r w:rsidRPr="00B02602">
              <w:t>żółw ozdobny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70CFD" w14:textId="22308DD2" w:rsidR="00ED4E65" w:rsidRPr="00B02602" w:rsidRDefault="00ED4E65" w:rsidP="00ED4E65">
            <w:pPr>
              <w:pStyle w:val="P1wTABELIpoziom1numeracjiwtabeli"/>
              <w:rPr>
                <w:iCs/>
              </w:rPr>
            </w:pPr>
            <w:r w:rsidRPr="00B02602">
              <w:rPr>
                <w:iCs/>
              </w:rPr>
              <w:t>Trachemys scripta</w:t>
            </w:r>
          </w:p>
        </w:tc>
      </w:tr>
      <w:tr w:rsidR="00873A71" w:rsidRPr="00B02602" w14:paraId="335DBB04" w14:textId="77777777" w:rsidTr="005F29E3">
        <w:trPr>
          <w:trHeight w:val="54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6494C" w14:textId="77777777" w:rsidR="00ED4E65" w:rsidRPr="00B02602" w:rsidRDefault="00ED4E65" w:rsidP="00ED4E65">
            <w:pPr>
              <w:pStyle w:val="P1wTABELIpoziom1numeracjiwtabeli"/>
              <w:ind w:left="360" w:firstLine="0"/>
              <w:jc w:val="left"/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6A933" w14:textId="081ED5F3" w:rsidR="00ED4E65" w:rsidRPr="00B02602" w:rsidRDefault="00ED4E65" w:rsidP="00ED4E65">
            <w:pPr>
              <w:pStyle w:val="TEKSTwTABELIWYRODKOWANYtekstwyrodkowanywpoziomie"/>
            </w:pPr>
            <w:r w:rsidRPr="00B02602">
              <w:t>RYBY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5D308" w14:textId="534A14DB" w:rsidR="00ED4E65" w:rsidRPr="00B02602" w:rsidRDefault="00ED4E65" w:rsidP="00ED4E65">
            <w:pPr>
              <w:pStyle w:val="TEKSTwTABELIWYRODKOWANYtekstwyrodkowanywpoziomie"/>
              <w:rPr>
                <w:iCs/>
              </w:rPr>
            </w:pPr>
            <w:r w:rsidRPr="00B02602">
              <w:rPr>
                <w:iCs/>
              </w:rPr>
              <w:t>PISCES</w:t>
            </w:r>
          </w:p>
        </w:tc>
      </w:tr>
      <w:tr w:rsidR="00873A71" w:rsidRPr="00B02602" w14:paraId="05778181" w14:textId="77777777" w:rsidTr="005F29E3">
        <w:trPr>
          <w:trHeight w:val="54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C4B84" w14:textId="77777777" w:rsidR="00ED4E65" w:rsidRPr="00B02602" w:rsidRDefault="00ED4E65" w:rsidP="00ED4E65">
            <w:pPr>
              <w:pStyle w:val="P1wTABELIpoziom1numeracjiwtabeli"/>
              <w:numPr>
                <w:ilvl w:val="0"/>
                <w:numId w:val="2"/>
              </w:numPr>
              <w:ind w:left="0" w:firstLine="0"/>
              <w:jc w:val="left"/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9D03B" w14:textId="77777777" w:rsidR="00ED4E65" w:rsidRPr="00B02602" w:rsidRDefault="00ED4E65" w:rsidP="00ED4E65">
            <w:pPr>
              <w:pStyle w:val="TEKSTwTABELIWYRODKOWANYtekstwyrodkowanywpoziomie"/>
              <w:jc w:val="left"/>
            </w:pPr>
            <w:r w:rsidRPr="00B02602">
              <w:t>bass słoneczny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659FF" w14:textId="679E2DDC" w:rsidR="00ED4E65" w:rsidRPr="00B02602" w:rsidRDefault="00ED4E65" w:rsidP="00ED4E65">
            <w:pPr>
              <w:pStyle w:val="TEKSTwTABELIWYRODKOWANYtekstwyrodkowanywpoziomie"/>
              <w:jc w:val="left"/>
              <w:rPr>
                <w:iCs/>
              </w:rPr>
            </w:pPr>
            <w:r w:rsidRPr="00B02602">
              <w:rPr>
                <w:iCs/>
              </w:rPr>
              <w:t>Lepomis gibbosus</w:t>
            </w:r>
          </w:p>
        </w:tc>
      </w:tr>
      <w:tr w:rsidR="00873A71" w:rsidRPr="00B02602" w14:paraId="2BDCE175" w14:textId="77777777" w:rsidTr="005F29E3">
        <w:trPr>
          <w:trHeight w:val="54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FDAA0" w14:textId="77777777" w:rsidR="00ED4E65" w:rsidRPr="00B02602" w:rsidRDefault="00ED4E65" w:rsidP="00ED4E65">
            <w:pPr>
              <w:pStyle w:val="P1wTABELIpoziom1numeracjiwtabeli"/>
              <w:numPr>
                <w:ilvl w:val="0"/>
                <w:numId w:val="2"/>
              </w:numPr>
              <w:ind w:left="0" w:firstLine="0"/>
              <w:jc w:val="left"/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2FEC5" w14:textId="77777777" w:rsidR="00ED4E65" w:rsidRPr="00B02602" w:rsidRDefault="00ED4E65" w:rsidP="00ED4E65">
            <w:pPr>
              <w:pStyle w:val="P1wTABELIpoziom1numeracjiwtabeli"/>
            </w:pPr>
            <w:r w:rsidRPr="00B02602">
              <w:t>czebaczek amurski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4B2D1" w14:textId="50536F4F" w:rsidR="00ED4E65" w:rsidRPr="00B02602" w:rsidRDefault="00ED4E65" w:rsidP="00ED4E65">
            <w:pPr>
              <w:pStyle w:val="P1wTABELIpoziom1numeracjiwtabeli"/>
              <w:rPr>
                <w:iCs/>
              </w:rPr>
            </w:pPr>
            <w:r w:rsidRPr="00B02602">
              <w:rPr>
                <w:iCs/>
              </w:rPr>
              <w:t>Pseudorasbora parva</w:t>
            </w:r>
          </w:p>
        </w:tc>
      </w:tr>
      <w:tr w:rsidR="00CA551E" w:rsidRPr="00B02602" w14:paraId="1557BD8B" w14:textId="77777777" w:rsidTr="005F29E3">
        <w:trPr>
          <w:trHeight w:val="54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98B6B" w14:textId="77777777" w:rsidR="00ED4E65" w:rsidRPr="00B02602" w:rsidRDefault="00ED4E65" w:rsidP="00ED4E65">
            <w:pPr>
              <w:pStyle w:val="P1wTABELIpoziom1numeracjiwtabeli"/>
              <w:numPr>
                <w:ilvl w:val="0"/>
                <w:numId w:val="2"/>
              </w:numPr>
              <w:ind w:left="0" w:firstLine="0"/>
              <w:jc w:val="left"/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65307" w14:textId="17613643" w:rsidR="00ED4E65" w:rsidRPr="00B02602" w:rsidRDefault="00ED4E65" w:rsidP="00ED4E65">
            <w:pPr>
              <w:pStyle w:val="P1wTABELIpoziom1numeracjiwtabeli"/>
            </w:pPr>
            <w:r w:rsidRPr="00B02602">
              <w:t>sumik czarny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BEE23" w14:textId="4DC46660" w:rsidR="00ED4E65" w:rsidRPr="00B02602" w:rsidRDefault="00ED4E65" w:rsidP="00ED4E65">
            <w:pPr>
              <w:pStyle w:val="P1wTABELIpoziom1numeracjiwtabeli"/>
              <w:rPr>
                <w:iCs/>
              </w:rPr>
            </w:pPr>
            <w:r w:rsidRPr="00B02602">
              <w:rPr>
                <w:iCs/>
              </w:rPr>
              <w:t>Ameiurus melas</w:t>
            </w:r>
          </w:p>
        </w:tc>
      </w:tr>
      <w:tr w:rsidR="00873A71" w:rsidRPr="00B02602" w14:paraId="4E23ED47" w14:textId="77777777" w:rsidTr="005F29E3">
        <w:trPr>
          <w:trHeight w:val="54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1FDB3" w14:textId="77777777" w:rsidR="00ED4E65" w:rsidRPr="00B02602" w:rsidRDefault="00ED4E65" w:rsidP="00ED4E65">
            <w:pPr>
              <w:pStyle w:val="P1wTABELIpoziom1numeracjiwtabeli"/>
              <w:numPr>
                <w:ilvl w:val="0"/>
                <w:numId w:val="2"/>
              </w:numPr>
              <w:ind w:left="0" w:firstLine="0"/>
              <w:jc w:val="left"/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E9EB5" w14:textId="77777777" w:rsidR="00ED4E65" w:rsidRPr="00B02602" w:rsidRDefault="00ED4E65" w:rsidP="00ED4E65">
            <w:pPr>
              <w:pStyle w:val="P1wTABELIpoziom1numeracjiwtabeli"/>
            </w:pPr>
            <w:r w:rsidRPr="00B02602">
              <w:t>trawianka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B6810" w14:textId="17FB2B0A" w:rsidR="00ED4E65" w:rsidRPr="00B02602" w:rsidRDefault="00ED4E65" w:rsidP="00ED4E65">
            <w:pPr>
              <w:pStyle w:val="P1wTABELIpoziom1numeracjiwtabeli"/>
              <w:rPr>
                <w:iCs/>
              </w:rPr>
            </w:pPr>
            <w:r w:rsidRPr="00B02602">
              <w:rPr>
                <w:iCs/>
              </w:rPr>
              <w:t>Perccottus glenii</w:t>
            </w:r>
          </w:p>
        </w:tc>
      </w:tr>
      <w:tr w:rsidR="00873A71" w:rsidRPr="00B02602" w14:paraId="3E0A9D27" w14:textId="77777777" w:rsidTr="005F29E3">
        <w:trPr>
          <w:trHeight w:val="54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290DD" w14:textId="77777777" w:rsidR="00ED4E65" w:rsidRPr="00B02602" w:rsidRDefault="00ED4E65" w:rsidP="00ED4E65">
            <w:pPr>
              <w:pStyle w:val="P1wTABELIpoziom1numeracjiwtabeli"/>
              <w:ind w:left="360" w:firstLine="0"/>
              <w:jc w:val="left"/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C407C" w14:textId="057F1914" w:rsidR="00ED4E65" w:rsidRPr="00B02602" w:rsidRDefault="00ED4E65" w:rsidP="00ED4E65">
            <w:pPr>
              <w:pStyle w:val="TEKSTwTABELIWYRODKOWANYtekstwyrodkowanywpoziomie"/>
            </w:pPr>
            <w:r w:rsidRPr="00B02602">
              <w:t>SSAKI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2927E" w14:textId="140C78BB" w:rsidR="00ED4E65" w:rsidRPr="00B02602" w:rsidRDefault="00ED4E65" w:rsidP="00ED4E65">
            <w:pPr>
              <w:pStyle w:val="TEKSTwTABELIWYRODKOWANYtekstwyrodkowanywpoziomie"/>
              <w:rPr>
                <w:iCs/>
              </w:rPr>
            </w:pPr>
            <w:r w:rsidRPr="00B02602">
              <w:rPr>
                <w:iCs/>
              </w:rPr>
              <w:t>MAMMALIA</w:t>
            </w:r>
          </w:p>
        </w:tc>
      </w:tr>
      <w:tr w:rsidR="00873A71" w:rsidRPr="00B02602" w14:paraId="5B7B839D" w14:textId="77777777" w:rsidTr="005F29E3">
        <w:trPr>
          <w:trHeight w:val="54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BAF8B" w14:textId="77777777" w:rsidR="00ED4E65" w:rsidRPr="00B02602" w:rsidRDefault="00ED4E65" w:rsidP="00ED4E65">
            <w:pPr>
              <w:pStyle w:val="P1wTABELIpoziom1numeracjiwtabeli"/>
              <w:numPr>
                <w:ilvl w:val="0"/>
                <w:numId w:val="2"/>
              </w:numPr>
              <w:ind w:left="0" w:firstLine="0"/>
              <w:jc w:val="left"/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A412F" w14:textId="77777777" w:rsidR="00ED4E65" w:rsidRPr="00B02602" w:rsidRDefault="00ED4E65" w:rsidP="00ED4E65">
            <w:pPr>
              <w:pStyle w:val="P1wTABELIpoziom1numeracjiwtabeli"/>
            </w:pPr>
            <w:r w:rsidRPr="00B02602">
              <w:t>jenot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3922C" w14:textId="5BB0D732" w:rsidR="00ED4E65" w:rsidRPr="00B02602" w:rsidRDefault="00ED4E65" w:rsidP="00ED4E65">
            <w:pPr>
              <w:pStyle w:val="P1wTABELIpoziom1numeracjiwtabeli"/>
              <w:rPr>
                <w:iCs/>
              </w:rPr>
            </w:pPr>
            <w:r w:rsidRPr="00B02602">
              <w:rPr>
                <w:iCs/>
              </w:rPr>
              <w:t>Nyctereutes procyonoides</w:t>
            </w:r>
          </w:p>
        </w:tc>
      </w:tr>
      <w:tr w:rsidR="00873A71" w:rsidRPr="00B02602" w14:paraId="5C2DC955" w14:textId="77777777" w:rsidTr="005F29E3">
        <w:trPr>
          <w:trHeight w:val="54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511E0" w14:textId="77777777" w:rsidR="00ED4E65" w:rsidRPr="00B02602" w:rsidRDefault="00ED4E65" w:rsidP="00ED4E65">
            <w:pPr>
              <w:pStyle w:val="P1wTABELIpoziom1numeracjiwtabeli"/>
              <w:numPr>
                <w:ilvl w:val="0"/>
                <w:numId w:val="2"/>
              </w:numPr>
              <w:ind w:left="0" w:firstLine="0"/>
              <w:jc w:val="left"/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B912C" w14:textId="77777777" w:rsidR="00ED4E65" w:rsidRPr="00B02602" w:rsidRDefault="00ED4E65" w:rsidP="00ED4E65">
            <w:pPr>
              <w:pStyle w:val="P1wTABELIpoziom1numeracjiwtabeli"/>
            </w:pPr>
            <w:r w:rsidRPr="00B02602">
              <w:t>piżmak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D13CF" w14:textId="7E992841" w:rsidR="00ED4E65" w:rsidRPr="00B02602" w:rsidRDefault="00ED4E65" w:rsidP="00ED4E65">
            <w:pPr>
              <w:pStyle w:val="P1wTABELIpoziom1numeracjiwtabeli"/>
              <w:rPr>
                <w:iCs/>
              </w:rPr>
            </w:pPr>
            <w:r w:rsidRPr="00B02602">
              <w:rPr>
                <w:iCs/>
              </w:rPr>
              <w:t>Ondatra zibethicus</w:t>
            </w:r>
          </w:p>
        </w:tc>
      </w:tr>
      <w:tr w:rsidR="00873A71" w:rsidRPr="00B02602" w14:paraId="26460719" w14:textId="77777777" w:rsidTr="005F29E3">
        <w:trPr>
          <w:trHeight w:val="54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1B99D" w14:textId="77777777" w:rsidR="00ED4E65" w:rsidRPr="00B02602" w:rsidRDefault="00ED4E65" w:rsidP="00ED4E65">
            <w:pPr>
              <w:pStyle w:val="P1wTABELIpoziom1numeracjiwtabeli"/>
              <w:numPr>
                <w:ilvl w:val="0"/>
                <w:numId w:val="2"/>
              </w:numPr>
              <w:ind w:left="0" w:firstLine="0"/>
              <w:jc w:val="left"/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A9FEA" w14:textId="77777777" w:rsidR="00ED4E65" w:rsidRPr="00B02602" w:rsidRDefault="00ED4E65" w:rsidP="00ED4E65">
            <w:pPr>
              <w:pStyle w:val="P1wTABELIpoziom1numeracjiwtabeli"/>
            </w:pPr>
            <w:r w:rsidRPr="00B02602">
              <w:t>szop pracz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5B2B8" w14:textId="0818ECA6" w:rsidR="00ED4E65" w:rsidRPr="00B02602" w:rsidRDefault="00ED4E65" w:rsidP="00ED4E65">
            <w:pPr>
              <w:pStyle w:val="P1wTABELIpoziom1numeracjiwtabeli"/>
              <w:rPr>
                <w:iCs/>
              </w:rPr>
            </w:pPr>
            <w:r w:rsidRPr="00B02602">
              <w:rPr>
                <w:iCs/>
              </w:rPr>
              <w:t>Procyon lotor</w:t>
            </w:r>
          </w:p>
        </w:tc>
      </w:tr>
    </w:tbl>
    <w:p w14:paraId="192ABB29" w14:textId="77777777" w:rsidR="008F4F5C" w:rsidRPr="00B02602" w:rsidRDefault="008F4F5C" w:rsidP="008F4F5C">
      <w:pPr>
        <w:pStyle w:val="USTustnpkodeksu"/>
      </w:pPr>
    </w:p>
    <w:p w14:paraId="61501D6D" w14:textId="27BDCCD8" w:rsidR="008F4F5C" w:rsidRPr="00811294" w:rsidRDefault="00D73E2F" w:rsidP="00757307">
      <w:pPr>
        <w:pStyle w:val="ZDANIENASTNOWYWIERSZnpzddrugienowywierszwust"/>
        <w:rPr>
          <w:sz w:val="22"/>
          <w:szCs w:val="22"/>
        </w:rPr>
      </w:pPr>
      <w:r w:rsidRPr="00811294">
        <w:rPr>
          <w:sz w:val="22"/>
          <w:szCs w:val="22"/>
        </w:rPr>
        <w:t>Objaśnieni</w:t>
      </w:r>
      <w:r w:rsidR="008F4F5C" w:rsidRPr="00811294">
        <w:rPr>
          <w:sz w:val="22"/>
          <w:szCs w:val="22"/>
        </w:rPr>
        <w:t>a</w:t>
      </w:r>
      <w:r w:rsidRPr="00811294">
        <w:rPr>
          <w:sz w:val="22"/>
          <w:szCs w:val="22"/>
        </w:rPr>
        <w:t>:</w:t>
      </w:r>
      <w:r w:rsidR="00EC47ED" w:rsidRPr="00811294">
        <w:rPr>
          <w:sz w:val="22"/>
          <w:szCs w:val="22"/>
        </w:rPr>
        <w:t xml:space="preserve"> </w:t>
      </w:r>
    </w:p>
    <w:p w14:paraId="49231D4E" w14:textId="3272721C" w:rsidR="008F4F5C" w:rsidRPr="00811294" w:rsidRDefault="00852D54" w:rsidP="008F4F5C">
      <w:pPr>
        <w:pStyle w:val="USTustnpkodeksu"/>
        <w:ind w:firstLine="0"/>
        <w:rPr>
          <w:sz w:val="22"/>
          <w:szCs w:val="22"/>
        </w:rPr>
      </w:pPr>
      <w:bookmarkStart w:id="3" w:name="_Hlk110338707"/>
      <w:r w:rsidRPr="00811294">
        <w:rPr>
          <w:rStyle w:val="IGindeksgrny"/>
          <w:sz w:val="22"/>
          <w:szCs w:val="22"/>
        </w:rPr>
        <w:t>1)</w:t>
      </w:r>
      <w:r w:rsidRPr="00811294">
        <w:rPr>
          <w:sz w:val="22"/>
          <w:szCs w:val="22"/>
        </w:rPr>
        <w:t xml:space="preserve"> </w:t>
      </w:r>
      <w:r w:rsidRPr="00811294">
        <w:rPr>
          <w:sz w:val="22"/>
          <w:szCs w:val="22"/>
        </w:rPr>
        <w:tab/>
      </w:r>
      <w:r w:rsidR="007B0437" w:rsidRPr="00811294">
        <w:rPr>
          <w:sz w:val="22"/>
          <w:szCs w:val="22"/>
        </w:rPr>
        <w:t xml:space="preserve">Gatunki roślin </w:t>
      </w:r>
      <w:r w:rsidR="00757307" w:rsidRPr="00811294">
        <w:rPr>
          <w:sz w:val="22"/>
          <w:szCs w:val="22"/>
        </w:rPr>
        <w:t xml:space="preserve">i zwierząt </w:t>
      </w:r>
      <w:r w:rsidR="007B0437" w:rsidRPr="00811294">
        <w:rPr>
          <w:sz w:val="22"/>
          <w:szCs w:val="22"/>
        </w:rPr>
        <w:t xml:space="preserve">zostały pogrupowane w </w:t>
      </w:r>
      <w:r w:rsidR="00757307" w:rsidRPr="00811294">
        <w:rPr>
          <w:sz w:val="22"/>
          <w:szCs w:val="22"/>
        </w:rPr>
        <w:t>gromady</w:t>
      </w:r>
      <w:r w:rsidR="00EC5739">
        <w:rPr>
          <w:sz w:val="22"/>
          <w:szCs w:val="22"/>
        </w:rPr>
        <w:t xml:space="preserve"> lub podgromady</w:t>
      </w:r>
      <w:r w:rsidR="00757307" w:rsidRPr="00811294">
        <w:rPr>
          <w:sz w:val="22"/>
          <w:szCs w:val="22"/>
        </w:rPr>
        <w:t>.</w:t>
      </w:r>
    </w:p>
    <w:p w14:paraId="455E3FD1" w14:textId="6BCA4C15" w:rsidR="007B0437" w:rsidRPr="00811294" w:rsidRDefault="007B0437" w:rsidP="00757307">
      <w:pPr>
        <w:pStyle w:val="ZDANIENASTNOWYWIERSZnpzddrugienowywierszwust"/>
        <w:rPr>
          <w:sz w:val="22"/>
          <w:szCs w:val="22"/>
        </w:rPr>
      </w:pPr>
      <w:r w:rsidRPr="00811294">
        <w:rPr>
          <w:sz w:val="22"/>
          <w:szCs w:val="22"/>
        </w:rPr>
        <w:t>xx</w:t>
      </w:r>
      <w:r w:rsidR="00852D54" w:rsidRPr="00811294">
        <w:rPr>
          <w:sz w:val="22"/>
          <w:szCs w:val="22"/>
        </w:rPr>
        <w:tab/>
        <w:t>B</w:t>
      </w:r>
      <w:r w:rsidRPr="00811294">
        <w:rPr>
          <w:sz w:val="22"/>
          <w:szCs w:val="22"/>
        </w:rPr>
        <w:t>rak nazwy polskiej.</w:t>
      </w:r>
    </w:p>
    <w:p w14:paraId="3DF7B0F9" w14:textId="13D81F21" w:rsidR="008F4F5C" w:rsidRPr="00811294" w:rsidRDefault="00F156B3" w:rsidP="001B5564">
      <w:pPr>
        <w:pStyle w:val="USTustnpkodeksu"/>
        <w:ind w:firstLine="0"/>
        <w:rPr>
          <w:rFonts w:cs="Verdana"/>
          <w:bCs w:val="0"/>
          <w:sz w:val="22"/>
          <w:szCs w:val="22"/>
        </w:rPr>
      </w:pPr>
      <w:r w:rsidRPr="00811294">
        <w:rPr>
          <w:sz w:val="22"/>
          <w:szCs w:val="22"/>
        </w:rPr>
        <w:lastRenderedPageBreak/>
        <w:t>(1)</w:t>
      </w:r>
      <w:r w:rsidR="00852D54" w:rsidRPr="00811294">
        <w:rPr>
          <w:sz w:val="22"/>
          <w:szCs w:val="22"/>
        </w:rPr>
        <w:tab/>
      </w:r>
      <w:r w:rsidR="00852D54" w:rsidRPr="00811294">
        <w:rPr>
          <w:rFonts w:cs="Verdana"/>
          <w:sz w:val="22"/>
          <w:szCs w:val="22"/>
        </w:rPr>
        <w:t>G</w:t>
      </w:r>
      <w:r w:rsidRPr="00811294">
        <w:rPr>
          <w:rFonts w:cs="Verdana"/>
          <w:sz w:val="22"/>
          <w:szCs w:val="22"/>
        </w:rPr>
        <w:t xml:space="preserve">atunki, których nie dotyczy warunek, o którym mowa w § </w:t>
      </w:r>
      <w:r w:rsidR="008F4F5C" w:rsidRPr="00811294">
        <w:rPr>
          <w:rFonts w:cs="Verdana"/>
          <w:sz w:val="22"/>
          <w:szCs w:val="22"/>
        </w:rPr>
        <w:t>4</w:t>
      </w:r>
      <w:r w:rsidRPr="00811294">
        <w:rPr>
          <w:rFonts w:cs="Verdana"/>
          <w:sz w:val="22"/>
          <w:szCs w:val="22"/>
        </w:rPr>
        <w:t xml:space="preserve"> </w:t>
      </w:r>
      <w:r w:rsidR="008F4F5C" w:rsidRPr="00811294">
        <w:rPr>
          <w:rFonts w:cs="Verdana"/>
          <w:sz w:val="22"/>
          <w:szCs w:val="22"/>
        </w:rPr>
        <w:t xml:space="preserve">ust. </w:t>
      </w:r>
      <w:r w:rsidR="00852D54">
        <w:rPr>
          <w:rFonts w:cs="Verdana"/>
          <w:sz w:val="22"/>
          <w:szCs w:val="22"/>
        </w:rPr>
        <w:t>4</w:t>
      </w:r>
      <w:r w:rsidR="008F4F5C" w:rsidRPr="00811294">
        <w:rPr>
          <w:rFonts w:cs="Verdana"/>
          <w:sz w:val="22"/>
          <w:szCs w:val="22"/>
        </w:rPr>
        <w:t xml:space="preserve"> </w:t>
      </w:r>
      <w:r w:rsidRPr="00811294">
        <w:rPr>
          <w:rFonts w:cs="Verdana"/>
          <w:sz w:val="22"/>
          <w:szCs w:val="22"/>
        </w:rPr>
        <w:t xml:space="preserve">pkt </w:t>
      </w:r>
      <w:r w:rsidR="00852D54">
        <w:rPr>
          <w:rFonts w:cs="Verdana"/>
          <w:sz w:val="22"/>
          <w:szCs w:val="22"/>
        </w:rPr>
        <w:t>1</w:t>
      </w:r>
      <w:r w:rsidRPr="00811294">
        <w:rPr>
          <w:rFonts w:cs="Verdana"/>
          <w:sz w:val="22"/>
          <w:szCs w:val="22"/>
        </w:rPr>
        <w:t xml:space="preserve"> lit. a.</w:t>
      </w:r>
      <w:bookmarkEnd w:id="3"/>
      <w:r w:rsidR="008F4F5C" w:rsidRPr="00811294">
        <w:rPr>
          <w:rFonts w:cs="Verdana"/>
          <w:sz w:val="22"/>
          <w:szCs w:val="22"/>
        </w:rPr>
        <w:br w:type="page"/>
      </w:r>
    </w:p>
    <w:p w14:paraId="685ED170" w14:textId="77777777" w:rsidR="00F156B3" w:rsidRPr="00B02602" w:rsidRDefault="00F156B3" w:rsidP="00F156B3">
      <w:pPr>
        <w:pStyle w:val="USTustnpkodeksu"/>
        <w:ind w:firstLine="0"/>
      </w:pPr>
    </w:p>
    <w:p w14:paraId="4BC31C7A" w14:textId="2B7ABBD5" w:rsidR="000347F5" w:rsidRPr="00B02602" w:rsidRDefault="003F2E74" w:rsidP="00AF58F5">
      <w:pPr>
        <w:pStyle w:val="OZNZACZNIKAwskazanienrzacznika"/>
      </w:pPr>
      <w:r w:rsidRPr="00B02602">
        <w:t>Załącznik</w:t>
      </w:r>
      <w:r w:rsidR="001A14BA" w:rsidRPr="00B02602">
        <w:t xml:space="preserve"> </w:t>
      </w:r>
      <w:r w:rsidR="00C7577C" w:rsidRPr="00B02602">
        <w:t>nr</w:t>
      </w:r>
      <w:r w:rsidR="001A14BA" w:rsidRPr="00B02602">
        <w:t xml:space="preserve"> </w:t>
      </w:r>
      <w:r w:rsidR="000347F5" w:rsidRPr="00B02602">
        <w:t>2</w:t>
      </w:r>
    </w:p>
    <w:p w14:paraId="17284F36" w14:textId="35F5A7EE" w:rsidR="000347F5" w:rsidRPr="00B02602" w:rsidRDefault="000347F5" w:rsidP="000347F5">
      <w:pPr>
        <w:pStyle w:val="TYTTABELItytutabeli"/>
      </w:pPr>
      <w:r w:rsidRPr="00B02602">
        <w:t xml:space="preserve">Lista </w:t>
      </w:r>
      <w:r w:rsidR="00207C16" w:rsidRPr="00B02602">
        <w:t>I</w:t>
      </w:r>
      <w:r w:rsidR="007A6915" w:rsidRPr="00B02602">
        <w:t xml:space="preserve">NWAZYJNYCH </w:t>
      </w:r>
      <w:r w:rsidR="00207C16" w:rsidRPr="00B02602">
        <w:t>G</w:t>
      </w:r>
      <w:r w:rsidR="007A6915" w:rsidRPr="00B02602">
        <w:t xml:space="preserve">ATUNKÓW </w:t>
      </w:r>
      <w:r w:rsidR="00207C16" w:rsidRPr="00B02602">
        <w:t>O</w:t>
      </w:r>
      <w:r w:rsidR="007A6915" w:rsidRPr="00B02602">
        <w:t>BCYCH</w:t>
      </w:r>
      <w:r w:rsidRPr="00B02602">
        <w:t xml:space="preserve"> stwarzających zagrożenie dla Polski</w:t>
      </w:r>
      <w:r w:rsidR="00C7577C" w:rsidRPr="00B02602">
        <w:t xml:space="preserve"> PODLEGAJĄCYCH SZYBKIEJ ELIMINACJI ORAZ ROZPRZESTRZECHNIONYCH NA SZEROKĄ SKALĘ</w:t>
      </w:r>
    </w:p>
    <w:p w14:paraId="00738AC3" w14:textId="77777777" w:rsidR="003F2E74" w:rsidRPr="00B02602" w:rsidRDefault="003F2E74" w:rsidP="000347F5">
      <w:pPr>
        <w:pStyle w:val="TYTTABELItytutabeli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9"/>
        <w:gridCol w:w="4196"/>
        <w:gridCol w:w="4198"/>
      </w:tblGrid>
      <w:tr w:rsidR="00136E1A" w:rsidRPr="00B02602" w14:paraId="756DA434" w14:textId="77777777" w:rsidTr="0052142A">
        <w:trPr>
          <w:trHeight w:val="517"/>
          <w:jc w:val="center"/>
        </w:trPr>
        <w:tc>
          <w:tcPr>
            <w:tcW w:w="359" w:type="pct"/>
            <w:shd w:val="clear" w:color="auto" w:fill="auto"/>
            <w:noWrap/>
            <w:vAlign w:val="center"/>
          </w:tcPr>
          <w:p w14:paraId="070F2F94" w14:textId="77777777" w:rsidR="00136E1A" w:rsidRPr="00B02602" w:rsidRDefault="00136E1A" w:rsidP="00B85643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1" w:type="pct"/>
            <w:gridSpan w:val="2"/>
            <w:shd w:val="clear" w:color="auto" w:fill="auto"/>
            <w:noWrap/>
            <w:vAlign w:val="center"/>
            <w:hideMark/>
          </w:tcPr>
          <w:p w14:paraId="6CA0F1EB" w14:textId="43F2E4B2" w:rsidR="00136E1A" w:rsidRPr="00B02602" w:rsidRDefault="007A6915" w:rsidP="00B85643">
            <w:pPr>
              <w:pStyle w:val="TEKSTwTABELIWYRODKOWANYtekstwyrodkowanywpoziomie"/>
              <w:rPr>
                <w:b/>
                <w:bCs w:val="0"/>
              </w:rPr>
            </w:pPr>
            <w:r w:rsidRPr="00B02602">
              <w:rPr>
                <w:b/>
                <w:bCs w:val="0"/>
              </w:rPr>
              <w:t xml:space="preserve">Inwazyjne </w:t>
            </w:r>
            <w:r w:rsidR="009C6F67" w:rsidRPr="00B02602">
              <w:rPr>
                <w:b/>
                <w:bCs w:val="0"/>
              </w:rPr>
              <w:t>g</w:t>
            </w:r>
            <w:r w:rsidRPr="00B02602">
              <w:rPr>
                <w:b/>
                <w:bCs w:val="0"/>
              </w:rPr>
              <w:t xml:space="preserve">atunki </w:t>
            </w:r>
            <w:r w:rsidR="009C6F67" w:rsidRPr="00B02602">
              <w:rPr>
                <w:b/>
                <w:bCs w:val="0"/>
              </w:rPr>
              <w:t>o</w:t>
            </w:r>
            <w:r w:rsidRPr="00B02602">
              <w:rPr>
                <w:b/>
                <w:bCs w:val="0"/>
              </w:rPr>
              <w:t xml:space="preserve">bce </w:t>
            </w:r>
            <w:r w:rsidR="00136E1A" w:rsidRPr="00B02602">
              <w:rPr>
                <w:b/>
                <w:bCs w:val="0"/>
              </w:rPr>
              <w:t>podlegające szybkiej eliminacji</w:t>
            </w:r>
            <w:r w:rsidR="00852D54" w:rsidRPr="00811294">
              <w:rPr>
                <w:rStyle w:val="IGindeksgrny"/>
              </w:rPr>
              <w:t>1)</w:t>
            </w:r>
          </w:p>
        </w:tc>
      </w:tr>
      <w:tr w:rsidR="00136E1A" w:rsidRPr="00B02602" w14:paraId="04360DE1" w14:textId="77777777" w:rsidTr="0052142A">
        <w:trPr>
          <w:trHeight w:val="517"/>
          <w:jc w:val="center"/>
        </w:trPr>
        <w:tc>
          <w:tcPr>
            <w:tcW w:w="359" w:type="pct"/>
            <w:shd w:val="clear" w:color="auto" w:fill="auto"/>
            <w:noWrap/>
            <w:vAlign w:val="center"/>
          </w:tcPr>
          <w:p w14:paraId="78492DFA" w14:textId="77777777" w:rsidR="00136E1A" w:rsidRPr="00B02602" w:rsidRDefault="00136E1A" w:rsidP="00B8564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1" w:type="pct"/>
            <w:gridSpan w:val="2"/>
            <w:shd w:val="clear" w:color="auto" w:fill="auto"/>
            <w:noWrap/>
            <w:vAlign w:val="center"/>
            <w:hideMark/>
          </w:tcPr>
          <w:p w14:paraId="2A75CC94" w14:textId="243B62AE" w:rsidR="00136E1A" w:rsidRPr="00B02602" w:rsidRDefault="00CB0D9B" w:rsidP="00B85643">
            <w:pPr>
              <w:pStyle w:val="TEKSTwTABELIWYRODKOWANYtekstwyrodkowanywpoziomie"/>
            </w:pPr>
            <w:r w:rsidRPr="00B02602">
              <w:rPr>
                <w:b/>
                <w:bCs w:val="0"/>
              </w:rPr>
              <w:t>ZWIERZĘTA</w:t>
            </w:r>
          </w:p>
        </w:tc>
      </w:tr>
      <w:tr w:rsidR="0052142A" w:rsidRPr="00B02602" w14:paraId="2208F183" w14:textId="77777777" w:rsidTr="0052142A">
        <w:trPr>
          <w:trHeight w:val="517"/>
          <w:jc w:val="center"/>
        </w:trPr>
        <w:tc>
          <w:tcPr>
            <w:tcW w:w="359" w:type="pct"/>
            <w:shd w:val="clear" w:color="auto" w:fill="auto"/>
            <w:noWrap/>
            <w:vAlign w:val="center"/>
          </w:tcPr>
          <w:p w14:paraId="4AD9BEDE" w14:textId="48470782" w:rsidR="0052142A" w:rsidRPr="00B02602" w:rsidRDefault="00651E53" w:rsidP="00BF770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602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320" w:type="pct"/>
            <w:shd w:val="clear" w:color="auto" w:fill="auto"/>
            <w:noWrap/>
            <w:vAlign w:val="center"/>
            <w:hideMark/>
          </w:tcPr>
          <w:p w14:paraId="1E7C2FCE" w14:textId="77777777" w:rsidR="0052142A" w:rsidRPr="00B02602" w:rsidRDefault="0052142A" w:rsidP="00BF7708">
            <w:pPr>
              <w:pStyle w:val="TEKSTwTABELIWYRODKOWANYtekstwyrodkowanywpoziomie"/>
            </w:pPr>
            <w:r w:rsidRPr="00B02602">
              <w:t xml:space="preserve"> Nazwa polska</w:t>
            </w:r>
          </w:p>
        </w:tc>
        <w:tc>
          <w:tcPr>
            <w:tcW w:w="2321" w:type="pct"/>
            <w:shd w:val="clear" w:color="auto" w:fill="auto"/>
            <w:noWrap/>
            <w:vAlign w:val="center"/>
            <w:hideMark/>
          </w:tcPr>
          <w:p w14:paraId="1D42AD8E" w14:textId="77777777" w:rsidR="0052142A" w:rsidRPr="00B02602" w:rsidRDefault="0052142A" w:rsidP="00BF7708">
            <w:pPr>
              <w:pStyle w:val="TEKSTwTABELIWYRODKOWANYtekstwyrodkowanywpoziomie"/>
            </w:pPr>
            <w:r w:rsidRPr="00B02602">
              <w:t xml:space="preserve"> Nazwa naukowa</w:t>
            </w:r>
          </w:p>
        </w:tc>
      </w:tr>
      <w:tr w:rsidR="00136E1A" w:rsidRPr="00B02602" w14:paraId="4BA5C3C1" w14:textId="77777777" w:rsidTr="0052142A">
        <w:trPr>
          <w:trHeight w:val="518"/>
          <w:jc w:val="center"/>
        </w:trPr>
        <w:tc>
          <w:tcPr>
            <w:tcW w:w="359" w:type="pct"/>
            <w:shd w:val="clear" w:color="auto" w:fill="auto"/>
            <w:noWrap/>
            <w:vAlign w:val="center"/>
          </w:tcPr>
          <w:p w14:paraId="4E519050" w14:textId="13CD7860" w:rsidR="00136E1A" w:rsidRPr="00B02602" w:rsidRDefault="00136E1A" w:rsidP="00B8564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pct"/>
            <w:shd w:val="clear" w:color="auto" w:fill="auto"/>
            <w:noWrap/>
            <w:vAlign w:val="center"/>
            <w:hideMark/>
          </w:tcPr>
          <w:p w14:paraId="2A1A3C7C" w14:textId="24931473" w:rsidR="00136E1A" w:rsidRPr="00B02602" w:rsidRDefault="00CB0D9B" w:rsidP="00B85643">
            <w:pPr>
              <w:pStyle w:val="TEKSTwTABELIWYRODKOWANYtekstwyrodkowanywpoziomie"/>
            </w:pPr>
            <w:r w:rsidRPr="00B02602">
              <w:t>GADY</w:t>
            </w:r>
          </w:p>
        </w:tc>
        <w:tc>
          <w:tcPr>
            <w:tcW w:w="2321" w:type="pct"/>
            <w:shd w:val="clear" w:color="auto" w:fill="auto"/>
            <w:noWrap/>
            <w:vAlign w:val="center"/>
            <w:hideMark/>
          </w:tcPr>
          <w:p w14:paraId="4B8F1858" w14:textId="23EDA567" w:rsidR="00136E1A" w:rsidRPr="00B02602" w:rsidRDefault="00CB0D9B" w:rsidP="00B85643">
            <w:pPr>
              <w:pStyle w:val="TEKSTwTABELIWYRODKOWANYtekstwyrodkowanywpoziomie"/>
            </w:pPr>
            <w:r w:rsidRPr="00B02602">
              <w:t>REPTILIA</w:t>
            </w:r>
          </w:p>
        </w:tc>
      </w:tr>
      <w:tr w:rsidR="00136E1A" w:rsidRPr="00B02602" w14:paraId="4957B170" w14:textId="77777777" w:rsidTr="0052142A">
        <w:trPr>
          <w:trHeight w:val="517"/>
          <w:jc w:val="center"/>
        </w:trPr>
        <w:tc>
          <w:tcPr>
            <w:tcW w:w="359" w:type="pct"/>
            <w:shd w:val="clear" w:color="auto" w:fill="auto"/>
            <w:noWrap/>
            <w:vAlign w:val="center"/>
          </w:tcPr>
          <w:p w14:paraId="3153B083" w14:textId="77777777" w:rsidR="00136E1A" w:rsidRPr="00B02602" w:rsidRDefault="00136E1A" w:rsidP="008519FC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pct"/>
            <w:shd w:val="clear" w:color="auto" w:fill="auto"/>
            <w:noWrap/>
            <w:vAlign w:val="center"/>
            <w:hideMark/>
          </w:tcPr>
          <w:p w14:paraId="72A74C8E" w14:textId="77777777" w:rsidR="00136E1A" w:rsidRPr="00B02602" w:rsidRDefault="00136E1A" w:rsidP="00B85643">
            <w:r w:rsidRPr="00B02602">
              <w:t>żółw jaszczurowaty</w:t>
            </w:r>
          </w:p>
        </w:tc>
        <w:tc>
          <w:tcPr>
            <w:tcW w:w="2321" w:type="pct"/>
            <w:shd w:val="clear" w:color="auto" w:fill="auto"/>
            <w:noWrap/>
            <w:vAlign w:val="center"/>
            <w:hideMark/>
          </w:tcPr>
          <w:p w14:paraId="1730E1EB" w14:textId="6B8CFE13" w:rsidR="00136E1A" w:rsidRPr="00B02602" w:rsidRDefault="00136E1A" w:rsidP="00B85643">
            <w:r w:rsidRPr="00B02602">
              <w:t>Chelydra</w:t>
            </w:r>
            <w:r w:rsidR="007D2156" w:rsidRPr="00B02602">
              <w:t xml:space="preserve"> </w:t>
            </w:r>
            <w:r w:rsidRPr="00B02602">
              <w:t>serpentina</w:t>
            </w:r>
          </w:p>
        </w:tc>
      </w:tr>
      <w:tr w:rsidR="00136E1A" w:rsidRPr="00B02602" w14:paraId="55785517" w14:textId="77777777" w:rsidTr="0052142A">
        <w:trPr>
          <w:trHeight w:val="517"/>
          <w:jc w:val="center"/>
        </w:trPr>
        <w:tc>
          <w:tcPr>
            <w:tcW w:w="359" w:type="pct"/>
            <w:shd w:val="clear" w:color="auto" w:fill="auto"/>
            <w:noWrap/>
            <w:vAlign w:val="center"/>
          </w:tcPr>
          <w:p w14:paraId="443EF0F3" w14:textId="77777777" w:rsidR="00136E1A" w:rsidRPr="00B02602" w:rsidRDefault="00136E1A" w:rsidP="008519FC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pct"/>
            <w:shd w:val="clear" w:color="auto" w:fill="auto"/>
            <w:noWrap/>
            <w:vAlign w:val="center"/>
            <w:hideMark/>
          </w:tcPr>
          <w:p w14:paraId="3DAE7D42" w14:textId="77777777" w:rsidR="00136E1A" w:rsidRPr="00B02602" w:rsidRDefault="00136E1A" w:rsidP="00B85643">
            <w:r w:rsidRPr="00B02602">
              <w:t>żółw malowany</w:t>
            </w:r>
          </w:p>
        </w:tc>
        <w:tc>
          <w:tcPr>
            <w:tcW w:w="2321" w:type="pct"/>
            <w:shd w:val="clear" w:color="auto" w:fill="auto"/>
            <w:noWrap/>
            <w:vAlign w:val="center"/>
            <w:hideMark/>
          </w:tcPr>
          <w:p w14:paraId="6A0824CA" w14:textId="50DB5340" w:rsidR="00136E1A" w:rsidRPr="00B02602" w:rsidRDefault="00136E1A" w:rsidP="00B85643">
            <w:r w:rsidRPr="00B02602">
              <w:t>Chrysemys</w:t>
            </w:r>
            <w:r w:rsidR="007D2156" w:rsidRPr="00B02602">
              <w:t xml:space="preserve"> </w:t>
            </w:r>
            <w:r w:rsidRPr="00B02602">
              <w:t>picta</w:t>
            </w:r>
          </w:p>
        </w:tc>
      </w:tr>
      <w:tr w:rsidR="00136E1A" w:rsidRPr="00B02602" w14:paraId="53AE5205" w14:textId="77777777" w:rsidTr="0052142A">
        <w:trPr>
          <w:trHeight w:val="517"/>
          <w:jc w:val="center"/>
        </w:trPr>
        <w:tc>
          <w:tcPr>
            <w:tcW w:w="359" w:type="pct"/>
            <w:shd w:val="clear" w:color="auto" w:fill="auto"/>
            <w:noWrap/>
            <w:vAlign w:val="center"/>
          </w:tcPr>
          <w:p w14:paraId="046528ED" w14:textId="77777777" w:rsidR="00136E1A" w:rsidRPr="00B02602" w:rsidRDefault="00136E1A" w:rsidP="008519FC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pct"/>
            <w:shd w:val="clear" w:color="auto" w:fill="auto"/>
            <w:noWrap/>
            <w:vAlign w:val="center"/>
            <w:hideMark/>
          </w:tcPr>
          <w:p w14:paraId="37DFD035" w14:textId="77777777" w:rsidR="00136E1A" w:rsidRPr="00B02602" w:rsidRDefault="00136E1A" w:rsidP="00B85643">
            <w:r w:rsidRPr="00B02602">
              <w:t>żółw ostrogrzbiety</w:t>
            </w:r>
          </w:p>
        </w:tc>
        <w:tc>
          <w:tcPr>
            <w:tcW w:w="2321" w:type="pct"/>
            <w:shd w:val="clear" w:color="auto" w:fill="auto"/>
            <w:noWrap/>
            <w:vAlign w:val="center"/>
            <w:hideMark/>
          </w:tcPr>
          <w:p w14:paraId="20435F5E" w14:textId="255F0852" w:rsidR="00136E1A" w:rsidRPr="00B02602" w:rsidRDefault="00136E1A" w:rsidP="00B85643">
            <w:r w:rsidRPr="00B02602">
              <w:t>Graptemys</w:t>
            </w:r>
            <w:r w:rsidR="007D2156" w:rsidRPr="00B02602">
              <w:t xml:space="preserve"> </w:t>
            </w:r>
            <w:r w:rsidRPr="00B02602">
              <w:t>pseudogeographica</w:t>
            </w:r>
          </w:p>
        </w:tc>
      </w:tr>
      <w:tr w:rsidR="00136E1A" w:rsidRPr="00B02602" w14:paraId="53B1CFE4" w14:textId="77777777" w:rsidTr="0052142A">
        <w:trPr>
          <w:trHeight w:val="518"/>
          <w:jc w:val="center"/>
        </w:trPr>
        <w:tc>
          <w:tcPr>
            <w:tcW w:w="359" w:type="pct"/>
            <w:shd w:val="clear" w:color="auto" w:fill="auto"/>
            <w:noWrap/>
            <w:vAlign w:val="center"/>
          </w:tcPr>
          <w:p w14:paraId="618D5E7C" w14:textId="77777777" w:rsidR="00136E1A" w:rsidRPr="00B02602" w:rsidRDefault="00136E1A" w:rsidP="00B85643">
            <w:pPr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2320" w:type="pct"/>
            <w:shd w:val="clear" w:color="auto" w:fill="auto"/>
            <w:noWrap/>
            <w:vAlign w:val="center"/>
            <w:hideMark/>
          </w:tcPr>
          <w:p w14:paraId="076E9EA1" w14:textId="2AC39D13" w:rsidR="00136E1A" w:rsidRPr="00B02602" w:rsidRDefault="00CB0D9B" w:rsidP="00B85643">
            <w:pPr>
              <w:pStyle w:val="TEKSTwTABELIWYRODKOWANYtekstwyrodkowanywpoziomie"/>
            </w:pPr>
            <w:r w:rsidRPr="00B02602">
              <w:t>RYBY</w:t>
            </w:r>
          </w:p>
        </w:tc>
        <w:tc>
          <w:tcPr>
            <w:tcW w:w="2321" w:type="pct"/>
            <w:shd w:val="clear" w:color="auto" w:fill="auto"/>
            <w:noWrap/>
            <w:vAlign w:val="center"/>
            <w:hideMark/>
          </w:tcPr>
          <w:p w14:paraId="39C84953" w14:textId="63A33265" w:rsidR="00136E1A" w:rsidRPr="00B02602" w:rsidRDefault="00CB0D9B" w:rsidP="00B85643">
            <w:pPr>
              <w:pStyle w:val="TEKSTwTABELIWYRODKOWANYtekstwyrodkowanywpoziomie"/>
            </w:pPr>
            <w:r w:rsidRPr="00B02602">
              <w:t>PISCES</w:t>
            </w:r>
          </w:p>
        </w:tc>
      </w:tr>
      <w:tr w:rsidR="00136E1A" w:rsidRPr="00B02602" w14:paraId="7D10967D" w14:textId="77777777" w:rsidTr="0052142A">
        <w:trPr>
          <w:trHeight w:val="517"/>
          <w:jc w:val="center"/>
        </w:trPr>
        <w:tc>
          <w:tcPr>
            <w:tcW w:w="359" w:type="pct"/>
            <w:shd w:val="clear" w:color="auto" w:fill="auto"/>
            <w:noWrap/>
            <w:vAlign w:val="center"/>
          </w:tcPr>
          <w:p w14:paraId="67813664" w14:textId="77777777" w:rsidR="00136E1A" w:rsidRPr="00B02602" w:rsidRDefault="00136E1A" w:rsidP="008519FC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pct"/>
            <w:shd w:val="clear" w:color="auto" w:fill="auto"/>
            <w:noWrap/>
            <w:vAlign w:val="center"/>
            <w:hideMark/>
          </w:tcPr>
          <w:p w14:paraId="63108EFD" w14:textId="77777777" w:rsidR="00136E1A" w:rsidRPr="00B02602" w:rsidRDefault="00136E1A" w:rsidP="00B85643">
            <w:r w:rsidRPr="00B02602">
              <w:t>pirapitinga</w:t>
            </w:r>
          </w:p>
        </w:tc>
        <w:tc>
          <w:tcPr>
            <w:tcW w:w="2321" w:type="pct"/>
            <w:shd w:val="clear" w:color="auto" w:fill="auto"/>
            <w:noWrap/>
            <w:vAlign w:val="center"/>
            <w:hideMark/>
          </w:tcPr>
          <w:p w14:paraId="0D4A78FF" w14:textId="5BABC377" w:rsidR="00136E1A" w:rsidRPr="00B02602" w:rsidRDefault="00136E1A" w:rsidP="00B85643">
            <w:r w:rsidRPr="00B02602">
              <w:t>Piaractus</w:t>
            </w:r>
            <w:r w:rsidR="00750735" w:rsidRPr="00B02602">
              <w:t xml:space="preserve"> </w:t>
            </w:r>
            <w:r w:rsidRPr="00B02602">
              <w:t>brachypomus</w:t>
            </w:r>
          </w:p>
        </w:tc>
      </w:tr>
      <w:tr w:rsidR="00136E1A" w:rsidRPr="00B02602" w14:paraId="50B9E706" w14:textId="77777777" w:rsidTr="0052142A">
        <w:trPr>
          <w:trHeight w:val="517"/>
          <w:jc w:val="center"/>
        </w:trPr>
        <w:tc>
          <w:tcPr>
            <w:tcW w:w="359" w:type="pct"/>
            <w:shd w:val="clear" w:color="auto" w:fill="auto"/>
            <w:noWrap/>
            <w:vAlign w:val="center"/>
          </w:tcPr>
          <w:p w14:paraId="006A4109" w14:textId="77777777" w:rsidR="00136E1A" w:rsidRPr="00B02602" w:rsidRDefault="00136E1A" w:rsidP="00B8564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pct"/>
            <w:shd w:val="clear" w:color="auto" w:fill="auto"/>
            <w:noWrap/>
            <w:vAlign w:val="center"/>
            <w:hideMark/>
          </w:tcPr>
          <w:p w14:paraId="074DA10F" w14:textId="253E2E97" w:rsidR="00136E1A" w:rsidRPr="00B02602" w:rsidRDefault="00CB0D9B" w:rsidP="00B85643">
            <w:pPr>
              <w:pStyle w:val="TEKSTwTABELIWYRODKOWANYtekstwyrodkowanywpoziomie"/>
            </w:pPr>
            <w:r w:rsidRPr="00B02602">
              <w:t>PTAKI</w:t>
            </w:r>
          </w:p>
        </w:tc>
        <w:tc>
          <w:tcPr>
            <w:tcW w:w="2321" w:type="pct"/>
            <w:shd w:val="clear" w:color="auto" w:fill="auto"/>
            <w:noWrap/>
            <w:vAlign w:val="center"/>
            <w:hideMark/>
          </w:tcPr>
          <w:p w14:paraId="48286510" w14:textId="32DDAF1D" w:rsidR="00136E1A" w:rsidRPr="00B02602" w:rsidRDefault="00CB0D9B" w:rsidP="00B85643">
            <w:pPr>
              <w:pStyle w:val="TEKSTwTABELIWYRODKOWANYtekstwyrodkowanywpoziomie"/>
            </w:pPr>
            <w:r w:rsidRPr="00B02602">
              <w:t>AVES</w:t>
            </w:r>
          </w:p>
        </w:tc>
      </w:tr>
      <w:tr w:rsidR="00136E1A" w:rsidRPr="00B02602" w14:paraId="563F055F" w14:textId="77777777" w:rsidTr="0052142A">
        <w:trPr>
          <w:trHeight w:val="518"/>
          <w:jc w:val="center"/>
        </w:trPr>
        <w:tc>
          <w:tcPr>
            <w:tcW w:w="359" w:type="pct"/>
            <w:shd w:val="clear" w:color="auto" w:fill="auto"/>
            <w:noWrap/>
            <w:vAlign w:val="center"/>
          </w:tcPr>
          <w:p w14:paraId="06E0A900" w14:textId="77777777" w:rsidR="00136E1A" w:rsidRPr="00B02602" w:rsidRDefault="00136E1A" w:rsidP="008519FC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pct"/>
            <w:shd w:val="clear" w:color="auto" w:fill="auto"/>
            <w:noWrap/>
            <w:vAlign w:val="center"/>
            <w:hideMark/>
          </w:tcPr>
          <w:p w14:paraId="73C013FA" w14:textId="77777777" w:rsidR="00136E1A" w:rsidRPr="00B02602" w:rsidRDefault="00136E1A" w:rsidP="00B85643">
            <w:r w:rsidRPr="00B02602">
              <w:t>bernikla kanadyjska</w:t>
            </w:r>
          </w:p>
        </w:tc>
        <w:tc>
          <w:tcPr>
            <w:tcW w:w="2321" w:type="pct"/>
            <w:shd w:val="clear" w:color="auto" w:fill="auto"/>
            <w:noWrap/>
            <w:vAlign w:val="center"/>
            <w:hideMark/>
          </w:tcPr>
          <w:p w14:paraId="2ACB59C1" w14:textId="77777777" w:rsidR="00136E1A" w:rsidRPr="00B02602" w:rsidRDefault="00136E1A" w:rsidP="00B85643">
            <w:r w:rsidRPr="00B02602">
              <w:t>Branta canadensis</w:t>
            </w:r>
          </w:p>
        </w:tc>
      </w:tr>
      <w:tr w:rsidR="00136E1A" w:rsidRPr="00B02602" w14:paraId="313F31A2" w14:textId="77777777" w:rsidTr="0052142A">
        <w:trPr>
          <w:trHeight w:val="517"/>
          <w:jc w:val="center"/>
        </w:trPr>
        <w:tc>
          <w:tcPr>
            <w:tcW w:w="359" w:type="pct"/>
            <w:shd w:val="clear" w:color="auto" w:fill="auto"/>
            <w:noWrap/>
            <w:vAlign w:val="center"/>
          </w:tcPr>
          <w:p w14:paraId="4ABDF98F" w14:textId="77777777" w:rsidR="00136E1A" w:rsidRPr="00B02602" w:rsidRDefault="00136E1A" w:rsidP="00B85643">
            <w:pPr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2320" w:type="pct"/>
            <w:shd w:val="clear" w:color="auto" w:fill="auto"/>
            <w:noWrap/>
            <w:vAlign w:val="center"/>
            <w:hideMark/>
          </w:tcPr>
          <w:p w14:paraId="751BB9F0" w14:textId="6344415F" w:rsidR="00136E1A" w:rsidRPr="00B02602" w:rsidRDefault="00CB0D9B" w:rsidP="00B85643">
            <w:pPr>
              <w:pStyle w:val="TEKSTwTABELIWYRODKOWANYtekstwyrodkowanywpoziomie"/>
            </w:pPr>
            <w:r w:rsidRPr="00B02602">
              <w:t>SSAKI</w:t>
            </w:r>
          </w:p>
        </w:tc>
        <w:tc>
          <w:tcPr>
            <w:tcW w:w="2321" w:type="pct"/>
            <w:shd w:val="clear" w:color="auto" w:fill="auto"/>
            <w:noWrap/>
            <w:vAlign w:val="center"/>
            <w:hideMark/>
          </w:tcPr>
          <w:p w14:paraId="43B927F8" w14:textId="50E845E7" w:rsidR="00136E1A" w:rsidRPr="00B02602" w:rsidRDefault="00CB0D9B" w:rsidP="00B85643">
            <w:pPr>
              <w:pStyle w:val="TEKSTwTABELIWYRODKOWANYtekstwyrodkowanywpoziomie"/>
            </w:pPr>
            <w:r w:rsidRPr="00B02602">
              <w:t>MAMMALIA</w:t>
            </w:r>
          </w:p>
        </w:tc>
      </w:tr>
      <w:tr w:rsidR="00136E1A" w:rsidRPr="00B02602" w14:paraId="6CCA121A" w14:textId="77777777" w:rsidTr="0052142A">
        <w:trPr>
          <w:trHeight w:val="517"/>
          <w:jc w:val="center"/>
        </w:trPr>
        <w:tc>
          <w:tcPr>
            <w:tcW w:w="359" w:type="pct"/>
            <w:shd w:val="clear" w:color="auto" w:fill="auto"/>
            <w:noWrap/>
            <w:vAlign w:val="center"/>
          </w:tcPr>
          <w:p w14:paraId="605FD3D7" w14:textId="77777777" w:rsidR="00136E1A" w:rsidRPr="00B02602" w:rsidRDefault="00136E1A" w:rsidP="008519FC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pct"/>
            <w:shd w:val="clear" w:color="auto" w:fill="auto"/>
            <w:noWrap/>
            <w:vAlign w:val="center"/>
            <w:hideMark/>
          </w:tcPr>
          <w:p w14:paraId="574EBD97" w14:textId="77777777" w:rsidR="00136E1A" w:rsidRPr="00B02602" w:rsidRDefault="00136E1A" w:rsidP="00B85643">
            <w:r w:rsidRPr="00B02602">
              <w:t>bizon</w:t>
            </w:r>
          </w:p>
        </w:tc>
        <w:tc>
          <w:tcPr>
            <w:tcW w:w="2321" w:type="pct"/>
            <w:shd w:val="clear" w:color="auto" w:fill="auto"/>
            <w:noWrap/>
            <w:vAlign w:val="center"/>
            <w:hideMark/>
          </w:tcPr>
          <w:p w14:paraId="02CC2592" w14:textId="6776A157" w:rsidR="00136E1A" w:rsidRPr="00B02602" w:rsidRDefault="00136E1A" w:rsidP="00B85643">
            <w:r w:rsidRPr="00B02602">
              <w:t>Bison</w:t>
            </w:r>
            <w:r w:rsidR="00750735" w:rsidRPr="00B02602">
              <w:t xml:space="preserve"> </w:t>
            </w:r>
            <w:r w:rsidRPr="00B02602">
              <w:t>bison</w:t>
            </w:r>
          </w:p>
        </w:tc>
      </w:tr>
      <w:tr w:rsidR="00136E1A" w:rsidRPr="00B02602" w14:paraId="123FA7C8" w14:textId="77777777" w:rsidTr="0052142A">
        <w:trPr>
          <w:trHeight w:val="517"/>
          <w:jc w:val="center"/>
        </w:trPr>
        <w:tc>
          <w:tcPr>
            <w:tcW w:w="359" w:type="pct"/>
            <w:shd w:val="clear" w:color="auto" w:fill="auto"/>
            <w:noWrap/>
            <w:vAlign w:val="center"/>
          </w:tcPr>
          <w:p w14:paraId="1F2554E7" w14:textId="77777777" w:rsidR="00136E1A" w:rsidRPr="00B02602" w:rsidRDefault="00136E1A" w:rsidP="008519FC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pct"/>
            <w:shd w:val="clear" w:color="auto" w:fill="auto"/>
            <w:noWrap/>
            <w:vAlign w:val="center"/>
            <w:hideMark/>
          </w:tcPr>
          <w:p w14:paraId="7636EA39" w14:textId="77777777" w:rsidR="00136E1A" w:rsidRPr="00B02602" w:rsidRDefault="00136E1A" w:rsidP="00B85643">
            <w:r w:rsidRPr="00B02602">
              <w:t>bóbr kanadyjski</w:t>
            </w:r>
          </w:p>
        </w:tc>
        <w:tc>
          <w:tcPr>
            <w:tcW w:w="2321" w:type="pct"/>
            <w:shd w:val="clear" w:color="auto" w:fill="auto"/>
            <w:noWrap/>
            <w:vAlign w:val="center"/>
            <w:hideMark/>
          </w:tcPr>
          <w:p w14:paraId="33C47169" w14:textId="4D188323" w:rsidR="00136E1A" w:rsidRPr="00B02602" w:rsidRDefault="00136E1A" w:rsidP="00B85643">
            <w:r w:rsidRPr="00B02602">
              <w:t>Castor</w:t>
            </w:r>
            <w:r w:rsidR="00750735" w:rsidRPr="00B02602">
              <w:t xml:space="preserve"> </w:t>
            </w:r>
            <w:r w:rsidRPr="00B02602">
              <w:t>canadensis</w:t>
            </w:r>
          </w:p>
        </w:tc>
      </w:tr>
      <w:tr w:rsidR="00136E1A" w:rsidRPr="00B02602" w14:paraId="5E6A57F8" w14:textId="77777777" w:rsidTr="0052142A">
        <w:trPr>
          <w:trHeight w:val="517"/>
          <w:jc w:val="center"/>
        </w:trPr>
        <w:tc>
          <w:tcPr>
            <w:tcW w:w="359" w:type="pct"/>
            <w:shd w:val="clear" w:color="auto" w:fill="auto"/>
            <w:noWrap/>
            <w:vAlign w:val="center"/>
          </w:tcPr>
          <w:p w14:paraId="5ACFA250" w14:textId="77777777" w:rsidR="00136E1A" w:rsidRPr="00B02602" w:rsidRDefault="00136E1A" w:rsidP="008519FC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pct"/>
            <w:shd w:val="clear" w:color="auto" w:fill="auto"/>
            <w:noWrap/>
            <w:vAlign w:val="center"/>
            <w:hideMark/>
          </w:tcPr>
          <w:p w14:paraId="6A92BCBD" w14:textId="77777777" w:rsidR="00136E1A" w:rsidRPr="00B02602" w:rsidRDefault="00136E1A" w:rsidP="00B85643">
            <w:r w:rsidRPr="00B02602">
              <w:t>jeleń sika</w:t>
            </w:r>
          </w:p>
        </w:tc>
        <w:tc>
          <w:tcPr>
            <w:tcW w:w="2321" w:type="pct"/>
            <w:shd w:val="clear" w:color="auto" w:fill="auto"/>
            <w:noWrap/>
            <w:vAlign w:val="center"/>
            <w:hideMark/>
          </w:tcPr>
          <w:p w14:paraId="1A5F8B29" w14:textId="7D93F3C1" w:rsidR="00136E1A" w:rsidRPr="00B02602" w:rsidRDefault="00136E1A" w:rsidP="00B85643">
            <w:r w:rsidRPr="00B02602">
              <w:t>Cervus</w:t>
            </w:r>
            <w:r w:rsidR="00750735" w:rsidRPr="00B02602">
              <w:t xml:space="preserve"> </w:t>
            </w:r>
            <w:r w:rsidRPr="00B02602">
              <w:t>nippon</w:t>
            </w:r>
          </w:p>
        </w:tc>
      </w:tr>
      <w:tr w:rsidR="00136E1A" w:rsidRPr="00B02602" w14:paraId="36B39736" w14:textId="77777777" w:rsidTr="0052142A">
        <w:trPr>
          <w:trHeight w:val="517"/>
          <w:jc w:val="center"/>
        </w:trPr>
        <w:tc>
          <w:tcPr>
            <w:tcW w:w="359" w:type="pct"/>
            <w:shd w:val="clear" w:color="auto" w:fill="auto"/>
            <w:noWrap/>
            <w:vAlign w:val="center"/>
          </w:tcPr>
          <w:p w14:paraId="30BDA826" w14:textId="77777777" w:rsidR="00136E1A" w:rsidRPr="00B02602" w:rsidRDefault="00136E1A" w:rsidP="008519FC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pct"/>
            <w:shd w:val="clear" w:color="auto" w:fill="auto"/>
            <w:noWrap/>
            <w:vAlign w:val="center"/>
            <w:hideMark/>
          </w:tcPr>
          <w:p w14:paraId="76E89896" w14:textId="77777777" w:rsidR="00136E1A" w:rsidRPr="00B02602" w:rsidRDefault="00136E1A" w:rsidP="00B85643">
            <w:r w:rsidRPr="00B02602">
              <w:t>jeleń wirginijski</w:t>
            </w:r>
          </w:p>
        </w:tc>
        <w:tc>
          <w:tcPr>
            <w:tcW w:w="2321" w:type="pct"/>
            <w:shd w:val="clear" w:color="auto" w:fill="auto"/>
            <w:noWrap/>
            <w:vAlign w:val="center"/>
            <w:hideMark/>
          </w:tcPr>
          <w:p w14:paraId="5432AA14" w14:textId="4B9C2F70" w:rsidR="00136E1A" w:rsidRPr="00B02602" w:rsidRDefault="00136E1A" w:rsidP="00B85643">
            <w:r w:rsidRPr="00B02602">
              <w:t>Odocoileus</w:t>
            </w:r>
            <w:r w:rsidR="00750735" w:rsidRPr="00B02602">
              <w:t xml:space="preserve"> </w:t>
            </w:r>
            <w:r w:rsidRPr="00B02602">
              <w:t>virginianus</w:t>
            </w:r>
          </w:p>
        </w:tc>
      </w:tr>
      <w:tr w:rsidR="00136E1A" w:rsidRPr="00B02602" w14:paraId="1E654ACA" w14:textId="77777777" w:rsidTr="0052142A">
        <w:trPr>
          <w:trHeight w:val="518"/>
          <w:jc w:val="center"/>
        </w:trPr>
        <w:tc>
          <w:tcPr>
            <w:tcW w:w="359" w:type="pct"/>
            <w:shd w:val="clear" w:color="auto" w:fill="auto"/>
            <w:noWrap/>
            <w:vAlign w:val="center"/>
          </w:tcPr>
          <w:p w14:paraId="7A1EC9DD" w14:textId="77777777" w:rsidR="00136E1A" w:rsidRPr="00B02602" w:rsidRDefault="00136E1A" w:rsidP="008519FC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pct"/>
            <w:shd w:val="clear" w:color="auto" w:fill="auto"/>
            <w:noWrap/>
            <w:vAlign w:val="center"/>
            <w:hideMark/>
          </w:tcPr>
          <w:p w14:paraId="0A3315DB" w14:textId="77777777" w:rsidR="00136E1A" w:rsidRPr="00B02602" w:rsidRDefault="00136E1A" w:rsidP="00B85643">
            <w:r w:rsidRPr="00B02602">
              <w:t>wapiti</w:t>
            </w:r>
          </w:p>
        </w:tc>
        <w:tc>
          <w:tcPr>
            <w:tcW w:w="2321" w:type="pct"/>
            <w:shd w:val="clear" w:color="auto" w:fill="auto"/>
            <w:noWrap/>
            <w:vAlign w:val="center"/>
            <w:hideMark/>
          </w:tcPr>
          <w:p w14:paraId="64DA1BB1" w14:textId="7D9904C7" w:rsidR="00136E1A" w:rsidRPr="00B02602" w:rsidRDefault="00136E1A" w:rsidP="00B85643">
            <w:r w:rsidRPr="00B02602">
              <w:t>Cervus</w:t>
            </w:r>
            <w:r w:rsidR="00750735" w:rsidRPr="00B02602">
              <w:t xml:space="preserve"> </w:t>
            </w:r>
            <w:r w:rsidRPr="00B02602">
              <w:t>canadensis</w:t>
            </w:r>
          </w:p>
        </w:tc>
      </w:tr>
      <w:tr w:rsidR="00136E1A" w:rsidRPr="00B02602" w14:paraId="46A6E220" w14:textId="77777777" w:rsidTr="0052142A">
        <w:trPr>
          <w:trHeight w:val="517"/>
          <w:jc w:val="center"/>
        </w:trPr>
        <w:tc>
          <w:tcPr>
            <w:tcW w:w="359" w:type="pct"/>
            <w:shd w:val="clear" w:color="auto" w:fill="auto"/>
            <w:noWrap/>
            <w:vAlign w:val="center"/>
          </w:tcPr>
          <w:p w14:paraId="2EF2FA08" w14:textId="77777777" w:rsidR="00136E1A" w:rsidRPr="00B02602" w:rsidRDefault="00136E1A" w:rsidP="00B85643">
            <w:pPr>
              <w:pStyle w:val="TEKSTwTABELIWYRODKOWANYtekstwyrodkowanywpoziomie"/>
              <w:jc w:val="left"/>
              <w:rPr>
                <w:rFonts w:ascii="Times New Roman" w:hAnsi="Times New Roman" w:cs="Times New Roman"/>
                <w:b/>
                <w:bCs w:val="0"/>
                <w:szCs w:val="24"/>
              </w:rPr>
            </w:pPr>
          </w:p>
        </w:tc>
        <w:tc>
          <w:tcPr>
            <w:tcW w:w="4641" w:type="pct"/>
            <w:gridSpan w:val="2"/>
            <w:shd w:val="clear" w:color="auto" w:fill="auto"/>
            <w:noWrap/>
            <w:vAlign w:val="center"/>
            <w:hideMark/>
          </w:tcPr>
          <w:p w14:paraId="3A6EC5CB" w14:textId="5D9A5DEE" w:rsidR="00136E1A" w:rsidRPr="00B02602" w:rsidRDefault="007A6915" w:rsidP="00B85643">
            <w:pPr>
              <w:pStyle w:val="TEKSTwTABELIWYRODKOWANYtekstwyrodkowanywpoziomie"/>
              <w:rPr>
                <w:b/>
                <w:bCs w:val="0"/>
              </w:rPr>
            </w:pPr>
            <w:r w:rsidRPr="00B02602">
              <w:rPr>
                <w:b/>
                <w:bCs w:val="0"/>
              </w:rPr>
              <w:t xml:space="preserve">Inwazyjne </w:t>
            </w:r>
            <w:r w:rsidR="009C6F67" w:rsidRPr="00B02602">
              <w:rPr>
                <w:b/>
                <w:bCs w:val="0"/>
              </w:rPr>
              <w:t>g</w:t>
            </w:r>
            <w:r w:rsidRPr="00B02602">
              <w:rPr>
                <w:b/>
                <w:bCs w:val="0"/>
              </w:rPr>
              <w:t xml:space="preserve">atunki </w:t>
            </w:r>
            <w:r w:rsidR="009C6F67" w:rsidRPr="00B02602">
              <w:rPr>
                <w:b/>
                <w:bCs w:val="0"/>
              </w:rPr>
              <w:t>o</w:t>
            </w:r>
            <w:r w:rsidRPr="00B02602">
              <w:rPr>
                <w:b/>
                <w:bCs w:val="0"/>
              </w:rPr>
              <w:t xml:space="preserve">bce </w:t>
            </w:r>
            <w:r w:rsidR="00136E1A" w:rsidRPr="00B02602">
              <w:rPr>
                <w:b/>
                <w:bCs w:val="0"/>
              </w:rPr>
              <w:t>rozprzestrzenione na szeroką skalę</w:t>
            </w:r>
            <w:r w:rsidR="00F06E55" w:rsidRPr="00740D35">
              <w:rPr>
                <w:rStyle w:val="IGindeksgrny"/>
              </w:rPr>
              <w:t>1)</w:t>
            </w:r>
          </w:p>
        </w:tc>
      </w:tr>
      <w:tr w:rsidR="00136E1A" w:rsidRPr="00B02602" w14:paraId="709EDBC1" w14:textId="77777777" w:rsidTr="0052142A">
        <w:trPr>
          <w:trHeight w:val="517"/>
          <w:jc w:val="center"/>
        </w:trPr>
        <w:tc>
          <w:tcPr>
            <w:tcW w:w="359" w:type="pct"/>
            <w:shd w:val="clear" w:color="auto" w:fill="auto"/>
            <w:noWrap/>
            <w:vAlign w:val="center"/>
          </w:tcPr>
          <w:p w14:paraId="0B3DB640" w14:textId="77777777" w:rsidR="00136E1A" w:rsidRPr="00B02602" w:rsidRDefault="00136E1A" w:rsidP="00B85643">
            <w:pPr>
              <w:pStyle w:val="TEKSTwTABELIWYRODKOWANYtekstwyrodkowanywpoziomie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41" w:type="pct"/>
            <w:gridSpan w:val="2"/>
            <w:shd w:val="clear" w:color="auto" w:fill="auto"/>
            <w:noWrap/>
            <w:vAlign w:val="center"/>
            <w:hideMark/>
          </w:tcPr>
          <w:p w14:paraId="598579CF" w14:textId="7A7FC3E3" w:rsidR="00136E1A" w:rsidRPr="00B02602" w:rsidRDefault="00CB0D9B" w:rsidP="00B85643">
            <w:pPr>
              <w:pStyle w:val="TEKSTwTABELIWYRODKOWANYtekstwyrodkowanywpoziomie"/>
            </w:pPr>
            <w:r w:rsidRPr="00B02602">
              <w:rPr>
                <w:b/>
                <w:bCs w:val="0"/>
              </w:rPr>
              <w:t>ROŚLINY</w:t>
            </w:r>
          </w:p>
        </w:tc>
      </w:tr>
      <w:tr w:rsidR="0052142A" w:rsidRPr="00B02602" w14:paraId="3D14252F" w14:textId="77777777" w:rsidTr="0052142A">
        <w:trPr>
          <w:trHeight w:val="517"/>
          <w:jc w:val="center"/>
        </w:trPr>
        <w:tc>
          <w:tcPr>
            <w:tcW w:w="359" w:type="pct"/>
            <w:shd w:val="clear" w:color="auto" w:fill="auto"/>
            <w:noWrap/>
            <w:vAlign w:val="center"/>
          </w:tcPr>
          <w:p w14:paraId="1C7B06E8" w14:textId="77777777" w:rsidR="0052142A" w:rsidRPr="00B02602" w:rsidRDefault="0052142A" w:rsidP="00BF770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pct"/>
            <w:shd w:val="clear" w:color="auto" w:fill="auto"/>
            <w:noWrap/>
            <w:vAlign w:val="center"/>
            <w:hideMark/>
          </w:tcPr>
          <w:p w14:paraId="36C4AEAD" w14:textId="77777777" w:rsidR="0052142A" w:rsidRPr="00B02602" w:rsidRDefault="0052142A" w:rsidP="00BF7708">
            <w:pPr>
              <w:pStyle w:val="TEKSTwTABELIWYRODKOWANYtekstwyrodkowanywpoziomie"/>
            </w:pPr>
            <w:r w:rsidRPr="00B02602">
              <w:t xml:space="preserve"> Nazwa polska</w:t>
            </w:r>
          </w:p>
        </w:tc>
        <w:tc>
          <w:tcPr>
            <w:tcW w:w="2321" w:type="pct"/>
            <w:shd w:val="clear" w:color="auto" w:fill="auto"/>
            <w:noWrap/>
            <w:vAlign w:val="center"/>
            <w:hideMark/>
          </w:tcPr>
          <w:p w14:paraId="326DE5C3" w14:textId="77777777" w:rsidR="0052142A" w:rsidRPr="00B02602" w:rsidRDefault="0052142A" w:rsidP="00BF7708">
            <w:pPr>
              <w:pStyle w:val="TEKSTwTABELIWYRODKOWANYtekstwyrodkowanywpoziomie"/>
            </w:pPr>
            <w:r w:rsidRPr="00B02602">
              <w:t xml:space="preserve"> Nazwa naukowa</w:t>
            </w:r>
          </w:p>
        </w:tc>
      </w:tr>
      <w:tr w:rsidR="00136E1A" w:rsidRPr="00B02602" w14:paraId="088C81C3" w14:textId="77777777" w:rsidTr="0052142A">
        <w:trPr>
          <w:trHeight w:val="518"/>
          <w:jc w:val="center"/>
        </w:trPr>
        <w:tc>
          <w:tcPr>
            <w:tcW w:w="359" w:type="pct"/>
            <w:shd w:val="clear" w:color="auto" w:fill="auto"/>
            <w:noWrap/>
            <w:vAlign w:val="center"/>
          </w:tcPr>
          <w:p w14:paraId="196167FD" w14:textId="77777777" w:rsidR="00136E1A" w:rsidRPr="00B02602" w:rsidRDefault="00136E1A" w:rsidP="00B85643">
            <w:pPr>
              <w:pStyle w:val="TEKSTwTABELIWYRODKOWANYtekstwyrodkowanywpoziomie"/>
              <w:ind w:left="36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20" w:type="pct"/>
            <w:shd w:val="clear" w:color="auto" w:fill="auto"/>
            <w:noWrap/>
            <w:vAlign w:val="center"/>
            <w:hideMark/>
          </w:tcPr>
          <w:p w14:paraId="48DF058A" w14:textId="59BCCA09" w:rsidR="00136E1A" w:rsidRPr="00B02602" w:rsidRDefault="00CB0D9B" w:rsidP="00B85643">
            <w:pPr>
              <w:pStyle w:val="TEKSTwTABELIWYRODKOWANYtekstwyrodkowanywpoziomie"/>
            </w:pPr>
            <w:r w:rsidRPr="00B02602">
              <w:t>PAPROTNIKI</w:t>
            </w:r>
          </w:p>
        </w:tc>
        <w:tc>
          <w:tcPr>
            <w:tcW w:w="2321" w:type="pct"/>
            <w:shd w:val="clear" w:color="auto" w:fill="auto"/>
            <w:noWrap/>
            <w:vAlign w:val="center"/>
            <w:hideMark/>
          </w:tcPr>
          <w:p w14:paraId="2EE4548D" w14:textId="192AADB2" w:rsidR="00136E1A" w:rsidRPr="00B02602" w:rsidRDefault="00CB0D9B" w:rsidP="00B85643">
            <w:pPr>
              <w:pStyle w:val="TEKSTwTABELIWYRODKOWANYtekstwyrodkowanywpoziomie"/>
            </w:pPr>
            <w:r w:rsidRPr="00B02602">
              <w:t>PTERIDOPHYTA</w:t>
            </w:r>
          </w:p>
        </w:tc>
      </w:tr>
      <w:tr w:rsidR="00136E1A" w:rsidRPr="00B02602" w14:paraId="7AC5C40A" w14:textId="77777777" w:rsidTr="0052142A">
        <w:trPr>
          <w:trHeight w:val="517"/>
          <w:jc w:val="center"/>
        </w:trPr>
        <w:tc>
          <w:tcPr>
            <w:tcW w:w="359" w:type="pct"/>
            <w:shd w:val="clear" w:color="auto" w:fill="auto"/>
            <w:noWrap/>
            <w:vAlign w:val="center"/>
          </w:tcPr>
          <w:p w14:paraId="115AD5D5" w14:textId="77777777" w:rsidR="00136E1A" w:rsidRPr="00B02602" w:rsidRDefault="00136E1A" w:rsidP="008519FC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pct"/>
            <w:shd w:val="clear" w:color="auto" w:fill="auto"/>
            <w:noWrap/>
            <w:vAlign w:val="center"/>
            <w:hideMark/>
          </w:tcPr>
          <w:p w14:paraId="64CA0480" w14:textId="77777777" w:rsidR="00136E1A" w:rsidRPr="00B02602" w:rsidRDefault="00136E1A" w:rsidP="00B85643">
            <w:r w:rsidRPr="00B02602">
              <w:t>azolla drobna</w:t>
            </w:r>
          </w:p>
        </w:tc>
        <w:tc>
          <w:tcPr>
            <w:tcW w:w="2321" w:type="pct"/>
            <w:shd w:val="clear" w:color="auto" w:fill="auto"/>
            <w:noWrap/>
            <w:vAlign w:val="center"/>
            <w:hideMark/>
          </w:tcPr>
          <w:p w14:paraId="351B7E37" w14:textId="77777777" w:rsidR="00136E1A" w:rsidRPr="00B02602" w:rsidRDefault="00136E1A" w:rsidP="00B85643">
            <w:r w:rsidRPr="00B02602">
              <w:t>Azolla filiculoides</w:t>
            </w:r>
          </w:p>
        </w:tc>
      </w:tr>
      <w:tr w:rsidR="00136E1A" w:rsidRPr="00B02602" w14:paraId="3FC951FE" w14:textId="77777777" w:rsidTr="0052142A">
        <w:trPr>
          <w:trHeight w:val="517"/>
          <w:jc w:val="center"/>
        </w:trPr>
        <w:tc>
          <w:tcPr>
            <w:tcW w:w="359" w:type="pct"/>
            <w:shd w:val="clear" w:color="auto" w:fill="auto"/>
            <w:noWrap/>
            <w:vAlign w:val="center"/>
          </w:tcPr>
          <w:p w14:paraId="0FFEBF74" w14:textId="77777777" w:rsidR="00136E1A" w:rsidRPr="00B02602" w:rsidRDefault="00136E1A" w:rsidP="00B85643">
            <w:pPr>
              <w:pStyle w:val="TEKSTwTABELIWYRODKOWANYtekstwyrodkowanywpoziomie"/>
              <w:ind w:left="36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20" w:type="pct"/>
            <w:shd w:val="clear" w:color="auto" w:fill="auto"/>
            <w:noWrap/>
            <w:vAlign w:val="center"/>
            <w:hideMark/>
          </w:tcPr>
          <w:p w14:paraId="3B037685" w14:textId="47EA3586" w:rsidR="00136E1A" w:rsidRPr="00B02602" w:rsidRDefault="00CB0D9B" w:rsidP="00B85643">
            <w:pPr>
              <w:pStyle w:val="TEKSTwTABELIWYRODKOWANYtekstwyrodkowanywpoziomie"/>
            </w:pPr>
            <w:r w:rsidRPr="00B02602">
              <w:t>NASIENNE</w:t>
            </w:r>
          </w:p>
        </w:tc>
        <w:tc>
          <w:tcPr>
            <w:tcW w:w="2321" w:type="pct"/>
            <w:shd w:val="clear" w:color="auto" w:fill="auto"/>
            <w:noWrap/>
            <w:vAlign w:val="center"/>
            <w:hideMark/>
          </w:tcPr>
          <w:p w14:paraId="0EE69AB2" w14:textId="44A95067" w:rsidR="00136E1A" w:rsidRPr="00B02602" w:rsidRDefault="00CB0D9B" w:rsidP="00B85643">
            <w:pPr>
              <w:pStyle w:val="TEKSTwTABELIWYRODKOWANYtekstwyrodkowanywpoziomie"/>
            </w:pPr>
            <w:r w:rsidRPr="00B02602">
              <w:t>SPERMATOPHYTA</w:t>
            </w:r>
          </w:p>
        </w:tc>
      </w:tr>
      <w:tr w:rsidR="00136E1A" w:rsidRPr="00B02602" w14:paraId="5CFB2B59" w14:textId="77777777" w:rsidTr="0052142A">
        <w:trPr>
          <w:trHeight w:val="517"/>
          <w:jc w:val="center"/>
        </w:trPr>
        <w:tc>
          <w:tcPr>
            <w:tcW w:w="359" w:type="pct"/>
            <w:shd w:val="clear" w:color="auto" w:fill="auto"/>
            <w:noWrap/>
            <w:vAlign w:val="center"/>
          </w:tcPr>
          <w:p w14:paraId="295B4103" w14:textId="77777777" w:rsidR="00136E1A" w:rsidRPr="00B02602" w:rsidRDefault="00136E1A" w:rsidP="008519FC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pct"/>
            <w:shd w:val="clear" w:color="auto" w:fill="auto"/>
            <w:noWrap/>
            <w:vAlign w:val="center"/>
            <w:hideMark/>
          </w:tcPr>
          <w:p w14:paraId="2CD9CB5C" w14:textId="77777777" w:rsidR="00136E1A" w:rsidRPr="00B02602" w:rsidRDefault="00136E1A" w:rsidP="00B85643">
            <w:r w:rsidRPr="00B02602">
              <w:t>kolcolist zachodni</w:t>
            </w:r>
          </w:p>
        </w:tc>
        <w:tc>
          <w:tcPr>
            <w:tcW w:w="2321" w:type="pct"/>
            <w:shd w:val="clear" w:color="auto" w:fill="auto"/>
            <w:noWrap/>
            <w:vAlign w:val="center"/>
            <w:hideMark/>
          </w:tcPr>
          <w:p w14:paraId="3A5B55E6" w14:textId="488145D4" w:rsidR="00136E1A" w:rsidRPr="00B02602" w:rsidRDefault="00136E1A" w:rsidP="00B85643">
            <w:r w:rsidRPr="00B02602">
              <w:t>Ulex</w:t>
            </w:r>
            <w:r w:rsidR="00E30804" w:rsidRPr="00B02602">
              <w:t xml:space="preserve"> </w:t>
            </w:r>
            <w:r w:rsidRPr="00B02602">
              <w:t>europaeus</w:t>
            </w:r>
          </w:p>
        </w:tc>
      </w:tr>
      <w:tr w:rsidR="00136E1A" w:rsidRPr="00B02602" w14:paraId="22C00179" w14:textId="77777777" w:rsidTr="0052142A">
        <w:trPr>
          <w:trHeight w:val="518"/>
          <w:jc w:val="center"/>
        </w:trPr>
        <w:tc>
          <w:tcPr>
            <w:tcW w:w="359" w:type="pct"/>
            <w:shd w:val="clear" w:color="auto" w:fill="auto"/>
            <w:noWrap/>
            <w:vAlign w:val="center"/>
          </w:tcPr>
          <w:p w14:paraId="2ABAEA86" w14:textId="77777777" w:rsidR="00136E1A" w:rsidRPr="00B02602" w:rsidRDefault="00136E1A" w:rsidP="008519FC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pct"/>
            <w:shd w:val="clear" w:color="auto" w:fill="auto"/>
            <w:noWrap/>
            <w:vAlign w:val="center"/>
            <w:hideMark/>
          </w:tcPr>
          <w:p w14:paraId="5FC3CD73" w14:textId="77777777" w:rsidR="00136E1A" w:rsidRPr="00B02602" w:rsidRDefault="00136E1A" w:rsidP="00B85643">
            <w:r w:rsidRPr="00B02602">
              <w:t>kolczurka klapowana</w:t>
            </w:r>
          </w:p>
        </w:tc>
        <w:tc>
          <w:tcPr>
            <w:tcW w:w="2321" w:type="pct"/>
            <w:shd w:val="clear" w:color="auto" w:fill="auto"/>
            <w:noWrap/>
            <w:vAlign w:val="center"/>
            <w:hideMark/>
          </w:tcPr>
          <w:p w14:paraId="75ADAC83" w14:textId="7C1097B0" w:rsidR="00136E1A" w:rsidRPr="00B02602" w:rsidRDefault="00136E1A" w:rsidP="00B85643">
            <w:r w:rsidRPr="00B02602">
              <w:t>Echinocystis</w:t>
            </w:r>
            <w:r w:rsidR="000A5282" w:rsidRPr="00B02602">
              <w:t xml:space="preserve"> </w:t>
            </w:r>
            <w:r w:rsidRPr="00B02602">
              <w:t>lobata</w:t>
            </w:r>
          </w:p>
        </w:tc>
      </w:tr>
      <w:tr w:rsidR="00136E1A" w:rsidRPr="00B02602" w14:paraId="24782683" w14:textId="77777777" w:rsidTr="0052142A">
        <w:trPr>
          <w:trHeight w:val="517"/>
          <w:jc w:val="center"/>
        </w:trPr>
        <w:tc>
          <w:tcPr>
            <w:tcW w:w="359" w:type="pct"/>
            <w:shd w:val="clear" w:color="auto" w:fill="auto"/>
            <w:noWrap/>
            <w:vAlign w:val="center"/>
          </w:tcPr>
          <w:p w14:paraId="09B4AAAD" w14:textId="77777777" w:rsidR="00136E1A" w:rsidRPr="00B02602" w:rsidRDefault="00136E1A" w:rsidP="008519FC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pct"/>
            <w:shd w:val="clear" w:color="auto" w:fill="auto"/>
            <w:noWrap/>
            <w:vAlign w:val="center"/>
            <w:hideMark/>
          </w:tcPr>
          <w:p w14:paraId="73046997" w14:textId="77777777" w:rsidR="00136E1A" w:rsidRPr="00B02602" w:rsidRDefault="00136E1A" w:rsidP="00B85643">
            <w:r w:rsidRPr="00B02602">
              <w:t>niecierpek pomarańczowy</w:t>
            </w:r>
          </w:p>
        </w:tc>
        <w:tc>
          <w:tcPr>
            <w:tcW w:w="2321" w:type="pct"/>
            <w:shd w:val="clear" w:color="auto" w:fill="auto"/>
            <w:noWrap/>
            <w:vAlign w:val="center"/>
            <w:hideMark/>
          </w:tcPr>
          <w:p w14:paraId="0B53AF48" w14:textId="3738B37F" w:rsidR="00136E1A" w:rsidRPr="00B02602" w:rsidRDefault="00136E1A" w:rsidP="00B85643">
            <w:r w:rsidRPr="00B02602">
              <w:t>Impatiens</w:t>
            </w:r>
            <w:r w:rsidR="000A5282" w:rsidRPr="00B02602">
              <w:t xml:space="preserve"> </w:t>
            </w:r>
            <w:r w:rsidRPr="00B02602">
              <w:t>capensis</w:t>
            </w:r>
          </w:p>
        </w:tc>
      </w:tr>
      <w:tr w:rsidR="00136E1A" w:rsidRPr="00B02602" w14:paraId="59C0B8B3" w14:textId="77777777" w:rsidTr="0052142A">
        <w:trPr>
          <w:trHeight w:val="517"/>
          <w:jc w:val="center"/>
        </w:trPr>
        <w:tc>
          <w:tcPr>
            <w:tcW w:w="359" w:type="pct"/>
            <w:shd w:val="clear" w:color="auto" w:fill="auto"/>
            <w:noWrap/>
            <w:vAlign w:val="center"/>
          </w:tcPr>
          <w:p w14:paraId="306A42C3" w14:textId="77777777" w:rsidR="00136E1A" w:rsidRPr="00B02602" w:rsidRDefault="00136E1A" w:rsidP="008519FC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pct"/>
            <w:shd w:val="clear" w:color="auto" w:fill="auto"/>
            <w:noWrap/>
            <w:vAlign w:val="center"/>
            <w:hideMark/>
          </w:tcPr>
          <w:p w14:paraId="778FFE24" w14:textId="472F762E" w:rsidR="00136E1A" w:rsidRPr="00B02602" w:rsidRDefault="00136E1A" w:rsidP="001061BF">
            <w:r w:rsidRPr="00B02602">
              <w:t>rdestowiec czeski</w:t>
            </w:r>
            <w:r w:rsidR="00E26009" w:rsidRPr="00B02602">
              <w:t xml:space="preserve"> (1)</w:t>
            </w:r>
          </w:p>
        </w:tc>
        <w:tc>
          <w:tcPr>
            <w:tcW w:w="2321" w:type="pct"/>
            <w:shd w:val="clear" w:color="auto" w:fill="auto"/>
            <w:noWrap/>
            <w:vAlign w:val="center"/>
            <w:hideMark/>
          </w:tcPr>
          <w:p w14:paraId="6A1599F8" w14:textId="77777777" w:rsidR="00136E1A" w:rsidRPr="00B02602" w:rsidRDefault="00136E1A" w:rsidP="00B85643">
            <w:r w:rsidRPr="00B02602">
              <w:t>Reynoutria x bohemica</w:t>
            </w:r>
          </w:p>
        </w:tc>
      </w:tr>
      <w:tr w:rsidR="00136E1A" w:rsidRPr="00B02602" w14:paraId="5BDE0746" w14:textId="77777777" w:rsidTr="0052142A">
        <w:trPr>
          <w:trHeight w:val="518"/>
          <w:jc w:val="center"/>
        </w:trPr>
        <w:tc>
          <w:tcPr>
            <w:tcW w:w="359" w:type="pct"/>
            <w:shd w:val="clear" w:color="auto" w:fill="auto"/>
            <w:noWrap/>
            <w:vAlign w:val="center"/>
          </w:tcPr>
          <w:p w14:paraId="517AA3A9" w14:textId="77777777" w:rsidR="00136E1A" w:rsidRPr="00B02602" w:rsidRDefault="00136E1A" w:rsidP="008519FC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pct"/>
            <w:shd w:val="clear" w:color="auto" w:fill="auto"/>
            <w:noWrap/>
            <w:vAlign w:val="center"/>
            <w:hideMark/>
          </w:tcPr>
          <w:p w14:paraId="68E5752A" w14:textId="3092EE0C" w:rsidR="00136E1A" w:rsidRPr="00B02602" w:rsidRDefault="00136E1A" w:rsidP="001061BF">
            <w:r w:rsidRPr="00B02602">
              <w:t>rdestowiec japoński</w:t>
            </w:r>
            <w:r w:rsidR="00E26009" w:rsidRPr="00B02602">
              <w:t xml:space="preserve"> (1)</w:t>
            </w:r>
          </w:p>
        </w:tc>
        <w:tc>
          <w:tcPr>
            <w:tcW w:w="2321" w:type="pct"/>
            <w:shd w:val="clear" w:color="auto" w:fill="auto"/>
            <w:noWrap/>
            <w:vAlign w:val="center"/>
            <w:hideMark/>
          </w:tcPr>
          <w:p w14:paraId="45CCC63E" w14:textId="1AC31EF9" w:rsidR="00136E1A" w:rsidRPr="00B02602" w:rsidRDefault="00136E1A" w:rsidP="00B85643">
            <w:r w:rsidRPr="00B02602">
              <w:t>Reynoutria</w:t>
            </w:r>
            <w:r w:rsidR="000A5282" w:rsidRPr="00B02602">
              <w:t xml:space="preserve"> </w:t>
            </w:r>
            <w:r w:rsidRPr="00B02602">
              <w:t>japonica</w:t>
            </w:r>
          </w:p>
        </w:tc>
      </w:tr>
      <w:tr w:rsidR="00136E1A" w:rsidRPr="00B02602" w14:paraId="572B14E2" w14:textId="77777777" w:rsidTr="0052142A">
        <w:trPr>
          <w:trHeight w:val="517"/>
          <w:jc w:val="center"/>
        </w:trPr>
        <w:tc>
          <w:tcPr>
            <w:tcW w:w="359" w:type="pct"/>
            <w:shd w:val="clear" w:color="auto" w:fill="auto"/>
            <w:noWrap/>
            <w:vAlign w:val="center"/>
          </w:tcPr>
          <w:p w14:paraId="6FC9DE98" w14:textId="77777777" w:rsidR="00136E1A" w:rsidRPr="00B02602" w:rsidRDefault="00136E1A" w:rsidP="008519FC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pct"/>
            <w:shd w:val="clear" w:color="auto" w:fill="auto"/>
            <w:noWrap/>
            <w:vAlign w:val="center"/>
            <w:hideMark/>
          </w:tcPr>
          <w:p w14:paraId="2E6D6914" w14:textId="0233BB18" w:rsidR="00136E1A" w:rsidRPr="00B02602" w:rsidRDefault="00136E1A" w:rsidP="001061BF">
            <w:r w:rsidRPr="00B02602">
              <w:t>rdestowiec sachaliński</w:t>
            </w:r>
            <w:r w:rsidR="00E26009" w:rsidRPr="00B02602">
              <w:t xml:space="preserve"> (1)</w:t>
            </w:r>
          </w:p>
        </w:tc>
        <w:tc>
          <w:tcPr>
            <w:tcW w:w="2321" w:type="pct"/>
            <w:shd w:val="clear" w:color="auto" w:fill="auto"/>
            <w:noWrap/>
            <w:vAlign w:val="center"/>
            <w:hideMark/>
          </w:tcPr>
          <w:p w14:paraId="3664E17C" w14:textId="4A87ED61" w:rsidR="00136E1A" w:rsidRPr="00B02602" w:rsidRDefault="00136E1A" w:rsidP="00B85643">
            <w:r w:rsidRPr="00B02602">
              <w:t>Reynoutria</w:t>
            </w:r>
            <w:r w:rsidR="000A5282" w:rsidRPr="00B02602">
              <w:t xml:space="preserve"> </w:t>
            </w:r>
            <w:r w:rsidRPr="00B02602">
              <w:t>sachalinensis</w:t>
            </w:r>
          </w:p>
        </w:tc>
      </w:tr>
      <w:tr w:rsidR="00136E1A" w:rsidRPr="00B02602" w14:paraId="1FE340C9" w14:textId="77777777" w:rsidTr="0052142A">
        <w:trPr>
          <w:trHeight w:val="517"/>
          <w:jc w:val="center"/>
        </w:trPr>
        <w:tc>
          <w:tcPr>
            <w:tcW w:w="359" w:type="pct"/>
            <w:shd w:val="clear" w:color="auto" w:fill="auto"/>
            <w:noWrap/>
            <w:vAlign w:val="center"/>
          </w:tcPr>
          <w:p w14:paraId="2ACCFCD7" w14:textId="77777777" w:rsidR="00136E1A" w:rsidRPr="00B02602" w:rsidRDefault="00136E1A" w:rsidP="00B85643">
            <w:pPr>
              <w:pStyle w:val="TEKSTwTABELIWYRODKOWANYtekstwyrodkowanywpoziomie"/>
              <w:ind w:left="36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41" w:type="pct"/>
            <w:gridSpan w:val="2"/>
            <w:shd w:val="clear" w:color="auto" w:fill="auto"/>
            <w:noWrap/>
            <w:vAlign w:val="center"/>
            <w:hideMark/>
          </w:tcPr>
          <w:p w14:paraId="150C9CAC" w14:textId="39C9DDEA" w:rsidR="00136E1A" w:rsidRPr="00B02602" w:rsidRDefault="00CB0D9B" w:rsidP="00B85643">
            <w:pPr>
              <w:pStyle w:val="TEKSTwTABELIWYRODKOWANYtekstwyrodkowanywpoziomie"/>
            </w:pPr>
            <w:r w:rsidRPr="00B02602">
              <w:rPr>
                <w:b/>
                <w:bCs w:val="0"/>
              </w:rPr>
              <w:t>ZWIERZĘTA</w:t>
            </w:r>
          </w:p>
        </w:tc>
      </w:tr>
      <w:tr w:rsidR="0052142A" w:rsidRPr="00B02602" w14:paraId="01091477" w14:textId="77777777" w:rsidTr="0052142A">
        <w:trPr>
          <w:trHeight w:val="517"/>
          <w:jc w:val="center"/>
        </w:trPr>
        <w:tc>
          <w:tcPr>
            <w:tcW w:w="359" w:type="pct"/>
            <w:shd w:val="clear" w:color="auto" w:fill="auto"/>
            <w:noWrap/>
            <w:vAlign w:val="center"/>
          </w:tcPr>
          <w:p w14:paraId="34CBEC06" w14:textId="77777777" w:rsidR="0052142A" w:rsidRPr="00B02602" w:rsidRDefault="0052142A" w:rsidP="00BF770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pct"/>
            <w:shd w:val="clear" w:color="auto" w:fill="auto"/>
            <w:noWrap/>
            <w:vAlign w:val="center"/>
            <w:hideMark/>
          </w:tcPr>
          <w:p w14:paraId="0E2A852A" w14:textId="77777777" w:rsidR="0052142A" w:rsidRPr="00B02602" w:rsidRDefault="0052142A" w:rsidP="00BF7708">
            <w:pPr>
              <w:pStyle w:val="TEKSTwTABELIWYRODKOWANYtekstwyrodkowanywpoziomie"/>
            </w:pPr>
            <w:r w:rsidRPr="00B02602">
              <w:t xml:space="preserve"> Nazwa polska</w:t>
            </w:r>
          </w:p>
        </w:tc>
        <w:tc>
          <w:tcPr>
            <w:tcW w:w="2321" w:type="pct"/>
            <w:shd w:val="clear" w:color="auto" w:fill="auto"/>
            <w:noWrap/>
            <w:vAlign w:val="center"/>
            <w:hideMark/>
          </w:tcPr>
          <w:p w14:paraId="10434DB7" w14:textId="77777777" w:rsidR="0052142A" w:rsidRPr="00B02602" w:rsidRDefault="0052142A" w:rsidP="00BF7708">
            <w:pPr>
              <w:pStyle w:val="TEKSTwTABELIWYRODKOWANYtekstwyrodkowanywpoziomie"/>
            </w:pPr>
            <w:r w:rsidRPr="00B02602">
              <w:t xml:space="preserve"> Nazwa naukowa</w:t>
            </w:r>
          </w:p>
        </w:tc>
      </w:tr>
      <w:tr w:rsidR="0052142A" w:rsidRPr="00B02602" w14:paraId="7E4ED175" w14:textId="77777777" w:rsidTr="0052142A">
        <w:trPr>
          <w:trHeight w:val="518"/>
          <w:jc w:val="center"/>
        </w:trPr>
        <w:tc>
          <w:tcPr>
            <w:tcW w:w="359" w:type="pct"/>
            <w:shd w:val="clear" w:color="auto" w:fill="auto"/>
            <w:noWrap/>
            <w:vAlign w:val="center"/>
          </w:tcPr>
          <w:p w14:paraId="463A532D" w14:textId="77777777" w:rsidR="0052142A" w:rsidRPr="00B02602" w:rsidRDefault="0052142A" w:rsidP="00BF770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pct"/>
            <w:shd w:val="clear" w:color="auto" w:fill="auto"/>
            <w:noWrap/>
            <w:vAlign w:val="center"/>
          </w:tcPr>
          <w:p w14:paraId="4695B18D" w14:textId="057D5F56" w:rsidR="0052142A" w:rsidRPr="00B02602" w:rsidRDefault="00CB0D9B" w:rsidP="00BF7708">
            <w:pPr>
              <w:pStyle w:val="TEKSTwTABELIWYRODKOWANYtekstwyrodkowanywpoziomie"/>
            </w:pPr>
            <w:r w:rsidRPr="00B02602">
              <w:t>MAŁŻE</w:t>
            </w:r>
          </w:p>
        </w:tc>
        <w:tc>
          <w:tcPr>
            <w:tcW w:w="2321" w:type="pct"/>
            <w:shd w:val="clear" w:color="auto" w:fill="auto"/>
            <w:noWrap/>
            <w:vAlign w:val="center"/>
          </w:tcPr>
          <w:p w14:paraId="77C93DA5" w14:textId="7E87024E" w:rsidR="0052142A" w:rsidRPr="00B02602" w:rsidRDefault="00CB0D9B" w:rsidP="00BF7708">
            <w:pPr>
              <w:pStyle w:val="TEKSTwTABELIWYRODKOWANYtekstwyrodkowanywpoziomie"/>
            </w:pPr>
            <w:r w:rsidRPr="00B02602">
              <w:t>BIVALVIA</w:t>
            </w:r>
          </w:p>
        </w:tc>
      </w:tr>
      <w:tr w:rsidR="00136E1A" w:rsidRPr="00B02602" w14:paraId="6F2981D9" w14:textId="77777777" w:rsidTr="0052142A">
        <w:trPr>
          <w:trHeight w:val="517"/>
          <w:jc w:val="center"/>
        </w:trPr>
        <w:tc>
          <w:tcPr>
            <w:tcW w:w="359" w:type="pct"/>
            <w:shd w:val="clear" w:color="auto" w:fill="auto"/>
            <w:noWrap/>
            <w:vAlign w:val="center"/>
          </w:tcPr>
          <w:p w14:paraId="250CC748" w14:textId="77777777" w:rsidR="00136E1A" w:rsidRPr="00B02602" w:rsidRDefault="00136E1A" w:rsidP="008519FC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pct"/>
            <w:shd w:val="clear" w:color="auto" w:fill="auto"/>
            <w:noWrap/>
            <w:vAlign w:val="center"/>
            <w:hideMark/>
          </w:tcPr>
          <w:p w14:paraId="7645C8C7" w14:textId="77777777" w:rsidR="00136E1A" w:rsidRPr="00B02602" w:rsidRDefault="00136E1A" w:rsidP="00B85643">
            <w:r w:rsidRPr="00B02602">
              <w:t>xx</w:t>
            </w:r>
          </w:p>
        </w:tc>
        <w:tc>
          <w:tcPr>
            <w:tcW w:w="2321" w:type="pct"/>
            <w:shd w:val="clear" w:color="auto" w:fill="auto"/>
            <w:noWrap/>
            <w:vAlign w:val="center"/>
            <w:hideMark/>
          </w:tcPr>
          <w:p w14:paraId="6E348043" w14:textId="57623BCA" w:rsidR="00136E1A" w:rsidRPr="00B02602" w:rsidRDefault="00136E1A" w:rsidP="00B85643">
            <w:r w:rsidRPr="00B02602">
              <w:t>Corbicula</w:t>
            </w:r>
            <w:r w:rsidR="00080AFA" w:rsidRPr="00B02602">
              <w:t xml:space="preserve"> </w:t>
            </w:r>
            <w:r w:rsidRPr="00B02602">
              <w:t>fluminea</w:t>
            </w:r>
          </w:p>
        </w:tc>
      </w:tr>
      <w:tr w:rsidR="00136E1A" w:rsidRPr="00B02602" w14:paraId="278D7A78" w14:textId="77777777" w:rsidTr="0052142A">
        <w:trPr>
          <w:trHeight w:val="517"/>
          <w:jc w:val="center"/>
        </w:trPr>
        <w:tc>
          <w:tcPr>
            <w:tcW w:w="359" w:type="pct"/>
            <w:shd w:val="clear" w:color="auto" w:fill="auto"/>
            <w:noWrap/>
            <w:vAlign w:val="center"/>
          </w:tcPr>
          <w:p w14:paraId="2667573F" w14:textId="77777777" w:rsidR="00136E1A" w:rsidRPr="00B02602" w:rsidRDefault="00136E1A" w:rsidP="00B85643">
            <w:pPr>
              <w:pStyle w:val="TEKSTwTABELIWYRODKOWANYtekstwyrodkowanywpoziomie"/>
              <w:ind w:left="36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20" w:type="pct"/>
            <w:shd w:val="clear" w:color="auto" w:fill="auto"/>
            <w:noWrap/>
            <w:vAlign w:val="center"/>
            <w:hideMark/>
          </w:tcPr>
          <w:p w14:paraId="658AD7A3" w14:textId="05337A27" w:rsidR="00136E1A" w:rsidRPr="00B02602" w:rsidRDefault="00CB0D9B" w:rsidP="00B85643">
            <w:pPr>
              <w:pStyle w:val="TEKSTwTABELIWYRODKOWANYtekstwyrodkowanywpoziomie"/>
            </w:pPr>
            <w:r w:rsidRPr="00B02602">
              <w:t>RYBY</w:t>
            </w:r>
          </w:p>
        </w:tc>
        <w:tc>
          <w:tcPr>
            <w:tcW w:w="2321" w:type="pct"/>
            <w:shd w:val="clear" w:color="auto" w:fill="auto"/>
            <w:noWrap/>
            <w:vAlign w:val="center"/>
            <w:hideMark/>
          </w:tcPr>
          <w:p w14:paraId="1A7F7A8F" w14:textId="4D431D26" w:rsidR="00136E1A" w:rsidRPr="00B02602" w:rsidRDefault="00CB0D9B" w:rsidP="00B85643">
            <w:pPr>
              <w:pStyle w:val="TEKSTwTABELIWYRODKOWANYtekstwyrodkowanywpoziomie"/>
            </w:pPr>
            <w:r w:rsidRPr="00B02602">
              <w:t>PISCES</w:t>
            </w:r>
          </w:p>
        </w:tc>
      </w:tr>
      <w:tr w:rsidR="00136E1A" w:rsidRPr="00B02602" w14:paraId="3B592A1E" w14:textId="77777777" w:rsidTr="0052142A">
        <w:trPr>
          <w:trHeight w:val="518"/>
          <w:jc w:val="center"/>
        </w:trPr>
        <w:tc>
          <w:tcPr>
            <w:tcW w:w="359" w:type="pct"/>
            <w:shd w:val="clear" w:color="auto" w:fill="auto"/>
            <w:noWrap/>
            <w:vAlign w:val="center"/>
          </w:tcPr>
          <w:p w14:paraId="50763875" w14:textId="77777777" w:rsidR="00136E1A" w:rsidRPr="00B02602" w:rsidRDefault="00136E1A" w:rsidP="008519FC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pct"/>
            <w:shd w:val="clear" w:color="auto" w:fill="auto"/>
            <w:noWrap/>
            <w:vAlign w:val="center"/>
            <w:hideMark/>
          </w:tcPr>
          <w:p w14:paraId="6260ADE7" w14:textId="77777777" w:rsidR="00136E1A" w:rsidRPr="00B02602" w:rsidRDefault="00136E1A" w:rsidP="00B85643">
            <w:r w:rsidRPr="00B02602">
              <w:t>sumik karłowaty</w:t>
            </w:r>
          </w:p>
        </w:tc>
        <w:tc>
          <w:tcPr>
            <w:tcW w:w="2321" w:type="pct"/>
            <w:shd w:val="clear" w:color="auto" w:fill="auto"/>
            <w:noWrap/>
            <w:vAlign w:val="center"/>
            <w:hideMark/>
          </w:tcPr>
          <w:p w14:paraId="31FC691C" w14:textId="2C6B1ECB" w:rsidR="00136E1A" w:rsidRPr="00B02602" w:rsidRDefault="00136E1A" w:rsidP="00B85643">
            <w:r w:rsidRPr="00B02602">
              <w:t>Ameiurus</w:t>
            </w:r>
            <w:r w:rsidR="00080AFA" w:rsidRPr="00B02602">
              <w:t xml:space="preserve"> </w:t>
            </w:r>
            <w:r w:rsidRPr="00B02602">
              <w:t>nebulosus</w:t>
            </w:r>
          </w:p>
        </w:tc>
      </w:tr>
    </w:tbl>
    <w:p w14:paraId="66B19DA8" w14:textId="77777777" w:rsidR="00D73E2F" w:rsidRPr="00B02602" w:rsidRDefault="00D73E2F" w:rsidP="000347F5"/>
    <w:p w14:paraId="46FA314A" w14:textId="77777777" w:rsidR="000347F5" w:rsidRPr="00811294" w:rsidRDefault="00D73E2F" w:rsidP="000347F5">
      <w:pPr>
        <w:rPr>
          <w:sz w:val="22"/>
          <w:szCs w:val="22"/>
        </w:rPr>
      </w:pPr>
      <w:r w:rsidRPr="00811294">
        <w:rPr>
          <w:sz w:val="22"/>
          <w:szCs w:val="22"/>
        </w:rPr>
        <w:t>Objaśnienia:</w:t>
      </w:r>
    </w:p>
    <w:p w14:paraId="0741B602" w14:textId="5A687717" w:rsidR="00757307" w:rsidRPr="00811294" w:rsidRDefault="00F06E55" w:rsidP="00757307">
      <w:pPr>
        <w:rPr>
          <w:sz w:val="22"/>
          <w:szCs w:val="22"/>
        </w:rPr>
      </w:pPr>
      <w:r w:rsidRPr="00811294">
        <w:rPr>
          <w:rStyle w:val="IGindeksgrny"/>
          <w:sz w:val="22"/>
          <w:szCs w:val="22"/>
        </w:rPr>
        <w:t>1)</w:t>
      </w:r>
      <w:r w:rsidRPr="00811294">
        <w:rPr>
          <w:rStyle w:val="IGindeksgrny"/>
          <w:sz w:val="22"/>
          <w:szCs w:val="22"/>
        </w:rPr>
        <w:tab/>
      </w:r>
      <w:r w:rsidRPr="00811294">
        <w:rPr>
          <w:rStyle w:val="IGindeksgrny"/>
          <w:sz w:val="22"/>
          <w:szCs w:val="22"/>
        </w:rPr>
        <w:tab/>
      </w:r>
      <w:r w:rsidR="00757307" w:rsidRPr="00811294">
        <w:rPr>
          <w:sz w:val="22"/>
          <w:szCs w:val="22"/>
        </w:rPr>
        <w:t>Gatunki roślin i zwierząt zostały pogrupowane w gromady</w:t>
      </w:r>
      <w:r w:rsidR="0047285C">
        <w:rPr>
          <w:sz w:val="22"/>
          <w:szCs w:val="22"/>
        </w:rPr>
        <w:t xml:space="preserve"> lub podgromady</w:t>
      </w:r>
      <w:r w:rsidR="00757307" w:rsidRPr="00811294">
        <w:rPr>
          <w:sz w:val="22"/>
          <w:szCs w:val="22"/>
        </w:rPr>
        <w:t>.</w:t>
      </w:r>
    </w:p>
    <w:p w14:paraId="7EF02132" w14:textId="15380211" w:rsidR="001511B8" w:rsidRPr="00811294" w:rsidRDefault="00757307" w:rsidP="00757307">
      <w:pPr>
        <w:rPr>
          <w:sz w:val="22"/>
          <w:szCs w:val="22"/>
        </w:rPr>
      </w:pPr>
      <w:r w:rsidRPr="00811294">
        <w:rPr>
          <w:sz w:val="22"/>
          <w:szCs w:val="22"/>
        </w:rPr>
        <w:t>xx</w:t>
      </w:r>
      <w:r w:rsidR="00F06E55" w:rsidRPr="00811294">
        <w:rPr>
          <w:sz w:val="22"/>
          <w:szCs w:val="22"/>
        </w:rPr>
        <w:tab/>
        <w:t>B</w:t>
      </w:r>
      <w:r w:rsidRPr="00811294">
        <w:rPr>
          <w:sz w:val="22"/>
          <w:szCs w:val="22"/>
        </w:rPr>
        <w:t>rak nazwy polskiej.</w:t>
      </w:r>
    </w:p>
    <w:p w14:paraId="6A408C5A" w14:textId="26D0D464" w:rsidR="00651E53" w:rsidRPr="00811294" w:rsidRDefault="00651E53" w:rsidP="00651E53">
      <w:pPr>
        <w:pStyle w:val="USTustnpkodeksu"/>
        <w:ind w:firstLine="0"/>
        <w:rPr>
          <w:rFonts w:cs="Verdana"/>
          <w:bCs w:val="0"/>
          <w:sz w:val="22"/>
          <w:szCs w:val="22"/>
        </w:rPr>
      </w:pPr>
      <w:r w:rsidRPr="00811294">
        <w:rPr>
          <w:sz w:val="22"/>
          <w:szCs w:val="22"/>
        </w:rPr>
        <w:t>(1)</w:t>
      </w:r>
      <w:r w:rsidR="00F06E55" w:rsidRPr="00811294">
        <w:rPr>
          <w:sz w:val="22"/>
          <w:szCs w:val="22"/>
        </w:rPr>
        <w:tab/>
      </w:r>
      <w:r w:rsidR="00F06E55" w:rsidRPr="00811294">
        <w:rPr>
          <w:rFonts w:cs="Verdana"/>
          <w:sz w:val="22"/>
          <w:szCs w:val="22"/>
        </w:rPr>
        <w:t>G</w:t>
      </w:r>
      <w:r w:rsidRPr="00811294">
        <w:rPr>
          <w:rFonts w:cs="Verdana"/>
          <w:sz w:val="22"/>
          <w:szCs w:val="22"/>
        </w:rPr>
        <w:t xml:space="preserve">atunki, których nie dotyczy warunek, o którym mowa w § 4 ust. </w:t>
      </w:r>
      <w:r w:rsidR="00F06E55" w:rsidRPr="00811294">
        <w:rPr>
          <w:rFonts w:cs="Verdana"/>
          <w:sz w:val="22"/>
          <w:szCs w:val="22"/>
        </w:rPr>
        <w:t>4</w:t>
      </w:r>
      <w:r w:rsidRPr="00811294">
        <w:rPr>
          <w:rFonts w:cs="Verdana"/>
          <w:sz w:val="22"/>
          <w:szCs w:val="22"/>
        </w:rPr>
        <w:t xml:space="preserve"> pkt </w:t>
      </w:r>
      <w:r w:rsidR="00F06E55" w:rsidRPr="00811294">
        <w:rPr>
          <w:rFonts w:cs="Verdana"/>
          <w:sz w:val="22"/>
          <w:szCs w:val="22"/>
        </w:rPr>
        <w:t>1</w:t>
      </w:r>
      <w:r w:rsidRPr="00811294">
        <w:rPr>
          <w:rFonts w:cs="Verdana"/>
          <w:sz w:val="22"/>
          <w:szCs w:val="22"/>
        </w:rPr>
        <w:t xml:space="preserve"> lit. a.</w:t>
      </w:r>
    </w:p>
    <w:p w14:paraId="5D367D63" w14:textId="77777777" w:rsidR="00754B83" w:rsidRPr="00B02602" w:rsidRDefault="00754B83" w:rsidP="00295746">
      <w:pPr>
        <w:pStyle w:val="TYTDZPRZEDMprzedmiotregulacjitytuulubdziau"/>
      </w:pPr>
    </w:p>
    <w:p w14:paraId="0E75337B" w14:textId="77777777" w:rsidR="00754B83" w:rsidRPr="00B02602" w:rsidRDefault="00754B83">
      <w:pPr>
        <w:widowControl/>
        <w:autoSpaceDE/>
        <w:autoSpaceDN/>
        <w:adjustRightInd/>
        <w:rPr>
          <w:rFonts w:ascii="Times" w:eastAsia="Times New Roman" w:hAnsi="Times" w:cs="Times New Roman"/>
          <w:b/>
          <w:szCs w:val="26"/>
        </w:rPr>
      </w:pPr>
      <w:r w:rsidRPr="00B02602">
        <w:br w:type="page"/>
      </w:r>
    </w:p>
    <w:p w14:paraId="7FE88B02" w14:textId="77777777" w:rsidR="005E2F8E" w:rsidRPr="00B02602" w:rsidRDefault="005E2F8E" w:rsidP="00295746">
      <w:pPr>
        <w:pStyle w:val="TYTDZPRZEDMprzedmiotregulacjitytuulubdziau"/>
        <w:sectPr w:rsidR="005E2F8E" w:rsidRPr="00B02602" w:rsidSect="00215EE5">
          <w:headerReference w:type="default" r:id="rId9"/>
          <w:footnotePr>
            <w:numRestart w:val="eachSect"/>
          </w:footnotePr>
          <w:pgSz w:w="11906" w:h="16838" w:code="9"/>
          <w:pgMar w:top="1559" w:right="1435" w:bottom="1276" w:left="1418" w:header="709" w:footer="709" w:gutter="0"/>
          <w:cols w:space="708"/>
          <w:titlePg/>
          <w:docGrid w:linePitch="254"/>
        </w:sectPr>
      </w:pPr>
    </w:p>
    <w:p w14:paraId="4144BA78" w14:textId="635CF324" w:rsidR="00295746" w:rsidRPr="00B02602" w:rsidRDefault="00295746" w:rsidP="00295746">
      <w:pPr>
        <w:pStyle w:val="TYTDZPRZEDMprzedmiotregulacjitytuulubdziau"/>
      </w:pPr>
      <w:r w:rsidRPr="00B02602">
        <w:lastRenderedPageBreak/>
        <w:t>UZASADNIENIE</w:t>
      </w:r>
    </w:p>
    <w:p w14:paraId="04B25DB2" w14:textId="4AB49CC5" w:rsidR="00295746" w:rsidRPr="00B02602" w:rsidRDefault="00295746" w:rsidP="00295746">
      <w:pPr>
        <w:pStyle w:val="NIEARTTEKSTtekstnieartykuowanynppodstprawnarozplubpreambua"/>
      </w:pPr>
      <w:r w:rsidRPr="00B02602">
        <w:t xml:space="preserve">Projekt rozporządzenia </w:t>
      </w:r>
      <w:r w:rsidR="005D303D" w:rsidRPr="00B02602">
        <w:t>Rady Ministrów</w:t>
      </w:r>
      <w:r w:rsidR="009D011D" w:rsidRPr="00B02602">
        <w:t xml:space="preserve"> </w:t>
      </w:r>
      <w:r w:rsidR="003E491E" w:rsidRPr="00B02602">
        <w:t xml:space="preserve">w sprawie listy inwazyjnych gatunków obcych stwarzających zagrożenie dla Unii i listy </w:t>
      </w:r>
      <w:r w:rsidR="00E51A77" w:rsidRPr="00B02602">
        <w:t>inwazyjnych gatunków obcych</w:t>
      </w:r>
      <w:r w:rsidR="007A793B" w:rsidRPr="00B02602">
        <w:t xml:space="preserve"> stwarzających zagrożenie dla </w:t>
      </w:r>
      <w:r w:rsidR="003E491E" w:rsidRPr="00B02602">
        <w:t>Polski</w:t>
      </w:r>
      <w:r w:rsidR="009C6F67" w:rsidRPr="00B02602">
        <w:t xml:space="preserve">, </w:t>
      </w:r>
      <w:r w:rsidR="003E491E" w:rsidRPr="00B02602">
        <w:t>działań zaradczych</w:t>
      </w:r>
      <w:r w:rsidR="00C568B5" w:rsidRPr="00B02602">
        <w:t xml:space="preserve"> oraz środków mających na celu przywrócenie naturalnego stanu ekosystemów</w:t>
      </w:r>
      <w:r w:rsidRPr="00B02602">
        <w:t xml:space="preserve"> </w:t>
      </w:r>
      <w:r w:rsidR="009C6F67" w:rsidRPr="00B02602">
        <w:t xml:space="preserve">stanowi </w:t>
      </w:r>
      <w:r w:rsidRPr="00B02602">
        <w:t xml:space="preserve">wykonanie upoważnienia </w:t>
      </w:r>
      <w:r w:rsidR="009C6F67" w:rsidRPr="00B02602">
        <w:t xml:space="preserve">ustawowego </w:t>
      </w:r>
      <w:r w:rsidRPr="00B02602">
        <w:t>zawartego w</w:t>
      </w:r>
      <w:r w:rsidR="007211A4">
        <w:t> </w:t>
      </w:r>
      <w:r w:rsidRPr="00B02602">
        <w:t xml:space="preserve">art. </w:t>
      </w:r>
      <w:r w:rsidR="00985B49" w:rsidRPr="00B02602">
        <w:t xml:space="preserve">23 </w:t>
      </w:r>
      <w:r w:rsidR="00207C16" w:rsidRPr="00B02602">
        <w:t xml:space="preserve">ust. </w:t>
      </w:r>
      <w:r w:rsidR="006C1DE6" w:rsidRPr="00B02602">
        <w:t>1</w:t>
      </w:r>
      <w:r w:rsidR="009A1608" w:rsidRPr="00B02602">
        <w:t xml:space="preserve"> </w:t>
      </w:r>
      <w:r w:rsidRPr="00B02602">
        <w:t xml:space="preserve">ustawy z dnia </w:t>
      </w:r>
      <w:r w:rsidR="006C1DE6" w:rsidRPr="00B02602">
        <w:t>11 sierpnia 2021 r.</w:t>
      </w:r>
      <w:r w:rsidRPr="00B02602">
        <w:t xml:space="preserve"> o </w:t>
      </w:r>
      <w:r w:rsidR="003E491E" w:rsidRPr="00B02602">
        <w:t>gatunkach obcych</w:t>
      </w:r>
      <w:r w:rsidRPr="00B02602">
        <w:t xml:space="preserve"> (</w:t>
      </w:r>
      <w:r w:rsidR="00595406" w:rsidRPr="00B02602">
        <w:t>Dz. U. poz. 1718</w:t>
      </w:r>
      <w:r w:rsidRPr="00B02602">
        <w:t>).</w:t>
      </w:r>
    </w:p>
    <w:p w14:paraId="49C12FCF" w14:textId="77777777" w:rsidR="00B60288" w:rsidRPr="00B02602" w:rsidRDefault="00BD4A57" w:rsidP="00DC09BF">
      <w:pPr>
        <w:pStyle w:val="NIEARTTEKSTtekstnieartykuowanynppodstprawnarozplubpreambua"/>
        <w:spacing w:before="0"/>
      </w:pPr>
      <w:r w:rsidRPr="00B02602">
        <w:t>Projekt r</w:t>
      </w:r>
      <w:r w:rsidR="00295746" w:rsidRPr="00B02602">
        <w:t>ozpo</w:t>
      </w:r>
      <w:r w:rsidRPr="00B02602">
        <w:t>rządzenia</w:t>
      </w:r>
      <w:r w:rsidR="00295746" w:rsidRPr="00B02602">
        <w:t xml:space="preserve"> zawiera</w:t>
      </w:r>
      <w:r w:rsidR="00B60288" w:rsidRPr="00B02602">
        <w:t>:</w:t>
      </w:r>
    </w:p>
    <w:p w14:paraId="1353F03E" w14:textId="532FE2C9" w:rsidR="00B60288" w:rsidRPr="00B02602" w:rsidRDefault="00182357" w:rsidP="009C6F67">
      <w:pPr>
        <w:pStyle w:val="NIEARTTEKSTtekstnieartykuowanynppodstprawnarozplubpreambua"/>
        <w:numPr>
          <w:ilvl w:val="0"/>
          <w:numId w:val="4"/>
        </w:numPr>
        <w:spacing w:before="0"/>
        <w:rPr>
          <w:rFonts w:ascii="Times New Roman" w:hAnsi="Times New Roman" w:cs="Times New Roman"/>
          <w:szCs w:val="24"/>
        </w:rPr>
      </w:pPr>
      <w:r w:rsidRPr="00B02602">
        <w:rPr>
          <w:rFonts w:ascii="Times New Roman" w:hAnsi="Times New Roman" w:cs="Times New Roman"/>
          <w:szCs w:val="24"/>
        </w:rPr>
        <w:t xml:space="preserve">listę </w:t>
      </w:r>
      <w:r w:rsidR="009C6F67" w:rsidRPr="00B02602">
        <w:rPr>
          <w:rFonts w:ascii="Times New Roman" w:hAnsi="Times New Roman" w:cs="Times New Roman"/>
          <w:szCs w:val="24"/>
        </w:rPr>
        <w:t>inwazyjnych gatunków obcych, dalej „</w:t>
      </w:r>
      <w:r w:rsidR="00AE49DE" w:rsidRPr="00B02602">
        <w:rPr>
          <w:rFonts w:ascii="Times New Roman" w:hAnsi="Times New Roman" w:cs="Times New Roman"/>
          <w:szCs w:val="24"/>
        </w:rPr>
        <w:t>IGO</w:t>
      </w:r>
      <w:r w:rsidR="009C6F67" w:rsidRPr="00B02602">
        <w:rPr>
          <w:rFonts w:ascii="Times New Roman" w:hAnsi="Times New Roman" w:cs="Times New Roman"/>
          <w:szCs w:val="24"/>
        </w:rPr>
        <w:t>”,</w:t>
      </w:r>
      <w:r w:rsidRPr="00B02602">
        <w:rPr>
          <w:rFonts w:ascii="Times New Roman" w:hAnsi="Times New Roman" w:cs="Times New Roman"/>
          <w:szCs w:val="24"/>
        </w:rPr>
        <w:t xml:space="preserve"> stwarzających zagrożenie dla Unii</w:t>
      </w:r>
      <w:r w:rsidR="009A1608" w:rsidRPr="00B02602">
        <w:rPr>
          <w:rFonts w:ascii="Times New Roman" w:hAnsi="Times New Roman" w:cs="Times New Roman"/>
          <w:szCs w:val="24"/>
        </w:rPr>
        <w:t xml:space="preserve"> </w:t>
      </w:r>
      <w:r w:rsidR="00812C01" w:rsidRPr="00B02602">
        <w:rPr>
          <w:rFonts w:ascii="Times New Roman" w:hAnsi="Times New Roman" w:cs="Times New Roman"/>
          <w:szCs w:val="24"/>
        </w:rPr>
        <w:t>(</w:t>
      </w:r>
      <w:r w:rsidR="00CA551E" w:rsidRPr="00B02602">
        <w:rPr>
          <w:rFonts w:ascii="Times New Roman" w:hAnsi="Times New Roman" w:cs="Times New Roman"/>
          <w:szCs w:val="24"/>
        </w:rPr>
        <w:t xml:space="preserve">88 </w:t>
      </w:r>
      <w:r w:rsidR="00812C01" w:rsidRPr="00B02602">
        <w:rPr>
          <w:rFonts w:ascii="Times New Roman" w:hAnsi="Times New Roman" w:cs="Times New Roman"/>
          <w:szCs w:val="24"/>
        </w:rPr>
        <w:t xml:space="preserve">gatunków) </w:t>
      </w:r>
      <w:r w:rsidR="009C6F67" w:rsidRPr="00B02602">
        <w:rPr>
          <w:rFonts w:ascii="Times New Roman" w:hAnsi="Times New Roman" w:cs="Times New Roman"/>
          <w:szCs w:val="24"/>
        </w:rPr>
        <w:t>–</w:t>
      </w:r>
      <w:r w:rsidR="00B60288" w:rsidRPr="00B02602">
        <w:rPr>
          <w:rFonts w:ascii="Times New Roman" w:hAnsi="Times New Roman" w:cs="Times New Roman"/>
          <w:szCs w:val="24"/>
        </w:rPr>
        <w:t xml:space="preserve"> są</w:t>
      </w:r>
      <w:r w:rsidR="009C6F67" w:rsidRPr="00B02602">
        <w:rPr>
          <w:rFonts w:ascii="Times New Roman" w:hAnsi="Times New Roman" w:cs="Times New Roman"/>
          <w:szCs w:val="24"/>
        </w:rPr>
        <w:t xml:space="preserve"> </w:t>
      </w:r>
      <w:r w:rsidR="00B60288" w:rsidRPr="00B02602">
        <w:rPr>
          <w:rFonts w:ascii="Times New Roman" w:hAnsi="Times New Roman" w:cs="Times New Roman"/>
          <w:szCs w:val="24"/>
        </w:rPr>
        <w:t>to</w:t>
      </w:r>
      <w:r w:rsidR="004B3263" w:rsidRPr="00B02602">
        <w:rPr>
          <w:rFonts w:ascii="Times New Roman" w:hAnsi="Times New Roman" w:cs="Times New Roman"/>
          <w:szCs w:val="24"/>
        </w:rPr>
        <w:t xml:space="preserve"> </w:t>
      </w:r>
      <w:r w:rsidR="007A793B" w:rsidRPr="00B02602">
        <w:rPr>
          <w:rFonts w:ascii="Times New Roman" w:hAnsi="Times New Roman" w:cs="Times New Roman"/>
          <w:szCs w:val="24"/>
        </w:rPr>
        <w:t>gatunki wymienione w</w:t>
      </w:r>
      <w:r w:rsidR="005E2F8E" w:rsidRPr="00B02602">
        <w:rPr>
          <w:rFonts w:ascii="Times New Roman" w:hAnsi="Times New Roman" w:cs="Times New Roman"/>
          <w:szCs w:val="24"/>
        </w:rPr>
        <w:t xml:space="preserve"> </w:t>
      </w:r>
      <w:bookmarkStart w:id="4" w:name="_Hlk109987624"/>
      <w:r w:rsidR="00B60288" w:rsidRPr="00B02602">
        <w:rPr>
          <w:rFonts w:ascii="Times New Roman" w:hAnsi="Times New Roman" w:cs="Times New Roman"/>
          <w:szCs w:val="24"/>
        </w:rPr>
        <w:t>rozporządzeni</w:t>
      </w:r>
      <w:r w:rsidR="00E51A77" w:rsidRPr="00B02602">
        <w:rPr>
          <w:rFonts w:ascii="Times New Roman" w:hAnsi="Times New Roman" w:cs="Times New Roman"/>
          <w:szCs w:val="24"/>
        </w:rPr>
        <w:t>u</w:t>
      </w:r>
      <w:r w:rsidR="00B60288" w:rsidRPr="00B02602">
        <w:rPr>
          <w:rFonts w:ascii="Times New Roman" w:hAnsi="Times New Roman" w:cs="Times New Roman"/>
          <w:szCs w:val="24"/>
        </w:rPr>
        <w:t xml:space="preserve"> wykonawczy</w:t>
      </w:r>
      <w:r w:rsidR="00E51A77" w:rsidRPr="00B02602">
        <w:rPr>
          <w:rFonts w:ascii="Times New Roman" w:hAnsi="Times New Roman" w:cs="Times New Roman"/>
          <w:szCs w:val="24"/>
        </w:rPr>
        <w:t>m</w:t>
      </w:r>
      <w:r w:rsidR="00B60288" w:rsidRPr="00B02602">
        <w:rPr>
          <w:rFonts w:ascii="Times New Roman" w:hAnsi="Times New Roman" w:cs="Times New Roman"/>
          <w:szCs w:val="24"/>
        </w:rPr>
        <w:t xml:space="preserve"> Komisji Europejskiej</w:t>
      </w:r>
      <w:r w:rsidR="005E2F8E" w:rsidRPr="00B02602">
        <w:rPr>
          <w:rStyle w:val="Odwoanieprzypisudolnego"/>
          <w:rFonts w:ascii="Times New Roman" w:hAnsi="Times New Roman"/>
          <w:szCs w:val="24"/>
        </w:rPr>
        <w:footnoteReference w:id="1"/>
      </w:r>
      <w:r w:rsidR="007A6915" w:rsidRPr="00B02602">
        <w:rPr>
          <w:rFonts w:ascii="Times New Roman" w:hAnsi="Times New Roman" w:cs="Times New Roman"/>
          <w:szCs w:val="24"/>
          <w:vertAlign w:val="superscript"/>
        </w:rPr>
        <w:t>)</w:t>
      </w:r>
      <w:bookmarkEnd w:id="4"/>
      <w:r w:rsidR="009C6F67" w:rsidRPr="00B02602">
        <w:rPr>
          <w:rFonts w:ascii="Times New Roman" w:hAnsi="Times New Roman" w:cs="Times New Roman"/>
          <w:szCs w:val="24"/>
        </w:rPr>
        <w:t>;</w:t>
      </w:r>
    </w:p>
    <w:p w14:paraId="16343E69" w14:textId="1B018D6B" w:rsidR="009A1608" w:rsidRPr="00B02602" w:rsidRDefault="00182357" w:rsidP="009C6F6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2602">
        <w:rPr>
          <w:rFonts w:ascii="Times New Roman" w:hAnsi="Times New Roman" w:cs="Times New Roman"/>
          <w:sz w:val="24"/>
          <w:szCs w:val="24"/>
        </w:rPr>
        <w:t xml:space="preserve">listę </w:t>
      </w:r>
      <w:r w:rsidR="00AE49DE" w:rsidRPr="00B02602">
        <w:rPr>
          <w:rFonts w:ascii="Times New Roman" w:hAnsi="Times New Roman" w:cs="Times New Roman"/>
          <w:sz w:val="24"/>
          <w:szCs w:val="24"/>
        </w:rPr>
        <w:t>IGO</w:t>
      </w:r>
      <w:r w:rsidRPr="00B02602">
        <w:rPr>
          <w:rFonts w:ascii="Times New Roman" w:hAnsi="Times New Roman" w:cs="Times New Roman"/>
          <w:sz w:val="24"/>
          <w:szCs w:val="24"/>
        </w:rPr>
        <w:t xml:space="preserve"> stwarzających zagrożenie dla Polski</w:t>
      </w:r>
      <w:r w:rsidR="009A1608" w:rsidRPr="00B02602">
        <w:rPr>
          <w:rFonts w:ascii="Times New Roman" w:hAnsi="Times New Roman" w:cs="Times New Roman"/>
          <w:sz w:val="24"/>
          <w:szCs w:val="24"/>
        </w:rPr>
        <w:t xml:space="preserve"> </w:t>
      </w:r>
      <w:r w:rsidR="00812C01" w:rsidRPr="00B02602">
        <w:rPr>
          <w:rFonts w:ascii="Times New Roman" w:hAnsi="Times New Roman" w:cs="Times New Roman"/>
          <w:sz w:val="24"/>
          <w:szCs w:val="24"/>
        </w:rPr>
        <w:t>(</w:t>
      </w:r>
      <w:r w:rsidR="0090643A">
        <w:rPr>
          <w:rFonts w:ascii="Times New Roman" w:hAnsi="Times New Roman" w:cs="Times New Roman"/>
          <w:sz w:val="24"/>
          <w:szCs w:val="24"/>
        </w:rPr>
        <w:t>19</w:t>
      </w:r>
      <w:r w:rsidR="00DC09BF" w:rsidRPr="00B02602">
        <w:rPr>
          <w:rFonts w:ascii="Times New Roman" w:hAnsi="Times New Roman" w:cs="Times New Roman"/>
          <w:sz w:val="24"/>
          <w:szCs w:val="24"/>
        </w:rPr>
        <w:t xml:space="preserve"> </w:t>
      </w:r>
      <w:r w:rsidR="00812C01" w:rsidRPr="00B02602">
        <w:rPr>
          <w:rFonts w:ascii="Times New Roman" w:hAnsi="Times New Roman" w:cs="Times New Roman"/>
          <w:sz w:val="24"/>
          <w:szCs w:val="24"/>
        </w:rPr>
        <w:t>gatunk</w:t>
      </w:r>
      <w:r w:rsidR="00DC09BF" w:rsidRPr="00B02602">
        <w:rPr>
          <w:rFonts w:ascii="Times New Roman" w:hAnsi="Times New Roman" w:cs="Times New Roman"/>
          <w:sz w:val="24"/>
          <w:szCs w:val="24"/>
        </w:rPr>
        <w:t>ów</w:t>
      </w:r>
      <w:r w:rsidR="00812C01" w:rsidRPr="00B02602">
        <w:rPr>
          <w:rFonts w:ascii="Times New Roman" w:hAnsi="Times New Roman" w:cs="Times New Roman"/>
          <w:sz w:val="24"/>
          <w:szCs w:val="24"/>
        </w:rPr>
        <w:t xml:space="preserve">) </w:t>
      </w:r>
      <w:r w:rsidR="009C6F67" w:rsidRPr="00B02602">
        <w:rPr>
          <w:rFonts w:ascii="Times New Roman" w:hAnsi="Times New Roman" w:cs="Times New Roman"/>
          <w:sz w:val="24"/>
          <w:szCs w:val="24"/>
        </w:rPr>
        <w:t>–</w:t>
      </w:r>
      <w:r w:rsidR="007A793B" w:rsidRPr="00B02602">
        <w:rPr>
          <w:rFonts w:ascii="Times New Roman" w:hAnsi="Times New Roman" w:cs="Times New Roman"/>
          <w:sz w:val="24"/>
          <w:szCs w:val="24"/>
        </w:rPr>
        <w:t xml:space="preserve"> są</w:t>
      </w:r>
      <w:r w:rsidR="009C6F67" w:rsidRPr="00B02602">
        <w:rPr>
          <w:rFonts w:ascii="Times New Roman" w:hAnsi="Times New Roman" w:cs="Times New Roman"/>
          <w:sz w:val="24"/>
          <w:szCs w:val="24"/>
        </w:rPr>
        <w:t xml:space="preserve"> </w:t>
      </w:r>
      <w:r w:rsidR="007A793B" w:rsidRPr="00B02602">
        <w:rPr>
          <w:rFonts w:ascii="Times New Roman" w:hAnsi="Times New Roman" w:cs="Times New Roman"/>
          <w:sz w:val="24"/>
          <w:szCs w:val="24"/>
        </w:rPr>
        <w:t>to gatunki wymienione w </w:t>
      </w:r>
      <w:r w:rsidR="00B60288" w:rsidRPr="00B02602">
        <w:rPr>
          <w:rFonts w:ascii="Times New Roman" w:hAnsi="Times New Roman" w:cs="Times New Roman"/>
          <w:sz w:val="24"/>
          <w:szCs w:val="24"/>
        </w:rPr>
        <w:t>rozporządzeniu Ministra Środo</w:t>
      </w:r>
      <w:r w:rsidR="00DF2B8A" w:rsidRPr="00B02602">
        <w:rPr>
          <w:rFonts w:ascii="Times New Roman" w:hAnsi="Times New Roman" w:cs="Times New Roman"/>
          <w:sz w:val="24"/>
          <w:szCs w:val="24"/>
        </w:rPr>
        <w:t xml:space="preserve">wiska </w:t>
      </w:r>
      <w:r w:rsidR="009A1608" w:rsidRPr="00B02602">
        <w:rPr>
          <w:rFonts w:ascii="Times New Roman" w:hAnsi="Times New Roman" w:cs="Times New Roman"/>
          <w:bCs/>
          <w:sz w:val="24"/>
          <w:szCs w:val="24"/>
        </w:rPr>
        <w:t>z dnia 9 września 2</w:t>
      </w:r>
      <w:r w:rsidR="007A793B" w:rsidRPr="00B02602">
        <w:rPr>
          <w:rFonts w:ascii="Times New Roman" w:hAnsi="Times New Roman" w:cs="Times New Roman"/>
          <w:bCs/>
          <w:sz w:val="24"/>
          <w:szCs w:val="24"/>
        </w:rPr>
        <w:t>011 r. w</w:t>
      </w:r>
      <w:r w:rsidR="007211A4">
        <w:rPr>
          <w:rFonts w:ascii="Times New Roman" w:hAnsi="Times New Roman" w:cs="Times New Roman"/>
          <w:bCs/>
          <w:sz w:val="24"/>
          <w:szCs w:val="24"/>
        </w:rPr>
        <w:t> </w:t>
      </w:r>
      <w:r w:rsidR="007A793B" w:rsidRPr="00B02602">
        <w:rPr>
          <w:rFonts w:ascii="Times New Roman" w:hAnsi="Times New Roman" w:cs="Times New Roman"/>
          <w:bCs/>
          <w:sz w:val="24"/>
          <w:szCs w:val="24"/>
        </w:rPr>
        <w:t>sprawie listy roślin i </w:t>
      </w:r>
      <w:r w:rsidR="009A1608" w:rsidRPr="00B02602">
        <w:rPr>
          <w:rFonts w:ascii="Times New Roman" w:hAnsi="Times New Roman" w:cs="Times New Roman"/>
          <w:bCs/>
          <w:sz w:val="24"/>
          <w:szCs w:val="24"/>
        </w:rPr>
        <w:t>zwierząt gatunków obcych, które w przypadku uwolnienia do środowiska przyrodniczego mogą zagrozić gatunkom rodzimym lub siedliskom przyrodniczym (Dz. U. poz. 1260)</w:t>
      </w:r>
      <w:r w:rsidR="005E2F8E" w:rsidRPr="00B02602">
        <w:rPr>
          <w:rFonts w:ascii="Times New Roman" w:hAnsi="Times New Roman" w:cs="Times New Roman"/>
          <w:bCs/>
          <w:sz w:val="24"/>
          <w:szCs w:val="24"/>
        </w:rPr>
        <w:t>,</w:t>
      </w:r>
      <w:r w:rsidR="008D4449" w:rsidRPr="00B02602">
        <w:rPr>
          <w:rFonts w:ascii="Times New Roman" w:hAnsi="Times New Roman" w:cs="Times New Roman"/>
          <w:bCs/>
          <w:sz w:val="24"/>
          <w:szCs w:val="24"/>
        </w:rPr>
        <w:t xml:space="preserve"> a</w:t>
      </w:r>
      <w:r w:rsidR="007A793B" w:rsidRPr="00B02602">
        <w:rPr>
          <w:rFonts w:ascii="Times New Roman" w:hAnsi="Times New Roman" w:cs="Times New Roman"/>
          <w:bCs/>
          <w:sz w:val="24"/>
          <w:szCs w:val="24"/>
        </w:rPr>
        <w:t> </w:t>
      </w:r>
      <w:r w:rsidR="005E2F8E" w:rsidRPr="00B02602">
        <w:rPr>
          <w:rFonts w:ascii="Times New Roman" w:hAnsi="Times New Roman" w:cs="Times New Roman"/>
          <w:bCs/>
          <w:sz w:val="24"/>
          <w:szCs w:val="24"/>
        </w:rPr>
        <w:t xml:space="preserve">ocenione w ramach projektu </w:t>
      </w:r>
      <w:r w:rsidR="008D4449" w:rsidRPr="00B02602">
        <w:rPr>
          <w:rFonts w:ascii="Times New Roman" w:hAnsi="Times New Roman" w:cs="Times New Roman"/>
          <w:bCs/>
          <w:sz w:val="24"/>
          <w:szCs w:val="24"/>
        </w:rPr>
        <w:t xml:space="preserve">Generalnej Dyrekcji Ochrony Środowiska pt. „Opracowanie zasad kontroli i zwalczania inwazyjnych gatunków obcych wraz z przeprowadzeniem pilotażowych działań i edukacją społeczną” </w:t>
      </w:r>
      <w:r w:rsidR="005E2F8E" w:rsidRPr="00B02602">
        <w:rPr>
          <w:rFonts w:ascii="Times New Roman" w:hAnsi="Times New Roman" w:cs="Times New Roman"/>
          <w:bCs/>
          <w:sz w:val="24"/>
          <w:szCs w:val="24"/>
        </w:rPr>
        <w:t xml:space="preserve">jako </w:t>
      </w:r>
      <w:r w:rsidR="008D4449" w:rsidRPr="00B02602">
        <w:rPr>
          <w:rFonts w:ascii="Times New Roman" w:hAnsi="Times New Roman" w:cs="Times New Roman"/>
          <w:bCs/>
          <w:sz w:val="24"/>
          <w:szCs w:val="24"/>
        </w:rPr>
        <w:t xml:space="preserve">średnio lub bardzo inwazyjne gatunki obce </w:t>
      </w:r>
      <w:r w:rsidR="007A793B" w:rsidRPr="00B02602">
        <w:rPr>
          <w:rFonts w:ascii="Times New Roman" w:hAnsi="Times New Roman" w:cs="Times New Roman"/>
          <w:bCs/>
          <w:sz w:val="24"/>
          <w:szCs w:val="24"/>
        </w:rPr>
        <w:t>w </w:t>
      </w:r>
      <w:r w:rsidR="008D4449" w:rsidRPr="00B02602">
        <w:rPr>
          <w:rFonts w:ascii="Times New Roman" w:hAnsi="Times New Roman" w:cs="Times New Roman"/>
          <w:bCs/>
          <w:sz w:val="24"/>
          <w:szCs w:val="24"/>
        </w:rPr>
        <w:t>Polsce</w:t>
      </w:r>
      <w:r w:rsidR="009A1608" w:rsidRPr="00B02602">
        <w:rPr>
          <w:rFonts w:ascii="Times New Roman" w:hAnsi="Times New Roman" w:cs="Times New Roman"/>
          <w:bCs/>
          <w:sz w:val="24"/>
          <w:szCs w:val="24"/>
        </w:rPr>
        <w:t>.</w:t>
      </w:r>
    </w:p>
    <w:p w14:paraId="72FF40ED" w14:textId="7C29BC55" w:rsidR="00B766F2" w:rsidRPr="00B02602" w:rsidRDefault="000B1EE0" w:rsidP="00295746">
      <w:pPr>
        <w:pStyle w:val="NIEARTTEKSTtekstnieartykuowanynppodstprawnarozplubpreambua"/>
      </w:pPr>
      <w:r w:rsidRPr="00B02602">
        <w:t xml:space="preserve">W obydwu listach zostały </w:t>
      </w:r>
      <w:r w:rsidR="00182357" w:rsidRPr="00B02602">
        <w:t>wyszczególni</w:t>
      </w:r>
      <w:r w:rsidRPr="00B02602">
        <w:t>one</w:t>
      </w:r>
      <w:r w:rsidR="00182357" w:rsidRPr="00B02602">
        <w:t xml:space="preserve"> gatunk</w:t>
      </w:r>
      <w:r w:rsidRPr="00B02602">
        <w:t>i</w:t>
      </w:r>
      <w:r w:rsidR="009A1608" w:rsidRPr="00B02602">
        <w:t xml:space="preserve"> </w:t>
      </w:r>
      <w:r w:rsidR="00182357" w:rsidRPr="00B02602">
        <w:t>podlegając</w:t>
      </w:r>
      <w:r w:rsidRPr="00B02602">
        <w:t>e</w:t>
      </w:r>
      <w:r w:rsidR="00182357" w:rsidRPr="00B02602">
        <w:t xml:space="preserve"> szybkiej eliminacji oraz gatunk</w:t>
      </w:r>
      <w:r w:rsidRPr="00B02602">
        <w:t>i</w:t>
      </w:r>
      <w:r w:rsidR="009A1608" w:rsidRPr="00B02602">
        <w:t xml:space="preserve"> </w:t>
      </w:r>
      <w:r w:rsidR="00182357" w:rsidRPr="00B02602">
        <w:t>rozprzestrzenion</w:t>
      </w:r>
      <w:r w:rsidRPr="00B02602">
        <w:t>e</w:t>
      </w:r>
      <w:r w:rsidR="00182357" w:rsidRPr="00B02602">
        <w:t xml:space="preserve"> na szeroką skalę. </w:t>
      </w:r>
      <w:r w:rsidR="00DC1840" w:rsidRPr="00B02602">
        <w:t>Do gatunków podlegających szybkiej eliminacji zaliczono gatunki: niewystępujące w Polsce, występujące jedynie w uprawach i w hodowlach oraz występujące w środowisku przyrodniczym, ale tylko w populacjach izolowanych (</w:t>
      </w:r>
      <w:r w:rsidR="007A793B" w:rsidRPr="00B02602">
        <w:t>tj. na </w:t>
      </w:r>
      <w:r w:rsidR="00DC1840" w:rsidRPr="00B02602">
        <w:t>wczesnym etapie inwazji).</w:t>
      </w:r>
      <w:r w:rsidR="009A1608" w:rsidRPr="00B02602">
        <w:t xml:space="preserve"> </w:t>
      </w:r>
      <w:r w:rsidR="00DC1840" w:rsidRPr="00B02602">
        <w:t>Za gatunki rozprzestrzenione na szeroką skalę uznano gatunki występujące w środowisku przyrodniczym o ograniczonym, ale znaczącym</w:t>
      </w:r>
      <w:r w:rsidR="009A1608" w:rsidRPr="00B02602">
        <w:t xml:space="preserve"> </w:t>
      </w:r>
      <w:r w:rsidR="00DC1840" w:rsidRPr="00B02602">
        <w:t>zasięgu występowania oraz</w:t>
      </w:r>
      <w:r w:rsidR="009A1608" w:rsidRPr="00B02602">
        <w:t xml:space="preserve"> </w:t>
      </w:r>
      <w:r w:rsidR="00DC1840" w:rsidRPr="00B02602">
        <w:t xml:space="preserve">o najszerszym zasięgu występowania. </w:t>
      </w:r>
    </w:p>
    <w:p w14:paraId="456ABE02" w14:textId="4827C9EE" w:rsidR="00BD4A57" w:rsidRPr="00B02602" w:rsidRDefault="00182357" w:rsidP="006B0878">
      <w:pPr>
        <w:pStyle w:val="NIEARTTEKSTtekstnieartykuowanynppodstprawnarozplubpreambua"/>
      </w:pPr>
      <w:r w:rsidRPr="00B02602">
        <w:t xml:space="preserve">Dla </w:t>
      </w:r>
      <w:r w:rsidR="00DC1840" w:rsidRPr="00B02602">
        <w:t>wszystkich</w:t>
      </w:r>
      <w:r w:rsidRPr="00B02602">
        <w:t xml:space="preserve"> gatunków określono rodzaje działań zaradczych</w:t>
      </w:r>
      <w:r w:rsidR="00FB7959" w:rsidRPr="00B02602">
        <w:t>, które mogą być podejmowane</w:t>
      </w:r>
      <w:r w:rsidR="00E3741F" w:rsidRPr="00B02602">
        <w:t>,</w:t>
      </w:r>
      <w:r w:rsidR="00BD4A57" w:rsidRPr="00B02602">
        <w:t xml:space="preserve"> oraz </w:t>
      </w:r>
      <w:r w:rsidR="00754B83" w:rsidRPr="00B02602">
        <w:t>środki mające na celu przywrócenie naturalnego stanu ekosystemów, które zostały zdegradowane, uszkodzone lub zniszczone przez te gatunki</w:t>
      </w:r>
      <w:r w:rsidRPr="00B02602">
        <w:t>.</w:t>
      </w:r>
      <w:r w:rsidR="009A1608" w:rsidRPr="00B02602">
        <w:t xml:space="preserve"> </w:t>
      </w:r>
      <w:r w:rsidR="00BD4A57" w:rsidRPr="00B02602">
        <w:t xml:space="preserve">W projekcie rozporządzenia zawarto </w:t>
      </w:r>
      <w:r w:rsidR="00EA3982" w:rsidRPr="00B02602">
        <w:t>również</w:t>
      </w:r>
      <w:r w:rsidR="00BD4A57" w:rsidRPr="00B02602">
        <w:t xml:space="preserve"> warunki </w:t>
      </w:r>
      <w:r w:rsidR="00754B83" w:rsidRPr="00B02602">
        <w:t>przeprowadzania działań zaradczych</w:t>
      </w:r>
      <w:r w:rsidR="00BD4A57" w:rsidRPr="00B02602">
        <w:t>.</w:t>
      </w:r>
    </w:p>
    <w:p w14:paraId="05FFBA1B" w14:textId="5D728437" w:rsidR="00EE4E92" w:rsidRPr="00B02602" w:rsidRDefault="00EE4E92" w:rsidP="006B0878">
      <w:pPr>
        <w:pStyle w:val="ARTartustawynprozporzdzenia"/>
      </w:pPr>
      <w:r w:rsidRPr="00B02602">
        <w:lastRenderedPageBreak/>
        <w:t xml:space="preserve">Wymienione w </w:t>
      </w:r>
      <w:r w:rsidR="00962DE7">
        <w:t xml:space="preserve">projekcie </w:t>
      </w:r>
      <w:r w:rsidRPr="00B02602">
        <w:t>rozporządzeni</w:t>
      </w:r>
      <w:r w:rsidR="00962DE7">
        <w:t>a</w:t>
      </w:r>
      <w:r w:rsidRPr="00B02602">
        <w:t xml:space="preserve"> działania zaradcze będą służyły kontroli, eliminacji lub izolacji IGO. Wybór</w:t>
      </w:r>
      <w:r w:rsidR="006B0878" w:rsidRPr="00B02602">
        <w:t xml:space="preserve"> działania zaradczego, jak i jego celu (kontrola</w:t>
      </w:r>
      <w:r w:rsidR="004670DE" w:rsidRPr="00B02602">
        <w:t>,</w:t>
      </w:r>
      <w:r w:rsidR="00E3741F" w:rsidRPr="00B02602">
        <w:t xml:space="preserve"> </w:t>
      </w:r>
      <w:r w:rsidR="006B0878" w:rsidRPr="00B02602">
        <w:t>eliminacja</w:t>
      </w:r>
      <w:r w:rsidR="004670DE" w:rsidRPr="00B02602">
        <w:t xml:space="preserve"> lub</w:t>
      </w:r>
      <w:r w:rsidR="00E3741F" w:rsidRPr="00B02602">
        <w:t xml:space="preserve"> </w:t>
      </w:r>
      <w:r w:rsidR="006B0878" w:rsidRPr="00B02602">
        <w:t>izolacja), który będzie najbardziej odpowiedni dla IGO w danych uwarunkowaniach (np. w zależności od</w:t>
      </w:r>
      <w:r w:rsidR="003C1F42" w:rsidRPr="00B02602">
        <w:t> </w:t>
      </w:r>
      <w:r w:rsidR="006B0878" w:rsidRPr="00B02602">
        <w:t>wielkości populacji</w:t>
      </w:r>
      <w:r w:rsidR="003C1F42" w:rsidRPr="00B02602">
        <w:t xml:space="preserve"> IGO</w:t>
      </w:r>
      <w:r w:rsidR="006B0878" w:rsidRPr="00B02602">
        <w:t xml:space="preserve">, </w:t>
      </w:r>
      <w:r w:rsidR="00266832" w:rsidRPr="00B02602">
        <w:t xml:space="preserve">sposobu rozmnażania i rozprzestrzeniania się IGO, </w:t>
      </w:r>
      <w:r w:rsidR="006B0878" w:rsidRPr="00B02602">
        <w:t xml:space="preserve">ukształtowania terenu, terminu zwalczania), należy do podmiotu </w:t>
      </w:r>
      <w:r w:rsidR="003C1F42" w:rsidRPr="00B02602">
        <w:t>przep</w:t>
      </w:r>
      <w:r w:rsidR="00266832" w:rsidRPr="00B02602">
        <w:t>rowadza</w:t>
      </w:r>
      <w:r w:rsidR="003C1F42" w:rsidRPr="00B02602">
        <w:t>jącego działanie</w:t>
      </w:r>
      <w:r w:rsidR="006B0878" w:rsidRPr="00B02602">
        <w:t xml:space="preserve">. </w:t>
      </w:r>
      <w:r w:rsidR="00266832" w:rsidRPr="00B02602">
        <w:t>Przy stosowaniu działania zaradczego należy mieć na uwadze także inne obowiązujące przepisy, w</w:t>
      </w:r>
      <w:r w:rsidR="003C1F42" w:rsidRPr="00B02602">
        <w:t> </w:t>
      </w:r>
      <w:r w:rsidR="00266832" w:rsidRPr="00B02602">
        <w:t xml:space="preserve">tym na obszarach chronionych, w zakresie prawa ochrony zwierząt czy stosowania środków ochrony roślin. </w:t>
      </w:r>
      <w:r w:rsidR="006B0878" w:rsidRPr="00B02602">
        <w:t xml:space="preserve">Zgodnie z art. 18 ust. </w:t>
      </w:r>
      <w:r w:rsidRPr="00B02602">
        <w:rPr>
          <w:color w:val="000000"/>
        </w:rPr>
        <w:t>2</w:t>
      </w:r>
      <w:r w:rsidR="006B0878" w:rsidRPr="00B02602">
        <w:rPr>
          <w:color w:val="000000"/>
        </w:rPr>
        <w:t xml:space="preserve"> ustawy </w:t>
      </w:r>
      <w:r w:rsidR="00E3741F" w:rsidRPr="00B02602">
        <w:rPr>
          <w:color w:val="000000"/>
        </w:rPr>
        <w:t xml:space="preserve">z dnia 11 sierpnia 2021 r. </w:t>
      </w:r>
      <w:r w:rsidR="006B0878" w:rsidRPr="00B02602">
        <w:rPr>
          <w:color w:val="000000"/>
        </w:rPr>
        <w:t>o gatunkach obcych d</w:t>
      </w:r>
      <w:r w:rsidRPr="00B02602">
        <w:rPr>
          <w:color w:val="000000"/>
        </w:rPr>
        <w:t xml:space="preserve">ziałania zaradcze przeprowadza się </w:t>
      </w:r>
      <w:r w:rsidR="006B0878" w:rsidRPr="00B02602">
        <w:rPr>
          <w:color w:val="000000"/>
        </w:rPr>
        <w:t xml:space="preserve">bowiem </w:t>
      </w:r>
      <w:r w:rsidRPr="00B02602">
        <w:rPr>
          <w:color w:val="000000"/>
        </w:rPr>
        <w:t xml:space="preserve">w sposób odpowiedni i w zakresie odpowiednim do charakteru, zasięgu i rozmiaru negatywnego oddziaływania IGO na gatunki niedocelowe lub siedliska przyrodnicze, usługi ekosystemowe, zdrowie ludzi lub gospodarkę, a w przypadku gdy gatunkami docelowymi są zwierzęta </w:t>
      </w:r>
      <w:r w:rsidR="0011251A" w:rsidRPr="00B02602">
        <w:rPr>
          <w:color w:val="000000"/>
        </w:rPr>
        <w:t>–</w:t>
      </w:r>
      <w:r w:rsidRPr="00B02602">
        <w:rPr>
          <w:color w:val="000000"/>
        </w:rPr>
        <w:t xml:space="preserve"> w</w:t>
      </w:r>
      <w:r w:rsidR="0011251A" w:rsidRPr="00B02602">
        <w:rPr>
          <w:color w:val="000000"/>
        </w:rPr>
        <w:t xml:space="preserve"> </w:t>
      </w:r>
      <w:r w:rsidRPr="00B02602">
        <w:rPr>
          <w:color w:val="000000"/>
        </w:rPr>
        <w:t>sposób</w:t>
      </w:r>
      <w:r w:rsidR="0011251A" w:rsidRPr="00B02602">
        <w:rPr>
          <w:color w:val="000000"/>
        </w:rPr>
        <w:t xml:space="preserve"> </w:t>
      </w:r>
      <w:r w:rsidRPr="00B02602">
        <w:rPr>
          <w:color w:val="000000"/>
        </w:rPr>
        <w:t>niepowodujący u tych zwierząt możliwego do uniknięcia bólu, dystresu lub cierpienia.</w:t>
      </w:r>
    </w:p>
    <w:p w14:paraId="4C0DC8F5" w14:textId="35EE898E" w:rsidR="00A746A0" w:rsidRPr="00B02602" w:rsidRDefault="00A746A0" w:rsidP="00EE4E92">
      <w:pPr>
        <w:pStyle w:val="ARTartustawynprozporzdzenia"/>
      </w:pPr>
      <w:r w:rsidRPr="00B02602">
        <w:t>Warunek polegający na zakopywaniu nasion</w:t>
      </w:r>
      <w:r w:rsidR="008D4449" w:rsidRPr="00B02602">
        <w:t>, które są na</w:t>
      </w:r>
      <w:r w:rsidRPr="00B02602">
        <w:t xml:space="preserve"> usuniętych roślin</w:t>
      </w:r>
      <w:r w:rsidR="008D4449" w:rsidRPr="00B02602">
        <w:t>ach pozostawianych w</w:t>
      </w:r>
      <w:r w:rsidRPr="00B02602">
        <w:t xml:space="preserve"> miejsc</w:t>
      </w:r>
      <w:r w:rsidR="008D4449" w:rsidRPr="00B02602">
        <w:t>u</w:t>
      </w:r>
      <w:r w:rsidRPr="00B02602">
        <w:t xml:space="preserve"> usunięcia, nie dotyczy niektórych </w:t>
      </w:r>
      <w:r w:rsidR="0002178A" w:rsidRPr="00B02602">
        <w:t>gatunków roślin</w:t>
      </w:r>
      <w:r w:rsidR="00215EE5" w:rsidRPr="00B02602">
        <w:t xml:space="preserve"> oznaczony</w:t>
      </w:r>
      <w:r w:rsidR="007A793B" w:rsidRPr="00B02602">
        <w:t>ch w </w:t>
      </w:r>
      <w:r w:rsidR="00215EE5" w:rsidRPr="00B02602">
        <w:t>projekcie rozporządzenia symbolem (1)</w:t>
      </w:r>
      <w:r w:rsidR="0002178A" w:rsidRPr="00B02602">
        <w:t xml:space="preserve">, </w:t>
      </w:r>
      <w:r w:rsidRPr="00B02602">
        <w:t>tj. tych</w:t>
      </w:r>
      <w:r w:rsidR="00962DE7">
        <w:t>,</w:t>
      </w:r>
      <w:r w:rsidRPr="00B02602">
        <w:t xml:space="preserve"> </w:t>
      </w:r>
      <w:r w:rsidR="0002178A" w:rsidRPr="00B02602">
        <w:t xml:space="preserve">które </w:t>
      </w:r>
      <w:r w:rsidR="00215EE5" w:rsidRPr="00B02602">
        <w:t xml:space="preserve">w warunkach krajowych </w:t>
      </w:r>
      <w:r w:rsidRPr="00B02602">
        <w:t xml:space="preserve">nie </w:t>
      </w:r>
      <w:r w:rsidR="0002178A" w:rsidRPr="00B02602">
        <w:t>rozmnażają się generatywnie</w:t>
      </w:r>
      <w:r w:rsidR="00962DE7">
        <w:t>,</w:t>
      </w:r>
      <w:r w:rsidRPr="00B02602">
        <w:t xml:space="preserve"> oraz tych</w:t>
      </w:r>
      <w:r w:rsidR="0011251A" w:rsidRPr="00B02602">
        <w:t>,</w:t>
      </w:r>
      <w:r w:rsidRPr="00B02602">
        <w:t xml:space="preserve"> które tworzą nasiona, ale </w:t>
      </w:r>
      <w:r w:rsidR="00E26009" w:rsidRPr="00B02602">
        <w:t>albo rzadko</w:t>
      </w:r>
      <w:r w:rsidR="00EA72DD">
        <w:t>,</w:t>
      </w:r>
      <w:r w:rsidR="00E26009" w:rsidRPr="00B02602">
        <w:t xml:space="preserve"> albo </w:t>
      </w:r>
      <w:r w:rsidRPr="00B02602">
        <w:t>ani obecny</w:t>
      </w:r>
      <w:r w:rsidR="00D71F52">
        <w:t>,</w:t>
      </w:r>
      <w:r w:rsidRPr="00B02602">
        <w:t xml:space="preserve"> ani przewidywany klimat nie stwarza dogodnych warunków dla </w:t>
      </w:r>
      <w:r w:rsidR="00215EE5" w:rsidRPr="00B02602">
        <w:t>rozwoju roślin</w:t>
      </w:r>
      <w:r w:rsidRPr="00B02602">
        <w:t>.</w:t>
      </w:r>
      <w:r w:rsidR="00215EE5" w:rsidRPr="00B02602">
        <w:t xml:space="preserve"> Mogą one natomiast rozmnażać się wegetatywnie.</w:t>
      </w:r>
    </w:p>
    <w:p w14:paraId="312D71C6" w14:textId="5B3E4696" w:rsidR="0005541C" w:rsidRPr="00B02602" w:rsidRDefault="00B02602" w:rsidP="00EE4E92">
      <w:pPr>
        <w:pStyle w:val="ARTartustawynprozporzdzenia"/>
      </w:pPr>
      <w:r>
        <w:t>W rozporządzeniu o</w:t>
      </w:r>
      <w:r w:rsidRPr="00B02602">
        <w:t>kreśl</w:t>
      </w:r>
      <w:r>
        <w:t>ony został</w:t>
      </w:r>
      <w:r w:rsidRPr="00B02602">
        <w:t xml:space="preserve"> spos</w:t>
      </w:r>
      <w:r>
        <w:t>ó</w:t>
      </w:r>
      <w:r w:rsidRPr="00B02602">
        <w:t xml:space="preserve">b postępowania z usuniętymi roślinami, ponieważ rośliny nawet po usunięciu mogą przetrwać i dalej się rozmnażać (z pozostałości kłączy, </w:t>
      </w:r>
      <w:r>
        <w:t xml:space="preserve">czy </w:t>
      </w:r>
      <w:r w:rsidRPr="00B02602">
        <w:t xml:space="preserve">z nasion). </w:t>
      </w:r>
      <w:r>
        <w:t>Natomiast nie przewidziano analogicznych przepisów w odnies</w:t>
      </w:r>
      <w:r w:rsidR="002C1FBF">
        <w:t>ie</w:t>
      </w:r>
      <w:r>
        <w:t>ni</w:t>
      </w:r>
      <w:r w:rsidR="002C1FBF">
        <w:t>u</w:t>
      </w:r>
      <w:r>
        <w:t xml:space="preserve"> do martwych </w:t>
      </w:r>
      <w:r w:rsidR="00D11447">
        <w:t xml:space="preserve">osobników </w:t>
      </w:r>
      <w:r>
        <w:t>zwierząt, ponieważ zgodnie z de</w:t>
      </w:r>
      <w:r w:rsidR="002C1FBF">
        <w:t>f</w:t>
      </w:r>
      <w:r>
        <w:t>inicją gatunku obcego zawartą w</w:t>
      </w:r>
      <w:r w:rsidR="007211A4">
        <w:t> </w:t>
      </w:r>
      <w:r>
        <w:t xml:space="preserve">rozporządzeniu </w:t>
      </w:r>
      <w:r w:rsidR="002C1FBF" w:rsidRPr="002C1FBF">
        <w:t>Parlamentu Europejskiego i Rady (UE) nr 1143/2014 z dnia 22 października 2014 r. w sprawie działań zapobiegawczych i zaradczych w odniesieniu do wprowadzania i</w:t>
      </w:r>
      <w:r w:rsidR="007211A4">
        <w:t> </w:t>
      </w:r>
      <w:r w:rsidR="002C1FBF" w:rsidRPr="002C1FBF">
        <w:t xml:space="preserve">rozprzestrzeniania inwazyjnych gatunków obcych (Dz. U. UE. L. 317 z </w:t>
      </w:r>
      <w:r w:rsidR="00D71F52">
        <w:t>0</w:t>
      </w:r>
      <w:r w:rsidR="002C1FBF" w:rsidRPr="002C1FBF">
        <w:t>4.11.2014, s</w:t>
      </w:r>
      <w:r w:rsidR="00D71F52">
        <w:t>tr</w:t>
      </w:r>
      <w:r w:rsidR="002C1FBF" w:rsidRPr="002C1FBF">
        <w:t>.35)</w:t>
      </w:r>
      <w:r w:rsidR="002C1FBF">
        <w:t xml:space="preserve">, </w:t>
      </w:r>
      <w:r w:rsidRPr="00B02602">
        <w:t>nie stanowią</w:t>
      </w:r>
      <w:r w:rsidR="002C1FBF">
        <w:t xml:space="preserve"> one gatunku obcego (dotyczy ona żywych </w:t>
      </w:r>
      <w:r w:rsidR="00D11447">
        <w:t xml:space="preserve">osobników zwierząt, a także </w:t>
      </w:r>
      <w:r w:rsidR="00D11447" w:rsidRPr="00D11447">
        <w:t>wszelki</w:t>
      </w:r>
      <w:r w:rsidR="00D11447">
        <w:t>ch</w:t>
      </w:r>
      <w:r w:rsidR="00D11447" w:rsidRPr="00D11447">
        <w:t xml:space="preserve"> części, gamet, jaj tych gatunków, jak również hybryd, odmian lub ras zdoln</w:t>
      </w:r>
      <w:r w:rsidR="00D11447">
        <w:t>ych</w:t>
      </w:r>
      <w:r w:rsidR="00D11447" w:rsidRPr="00D11447">
        <w:t xml:space="preserve"> do przeżycia i rozmnażania</w:t>
      </w:r>
      <w:r w:rsidR="00D11447">
        <w:t>)</w:t>
      </w:r>
      <w:r w:rsidR="002C1FBF">
        <w:t>.</w:t>
      </w:r>
      <w:r w:rsidRPr="00B02602">
        <w:t xml:space="preserve"> </w:t>
      </w:r>
      <w:r w:rsidR="00D11447">
        <w:t>N</w:t>
      </w:r>
      <w:r w:rsidRPr="00B02602">
        <w:t xml:space="preserve">ie ma </w:t>
      </w:r>
      <w:r w:rsidR="00D11447">
        <w:t xml:space="preserve">więc </w:t>
      </w:r>
      <w:r w:rsidRPr="00B02602">
        <w:t>potrzeby określania sposobu postępowania z</w:t>
      </w:r>
      <w:r w:rsidR="00D11447">
        <w:t xml:space="preserve">e </w:t>
      </w:r>
      <w:r w:rsidRPr="00B02602">
        <w:t xml:space="preserve">zwłokami </w:t>
      </w:r>
      <w:r w:rsidR="00D11447">
        <w:t xml:space="preserve">zwierząt </w:t>
      </w:r>
      <w:r w:rsidR="00D71F52">
        <w:t>–</w:t>
      </w:r>
      <w:r w:rsidRPr="00B02602">
        <w:t xml:space="preserve"> są</w:t>
      </w:r>
      <w:r w:rsidR="00D71F52">
        <w:t xml:space="preserve"> </w:t>
      </w:r>
      <w:r w:rsidRPr="00B02602">
        <w:t xml:space="preserve">one określone w odrębnych przepisach </w:t>
      </w:r>
      <w:r w:rsidR="00D71F52">
        <w:t>–</w:t>
      </w:r>
      <w:r w:rsidRPr="00B02602">
        <w:t xml:space="preserve"> obowiązek</w:t>
      </w:r>
      <w:r w:rsidR="00D71F52">
        <w:t xml:space="preserve"> </w:t>
      </w:r>
      <w:r w:rsidRPr="00B02602">
        <w:t>unieszkodliwienia wynika m. in. z</w:t>
      </w:r>
      <w:r w:rsidR="007211A4">
        <w:t> </w:t>
      </w:r>
      <w:r w:rsidR="00D11447">
        <w:t>u</w:t>
      </w:r>
      <w:r w:rsidR="00D11447" w:rsidRPr="00D11447">
        <w:t>staw</w:t>
      </w:r>
      <w:r w:rsidR="00D11447">
        <w:t>y</w:t>
      </w:r>
      <w:r w:rsidR="00D11447" w:rsidRPr="00D11447">
        <w:t xml:space="preserve"> z dnia 14 grudnia 2012 r. o odpadach (Dz. U. z 2022 r. poz. 699</w:t>
      </w:r>
      <w:r w:rsidR="004B5660">
        <w:t xml:space="preserve"> i 1250</w:t>
      </w:r>
      <w:r w:rsidR="00D11447" w:rsidRPr="00D11447">
        <w:t>)</w:t>
      </w:r>
      <w:r w:rsidRPr="00B02602">
        <w:t xml:space="preserve">, ustawy </w:t>
      </w:r>
      <w:r w:rsidR="007211A4" w:rsidRPr="007211A4">
        <w:t xml:space="preserve">z dnia 5 grudnia 2008 r. o zapobieganiu oraz zwalczaniu zakażeń i chorób zakaźnych u ludzi </w:t>
      </w:r>
      <w:r w:rsidR="007211A4">
        <w:t>(</w:t>
      </w:r>
      <w:r w:rsidR="007211A4" w:rsidRPr="007211A4">
        <w:t xml:space="preserve">Dz. </w:t>
      </w:r>
      <w:r w:rsidR="007211A4" w:rsidRPr="007211A4">
        <w:lastRenderedPageBreak/>
        <w:t>U. z</w:t>
      </w:r>
      <w:r w:rsidR="007211A4">
        <w:t> </w:t>
      </w:r>
      <w:r w:rsidR="007211A4" w:rsidRPr="007211A4">
        <w:t>2021 r. poz. 2069</w:t>
      </w:r>
      <w:r w:rsidR="004B5660">
        <w:t>,</w:t>
      </w:r>
      <w:r w:rsidR="007211A4" w:rsidRPr="007211A4">
        <w:t xml:space="preserve"> z późn. zm.)</w:t>
      </w:r>
      <w:r w:rsidRPr="00B02602">
        <w:t>, a pośrednio także ustaw</w:t>
      </w:r>
      <w:r w:rsidR="00D11447">
        <w:t>y</w:t>
      </w:r>
      <w:r w:rsidRPr="00B02602">
        <w:t xml:space="preserve"> </w:t>
      </w:r>
      <w:r w:rsidR="007211A4" w:rsidRPr="007211A4">
        <w:t>z dnia 13 września 1996 r. o</w:t>
      </w:r>
      <w:r w:rsidR="007211A4">
        <w:t> </w:t>
      </w:r>
      <w:r w:rsidR="007211A4" w:rsidRPr="007211A4">
        <w:t>utrzymaniu czystości i porządku w gminach (Dz. U. z 2022 r. poz. 1297</w:t>
      </w:r>
      <w:r w:rsidR="004B5660">
        <w:t xml:space="preserve"> i 1549</w:t>
      </w:r>
      <w:r w:rsidR="007211A4" w:rsidRPr="007211A4">
        <w:t>).</w:t>
      </w:r>
    </w:p>
    <w:p w14:paraId="2B081A96" w14:textId="08C7ED48" w:rsidR="00295746" w:rsidRPr="00C34235" w:rsidRDefault="00295746" w:rsidP="00C34235">
      <w:pPr>
        <w:pStyle w:val="ARTartustawynprozporzdzenia"/>
      </w:pPr>
      <w:r w:rsidRPr="00B02602">
        <w:t>Przewiduje się, że projektowane rozporządzenie wejdz</w:t>
      </w:r>
      <w:r w:rsidR="007A793B" w:rsidRPr="00B02602">
        <w:t>ie w życie po upływie 14 dni od </w:t>
      </w:r>
      <w:r w:rsidRPr="00B02602">
        <w:t>dnia ogłoszenia, zgodnie z art. 4 ust. 1 ustawy z dnia 20 lipca 2000 r. o ogłaszaniu aktów normatywnych i niektórych innych aktów prawnych (</w:t>
      </w:r>
      <w:r w:rsidR="00207C16" w:rsidRPr="00B02602">
        <w:t>Dz. U. 2019 r. poz. 146</w:t>
      </w:r>
      <w:r w:rsidR="008D4449" w:rsidRPr="00B02602">
        <w:t>1)</w:t>
      </w:r>
      <w:r w:rsidRPr="00B02602">
        <w:t>.</w:t>
      </w:r>
      <w:r w:rsidR="007C0F5C" w:rsidRPr="007C0F5C">
        <w:t xml:space="preserve"> </w:t>
      </w:r>
      <w:r w:rsidR="007C0F5C">
        <w:t>W</w:t>
      </w:r>
      <w:r w:rsidR="007C0F5C" w:rsidRPr="00B02602">
        <w:t>yjąt</w:t>
      </w:r>
      <w:r w:rsidR="007C0F5C">
        <w:t xml:space="preserve">ek stanowią </w:t>
      </w:r>
      <w:r w:rsidR="007C0F5C" w:rsidRPr="00B02602">
        <w:t>poz. 13, 44 i 50 w załączniku nr 1 do rozporządzenia, które wchodzą w życie z dniem 2 sierpnia 2024 r.</w:t>
      </w:r>
      <w:r w:rsidR="007C0F5C">
        <w:t>, a także</w:t>
      </w:r>
      <w:r w:rsidR="007C0F5C" w:rsidRPr="00B02602">
        <w:t xml:space="preserve"> poz. 72 w załączniku nr 2 do rozporządzenia, która wchodzi w życie z dniem 2 sierpnia 2027 r.</w:t>
      </w:r>
      <w:r w:rsidR="007C0F5C">
        <w:t xml:space="preserve"> Terminy te wynikają z rozporządzenia wykonawczego </w:t>
      </w:r>
      <w:r w:rsidR="00C34235" w:rsidRPr="00B02602">
        <w:rPr>
          <w:rFonts w:ascii="Times New Roman" w:hAnsi="Times New Roman" w:cs="Times New Roman"/>
          <w:szCs w:val="24"/>
        </w:rPr>
        <w:t>Komisji Europejskiej</w:t>
      </w:r>
      <w:r w:rsidR="00301871">
        <w:rPr>
          <w:rStyle w:val="Odwoanieprzypisudolnego"/>
          <w:rFonts w:ascii="Times New Roman" w:hAnsi="Times New Roman"/>
          <w:szCs w:val="24"/>
        </w:rPr>
        <w:footnoteReference w:customMarkFollows="1" w:id="2"/>
        <w:t>2)</w:t>
      </w:r>
      <w:r w:rsidR="00C34235">
        <w:rPr>
          <w:rFonts w:ascii="Times New Roman" w:hAnsi="Times New Roman" w:cs="Times New Roman"/>
          <w:szCs w:val="24"/>
        </w:rPr>
        <w:t>.</w:t>
      </w:r>
    </w:p>
    <w:p w14:paraId="70F0A762" w14:textId="5E9080FC" w:rsidR="00295746" w:rsidRPr="00B02602" w:rsidRDefault="00295746" w:rsidP="00EE4E92">
      <w:pPr>
        <w:pStyle w:val="NIEARTTEKSTtekstnieartykuowanynppodstprawnarozplubpreambua"/>
      </w:pPr>
      <w:r w:rsidRPr="00B02602">
        <w:t>Projekt rozporządzenia jest zgodny z prawem Unii Europejskiej</w:t>
      </w:r>
      <w:r w:rsidR="0041785B" w:rsidRPr="00B02602">
        <w:t xml:space="preserve">. </w:t>
      </w:r>
    </w:p>
    <w:p w14:paraId="47C7FF63" w14:textId="3DFC1BC6" w:rsidR="00D73E2F" w:rsidRPr="00B02602" w:rsidRDefault="002E30F2" w:rsidP="00EE4E92">
      <w:pPr>
        <w:widowControl/>
        <w:suppressAutoHyphens/>
        <w:spacing w:before="120"/>
        <w:ind w:firstLine="510"/>
        <w:jc w:val="both"/>
        <w:rPr>
          <w:rFonts w:ascii="Times" w:hAnsi="Times"/>
          <w:bCs/>
        </w:rPr>
      </w:pPr>
      <w:r w:rsidRPr="00B02602">
        <w:rPr>
          <w:rFonts w:ascii="Times" w:hAnsi="Times"/>
          <w:bCs/>
        </w:rPr>
        <w:t>Rozporządzenie nie zawiera przepisów technicznych i nie</w:t>
      </w:r>
      <w:r w:rsidR="007A793B" w:rsidRPr="00B02602">
        <w:rPr>
          <w:rFonts w:ascii="Times" w:hAnsi="Times"/>
          <w:bCs/>
        </w:rPr>
        <w:t xml:space="preserve"> podlega notyfikacji, zgodnie z </w:t>
      </w:r>
      <w:r w:rsidRPr="00B02602">
        <w:rPr>
          <w:rFonts w:ascii="Times" w:hAnsi="Times"/>
          <w:bCs/>
        </w:rPr>
        <w:t>przepisami rozporządzenia Rady Ministrów z dnia 23 grudnia 2002 r. w sprawie sposobu funkcjonowania krajowego systemu notyfikacji norm i aktów prawnych (Dz. U. poz. 2039, z późn. zm.).</w:t>
      </w:r>
    </w:p>
    <w:p w14:paraId="2374F0D8" w14:textId="442D7462" w:rsidR="00A40FAD" w:rsidRPr="00B02602" w:rsidRDefault="00A40FAD" w:rsidP="00EE4E92">
      <w:pPr>
        <w:widowControl/>
        <w:suppressAutoHyphens/>
        <w:spacing w:before="120"/>
        <w:ind w:firstLine="510"/>
        <w:jc w:val="both"/>
        <w:rPr>
          <w:rFonts w:eastAsia="Times New Roman"/>
        </w:rPr>
      </w:pPr>
      <w:r w:rsidRPr="00B02602">
        <w:rPr>
          <w:rFonts w:eastAsia="Times New Roman"/>
        </w:rPr>
        <w:t>Stosownie do przepisów art. 5 ustawy z dnia 7 lipca 2005 r. o działalności lobbingowej w</w:t>
      </w:r>
      <w:r w:rsidR="003C1F42" w:rsidRPr="00B02602">
        <w:rPr>
          <w:rFonts w:eastAsia="Times New Roman"/>
        </w:rPr>
        <w:t> </w:t>
      </w:r>
      <w:r w:rsidRPr="00B02602">
        <w:rPr>
          <w:rFonts w:eastAsia="Times New Roman"/>
        </w:rPr>
        <w:t>procesie stanowienia prawa (Dz. U. z 2017 r. poz. 248), z chwilą przekazania do uzgodnień, opiniowania i konsultacji publicznych projekt rozporządzenia zostanie udostępniony w</w:t>
      </w:r>
      <w:r w:rsidR="003C1F42" w:rsidRPr="00B02602">
        <w:rPr>
          <w:rFonts w:eastAsia="Times New Roman"/>
        </w:rPr>
        <w:t> </w:t>
      </w:r>
      <w:r w:rsidRPr="00B02602">
        <w:rPr>
          <w:rFonts w:eastAsia="Times New Roman"/>
        </w:rPr>
        <w:t>Biuletynie Informacji Publicznej</w:t>
      </w:r>
      <w:r w:rsidR="008D6B5D" w:rsidRPr="00B02602">
        <w:rPr>
          <w:rFonts w:eastAsia="Times New Roman"/>
        </w:rPr>
        <w:t>,</w:t>
      </w:r>
      <w:r w:rsidRPr="00B02602">
        <w:rPr>
          <w:rFonts w:eastAsia="Times New Roman"/>
        </w:rPr>
        <w:t xml:space="preserve"> na stronie </w:t>
      </w:r>
      <w:r w:rsidR="008D6B5D" w:rsidRPr="00B02602">
        <w:rPr>
          <w:rFonts w:eastAsia="Times New Roman"/>
        </w:rPr>
        <w:t>podmiotowej</w:t>
      </w:r>
      <w:r w:rsidRPr="00B02602">
        <w:rPr>
          <w:rFonts w:eastAsia="Times New Roman"/>
        </w:rPr>
        <w:t xml:space="preserve"> Rządowego Centrum Legislacji, w serwisie Rządowy Proces Legislacyjny.</w:t>
      </w:r>
    </w:p>
    <w:p w14:paraId="09EE28C8" w14:textId="77777777" w:rsidR="00F1591B" w:rsidRPr="00B02602" w:rsidRDefault="00F1591B" w:rsidP="00EE4E92">
      <w:pPr>
        <w:widowControl/>
        <w:suppressAutoHyphens/>
        <w:spacing w:before="120"/>
        <w:ind w:firstLine="510"/>
        <w:jc w:val="both"/>
        <w:rPr>
          <w:rFonts w:ascii="Times" w:eastAsia="Times New Roman" w:hAnsi="Times"/>
          <w:bCs/>
        </w:rPr>
      </w:pPr>
      <w:r w:rsidRPr="00B02602">
        <w:t>Projektowane rozporządzenie nie wpływa na działalność mikroprzedsiębiorców, a także małych i średnich przedsiębiorców</w:t>
      </w:r>
      <w:r w:rsidRPr="00B02602">
        <w:rPr>
          <w:rFonts w:ascii="Times" w:eastAsia="Times New Roman" w:hAnsi="Times"/>
          <w:bCs/>
        </w:rPr>
        <w:t xml:space="preserve"> </w:t>
      </w:r>
    </w:p>
    <w:p w14:paraId="7435270A" w14:textId="4FFBCCD7" w:rsidR="008D6B5D" w:rsidRPr="008D6B5D" w:rsidRDefault="008D6B5D" w:rsidP="00EE4E92">
      <w:pPr>
        <w:widowControl/>
        <w:suppressAutoHyphens/>
        <w:spacing w:before="120"/>
        <w:ind w:firstLine="510"/>
        <w:jc w:val="both"/>
        <w:rPr>
          <w:rFonts w:ascii="Times" w:eastAsia="Times New Roman" w:hAnsi="Times"/>
          <w:bCs/>
        </w:rPr>
      </w:pPr>
      <w:r w:rsidRPr="00B02602">
        <w:rPr>
          <w:rFonts w:ascii="Times" w:eastAsia="Times New Roman" w:hAnsi="Times"/>
          <w:bCs/>
        </w:rPr>
        <w:t xml:space="preserve">Projekt nie podlega opiniowaniu, konsultacjom ani uzgodnieniom z organami </w:t>
      </w:r>
      <w:r w:rsidRPr="00B02602">
        <w:rPr>
          <w:rFonts w:ascii="Times" w:eastAsia="Times New Roman" w:hAnsi="Times"/>
          <w:bCs/>
        </w:rPr>
        <w:br/>
        <w:t>i instytucjami Unii Europejskiej, w tym z Europejskim Bankiem Centralnym.</w:t>
      </w:r>
    </w:p>
    <w:p w14:paraId="517867F3" w14:textId="77777777" w:rsidR="008D6B5D" w:rsidRDefault="008D6B5D" w:rsidP="007A793B">
      <w:pPr>
        <w:widowControl/>
        <w:suppressAutoHyphens/>
        <w:spacing w:before="120"/>
        <w:ind w:firstLine="510"/>
        <w:jc w:val="both"/>
        <w:rPr>
          <w:rFonts w:eastAsia="Times New Roman"/>
        </w:rPr>
      </w:pPr>
    </w:p>
    <w:p w14:paraId="45621C4C" w14:textId="77777777" w:rsidR="008D6B5D" w:rsidRPr="007A793B" w:rsidRDefault="008D6B5D" w:rsidP="007A793B">
      <w:pPr>
        <w:widowControl/>
        <w:suppressAutoHyphens/>
        <w:spacing w:before="120"/>
        <w:ind w:firstLine="510"/>
        <w:jc w:val="both"/>
        <w:rPr>
          <w:rFonts w:ascii="Times" w:hAnsi="Times"/>
          <w:bCs/>
        </w:rPr>
      </w:pPr>
    </w:p>
    <w:sectPr w:rsidR="008D6B5D" w:rsidRPr="007A793B" w:rsidSect="00215EE5">
      <w:footnotePr>
        <w:numRestart w:val="eachSect"/>
      </w:footnotePr>
      <w:pgSz w:w="11906" w:h="16838"/>
      <w:pgMar w:top="1560" w:right="1434" w:bottom="1276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8814D" w14:textId="77777777" w:rsidR="00585B4D" w:rsidRDefault="00585B4D">
      <w:r>
        <w:separator/>
      </w:r>
    </w:p>
  </w:endnote>
  <w:endnote w:type="continuationSeparator" w:id="0">
    <w:p w14:paraId="7EA94488" w14:textId="77777777" w:rsidR="00585B4D" w:rsidRDefault="00585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09754" w14:textId="77777777" w:rsidR="00585B4D" w:rsidRDefault="00585B4D">
      <w:r>
        <w:separator/>
      </w:r>
    </w:p>
  </w:footnote>
  <w:footnote w:type="continuationSeparator" w:id="0">
    <w:p w14:paraId="6E0E5374" w14:textId="77777777" w:rsidR="00585B4D" w:rsidRDefault="00585B4D">
      <w:r>
        <w:continuationSeparator/>
      </w:r>
    </w:p>
  </w:footnote>
  <w:footnote w:id="1">
    <w:p w14:paraId="6F00F604" w14:textId="169F4617" w:rsidR="007A6915" w:rsidRPr="00E158E8" w:rsidRDefault="007A6915" w:rsidP="00E3741F">
      <w:pPr>
        <w:pStyle w:val="ODNONIKtreodnonika"/>
      </w:pPr>
      <w:r w:rsidRPr="00E158E8">
        <w:rPr>
          <w:rStyle w:val="Odwoanieprzypisudolnego"/>
          <w:sz w:val="22"/>
        </w:rPr>
        <w:footnoteRef/>
      </w:r>
      <w:r w:rsidRPr="007A6915">
        <w:rPr>
          <w:vertAlign w:val="superscript"/>
        </w:rPr>
        <w:t>)</w:t>
      </w:r>
      <w:r w:rsidR="00E3741F">
        <w:tab/>
      </w:r>
      <w:r w:rsidR="00962DE7">
        <w:rPr>
          <w:noProof/>
          <w:color w:val="000000"/>
        </w:rPr>
        <w:t>R</w:t>
      </w:r>
      <w:r w:rsidR="00E51A77" w:rsidRPr="00E135F8">
        <w:rPr>
          <w:noProof/>
          <w:color w:val="000000"/>
        </w:rPr>
        <w:t>ozporządzenie wykonawcze Komisji (UE) 2016/1141 z dnia 13 lipca 2016 r. przyjmujące wykaz inwazyjnych gatunków obcych uznanych za stwarzające zagrożenie dla Unii zgodnie z rozporządzeniem Parlamentu Europejskiego i Rady (UE) nr 1143/2014 (Dz. Urz. UE. L 189 z 14.</w:t>
      </w:r>
      <w:r w:rsidR="00962DE7">
        <w:rPr>
          <w:noProof/>
          <w:color w:val="000000"/>
        </w:rPr>
        <w:t>0</w:t>
      </w:r>
      <w:r w:rsidR="00E51A77" w:rsidRPr="00E135F8">
        <w:rPr>
          <w:noProof/>
          <w:color w:val="000000"/>
        </w:rPr>
        <w:t>7.2016, str. 4, z późn. zm.</w:t>
      </w:r>
      <w:r w:rsidR="00284211">
        <w:rPr>
          <w:noProof/>
          <w:color w:val="000000"/>
        </w:rPr>
        <w:t>)</w:t>
      </w:r>
      <w:r w:rsidR="00962DE7">
        <w:rPr>
          <w:noProof/>
          <w:color w:val="000000"/>
        </w:rPr>
        <w:t>.</w:t>
      </w:r>
    </w:p>
  </w:footnote>
  <w:footnote w:id="2">
    <w:p w14:paraId="015EC017" w14:textId="0EA6BA22" w:rsidR="00301871" w:rsidRDefault="00301871" w:rsidP="008A6EB1">
      <w:pPr>
        <w:pStyle w:val="ODNONIKtreodnonika"/>
      </w:pPr>
      <w:r>
        <w:rPr>
          <w:rStyle w:val="Odwoanieprzypisudolnego"/>
        </w:rPr>
        <w:t>2)</w:t>
      </w:r>
      <w:r>
        <w:tab/>
        <w:t xml:space="preserve">Rozporządzenie </w:t>
      </w:r>
      <w:r w:rsidRPr="00301871">
        <w:t>wykonawcze Komisji (UE) 2022/1203 z dnia 12 lipca 2022 r. zmieniające rozporządzenie wykonawcze (UE) 2016/1141 w celu aktualizacji wykazu inwazyjnych gatunków obcych stwarzających zagrożenie dla Unii</w:t>
      </w:r>
      <w:r>
        <w:t xml:space="preserve"> (Dz. Urz. UE L 186 z 13.07.2022, str. 10).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EC7E7" w14:textId="10038495" w:rsidR="007A6915" w:rsidRPr="00B371CC" w:rsidRDefault="007A6915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61426"/>
    <w:multiLevelType w:val="hybridMultilevel"/>
    <w:tmpl w:val="5CBC2B0E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 w15:restartNumberingAfterBreak="0">
    <w:nsid w:val="17FC517E"/>
    <w:multiLevelType w:val="hybridMultilevel"/>
    <w:tmpl w:val="ED6A7D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96F77"/>
    <w:multiLevelType w:val="hybridMultilevel"/>
    <w:tmpl w:val="61E61258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 w15:restartNumberingAfterBreak="0">
    <w:nsid w:val="1C6209BC"/>
    <w:multiLevelType w:val="hybridMultilevel"/>
    <w:tmpl w:val="544430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B6F73"/>
    <w:multiLevelType w:val="hybridMultilevel"/>
    <w:tmpl w:val="26B6A1A8"/>
    <w:lvl w:ilvl="0" w:tplc="3196C6C6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 w15:restartNumberingAfterBreak="0">
    <w:nsid w:val="209F2CF0"/>
    <w:multiLevelType w:val="hybridMultilevel"/>
    <w:tmpl w:val="4822A1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43E24"/>
    <w:multiLevelType w:val="hybridMultilevel"/>
    <w:tmpl w:val="AD1EC7C0"/>
    <w:lvl w:ilvl="0" w:tplc="04150011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461C6"/>
    <w:multiLevelType w:val="hybridMultilevel"/>
    <w:tmpl w:val="BB7642A2"/>
    <w:lvl w:ilvl="0" w:tplc="670A71A2">
      <w:start w:val="1"/>
      <w:numFmt w:val="lowerLetter"/>
      <w:lvlText w:val="%1)"/>
      <w:lvlJc w:val="left"/>
      <w:pPr>
        <w:ind w:left="99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8" w15:restartNumberingAfterBreak="0">
    <w:nsid w:val="365F1EAB"/>
    <w:multiLevelType w:val="hybridMultilevel"/>
    <w:tmpl w:val="D158B5B4"/>
    <w:lvl w:ilvl="0" w:tplc="66CAB928">
      <w:start w:val="1"/>
      <w:numFmt w:val="bullet"/>
      <w:lvlText w:val=""/>
      <w:lvlJc w:val="left"/>
      <w:pPr>
        <w:ind w:left="170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42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8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abstractNum w:abstractNumId="9" w15:restartNumberingAfterBreak="0">
    <w:nsid w:val="381D7D33"/>
    <w:multiLevelType w:val="hybridMultilevel"/>
    <w:tmpl w:val="9F6C8092"/>
    <w:lvl w:ilvl="0" w:tplc="66CAB928">
      <w:start w:val="1"/>
      <w:numFmt w:val="bullet"/>
      <w:lvlText w:val=""/>
      <w:lvlJc w:val="left"/>
      <w:pPr>
        <w:ind w:left="17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abstractNum w:abstractNumId="10" w15:restartNumberingAfterBreak="0">
    <w:nsid w:val="38C81037"/>
    <w:multiLevelType w:val="hybridMultilevel"/>
    <w:tmpl w:val="ED6A7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01E6C"/>
    <w:multiLevelType w:val="hybridMultilevel"/>
    <w:tmpl w:val="AF8AE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71792"/>
    <w:multiLevelType w:val="hybridMultilevel"/>
    <w:tmpl w:val="D5580B40"/>
    <w:lvl w:ilvl="0" w:tplc="A972E5F0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873D66"/>
    <w:multiLevelType w:val="hybridMultilevel"/>
    <w:tmpl w:val="2014E984"/>
    <w:lvl w:ilvl="0" w:tplc="C3589D82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BE34AC"/>
    <w:multiLevelType w:val="hybridMultilevel"/>
    <w:tmpl w:val="C2F00CDE"/>
    <w:lvl w:ilvl="0" w:tplc="04150001">
      <w:start w:val="1"/>
      <w:numFmt w:val="bullet"/>
      <w:lvlText w:val=""/>
      <w:lvlJc w:val="left"/>
      <w:pPr>
        <w:ind w:left="17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abstractNum w:abstractNumId="15" w15:restartNumberingAfterBreak="0">
    <w:nsid w:val="4A6847BB"/>
    <w:multiLevelType w:val="hybridMultilevel"/>
    <w:tmpl w:val="6F5C90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19397F"/>
    <w:multiLevelType w:val="hybridMultilevel"/>
    <w:tmpl w:val="DD9E95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86175"/>
    <w:multiLevelType w:val="hybridMultilevel"/>
    <w:tmpl w:val="A7E46F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D65428"/>
    <w:multiLevelType w:val="hybridMultilevel"/>
    <w:tmpl w:val="722C7322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3A60C4A4">
      <w:start w:val="1"/>
      <w:numFmt w:val="decimal"/>
      <w:lvlText w:val="%2)"/>
      <w:lvlJc w:val="left"/>
      <w:pPr>
        <w:ind w:left="2100" w:hanging="5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9" w15:restartNumberingAfterBreak="0">
    <w:nsid w:val="66052605"/>
    <w:multiLevelType w:val="hybridMultilevel"/>
    <w:tmpl w:val="BD7E22C4"/>
    <w:lvl w:ilvl="0" w:tplc="99D4E0CE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560CDE"/>
    <w:multiLevelType w:val="hybridMultilevel"/>
    <w:tmpl w:val="84F07AF6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1" w15:restartNumberingAfterBreak="0">
    <w:nsid w:val="6E5A402C"/>
    <w:multiLevelType w:val="hybridMultilevel"/>
    <w:tmpl w:val="5224C98E"/>
    <w:lvl w:ilvl="0" w:tplc="0AEEBD1C">
      <w:start w:val="1"/>
      <w:numFmt w:val="lowerLetter"/>
      <w:lvlText w:val="%1)"/>
      <w:lvlJc w:val="left"/>
      <w:pPr>
        <w:ind w:left="99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E029A5"/>
    <w:multiLevelType w:val="hybridMultilevel"/>
    <w:tmpl w:val="D1B6D83E"/>
    <w:lvl w:ilvl="0" w:tplc="4A1453C6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99610A"/>
    <w:multiLevelType w:val="hybridMultilevel"/>
    <w:tmpl w:val="14903F04"/>
    <w:lvl w:ilvl="0" w:tplc="66CAB928">
      <w:start w:val="1"/>
      <w:numFmt w:val="bullet"/>
      <w:lvlText w:val=""/>
      <w:lvlJc w:val="left"/>
      <w:pPr>
        <w:ind w:left="17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abstractNum w:abstractNumId="24" w15:restartNumberingAfterBreak="0">
    <w:nsid w:val="78C918DD"/>
    <w:multiLevelType w:val="hybridMultilevel"/>
    <w:tmpl w:val="69F0BC7C"/>
    <w:lvl w:ilvl="0" w:tplc="0AEEBD1C">
      <w:start w:val="1"/>
      <w:numFmt w:val="lowerLetter"/>
      <w:lvlText w:val="%1)"/>
      <w:lvlJc w:val="left"/>
      <w:pPr>
        <w:ind w:left="99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5" w15:restartNumberingAfterBreak="0">
    <w:nsid w:val="7D7305BB"/>
    <w:multiLevelType w:val="hybridMultilevel"/>
    <w:tmpl w:val="F06AB7AA"/>
    <w:lvl w:ilvl="0" w:tplc="4A1453C6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99D4DA62">
      <w:start w:val="4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4A19F2"/>
    <w:multiLevelType w:val="hybridMultilevel"/>
    <w:tmpl w:val="2A02FF08"/>
    <w:lvl w:ilvl="0" w:tplc="5A784846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num w:numId="1" w16cid:durableId="580916253">
    <w:abstractNumId w:val="10"/>
  </w:num>
  <w:num w:numId="2" w16cid:durableId="802231585">
    <w:abstractNumId w:val="1"/>
  </w:num>
  <w:num w:numId="3" w16cid:durableId="1679038268">
    <w:abstractNumId w:val="17"/>
  </w:num>
  <w:num w:numId="4" w16cid:durableId="928273870">
    <w:abstractNumId w:val="11"/>
  </w:num>
  <w:num w:numId="5" w16cid:durableId="349527669">
    <w:abstractNumId w:val="5"/>
  </w:num>
  <w:num w:numId="6" w16cid:durableId="245961592">
    <w:abstractNumId w:val="25"/>
  </w:num>
  <w:num w:numId="7" w16cid:durableId="2098135925">
    <w:abstractNumId w:val="13"/>
  </w:num>
  <w:num w:numId="8" w16cid:durableId="164248650">
    <w:abstractNumId w:val="26"/>
  </w:num>
  <w:num w:numId="9" w16cid:durableId="403841271">
    <w:abstractNumId w:val="14"/>
  </w:num>
  <w:num w:numId="10" w16cid:durableId="1073241410">
    <w:abstractNumId w:val="8"/>
  </w:num>
  <w:num w:numId="11" w16cid:durableId="1253315002">
    <w:abstractNumId w:val="9"/>
  </w:num>
  <w:num w:numId="12" w16cid:durableId="1544899281">
    <w:abstractNumId w:val="23"/>
  </w:num>
  <w:num w:numId="13" w16cid:durableId="674840256">
    <w:abstractNumId w:val="3"/>
  </w:num>
  <w:num w:numId="14" w16cid:durableId="583952113">
    <w:abstractNumId w:val="22"/>
  </w:num>
  <w:num w:numId="15" w16cid:durableId="764575324">
    <w:abstractNumId w:val="12"/>
  </w:num>
  <w:num w:numId="16" w16cid:durableId="508713189">
    <w:abstractNumId w:val="0"/>
  </w:num>
  <w:num w:numId="17" w16cid:durableId="1357924421">
    <w:abstractNumId w:val="7"/>
  </w:num>
  <w:num w:numId="18" w16cid:durableId="1407728796">
    <w:abstractNumId w:val="18"/>
  </w:num>
  <w:num w:numId="19" w16cid:durableId="1749302339">
    <w:abstractNumId w:val="24"/>
  </w:num>
  <w:num w:numId="20" w16cid:durableId="1742175282">
    <w:abstractNumId w:val="21"/>
  </w:num>
  <w:num w:numId="21" w16cid:durableId="1266885579">
    <w:abstractNumId w:val="19"/>
  </w:num>
  <w:num w:numId="22" w16cid:durableId="1093672019">
    <w:abstractNumId w:val="16"/>
  </w:num>
  <w:num w:numId="23" w16cid:durableId="1678458004">
    <w:abstractNumId w:val="15"/>
  </w:num>
  <w:num w:numId="24" w16cid:durableId="796948538">
    <w:abstractNumId w:val="2"/>
  </w:num>
  <w:num w:numId="25" w16cid:durableId="1894005223">
    <w:abstractNumId w:val="4"/>
  </w:num>
  <w:num w:numId="26" w16cid:durableId="121966645">
    <w:abstractNumId w:val="20"/>
  </w:num>
  <w:num w:numId="27" w16cid:durableId="521748272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C03"/>
    <w:rsid w:val="000012DA"/>
    <w:rsid w:val="0000246E"/>
    <w:rsid w:val="00002AF8"/>
    <w:rsid w:val="00003862"/>
    <w:rsid w:val="00004653"/>
    <w:rsid w:val="00010F37"/>
    <w:rsid w:val="00012984"/>
    <w:rsid w:val="00012A35"/>
    <w:rsid w:val="00016099"/>
    <w:rsid w:val="0001759E"/>
    <w:rsid w:val="00017DC2"/>
    <w:rsid w:val="00020462"/>
    <w:rsid w:val="00020F30"/>
    <w:rsid w:val="00021522"/>
    <w:rsid w:val="0002178A"/>
    <w:rsid w:val="00022665"/>
    <w:rsid w:val="00023106"/>
    <w:rsid w:val="00023471"/>
    <w:rsid w:val="00023F13"/>
    <w:rsid w:val="00030634"/>
    <w:rsid w:val="000319C1"/>
    <w:rsid w:val="00031A8B"/>
    <w:rsid w:val="00031BCA"/>
    <w:rsid w:val="000330FA"/>
    <w:rsid w:val="0003362F"/>
    <w:rsid w:val="000347F5"/>
    <w:rsid w:val="00036B63"/>
    <w:rsid w:val="00037E1A"/>
    <w:rsid w:val="0004131D"/>
    <w:rsid w:val="00041492"/>
    <w:rsid w:val="000418B0"/>
    <w:rsid w:val="000418F3"/>
    <w:rsid w:val="00043495"/>
    <w:rsid w:val="00046A75"/>
    <w:rsid w:val="00047312"/>
    <w:rsid w:val="000508BD"/>
    <w:rsid w:val="000517AB"/>
    <w:rsid w:val="0005339C"/>
    <w:rsid w:val="00054817"/>
    <w:rsid w:val="0005541C"/>
    <w:rsid w:val="0005571B"/>
    <w:rsid w:val="00055768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4295"/>
    <w:rsid w:val="000749FC"/>
    <w:rsid w:val="0007533B"/>
    <w:rsid w:val="0007534D"/>
    <w:rsid w:val="0007545D"/>
    <w:rsid w:val="000760BF"/>
    <w:rsid w:val="0007613E"/>
    <w:rsid w:val="00076BFC"/>
    <w:rsid w:val="00080AFA"/>
    <w:rsid w:val="00080AFF"/>
    <w:rsid w:val="000814A7"/>
    <w:rsid w:val="0008557B"/>
    <w:rsid w:val="00085CE7"/>
    <w:rsid w:val="0008644A"/>
    <w:rsid w:val="00086BB1"/>
    <w:rsid w:val="000906EE"/>
    <w:rsid w:val="00090B36"/>
    <w:rsid w:val="00091485"/>
    <w:rsid w:val="00091BA2"/>
    <w:rsid w:val="0009269B"/>
    <w:rsid w:val="000944EF"/>
    <w:rsid w:val="0009549F"/>
    <w:rsid w:val="0009732D"/>
    <w:rsid w:val="000973F0"/>
    <w:rsid w:val="00097FFC"/>
    <w:rsid w:val="000A1296"/>
    <w:rsid w:val="000A12FF"/>
    <w:rsid w:val="000A1C27"/>
    <w:rsid w:val="000A1DAD"/>
    <w:rsid w:val="000A2649"/>
    <w:rsid w:val="000A323B"/>
    <w:rsid w:val="000A5282"/>
    <w:rsid w:val="000B0DF4"/>
    <w:rsid w:val="000B19CF"/>
    <w:rsid w:val="000B1EE0"/>
    <w:rsid w:val="000B298D"/>
    <w:rsid w:val="000B2DAF"/>
    <w:rsid w:val="000B2E6B"/>
    <w:rsid w:val="000B5B2A"/>
    <w:rsid w:val="000B5B2D"/>
    <w:rsid w:val="000B5B8E"/>
    <w:rsid w:val="000B5DCE"/>
    <w:rsid w:val="000B655C"/>
    <w:rsid w:val="000C013C"/>
    <w:rsid w:val="000C05BA"/>
    <w:rsid w:val="000C06BF"/>
    <w:rsid w:val="000C0E8F"/>
    <w:rsid w:val="000C27A4"/>
    <w:rsid w:val="000C4BC4"/>
    <w:rsid w:val="000D0110"/>
    <w:rsid w:val="000D2468"/>
    <w:rsid w:val="000D318A"/>
    <w:rsid w:val="000D36B1"/>
    <w:rsid w:val="000D392A"/>
    <w:rsid w:val="000D6173"/>
    <w:rsid w:val="000D6F83"/>
    <w:rsid w:val="000E25CC"/>
    <w:rsid w:val="000E3694"/>
    <w:rsid w:val="000E4027"/>
    <w:rsid w:val="000E490F"/>
    <w:rsid w:val="000E6241"/>
    <w:rsid w:val="000E71C4"/>
    <w:rsid w:val="000F11BA"/>
    <w:rsid w:val="000F2B13"/>
    <w:rsid w:val="000F2BE3"/>
    <w:rsid w:val="000F3D0D"/>
    <w:rsid w:val="000F6ED4"/>
    <w:rsid w:val="000F730E"/>
    <w:rsid w:val="000F7A6E"/>
    <w:rsid w:val="001042BA"/>
    <w:rsid w:val="001061BF"/>
    <w:rsid w:val="00106D03"/>
    <w:rsid w:val="00110465"/>
    <w:rsid w:val="00110628"/>
    <w:rsid w:val="0011245A"/>
    <w:rsid w:val="0011251A"/>
    <w:rsid w:val="001126AF"/>
    <w:rsid w:val="0011493E"/>
    <w:rsid w:val="00115B72"/>
    <w:rsid w:val="001209EC"/>
    <w:rsid w:val="00120A9E"/>
    <w:rsid w:val="0012109F"/>
    <w:rsid w:val="00125A9C"/>
    <w:rsid w:val="001270A2"/>
    <w:rsid w:val="00131237"/>
    <w:rsid w:val="001329AC"/>
    <w:rsid w:val="00134CA0"/>
    <w:rsid w:val="00135980"/>
    <w:rsid w:val="00136E1A"/>
    <w:rsid w:val="0014026F"/>
    <w:rsid w:val="00140424"/>
    <w:rsid w:val="00143334"/>
    <w:rsid w:val="00147A47"/>
    <w:rsid w:val="00147AA1"/>
    <w:rsid w:val="001511B8"/>
    <w:rsid w:val="001520CF"/>
    <w:rsid w:val="0015667C"/>
    <w:rsid w:val="00157110"/>
    <w:rsid w:val="0015742A"/>
    <w:rsid w:val="001575E1"/>
    <w:rsid w:val="00157DA1"/>
    <w:rsid w:val="00160BC2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7574D"/>
    <w:rsid w:val="00176078"/>
    <w:rsid w:val="00177A25"/>
    <w:rsid w:val="00180F2A"/>
    <w:rsid w:val="00182357"/>
    <w:rsid w:val="00183716"/>
    <w:rsid w:val="00184B91"/>
    <w:rsid w:val="00184D4A"/>
    <w:rsid w:val="00186AF2"/>
    <w:rsid w:val="00186EC1"/>
    <w:rsid w:val="00191956"/>
    <w:rsid w:val="00191E1F"/>
    <w:rsid w:val="0019473B"/>
    <w:rsid w:val="001952B1"/>
    <w:rsid w:val="00196E39"/>
    <w:rsid w:val="00197649"/>
    <w:rsid w:val="001A01FB"/>
    <w:rsid w:val="001A0709"/>
    <w:rsid w:val="001A0FE8"/>
    <w:rsid w:val="001A10E9"/>
    <w:rsid w:val="001A14BA"/>
    <w:rsid w:val="001A183D"/>
    <w:rsid w:val="001A2B65"/>
    <w:rsid w:val="001A3CD3"/>
    <w:rsid w:val="001A4121"/>
    <w:rsid w:val="001A5BEF"/>
    <w:rsid w:val="001A7F15"/>
    <w:rsid w:val="001B22BC"/>
    <w:rsid w:val="001B26A4"/>
    <w:rsid w:val="001B342E"/>
    <w:rsid w:val="001B437E"/>
    <w:rsid w:val="001B4959"/>
    <w:rsid w:val="001B5564"/>
    <w:rsid w:val="001B5F4C"/>
    <w:rsid w:val="001B6CCB"/>
    <w:rsid w:val="001C04C1"/>
    <w:rsid w:val="001C1832"/>
    <w:rsid w:val="001C188C"/>
    <w:rsid w:val="001C26DC"/>
    <w:rsid w:val="001D1783"/>
    <w:rsid w:val="001D53CD"/>
    <w:rsid w:val="001D55A3"/>
    <w:rsid w:val="001D5AF5"/>
    <w:rsid w:val="001D6AF4"/>
    <w:rsid w:val="001E1E73"/>
    <w:rsid w:val="001E4E0C"/>
    <w:rsid w:val="001E526D"/>
    <w:rsid w:val="001E5655"/>
    <w:rsid w:val="001F071A"/>
    <w:rsid w:val="001F0F5D"/>
    <w:rsid w:val="001F16B7"/>
    <w:rsid w:val="001F1832"/>
    <w:rsid w:val="001F220F"/>
    <w:rsid w:val="001F25B3"/>
    <w:rsid w:val="001F4906"/>
    <w:rsid w:val="001F639C"/>
    <w:rsid w:val="001F6616"/>
    <w:rsid w:val="00202BD4"/>
    <w:rsid w:val="00203C21"/>
    <w:rsid w:val="00204A97"/>
    <w:rsid w:val="00204E74"/>
    <w:rsid w:val="00207C16"/>
    <w:rsid w:val="00210160"/>
    <w:rsid w:val="00210B11"/>
    <w:rsid w:val="00210FF5"/>
    <w:rsid w:val="002114EF"/>
    <w:rsid w:val="0021382D"/>
    <w:rsid w:val="00215EE5"/>
    <w:rsid w:val="0021659D"/>
    <w:rsid w:val="002166AD"/>
    <w:rsid w:val="00217871"/>
    <w:rsid w:val="00221ED8"/>
    <w:rsid w:val="002231EA"/>
    <w:rsid w:val="002237C8"/>
    <w:rsid w:val="00223FDF"/>
    <w:rsid w:val="00225777"/>
    <w:rsid w:val="002279C0"/>
    <w:rsid w:val="00231EAA"/>
    <w:rsid w:val="00231FDD"/>
    <w:rsid w:val="002345E6"/>
    <w:rsid w:val="0023727E"/>
    <w:rsid w:val="00241BFB"/>
    <w:rsid w:val="00242081"/>
    <w:rsid w:val="00243777"/>
    <w:rsid w:val="00243D65"/>
    <w:rsid w:val="002441CD"/>
    <w:rsid w:val="00244BE4"/>
    <w:rsid w:val="002501A3"/>
    <w:rsid w:val="002515EF"/>
    <w:rsid w:val="0025166C"/>
    <w:rsid w:val="002555D4"/>
    <w:rsid w:val="00260287"/>
    <w:rsid w:val="00261A16"/>
    <w:rsid w:val="002628F8"/>
    <w:rsid w:val="00263522"/>
    <w:rsid w:val="00264EC6"/>
    <w:rsid w:val="00265537"/>
    <w:rsid w:val="002666C2"/>
    <w:rsid w:val="00266832"/>
    <w:rsid w:val="0026761A"/>
    <w:rsid w:val="00271013"/>
    <w:rsid w:val="00273FE4"/>
    <w:rsid w:val="00274E5F"/>
    <w:rsid w:val="002765B4"/>
    <w:rsid w:val="00276A94"/>
    <w:rsid w:val="00280EB2"/>
    <w:rsid w:val="00284211"/>
    <w:rsid w:val="00286A25"/>
    <w:rsid w:val="00286B5B"/>
    <w:rsid w:val="0029405D"/>
    <w:rsid w:val="00294FA6"/>
    <w:rsid w:val="00295746"/>
    <w:rsid w:val="00295A6F"/>
    <w:rsid w:val="00296960"/>
    <w:rsid w:val="002A161A"/>
    <w:rsid w:val="002A20C4"/>
    <w:rsid w:val="002A21C3"/>
    <w:rsid w:val="002A4D66"/>
    <w:rsid w:val="002A570F"/>
    <w:rsid w:val="002A5F0D"/>
    <w:rsid w:val="002A7292"/>
    <w:rsid w:val="002A7358"/>
    <w:rsid w:val="002A7902"/>
    <w:rsid w:val="002B0610"/>
    <w:rsid w:val="002B0F6B"/>
    <w:rsid w:val="002B23B8"/>
    <w:rsid w:val="002B4429"/>
    <w:rsid w:val="002B4E67"/>
    <w:rsid w:val="002B529A"/>
    <w:rsid w:val="002B68A6"/>
    <w:rsid w:val="002B7A57"/>
    <w:rsid w:val="002B7FAF"/>
    <w:rsid w:val="002C1FBF"/>
    <w:rsid w:val="002C44A8"/>
    <w:rsid w:val="002C45DB"/>
    <w:rsid w:val="002C5B2C"/>
    <w:rsid w:val="002D0C4F"/>
    <w:rsid w:val="002D1364"/>
    <w:rsid w:val="002D35E0"/>
    <w:rsid w:val="002D4D30"/>
    <w:rsid w:val="002D5000"/>
    <w:rsid w:val="002D598D"/>
    <w:rsid w:val="002D5E8C"/>
    <w:rsid w:val="002D7188"/>
    <w:rsid w:val="002E1DE3"/>
    <w:rsid w:val="002E2AB6"/>
    <w:rsid w:val="002E30F2"/>
    <w:rsid w:val="002E3F34"/>
    <w:rsid w:val="002E5F79"/>
    <w:rsid w:val="002E64FA"/>
    <w:rsid w:val="002E7B27"/>
    <w:rsid w:val="002F0A00"/>
    <w:rsid w:val="002F0CFA"/>
    <w:rsid w:val="002F0EBF"/>
    <w:rsid w:val="002F19A3"/>
    <w:rsid w:val="002F28B6"/>
    <w:rsid w:val="002F669F"/>
    <w:rsid w:val="002F7925"/>
    <w:rsid w:val="00300F2F"/>
    <w:rsid w:val="00301871"/>
    <w:rsid w:val="00301C97"/>
    <w:rsid w:val="003026B9"/>
    <w:rsid w:val="00307CB5"/>
    <w:rsid w:val="00307F1F"/>
    <w:rsid w:val="0031004C"/>
    <w:rsid w:val="003105F6"/>
    <w:rsid w:val="00311297"/>
    <w:rsid w:val="003113BE"/>
    <w:rsid w:val="00311E35"/>
    <w:rsid w:val="003122CA"/>
    <w:rsid w:val="0031442A"/>
    <w:rsid w:val="003148FD"/>
    <w:rsid w:val="00314FED"/>
    <w:rsid w:val="00321080"/>
    <w:rsid w:val="00321D33"/>
    <w:rsid w:val="00322D45"/>
    <w:rsid w:val="0032569A"/>
    <w:rsid w:val="00325A1F"/>
    <w:rsid w:val="003268F9"/>
    <w:rsid w:val="00330BAF"/>
    <w:rsid w:val="00330F6A"/>
    <w:rsid w:val="00334E3A"/>
    <w:rsid w:val="003361DD"/>
    <w:rsid w:val="00340808"/>
    <w:rsid w:val="00341A6A"/>
    <w:rsid w:val="00345B9C"/>
    <w:rsid w:val="00352DAE"/>
    <w:rsid w:val="003533DB"/>
    <w:rsid w:val="00354038"/>
    <w:rsid w:val="00354EB9"/>
    <w:rsid w:val="003602AE"/>
    <w:rsid w:val="00360929"/>
    <w:rsid w:val="00362DEA"/>
    <w:rsid w:val="00363980"/>
    <w:rsid w:val="003647D5"/>
    <w:rsid w:val="003674B0"/>
    <w:rsid w:val="00371423"/>
    <w:rsid w:val="003729AA"/>
    <w:rsid w:val="003760EC"/>
    <w:rsid w:val="003767C2"/>
    <w:rsid w:val="0037727C"/>
    <w:rsid w:val="00377E70"/>
    <w:rsid w:val="00380904"/>
    <w:rsid w:val="003823EE"/>
    <w:rsid w:val="00382960"/>
    <w:rsid w:val="003846F7"/>
    <w:rsid w:val="003849CC"/>
    <w:rsid w:val="003851ED"/>
    <w:rsid w:val="003856BB"/>
    <w:rsid w:val="00385B39"/>
    <w:rsid w:val="003861CE"/>
    <w:rsid w:val="00386785"/>
    <w:rsid w:val="00390E89"/>
    <w:rsid w:val="00391B1A"/>
    <w:rsid w:val="00392558"/>
    <w:rsid w:val="00394423"/>
    <w:rsid w:val="003948B9"/>
    <w:rsid w:val="00395BDD"/>
    <w:rsid w:val="00396564"/>
    <w:rsid w:val="00396942"/>
    <w:rsid w:val="00396B49"/>
    <w:rsid w:val="00396E3E"/>
    <w:rsid w:val="003A306E"/>
    <w:rsid w:val="003A5EA5"/>
    <w:rsid w:val="003A60DC"/>
    <w:rsid w:val="003A6312"/>
    <w:rsid w:val="003A6A46"/>
    <w:rsid w:val="003A7404"/>
    <w:rsid w:val="003A7A63"/>
    <w:rsid w:val="003A7D89"/>
    <w:rsid w:val="003A7EF7"/>
    <w:rsid w:val="003B000C"/>
    <w:rsid w:val="003B0F1D"/>
    <w:rsid w:val="003B4A57"/>
    <w:rsid w:val="003C0AD9"/>
    <w:rsid w:val="003C0D8B"/>
    <w:rsid w:val="003C0ED0"/>
    <w:rsid w:val="003C0F09"/>
    <w:rsid w:val="003C1390"/>
    <w:rsid w:val="003C1D49"/>
    <w:rsid w:val="003C1F42"/>
    <w:rsid w:val="003C35C4"/>
    <w:rsid w:val="003D12C2"/>
    <w:rsid w:val="003D264E"/>
    <w:rsid w:val="003D31B9"/>
    <w:rsid w:val="003D3867"/>
    <w:rsid w:val="003D6A6F"/>
    <w:rsid w:val="003D792C"/>
    <w:rsid w:val="003E0D1A"/>
    <w:rsid w:val="003E2D89"/>
    <w:rsid w:val="003E2DA3"/>
    <w:rsid w:val="003E491E"/>
    <w:rsid w:val="003F020D"/>
    <w:rsid w:val="003F03D9"/>
    <w:rsid w:val="003F0508"/>
    <w:rsid w:val="003F2E74"/>
    <w:rsid w:val="003F2FBE"/>
    <w:rsid w:val="003F318D"/>
    <w:rsid w:val="003F36DE"/>
    <w:rsid w:val="003F470E"/>
    <w:rsid w:val="003F482A"/>
    <w:rsid w:val="003F5BAE"/>
    <w:rsid w:val="003F602C"/>
    <w:rsid w:val="003F6ED7"/>
    <w:rsid w:val="003F70D8"/>
    <w:rsid w:val="00401C84"/>
    <w:rsid w:val="00403210"/>
    <w:rsid w:val="004035BB"/>
    <w:rsid w:val="004035EB"/>
    <w:rsid w:val="00404287"/>
    <w:rsid w:val="00406480"/>
    <w:rsid w:val="00407332"/>
    <w:rsid w:val="00407828"/>
    <w:rsid w:val="00410504"/>
    <w:rsid w:val="00412FF9"/>
    <w:rsid w:val="00413D8E"/>
    <w:rsid w:val="004140F2"/>
    <w:rsid w:val="00416D0D"/>
    <w:rsid w:val="0041785B"/>
    <w:rsid w:val="00417B22"/>
    <w:rsid w:val="00421085"/>
    <w:rsid w:val="0042465E"/>
    <w:rsid w:val="00424DF7"/>
    <w:rsid w:val="00432B76"/>
    <w:rsid w:val="00432D48"/>
    <w:rsid w:val="00433B13"/>
    <w:rsid w:val="00434D01"/>
    <w:rsid w:val="00435C72"/>
    <w:rsid w:val="00435D26"/>
    <w:rsid w:val="004364AA"/>
    <w:rsid w:val="00440C99"/>
    <w:rsid w:val="00441620"/>
    <w:rsid w:val="0044175C"/>
    <w:rsid w:val="00443EBE"/>
    <w:rsid w:val="00445F4D"/>
    <w:rsid w:val="0044601F"/>
    <w:rsid w:val="004504C0"/>
    <w:rsid w:val="0045408F"/>
    <w:rsid w:val="004550FB"/>
    <w:rsid w:val="00456AA6"/>
    <w:rsid w:val="0046062B"/>
    <w:rsid w:val="0046111A"/>
    <w:rsid w:val="00462946"/>
    <w:rsid w:val="00463F43"/>
    <w:rsid w:val="00464B94"/>
    <w:rsid w:val="0046507B"/>
    <w:rsid w:val="004653A8"/>
    <w:rsid w:val="00465A0B"/>
    <w:rsid w:val="00466ED2"/>
    <w:rsid w:val="004670DE"/>
    <w:rsid w:val="004701CD"/>
    <w:rsid w:val="0047025B"/>
    <w:rsid w:val="0047077C"/>
    <w:rsid w:val="00470B05"/>
    <w:rsid w:val="0047207C"/>
    <w:rsid w:val="0047285C"/>
    <w:rsid w:val="00472CD6"/>
    <w:rsid w:val="00474E3C"/>
    <w:rsid w:val="00477C57"/>
    <w:rsid w:val="00477D87"/>
    <w:rsid w:val="00480A58"/>
    <w:rsid w:val="00481752"/>
    <w:rsid w:val="0048178F"/>
    <w:rsid w:val="00482151"/>
    <w:rsid w:val="004830E9"/>
    <w:rsid w:val="00483506"/>
    <w:rsid w:val="00485FAD"/>
    <w:rsid w:val="00487AED"/>
    <w:rsid w:val="00491EDF"/>
    <w:rsid w:val="0049283C"/>
    <w:rsid w:val="00492A3F"/>
    <w:rsid w:val="00494F62"/>
    <w:rsid w:val="004A2001"/>
    <w:rsid w:val="004A34EB"/>
    <w:rsid w:val="004A3590"/>
    <w:rsid w:val="004A3AA2"/>
    <w:rsid w:val="004A529E"/>
    <w:rsid w:val="004B00A7"/>
    <w:rsid w:val="004B0503"/>
    <w:rsid w:val="004B143B"/>
    <w:rsid w:val="004B25E2"/>
    <w:rsid w:val="004B3263"/>
    <w:rsid w:val="004B327A"/>
    <w:rsid w:val="004B34D7"/>
    <w:rsid w:val="004B5037"/>
    <w:rsid w:val="004B5660"/>
    <w:rsid w:val="004B5813"/>
    <w:rsid w:val="004B5B2F"/>
    <w:rsid w:val="004B626A"/>
    <w:rsid w:val="004B660E"/>
    <w:rsid w:val="004C0132"/>
    <w:rsid w:val="004C03B0"/>
    <w:rsid w:val="004C05BD"/>
    <w:rsid w:val="004C2D34"/>
    <w:rsid w:val="004C3B06"/>
    <w:rsid w:val="004C3F97"/>
    <w:rsid w:val="004C7063"/>
    <w:rsid w:val="004C7892"/>
    <w:rsid w:val="004C7EE7"/>
    <w:rsid w:val="004D09E1"/>
    <w:rsid w:val="004D2DEE"/>
    <w:rsid w:val="004D2E1F"/>
    <w:rsid w:val="004D42DD"/>
    <w:rsid w:val="004D7B8A"/>
    <w:rsid w:val="004D7FD9"/>
    <w:rsid w:val="004E0B4E"/>
    <w:rsid w:val="004E1324"/>
    <w:rsid w:val="004E175A"/>
    <w:rsid w:val="004E19A5"/>
    <w:rsid w:val="004E2557"/>
    <w:rsid w:val="004E37E5"/>
    <w:rsid w:val="004E3FDB"/>
    <w:rsid w:val="004E4B4E"/>
    <w:rsid w:val="004E590F"/>
    <w:rsid w:val="004E5A32"/>
    <w:rsid w:val="004E7266"/>
    <w:rsid w:val="004F1F4A"/>
    <w:rsid w:val="004F296D"/>
    <w:rsid w:val="004F508B"/>
    <w:rsid w:val="004F59DD"/>
    <w:rsid w:val="004F695F"/>
    <w:rsid w:val="004F6CA4"/>
    <w:rsid w:val="00500752"/>
    <w:rsid w:val="00501A50"/>
    <w:rsid w:val="00501D2B"/>
    <w:rsid w:val="0050222D"/>
    <w:rsid w:val="00502E15"/>
    <w:rsid w:val="00503AF3"/>
    <w:rsid w:val="0050696D"/>
    <w:rsid w:val="00510611"/>
    <w:rsid w:val="0051094B"/>
    <w:rsid w:val="005110D7"/>
    <w:rsid w:val="00511D99"/>
    <w:rsid w:val="005128D3"/>
    <w:rsid w:val="00514684"/>
    <w:rsid w:val="005147E8"/>
    <w:rsid w:val="00514902"/>
    <w:rsid w:val="005156D4"/>
    <w:rsid w:val="005158F2"/>
    <w:rsid w:val="0052142A"/>
    <w:rsid w:val="00526DFC"/>
    <w:rsid w:val="00526F43"/>
    <w:rsid w:val="00527651"/>
    <w:rsid w:val="005307A4"/>
    <w:rsid w:val="00532266"/>
    <w:rsid w:val="005363AB"/>
    <w:rsid w:val="00537B7E"/>
    <w:rsid w:val="00541A69"/>
    <w:rsid w:val="00544EF4"/>
    <w:rsid w:val="00545E53"/>
    <w:rsid w:val="00545F26"/>
    <w:rsid w:val="005479D9"/>
    <w:rsid w:val="00553E9B"/>
    <w:rsid w:val="00555ADD"/>
    <w:rsid w:val="005563D2"/>
    <w:rsid w:val="00556560"/>
    <w:rsid w:val="00556E71"/>
    <w:rsid w:val="005572BD"/>
    <w:rsid w:val="00557A12"/>
    <w:rsid w:val="00560AC7"/>
    <w:rsid w:val="00560C03"/>
    <w:rsid w:val="00561AFB"/>
    <w:rsid w:val="00561FA8"/>
    <w:rsid w:val="005635ED"/>
    <w:rsid w:val="00565253"/>
    <w:rsid w:val="00570191"/>
    <w:rsid w:val="00570570"/>
    <w:rsid w:val="00572512"/>
    <w:rsid w:val="00573EE6"/>
    <w:rsid w:val="00574C0A"/>
    <w:rsid w:val="0057547F"/>
    <w:rsid w:val="005754EE"/>
    <w:rsid w:val="0057617E"/>
    <w:rsid w:val="00576497"/>
    <w:rsid w:val="005767D3"/>
    <w:rsid w:val="00581A1E"/>
    <w:rsid w:val="00582A14"/>
    <w:rsid w:val="005835E7"/>
    <w:rsid w:val="0058397F"/>
    <w:rsid w:val="00583BF8"/>
    <w:rsid w:val="00585B4D"/>
    <w:rsid w:val="00585F33"/>
    <w:rsid w:val="0058705D"/>
    <w:rsid w:val="00591124"/>
    <w:rsid w:val="00595406"/>
    <w:rsid w:val="00597024"/>
    <w:rsid w:val="005A0274"/>
    <w:rsid w:val="005A095C"/>
    <w:rsid w:val="005A0B61"/>
    <w:rsid w:val="005A63F2"/>
    <w:rsid w:val="005A669D"/>
    <w:rsid w:val="005A75D8"/>
    <w:rsid w:val="005B4C44"/>
    <w:rsid w:val="005B713E"/>
    <w:rsid w:val="005C03B6"/>
    <w:rsid w:val="005C348E"/>
    <w:rsid w:val="005C68E1"/>
    <w:rsid w:val="005D07C0"/>
    <w:rsid w:val="005D303D"/>
    <w:rsid w:val="005D3763"/>
    <w:rsid w:val="005D411A"/>
    <w:rsid w:val="005D55E1"/>
    <w:rsid w:val="005D5E36"/>
    <w:rsid w:val="005E19F7"/>
    <w:rsid w:val="005E2F8E"/>
    <w:rsid w:val="005E4F04"/>
    <w:rsid w:val="005E5716"/>
    <w:rsid w:val="005E62C2"/>
    <w:rsid w:val="005E6C71"/>
    <w:rsid w:val="005E78EE"/>
    <w:rsid w:val="005F0963"/>
    <w:rsid w:val="005F2824"/>
    <w:rsid w:val="005F29E3"/>
    <w:rsid w:val="005F2EBA"/>
    <w:rsid w:val="005F35ED"/>
    <w:rsid w:val="005F7812"/>
    <w:rsid w:val="005F7A88"/>
    <w:rsid w:val="006010AF"/>
    <w:rsid w:val="00603A1A"/>
    <w:rsid w:val="006046D5"/>
    <w:rsid w:val="00606A81"/>
    <w:rsid w:val="00607A93"/>
    <w:rsid w:val="0061093A"/>
    <w:rsid w:val="00610C08"/>
    <w:rsid w:val="00611F74"/>
    <w:rsid w:val="00615772"/>
    <w:rsid w:val="0061793C"/>
    <w:rsid w:val="00620AC9"/>
    <w:rsid w:val="00621256"/>
    <w:rsid w:val="00621629"/>
    <w:rsid w:val="00621D92"/>
    <w:rsid w:val="00621FCC"/>
    <w:rsid w:val="00622E4B"/>
    <w:rsid w:val="00623E38"/>
    <w:rsid w:val="00632AA7"/>
    <w:rsid w:val="00632FBA"/>
    <w:rsid w:val="006333DA"/>
    <w:rsid w:val="0063465D"/>
    <w:rsid w:val="00634984"/>
    <w:rsid w:val="00634C12"/>
    <w:rsid w:val="00635134"/>
    <w:rsid w:val="006356E2"/>
    <w:rsid w:val="00641EC7"/>
    <w:rsid w:val="00642A65"/>
    <w:rsid w:val="0064394C"/>
    <w:rsid w:val="00644C3E"/>
    <w:rsid w:val="00645DCE"/>
    <w:rsid w:val="006465AC"/>
    <w:rsid w:val="006465BF"/>
    <w:rsid w:val="006467D1"/>
    <w:rsid w:val="0065033D"/>
    <w:rsid w:val="00651E53"/>
    <w:rsid w:val="00653B22"/>
    <w:rsid w:val="006560AF"/>
    <w:rsid w:val="00657BF4"/>
    <w:rsid w:val="006603FB"/>
    <w:rsid w:val="006608DF"/>
    <w:rsid w:val="0066211C"/>
    <w:rsid w:val="006623AC"/>
    <w:rsid w:val="00664C19"/>
    <w:rsid w:val="00666428"/>
    <w:rsid w:val="006670D1"/>
    <w:rsid w:val="006675CE"/>
    <w:rsid w:val="006678AF"/>
    <w:rsid w:val="006701EF"/>
    <w:rsid w:val="00673BA5"/>
    <w:rsid w:val="00676FA4"/>
    <w:rsid w:val="006776F4"/>
    <w:rsid w:val="00677A7E"/>
    <w:rsid w:val="00680058"/>
    <w:rsid w:val="00681020"/>
    <w:rsid w:val="006814D1"/>
    <w:rsid w:val="00681F9F"/>
    <w:rsid w:val="006820DE"/>
    <w:rsid w:val="00683A2B"/>
    <w:rsid w:val="006840EA"/>
    <w:rsid w:val="006844E2"/>
    <w:rsid w:val="006845AA"/>
    <w:rsid w:val="00685267"/>
    <w:rsid w:val="006872AE"/>
    <w:rsid w:val="00690082"/>
    <w:rsid w:val="00690252"/>
    <w:rsid w:val="0069292E"/>
    <w:rsid w:val="006946BB"/>
    <w:rsid w:val="00695840"/>
    <w:rsid w:val="0069601A"/>
    <w:rsid w:val="006969FA"/>
    <w:rsid w:val="006A15E8"/>
    <w:rsid w:val="006A2C34"/>
    <w:rsid w:val="006A35D5"/>
    <w:rsid w:val="006A4E6C"/>
    <w:rsid w:val="006A5015"/>
    <w:rsid w:val="006A52B7"/>
    <w:rsid w:val="006A72CB"/>
    <w:rsid w:val="006A748A"/>
    <w:rsid w:val="006B0878"/>
    <w:rsid w:val="006B34DB"/>
    <w:rsid w:val="006C1DE6"/>
    <w:rsid w:val="006C419E"/>
    <w:rsid w:val="006C4A31"/>
    <w:rsid w:val="006C545F"/>
    <w:rsid w:val="006C5AC2"/>
    <w:rsid w:val="006C6AFB"/>
    <w:rsid w:val="006D0535"/>
    <w:rsid w:val="006D25CE"/>
    <w:rsid w:val="006D2735"/>
    <w:rsid w:val="006D2831"/>
    <w:rsid w:val="006D45B2"/>
    <w:rsid w:val="006D6E08"/>
    <w:rsid w:val="006E0FCC"/>
    <w:rsid w:val="006E1E96"/>
    <w:rsid w:val="006E5E21"/>
    <w:rsid w:val="006F15EC"/>
    <w:rsid w:val="006F2648"/>
    <w:rsid w:val="006F2F10"/>
    <w:rsid w:val="006F3E34"/>
    <w:rsid w:val="006F482B"/>
    <w:rsid w:val="006F560B"/>
    <w:rsid w:val="006F5E5F"/>
    <w:rsid w:val="006F6311"/>
    <w:rsid w:val="006F64FD"/>
    <w:rsid w:val="00701952"/>
    <w:rsid w:val="00702556"/>
    <w:rsid w:val="0070277E"/>
    <w:rsid w:val="007027B9"/>
    <w:rsid w:val="00702E77"/>
    <w:rsid w:val="00704156"/>
    <w:rsid w:val="007069FC"/>
    <w:rsid w:val="007103B8"/>
    <w:rsid w:val="00711221"/>
    <w:rsid w:val="00712675"/>
    <w:rsid w:val="007128D3"/>
    <w:rsid w:val="00713808"/>
    <w:rsid w:val="007151B6"/>
    <w:rsid w:val="0071520D"/>
    <w:rsid w:val="007155F1"/>
    <w:rsid w:val="00715EDB"/>
    <w:rsid w:val="007160D5"/>
    <w:rsid w:val="007163FB"/>
    <w:rsid w:val="00716465"/>
    <w:rsid w:val="00717931"/>
    <w:rsid w:val="00717C2E"/>
    <w:rsid w:val="007204FA"/>
    <w:rsid w:val="007211A4"/>
    <w:rsid w:val="007213B3"/>
    <w:rsid w:val="0072165C"/>
    <w:rsid w:val="0072457F"/>
    <w:rsid w:val="0072524F"/>
    <w:rsid w:val="00725406"/>
    <w:rsid w:val="0072621B"/>
    <w:rsid w:val="007267F6"/>
    <w:rsid w:val="00726F0B"/>
    <w:rsid w:val="007304A0"/>
    <w:rsid w:val="00730555"/>
    <w:rsid w:val="007312CC"/>
    <w:rsid w:val="00732DAE"/>
    <w:rsid w:val="00736841"/>
    <w:rsid w:val="00736A64"/>
    <w:rsid w:val="00737F6A"/>
    <w:rsid w:val="007410B6"/>
    <w:rsid w:val="00742746"/>
    <w:rsid w:val="00742E30"/>
    <w:rsid w:val="00744435"/>
    <w:rsid w:val="00744C6F"/>
    <w:rsid w:val="007457F6"/>
    <w:rsid w:val="00745ABB"/>
    <w:rsid w:val="00746E38"/>
    <w:rsid w:val="00747CD5"/>
    <w:rsid w:val="00750735"/>
    <w:rsid w:val="0075100C"/>
    <w:rsid w:val="00751789"/>
    <w:rsid w:val="00753B51"/>
    <w:rsid w:val="007542D0"/>
    <w:rsid w:val="00754B83"/>
    <w:rsid w:val="00756629"/>
    <w:rsid w:val="00757307"/>
    <w:rsid w:val="007575D2"/>
    <w:rsid w:val="007575E5"/>
    <w:rsid w:val="00757B4F"/>
    <w:rsid w:val="00757B6A"/>
    <w:rsid w:val="007606CF"/>
    <w:rsid w:val="00760E29"/>
    <w:rsid w:val="007610E0"/>
    <w:rsid w:val="007621AA"/>
    <w:rsid w:val="0076260A"/>
    <w:rsid w:val="007639F0"/>
    <w:rsid w:val="00764A67"/>
    <w:rsid w:val="00764C5B"/>
    <w:rsid w:val="00767CE4"/>
    <w:rsid w:val="00770F6B"/>
    <w:rsid w:val="0077107E"/>
    <w:rsid w:val="00771325"/>
    <w:rsid w:val="00771688"/>
    <w:rsid w:val="00771883"/>
    <w:rsid w:val="0077600A"/>
    <w:rsid w:val="00776DC2"/>
    <w:rsid w:val="00780122"/>
    <w:rsid w:val="0078214B"/>
    <w:rsid w:val="00783CE9"/>
    <w:rsid w:val="0078498A"/>
    <w:rsid w:val="00787686"/>
    <w:rsid w:val="007878FE"/>
    <w:rsid w:val="00787FA2"/>
    <w:rsid w:val="00792207"/>
    <w:rsid w:val="00792B64"/>
    <w:rsid w:val="00792E29"/>
    <w:rsid w:val="0079379A"/>
    <w:rsid w:val="00793E56"/>
    <w:rsid w:val="00794953"/>
    <w:rsid w:val="007A1F2F"/>
    <w:rsid w:val="007A2A5C"/>
    <w:rsid w:val="007A5150"/>
    <w:rsid w:val="007A5373"/>
    <w:rsid w:val="007A6915"/>
    <w:rsid w:val="007A789F"/>
    <w:rsid w:val="007A793B"/>
    <w:rsid w:val="007B0437"/>
    <w:rsid w:val="007B1BBE"/>
    <w:rsid w:val="007B29A6"/>
    <w:rsid w:val="007B75BC"/>
    <w:rsid w:val="007B7F73"/>
    <w:rsid w:val="007C001D"/>
    <w:rsid w:val="007C0BD6"/>
    <w:rsid w:val="007C0F5C"/>
    <w:rsid w:val="007C3806"/>
    <w:rsid w:val="007C599D"/>
    <w:rsid w:val="007C5BB7"/>
    <w:rsid w:val="007C5CD1"/>
    <w:rsid w:val="007C5FDA"/>
    <w:rsid w:val="007C643D"/>
    <w:rsid w:val="007C7BB5"/>
    <w:rsid w:val="007D07D5"/>
    <w:rsid w:val="007D1C64"/>
    <w:rsid w:val="007D2156"/>
    <w:rsid w:val="007D32DD"/>
    <w:rsid w:val="007D3C4E"/>
    <w:rsid w:val="007D41AC"/>
    <w:rsid w:val="007D459F"/>
    <w:rsid w:val="007D6DCE"/>
    <w:rsid w:val="007D72C4"/>
    <w:rsid w:val="007D7A6F"/>
    <w:rsid w:val="007D7EE5"/>
    <w:rsid w:val="007E2CFE"/>
    <w:rsid w:val="007E2F73"/>
    <w:rsid w:val="007E59C9"/>
    <w:rsid w:val="007E5EBB"/>
    <w:rsid w:val="007E7D45"/>
    <w:rsid w:val="007F0072"/>
    <w:rsid w:val="007F0523"/>
    <w:rsid w:val="007F255D"/>
    <w:rsid w:val="007F2EB6"/>
    <w:rsid w:val="007F54C3"/>
    <w:rsid w:val="007F54CA"/>
    <w:rsid w:val="00802949"/>
    <w:rsid w:val="0080301E"/>
    <w:rsid w:val="0080365F"/>
    <w:rsid w:val="00804FD1"/>
    <w:rsid w:val="00806D4A"/>
    <w:rsid w:val="00811294"/>
    <w:rsid w:val="00811505"/>
    <w:rsid w:val="00812BE5"/>
    <w:rsid w:val="00812C01"/>
    <w:rsid w:val="00817429"/>
    <w:rsid w:val="00817B8E"/>
    <w:rsid w:val="00821514"/>
    <w:rsid w:val="00821E35"/>
    <w:rsid w:val="00824591"/>
    <w:rsid w:val="00824AED"/>
    <w:rsid w:val="00827820"/>
    <w:rsid w:val="00831B8B"/>
    <w:rsid w:val="0083405D"/>
    <w:rsid w:val="008352D4"/>
    <w:rsid w:val="00836958"/>
    <w:rsid w:val="00836DB9"/>
    <w:rsid w:val="00837C67"/>
    <w:rsid w:val="008415B0"/>
    <w:rsid w:val="00842028"/>
    <w:rsid w:val="008436B8"/>
    <w:rsid w:val="008460B6"/>
    <w:rsid w:val="00850C9D"/>
    <w:rsid w:val="008519FC"/>
    <w:rsid w:val="00852165"/>
    <w:rsid w:val="00852B59"/>
    <w:rsid w:val="00852D54"/>
    <w:rsid w:val="0085535E"/>
    <w:rsid w:val="00856272"/>
    <w:rsid w:val="008563FF"/>
    <w:rsid w:val="0086018B"/>
    <w:rsid w:val="008611DD"/>
    <w:rsid w:val="00861C94"/>
    <w:rsid w:val="008620DE"/>
    <w:rsid w:val="00866867"/>
    <w:rsid w:val="00872257"/>
    <w:rsid w:val="00873A71"/>
    <w:rsid w:val="008753E6"/>
    <w:rsid w:val="0087738C"/>
    <w:rsid w:val="008802AF"/>
    <w:rsid w:val="00880B53"/>
    <w:rsid w:val="008815D8"/>
    <w:rsid w:val="00881926"/>
    <w:rsid w:val="0088318F"/>
    <w:rsid w:val="0088331D"/>
    <w:rsid w:val="008852B0"/>
    <w:rsid w:val="00885AE7"/>
    <w:rsid w:val="0088672F"/>
    <w:rsid w:val="00886B60"/>
    <w:rsid w:val="00887889"/>
    <w:rsid w:val="00887A9D"/>
    <w:rsid w:val="00890CF5"/>
    <w:rsid w:val="008920FF"/>
    <w:rsid w:val="008926E8"/>
    <w:rsid w:val="00892BF6"/>
    <w:rsid w:val="00893240"/>
    <w:rsid w:val="00894F19"/>
    <w:rsid w:val="00896A10"/>
    <w:rsid w:val="00896F3C"/>
    <w:rsid w:val="008971B5"/>
    <w:rsid w:val="008978B9"/>
    <w:rsid w:val="00897B5E"/>
    <w:rsid w:val="008A1509"/>
    <w:rsid w:val="008A1C5E"/>
    <w:rsid w:val="008A3A45"/>
    <w:rsid w:val="008A5D26"/>
    <w:rsid w:val="008A6962"/>
    <w:rsid w:val="008A6B13"/>
    <w:rsid w:val="008A6EB1"/>
    <w:rsid w:val="008A6ECB"/>
    <w:rsid w:val="008B0BF9"/>
    <w:rsid w:val="008B283D"/>
    <w:rsid w:val="008B2866"/>
    <w:rsid w:val="008B3859"/>
    <w:rsid w:val="008B4362"/>
    <w:rsid w:val="008B436D"/>
    <w:rsid w:val="008B4E49"/>
    <w:rsid w:val="008B7712"/>
    <w:rsid w:val="008B7B26"/>
    <w:rsid w:val="008C1344"/>
    <w:rsid w:val="008C3524"/>
    <w:rsid w:val="008C3F8F"/>
    <w:rsid w:val="008C4061"/>
    <w:rsid w:val="008C4229"/>
    <w:rsid w:val="008C5BE0"/>
    <w:rsid w:val="008C7233"/>
    <w:rsid w:val="008C7F5C"/>
    <w:rsid w:val="008D06B9"/>
    <w:rsid w:val="008D0BCD"/>
    <w:rsid w:val="008D2434"/>
    <w:rsid w:val="008D321E"/>
    <w:rsid w:val="008D4449"/>
    <w:rsid w:val="008D6575"/>
    <w:rsid w:val="008D6B22"/>
    <w:rsid w:val="008D6B5D"/>
    <w:rsid w:val="008E04B7"/>
    <w:rsid w:val="008E171D"/>
    <w:rsid w:val="008E2282"/>
    <w:rsid w:val="008E2785"/>
    <w:rsid w:val="008E36E4"/>
    <w:rsid w:val="008E3DE5"/>
    <w:rsid w:val="008E460E"/>
    <w:rsid w:val="008E648E"/>
    <w:rsid w:val="008E7467"/>
    <w:rsid w:val="008E78A3"/>
    <w:rsid w:val="008F0654"/>
    <w:rsid w:val="008F06CB"/>
    <w:rsid w:val="008F2E83"/>
    <w:rsid w:val="008F4F5C"/>
    <w:rsid w:val="008F612A"/>
    <w:rsid w:val="008F652A"/>
    <w:rsid w:val="0090293D"/>
    <w:rsid w:val="009034DE"/>
    <w:rsid w:val="0090391D"/>
    <w:rsid w:val="00905396"/>
    <w:rsid w:val="0090605D"/>
    <w:rsid w:val="00906419"/>
    <w:rsid w:val="0090643A"/>
    <w:rsid w:val="0091060B"/>
    <w:rsid w:val="00911EB3"/>
    <w:rsid w:val="00912889"/>
    <w:rsid w:val="00913A42"/>
    <w:rsid w:val="00914167"/>
    <w:rsid w:val="009143DB"/>
    <w:rsid w:val="00915065"/>
    <w:rsid w:val="009167FF"/>
    <w:rsid w:val="00917BB0"/>
    <w:rsid w:val="00917CE5"/>
    <w:rsid w:val="009217C0"/>
    <w:rsid w:val="00921B3D"/>
    <w:rsid w:val="00922C1F"/>
    <w:rsid w:val="0092321F"/>
    <w:rsid w:val="00925241"/>
    <w:rsid w:val="009256DA"/>
    <w:rsid w:val="00925CEC"/>
    <w:rsid w:val="00926A3F"/>
    <w:rsid w:val="0092794E"/>
    <w:rsid w:val="00930D30"/>
    <w:rsid w:val="00931435"/>
    <w:rsid w:val="009329E7"/>
    <w:rsid w:val="009332A2"/>
    <w:rsid w:val="009335FA"/>
    <w:rsid w:val="00937159"/>
    <w:rsid w:val="00937598"/>
    <w:rsid w:val="0093790B"/>
    <w:rsid w:val="0094091E"/>
    <w:rsid w:val="0094199A"/>
    <w:rsid w:val="00942AB5"/>
    <w:rsid w:val="00943751"/>
    <w:rsid w:val="00946DD0"/>
    <w:rsid w:val="009509E6"/>
    <w:rsid w:val="00952018"/>
    <w:rsid w:val="009524C3"/>
    <w:rsid w:val="00952800"/>
    <w:rsid w:val="0095300D"/>
    <w:rsid w:val="009536F7"/>
    <w:rsid w:val="00956209"/>
    <w:rsid w:val="00956812"/>
    <w:rsid w:val="0095719A"/>
    <w:rsid w:val="0095759D"/>
    <w:rsid w:val="009623E9"/>
    <w:rsid w:val="00962DE7"/>
    <w:rsid w:val="00963EEB"/>
    <w:rsid w:val="009648BC"/>
    <w:rsid w:val="00964C2F"/>
    <w:rsid w:val="00965F88"/>
    <w:rsid w:val="009666FA"/>
    <w:rsid w:val="00971B82"/>
    <w:rsid w:val="0097700B"/>
    <w:rsid w:val="00977BBE"/>
    <w:rsid w:val="00982E6C"/>
    <w:rsid w:val="009848AE"/>
    <w:rsid w:val="00984E03"/>
    <w:rsid w:val="00985B49"/>
    <w:rsid w:val="00987E85"/>
    <w:rsid w:val="009929AA"/>
    <w:rsid w:val="009952A3"/>
    <w:rsid w:val="009956B0"/>
    <w:rsid w:val="00996427"/>
    <w:rsid w:val="009A0D12"/>
    <w:rsid w:val="009A1608"/>
    <w:rsid w:val="009A1987"/>
    <w:rsid w:val="009A1B5B"/>
    <w:rsid w:val="009A2BEE"/>
    <w:rsid w:val="009A5289"/>
    <w:rsid w:val="009A62FE"/>
    <w:rsid w:val="009A7A53"/>
    <w:rsid w:val="009B0402"/>
    <w:rsid w:val="009B0B75"/>
    <w:rsid w:val="009B16DF"/>
    <w:rsid w:val="009B1E59"/>
    <w:rsid w:val="009B4CB2"/>
    <w:rsid w:val="009B6701"/>
    <w:rsid w:val="009B671A"/>
    <w:rsid w:val="009B6EF7"/>
    <w:rsid w:val="009B7000"/>
    <w:rsid w:val="009B739C"/>
    <w:rsid w:val="009C04EC"/>
    <w:rsid w:val="009C328C"/>
    <w:rsid w:val="009C4444"/>
    <w:rsid w:val="009C6F67"/>
    <w:rsid w:val="009C79AD"/>
    <w:rsid w:val="009C7CA6"/>
    <w:rsid w:val="009D011D"/>
    <w:rsid w:val="009D3316"/>
    <w:rsid w:val="009D55AA"/>
    <w:rsid w:val="009D774C"/>
    <w:rsid w:val="009D7C64"/>
    <w:rsid w:val="009D7CA8"/>
    <w:rsid w:val="009E0CC3"/>
    <w:rsid w:val="009E3E77"/>
    <w:rsid w:val="009E3FAB"/>
    <w:rsid w:val="009E5B3F"/>
    <w:rsid w:val="009E7D90"/>
    <w:rsid w:val="009F0376"/>
    <w:rsid w:val="009F1AB0"/>
    <w:rsid w:val="009F501D"/>
    <w:rsid w:val="009F7FCC"/>
    <w:rsid w:val="00A039D5"/>
    <w:rsid w:val="00A046AD"/>
    <w:rsid w:val="00A048AD"/>
    <w:rsid w:val="00A06620"/>
    <w:rsid w:val="00A079C1"/>
    <w:rsid w:val="00A12520"/>
    <w:rsid w:val="00A130FD"/>
    <w:rsid w:val="00A13609"/>
    <w:rsid w:val="00A13D6D"/>
    <w:rsid w:val="00A14228"/>
    <w:rsid w:val="00A14769"/>
    <w:rsid w:val="00A15711"/>
    <w:rsid w:val="00A16151"/>
    <w:rsid w:val="00A16CEC"/>
    <w:rsid w:val="00A16EC6"/>
    <w:rsid w:val="00A17C06"/>
    <w:rsid w:val="00A20723"/>
    <w:rsid w:val="00A2126E"/>
    <w:rsid w:val="00A21706"/>
    <w:rsid w:val="00A24FCC"/>
    <w:rsid w:val="00A252FD"/>
    <w:rsid w:val="00A26A90"/>
    <w:rsid w:val="00A26B27"/>
    <w:rsid w:val="00A3013E"/>
    <w:rsid w:val="00A30E4F"/>
    <w:rsid w:val="00A32253"/>
    <w:rsid w:val="00A3310E"/>
    <w:rsid w:val="00A333A0"/>
    <w:rsid w:val="00A3362D"/>
    <w:rsid w:val="00A366FD"/>
    <w:rsid w:val="00A37E70"/>
    <w:rsid w:val="00A40F5E"/>
    <w:rsid w:val="00A40FAD"/>
    <w:rsid w:val="00A4176C"/>
    <w:rsid w:val="00A437E1"/>
    <w:rsid w:val="00A4685E"/>
    <w:rsid w:val="00A50CD4"/>
    <w:rsid w:val="00A51191"/>
    <w:rsid w:val="00A5320B"/>
    <w:rsid w:val="00A55B2C"/>
    <w:rsid w:val="00A56C67"/>
    <w:rsid w:val="00A56D62"/>
    <w:rsid w:val="00A56F07"/>
    <w:rsid w:val="00A5762C"/>
    <w:rsid w:val="00A600FC"/>
    <w:rsid w:val="00A60BCA"/>
    <w:rsid w:val="00A6141C"/>
    <w:rsid w:val="00A62472"/>
    <w:rsid w:val="00A638DA"/>
    <w:rsid w:val="00A64300"/>
    <w:rsid w:val="00A65B41"/>
    <w:rsid w:val="00A65E00"/>
    <w:rsid w:val="00A66A78"/>
    <w:rsid w:val="00A7436E"/>
    <w:rsid w:val="00A746A0"/>
    <w:rsid w:val="00A74E96"/>
    <w:rsid w:val="00A75A8E"/>
    <w:rsid w:val="00A805DD"/>
    <w:rsid w:val="00A8187E"/>
    <w:rsid w:val="00A821C8"/>
    <w:rsid w:val="00A824DD"/>
    <w:rsid w:val="00A83676"/>
    <w:rsid w:val="00A83B7B"/>
    <w:rsid w:val="00A84274"/>
    <w:rsid w:val="00A850F3"/>
    <w:rsid w:val="00A864E3"/>
    <w:rsid w:val="00A909EF"/>
    <w:rsid w:val="00A94574"/>
    <w:rsid w:val="00A95936"/>
    <w:rsid w:val="00A96265"/>
    <w:rsid w:val="00A97084"/>
    <w:rsid w:val="00AA1C2C"/>
    <w:rsid w:val="00AA27DD"/>
    <w:rsid w:val="00AA2E35"/>
    <w:rsid w:val="00AA35F6"/>
    <w:rsid w:val="00AA459D"/>
    <w:rsid w:val="00AA5BFA"/>
    <w:rsid w:val="00AA667C"/>
    <w:rsid w:val="00AA6E91"/>
    <w:rsid w:val="00AA70F3"/>
    <w:rsid w:val="00AA7439"/>
    <w:rsid w:val="00AB047E"/>
    <w:rsid w:val="00AB0B0A"/>
    <w:rsid w:val="00AB0BB7"/>
    <w:rsid w:val="00AB1A0B"/>
    <w:rsid w:val="00AB219C"/>
    <w:rsid w:val="00AB22C6"/>
    <w:rsid w:val="00AB2AD0"/>
    <w:rsid w:val="00AB34AC"/>
    <w:rsid w:val="00AB3C7A"/>
    <w:rsid w:val="00AB67FC"/>
    <w:rsid w:val="00AC00F2"/>
    <w:rsid w:val="00AC1BDD"/>
    <w:rsid w:val="00AC204F"/>
    <w:rsid w:val="00AC25F8"/>
    <w:rsid w:val="00AC31B5"/>
    <w:rsid w:val="00AC4EA1"/>
    <w:rsid w:val="00AC4EDB"/>
    <w:rsid w:val="00AC5381"/>
    <w:rsid w:val="00AC5920"/>
    <w:rsid w:val="00AD0E65"/>
    <w:rsid w:val="00AD1E9D"/>
    <w:rsid w:val="00AD2BF2"/>
    <w:rsid w:val="00AD3CCF"/>
    <w:rsid w:val="00AD3D86"/>
    <w:rsid w:val="00AD4E90"/>
    <w:rsid w:val="00AD5422"/>
    <w:rsid w:val="00AD633B"/>
    <w:rsid w:val="00AE0720"/>
    <w:rsid w:val="00AE4179"/>
    <w:rsid w:val="00AE4425"/>
    <w:rsid w:val="00AE49DE"/>
    <w:rsid w:val="00AE4FBE"/>
    <w:rsid w:val="00AE650F"/>
    <w:rsid w:val="00AE6555"/>
    <w:rsid w:val="00AE7D16"/>
    <w:rsid w:val="00AF39C5"/>
    <w:rsid w:val="00AF4CAA"/>
    <w:rsid w:val="00AF571A"/>
    <w:rsid w:val="00AF58F5"/>
    <w:rsid w:val="00AF60A0"/>
    <w:rsid w:val="00AF67FC"/>
    <w:rsid w:val="00AF7DF5"/>
    <w:rsid w:val="00B006E5"/>
    <w:rsid w:val="00B01E64"/>
    <w:rsid w:val="00B024C2"/>
    <w:rsid w:val="00B02602"/>
    <w:rsid w:val="00B02E58"/>
    <w:rsid w:val="00B07700"/>
    <w:rsid w:val="00B13921"/>
    <w:rsid w:val="00B1528C"/>
    <w:rsid w:val="00B16ACD"/>
    <w:rsid w:val="00B21487"/>
    <w:rsid w:val="00B22661"/>
    <w:rsid w:val="00B232D1"/>
    <w:rsid w:val="00B24771"/>
    <w:rsid w:val="00B24DB5"/>
    <w:rsid w:val="00B27BD3"/>
    <w:rsid w:val="00B30F09"/>
    <w:rsid w:val="00B31F9E"/>
    <w:rsid w:val="00B3268F"/>
    <w:rsid w:val="00B32C2C"/>
    <w:rsid w:val="00B33A1A"/>
    <w:rsid w:val="00B33E6C"/>
    <w:rsid w:val="00B35405"/>
    <w:rsid w:val="00B36639"/>
    <w:rsid w:val="00B371CC"/>
    <w:rsid w:val="00B401DF"/>
    <w:rsid w:val="00B41CD9"/>
    <w:rsid w:val="00B427E6"/>
    <w:rsid w:val="00B428A6"/>
    <w:rsid w:val="00B43E1F"/>
    <w:rsid w:val="00B45FBC"/>
    <w:rsid w:val="00B51A7D"/>
    <w:rsid w:val="00B51C8A"/>
    <w:rsid w:val="00B535C2"/>
    <w:rsid w:val="00B5504F"/>
    <w:rsid w:val="00B55543"/>
    <w:rsid w:val="00B55544"/>
    <w:rsid w:val="00B555C5"/>
    <w:rsid w:val="00B60288"/>
    <w:rsid w:val="00B642FC"/>
    <w:rsid w:val="00B64D26"/>
    <w:rsid w:val="00B64FBB"/>
    <w:rsid w:val="00B70E22"/>
    <w:rsid w:val="00B74FFE"/>
    <w:rsid w:val="00B752FB"/>
    <w:rsid w:val="00B766F2"/>
    <w:rsid w:val="00B774CB"/>
    <w:rsid w:val="00B80402"/>
    <w:rsid w:val="00B80B9A"/>
    <w:rsid w:val="00B81177"/>
    <w:rsid w:val="00B830B7"/>
    <w:rsid w:val="00B848EA"/>
    <w:rsid w:val="00B84B2B"/>
    <w:rsid w:val="00B85545"/>
    <w:rsid w:val="00B85643"/>
    <w:rsid w:val="00B870E2"/>
    <w:rsid w:val="00B90500"/>
    <w:rsid w:val="00B9176C"/>
    <w:rsid w:val="00B92136"/>
    <w:rsid w:val="00B923CD"/>
    <w:rsid w:val="00B92726"/>
    <w:rsid w:val="00B935A4"/>
    <w:rsid w:val="00BA059E"/>
    <w:rsid w:val="00BA1C56"/>
    <w:rsid w:val="00BA561A"/>
    <w:rsid w:val="00BA5E79"/>
    <w:rsid w:val="00BA5ED7"/>
    <w:rsid w:val="00BB0149"/>
    <w:rsid w:val="00BB0DC6"/>
    <w:rsid w:val="00BB15E4"/>
    <w:rsid w:val="00BB1E19"/>
    <w:rsid w:val="00BB201F"/>
    <w:rsid w:val="00BB21D1"/>
    <w:rsid w:val="00BB32F2"/>
    <w:rsid w:val="00BB4338"/>
    <w:rsid w:val="00BB6C0E"/>
    <w:rsid w:val="00BB7B38"/>
    <w:rsid w:val="00BC0ADF"/>
    <w:rsid w:val="00BC11E5"/>
    <w:rsid w:val="00BC17F0"/>
    <w:rsid w:val="00BC39CE"/>
    <w:rsid w:val="00BC4BC6"/>
    <w:rsid w:val="00BC52FD"/>
    <w:rsid w:val="00BC6D8E"/>
    <w:rsid w:val="00BC6E62"/>
    <w:rsid w:val="00BC7443"/>
    <w:rsid w:val="00BD0648"/>
    <w:rsid w:val="00BD07BA"/>
    <w:rsid w:val="00BD1040"/>
    <w:rsid w:val="00BD24AE"/>
    <w:rsid w:val="00BD2635"/>
    <w:rsid w:val="00BD34AA"/>
    <w:rsid w:val="00BD355A"/>
    <w:rsid w:val="00BD3687"/>
    <w:rsid w:val="00BD3AC3"/>
    <w:rsid w:val="00BD4A57"/>
    <w:rsid w:val="00BE0C44"/>
    <w:rsid w:val="00BE1A8E"/>
    <w:rsid w:val="00BE1B8B"/>
    <w:rsid w:val="00BE2A18"/>
    <w:rsid w:val="00BE2C01"/>
    <w:rsid w:val="00BE37EC"/>
    <w:rsid w:val="00BE41EC"/>
    <w:rsid w:val="00BE56FB"/>
    <w:rsid w:val="00BE6624"/>
    <w:rsid w:val="00BF3DDE"/>
    <w:rsid w:val="00BF4412"/>
    <w:rsid w:val="00BF6589"/>
    <w:rsid w:val="00BF6F7F"/>
    <w:rsid w:val="00BF7708"/>
    <w:rsid w:val="00C00647"/>
    <w:rsid w:val="00C01173"/>
    <w:rsid w:val="00C02764"/>
    <w:rsid w:val="00C04CEF"/>
    <w:rsid w:val="00C05653"/>
    <w:rsid w:val="00C0662F"/>
    <w:rsid w:val="00C06C5F"/>
    <w:rsid w:val="00C1181B"/>
    <w:rsid w:val="00C11943"/>
    <w:rsid w:val="00C12133"/>
    <w:rsid w:val="00C12E96"/>
    <w:rsid w:val="00C14763"/>
    <w:rsid w:val="00C16141"/>
    <w:rsid w:val="00C16318"/>
    <w:rsid w:val="00C17350"/>
    <w:rsid w:val="00C22C49"/>
    <w:rsid w:val="00C2363F"/>
    <w:rsid w:val="00C236C8"/>
    <w:rsid w:val="00C250DC"/>
    <w:rsid w:val="00C260B1"/>
    <w:rsid w:val="00C26447"/>
    <w:rsid w:val="00C26C11"/>
    <w:rsid w:val="00C26E56"/>
    <w:rsid w:val="00C31406"/>
    <w:rsid w:val="00C34235"/>
    <w:rsid w:val="00C37065"/>
    <w:rsid w:val="00C37194"/>
    <w:rsid w:val="00C40637"/>
    <w:rsid w:val="00C40F6C"/>
    <w:rsid w:val="00C44426"/>
    <w:rsid w:val="00C445F3"/>
    <w:rsid w:val="00C451F4"/>
    <w:rsid w:val="00C45A66"/>
    <w:rsid w:val="00C45EB1"/>
    <w:rsid w:val="00C4752B"/>
    <w:rsid w:val="00C54A3A"/>
    <w:rsid w:val="00C554B7"/>
    <w:rsid w:val="00C55566"/>
    <w:rsid w:val="00C56448"/>
    <w:rsid w:val="00C568B5"/>
    <w:rsid w:val="00C64262"/>
    <w:rsid w:val="00C64AFE"/>
    <w:rsid w:val="00C667BE"/>
    <w:rsid w:val="00C6766B"/>
    <w:rsid w:val="00C71670"/>
    <w:rsid w:val="00C72223"/>
    <w:rsid w:val="00C7577C"/>
    <w:rsid w:val="00C76284"/>
    <w:rsid w:val="00C76417"/>
    <w:rsid w:val="00C7726F"/>
    <w:rsid w:val="00C80754"/>
    <w:rsid w:val="00C823DA"/>
    <w:rsid w:val="00C8259F"/>
    <w:rsid w:val="00C82746"/>
    <w:rsid w:val="00C8312F"/>
    <w:rsid w:val="00C84C47"/>
    <w:rsid w:val="00C858A4"/>
    <w:rsid w:val="00C86AFA"/>
    <w:rsid w:val="00C919D2"/>
    <w:rsid w:val="00C923D3"/>
    <w:rsid w:val="00C931ED"/>
    <w:rsid w:val="00C934F8"/>
    <w:rsid w:val="00C97EC3"/>
    <w:rsid w:val="00CA543F"/>
    <w:rsid w:val="00CA551E"/>
    <w:rsid w:val="00CB0D9B"/>
    <w:rsid w:val="00CB18D0"/>
    <w:rsid w:val="00CB1C8A"/>
    <w:rsid w:val="00CB24F5"/>
    <w:rsid w:val="00CB2663"/>
    <w:rsid w:val="00CB2942"/>
    <w:rsid w:val="00CB3BBE"/>
    <w:rsid w:val="00CB43CB"/>
    <w:rsid w:val="00CB59E9"/>
    <w:rsid w:val="00CC06E2"/>
    <w:rsid w:val="00CC0D6A"/>
    <w:rsid w:val="00CC3831"/>
    <w:rsid w:val="00CC3E3D"/>
    <w:rsid w:val="00CC519B"/>
    <w:rsid w:val="00CD12C1"/>
    <w:rsid w:val="00CD214E"/>
    <w:rsid w:val="00CD46FA"/>
    <w:rsid w:val="00CD5973"/>
    <w:rsid w:val="00CD7DCA"/>
    <w:rsid w:val="00CE19D3"/>
    <w:rsid w:val="00CE31A6"/>
    <w:rsid w:val="00CE429F"/>
    <w:rsid w:val="00CF09AA"/>
    <w:rsid w:val="00CF0FC7"/>
    <w:rsid w:val="00CF4813"/>
    <w:rsid w:val="00CF5233"/>
    <w:rsid w:val="00D00DDE"/>
    <w:rsid w:val="00D01392"/>
    <w:rsid w:val="00D029B8"/>
    <w:rsid w:val="00D02F60"/>
    <w:rsid w:val="00D0464E"/>
    <w:rsid w:val="00D04A96"/>
    <w:rsid w:val="00D07A7B"/>
    <w:rsid w:val="00D10E06"/>
    <w:rsid w:val="00D11447"/>
    <w:rsid w:val="00D11AF5"/>
    <w:rsid w:val="00D125F6"/>
    <w:rsid w:val="00D15197"/>
    <w:rsid w:val="00D16820"/>
    <w:rsid w:val="00D169C8"/>
    <w:rsid w:val="00D16E48"/>
    <w:rsid w:val="00D1793F"/>
    <w:rsid w:val="00D22AF5"/>
    <w:rsid w:val="00D22F23"/>
    <w:rsid w:val="00D235EA"/>
    <w:rsid w:val="00D23B88"/>
    <w:rsid w:val="00D24507"/>
    <w:rsid w:val="00D247A9"/>
    <w:rsid w:val="00D25735"/>
    <w:rsid w:val="00D32721"/>
    <w:rsid w:val="00D328DC"/>
    <w:rsid w:val="00D33387"/>
    <w:rsid w:val="00D35FE6"/>
    <w:rsid w:val="00D360AB"/>
    <w:rsid w:val="00D402FB"/>
    <w:rsid w:val="00D416A2"/>
    <w:rsid w:val="00D41EC9"/>
    <w:rsid w:val="00D4283F"/>
    <w:rsid w:val="00D4476F"/>
    <w:rsid w:val="00D47D7A"/>
    <w:rsid w:val="00D50662"/>
    <w:rsid w:val="00D50ABD"/>
    <w:rsid w:val="00D55290"/>
    <w:rsid w:val="00D57791"/>
    <w:rsid w:val="00D6046A"/>
    <w:rsid w:val="00D619CB"/>
    <w:rsid w:val="00D62870"/>
    <w:rsid w:val="00D655D9"/>
    <w:rsid w:val="00D65872"/>
    <w:rsid w:val="00D676F3"/>
    <w:rsid w:val="00D70EF5"/>
    <w:rsid w:val="00D71024"/>
    <w:rsid w:val="00D71A25"/>
    <w:rsid w:val="00D71F52"/>
    <w:rsid w:val="00D71FCF"/>
    <w:rsid w:val="00D72A54"/>
    <w:rsid w:val="00D72CC1"/>
    <w:rsid w:val="00D73E2F"/>
    <w:rsid w:val="00D75796"/>
    <w:rsid w:val="00D757D7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5E31"/>
    <w:rsid w:val="00D96884"/>
    <w:rsid w:val="00D97C59"/>
    <w:rsid w:val="00DA3FDD"/>
    <w:rsid w:val="00DA7017"/>
    <w:rsid w:val="00DA7028"/>
    <w:rsid w:val="00DB13F6"/>
    <w:rsid w:val="00DB1468"/>
    <w:rsid w:val="00DB1AD2"/>
    <w:rsid w:val="00DB2440"/>
    <w:rsid w:val="00DB2B58"/>
    <w:rsid w:val="00DB5206"/>
    <w:rsid w:val="00DB6276"/>
    <w:rsid w:val="00DB63F5"/>
    <w:rsid w:val="00DC064A"/>
    <w:rsid w:val="00DC09BF"/>
    <w:rsid w:val="00DC1840"/>
    <w:rsid w:val="00DC1C6B"/>
    <w:rsid w:val="00DC2C2E"/>
    <w:rsid w:val="00DC4AF0"/>
    <w:rsid w:val="00DC72AE"/>
    <w:rsid w:val="00DC7886"/>
    <w:rsid w:val="00DD0CF2"/>
    <w:rsid w:val="00DD0D4E"/>
    <w:rsid w:val="00DD4A89"/>
    <w:rsid w:val="00DD7BE2"/>
    <w:rsid w:val="00DE1554"/>
    <w:rsid w:val="00DE2901"/>
    <w:rsid w:val="00DE47DD"/>
    <w:rsid w:val="00DE5234"/>
    <w:rsid w:val="00DE590F"/>
    <w:rsid w:val="00DE7120"/>
    <w:rsid w:val="00DE73D5"/>
    <w:rsid w:val="00DE7DC1"/>
    <w:rsid w:val="00DF150C"/>
    <w:rsid w:val="00DF2B8A"/>
    <w:rsid w:val="00DF3F7E"/>
    <w:rsid w:val="00DF42A5"/>
    <w:rsid w:val="00DF45BC"/>
    <w:rsid w:val="00DF4635"/>
    <w:rsid w:val="00DF5355"/>
    <w:rsid w:val="00DF56F1"/>
    <w:rsid w:val="00DF60A4"/>
    <w:rsid w:val="00DF6500"/>
    <w:rsid w:val="00DF7648"/>
    <w:rsid w:val="00E00E29"/>
    <w:rsid w:val="00E02BAB"/>
    <w:rsid w:val="00E02CE3"/>
    <w:rsid w:val="00E04882"/>
    <w:rsid w:val="00E04CEB"/>
    <w:rsid w:val="00E05AA6"/>
    <w:rsid w:val="00E060BC"/>
    <w:rsid w:val="00E060CA"/>
    <w:rsid w:val="00E0792B"/>
    <w:rsid w:val="00E10123"/>
    <w:rsid w:val="00E11420"/>
    <w:rsid w:val="00E132FB"/>
    <w:rsid w:val="00E158E8"/>
    <w:rsid w:val="00E167DA"/>
    <w:rsid w:val="00E170B7"/>
    <w:rsid w:val="00E177DD"/>
    <w:rsid w:val="00E20900"/>
    <w:rsid w:val="00E20C7F"/>
    <w:rsid w:val="00E2396E"/>
    <w:rsid w:val="00E24728"/>
    <w:rsid w:val="00E24F01"/>
    <w:rsid w:val="00E26009"/>
    <w:rsid w:val="00E276AC"/>
    <w:rsid w:val="00E30804"/>
    <w:rsid w:val="00E34A35"/>
    <w:rsid w:val="00E350FB"/>
    <w:rsid w:val="00E3741F"/>
    <w:rsid w:val="00E37C2F"/>
    <w:rsid w:val="00E41C28"/>
    <w:rsid w:val="00E456CE"/>
    <w:rsid w:val="00E46308"/>
    <w:rsid w:val="00E47055"/>
    <w:rsid w:val="00E507D1"/>
    <w:rsid w:val="00E51A77"/>
    <w:rsid w:val="00E51E17"/>
    <w:rsid w:val="00E52DAB"/>
    <w:rsid w:val="00E53432"/>
    <w:rsid w:val="00E539B0"/>
    <w:rsid w:val="00E55994"/>
    <w:rsid w:val="00E57B75"/>
    <w:rsid w:val="00E6003B"/>
    <w:rsid w:val="00E60606"/>
    <w:rsid w:val="00E60C66"/>
    <w:rsid w:val="00E6164D"/>
    <w:rsid w:val="00E618C9"/>
    <w:rsid w:val="00E6204A"/>
    <w:rsid w:val="00E62774"/>
    <w:rsid w:val="00E6307C"/>
    <w:rsid w:val="00E636FA"/>
    <w:rsid w:val="00E64A7C"/>
    <w:rsid w:val="00E66C50"/>
    <w:rsid w:val="00E679D3"/>
    <w:rsid w:val="00E71208"/>
    <w:rsid w:val="00E71444"/>
    <w:rsid w:val="00E71C91"/>
    <w:rsid w:val="00E71CAC"/>
    <w:rsid w:val="00E71E20"/>
    <w:rsid w:val="00E720A1"/>
    <w:rsid w:val="00E75DDA"/>
    <w:rsid w:val="00E773E8"/>
    <w:rsid w:val="00E77656"/>
    <w:rsid w:val="00E81227"/>
    <w:rsid w:val="00E8296C"/>
    <w:rsid w:val="00E83ADD"/>
    <w:rsid w:val="00E84F38"/>
    <w:rsid w:val="00E85623"/>
    <w:rsid w:val="00E87441"/>
    <w:rsid w:val="00E91E6E"/>
    <w:rsid w:val="00E91FAE"/>
    <w:rsid w:val="00E93359"/>
    <w:rsid w:val="00E96776"/>
    <w:rsid w:val="00E96E3F"/>
    <w:rsid w:val="00EA04EC"/>
    <w:rsid w:val="00EA2695"/>
    <w:rsid w:val="00EA270C"/>
    <w:rsid w:val="00EA3982"/>
    <w:rsid w:val="00EA4974"/>
    <w:rsid w:val="00EA532E"/>
    <w:rsid w:val="00EA72DD"/>
    <w:rsid w:val="00EB06D9"/>
    <w:rsid w:val="00EB15C8"/>
    <w:rsid w:val="00EB192B"/>
    <w:rsid w:val="00EB19ED"/>
    <w:rsid w:val="00EB1CAB"/>
    <w:rsid w:val="00EC0F5A"/>
    <w:rsid w:val="00EC0F8B"/>
    <w:rsid w:val="00EC4265"/>
    <w:rsid w:val="00EC47ED"/>
    <w:rsid w:val="00EC4CEB"/>
    <w:rsid w:val="00EC5739"/>
    <w:rsid w:val="00EC659E"/>
    <w:rsid w:val="00EC6F55"/>
    <w:rsid w:val="00ED001D"/>
    <w:rsid w:val="00ED1242"/>
    <w:rsid w:val="00ED2072"/>
    <w:rsid w:val="00ED29D8"/>
    <w:rsid w:val="00ED2AE0"/>
    <w:rsid w:val="00ED43EB"/>
    <w:rsid w:val="00ED4E65"/>
    <w:rsid w:val="00ED5553"/>
    <w:rsid w:val="00ED5E36"/>
    <w:rsid w:val="00ED6893"/>
    <w:rsid w:val="00ED6961"/>
    <w:rsid w:val="00EE1CF7"/>
    <w:rsid w:val="00EE261D"/>
    <w:rsid w:val="00EE4E92"/>
    <w:rsid w:val="00EE557B"/>
    <w:rsid w:val="00EE575C"/>
    <w:rsid w:val="00EF0B96"/>
    <w:rsid w:val="00EF20ED"/>
    <w:rsid w:val="00EF3486"/>
    <w:rsid w:val="00EF47AF"/>
    <w:rsid w:val="00EF53B6"/>
    <w:rsid w:val="00F00B73"/>
    <w:rsid w:val="00F06E55"/>
    <w:rsid w:val="00F115CA"/>
    <w:rsid w:val="00F14817"/>
    <w:rsid w:val="00F14EBA"/>
    <w:rsid w:val="00F1510F"/>
    <w:rsid w:val="00F1533A"/>
    <w:rsid w:val="00F156B3"/>
    <w:rsid w:val="00F1591B"/>
    <w:rsid w:val="00F15E5A"/>
    <w:rsid w:val="00F17F0A"/>
    <w:rsid w:val="00F22E2A"/>
    <w:rsid w:val="00F2426B"/>
    <w:rsid w:val="00F2668F"/>
    <w:rsid w:val="00F2742F"/>
    <w:rsid w:val="00F2753B"/>
    <w:rsid w:val="00F33F8B"/>
    <w:rsid w:val="00F340B2"/>
    <w:rsid w:val="00F400EC"/>
    <w:rsid w:val="00F42750"/>
    <w:rsid w:val="00F43390"/>
    <w:rsid w:val="00F435F8"/>
    <w:rsid w:val="00F437FB"/>
    <w:rsid w:val="00F443B2"/>
    <w:rsid w:val="00F458D8"/>
    <w:rsid w:val="00F50237"/>
    <w:rsid w:val="00F53596"/>
    <w:rsid w:val="00F55BA8"/>
    <w:rsid w:val="00F55DB1"/>
    <w:rsid w:val="00F56ACA"/>
    <w:rsid w:val="00F600FE"/>
    <w:rsid w:val="00F60D9D"/>
    <w:rsid w:val="00F62A1B"/>
    <w:rsid w:val="00F62E4D"/>
    <w:rsid w:val="00F66B34"/>
    <w:rsid w:val="00F675B9"/>
    <w:rsid w:val="00F67D88"/>
    <w:rsid w:val="00F711C9"/>
    <w:rsid w:val="00F74461"/>
    <w:rsid w:val="00F74C59"/>
    <w:rsid w:val="00F75C3A"/>
    <w:rsid w:val="00F82E30"/>
    <w:rsid w:val="00F831CB"/>
    <w:rsid w:val="00F848A3"/>
    <w:rsid w:val="00F84ACF"/>
    <w:rsid w:val="00F85742"/>
    <w:rsid w:val="00F85BF8"/>
    <w:rsid w:val="00F85D10"/>
    <w:rsid w:val="00F8672A"/>
    <w:rsid w:val="00F871CE"/>
    <w:rsid w:val="00F87802"/>
    <w:rsid w:val="00F908B0"/>
    <w:rsid w:val="00F923E0"/>
    <w:rsid w:val="00F92C0A"/>
    <w:rsid w:val="00F9415B"/>
    <w:rsid w:val="00F9639B"/>
    <w:rsid w:val="00FA05F3"/>
    <w:rsid w:val="00FA13C2"/>
    <w:rsid w:val="00FA2DD9"/>
    <w:rsid w:val="00FA497C"/>
    <w:rsid w:val="00FA7C0B"/>
    <w:rsid w:val="00FA7F91"/>
    <w:rsid w:val="00FB0C59"/>
    <w:rsid w:val="00FB0EE8"/>
    <w:rsid w:val="00FB121C"/>
    <w:rsid w:val="00FB1CDD"/>
    <w:rsid w:val="00FB1FBF"/>
    <w:rsid w:val="00FB2C2F"/>
    <w:rsid w:val="00FB305C"/>
    <w:rsid w:val="00FB3BA0"/>
    <w:rsid w:val="00FB48DF"/>
    <w:rsid w:val="00FB5925"/>
    <w:rsid w:val="00FB5D32"/>
    <w:rsid w:val="00FB7959"/>
    <w:rsid w:val="00FC2294"/>
    <w:rsid w:val="00FC2E3D"/>
    <w:rsid w:val="00FC3BDE"/>
    <w:rsid w:val="00FC69F3"/>
    <w:rsid w:val="00FD136F"/>
    <w:rsid w:val="00FD1DBE"/>
    <w:rsid w:val="00FD25A7"/>
    <w:rsid w:val="00FD27B6"/>
    <w:rsid w:val="00FD3660"/>
    <w:rsid w:val="00FD3689"/>
    <w:rsid w:val="00FD42A3"/>
    <w:rsid w:val="00FD7468"/>
    <w:rsid w:val="00FD7975"/>
    <w:rsid w:val="00FD7CE0"/>
    <w:rsid w:val="00FE0B3B"/>
    <w:rsid w:val="00FE1A62"/>
    <w:rsid w:val="00FE1BE2"/>
    <w:rsid w:val="00FE1D4C"/>
    <w:rsid w:val="00FE31AE"/>
    <w:rsid w:val="00FE3596"/>
    <w:rsid w:val="00FE35E2"/>
    <w:rsid w:val="00FE46A3"/>
    <w:rsid w:val="00FE730A"/>
    <w:rsid w:val="00FF0AA6"/>
    <w:rsid w:val="00FF0C5F"/>
    <w:rsid w:val="00FF1DD7"/>
    <w:rsid w:val="00FF4453"/>
    <w:rsid w:val="00FF5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375E0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730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styleId="Hipercze">
    <w:name w:val="Hyperlink"/>
    <w:basedOn w:val="Domylnaczcionkaakapitu"/>
    <w:uiPriority w:val="99"/>
    <w:semiHidden/>
    <w:unhideWhenUsed/>
    <w:rsid w:val="00ED689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C54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C76284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customStyle="1" w:styleId="markedcontent">
    <w:name w:val="markedcontent"/>
    <w:basedOn w:val="Domylnaczcionkaakapitu"/>
    <w:rsid w:val="00AB219C"/>
  </w:style>
  <w:style w:type="character" w:customStyle="1" w:styleId="alb-s">
    <w:name w:val="a_lb-s"/>
    <w:basedOn w:val="Domylnaczcionkaakapitu"/>
    <w:rsid w:val="00AD3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86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04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7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46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03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90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6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0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67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7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8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38D276E-DBBD-4FA8-A1F6-92F327FB8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2778</Words>
  <Characters>16668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2022-08-19T10:38:00Z</dcterms:created>
  <dcterms:modified xsi:type="dcterms:W3CDTF">2022-08-24T10:22:00Z</dcterms:modified>
</cp:coreProperties>
</file>