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AACF" w14:textId="78C24285" w:rsidR="00261A16" w:rsidRDefault="00B94712" w:rsidP="003B0F5D">
      <w:pPr>
        <w:pStyle w:val="OZNPROJEKTUwskazaniedatylubwersjiprojektu"/>
        <w:keepNext/>
      </w:pPr>
      <w:r>
        <w:t xml:space="preserve">Projekt z </w:t>
      </w:r>
      <w:r w:rsidR="001F23CF">
        <w:t xml:space="preserve">dnia </w:t>
      </w:r>
      <w:r w:rsidR="00CC3731">
        <w:t>1</w:t>
      </w:r>
      <w:r w:rsidR="00801774">
        <w:t>5</w:t>
      </w:r>
      <w:r w:rsidR="00B207B5">
        <w:t>.09</w:t>
      </w:r>
      <w:r>
        <w:t>.2022 r.</w:t>
      </w:r>
    </w:p>
    <w:p w14:paraId="046BF814" w14:textId="72FC83D9" w:rsidR="00B94712" w:rsidRDefault="00B94712" w:rsidP="00B94712">
      <w:pPr>
        <w:pStyle w:val="OZNRODZAKTUtznustawalubrozporzdzenieiorganwydajcy"/>
      </w:pPr>
      <w:r>
        <w:t>Ustawa</w:t>
      </w:r>
      <w:r w:rsidR="002F1879">
        <w:t xml:space="preserve"> </w:t>
      </w:r>
    </w:p>
    <w:p w14:paraId="08343FD4" w14:textId="22078872" w:rsidR="00B94712" w:rsidRDefault="00B94712" w:rsidP="00B94712">
      <w:pPr>
        <w:pStyle w:val="DATAAKTUdatauchwalenialubwydaniaaktu"/>
      </w:pPr>
      <w:r>
        <w:t>z dnia ………………. r.</w:t>
      </w:r>
    </w:p>
    <w:p w14:paraId="6A353AEF" w14:textId="73D12F86" w:rsidR="00B94712" w:rsidRDefault="008F7F18" w:rsidP="003B0F5D">
      <w:pPr>
        <w:pStyle w:val="TYTUAKTUprzedmiotregulacjiustawylubrozporzdzenia"/>
        <w:rPr>
          <w:rStyle w:val="IGindeksgrny"/>
        </w:rPr>
      </w:pPr>
      <w:r>
        <w:t xml:space="preserve">o zmianie </w:t>
      </w:r>
      <w:r w:rsidR="0012059D">
        <w:t>ustawy o</w:t>
      </w:r>
      <w:r w:rsidR="0012059D" w:rsidRPr="0012059D">
        <w:t xml:space="preserve"> Centralnej Ewidencji i Informacji o Działalności Gospodarczej i Punkcie Informacji dla Przedsiębiorcy</w:t>
      </w:r>
      <w:r w:rsidR="0012059D">
        <w:t xml:space="preserve"> oraz niektórych innych usta</w:t>
      </w:r>
      <w:r w:rsidR="00F4136F">
        <w:t>w</w:t>
      </w:r>
      <w:r w:rsidR="00935772">
        <w:rPr>
          <w:rStyle w:val="Odwoanieprzypisudolnego"/>
        </w:rPr>
        <w:footnoteReference w:id="2"/>
      </w:r>
      <w:r w:rsidR="00935772">
        <w:rPr>
          <w:rStyle w:val="IGindeksgrny"/>
        </w:rPr>
        <w:t>)</w:t>
      </w:r>
    </w:p>
    <w:p w14:paraId="30521D27" w14:textId="7A2A032A" w:rsidR="001F23CF" w:rsidRDefault="001F23CF" w:rsidP="003B0F5D">
      <w:pPr>
        <w:pStyle w:val="ARTartustawynprozporzdzenia"/>
        <w:keepNext/>
      </w:pPr>
      <w:r w:rsidRPr="003B0F5D">
        <w:rPr>
          <w:rStyle w:val="Ppogrubienie"/>
        </w:rPr>
        <w:t>Art.</w:t>
      </w:r>
      <w:r w:rsidR="003B6602" w:rsidRPr="003B0F5D">
        <w:rPr>
          <w:rStyle w:val="Ppogrubienie"/>
        </w:rPr>
        <w:t> </w:t>
      </w:r>
      <w:r w:rsidRPr="003B0F5D">
        <w:rPr>
          <w:rStyle w:val="Ppogrubienie"/>
        </w:rPr>
        <w:t>1.</w:t>
      </w:r>
      <w:r w:rsidRPr="001F23CF">
        <w:t xml:space="preserve"> W ustawie z dnia 6 marca 2018 r. o Centralnej Ewidencji i Informacji o Działalności Gospodarczej oraz Punkcie Informacji dla Przedsiębiorcy (Dz. U. z 20</w:t>
      </w:r>
      <w:r>
        <w:t>22</w:t>
      </w:r>
      <w:r w:rsidRPr="001F23CF">
        <w:t xml:space="preserve"> r. poz. </w:t>
      </w:r>
      <w:r>
        <w:t>541</w:t>
      </w:r>
      <w:r w:rsidRPr="001F23CF">
        <w:t>) wprowadza się następujące zmiany</w:t>
      </w:r>
      <w:r>
        <w:t>:</w:t>
      </w:r>
    </w:p>
    <w:p w14:paraId="2E6ECE75" w14:textId="0D46595A" w:rsidR="00BC1B29" w:rsidRDefault="00BC1B29" w:rsidP="003B0F5D">
      <w:pPr>
        <w:pStyle w:val="PKTpunkt"/>
        <w:keepNext/>
      </w:pPr>
      <w:r>
        <w:t>1)</w:t>
      </w:r>
      <w:r>
        <w:tab/>
      </w:r>
      <w:r w:rsidR="003435B3">
        <w:t xml:space="preserve">w </w:t>
      </w:r>
      <w:r w:rsidR="003435B3" w:rsidRPr="003435B3">
        <w:t>art 2 ust. 2 dodaje się pkt 6</w:t>
      </w:r>
      <w:r w:rsidR="003435B3">
        <w:t>:</w:t>
      </w:r>
    </w:p>
    <w:p w14:paraId="5EDE8FE2" w14:textId="33E50BD2" w:rsidR="004902B9" w:rsidRDefault="00557FA7" w:rsidP="00E93ED8">
      <w:pPr>
        <w:pStyle w:val="ZPKTzmpktartykuempunktem"/>
      </w:pPr>
      <w:r w:rsidRPr="00077099">
        <w:t>„</w:t>
      </w:r>
      <w:r w:rsidR="00F2491B" w:rsidRPr="00F2491B">
        <w:t>6)</w:t>
      </w:r>
      <w:r w:rsidR="006C1168">
        <w:tab/>
      </w:r>
      <w:r w:rsidR="00F2491B" w:rsidRPr="00F2491B">
        <w:t>udostępnianie informacji o spółce cywilnej w zakresie wskazanym w ustawie, w tym o zasadach składania wniosków i publikacji informacji o spółce cywilnej</w:t>
      </w:r>
      <w:r>
        <w:t>.</w:t>
      </w:r>
      <w:r w:rsidRPr="00557FA7">
        <w:t>”</w:t>
      </w:r>
      <w:r>
        <w:t>;</w:t>
      </w:r>
    </w:p>
    <w:p w14:paraId="3E5E5C47" w14:textId="30E8C195" w:rsidR="00077099" w:rsidRDefault="00521779" w:rsidP="003B0F5D">
      <w:pPr>
        <w:pStyle w:val="PKTpunkt"/>
        <w:keepNext/>
      </w:pPr>
      <w:r>
        <w:t>2</w:t>
      </w:r>
      <w:r w:rsidR="001F23CF" w:rsidRPr="00DF6E95">
        <w:t>)</w:t>
      </w:r>
      <w:r w:rsidR="007B2374">
        <w:tab/>
      </w:r>
      <w:r w:rsidR="00DF6E95" w:rsidRPr="00DF6E95">
        <w:t>w art. 3</w:t>
      </w:r>
      <w:r w:rsidR="00077099">
        <w:t>:</w:t>
      </w:r>
    </w:p>
    <w:p w14:paraId="61554B59" w14:textId="41639F83" w:rsidR="00077099" w:rsidRDefault="00077099" w:rsidP="00077099">
      <w:pPr>
        <w:pStyle w:val="LITlitera"/>
      </w:pPr>
      <w:r>
        <w:t>a) po ust. 2 dodaje się ust. 2a w brzmieniu:</w:t>
      </w:r>
    </w:p>
    <w:p w14:paraId="25EB477F" w14:textId="7A15749A" w:rsidR="00077099" w:rsidRDefault="00077099" w:rsidP="00077099">
      <w:pPr>
        <w:pStyle w:val="ZUSTzmustartykuempunktem"/>
      </w:pPr>
      <w:r w:rsidRPr="00077099">
        <w:t>„</w:t>
      </w:r>
      <w:r w:rsidR="00EB6264">
        <w:t>2a.</w:t>
      </w:r>
      <w:r w:rsidR="00EB6264">
        <w:tab/>
        <w:t>Wnioskiem o wpis do CEIDG jest wniosek o:</w:t>
      </w:r>
    </w:p>
    <w:p w14:paraId="42640B73" w14:textId="37B6D936" w:rsidR="00EB6264" w:rsidRDefault="00EB6264" w:rsidP="00077099">
      <w:pPr>
        <w:pStyle w:val="ZUSTzmustartykuempunktem"/>
      </w:pPr>
      <w:r>
        <w:t>1)</w:t>
      </w:r>
      <w:r>
        <w:tab/>
        <w:t>rozpoczęcie wykonywania działalności</w:t>
      </w:r>
      <w:r w:rsidR="003840DC">
        <w:t xml:space="preserve"> gospodarczej</w:t>
      </w:r>
      <w:r>
        <w:t>;</w:t>
      </w:r>
    </w:p>
    <w:p w14:paraId="2DB540A0" w14:textId="14C9A332" w:rsidR="00EB6264" w:rsidRDefault="00EB6264" w:rsidP="00077099">
      <w:pPr>
        <w:pStyle w:val="ZUSTzmustartykuempunktem"/>
      </w:pPr>
      <w:r>
        <w:t>2)</w:t>
      </w:r>
      <w:r>
        <w:tab/>
      </w:r>
      <w:r w:rsidR="00606960" w:rsidRPr="00606960">
        <w:t>zmianę wpisu w CEIDG</w:t>
      </w:r>
      <w:r w:rsidR="00606960">
        <w:t>;</w:t>
      </w:r>
    </w:p>
    <w:p w14:paraId="1686759B" w14:textId="43BF31EE" w:rsidR="00315DCC" w:rsidRDefault="00315DCC" w:rsidP="00077099">
      <w:pPr>
        <w:pStyle w:val="ZUSTzmustartykuempunktem"/>
      </w:pPr>
      <w:r>
        <w:t>3)</w:t>
      </w:r>
      <w:r>
        <w:tab/>
      </w:r>
      <w:bookmarkStart w:id="2" w:name="highlightHit_291"/>
      <w:bookmarkEnd w:id="2"/>
      <w:r w:rsidRPr="00315DCC">
        <w:t>zawieszenie wykonywania działalności</w:t>
      </w:r>
      <w:r>
        <w:t xml:space="preserve"> gospodarczej;</w:t>
      </w:r>
    </w:p>
    <w:p w14:paraId="041E3946" w14:textId="25DE573A" w:rsidR="00315DCC" w:rsidRDefault="00315DCC" w:rsidP="00077099">
      <w:pPr>
        <w:pStyle w:val="ZUSTzmustartykuempunktem"/>
      </w:pPr>
      <w:r>
        <w:t>4)</w:t>
      </w:r>
      <w:r>
        <w:tab/>
        <w:t>wpis informacji o wznowieniu wykonywania działalności gospodarczej;</w:t>
      </w:r>
    </w:p>
    <w:p w14:paraId="22DF7C41" w14:textId="7A98C983" w:rsidR="00606960" w:rsidRDefault="00315DCC" w:rsidP="00077099">
      <w:pPr>
        <w:pStyle w:val="ZUSTzmustartykuempunktem"/>
      </w:pPr>
      <w:r>
        <w:t>5</w:t>
      </w:r>
      <w:r w:rsidR="00606960">
        <w:t>)</w:t>
      </w:r>
      <w:r w:rsidR="00606960">
        <w:tab/>
      </w:r>
      <w:r w:rsidR="00606960" w:rsidRPr="00606960">
        <w:t>wpis do CEIDG z informacją o niepodjęciu działalności gospodarczej</w:t>
      </w:r>
      <w:r w:rsidR="00606960">
        <w:t>;</w:t>
      </w:r>
    </w:p>
    <w:p w14:paraId="05B9661A" w14:textId="6754D245" w:rsidR="003840DC" w:rsidRDefault="00315DCC" w:rsidP="00FA2CB8">
      <w:pPr>
        <w:pStyle w:val="ZUSTzmustartykuempunktem"/>
      </w:pPr>
      <w:r>
        <w:t>6</w:t>
      </w:r>
      <w:r w:rsidR="00606960">
        <w:t>)</w:t>
      </w:r>
      <w:r w:rsidR="00FC1D04">
        <w:tab/>
      </w:r>
      <w:r w:rsidR="003840DC" w:rsidRPr="003840DC">
        <w:t>wykreślenie wpisu z CEIDG</w:t>
      </w:r>
      <w:r w:rsidR="003840DC">
        <w:t>.</w:t>
      </w:r>
      <w:r w:rsidR="00E32845" w:rsidRPr="001B6747">
        <w:t>”</w:t>
      </w:r>
      <w:r w:rsidR="003840DC">
        <w:t>,</w:t>
      </w:r>
    </w:p>
    <w:p w14:paraId="27557688" w14:textId="3D1FB08B" w:rsidR="00BC30A0" w:rsidRDefault="00077099" w:rsidP="00FA2CB8">
      <w:pPr>
        <w:pStyle w:val="LITlitera"/>
      </w:pPr>
      <w:r>
        <w:t>b)</w:t>
      </w:r>
      <w:r>
        <w:tab/>
        <w:t xml:space="preserve">w </w:t>
      </w:r>
      <w:r w:rsidR="00DF6E95" w:rsidRPr="00DF6E95">
        <w:t xml:space="preserve">ust. </w:t>
      </w:r>
      <w:r w:rsidR="00BC30A0" w:rsidRPr="00DF6E95">
        <w:t xml:space="preserve">3 </w:t>
      </w:r>
      <w:r w:rsidR="00BC30A0" w:rsidRPr="001B6747">
        <w:t>po</w:t>
      </w:r>
      <w:r w:rsidR="001B6747" w:rsidRPr="001B6747">
        <w:t xml:space="preserve"> wyrazach „w rozdziale 6” dodaje się wyrazy „i 6a”;</w:t>
      </w:r>
    </w:p>
    <w:p w14:paraId="2E322DAC" w14:textId="3C1391FC" w:rsidR="005B1750" w:rsidRDefault="008F3257" w:rsidP="003B0F5D">
      <w:pPr>
        <w:pStyle w:val="PKTpunkt"/>
        <w:keepNext/>
      </w:pPr>
      <w:r>
        <w:t>3</w:t>
      </w:r>
      <w:r w:rsidR="005B1750">
        <w:t>)</w:t>
      </w:r>
      <w:r w:rsidR="007B2374">
        <w:tab/>
      </w:r>
      <w:r w:rsidR="005B1750">
        <w:t>w art. 5:</w:t>
      </w:r>
    </w:p>
    <w:p w14:paraId="0E966FA8" w14:textId="4E959F52" w:rsidR="005B1750" w:rsidRDefault="001964EC" w:rsidP="003B0F5D">
      <w:pPr>
        <w:pStyle w:val="LITlitera"/>
        <w:keepNext/>
      </w:pPr>
      <w:r>
        <w:t>a)</w:t>
      </w:r>
      <w:r w:rsidR="007B2374">
        <w:tab/>
      </w:r>
      <w:r>
        <w:t>w ust. 1:</w:t>
      </w:r>
    </w:p>
    <w:p w14:paraId="58D5DB9F" w14:textId="13B95C49" w:rsidR="001964EC" w:rsidRDefault="00D37991" w:rsidP="003B0F5D">
      <w:pPr>
        <w:pStyle w:val="TIRtiret"/>
        <w:keepNext/>
      </w:pPr>
      <w:r w:rsidRPr="00F435C3">
        <w:t>–</w:t>
      </w:r>
      <w:r w:rsidR="007B2374">
        <w:tab/>
      </w:r>
      <w:r w:rsidR="001964EC">
        <w:t>pkt 1 otrzymuje brzmienie:</w:t>
      </w:r>
    </w:p>
    <w:p w14:paraId="24DA3A9D" w14:textId="428A8E3D" w:rsidR="001964EC" w:rsidRDefault="003B0F5D" w:rsidP="00EF4F6B">
      <w:pPr>
        <w:pStyle w:val="ZTIRPKTzmpkttiret"/>
      </w:pPr>
      <w:r>
        <w:t>„</w:t>
      </w:r>
      <w:r w:rsidR="00A95DA2" w:rsidRPr="00A95DA2">
        <w:t>1)</w:t>
      </w:r>
      <w:r w:rsidR="007B2374">
        <w:tab/>
      </w:r>
      <w:r w:rsidR="00A95DA2" w:rsidRPr="00A95DA2">
        <w:t xml:space="preserve">imię i nazwisko przedsiębiorcy oraz numer PESEL, a jeżeli nie </w:t>
      </w:r>
      <w:r w:rsidR="00A95DA2">
        <w:t>posiada</w:t>
      </w:r>
      <w:r w:rsidR="00A95DA2" w:rsidRPr="00A95DA2">
        <w:t xml:space="preserve">  – niepowtarzalny identyfikator </w:t>
      </w:r>
      <w:r w:rsidR="00A95DA2">
        <w:t>zbudowany</w:t>
      </w:r>
      <w:r w:rsidR="00A95DA2" w:rsidRPr="00A95DA2">
        <w:t xml:space="preserve"> przez </w:t>
      </w:r>
      <w:r w:rsidR="00D11B26">
        <w:t xml:space="preserve">wysyłające </w:t>
      </w:r>
      <w:r w:rsidR="00A95DA2" w:rsidRPr="00A95DA2">
        <w:t xml:space="preserve">państwo </w:t>
      </w:r>
      <w:r w:rsidR="00A95DA2" w:rsidRPr="00A95DA2">
        <w:lastRenderedPageBreak/>
        <w:t xml:space="preserve">członkowskie Unii Europejskiej </w:t>
      </w:r>
      <w:bookmarkStart w:id="3" w:name="_Hlk110498194"/>
      <w:r w:rsidR="00591D61">
        <w:t>zgodnie ze specyfikacjami technicznymi do</w:t>
      </w:r>
      <w:r w:rsidR="00A95DA2" w:rsidRPr="00A95DA2">
        <w:t xml:space="preserve"> celów transgranicznej identyfikacji, </w:t>
      </w:r>
      <w:r w:rsidR="00591D61">
        <w:t xml:space="preserve">który jest możliwie jak najtrwalszy, </w:t>
      </w:r>
      <w:r w:rsidR="00A95DA2" w:rsidRPr="00A95DA2">
        <w:t>o którym mowa w rozporządzeniu wykonawczym Komisji</w:t>
      </w:r>
      <w:bookmarkEnd w:id="3"/>
      <w:r w:rsidR="00A95DA2" w:rsidRPr="00A95DA2">
        <w:t xml:space="preserve"> (UE) 2015/1501 z dnia 8 września 2015 r. w sprawie ram interoperacyjności na podstawie art. 12 ust. 8 rozporządzenia Parlamentu Europejskiego i Rady (UE) nr 910/2014 w sprawie identyfikacji elektronicznej i usług zaufania w odniesieniu do transakcji elektronicznych na rynku wewnętrznym (Dz. Urz. UE L </w:t>
      </w:r>
      <w:r w:rsidR="002F6D65">
        <w:t>235</w:t>
      </w:r>
      <w:r w:rsidR="00A95DA2" w:rsidRPr="00A95DA2">
        <w:t>0</w:t>
      </w:r>
      <w:r w:rsidR="002F6D65">
        <w:t>9</w:t>
      </w:r>
      <w:r w:rsidR="00A95DA2" w:rsidRPr="00A95DA2">
        <w:t>.0</w:t>
      </w:r>
      <w:r w:rsidR="002F6D65">
        <w:t>9</w:t>
      </w:r>
      <w:r w:rsidR="00A95DA2" w:rsidRPr="00A95DA2">
        <w:t>.201</w:t>
      </w:r>
      <w:r w:rsidR="002F6D65">
        <w:t xml:space="preserve"> 5</w:t>
      </w:r>
      <w:r w:rsidR="00A95DA2" w:rsidRPr="00A95DA2">
        <w:t>1</w:t>
      </w:r>
      <w:r w:rsidR="002F6D65">
        <w:t>1</w:t>
      </w:r>
      <w:r w:rsidR="00422AD6">
        <w:t xml:space="preserve">235 z 09.09.2015, str. 1, z </w:t>
      </w:r>
      <w:proofErr w:type="spellStart"/>
      <w:r w:rsidR="00422AD6">
        <w:t>późn</w:t>
      </w:r>
      <w:proofErr w:type="spellEnd"/>
      <w:r w:rsidR="00422AD6">
        <w:t>.</w:t>
      </w:r>
      <w:r w:rsidR="002F6D65">
        <w:t xml:space="preserve"> </w:t>
      </w:r>
      <w:r w:rsidR="00422AD6">
        <w:t>zm</w:t>
      </w:r>
      <w:r w:rsidR="002F6D65">
        <w:t>.</w:t>
      </w:r>
      <w:r w:rsidR="002F6D65">
        <w:rPr>
          <w:rStyle w:val="Odwoanieprzypisudolnego"/>
        </w:rPr>
        <w:footnoteReference w:id="3"/>
      </w:r>
      <w:r w:rsidR="002F6D65" w:rsidRPr="00694858">
        <w:rPr>
          <w:rStyle w:val="IGindeksgrny"/>
        </w:rPr>
        <w:t>)</w:t>
      </w:r>
      <w:r w:rsidR="00A95DA2">
        <w:t>)</w:t>
      </w:r>
      <w:r w:rsidR="007B2374">
        <w:t>;</w:t>
      </w:r>
      <w:r>
        <w:t>”</w:t>
      </w:r>
      <w:r w:rsidR="00A95DA2" w:rsidRPr="00A95DA2">
        <w:t>,</w:t>
      </w:r>
    </w:p>
    <w:p w14:paraId="4933DAB8" w14:textId="34292DCF" w:rsidR="0050584E" w:rsidRPr="0050584E" w:rsidRDefault="00D37991" w:rsidP="003B0F5D">
      <w:pPr>
        <w:pStyle w:val="TIRtiret"/>
        <w:keepNext/>
      </w:pPr>
      <w:r w:rsidRPr="00F435C3">
        <w:t>–</w:t>
      </w:r>
      <w:r w:rsidR="003D5B6C">
        <w:tab/>
      </w:r>
      <w:r w:rsidR="00A95DA2">
        <w:t xml:space="preserve">pkt </w:t>
      </w:r>
      <w:r w:rsidR="0050584E" w:rsidRPr="0050584E">
        <w:t>6 otrzymuje brzmienie:</w:t>
      </w:r>
    </w:p>
    <w:p w14:paraId="054BC4FC" w14:textId="20139A1B" w:rsidR="00A95DA2" w:rsidRDefault="003B0F5D" w:rsidP="00EF4F6B">
      <w:pPr>
        <w:pStyle w:val="ZTIRPKTzmpkttiret"/>
      </w:pPr>
      <w:r>
        <w:t>„</w:t>
      </w:r>
      <w:r w:rsidR="0050584E" w:rsidRPr="0050584E">
        <w:t>6)</w:t>
      </w:r>
      <w:r w:rsidR="003D5B6C">
        <w:tab/>
      </w:r>
      <w:r w:rsidR="0050584E" w:rsidRPr="0050584E">
        <w:t xml:space="preserve">adres do doręczeń oraz </w:t>
      </w:r>
      <w:bookmarkStart w:id="5" w:name="_Hlk109721496"/>
      <w:r w:rsidR="0050584E" w:rsidRPr="0050584E">
        <w:t>–</w:t>
      </w:r>
      <w:bookmarkEnd w:id="5"/>
      <w:r w:rsidR="0050584E" w:rsidRPr="0050584E">
        <w:t xml:space="preserve"> jeżeli przedsiębiorca takie miejsce posiada – adres stałego miejsca wykonywania działalności gospodarczej, a w przypadku kilku miejsc wykonywania działalności gospodarczej</w:t>
      </w:r>
      <w:r w:rsidR="00152B00">
        <w:t>,</w:t>
      </w:r>
      <w:r w:rsidR="00AF778F">
        <w:t xml:space="preserve"> stałe </w:t>
      </w:r>
      <w:r w:rsidR="00F1349D" w:rsidRPr="00F1349D">
        <w:t>miejsc</w:t>
      </w:r>
      <w:r w:rsidR="00F1349D">
        <w:t>e</w:t>
      </w:r>
      <w:r w:rsidR="00F1349D" w:rsidRPr="00F1349D">
        <w:t xml:space="preserve"> wykonywania działalności gospodarczej </w:t>
      </w:r>
      <w:r w:rsidR="00AF778F">
        <w:t>i dodatkowe miejsca wykonywania działalności gospodarczej</w:t>
      </w:r>
      <w:r w:rsidR="00F1349D">
        <w:t xml:space="preserve"> oraz</w:t>
      </w:r>
      <w:r w:rsidR="0050584E" w:rsidRPr="0050584E">
        <w:t xml:space="preserve"> adresy tych miejsc;</w:t>
      </w:r>
      <w:r w:rsidR="00E93ED8">
        <w:t xml:space="preserve"> </w:t>
      </w:r>
      <w:r w:rsidR="0050584E" w:rsidRPr="0050584E">
        <w:t>dane dotyczące adresu są zgodne z oznaczeniami kodowymi przyjętymi w krajowym rejestrze urzędowym podziału terytorialnego kraju, o ile to w danym przypadku możliwe;</w:t>
      </w:r>
      <w:r>
        <w:t>”</w:t>
      </w:r>
      <w:r w:rsidR="0050584E">
        <w:t>,</w:t>
      </w:r>
    </w:p>
    <w:p w14:paraId="667F3EB1" w14:textId="4EC979E8" w:rsidR="0050584E" w:rsidRPr="0050584E" w:rsidRDefault="00D37991" w:rsidP="003B0F5D">
      <w:pPr>
        <w:pStyle w:val="TIRtiret"/>
        <w:keepNext/>
      </w:pPr>
      <w:r w:rsidRPr="00F435C3">
        <w:t>–</w:t>
      </w:r>
      <w:r w:rsidR="003D5B6C">
        <w:tab/>
      </w:r>
      <w:r w:rsidR="0050584E" w:rsidRPr="0050584E">
        <w:t>po pkt 6a dodaje się pkt 6b w brzmieniu:</w:t>
      </w:r>
    </w:p>
    <w:p w14:paraId="6CA9042E" w14:textId="2256990B" w:rsidR="0050584E" w:rsidRDefault="003B0F5D" w:rsidP="00F53719">
      <w:pPr>
        <w:pStyle w:val="ZTIRTIRzmtirtiret"/>
      </w:pPr>
      <w:r>
        <w:t>„</w:t>
      </w:r>
      <w:r w:rsidR="0050584E" w:rsidRPr="0050584E">
        <w:t>6b)</w:t>
      </w:r>
      <w:r w:rsidR="003D5B6C">
        <w:tab/>
      </w:r>
      <w:r w:rsidR="0050584E" w:rsidRPr="0050584E">
        <w:t>adres poczty elektronicznej;</w:t>
      </w:r>
      <w:r>
        <w:t>”</w:t>
      </w:r>
      <w:r w:rsidR="0050584E" w:rsidRPr="0050584E">
        <w:t>,</w:t>
      </w:r>
    </w:p>
    <w:p w14:paraId="6DC13B3E" w14:textId="3F09D41D" w:rsidR="0050584E" w:rsidRPr="0050584E" w:rsidRDefault="00D37991" w:rsidP="003B0F5D">
      <w:pPr>
        <w:pStyle w:val="TIRtiret"/>
        <w:keepNext/>
      </w:pPr>
      <w:r w:rsidRPr="00D37991">
        <w:t>–</w:t>
      </w:r>
      <w:r w:rsidR="003D5B6C">
        <w:tab/>
      </w:r>
      <w:r w:rsidR="0050584E" w:rsidRPr="0050584E">
        <w:t>pkt 7 otrzymuje brzmienie:</w:t>
      </w:r>
    </w:p>
    <w:p w14:paraId="7C6F2356" w14:textId="1833AE82" w:rsidR="0050584E" w:rsidRDefault="003B0F5D" w:rsidP="00EF4F6B">
      <w:pPr>
        <w:pStyle w:val="ZTIRPKTzmpkttiret"/>
      </w:pPr>
      <w:r>
        <w:t>„</w:t>
      </w:r>
      <w:r w:rsidR="0050584E" w:rsidRPr="0050584E">
        <w:t>7)</w:t>
      </w:r>
      <w:r w:rsidR="003D5B6C">
        <w:tab/>
      </w:r>
      <w:r w:rsidR="0050584E" w:rsidRPr="0050584E">
        <w:t xml:space="preserve">inne niż wymienione w pkt </w:t>
      </w:r>
      <w:r w:rsidR="002D0CAA">
        <w:t>6</w:t>
      </w:r>
      <w:bookmarkStart w:id="6" w:name="_Hlk109727417"/>
      <w:r w:rsidR="00347D83" w:rsidRPr="0050584E">
        <w:t>–</w:t>
      </w:r>
      <w:bookmarkEnd w:id="6"/>
      <w:r w:rsidR="0050584E" w:rsidRPr="0050584E">
        <w:t>6b dane kontaktowe przedsiębiorcy, w szczególności adres strony internetowej oraz numer telefonu, o ile posiada;</w:t>
      </w:r>
      <w:r>
        <w:t>”</w:t>
      </w:r>
      <w:r w:rsidR="002D0CAA">
        <w:t>,</w:t>
      </w:r>
    </w:p>
    <w:p w14:paraId="7B056A7F" w14:textId="602F3404" w:rsidR="004B1192" w:rsidRDefault="002D0CAA" w:rsidP="00F435C3">
      <w:pPr>
        <w:pStyle w:val="LITlitera"/>
      </w:pPr>
      <w:r>
        <w:t>b)</w:t>
      </w:r>
      <w:r w:rsidR="003D5B6C">
        <w:tab/>
      </w:r>
      <w:r>
        <w:t>w ust. 2</w:t>
      </w:r>
      <w:r w:rsidR="004B1192">
        <w:t>:</w:t>
      </w:r>
    </w:p>
    <w:p w14:paraId="6E994DF1" w14:textId="2205750A" w:rsidR="004B1192" w:rsidRDefault="00D37991" w:rsidP="004B1192">
      <w:pPr>
        <w:pStyle w:val="TIRtiret"/>
      </w:pPr>
      <w:r w:rsidRPr="00D37991">
        <w:t>–</w:t>
      </w:r>
      <w:r w:rsidR="003D5B6C">
        <w:tab/>
      </w:r>
      <w:r w:rsidR="00F435C3">
        <w:t>uchyla się pkt 2</w:t>
      </w:r>
      <w:r w:rsidR="004B1192">
        <w:t>,</w:t>
      </w:r>
    </w:p>
    <w:p w14:paraId="5CEAA7A4" w14:textId="77777777" w:rsidR="0037725B" w:rsidRDefault="00D37991" w:rsidP="004B1192">
      <w:pPr>
        <w:pStyle w:val="TIRtiret"/>
      </w:pPr>
      <w:r w:rsidRPr="00D37991">
        <w:t>–</w:t>
      </w:r>
      <w:r w:rsidR="003D5B6C">
        <w:tab/>
      </w:r>
      <w:r w:rsidR="004B1192">
        <w:t xml:space="preserve">uchyla się </w:t>
      </w:r>
      <w:r w:rsidR="00F435C3">
        <w:t>pkt 16</w:t>
      </w:r>
      <w:r w:rsidR="0037725B">
        <w:t>,</w:t>
      </w:r>
    </w:p>
    <w:p w14:paraId="62B81291" w14:textId="20F12B0F" w:rsidR="0037725B" w:rsidRDefault="0037725B" w:rsidP="004B1192">
      <w:pPr>
        <w:pStyle w:val="TIRtiret"/>
      </w:pPr>
      <w:r w:rsidRPr="00D37991">
        <w:t>–</w:t>
      </w:r>
      <w:r>
        <w:tab/>
        <w:t>po pkt 20 dodaje się pkt 20a w brzmieniu:</w:t>
      </w:r>
    </w:p>
    <w:p w14:paraId="564D9C66" w14:textId="77777777" w:rsidR="001860AE" w:rsidRDefault="0037725B" w:rsidP="00380EE5">
      <w:pPr>
        <w:pStyle w:val="ZTIRPKTzmpkttiret"/>
      </w:pPr>
      <w:r>
        <w:t>„20a)</w:t>
      </w:r>
      <w:r w:rsidR="006E1329">
        <w:tab/>
      </w:r>
      <w:r w:rsidRPr="0037725B">
        <w:t>informacja o</w:t>
      </w:r>
      <w:r>
        <w:t xml:space="preserve"> </w:t>
      </w:r>
      <w:r w:rsidRPr="0037725B">
        <w:t>uprawomocnieni</w:t>
      </w:r>
      <w:r>
        <w:t>u</w:t>
      </w:r>
      <w:r w:rsidRPr="0037725B">
        <w:t xml:space="preserve"> się </w:t>
      </w:r>
      <w:r w:rsidR="009A5CAF">
        <w:t xml:space="preserve">wobec zarządcy sukcesyjnego </w:t>
      </w:r>
      <w:r w:rsidRPr="0037725B">
        <w:t>orzeczenia o zakazie, o którym mowa w art. 8 ust. 2 ustawy z dnia 5 lipca 2018 r. o zarządzie sukcesyjnym przedsiębiorstwem osoby fizycznej i innych ułatwieniach związanych z sukcesją przedsiębiorstw</w:t>
      </w:r>
      <w:r>
        <w:t>;</w:t>
      </w:r>
      <w:r w:rsidRPr="0037725B">
        <w:t>”</w:t>
      </w:r>
      <w:r w:rsidR="001860AE">
        <w:t>,</w:t>
      </w:r>
    </w:p>
    <w:p w14:paraId="05C88C7A" w14:textId="74EA29AC" w:rsidR="00F435C3" w:rsidRPr="00F435C3" w:rsidRDefault="00610371" w:rsidP="003B0F5D">
      <w:pPr>
        <w:pStyle w:val="LITlitera"/>
        <w:keepNext/>
      </w:pPr>
      <w:r>
        <w:lastRenderedPageBreak/>
        <w:t>c</w:t>
      </w:r>
      <w:r w:rsidR="00F435C3">
        <w:t>)</w:t>
      </w:r>
      <w:r w:rsidR="003D5B6C">
        <w:tab/>
      </w:r>
      <w:r w:rsidR="00F435C3" w:rsidRPr="00F435C3">
        <w:t>ust. 3 otrzymuje brzmieni</w:t>
      </w:r>
      <w:r>
        <w:t>e</w:t>
      </w:r>
      <w:r w:rsidR="00F435C3" w:rsidRPr="00F435C3">
        <w:t>:</w:t>
      </w:r>
    </w:p>
    <w:p w14:paraId="03BB08F5" w14:textId="34C98853" w:rsidR="00F435C3" w:rsidRDefault="003B0F5D" w:rsidP="00F5279A">
      <w:pPr>
        <w:pStyle w:val="ZLITUSTzmustliter"/>
      </w:pPr>
      <w:r>
        <w:t>„</w:t>
      </w:r>
      <w:r w:rsidR="00F435C3" w:rsidRPr="00F435C3">
        <w:t>3.</w:t>
      </w:r>
      <w:r w:rsidR="00CA640D">
        <w:tab/>
      </w:r>
      <w:r w:rsidR="0072759C" w:rsidRPr="0072759C">
        <w:t>Dane zarządcy sukcesyjnego, o którym mowa w ust. 2 pkt 18 i 19, obejmują jego imię i nazwisko oraz odpowiednio dane, o których mowa w ust. 1 pkt 1, 2 i 5–7, a także numer identyfikacji podatkowej (NIP), o ile taki posiada</w:t>
      </w:r>
      <w:r w:rsidR="00F435C3" w:rsidRPr="00F435C3">
        <w:t>.</w:t>
      </w:r>
      <w:r>
        <w:t>”</w:t>
      </w:r>
      <w:r w:rsidR="00F435C3">
        <w:t>,</w:t>
      </w:r>
    </w:p>
    <w:p w14:paraId="16939A68" w14:textId="194F341C" w:rsidR="00717F3E" w:rsidRPr="00717F3E" w:rsidRDefault="00610371" w:rsidP="003B0F5D">
      <w:pPr>
        <w:pStyle w:val="LITlitera"/>
        <w:keepNext/>
      </w:pPr>
      <w:r>
        <w:t>d</w:t>
      </w:r>
      <w:r w:rsidR="000B2DC9">
        <w:t>)</w:t>
      </w:r>
      <w:r w:rsidR="003D5B6C">
        <w:tab/>
      </w:r>
      <w:r w:rsidR="00717F3E" w:rsidRPr="00717F3E">
        <w:t>dodaje się ust. 4 w brzmieniu:</w:t>
      </w:r>
    </w:p>
    <w:p w14:paraId="37974B4B" w14:textId="327FA6D4" w:rsidR="00717F3E" w:rsidRPr="00CF7DAB" w:rsidRDefault="003B0F5D" w:rsidP="003B0F5D">
      <w:pPr>
        <w:pStyle w:val="ZLITUSTzmustliter"/>
        <w:keepNext/>
      </w:pPr>
      <w:r>
        <w:t>„</w:t>
      </w:r>
      <w:r w:rsidR="00717F3E" w:rsidRPr="00CF7DAB">
        <w:t>4</w:t>
      </w:r>
      <w:r w:rsidR="00CA640D">
        <w:t>.</w:t>
      </w:r>
      <w:r w:rsidR="00CA640D">
        <w:tab/>
      </w:r>
      <w:r w:rsidR="00CA640D" w:rsidRPr="00CA640D">
        <w:t>Dane przedstawiciela ustawowego, o którym mowa w ust. 2 pkt 3, 7, 8 i 11, obejmują</w:t>
      </w:r>
      <w:r w:rsidR="00717F3E" w:rsidRPr="00CF7DAB">
        <w:t>:</w:t>
      </w:r>
    </w:p>
    <w:p w14:paraId="423048F9" w14:textId="49B375E9" w:rsidR="00717F3E" w:rsidRPr="00CF7DAB" w:rsidRDefault="00717F3E" w:rsidP="00CF7DAB">
      <w:pPr>
        <w:pStyle w:val="ZLITPKTzmpktliter"/>
      </w:pPr>
      <w:r w:rsidRPr="00CF7DAB">
        <w:t>1)</w:t>
      </w:r>
      <w:r w:rsidR="0049001B" w:rsidRPr="00CF7DAB">
        <w:tab/>
      </w:r>
      <w:r w:rsidRPr="00CF7DAB">
        <w:t>imię i nazwisko oraz odpowiednio dane, o których mowa w ust. 1 pkt 1, 2 i 5</w:t>
      </w:r>
      <w:r w:rsidR="0055203C" w:rsidRPr="0055203C">
        <w:t>–</w:t>
      </w:r>
      <w:r w:rsidRPr="00CF7DAB">
        <w:t xml:space="preserve">7, a także numer identyfikacji podatkowej (NIP), o ile taki posiada </w:t>
      </w:r>
      <w:r w:rsidR="0012374D" w:rsidRPr="0012374D">
        <w:t>–</w:t>
      </w:r>
      <w:r w:rsidRPr="00CF7DAB">
        <w:t xml:space="preserve"> w przypadku, gdy przedstawiciel jest osobą fizyczną;</w:t>
      </w:r>
    </w:p>
    <w:p w14:paraId="48BF6F5A" w14:textId="04BF49AF" w:rsidR="000B2DC9" w:rsidRPr="00CF7DAB" w:rsidRDefault="00717F3E" w:rsidP="00CF7DAB">
      <w:pPr>
        <w:pStyle w:val="ZLITPKTzmpktliter"/>
      </w:pPr>
      <w:r w:rsidRPr="00CF7DAB">
        <w:t>2)</w:t>
      </w:r>
      <w:r w:rsidR="0049001B" w:rsidRPr="00CF7DAB">
        <w:tab/>
      </w:r>
      <w:r w:rsidRPr="00CF7DAB">
        <w:t>firmę, numer w Krajowym Rejestrze Sądowym, adres siedziby oraz odpowiednio dane, o których mowa w ust. 1 pkt 6–7, a także numer identyfikacji podatkowej (NIP), o ile taki posiada – w przypadku, gdy przedstawiciel jest osobą prawną.</w:t>
      </w:r>
      <w:r w:rsidR="003B0F5D">
        <w:t>”</w:t>
      </w:r>
      <w:r w:rsidR="0049001B" w:rsidRPr="00CF7DAB">
        <w:t>;</w:t>
      </w:r>
    </w:p>
    <w:p w14:paraId="18E71442" w14:textId="3CCF2FC6" w:rsidR="00557FA7" w:rsidRDefault="008F3257" w:rsidP="003B0F5D">
      <w:pPr>
        <w:pStyle w:val="PKTpunkt"/>
        <w:keepNext/>
      </w:pPr>
      <w:r>
        <w:t>4</w:t>
      </w:r>
      <w:r w:rsidR="0049001B">
        <w:t>)</w:t>
      </w:r>
      <w:r w:rsidR="003D5B6C">
        <w:tab/>
      </w:r>
      <w:r w:rsidR="0049001B" w:rsidRPr="0049001B">
        <w:t>w art. 6</w:t>
      </w:r>
      <w:r w:rsidR="00557FA7">
        <w:t>:</w:t>
      </w:r>
    </w:p>
    <w:p w14:paraId="57ECCA46" w14:textId="5C1D37E4" w:rsidR="00557FA7" w:rsidRDefault="00557FA7" w:rsidP="009026A0">
      <w:pPr>
        <w:pStyle w:val="LITlitera"/>
      </w:pPr>
      <w:r>
        <w:t>a)</w:t>
      </w:r>
      <w:r>
        <w:tab/>
        <w:t xml:space="preserve">w ust. </w:t>
      </w:r>
      <w:r w:rsidR="008C2A88">
        <w:t>2</w:t>
      </w:r>
      <w:r>
        <w:t xml:space="preserve"> skreśla się </w:t>
      </w:r>
      <w:r w:rsidR="008C2A88">
        <w:t>zdanie drugie:</w:t>
      </w:r>
    </w:p>
    <w:p w14:paraId="67F615B2" w14:textId="5D4FDD25" w:rsidR="008C2A88" w:rsidRDefault="008C2A88" w:rsidP="00A872B4">
      <w:pPr>
        <w:pStyle w:val="ZLITFRAGzmlitfragmentunpzdanialiter"/>
      </w:pPr>
      <w:r w:rsidRPr="008C2A88">
        <w:t>„Wpisem do CEIDG jest również wykreślenie przedsiębiorcy albo zmiana wpisu.”,</w:t>
      </w:r>
    </w:p>
    <w:p w14:paraId="77B96DF1" w14:textId="73688CC7" w:rsidR="0049001B" w:rsidRPr="0049001B" w:rsidRDefault="00557FA7" w:rsidP="009026A0">
      <w:pPr>
        <w:pStyle w:val="LITlitera"/>
      </w:pPr>
      <w:r>
        <w:t>b)</w:t>
      </w:r>
      <w:r>
        <w:tab/>
      </w:r>
      <w:r w:rsidR="0049001B" w:rsidRPr="0049001B">
        <w:t>w ust. 4 pkt 2 otrzymuje brzmienie:</w:t>
      </w:r>
    </w:p>
    <w:p w14:paraId="51A2F06E" w14:textId="0C2D7E23" w:rsidR="0049001B" w:rsidRDefault="003B0F5D" w:rsidP="009026A0">
      <w:pPr>
        <w:pStyle w:val="ZLITPKTzmpktliter"/>
      </w:pPr>
      <w:r>
        <w:t>„</w:t>
      </w:r>
      <w:r w:rsidR="0049001B" w:rsidRPr="0049001B">
        <w:t>2)</w:t>
      </w:r>
      <w:r w:rsidR="00682E4B">
        <w:tab/>
      </w:r>
      <w:r w:rsidR="0049001B" w:rsidRPr="0049001B">
        <w:t>zgłoszenie rejestracyjne, aktualizacyjne lub zgłoszenie o zaprzestaniu wykonywania czynności podlegających opodatkowaniu podatkiem od towar</w:t>
      </w:r>
      <w:r w:rsidR="008D5AF4">
        <w:t>ów</w:t>
      </w:r>
      <w:r w:rsidR="0049001B" w:rsidRPr="0049001B">
        <w:t xml:space="preserve"> i usług, o których mowa w przepisach o podatku od towarów i usług;</w:t>
      </w:r>
      <w:r>
        <w:t>”</w:t>
      </w:r>
      <w:r w:rsidR="0049001B">
        <w:t>;</w:t>
      </w:r>
    </w:p>
    <w:p w14:paraId="1A35C06A" w14:textId="0CEDA3EF" w:rsidR="00CF7DAB" w:rsidRDefault="008F3257" w:rsidP="003B0F5D">
      <w:pPr>
        <w:pStyle w:val="PKTpunkt"/>
        <w:keepNext/>
      </w:pPr>
      <w:r>
        <w:t>5</w:t>
      </w:r>
      <w:r w:rsidR="00EA1B34">
        <w:t>)</w:t>
      </w:r>
      <w:r w:rsidR="003D5B6C">
        <w:tab/>
      </w:r>
      <w:r w:rsidR="00EA1B34">
        <w:t>w art. 8:</w:t>
      </w:r>
    </w:p>
    <w:p w14:paraId="1A7DD0C9" w14:textId="6544BEBF" w:rsidR="00DB1688" w:rsidRDefault="00EA1B34" w:rsidP="003D5B6C">
      <w:pPr>
        <w:pStyle w:val="LITlitera"/>
      </w:pPr>
      <w:r>
        <w:t>a)</w:t>
      </w:r>
      <w:r w:rsidR="003D5B6C">
        <w:tab/>
      </w:r>
      <w:r>
        <w:t xml:space="preserve">uchyla się ust. </w:t>
      </w:r>
      <w:r w:rsidR="00F41F8A">
        <w:t>1</w:t>
      </w:r>
      <w:r w:rsidR="00631339">
        <w:t>,</w:t>
      </w:r>
    </w:p>
    <w:p w14:paraId="7613CE73" w14:textId="46219498" w:rsidR="00EF23C6" w:rsidRDefault="00EF23C6" w:rsidP="003D5B6C">
      <w:pPr>
        <w:pStyle w:val="LITlitera"/>
      </w:pPr>
      <w:r>
        <w:t>b)</w:t>
      </w:r>
      <w:r w:rsidR="007179B8">
        <w:tab/>
        <w:t>po ust. 1 dodaje się ust. 1a w brzmieniu:</w:t>
      </w:r>
    </w:p>
    <w:p w14:paraId="184E4AB2" w14:textId="2D1FD443" w:rsidR="007179B8" w:rsidRDefault="007179B8" w:rsidP="00FA2CB8">
      <w:pPr>
        <w:pStyle w:val="ZLITUSTzmustliter"/>
      </w:pPr>
      <w:r w:rsidRPr="007179B8">
        <w:t>„</w:t>
      </w:r>
      <w:r w:rsidR="00924D39">
        <w:t>1</w:t>
      </w:r>
      <w:r w:rsidR="00E27198">
        <w:t>a.</w:t>
      </w:r>
      <w:r w:rsidR="00A872B4">
        <w:tab/>
      </w:r>
      <w:r w:rsidR="00462A9C">
        <w:t>W</w:t>
      </w:r>
      <w:r w:rsidRPr="007179B8">
        <w:t xml:space="preserve">niosek o wpis do CEIDG </w:t>
      </w:r>
      <w:r w:rsidR="00462A9C">
        <w:t>składa się</w:t>
      </w:r>
      <w:r w:rsidRPr="007179B8">
        <w:t xml:space="preserve"> z wykorzystaniem formularza elektronicznego, o którym mowa w art. 3 ust. 2</w:t>
      </w:r>
      <w:r w:rsidR="00462A9C">
        <w:t>. S</w:t>
      </w:r>
      <w:r w:rsidRPr="007179B8">
        <w:t>ystem teleinformatyczny CEIDG przesyła na wskazany w</w:t>
      </w:r>
      <w:r w:rsidR="00F20635">
        <w:t xml:space="preserve"> tym formularzu</w:t>
      </w:r>
      <w:r w:rsidRPr="007179B8">
        <w:t xml:space="preserve"> adres poczty elektronicznej urzędowe poświadczenie odbioru, o którym mowa w art. 3 pkt 20 ustawy z dnia 17 lutego 2005 r. o informatyzacji działalności podmiotów realizujących zadania publiczne (Dz.</w:t>
      </w:r>
      <w:r w:rsidR="009F5D3D">
        <w:t xml:space="preserve"> </w:t>
      </w:r>
      <w:r w:rsidRPr="007179B8">
        <w:t>U. z 2021 r. poz. 2070</w:t>
      </w:r>
      <w:r w:rsidR="009F5D3D">
        <w:t xml:space="preserve"> oraz z 2022 r. poz. 1087</w:t>
      </w:r>
      <w:r w:rsidRPr="007179B8">
        <w:t>).</w:t>
      </w:r>
      <w:r w:rsidR="009F5D3D">
        <w:t>”</w:t>
      </w:r>
      <w:r>
        <w:t>,</w:t>
      </w:r>
    </w:p>
    <w:p w14:paraId="33BAD998" w14:textId="76049404" w:rsidR="002F23DB" w:rsidRDefault="00E27198" w:rsidP="002F23DB">
      <w:pPr>
        <w:pStyle w:val="LITlitera"/>
      </w:pPr>
      <w:r>
        <w:t>c</w:t>
      </w:r>
      <w:r w:rsidR="002F23DB">
        <w:t>)</w:t>
      </w:r>
      <w:r w:rsidR="002F23DB">
        <w:tab/>
        <w:t>uchyla się ust. 2-5,</w:t>
      </w:r>
    </w:p>
    <w:p w14:paraId="2107B597" w14:textId="21437D26" w:rsidR="009E7D30" w:rsidRDefault="00E27198" w:rsidP="00F41F8A">
      <w:pPr>
        <w:pStyle w:val="LITlitera"/>
        <w:keepNext/>
      </w:pPr>
      <w:r>
        <w:lastRenderedPageBreak/>
        <w:t>d</w:t>
      </w:r>
      <w:r w:rsidR="00EA1B34" w:rsidRPr="00F53719">
        <w:t>)</w:t>
      </w:r>
      <w:r w:rsidR="00B34821">
        <w:tab/>
      </w:r>
      <w:r w:rsidR="00CF7DAB" w:rsidRPr="00CF7DAB">
        <w:t>ust. 6 otrzymuje brzmienie</w:t>
      </w:r>
      <w:r w:rsidR="00CF7DAB">
        <w:t>:</w:t>
      </w:r>
    </w:p>
    <w:p w14:paraId="74BE69F2" w14:textId="4A4CC6CE" w:rsidR="00F53719" w:rsidRDefault="003B0F5D" w:rsidP="00FA2CB8">
      <w:pPr>
        <w:pStyle w:val="ZLITUSTzmustliter"/>
      </w:pPr>
      <w:r>
        <w:t>„</w:t>
      </w:r>
      <w:r w:rsidR="004825E3">
        <w:t xml:space="preserve">6. </w:t>
      </w:r>
      <w:r w:rsidR="00ED412F" w:rsidRPr="00ED412F">
        <w:t xml:space="preserve">Wniosek </w:t>
      </w:r>
      <w:r w:rsidR="00D52036">
        <w:t xml:space="preserve">o wpis do CEIDG </w:t>
      </w:r>
      <w:r w:rsidR="00ED412F" w:rsidRPr="00ED412F">
        <w:t>oraz dokumentacja z nim związana, a także żądania, zgłoszenia, wnioski oraz zmiany, o których mowa w art. 6 ust. 3 i 4</w:t>
      </w:r>
      <w:r w:rsidR="004825E3">
        <w:t>,</w:t>
      </w:r>
      <w:r w:rsidR="00ED412F" w:rsidRPr="00ED412F">
        <w:t xml:space="preserve"> podlegają archiwizacji przez okres 10 lat od dnia ich złożenia. Archiwizacji dokonuje minister właściwy do spraw gospodarki. Przepisów o narodowym zasobie archiwalnym i archiwach nie stosuje </w:t>
      </w:r>
      <w:r w:rsidR="00FA2CB8" w:rsidRPr="00ED412F">
        <w:t>się.</w:t>
      </w:r>
      <w:r>
        <w:t>”</w:t>
      </w:r>
      <w:r w:rsidR="00CF7DAB">
        <w:t>,</w:t>
      </w:r>
    </w:p>
    <w:p w14:paraId="7ADB433E" w14:textId="3524CE48" w:rsidR="009E7D30" w:rsidRDefault="00E27198" w:rsidP="00CF7DAB">
      <w:pPr>
        <w:pStyle w:val="LITlitera"/>
      </w:pPr>
      <w:r>
        <w:t>e</w:t>
      </w:r>
      <w:r w:rsidR="009E7D30">
        <w:t>)</w:t>
      </w:r>
      <w:r w:rsidR="00C3009A">
        <w:tab/>
      </w:r>
      <w:r w:rsidR="009E7D30">
        <w:t>uchyla się ust. 7</w:t>
      </w:r>
      <w:r w:rsidR="00441133">
        <w:t xml:space="preserve"> i</w:t>
      </w:r>
      <w:r w:rsidR="000461EC">
        <w:t xml:space="preserve"> 8</w:t>
      </w:r>
      <w:r w:rsidR="002C09E3">
        <w:t>,</w:t>
      </w:r>
    </w:p>
    <w:p w14:paraId="5211C414" w14:textId="600A71D4" w:rsidR="009E7D30" w:rsidRPr="009E7D30" w:rsidRDefault="00E27198" w:rsidP="003B491A">
      <w:pPr>
        <w:pStyle w:val="LITlitera"/>
        <w:keepNext/>
      </w:pPr>
      <w:r>
        <w:t>f</w:t>
      </w:r>
      <w:r w:rsidR="009E7D30">
        <w:t>)</w:t>
      </w:r>
      <w:r w:rsidR="00C3009A">
        <w:tab/>
      </w:r>
      <w:r w:rsidR="000461EC">
        <w:t xml:space="preserve">dodaje się </w:t>
      </w:r>
      <w:r w:rsidR="009E7D30" w:rsidRPr="009E7D30">
        <w:t xml:space="preserve">ust. </w:t>
      </w:r>
      <w:r w:rsidR="004A0FAE">
        <w:t>9</w:t>
      </w:r>
      <w:r w:rsidR="000C1DFB">
        <w:t xml:space="preserve"> </w:t>
      </w:r>
      <w:r w:rsidR="000461EC">
        <w:t>w brzmieniu</w:t>
      </w:r>
      <w:r w:rsidR="009E7D30" w:rsidRPr="009E7D30">
        <w:t>:</w:t>
      </w:r>
    </w:p>
    <w:p w14:paraId="15527E0F" w14:textId="5E361D92" w:rsidR="009E7D30" w:rsidRDefault="003B0F5D" w:rsidP="00804E2A">
      <w:pPr>
        <w:pStyle w:val="ZLITUSTzmustliter"/>
      </w:pPr>
      <w:r>
        <w:t>„</w:t>
      </w:r>
      <w:r w:rsidR="004A0FAE">
        <w:t>9</w:t>
      </w:r>
      <w:r w:rsidR="009E7D30" w:rsidRPr="009E7D30">
        <w:t>. Osoby, o których mowa w art. 4 ust. 2</w:t>
      </w:r>
      <w:r w:rsidR="00CA640D">
        <w:t>, 4 i 5</w:t>
      </w:r>
      <w:r w:rsidR="00BB0177">
        <w:t xml:space="preserve"> </w:t>
      </w:r>
      <w:r w:rsidR="009E7D30" w:rsidRPr="009E7D30">
        <w:t xml:space="preserve">ustawy z dnia 6 marca 2018 r. o zasadach uczestnictwa przedsiębiorców zagranicznych i innych osób zagranicznych w obrocie gospodarczym na terytorium Rzeczypospolitej </w:t>
      </w:r>
      <w:r w:rsidR="009E7D30" w:rsidRPr="00804E2A">
        <w:t>Polskiej</w:t>
      </w:r>
      <w:r w:rsidR="009E7D30" w:rsidRPr="009E7D30">
        <w:t xml:space="preserve"> (</w:t>
      </w:r>
      <w:r w:rsidR="006E2DE9" w:rsidRPr="006E2DE9">
        <w:t>Dz.</w:t>
      </w:r>
      <w:r w:rsidR="000C1DFB">
        <w:t xml:space="preserve"> </w:t>
      </w:r>
      <w:r w:rsidR="006E2DE9" w:rsidRPr="006E2DE9">
        <w:t xml:space="preserve">U. </w:t>
      </w:r>
      <w:r w:rsidR="00F5100E">
        <w:t xml:space="preserve">z </w:t>
      </w:r>
      <w:r w:rsidR="006E2DE9" w:rsidRPr="006E2DE9">
        <w:t xml:space="preserve">2022 </w:t>
      </w:r>
      <w:r w:rsidR="00F5100E">
        <w:t xml:space="preserve">r. </w:t>
      </w:r>
      <w:r w:rsidR="006E2DE9" w:rsidRPr="006E2DE9">
        <w:t>poz. 470</w:t>
      </w:r>
      <w:r w:rsidR="009E7D30" w:rsidRPr="009E7D30">
        <w:t>), wraz z wnioskiem o wpis do CEIDG składanym w sposób, o którym mowa w ust. 1</w:t>
      </w:r>
      <w:r w:rsidR="00A60199">
        <w:t>a</w:t>
      </w:r>
      <w:r w:rsidR="009E7D30" w:rsidRPr="009E7D30">
        <w:t xml:space="preserve">, </w:t>
      </w:r>
      <w:r w:rsidR="00AA0DB8">
        <w:t>załączają</w:t>
      </w:r>
      <w:r w:rsidR="009E7D30" w:rsidRPr="009E7D30">
        <w:t xml:space="preserve"> dokument potwierdzający aktualny </w:t>
      </w:r>
      <w:r w:rsidR="003360F9" w:rsidRPr="009E7D30">
        <w:t>status</w:t>
      </w:r>
      <w:r w:rsidR="003360F9">
        <w:t>,</w:t>
      </w:r>
      <w:r w:rsidR="009E7D30" w:rsidRPr="009E7D30">
        <w:t xml:space="preserve"> o którym mowa w art. 4 ust. 2 </w:t>
      </w:r>
      <w:r w:rsidR="003360F9">
        <w:t>tej ustawy</w:t>
      </w:r>
      <w:r w:rsidR="009E7D30" w:rsidRPr="009E7D30">
        <w:t>. Dokument ten dołączają w postaci elektronicznej opatrzonej kwalifikowanym podpisem elektronicznym, podpisem zaufanym albo podpisem osobistym.</w:t>
      </w:r>
      <w:r>
        <w:t>”</w:t>
      </w:r>
      <w:r w:rsidR="00C460A9">
        <w:t>;</w:t>
      </w:r>
    </w:p>
    <w:p w14:paraId="0B3FFDE9" w14:textId="291B3313" w:rsidR="00C460A9" w:rsidRDefault="008F3257" w:rsidP="00C460A9">
      <w:pPr>
        <w:pStyle w:val="PKTpunkt"/>
      </w:pPr>
      <w:r>
        <w:t>6</w:t>
      </w:r>
      <w:r w:rsidR="00C460A9">
        <w:t>)</w:t>
      </w:r>
      <w:r w:rsidR="00C3009A">
        <w:tab/>
      </w:r>
      <w:r w:rsidR="00C460A9">
        <w:t>uchyla się art. 9</w:t>
      </w:r>
      <w:r w:rsidR="008546E4">
        <w:t>;</w:t>
      </w:r>
    </w:p>
    <w:p w14:paraId="35502CA5" w14:textId="73DD9596" w:rsidR="00C460A9" w:rsidRDefault="008F3257" w:rsidP="003B0F5D">
      <w:pPr>
        <w:pStyle w:val="PKTpunkt"/>
        <w:keepNext/>
      </w:pPr>
      <w:r>
        <w:t>7</w:t>
      </w:r>
      <w:r w:rsidR="00C460A9">
        <w:t>)</w:t>
      </w:r>
      <w:r w:rsidR="00C3009A">
        <w:tab/>
      </w:r>
      <w:r w:rsidR="00C460A9">
        <w:t>w art. 10:</w:t>
      </w:r>
      <w:r w:rsidR="00C4187B">
        <w:tab/>
      </w:r>
    </w:p>
    <w:p w14:paraId="3D489273" w14:textId="77777777" w:rsidR="00553875" w:rsidRDefault="00C460A9" w:rsidP="003B0F5D">
      <w:pPr>
        <w:pStyle w:val="LITlitera"/>
        <w:keepNext/>
      </w:pPr>
      <w:r>
        <w:t>a)</w:t>
      </w:r>
      <w:r w:rsidR="00004D49">
        <w:tab/>
        <w:t xml:space="preserve">w ust. 1 </w:t>
      </w:r>
      <w:r w:rsidR="001A256B">
        <w:t xml:space="preserve">po wyrazie </w:t>
      </w:r>
      <w:r w:rsidR="001A256B" w:rsidRPr="001A256B">
        <w:t>„</w:t>
      </w:r>
      <w:r w:rsidR="001A256B">
        <w:t>wniosek</w:t>
      </w:r>
      <w:r w:rsidR="001A256B" w:rsidRPr="001A256B">
        <w:t>”</w:t>
      </w:r>
      <w:r w:rsidR="001A256B">
        <w:t xml:space="preserve"> dodaje się wyrazy </w:t>
      </w:r>
      <w:r w:rsidR="001A256B" w:rsidRPr="001A256B">
        <w:t>„</w:t>
      </w:r>
      <w:r w:rsidR="001A256B">
        <w:t>o wpis do CEIDG</w:t>
      </w:r>
      <w:r w:rsidR="001A256B" w:rsidRPr="001A256B">
        <w:t>”</w:t>
      </w:r>
      <w:r w:rsidR="001A256B">
        <w:t>,</w:t>
      </w:r>
    </w:p>
    <w:p w14:paraId="4093C1C8" w14:textId="77777777" w:rsidR="00553875" w:rsidRDefault="00553875" w:rsidP="003B0F5D">
      <w:pPr>
        <w:pStyle w:val="LITlitera"/>
        <w:keepNext/>
      </w:pPr>
      <w:r>
        <w:t>b)</w:t>
      </w:r>
      <w:r>
        <w:tab/>
        <w:t>w ust. 2 wprowadzenie do wyliczenia otrzymuje brzmienie:</w:t>
      </w:r>
    </w:p>
    <w:p w14:paraId="5800A0FB" w14:textId="52534F54" w:rsidR="00004D49" w:rsidRDefault="00553875" w:rsidP="00065EF2">
      <w:pPr>
        <w:pStyle w:val="ZLITFRAGzmlitfragmentunpzdanialiter"/>
      </w:pPr>
      <w:r w:rsidRPr="00553875">
        <w:t>„2.</w:t>
      </w:r>
      <w:r>
        <w:tab/>
      </w:r>
      <w:r w:rsidRPr="00553875">
        <w:t>Wnioskiem niepoprawnym jest wniosek</w:t>
      </w:r>
      <w:r>
        <w:t xml:space="preserve"> o wpis do CEIDG</w:t>
      </w:r>
      <w:r w:rsidR="009026A0" w:rsidRPr="00553875">
        <w:t>:”</w:t>
      </w:r>
      <w:r w:rsidRPr="00553875">
        <w:t>,</w:t>
      </w:r>
    </w:p>
    <w:p w14:paraId="20152AEF" w14:textId="7D79C632" w:rsidR="00553875" w:rsidRDefault="00553875" w:rsidP="003B0F5D">
      <w:pPr>
        <w:pStyle w:val="LITlitera"/>
        <w:keepNext/>
      </w:pPr>
      <w:r>
        <w:t>c)</w:t>
      </w:r>
      <w:r>
        <w:tab/>
      </w:r>
      <w:r w:rsidR="00065EF2" w:rsidRPr="00065EF2">
        <w:t xml:space="preserve">w ust. </w:t>
      </w:r>
      <w:r w:rsidR="00065EF2">
        <w:t>3</w:t>
      </w:r>
      <w:r w:rsidR="00065EF2" w:rsidRPr="00065EF2">
        <w:t xml:space="preserve"> po wyrazie „</w:t>
      </w:r>
      <w:r w:rsidR="00065EF2">
        <w:t>wpisu</w:t>
      </w:r>
      <w:r w:rsidR="00065EF2" w:rsidRPr="00065EF2">
        <w:t>” dodaje się wyrazy „</w:t>
      </w:r>
      <w:r w:rsidR="00065EF2">
        <w:t>w</w:t>
      </w:r>
      <w:r w:rsidR="00065EF2" w:rsidRPr="00065EF2">
        <w:t xml:space="preserve"> CEIDG”,</w:t>
      </w:r>
    </w:p>
    <w:p w14:paraId="4890B050" w14:textId="4ECDFDDD" w:rsidR="00635A01" w:rsidRPr="00635A01" w:rsidRDefault="00553875" w:rsidP="003B0F5D">
      <w:pPr>
        <w:pStyle w:val="LITlitera"/>
        <w:keepNext/>
      </w:pPr>
      <w:r>
        <w:t>d)</w:t>
      </w:r>
      <w:r>
        <w:tab/>
      </w:r>
      <w:r w:rsidR="00635A01" w:rsidRPr="00635A01">
        <w:t>ust. 4 otrzymuje brzmienie:</w:t>
      </w:r>
    </w:p>
    <w:p w14:paraId="71C8BAE9" w14:textId="603FBB74" w:rsidR="00635A01" w:rsidRPr="00635A01" w:rsidRDefault="003B0F5D" w:rsidP="00635A01">
      <w:pPr>
        <w:pStyle w:val="ZLITUSTzmustliter"/>
      </w:pPr>
      <w:r>
        <w:t>„</w:t>
      </w:r>
      <w:r w:rsidR="00635A01" w:rsidRPr="00635A01">
        <w:t>4. W zakresie danych niepodlegających wpisowi do CEIDG przepisy ust. 2 pkt 1, 2 i 7, ust. 3</w:t>
      </w:r>
      <w:r w:rsidR="008546E4">
        <w:t>,</w:t>
      </w:r>
      <w:r w:rsidR="00583D53">
        <w:t xml:space="preserve"> </w:t>
      </w:r>
      <w:r w:rsidR="00635A01" w:rsidRPr="00635A01">
        <w:t>5</w:t>
      </w:r>
      <w:r w:rsidR="00635A01">
        <w:t xml:space="preserve"> i </w:t>
      </w:r>
      <w:r w:rsidR="00635A01" w:rsidRPr="00635A01">
        <w:t>7</w:t>
      </w:r>
      <w:r w:rsidR="008546E4">
        <w:t>,</w:t>
      </w:r>
      <w:r w:rsidR="00635A01" w:rsidRPr="00635A01">
        <w:t xml:space="preserve"> stosuje się odpowiednio do żądań, zgłoszeń, wniosków i zmian, o których mowa w art. 6 ust. 3 i 4.</w:t>
      </w:r>
      <w:r>
        <w:t>”</w:t>
      </w:r>
      <w:r w:rsidR="00635A01" w:rsidRPr="00635A01">
        <w:t>,</w:t>
      </w:r>
    </w:p>
    <w:p w14:paraId="3CB77248" w14:textId="16CB73DB" w:rsidR="00635A01" w:rsidRDefault="00553875" w:rsidP="00635A01">
      <w:pPr>
        <w:pStyle w:val="LITlitera"/>
      </w:pPr>
      <w:r>
        <w:t>e</w:t>
      </w:r>
      <w:r w:rsidR="00635A01" w:rsidRPr="00635A01">
        <w:t>)</w:t>
      </w:r>
      <w:r w:rsidR="00C3009A">
        <w:tab/>
      </w:r>
      <w:r w:rsidR="00572743" w:rsidRPr="00572743">
        <w:t xml:space="preserve">ust. 5 </w:t>
      </w:r>
      <w:r w:rsidR="00572743" w:rsidRPr="00572743" w:rsidDel="00CB3933">
        <w:t>otrzymuje</w:t>
      </w:r>
      <w:r w:rsidR="00572743" w:rsidRPr="00572743">
        <w:t xml:space="preserve"> brzmienie</w:t>
      </w:r>
      <w:r w:rsidR="00CB3933">
        <w:t>:</w:t>
      </w:r>
    </w:p>
    <w:p w14:paraId="20D6794E" w14:textId="262E165B" w:rsidR="00CB3933" w:rsidRDefault="00CB3933" w:rsidP="00A46CBC">
      <w:pPr>
        <w:pStyle w:val="ZLITUSTzmustliter"/>
      </w:pPr>
      <w:r w:rsidRPr="00CB3933">
        <w:t>„</w:t>
      </w:r>
      <w:r>
        <w:t>5.</w:t>
      </w:r>
      <w:r>
        <w:tab/>
      </w:r>
      <w:r w:rsidRPr="00CB3933">
        <w:t>Jeżeli wniosek o wpis do CEIDG jest niepoprawny, system teleinformatyczny CEIDG informuje niezwłocznie składającego o niepoprawności tego wniosku</w:t>
      </w:r>
      <w:r>
        <w:t>.</w:t>
      </w:r>
      <w:r w:rsidRPr="00CB3933">
        <w:t>”</w:t>
      </w:r>
      <w:r>
        <w:t>,</w:t>
      </w:r>
    </w:p>
    <w:p w14:paraId="56A3291C" w14:textId="07500307" w:rsidR="00933F29" w:rsidRDefault="00553875" w:rsidP="001C29EF">
      <w:pPr>
        <w:pStyle w:val="LITlitera"/>
      </w:pPr>
      <w:r>
        <w:t>f</w:t>
      </w:r>
      <w:r w:rsidR="00933F29">
        <w:t>)</w:t>
      </w:r>
      <w:r w:rsidR="00FE3200">
        <w:tab/>
      </w:r>
      <w:r w:rsidR="00933F29" w:rsidRPr="00933F29">
        <w:t>uchyla się ust. 6</w:t>
      </w:r>
      <w:r w:rsidR="00933F29">
        <w:t>,</w:t>
      </w:r>
    </w:p>
    <w:p w14:paraId="0F70DBFB" w14:textId="2390DD9D" w:rsidR="00A46CBC" w:rsidRDefault="00553875" w:rsidP="00635A01">
      <w:pPr>
        <w:pStyle w:val="LITlitera"/>
      </w:pPr>
      <w:r>
        <w:t>g</w:t>
      </w:r>
      <w:r w:rsidR="00933F29">
        <w:t>)</w:t>
      </w:r>
      <w:r w:rsidR="00A46CBC">
        <w:tab/>
      </w:r>
      <w:r w:rsidR="009D3364" w:rsidRPr="009D3364">
        <w:t xml:space="preserve">ust. </w:t>
      </w:r>
      <w:r w:rsidR="009D3364">
        <w:t xml:space="preserve">7 </w:t>
      </w:r>
      <w:r w:rsidR="00A46CBC">
        <w:t>otrzymuje brzmienie:</w:t>
      </w:r>
    </w:p>
    <w:p w14:paraId="1837B842" w14:textId="71D27520" w:rsidR="00933F29" w:rsidRPr="00635A01" w:rsidRDefault="009D3364" w:rsidP="00A46CBC">
      <w:pPr>
        <w:pStyle w:val="ZLITUSTzmustliter"/>
      </w:pPr>
      <w:r w:rsidRPr="009D3364">
        <w:lastRenderedPageBreak/>
        <w:t>„</w:t>
      </w:r>
      <w:r w:rsidR="00A46CBC" w:rsidRPr="00A46CBC">
        <w:t>7.</w:t>
      </w:r>
      <w:r w:rsidR="00A46CBC">
        <w:tab/>
      </w:r>
      <w:r w:rsidR="00A46CBC" w:rsidRPr="00A46CBC">
        <w:t>Wniosek o wpis do CEIDG jest opatrzony kwalifikowanym podpisem elektronicznym, podpisem zaufanym albo podpisem osobistym, albo jest podpisany w inny sposób akceptowany przez system CEIDG, umożliwiający jednoznaczną identyfikację osoby składającej wniosek i czasu jego złożenia.</w:t>
      </w:r>
      <w:r w:rsidRPr="009D3364">
        <w:t>”</w:t>
      </w:r>
      <w:r w:rsidR="00666D42">
        <w:t>,</w:t>
      </w:r>
    </w:p>
    <w:p w14:paraId="0416B493" w14:textId="0792A11D" w:rsidR="00C460A9" w:rsidRPr="00933F29" w:rsidRDefault="00553875" w:rsidP="00933F29">
      <w:pPr>
        <w:pStyle w:val="LITlitera"/>
      </w:pPr>
      <w:r>
        <w:t>h</w:t>
      </w:r>
      <w:r w:rsidR="00635A01" w:rsidRPr="00635A01">
        <w:t>)</w:t>
      </w:r>
      <w:r w:rsidR="00C3009A">
        <w:tab/>
      </w:r>
      <w:r w:rsidR="00635A01" w:rsidRPr="00635A01">
        <w:t>uchyla się ust. 8</w:t>
      </w:r>
      <w:r w:rsidR="00635A01">
        <w:t xml:space="preserve"> i </w:t>
      </w:r>
      <w:r w:rsidR="00635A01" w:rsidRPr="00635A01">
        <w:t>9</w:t>
      </w:r>
      <w:r w:rsidR="00635A01">
        <w:t>;</w:t>
      </w:r>
    </w:p>
    <w:p w14:paraId="262C8AAF" w14:textId="2600630F" w:rsidR="00AD286A" w:rsidRPr="00AD286A" w:rsidRDefault="008F3257" w:rsidP="003B0F5D">
      <w:pPr>
        <w:pStyle w:val="PKTpunkt"/>
        <w:keepNext/>
      </w:pPr>
      <w:r>
        <w:t>8</w:t>
      </w:r>
      <w:r w:rsidR="00635A01">
        <w:t>)</w:t>
      </w:r>
      <w:bookmarkStart w:id="7" w:name="_Hlk108429406"/>
      <w:r w:rsidR="00C3009A">
        <w:tab/>
      </w:r>
      <w:r w:rsidR="00635A01">
        <w:t>w art. 11</w:t>
      </w:r>
      <w:r w:rsidR="00AD286A" w:rsidRPr="00AD286A">
        <w:t xml:space="preserve"> dotychczasową treść oznacza się jako ust. 1 i dodaje się </w:t>
      </w:r>
      <w:r w:rsidR="00212F97">
        <w:t xml:space="preserve">ust. </w:t>
      </w:r>
      <w:r w:rsidR="00AD286A" w:rsidRPr="00AD286A">
        <w:t>2</w:t>
      </w:r>
      <w:r w:rsidR="00212F97" w:rsidRPr="00CF7DAB">
        <w:t>–</w:t>
      </w:r>
      <w:r w:rsidR="00236F51">
        <w:t>6</w:t>
      </w:r>
      <w:r w:rsidR="00AD286A" w:rsidRPr="00AD286A">
        <w:t xml:space="preserve"> w brzmieniu</w:t>
      </w:r>
      <w:bookmarkEnd w:id="7"/>
      <w:r w:rsidR="00AD286A" w:rsidRPr="00AD286A">
        <w:t>:</w:t>
      </w:r>
    </w:p>
    <w:p w14:paraId="774BD5C5" w14:textId="25B10606" w:rsidR="00236F51" w:rsidRDefault="003B0F5D" w:rsidP="001C03B2">
      <w:pPr>
        <w:pStyle w:val="ZUSTzmustartykuempunktem"/>
      </w:pPr>
      <w:r>
        <w:t>„</w:t>
      </w:r>
      <w:r w:rsidR="001C03B2" w:rsidRPr="001C03B2">
        <w:t>2.</w:t>
      </w:r>
      <w:r w:rsidR="001C03B2" w:rsidRPr="001C03B2">
        <w:tab/>
      </w:r>
      <w:r w:rsidR="00236F51" w:rsidRPr="00236F51">
        <w:t>CEIDG korzysta z przekazanych przez właściwego naczelnika urzędu skarbowego potwierdzonych danych dotyczących formy opodatkowania przedsiębiorcy</w:t>
      </w:r>
      <w:r w:rsidR="00236F51">
        <w:t>.</w:t>
      </w:r>
    </w:p>
    <w:p w14:paraId="182A9A12" w14:textId="59AE20DD" w:rsidR="001C03B2" w:rsidRPr="001C03B2" w:rsidRDefault="00236F51" w:rsidP="001C03B2">
      <w:pPr>
        <w:pStyle w:val="ZUSTzmustartykuempunktem"/>
      </w:pPr>
      <w:r>
        <w:t>3.</w:t>
      </w:r>
      <w:r>
        <w:tab/>
      </w:r>
      <w:r w:rsidR="001C03B2" w:rsidRPr="001C03B2">
        <w:t>CEIDG korzysta ze zbiorów i usług danych przestrzennych, o których mowa w art. 9 ust. 1 ustawy z dnia 4 marca 2010 r. o infrastrukturze informacji przestrzennej (Dz. U. z 2021 r. poz. 214).</w:t>
      </w:r>
    </w:p>
    <w:p w14:paraId="35657397" w14:textId="43D2B93D" w:rsidR="001C03B2" w:rsidRPr="001C03B2" w:rsidRDefault="00236F51" w:rsidP="001C03B2">
      <w:pPr>
        <w:pStyle w:val="ZUSTzmustartykuempunktem"/>
      </w:pPr>
      <w:r>
        <w:t>4</w:t>
      </w:r>
      <w:r w:rsidR="001C03B2" w:rsidRPr="001C03B2">
        <w:t xml:space="preserve">. CEIDG publikuje, o ile to możliwe, dane przestrzenne, o których mowa w art. 9 ust. 1 ustawy z dnia 4 marca 2010 r. o infrastrukturze informacji </w:t>
      </w:r>
      <w:r w:rsidR="00E95DE0" w:rsidRPr="001C03B2">
        <w:t>przestrzennej,</w:t>
      </w:r>
      <w:r w:rsidR="001C03B2" w:rsidRPr="001C03B2">
        <w:t xml:space="preserve"> dotyczące adresu stałego miejsca wykonywania działalności gospodarczej, a w przypadku kilku miejsc wykonywania działalności gospodarczej – także adresy tych miejsc.</w:t>
      </w:r>
    </w:p>
    <w:p w14:paraId="10103389" w14:textId="06192FA2" w:rsidR="001C03B2" w:rsidRPr="001C03B2" w:rsidRDefault="00236F51" w:rsidP="001C03B2">
      <w:pPr>
        <w:pStyle w:val="ZUSTzmustartykuempunktem"/>
      </w:pPr>
      <w:r>
        <w:t>5</w:t>
      </w:r>
      <w:r w:rsidR="001C03B2" w:rsidRPr="001C03B2">
        <w:t>.</w:t>
      </w:r>
      <w:r w:rsidR="001C03B2" w:rsidRPr="001C03B2">
        <w:tab/>
        <w:t xml:space="preserve">Za poprawność danych, o których mowa w ust. </w:t>
      </w:r>
      <w:r w:rsidR="004023B1">
        <w:t>3</w:t>
      </w:r>
      <w:r w:rsidR="001C03B2" w:rsidRPr="001C03B2">
        <w:t>, odpowiadają organy, o których mowa w art. 9 ust. 1 ustawy z dnia 4 marca 2010 r. o infrastrukturze informacji przestrzennej. Dane te nie są danymi, o których mowa w art. 5 ust. 1 i 2 ustawy.</w:t>
      </w:r>
    </w:p>
    <w:p w14:paraId="69FC20BF" w14:textId="51563A5E" w:rsidR="00635A01" w:rsidRDefault="00236F51" w:rsidP="001C03B2">
      <w:pPr>
        <w:pStyle w:val="ZUSTzmustartykuempunktem"/>
      </w:pPr>
      <w:r>
        <w:t>6</w:t>
      </w:r>
      <w:r w:rsidR="001C03B2" w:rsidRPr="001C03B2">
        <w:t xml:space="preserve">. </w:t>
      </w:r>
      <w:r w:rsidR="00E575A3">
        <w:t xml:space="preserve">Osoba uprawniona </w:t>
      </w:r>
      <w:r w:rsidR="00AC147E">
        <w:t>może sprzeciwić się publikacji,</w:t>
      </w:r>
      <w:r w:rsidR="00E575A3">
        <w:t xml:space="preserve"> o której mowa w ust. 4</w:t>
      </w:r>
      <w:r w:rsidR="00B32E95">
        <w:t>.</w:t>
      </w:r>
      <w:r w:rsidR="003B0F5D">
        <w:t>”</w:t>
      </w:r>
      <w:r w:rsidR="00AD286A" w:rsidRPr="00AD286A">
        <w:t>;</w:t>
      </w:r>
    </w:p>
    <w:p w14:paraId="4F32A050" w14:textId="0F44FE7F" w:rsidR="000461EC" w:rsidRDefault="008F3257" w:rsidP="003B0F5D">
      <w:pPr>
        <w:pStyle w:val="PKTpunkt"/>
        <w:keepNext/>
      </w:pPr>
      <w:r>
        <w:t>9</w:t>
      </w:r>
      <w:r w:rsidR="007501FE">
        <w:t>)</w:t>
      </w:r>
      <w:r w:rsidR="00C3009A">
        <w:tab/>
      </w:r>
      <w:r w:rsidR="000461EC">
        <w:t>po art. 11 dodaje się art. 11a w brzmieniu:</w:t>
      </w:r>
    </w:p>
    <w:p w14:paraId="430197FE" w14:textId="42ED7203" w:rsidR="00EC0D07" w:rsidRDefault="000461EC" w:rsidP="00EC0D07">
      <w:pPr>
        <w:pStyle w:val="ZARTzmartartykuempunktem"/>
      </w:pPr>
      <w:r w:rsidRPr="001F0BB4">
        <w:t>„</w:t>
      </w:r>
      <w:r w:rsidR="00846A84">
        <w:t xml:space="preserve">Art. </w:t>
      </w:r>
      <w:r>
        <w:t>11a.</w:t>
      </w:r>
      <w:r>
        <w:tab/>
      </w:r>
      <w:r w:rsidR="00322A93" w:rsidRPr="00322A93">
        <w:t>Minister właściwy do spraw gospodarki może żądać od organu gminy udostępnienia dokumentów związanych z wnioskami o wpis do CEIDG</w:t>
      </w:r>
      <w:r w:rsidR="00322A93">
        <w:t>.</w:t>
      </w:r>
      <w:r w:rsidR="00322A93" w:rsidRPr="00322A93">
        <w:t>”;</w:t>
      </w:r>
    </w:p>
    <w:p w14:paraId="5F9B5912" w14:textId="1919217A" w:rsidR="00861E64" w:rsidRDefault="008F3257" w:rsidP="00DA11C5">
      <w:pPr>
        <w:pStyle w:val="PKTpunkt"/>
        <w:keepNext/>
      </w:pPr>
      <w:r>
        <w:t>10</w:t>
      </w:r>
      <w:r w:rsidR="000461EC">
        <w:t>)</w:t>
      </w:r>
      <w:r w:rsidR="000461EC">
        <w:tab/>
      </w:r>
      <w:r w:rsidR="00861E64">
        <w:t>w art</w:t>
      </w:r>
      <w:r w:rsidR="00861E64" w:rsidRPr="00861E64">
        <w:t xml:space="preserve">. 12 </w:t>
      </w:r>
      <w:r w:rsidR="00CA54D6">
        <w:t xml:space="preserve">w </w:t>
      </w:r>
      <w:r w:rsidR="00861E64" w:rsidRPr="00861E64">
        <w:t xml:space="preserve">ust. 1 </w:t>
      </w:r>
      <w:r w:rsidR="00861E64">
        <w:t xml:space="preserve">w części wspólnej </w:t>
      </w:r>
      <w:r w:rsidR="00CA54D6">
        <w:t xml:space="preserve">skreśla </w:t>
      </w:r>
      <w:r w:rsidR="00861E64">
        <w:t xml:space="preserve">się wyrazy </w:t>
      </w:r>
      <w:r w:rsidR="00861E64" w:rsidRPr="00861E64">
        <w:t>„dokonaniu wpisu do CEIDG i”</w:t>
      </w:r>
      <w:r w:rsidR="00861E64">
        <w:t>;</w:t>
      </w:r>
    </w:p>
    <w:p w14:paraId="07EA41DD" w14:textId="74261617" w:rsidR="00666D42" w:rsidRDefault="00861E64" w:rsidP="00DA11C5">
      <w:pPr>
        <w:pStyle w:val="PKTpunkt"/>
        <w:keepNext/>
      </w:pPr>
      <w:r>
        <w:t>1</w:t>
      </w:r>
      <w:r w:rsidR="008F3257">
        <w:t>1</w:t>
      </w:r>
      <w:r>
        <w:t>)</w:t>
      </w:r>
      <w:r>
        <w:tab/>
      </w:r>
      <w:r w:rsidR="00666D42">
        <w:t xml:space="preserve">w art. 14 ust. 2 wyrazy </w:t>
      </w:r>
      <w:r w:rsidR="00666D42" w:rsidRPr="00666D42">
        <w:t xml:space="preserve">„art. 8 ust. </w:t>
      </w:r>
      <w:r w:rsidR="00666D42">
        <w:t>8</w:t>
      </w:r>
      <w:r w:rsidR="00666D42" w:rsidRPr="00666D42">
        <w:t>”</w:t>
      </w:r>
      <w:r w:rsidR="00666D42">
        <w:t xml:space="preserve"> zastępuje się wyrazami </w:t>
      </w:r>
      <w:r w:rsidR="00666D42" w:rsidRPr="00666D42">
        <w:t xml:space="preserve">„art. 8 ust. </w:t>
      </w:r>
      <w:r w:rsidR="00666D42">
        <w:t>9</w:t>
      </w:r>
      <w:r w:rsidR="00666D42" w:rsidRPr="00666D42">
        <w:t>”</w:t>
      </w:r>
      <w:r w:rsidR="00666D42">
        <w:t>;</w:t>
      </w:r>
    </w:p>
    <w:p w14:paraId="5EB5FFB2" w14:textId="06DEBE70" w:rsidR="00DC3ACE" w:rsidRPr="00DC3ACE" w:rsidRDefault="00666D42" w:rsidP="00DA11C5">
      <w:pPr>
        <w:pStyle w:val="PKTpunkt"/>
        <w:keepNext/>
      </w:pPr>
      <w:r>
        <w:t>1</w:t>
      </w:r>
      <w:r w:rsidR="008F3257">
        <w:t>2</w:t>
      </w:r>
      <w:r>
        <w:t>)</w:t>
      </w:r>
      <w:r>
        <w:tab/>
      </w:r>
      <w:r w:rsidR="00DC3ACE" w:rsidRPr="00DC3ACE">
        <w:t>w art. 15:</w:t>
      </w:r>
    </w:p>
    <w:p w14:paraId="1DC04375" w14:textId="3EB61F81" w:rsidR="001F0BB4" w:rsidRPr="001F0BB4" w:rsidRDefault="00DC3ACE" w:rsidP="001F0BB4">
      <w:pPr>
        <w:pStyle w:val="LITlitera"/>
      </w:pPr>
      <w:r w:rsidRPr="00DC3ACE">
        <w:t>a)</w:t>
      </w:r>
      <w:r w:rsidR="00C3009A">
        <w:tab/>
      </w:r>
      <w:r w:rsidR="002053C0">
        <w:t xml:space="preserve">w </w:t>
      </w:r>
      <w:r w:rsidR="001F0BB4">
        <w:t xml:space="preserve">ust. </w:t>
      </w:r>
      <w:r w:rsidR="001F0BB4" w:rsidRPr="001F0BB4">
        <w:t>1a zdanie pierwsze otrzymuje brzmienie:</w:t>
      </w:r>
    </w:p>
    <w:p w14:paraId="2B70AB21" w14:textId="6CB989AE" w:rsidR="00D96A47" w:rsidRDefault="001F0BB4" w:rsidP="001F0BB4">
      <w:pPr>
        <w:pStyle w:val="ZLITFRAGzmlitfragmentunpzdanialiter"/>
      </w:pPr>
      <w:r w:rsidRPr="001F0BB4">
        <w:t xml:space="preserve">„Wraz z wnioskiem o zmianę wpisu </w:t>
      </w:r>
      <w:r w:rsidR="00EC6197">
        <w:t>w</w:t>
      </w:r>
      <w:r w:rsidR="00EC6197" w:rsidRPr="001F0BB4">
        <w:t xml:space="preserve"> </w:t>
      </w:r>
      <w:r w:rsidRPr="001F0BB4">
        <w:t>CEIDG obejmującą wpisanie danych, o których mowa w art. 5 ust. 2 pkt 18 i 19, przedsiębiorca składa oświadczenie, że zarządca sukcesyjny wyraził zgodę na pełnienie tej funkcji oraz że złożył oświadczenie o braku prawomocnie orzeczonych wobec niego zakazów, o których mowa w art. 8 ust. 2 ustawy z dnia 5 lipca 2018 r. o zarządzie sukcesyjnym przedsiębiorstwem osoby fizycznej i innych ułatwieniach związanych z sukcesją przedsiębiorstw.”</w:t>
      </w:r>
      <w:r>
        <w:t>,</w:t>
      </w:r>
      <w:r w:rsidRPr="001F0BB4">
        <w:t xml:space="preserve">  </w:t>
      </w:r>
    </w:p>
    <w:p w14:paraId="42862AD3" w14:textId="0CB56B94" w:rsidR="00DA6B3E" w:rsidRDefault="001F0BB4" w:rsidP="003B0F5D">
      <w:pPr>
        <w:pStyle w:val="LITlitera"/>
        <w:keepNext/>
      </w:pPr>
      <w:r>
        <w:lastRenderedPageBreak/>
        <w:t>b)</w:t>
      </w:r>
      <w:r w:rsidR="00C3009A">
        <w:tab/>
      </w:r>
      <w:r w:rsidR="00DA6B3E">
        <w:t xml:space="preserve">w ust. 2 </w:t>
      </w:r>
      <w:r w:rsidR="00DA6B3E" w:rsidRPr="00DA6B3E">
        <w:t>wyrazy „art. 8 ust. 8” zastępuje się wyrazami „art. 8 ust. 9”</w:t>
      </w:r>
      <w:r w:rsidR="00DA6B3E">
        <w:t>,</w:t>
      </w:r>
    </w:p>
    <w:p w14:paraId="20A999E3" w14:textId="68529DFD" w:rsidR="00DA6B3E" w:rsidRDefault="00DA6B3E" w:rsidP="003B0F5D">
      <w:pPr>
        <w:pStyle w:val="LITlitera"/>
        <w:keepNext/>
      </w:pPr>
      <w:r>
        <w:t>c)</w:t>
      </w:r>
      <w:r>
        <w:tab/>
        <w:t xml:space="preserve">w ust. 3 </w:t>
      </w:r>
      <w:r w:rsidRPr="00DA6B3E">
        <w:t>wyrazy „art. 8 ust. 8” zastępuje się wyrazami „art. 8 ust. 9”</w:t>
      </w:r>
      <w:r>
        <w:t>,</w:t>
      </w:r>
    </w:p>
    <w:p w14:paraId="071F2BE8" w14:textId="7096AE91" w:rsidR="00DC3ACE" w:rsidRPr="00DC3ACE" w:rsidRDefault="00E27198" w:rsidP="003B0F5D">
      <w:pPr>
        <w:pStyle w:val="LITlitera"/>
        <w:keepNext/>
      </w:pPr>
      <w:r>
        <w:t>d</w:t>
      </w:r>
      <w:r w:rsidR="00DA6B3E">
        <w:t>)</w:t>
      </w:r>
      <w:r w:rsidR="00DA6B3E">
        <w:tab/>
      </w:r>
      <w:r w:rsidR="00DC3ACE" w:rsidRPr="00DC3ACE">
        <w:t>ust. 5 otrzymuje brzmienie:</w:t>
      </w:r>
    </w:p>
    <w:p w14:paraId="51E40765" w14:textId="51712905" w:rsidR="00DC3ACE" w:rsidRPr="00A415AA" w:rsidRDefault="003B0F5D" w:rsidP="00DC3ACE">
      <w:pPr>
        <w:pStyle w:val="ZLITUSTzmustliter"/>
      </w:pPr>
      <w:r>
        <w:t>„</w:t>
      </w:r>
      <w:r w:rsidR="00DC3ACE" w:rsidRPr="00DC3ACE">
        <w:t>5.</w:t>
      </w:r>
      <w:r w:rsidR="002053C0">
        <w:tab/>
      </w:r>
      <w:r w:rsidR="00DC3ACE" w:rsidRPr="00DC3ACE">
        <w:t xml:space="preserve">Zarządca sukcesyjny jest obowiązany złożyć wniosek o zmianę wpisu </w:t>
      </w:r>
      <w:r w:rsidR="00EC6197">
        <w:t>w</w:t>
      </w:r>
      <w:r w:rsidR="00EC6197" w:rsidRPr="00DC3ACE">
        <w:t> </w:t>
      </w:r>
      <w:r w:rsidR="00DC3ACE" w:rsidRPr="00DC3ACE">
        <w:t>CEIDG w terminie 7 dni od dnia zmiany danych, o których mowa w art</w:t>
      </w:r>
      <w:r w:rsidR="00DC3ACE" w:rsidRPr="00A415AA">
        <w:t>. 5 ust. 1 pkt 6</w:t>
      </w:r>
      <w:r w:rsidR="00501065" w:rsidRPr="00CF7DAB">
        <w:t>–</w:t>
      </w:r>
      <w:r w:rsidR="00DC3ACE" w:rsidRPr="00A415AA">
        <w:t>8.</w:t>
      </w:r>
      <w:r>
        <w:t>”</w:t>
      </w:r>
      <w:r w:rsidR="00DC3ACE" w:rsidRPr="00A415AA">
        <w:t>,</w:t>
      </w:r>
    </w:p>
    <w:p w14:paraId="33FC9CA9" w14:textId="51B21755" w:rsidR="00DC3ACE" w:rsidRPr="00DC3ACE" w:rsidRDefault="00E27198" w:rsidP="003B0F5D">
      <w:pPr>
        <w:pStyle w:val="LITlitera"/>
        <w:keepNext/>
      </w:pPr>
      <w:r>
        <w:t>e</w:t>
      </w:r>
      <w:r w:rsidR="00DC3ACE" w:rsidRPr="00DC3ACE">
        <w:t>)</w:t>
      </w:r>
      <w:r w:rsidR="00C3009A">
        <w:tab/>
      </w:r>
      <w:r w:rsidR="00DC3ACE" w:rsidRPr="00DC3ACE">
        <w:t>po ust. 5 dodaje się ust. 5a w brzmieniu:</w:t>
      </w:r>
    </w:p>
    <w:p w14:paraId="7D12D99B" w14:textId="43B17AA8" w:rsidR="00DC3ACE" w:rsidRPr="00DC3ACE" w:rsidRDefault="003B0F5D" w:rsidP="00DC3ACE">
      <w:pPr>
        <w:pStyle w:val="ZLITUSTzmustliter"/>
      </w:pPr>
      <w:r>
        <w:t>„</w:t>
      </w:r>
      <w:r w:rsidR="00DC3ACE" w:rsidRPr="00DC3ACE">
        <w:t>5a. W przypadku gdy zarządca sukcesyjny wykonuje prawa spadkobierców wspólnika w spółce cywilnej, jest obowiązany złożyć wniosek o zmianę wpisu w CEIDG w zakresie danych dotyczących spółki cywilnej.</w:t>
      </w:r>
      <w:r>
        <w:t>”</w:t>
      </w:r>
      <w:r w:rsidR="00DC3ACE" w:rsidRPr="00DC3ACE">
        <w:t>,</w:t>
      </w:r>
    </w:p>
    <w:p w14:paraId="573303D2" w14:textId="68BC2D93" w:rsidR="00DC3ACE" w:rsidRPr="00DC3ACE" w:rsidRDefault="00E27198" w:rsidP="003B0F5D">
      <w:pPr>
        <w:pStyle w:val="LITlitera"/>
        <w:keepNext/>
      </w:pPr>
      <w:r>
        <w:t>f</w:t>
      </w:r>
      <w:r w:rsidR="00DC3ACE" w:rsidRPr="00DC3ACE">
        <w:t>)</w:t>
      </w:r>
      <w:r w:rsidR="00C3009A">
        <w:tab/>
      </w:r>
      <w:r w:rsidR="00DC3ACE" w:rsidRPr="00DC3ACE">
        <w:t xml:space="preserve">dodaje się ust. 7 </w:t>
      </w:r>
      <w:r w:rsidR="009A5CAF">
        <w:t xml:space="preserve">i 8 </w:t>
      </w:r>
      <w:r w:rsidR="00DC3ACE" w:rsidRPr="00DC3ACE">
        <w:t>w brzmieniu:</w:t>
      </w:r>
    </w:p>
    <w:p w14:paraId="30AA6B32" w14:textId="6DD29BE0" w:rsidR="009A5CAF" w:rsidRDefault="003B0F5D" w:rsidP="00DC3ACE">
      <w:pPr>
        <w:pStyle w:val="ZLITUSTzmustliter"/>
      </w:pPr>
      <w:r>
        <w:t>„</w:t>
      </w:r>
      <w:r w:rsidR="00DC3ACE" w:rsidRPr="00DC3ACE">
        <w:t>7</w:t>
      </w:r>
      <w:r w:rsidR="009A5CAF">
        <w:t xml:space="preserve">. </w:t>
      </w:r>
      <w:r w:rsidR="009A5CAF" w:rsidRPr="009A5CAF">
        <w:t>Osoba powołana na zarządcę sukcesyjnego, wobec której  uprawomocniło się orzeczenie o zakazie, o którym mowa w art. 8 ust. 2 ustawy z dnia 5 lipca 2018 r. o zarządzie sukcesyjnym przedsiębiorstwem osoby fizycznej i innych ułatwieniach związanych z sukcesją przedsiębiorstw</w:t>
      </w:r>
      <w:r w:rsidR="009A5CAF">
        <w:t xml:space="preserve">, </w:t>
      </w:r>
      <w:r w:rsidR="009A5CAF" w:rsidRPr="009A5CAF">
        <w:t xml:space="preserve">składa wniosek o zmianę wpisu w CEIDG obejmującą wykreślenie jej danych, o których mowa w </w:t>
      </w:r>
      <w:r w:rsidR="00BF639F" w:rsidRPr="00354C5B">
        <w:t>art. 5 ust. 2 pkt 18 i 19</w:t>
      </w:r>
      <w:r w:rsidR="009A5CAF" w:rsidRPr="009A5CAF">
        <w:t xml:space="preserve">, chyba że wykreślenie danych nastąpiło na podstawie art. </w:t>
      </w:r>
      <w:r w:rsidR="003E424B">
        <w:t>32a ust. 1</w:t>
      </w:r>
      <w:r w:rsidR="009A5CAF" w:rsidRPr="009A5CAF">
        <w:t xml:space="preserve"> albo decyzji administracyjnej, o której mowa w art. 32a ust. </w:t>
      </w:r>
      <w:r w:rsidR="003E424B">
        <w:t>3</w:t>
      </w:r>
      <w:r w:rsidR="009A5CAF" w:rsidRPr="009A5CAF">
        <w:t>.</w:t>
      </w:r>
    </w:p>
    <w:p w14:paraId="5B267A83" w14:textId="374F2AE2" w:rsidR="00DC3ACE" w:rsidRDefault="009A5CAF" w:rsidP="00DC3ACE">
      <w:pPr>
        <w:pStyle w:val="ZLITUSTzmustliter"/>
      </w:pPr>
      <w:r>
        <w:t>8</w:t>
      </w:r>
      <w:r w:rsidR="00DC3ACE" w:rsidRPr="00DC3ACE">
        <w:t xml:space="preserve">. Do wniosku o zmianę wpisu </w:t>
      </w:r>
      <w:r w:rsidR="00EC6197">
        <w:t xml:space="preserve">w CEIDG </w:t>
      </w:r>
      <w:r w:rsidR="00DC3ACE" w:rsidRPr="00DC3ACE">
        <w:t xml:space="preserve">składanego przez zarządcę sukcesyjnego stosuje się odpowiednio </w:t>
      </w:r>
      <w:r w:rsidR="00DC3ACE" w:rsidRPr="00956569">
        <w:t>przepisy art. 8</w:t>
      </w:r>
      <w:r w:rsidR="00AC22E3" w:rsidRPr="00CF7DAB">
        <w:t>–</w:t>
      </w:r>
      <w:r w:rsidR="00DC3ACE" w:rsidRPr="00956569">
        <w:t xml:space="preserve">10, art. 12 i art. 13, z wyłączeniem przepisów art. 8 ust. </w:t>
      </w:r>
      <w:r w:rsidR="00536A63">
        <w:t>9,</w:t>
      </w:r>
      <w:r w:rsidR="00DC3ACE" w:rsidRPr="00956569">
        <w:t> art. 10 ust. 2 pkt 6 i 8 oraz ust. 3</w:t>
      </w:r>
      <w:r w:rsidR="00536A63">
        <w:t>.</w:t>
      </w:r>
      <w:r w:rsidR="003B0F5D" w:rsidRPr="00956569">
        <w:t>”</w:t>
      </w:r>
      <w:r w:rsidR="00DC3ACE" w:rsidRPr="00956569">
        <w:t>;</w:t>
      </w:r>
    </w:p>
    <w:p w14:paraId="0C7532DF" w14:textId="7D3F7C7B" w:rsidR="00E90310" w:rsidRDefault="00AB27F9" w:rsidP="00AC147E">
      <w:pPr>
        <w:pStyle w:val="PKTpunkt"/>
        <w:keepNext/>
      </w:pPr>
      <w:r>
        <w:t>1</w:t>
      </w:r>
      <w:r w:rsidR="008F3257">
        <w:t>3</w:t>
      </w:r>
      <w:r w:rsidR="00691316">
        <w:t>)</w:t>
      </w:r>
      <w:r w:rsidR="00DA6B3E">
        <w:tab/>
      </w:r>
      <w:r w:rsidR="00E90310">
        <w:t>a</w:t>
      </w:r>
      <w:r w:rsidR="00AC147E">
        <w:t xml:space="preserve">rt. 20 </w:t>
      </w:r>
      <w:r w:rsidR="00E90310">
        <w:t>otrzymuje brzmienie:</w:t>
      </w:r>
    </w:p>
    <w:p w14:paraId="11700A45" w14:textId="07976875" w:rsidR="00E90310" w:rsidRPr="00E90310" w:rsidRDefault="00AC147E" w:rsidP="00E90310">
      <w:pPr>
        <w:pStyle w:val="ZARTzmartartykuempunktem"/>
      </w:pPr>
      <w:r w:rsidRPr="00AC147E">
        <w:t>„</w:t>
      </w:r>
      <w:r w:rsidR="00846A84">
        <w:t>A</w:t>
      </w:r>
      <w:r w:rsidR="005F2889">
        <w:t xml:space="preserve">rt. 20. </w:t>
      </w:r>
      <w:r w:rsidR="00E90310">
        <w:t>1.</w:t>
      </w:r>
      <w:r w:rsidR="00E90310">
        <w:tab/>
      </w:r>
      <w:r w:rsidR="00E90310">
        <w:tab/>
        <w:t>Do wniosku o zawieszenie wykonywania działalności gospodarczej lub</w:t>
      </w:r>
      <w:r w:rsidR="00A43324">
        <w:t xml:space="preserve"> o</w:t>
      </w:r>
      <w:r w:rsidR="00E90310">
        <w:t xml:space="preserve"> wpis informacji o wznowieniu wykonywania działalności</w:t>
      </w:r>
      <w:r w:rsidR="00E90310" w:rsidRPr="00E90310">
        <w:t xml:space="preserve"> gospodarczej </w:t>
      </w:r>
      <w:r w:rsidR="00E90310">
        <w:t>p</w:t>
      </w:r>
      <w:r w:rsidR="00E90310" w:rsidRPr="00E90310">
        <w:t xml:space="preserve">rzepisy art. 8-10, art. 12 oraz art. 13 stosuje się odpowiednio, z wyłączeniem przepisów art. 8 ust. </w:t>
      </w:r>
      <w:r w:rsidR="00E90310">
        <w:t>9</w:t>
      </w:r>
      <w:r w:rsidR="00E90310" w:rsidRPr="00E90310">
        <w:t xml:space="preserve"> oraz art. 10 ust. 2 pkt 3</w:t>
      </w:r>
      <w:r w:rsidR="00A43324" w:rsidRPr="00CF7DAB">
        <w:t>–</w:t>
      </w:r>
      <w:r w:rsidR="00E90310" w:rsidRPr="00E90310">
        <w:t>6.</w:t>
      </w:r>
    </w:p>
    <w:p w14:paraId="3D8E8204" w14:textId="568F0806" w:rsidR="00403550" w:rsidRDefault="00E90310" w:rsidP="001860AE">
      <w:pPr>
        <w:pStyle w:val="ZARTzmartartykuempunktem"/>
      </w:pPr>
      <w:r w:rsidRPr="00E90310">
        <w:t>2. Wniosek o zawieszenie wykonywania działalności gospodarczej zawiera dane wymienione w art. 5 ust. 1 pkt 1</w:t>
      </w:r>
      <w:r w:rsidR="00842615" w:rsidRPr="00CF7DAB">
        <w:t>–</w:t>
      </w:r>
      <w:r w:rsidRPr="00E90310">
        <w:t>4.</w:t>
      </w:r>
      <w:r w:rsidR="00AC147E" w:rsidRPr="00AC147E">
        <w:t>”;</w:t>
      </w:r>
    </w:p>
    <w:p w14:paraId="2E97BE9B" w14:textId="3C52A8E8" w:rsidR="00AC147E" w:rsidRPr="00AC147E" w:rsidRDefault="003607F2" w:rsidP="00AC147E">
      <w:pPr>
        <w:pStyle w:val="PKTpunkt"/>
      </w:pPr>
      <w:r>
        <w:t>1</w:t>
      </w:r>
      <w:r w:rsidR="008F3257">
        <w:t>4</w:t>
      </w:r>
      <w:r>
        <w:t>)</w:t>
      </w:r>
      <w:r>
        <w:tab/>
      </w:r>
      <w:r w:rsidR="00AC147E">
        <w:t>w art. 21:</w:t>
      </w:r>
    </w:p>
    <w:p w14:paraId="0E780ADE" w14:textId="77777777" w:rsidR="00AC147E" w:rsidRPr="00AC147E" w:rsidRDefault="00AC147E" w:rsidP="00AC147E">
      <w:pPr>
        <w:pStyle w:val="LITlitera"/>
      </w:pPr>
      <w:r>
        <w:t>a)</w:t>
      </w:r>
      <w:r w:rsidRPr="00AC147E">
        <w:tab/>
        <w:t>po ust. 1 dodaje się ust. 1a w brzmieniu:</w:t>
      </w:r>
    </w:p>
    <w:p w14:paraId="2E458FDC" w14:textId="20D02369" w:rsidR="00AC147E" w:rsidRDefault="00AC147E" w:rsidP="00AC147E">
      <w:pPr>
        <w:pStyle w:val="ZLITUSTzmustliter"/>
      </w:pPr>
      <w:r>
        <w:t>„</w:t>
      </w:r>
      <w:r w:rsidRPr="00A415AA">
        <w:t>1a.</w:t>
      </w:r>
      <w:r>
        <w:tab/>
      </w:r>
      <w:r w:rsidRPr="00A415AA">
        <w:t xml:space="preserve">W przypadku braku </w:t>
      </w:r>
      <w:r w:rsidR="0094183A">
        <w:t xml:space="preserve">we wpisie w CEIDG </w:t>
      </w:r>
      <w:r w:rsidRPr="00A415AA">
        <w:t xml:space="preserve">imienia i nazwiska albo braku jednej z tych danych w firmie przedsiębiorcy, CEIDG, po dokonaniu weryfikacji z </w:t>
      </w:r>
      <w:r w:rsidRPr="00A415AA">
        <w:lastRenderedPageBreak/>
        <w:t>rejestrem PESEL, dopisuje dane przedsiębiorcy do danych, o których mowa w art. 5 ust. 1 pkt 2, o ile jest to w danym przypadku możliwe.</w:t>
      </w:r>
      <w:r>
        <w:t>”,</w:t>
      </w:r>
    </w:p>
    <w:p w14:paraId="3DACC104" w14:textId="77777777" w:rsidR="00AC147E" w:rsidRPr="00AC147E" w:rsidRDefault="00AC147E" w:rsidP="00AC147E">
      <w:pPr>
        <w:pStyle w:val="LITlitera"/>
      </w:pPr>
      <w:r>
        <w:t>b)</w:t>
      </w:r>
      <w:r w:rsidRPr="00AC147E">
        <w:tab/>
        <w:t>dodaje się ust. 3 i 4 w brzmieniu:</w:t>
      </w:r>
    </w:p>
    <w:p w14:paraId="277584FB" w14:textId="77777777" w:rsidR="00AC147E" w:rsidRDefault="00AC147E" w:rsidP="00AC147E">
      <w:pPr>
        <w:pStyle w:val="ZLITUSTzmustliter"/>
      </w:pPr>
      <w:r>
        <w:t>„</w:t>
      </w:r>
      <w:r w:rsidRPr="00403550">
        <w:t>3.</w:t>
      </w:r>
      <w:r>
        <w:tab/>
      </w:r>
      <w:r w:rsidRPr="00403550">
        <w:t>W przypadku braku możliwości zmiany danych, o którym mowa w art. 5 ust. 1 pkt 6, właściwy naczelnik urzędu skarbowego, może dokonać zmiany tych danych, zgodnie z krajowym rejestrem urzędowym podziału terytorialnego kraju.</w:t>
      </w:r>
      <w:r>
        <w:t xml:space="preserve"> </w:t>
      </w:r>
    </w:p>
    <w:p w14:paraId="7673F58D" w14:textId="2E87DD19" w:rsidR="003607F2" w:rsidRPr="00403550" w:rsidRDefault="00AC147E" w:rsidP="00AC147E">
      <w:pPr>
        <w:pStyle w:val="ZLITUSTzmustliter"/>
      </w:pPr>
      <w:r>
        <w:t>4.</w:t>
      </w:r>
      <w:r>
        <w:tab/>
      </w:r>
      <w:r>
        <w:tab/>
      </w:r>
      <w:r w:rsidRPr="00403550">
        <w:t>Do dokonania zmian</w:t>
      </w:r>
      <w:r>
        <w:t>y</w:t>
      </w:r>
      <w:r w:rsidRPr="00403550">
        <w:t>, o której których mowa w ust. 3,</w:t>
      </w:r>
      <w:r>
        <w:t xml:space="preserve"> </w:t>
      </w:r>
      <w:r w:rsidRPr="00403550">
        <w:t>przepisów ustawy z dnia 14 czerwca 1960 r. – Kodeks postępowania administracyjnego nie stosuje się.</w:t>
      </w:r>
      <w:r>
        <w:t>”</w:t>
      </w:r>
      <w:r w:rsidRPr="00403550">
        <w:t>;</w:t>
      </w:r>
    </w:p>
    <w:p w14:paraId="4341F4D0" w14:textId="0B350866" w:rsidR="007340AD" w:rsidRDefault="00C278E9" w:rsidP="009D705F">
      <w:pPr>
        <w:pStyle w:val="PKTpunkt"/>
      </w:pPr>
      <w:r>
        <w:t>1</w:t>
      </w:r>
      <w:r w:rsidR="008F3257">
        <w:t>5</w:t>
      </w:r>
      <w:r>
        <w:t>)</w:t>
      </w:r>
      <w:r w:rsidR="00BC5E56">
        <w:tab/>
      </w:r>
      <w:r w:rsidR="007340AD">
        <w:t xml:space="preserve">w art. 22 </w:t>
      </w:r>
      <w:r w:rsidR="00DA3E37">
        <w:t xml:space="preserve">w </w:t>
      </w:r>
      <w:r w:rsidR="007340AD">
        <w:t xml:space="preserve">ust. 1 </w:t>
      </w:r>
      <w:r w:rsidR="007340AD" w:rsidRPr="007340AD">
        <w:t xml:space="preserve">wyrazy „art. </w:t>
      </w:r>
      <w:r w:rsidR="007340AD">
        <w:t>37</w:t>
      </w:r>
      <w:r w:rsidR="007340AD" w:rsidRPr="007340AD">
        <w:t xml:space="preserve"> ust. </w:t>
      </w:r>
      <w:r w:rsidR="007340AD">
        <w:t>1</w:t>
      </w:r>
      <w:r w:rsidR="00F8093D">
        <w:t xml:space="preserve"> </w:t>
      </w:r>
      <w:r w:rsidR="007340AD">
        <w:t>pkt 1</w:t>
      </w:r>
      <w:r w:rsidR="007340AD" w:rsidRPr="007340AD">
        <w:t xml:space="preserve">” zastępuje się wyrazami „art. </w:t>
      </w:r>
      <w:r w:rsidR="007340AD">
        <w:t>37</w:t>
      </w:r>
      <w:r w:rsidR="007340AD" w:rsidRPr="007340AD">
        <w:t>”</w:t>
      </w:r>
      <w:r w:rsidR="00DA3E37">
        <w:t>;</w:t>
      </w:r>
    </w:p>
    <w:p w14:paraId="4334F7F1" w14:textId="0C8FF46B" w:rsidR="009D705F" w:rsidRPr="009D705F" w:rsidRDefault="001F0BB4" w:rsidP="009D705F">
      <w:pPr>
        <w:pStyle w:val="PKTpunkt"/>
      </w:pPr>
      <w:r>
        <w:t>1</w:t>
      </w:r>
      <w:r w:rsidR="008F3257">
        <w:t>6</w:t>
      </w:r>
      <w:r>
        <w:t>)</w:t>
      </w:r>
      <w:r w:rsidR="00BC5E56">
        <w:tab/>
      </w:r>
      <w:r w:rsidR="009D705F" w:rsidRPr="009D705F">
        <w:t>art. 27 otrzymuje brzmienie:</w:t>
      </w:r>
    </w:p>
    <w:p w14:paraId="68F4140E" w14:textId="40812673" w:rsidR="007C47A6" w:rsidRDefault="009D705F" w:rsidP="009D705F">
      <w:pPr>
        <w:pStyle w:val="ZARTzmartartykuempunktem"/>
      </w:pPr>
      <w:r w:rsidRPr="009D705F">
        <w:t xml:space="preserve">„Art. 27. Sąd upadłościowy zgłasza niezwłocznie do CEIDG za pośrednictwem formularza dostępnego na stronie internetowej CEIDG lub innego zintegrowanego z CEIDG systemu teleinformatycznego informację o wstrzymaniu wykonania, uchyleniu lub zmianie </w:t>
      </w:r>
      <w:r w:rsidR="00C93DD4" w:rsidRPr="009D705F">
        <w:t>orzeczenia</w:t>
      </w:r>
      <w:r w:rsidR="00C93DD4">
        <w:t xml:space="preserve"> </w:t>
      </w:r>
      <w:r w:rsidR="00A42630">
        <w:t>o</w:t>
      </w:r>
      <w:r w:rsidR="005C6C44">
        <w:t xml:space="preserve"> zakazie prowadzenia działalności gospodarczej</w:t>
      </w:r>
      <w:r w:rsidR="00A42630">
        <w:t>:</w:t>
      </w:r>
    </w:p>
    <w:p w14:paraId="67A2D969" w14:textId="6A4F1479" w:rsidR="007C47A6" w:rsidRPr="00104A2D" w:rsidRDefault="007C47A6" w:rsidP="001C29EF">
      <w:pPr>
        <w:pStyle w:val="ZPKTzmpktartykuempunktem"/>
      </w:pPr>
      <w:r w:rsidRPr="00104A2D">
        <w:t>1)</w:t>
      </w:r>
      <w:r w:rsidRPr="00104A2D">
        <w:tab/>
      </w:r>
      <w:r w:rsidR="009D705F" w:rsidRPr="00104A2D">
        <w:t>przez przedsiębiorcę</w:t>
      </w:r>
      <w:r w:rsidR="00104A2D" w:rsidRPr="00104A2D">
        <w:t>;</w:t>
      </w:r>
      <w:r w:rsidR="009D705F" w:rsidRPr="00104A2D">
        <w:t xml:space="preserve"> </w:t>
      </w:r>
    </w:p>
    <w:p w14:paraId="0DE9B447" w14:textId="5768DA24" w:rsidR="001F0BB4" w:rsidRPr="00104A2D" w:rsidRDefault="007C47A6" w:rsidP="001C29EF">
      <w:pPr>
        <w:pStyle w:val="ZPKTzmpktartykuempunktem"/>
      </w:pPr>
      <w:r w:rsidRPr="00104A2D">
        <w:t>2)</w:t>
      </w:r>
      <w:r w:rsidRPr="00104A2D">
        <w:tab/>
      </w:r>
      <w:r w:rsidR="00B46545" w:rsidRPr="00B46545">
        <w:t xml:space="preserve">o którym mowa w </w:t>
      </w:r>
      <w:r w:rsidR="00BF639F" w:rsidRPr="00354C5B">
        <w:t>art. 373 ust. 1</w:t>
      </w:r>
      <w:r w:rsidR="00B46545" w:rsidRPr="00B46545">
        <w:t xml:space="preserve"> ustawy z dnia 28 lutego 2003 r. </w:t>
      </w:r>
      <w:r w:rsidR="005C6C44" w:rsidRPr="00403550">
        <w:t>–</w:t>
      </w:r>
      <w:r w:rsidR="00B46545" w:rsidRPr="00B46545">
        <w:t xml:space="preserve"> Prawo upadłościowe</w:t>
      </w:r>
      <w:r w:rsidR="000D2B12">
        <w:t xml:space="preserve"> (Dz. U. z 2022 r. poz. 1520)</w:t>
      </w:r>
      <w:r w:rsidR="00C93DD4">
        <w:t xml:space="preserve">, </w:t>
      </w:r>
      <w:r w:rsidR="00C93DD4" w:rsidRPr="00C93DD4">
        <w:t xml:space="preserve">wydanym wobec zarządcy </w:t>
      </w:r>
      <w:r w:rsidR="00A42630" w:rsidRPr="00C93DD4">
        <w:t>sukcesyjnego</w:t>
      </w:r>
      <w:r w:rsidR="00A42630" w:rsidRPr="009E56FF">
        <w:t>;</w:t>
      </w:r>
      <w:r w:rsidR="009D705F" w:rsidRPr="00104A2D">
        <w:t xml:space="preserve">”; </w:t>
      </w:r>
    </w:p>
    <w:p w14:paraId="312B74EB" w14:textId="3DD506C0" w:rsidR="009D705F" w:rsidRPr="009D705F" w:rsidRDefault="001F0BB4" w:rsidP="009D705F">
      <w:pPr>
        <w:pStyle w:val="PKTpunkt"/>
      </w:pPr>
      <w:r>
        <w:t>1</w:t>
      </w:r>
      <w:r w:rsidR="008F3257">
        <w:t>7</w:t>
      </w:r>
      <w:r>
        <w:t>)</w:t>
      </w:r>
      <w:r w:rsidR="00BC5E56">
        <w:tab/>
      </w:r>
      <w:r w:rsidR="009D705F" w:rsidRPr="009D705F">
        <w:t>w art. 28</w:t>
      </w:r>
      <w:r w:rsidR="00901886">
        <w:t>:</w:t>
      </w:r>
    </w:p>
    <w:p w14:paraId="5254FACA" w14:textId="3070CA98" w:rsidR="00153742" w:rsidRDefault="00F6088E" w:rsidP="003D1F9D">
      <w:pPr>
        <w:pStyle w:val="LITlitera"/>
      </w:pPr>
      <w:r>
        <w:t>c)</w:t>
      </w:r>
      <w:r>
        <w:tab/>
      </w:r>
      <w:r w:rsidR="00901886">
        <w:t xml:space="preserve">w pkt 5 kropkę zastępuje się średnikiem i </w:t>
      </w:r>
      <w:r w:rsidR="00153742">
        <w:t>dodaje się pkt 6</w:t>
      </w:r>
      <w:r w:rsidR="00901886" w:rsidRPr="00403550">
        <w:t xml:space="preserve"> –</w:t>
      </w:r>
      <w:r w:rsidR="00C60055">
        <w:t>8</w:t>
      </w:r>
      <w:r w:rsidR="00153742">
        <w:t xml:space="preserve"> w brzmieniu:</w:t>
      </w:r>
    </w:p>
    <w:p w14:paraId="3B12DF2F" w14:textId="7615FCFE" w:rsidR="00AC4CEB" w:rsidRPr="00AC4CEB" w:rsidRDefault="00C60055" w:rsidP="00AC4CEB">
      <w:pPr>
        <w:pStyle w:val="ZLITPKTzmpktliter"/>
      </w:pPr>
      <w:r w:rsidRPr="00C60055">
        <w:t>„</w:t>
      </w:r>
      <w:r w:rsidR="00AC4CEB" w:rsidRPr="00AC4CEB">
        <w:t>6)</w:t>
      </w:r>
      <w:r w:rsidR="00AC4CEB">
        <w:tab/>
      </w:r>
      <w:r w:rsidR="00AC4CEB" w:rsidRPr="00AC4CEB">
        <w:t xml:space="preserve">informacje o usunięciu danych wynikających z orzeczenia zawierającego środek karny albo środek zabezpieczający, o których mowa w art. 5 ust. 2 pkt 13–15 </w:t>
      </w:r>
      <w:r w:rsidR="00DC0F95" w:rsidRPr="00AC4CEB">
        <w:t>i 20</w:t>
      </w:r>
      <w:r w:rsidR="00182323">
        <w:t>a</w:t>
      </w:r>
      <w:r w:rsidR="00AC4CEB" w:rsidRPr="00AC4CEB">
        <w:t>, zgłoszonych do CEIDG</w:t>
      </w:r>
      <w:r w:rsidR="00AC4CEB">
        <w:t>,</w:t>
      </w:r>
    </w:p>
    <w:p w14:paraId="5E08DA5A" w14:textId="49B74693" w:rsidR="00AC4CEB" w:rsidRPr="00AC4CEB" w:rsidRDefault="00AC4CEB" w:rsidP="00AC4CEB">
      <w:pPr>
        <w:pStyle w:val="ZLITPKTzmpktliter"/>
      </w:pPr>
      <w:r w:rsidRPr="00AC4CEB">
        <w:t>7)</w:t>
      </w:r>
      <w:r>
        <w:tab/>
      </w:r>
      <w:r w:rsidRPr="00AC4CEB">
        <w:t xml:space="preserve">sygnaturę akt, </w:t>
      </w:r>
    </w:p>
    <w:p w14:paraId="3ACF5CE4" w14:textId="5B2731EB" w:rsidR="001F0BB4" w:rsidRDefault="00AC4CEB" w:rsidP="00E71C96">
      <w:pPr>
        <w:pStyle w:val="ZLITPKTzmpktliter"/>
      </w:pPr>
      <w:r w:rsidRPr="00AC4CEB">
        <w:t>8)</w:t>
      </w:r>
      <w:r>
        <w:tab/>
      </w:r>
      <w:r w:rsidRPr="00AC4CEB">
        <w:t>nazw</w:t>
      </w:r>
      <w:r w:rsidR="00A25C17">
        <w:t>ę</w:t>
      </w:r>
      <w:r w:rsidRPr="00AC4CEB">
        <w:t xml:space="preserve"> organu,</w:t>
      </w:r>
      <w:r w:rsidR="00E95DE0">
        <w:t xml:space="preserve"> o którym mowa </w:t>
      </w:r>
      <w:r w:rsidR="00DC0F95">
        <w:t xml:space="preserve">w art. </w:t>
      </w:r>
      <w:r w:rsidR="00DC0F95" w:rsidRPr="00DC0F95">
        <w:t>25–27</w:t>
      </w:r>
      <w:r w:rsidR="00DC0F95">
        <w:t>,</w:t>
      </w:r>
      <w:r w:rsidRPr="00AC4CEB">
        <w:t xml:space="preserve"> który dokonał wpisu informacji do CEIDG.”</w:t>
      </w:r>
      <w:r w:rsidR="009D705F">
        <w:t>;</w:t>
      </w:r>
    </w:p>
    <w:p w14:paraId="4205E589" w14:textId="325B85FA" w:rsidR="00AC4CEB" w:rsidRDefault="001F0BB4" w:rsidP="003B0F5D">
      <w:pPr>
        <w:pStyle w:val="PKTpunkt"/>
        <w:keepNext/>
      </w:pPr>
      <w:r>
        <w:t>1</w:t>
      </w:r>
      <w:r w:rsidR="008F3257">
        <w:t>8</w:t>
      </w:r>
      <w:r>
        <w:t>)</w:t>
      </w:r>
      <w:r w:rsidR="00BC5E56">
        <w:tab/>
      </w:r>
      <w:r w:rsidR="00AC4CEB">
        <w:t>po art. 28 dodaje się art. 28a w brzmieniu:</w:t>
      </w:r>
    </w:p>
    <w:p w14:paraId="0AA45FCF" w14:textId="48543958" w:rsidR="00AC4CEB" w:rsidRDefault="00AC4CEB" w:rsidP="00E71C96">
      <w:pPr>
        <w:pStyle w:val="ZARTzmartartykuempunktem"/>
      </w:pPr>
      <w:r w:rsidRPr="00AC4CEB">
        <w:t>„</w:t>
      </w:r>
      <w:r w:rsidR="00CB4D05">
        <w:t xml:space="preserve">Art. </w:t>
      </w:r>
      <w:r w:rsidRPr="00AC4CEB">
        <w:t>28a.</w:t>
      </w:r>
      <w:r>
        <w:tab/>
      </w:r>
      <w:r w:rsidRPr="00AC4CEB">
        <w:t>Przepis art. 28 stosuje się odpowiednio do danych przekazywanych za pośrednictwem innego zintegrowanego z CEIDG systemu teleinformatycznego</w:t>
      </w:r>
      <w:r>
        <w:t>,</w:t>
      </w:r>
      <w:r w:rsidRPr="00AC4CEB">
        <w:t xml:space="preserve"> o którym mowa w art. 25</w:t>
      </w:r>
      <w:r w:rsidR="00CB4D05" w:rsidRPr="00AC4CEB">
        <w:t>–</w:t>
      </w:r>
      <w:r w:rsidRPr="00AC4CEB">
        <w:t>27</w:t>
      </w:r>
      <w:r w:rsidR="001860AE">
        <w:t>.</w:t>
      </w:r>
      <w:r w:rsidRPr="00AC4CEB">
        <w:t>”</w:t>
      </w:r>
      <w:r>
        <w:t>;</w:t>
      </w:r>
    </w:p>
    <w:p w14:paraId="79898360" w14:textId="2E7013C9" w:rsidR="00F07D0A" w:rsidRPr="00F07D0A" w:rsidRDefault="008F3257" w:rsidP="003B0F5D">
      <w:pPr>
        <w:pStyle w:val="PKTpunkt"/>
        <w:keepNext/>
      </w:pPr>
      <w:r>
        <w:lastRenderedPageBreak/>
        <w:t>19</w:t>
      </w:r>
      <w:r w:rsidR="00AC4CEB">
        <w:t>)</w:t>
      </w:r>
      <w:r w:rsidR="00AC4CEB">
        <w:tab/>
      </w:r>
      <w:r w:rsidR="00F07D0A" w:rsidRPr="00F07D0A">
        <w:t>w art. 29 ust. 3 otrzymuje brzmienie:</w:t>
      </w:r>
    </w:p>
    <w:p w14:paraId="17444F19" w14:textId="1FE3EE24" w:rsidR="005842B1" w:rsidRDefault="003B0F5D" w:rsidP="00D34762">
      <w:pPr>
        <w:pStyle w:val="ZUSTzmustartykuempunktem"/>
      </w:pPr>
      <w:r>
        <w:t>„</w:t>
      </w:r>
      <w:r w:rsidR="00F07D0A" w:rsidRPr="00F07D0A">
        <w:t>3.</w:t>
      </w:r>
      <w:r w:rsidR="007F1203">
        <w:tab/>
      </w:r>
      <w:r w:rsidR="00F07D0A" w:rsidRPr="00F07D0A">
        <w:t>Minister właściwy do spraw gospodarki na potrzeby postępowań prowadzonych w oparciu o przesłanki, o których mowa w ust. 1, w art. 32 ust. 1</w:t>
      </w:r>
      <w:bookmarkStart w:id="8" w:name="_Hlk109729852"/>
      <w:r w:rsidR="00F07D0A" w:rsidRPr="00F07D0A">
        <w:t>–</w:t>
      </w:r>
      <w:bookmarkEnd w:id="8"/>
      <w:r w:rsidR="00F07D0A" w:rsidRPr="00F07D0A">
        <w:t>4 oraz art. 34 ust. 1</w:t>
      </w:r>
      <w:r w:rsidR="00683717">
        <w:t xml:space="preserve"> i 1a</w:t>
      </w:r>
      <w:r w:rsidR="00F07D0A" w:rsidRPr="00F07D0A">
        <w:t xml:space="preserve">, korzysta z danych zawartych w rejestrze PESEL, w Centralnym Rejestrze Podmiotów – Krajowej Ewidencji Podatników, w krajowym zbiorze rejestrów, ewidencji i wykazu w sprawach cudzoziemców prowadzonym na podstawie ustawy z dnia 12 grudnia 2013 r. o cudzoziemcach (Dz. U. </w:t>
      </w:r>
      <w:r w:rsidR="008F575C">
        <w:t xml:space="preserve">z </w:t>
      </w:r>
      <w:r w:rsidR="00F07D0A" w:rsidRPr="00F07D0A">
        <w:t>2021</w:t>
      </w:r>
      <w:r w:rsidR="008F575C">
        <w:t xml:space="preserve"> r.</w:t>
      </w:r>
      <w:r w:rsidR="00F07D0A" w:rsidRPr="00F07D0A">
        <w:t xml:space="preserve"> poz. 2354 oraz z 2022 r. poz. 91</w:t>
      </w:r>
      <w:r w:rsidR="00E63B8C">
        <w:t>,</w:t>
      </w:r>
      <w:r w:rsidR="00D6756B">
        <w:t xml:space="preserve"> </w:t>
      </w:r>
      <w:r w:rsidR="00F07D0A" w:rsidRPr="00F07D0A">
        <w:t>583</w:t>
      </w:r>
      <w:r w:rsidR="005E3680">
        <w:t>, 830,</w:t>
      </w:r>
      <w:r w:rsidR="006E2DE9">
        <w:t xml:space="preserve"> </w:t>
      </w:r>
      <w:r w:rsidR="005E3680">
        <w:t>835</w:t>
      </w:r>
      <w:r w:rsidR="00E63B8C">
        <w:t xml:space="preserve"> i</w:t>
      </w:r>
      <w:r w:rsidR="006E2DE9">
        <w:t xml:space="preserve"> 1383</w:t>
      </w:r>
      <w:r w:rsidR="00DC0F95" w:rsidRPr="00DC0F95">
        <w:rPr>
          <w:rStyle w:val="Odwoanieprzypisudolnego"/>
        </w:rPr>
        <w:footnoteReference w:id="4"/>
      </w:r>
      <w:r w:rsidR="00DC0F95" w:rsidRPr="00DC0F95">
        <w:rPr>
          <w:rStyle w:val="IGindeksgrny"/>
        </w:rPr>
        <w:t>)</w:t>
      </w:r>
      <w:r w:rsidR="00F07D0A" w:rsidRPr="00F07D0A">
        <w:t>) oraz w rejestrach Zakładu Ubezpieczeń Społecznych lub Kasy Rolniczego Ubezpieczenia Społecznego.</w:t>
      </w:r>
      <w:r>
        <w:t>”</w:t>
      </w:r>
      <w:r w:rsidR="00D96491">
        <w:t>;</w:t>
      </w:r>
    </w:p>
    <w:p w14:paraId="5E43C49D" w14:textId="226358ED" w:rsidR="00D96491" w:rsidRPr="00D96491" w:rsidRDefault="00683717" w:rsidP="003B0F5D">
      <w:pPr>
        <w:pStyle w:val="PKTpunkt"/>
        <w:keepNext/>
      </w:pPr>
      <w:r>
        <w:t>2</w:t>
      </w:r>
      <w:r w:rsidR="008F3257">
        <w:t>0</w:t>
      </w:r>
      <w:r w:rsidR="00D96491">
        <w:t>)</w:t>
      </w:r>
      <w:r w:rsidR="00BC5E56">
        <w:tab/>
      </w:r>
      <w:r w:rsidR="00D96491" w:rsidRPr="00D96491">
        <w:t>w art. 32:</w:t>
      </w:r>
    </w:p>
    <w:p w14:paraId="5D34949C" w14:textId="31B84BA1" w:rsidR="00D96491" w:rsidRPr="00D96491" w:rsidRDefault="00D96491" w:rsidP="00D62F3F">
      <w:pPr>
        <w:pStyle w:val="LITlitera"/>
        <w:keepNext/>
      </w:pPr>
      <w:r w:rsidRPr="00D96491">
        <w:t>a)</w:t>
      </w:r>
      <w:r w:rsidR="00BC5E56">
        <w:tab/>
      </w:r>
      <w:r w:rsidRPr="00D96491">
        <w:t>po ust. 6 dodaje się ust. 6a w brzmieniu:</w:t>
      </w:r>
    </w:p>
    <w:p w14:paraId="4536197C" w14:textId="517C9B0B" w:rsidR="00D96491" w:rsidRPr="00D96491" w:rsidRDefault="003B0F5D" w:rsidP="00D34762">
      <w:pPr>
        <w:pStyle w:val="ZLITUSTzmustliter"/>
      </w:pPr>
      <w:r>
        <w:t>„</w:t>
      </w:r>
      <w:r w:rsidR="00D96491" w:rsidRPr="00D96491">
        <w:t xml:space="preserve">6a. Na wniosek osoby, która przedstawiła </w:t>
      </w:r>
      <w:r w:rsidR="003D4763">
        <w:t xml:space="preserve">dowód posiadania </w:t>
      </w:r>
      <w:r w:rsidR="00D96491" w:rsidRPr="00D96491">
        <w:t>tytuł</w:t>
      </w:r>
      <w:r w:rsidR="003D4763">
        <w:t>u</w:t>
      </w:r>
      <w:r w:rsidR="00D96491" w:rsidRPr="00D96491">
        <w:t xml:space="preserve"> prawn</w:t>
      </w:r>
      <w:r w:rsidR="003D4763">
        <w:t>ego</w:t>
      </w:r>
      <w:r w:rsidR="007B4300">
        <w:t xml:space="preserve"> </w:t>
      </w:r>
      <w:r w:rsidR="00D96491" w:rsidRPr="00D96491">
        <w:t xml:space="preserve">do nieruchomości w okresie, w którym dane adresowe tej nieruchomości wskazane </w:t>
      </w:r>
      <w:r w:rsidR="00281943" w:rsidRPr="00D96491">
        <w:t xml:space="preserve">były </w:t>
      </w:r>
      <w:r w:rsidR="00D96491" w:rsidRPr="00D96491">
        <w:t>we wpisie przedsiębiorcy, po dokonaniu wykreślenia, o którym mowa w ust. 3 lub art. 29 ust. 1, dane te mogą być niepublikowane w CEIDG.</w:t>
      </w:r>
      <w:r>
        <w:t>”</w:t>
      </w:r>
      <w:r w:rsidR="00CA1A8E">
        <w:t>,</w:t>
      </w:r>
      <w:r w:rsidR="00281943">
        <w:t xml:space="preserve"> </w:t>
      </w:r>
    </w:p>
    <w:p w14:paraId="477C8AB4" w14:textId="063A2D1E" w:rsidR="00D96491" w:rsidRPr="00D96491" w:rsidRDefault="00D62F3F" w:rsidP="003B0F5D">
      <w:pPr>
        <w:pStyle w:val="LITlitera"/>
        <w:keepNext/>
      </w:pPr>
      <w:r>
        <w:t>b</w:t>
      </w:r>
      <w:r w:rsidR="00D96491" w:rsidRPr="00D96491">
        <w:t>)</w:t>
      </w:r>
      <w:r w:rsidR="00BC5E56">
        <w:tab/>
      </w:r>
      <w:r w:rsidR="00D96491" w:rsidRPr="00D96491">
        <w:t>ust. 7 otrzymuje brzmienie:</w:t>
      </w:r>
    </w:p>
    <w:p w14:paraId="7FB18D59" w14:textId="29AE628E" w:rsidR="00C106B1" w:rsidRDefault="003B0F5D" w:rsidP="00D34762">
      <w:pPr>
        <w:pStyle w:val="ZLITUSTzmustliter"/>
      </w:pPr>
      <w:r>
        <w:t>„</w:t>
      </w:r>
      <w:r w:rsidR="00D96491" w:rsidRPr="00D96491">
        <w:t>7.</w:t>
      </w:r>
      <w:r w:rsidR="003E424B">
        <w:tab/>
      </w:r>
      <w:r w:rsidR="00D96491" w:rsidRPr="00D96491">
        <w:t>Rozstrzygnięcie w sprawie wniosku, o którym mowa w ust. 6 i 6a, minister właściwy do spraw gospodarki podejmuje w drodze decyzji administracyjnej.</w:t>
      </w:r>
      <w:r>
        <w:t>”</w:t>
      </w:r>
      <w:r w:rsidR="00C106B1">
        <w:t>,</w:t>
      </w:r>
    </w:p>
    <w:p w14:paraId="6591ECE8" w14:textId="1F04D299" w:rsidR="00D96491" w:rsidRDefault="00D62F3F" w:rsidP="003B0F5D">
      <w:pPr>
        <w:pStyle w:val="LITlitera"/>
        <w:keepNext/>
      </w:pPr>
      <w:r>
        <w:t>c</w:t>
      </w:r>
      <w:r w:rsidR="007B4300">
        <w:t>)</w:t>
      </w:r>
      <w:r w:rsidR="00BC5E56">
        <w:tab/>
      </w:r>
      <w:r w:rsidR="00CE0BAD">
        <w:t>dodaje się ust. 8</w:t>
      </w:r>
      <w:r w:rsidR="009E566A">
        <w:t xml:space="preserve"> </w:t>
      </w:r>
      <w:r w:rsidR="00CE0BAD">
        <w:t>w brzmieniu:</w:t>
      </w:r>
    </w:p>
    <w:p w14:paraId="67F2CDF0" w14:textId="2F088946" w:rsidR="00CE0BAD" w:rsidRDefault="003B0F5D" w:rsidP="00F46DDD">
      <w:pPr>
        <w:pStyle w:val="ZLITUSTzmustliter"/>
      </w:pPr>
      <w:r>
        <w:t>„</w:t>
      </w:r>
      <w:r w:rsidR="00F46DDD">
        <w:t>8</w:t>
      </w:r>
      <w:r w:rsidR="00F91298">
        <w:t>.</w:t>
      </w:r>
      <w:r w:rsidR="00454388">
        <w:tab/>
      </w:r>
      <w:r w:rsidR="003E424B">
        <w:tab/>
      </w:r>
      <w:r w:rsidR="00454388">
        <w:t>D</w:t>
      </w:r>
      <w:r w:rsidR="007B7926">
        <w:t xml:space="preserve">o zarządcy sukcesyjnego stosuje się odpowiednio przepisy ust. 2 </w:t>
      </w:r>
      <w:r w:rsidR="005E4EAE">
        <w:t>i</w:t>
      </w:r>
      <w:r w:rsidR="007B7926">
        <w:t xml:space="preserve"> 4</w:t>
      </w:r>
      <w:r w:rsidR="005E4EAE" w:rsidRPr="00F07D0A">
        <w:t>–</w:t>
      </w:r>
      <w:r w:rsidR="00F46DDD">
        <w:t>7</w:t>
      </w:r>
      <w:r w:rsidR="007B7926">
        <w:t>.</w:t>
      </w:r>
      <w:r>
        <w:t>”</w:t>
      </w:r>
      <w:r w:rsidR="00435194">
        <w:t>;</w:t>
      </w:r>
    </w:p>
    <w:p w14:paraId="5D93229A" w14:textId="088A1677" w:rsidR="00965DA7" w:rsidRDefault="00A42630" w:rsidP="003B0F5D">
      <w:pPr>
        <w:pStyle w:val="PKTpunkt"/>
        <w:keepNext/>
      </w:pPr>
      <w:r>
        <w:t>2</w:t>
      </w:r>
      <w:r w:rsidR="008F3257">
        <w:t>1</w:t>
      </w:r>
      <w:r w:rsidR="00D34762">
        <w:t>)</w:t>
      </w:r>
      <w:r w:rsidR="00965DA7">
        <w:tab/>
      </w:r>
      <w:r w:rsidR="00DB7BE2">
        <w:t xml:space="preserve">po </w:t>
      </w:r>
      <w:r w:rsidR="00854938">
        <w:t>art.</w:t>
      </w:r>
      <w:r w:rsidR="00DB7BE2">
        <w:t xml:space="preserve"> 32 </w:t>
      </w:r>
      <w:r w:rsidR="00965DA7">
        <w:t xml:space="preserve">dodaje </w:t>
      </w:r>
      <w:r w:rsidR="00854938">
        <w:t xml:space="preserve">się </w:t>
      </w:r>
      <w:r w:rsidR="00965DA7">
        <w:t>art. 32a w brzmieniu:</w:t>
      </w:r>
    </w:p>
    <w:p w14:paraId="529A66A7" w14:textId="606D2E04" w:rsidR="00BF639F" w:rsidRDefault="00965DA7" w:rsidP="00965DA7">
      <w:pPr>
        <w:pStyle w:val="ZARTzmartartykuempunktem"/>
      </w:pPr>
      <w:r>
        <w:t>„</w:t>
      </w:r>
      <w:r w:rsidR="009436EA">
        <w:t xml:space="preserve">Art. 32a. </w:t>
      </w:r>
      <w:r>
        <w:t>1.</w:t>
      </w:r>
      <w:r>
        <w:tab/>
      </w:r>
      <w:r w:rsidR="003E424B" w:rsidRPr="003E424B">
        <w:t xml:space="preserve">CEIDG wykreśla zarządcę sukcesyjnego ujawnionego we wpisie do CEIDG nie później niż w terminie 7 dni od dnia przekazania przez organy, o których mowa w art. 25, informacji o prawomocnym orzeczeniu o zakazie prowadzenia działalności gospodarczej, o którym mowa w art. 373 ust. 1 ustawy z dnia 28 lutego 2003 r. </w:t>
      </w:r>
      <w:r w:rsidR="00827EA2" w:rsidRPr="00827EA2">
        <w:t>–</w:t>
      </w:r>
      <w:r w:rsidR="003E424B" w:rsidRPr="003E424B">
        <w:t xml:space="preserve"> Prawo </w:t>
      </w:r>
      <w:r w:rsidR="00707EF1" w:rsidRPr="003E424B">
        <w:t>upadłościowe</w:t>
      </w:r>
      <w:r w:rsidR="003E424B" w:rsidRPr="003E424B">
        <w:t xml:space="preserve"> albo środku karnym albo środku zabezpieczającym w postaci zakazu wszelkiej działalności gospodarczej, wydanym wobec zarządcy sukcesyjnego.</w:t>
      </w:r>
    </w:p>
    <w:p w14:paraId="1A359C7B" w14:textId="631B59DD" w:rsidR="00965DA7" w:rsidRPr="00965DA7" w:rsidRDefault="00BF639F" w:rsidP="00965DA7">
      <w:pPr>
        <w:pStyle w:val="ZARTzmartartykuempunktem"/>
      </w:pPr>
      <w:r>
        <w:t>2.</w:t>
      </w:r>
      <w:r>
        <w:tab/>
      </w:r>
      <w:r w:rsidRPr="00965DA7">
        <w:t xml:space="preserve">W przypadku powzięcia przez ministra właściwego do spraw gospodarki informacji o prawomocnym orzeczeniu </w:t>
      </w:r>
      <w:r w:rsidRPr="00E55276">
        <w:t>o</w:t>
      </w:r>
      <w:r>
        <w:t xml:space="preserve"> </w:t>
      </w:r>
      <w:r w:rsidR="00E55276" w:rsidRPr="00E55276">
        <w:t>środku karnym albo środku zabezpieczającym w postaci zakazu prowadzenia określonej działalności gospodarczej</w:t>
      </w:r>
      <w:r w:rsidR="00E55276">
        <w:t xml:space="preserve">, </w:t>
      </w:r>
      <w:r w:rsidR="00E55276" w:rsidRPr="00E55276">
        <w:t xml:space="preserve">wydanym wobec </w:t>
      </w:r>
      <w:r w:rsidR="00E55276" w:rsidRPr="00E55276">
        <w:lastRenderedPageBreak/>
        <w:t>zarządcy sukcesyjnego</w:t>
      </w:r>
      <w:r w:rsidR="00965DA7" w:rsidRPr="00965DA7">
        <w:t>, minister właściwy do spraw gospodarki wzywa zarządcę sukcesyjnego ujawnionego we wpisie</w:t>
      </w:r>
      <w:r w:rsidR="00204846">
        <w:t xml:space="preserve"> do</w:t>
      </w:r>
      <w:r w:rsidR="00965DA7" w:rsidRPr="00965DA7">
        <w:t xml:space="preserve"> CEIDG do dokonania odpowiedniej zmiany we wpisie w terminie 7 dni od dnia doręczenia wezwania.</w:t>
      </w:r>
    </w:p>
    <w:p w14:paraId="60DA34EE" w14:textId="26A8665D" w:rsidR="00965DA7" w:rsidRDefault="00732DE0" w:rsidP="00965DA7">
      <w:pPr>
        <w:pStyle w:val="ZARTzmartartykuempunktem"/>
      </w:pPr>
      <w:r>
        <w:t>3</w:t>
      </w:r>
      <w:r w:rsidR="00965DA7" w:rsidRPr="00965DA7">
        <w:t>. Jeżeli zarządca sukcesyjny ujawniony we wpisie</w:t>
      </w:r>
      <w:r w:rsidR="00204846">
        <w:t xml:space="preserve"> do</w:t>
      </w:r>
      <w:r w:rsidR="00965DA7" w:rsidRPr="00965DA7">
        <w:t xml:space="preserve"> CEIDG mimo wezwania, o którym mowa w ust. 1, nie dokona odpowiedniej zmiany wpisu</w:t>
      </w:r>
      <w:r w:rsidR="003954D7">
        <w:t>,</w:t>
      </w:r>
      <w:r w:rsidR="00965DA7" w:rsidRPr="00965DA7">
        <w:t xml:space="preserve"> minister właściwy do spraw gospodarki może wykreślić</w:t>
      </w:r>
      <w:r w:rsidR="003954D7">
        <w:t>,</w:t>
      </w:r>
      <w:r w:rsidR="00965DA7" w:rsidRPr="00965DA7">
        <w:t xml:space="preserve"> w drodze decyzji </w:t>
      </w:r>
      <w:r w:rsidR="00A42630" w:rsidRPr="00965DA7">
        <w:t>administracyjnej</w:t>
      </w:r>
      <w:r w:rsidR="00A42630">
        <w:t>,</w:t>
      </w:r>
      <w:r w:rsidR="00A42630" w:rsidRPr="00965DA7">
        <w:t xml:space="preserve"> </w:t>
      </w:r>
      <w:r w:rsidR="00AC5E97" w:rsidRPr="00965DA7">
        <w:t xml:space="preserve">dane zarządcy sukcesyjnego z </w:t>
      </w:r>
      <w:r w:rsidR="00A30174">
        <w:t>CEIDG</w:t>
      </w:r>
      <w:r w:rsidR="001860AE">
        <w:t>.</w:t>
      </w:r>
      <w:r w:rsidR="00435194">
        <w:t>”;</w:t>
      </w:r>
    </w:p>
    <w:p w14:paraId="745AD2D0" w14:textId="256BBD07" w:rsidR="00D34762" w:rsidRDefault="00DD1848" w:rsidP="003B0F5D">
      <w:pPr>
        <w:pStyle w:val="PKTpunkt"/>
        <w:keepNext/>
      </w:pPr>
      <w:r>
        <w:t>2</w:t>
      </w:r>
      <w:r w:rsidR="008F3257">
        <w:t>2</w:t>
      </w:r>
      <w:r w:rsidR="00130A71">
        <w:t>)</w:t>
      </w:r>
      <w:r w:rsidR="00BC5E56">
        <w:tab/>
      </w:r>
      <w:r w:rsidR="00D34762">
        <w:t>w art. 34:</w:t>
      </w:r>
    </w:p>
    <w:p w14:paraId="1B4C557C" w14:textId="1E2650DF" w:rsidR="00130A71" w:rsidRPr="00130A71" w:rsidRDefault="00D34762" w:rsidP="003B0F5D">
      <w:pPr>
        <w:pStyle w:val="LITlitera"/>
        <w:keepNext/>
      </w:pPr>
      <w:r>
        <w:t>a)</w:t>
      </w:r>
      <w:r w:rsidR="00BC5E56">
        <w:tab/>
      </w:r>
      <w:r w:rsidR="00D92472">
        <w:t xml:space="preserve">w </w:t>
      </w:r>
      <w:r w:rsidR="00130A71" w:rsidRPr="00130A71">
        <w:t xml:space="preserve">ust. 1 </w:t>
      </w:r>
      <w:r w:rsidR="00D92472">
        <w:t xml:space="preserve">wprowadzenie do wyliczenia </w:t>
      </w:r>
      <w:r w:rsidR="00130A71" w:rsidRPr="00130A71">
        <w:t>otrzymuje brzmienie:</w:t>
      </w:r>
    </w:p>
    <w:p w14:paraId="63AFAE64" w14:textId="650FF876" w:rsidR="00D34762" w:rsidRDefault="003B0F5D" w:rsidP="00707EF1">
      <w:pPr>
        <w:pStyle w:val="ZLITUSTzmustliter"/>
      </w:pPr>
      <w:r>
        <w:t>„</w:t>
      </w:r>
      <w:r w:rsidR="00130A71" w:rsidRPr="00130A71">
        <w:t>.</w:t>
      </w:r>
      <w:r w:rsidR="00DD1848">
        <w:tab/>
      </w:r>
      <w:r w:rsidR="00130A71" w:rsidRPr="00130A71">
        <w:t xml:space="preserve">Minister właściwy do spraw gospodarki, w drodze postanowienia z urzędu lub na wniosek przedsiębiorcy lub uprawnionego podmiotu, prostuje wpis </w:t>
      </w:r>
      <w:r w:rsidR="00204846">
        <w:t>do</w:t>
      </w:r>
      <w:r w:rsidR="00204846" w:rsidRPr="00130A71">
        <w:t xml:space="preserve"> </w:t>
      </w:r>
      <w:r w:rsidR="00130A71" w:rsidRPr="00130A71">
        <w:t>CEIDG, jeżeli:</w:t>
      </w:r>
      <w:bookmarkStart w:id="9" w:name="_Hlk109729640"/>
      <w:r>
        <w:t>”</w:t>
      </w:r>
      <w:bookmarkEnd w:id="9"/>
      <w:r w:rsidR="00DD1848">
        <w:t>,</w:t>
      </w:r>
    </w:p>
    <w:p w14:paraId="572439E4" w14:textId="1D491FAA" w:rsidR="00844060" w:rsidRDefault="00130A71" w:rsidP="003B0F5D">
      <w:pPr>
        <w:pStyle w:val="LITlitera"/>
        <w:keepNext/>
      </w:pPr>
      <w:r>
        <w:t>b)</w:t>
      </w:r>
      <w:r w:rsidR="00406653">
        <w:tab/>
      </w:r>
      <w:r w:rsidR="00844060">
        <w:t>po ust. 1 dodaje się ust. 1a w brzmieniu:</w:t>
      </w:r>
    </w:p>
    <w:p w14:paraId="37D2A7CB" w14:textId="7579B7AE" w:rsidR="00844060" w:rsidRDefault="003B0F5D" w:rsidP="00844060">
      <w:pPr>
        <w:pStyle w:val="ZLITUSTzmustliter"/>
      </w:pPr>
      <w:r>
        <w:t>„</w:t>
      </w:r>
      <w:r w:rsidR="00844060">
        <w:t>1a.</w:t>
      </w:r>
      <w:r w:rsidR="00DD1848">
        <w:tab/>
      </w:r>
      <w:r w:rsidR="00844060" w:rsidRPr="00844060">
        <w:t xml:space="preserve">Minister właściwy do spraw gospodarki, w drodze postanowienia, może sprostować wpis </w:t>
      </w:r>
      <w:r w:rsidR="006F2A3E">
        <w:t>do</w:t>
      </w:r>
      <w:r w:rsidR="00844060" w:rsidRPr="00844060">
        <w:t xml:space="preserve"> CEIDG, w przypadku otrzymania </w:t>
      </w:r>
      <w:r w:rsidR="00B74558">
        <w:t xml:space="preserve">od uprawnionego podmiotu </w:t>
      </w:r>
      <w:r w:rsidR="00844060" w:rsidRPr="00844060">
        <w:t xml:space="preserve">informacji o </w:t>
      </w:r>
      <w:r w:rsidR="00400041" w:rsidRPr="00844060">
        <w:t>nie</w:t>
      </w:r>
      <w:r w:rsidR="00400041">
        <w:t>zgodno</w:t>
      </w:r>
      <w:r w:rsidR="0031692E">
        <w:t>ści</w:t>
      </w:r>
      <w:r w:rsidR="00400041" w:rsidRPr="00844060">
        <w:t xml:space="preserve"> </w:t>
      </w:r>
      <w:r w:rsidR="00B74558" w:rsidRPr="00844060">
        <w:t>danych,</w:t>
      </w:r>
      <w:r w:rsidR="00844060" w:rsidRPr="00844060">
        <w:t xml:space="preserve"> o </w:t>
      </w:r>
      <w:r w:rsidR="00380EE5">
        <w:t>któ</w:t>
      </w:r>
      <w:r w:rsidR="00844060" w:rsidRPr="00844060">
        <w:t>rych mowa w art. 5 ust. 2 pkt 18</w:t>
      </w:r>
      <w:r w:rsidR="00400041" w:rsidRPr="00F07D0A">
        <w:t>–</w:t>
      </w:r>
      <w:r w:rsidR="00844060" w:rsidRPr="00844060">
        <w:t>24</w:t>
      </w:r>
      <w:r w:rsidR="00547E52">
        <w:t>.</w:t>
      </w:r>
      <w:r>
        <w:t>”</w:t>
      </w:r>
      <w:r w:rsidR="001A6D3B">
        <w:t>,</w:t>
      </w:r>
    </w:p>
    <w:p w14:paraId="268B88A4" w14:textId="3A715BB3" w:rsidR="00130A71" w:rsidRDefault="00844060" w:rsidP="00D34762">
      <w:pPr>
        <w:pStyle w:val="LITlitera"/>
      </w:pPr>
      <w:r>
        <w:t>c)</w:t>
      </w:r>
      <w:r w:rsidR="00740370">
        <w:tab/>
      </w:r>
      <w:r w:rsidR="00740370" w:rsidRPr="00130A71">
        <w:t xml:space="preserve"> uchy</w:t>
      </w:r>
      <w:r w:rsidR="00A30174">
        <w:t>la się</w:t>
      </w:r>
      <w:r w:rsidR="00130A71" w:rsidRPr="00130A71">
        <w:t xml:space="preserve"> ust. 3</w:t>
      </w:r>
      <w:r w:rsidR="00130A71">
        <w:t>;</w:t>
      </w:r>
    </w:p>
    <w:p w14:paraId="5240946C" w14:textId="63B9A1B0" w:rsidR="006A59E6" w:rsidRDefault="00D14C41" w:rsidP="00A951EA">
      <w:pPr>
        <w:pStyle w:val="PKTpunkt"/>
      </w:pPr>
      <w:r>
        <w:t>2</w:t>
      </w:r>
      <w:r w:rsidR="008F3257">
        <w:t>3</w:t>
      </w:r>
      <w:r w:rsidR="00A951EA">
        <w:t>)</w:t>
      </w:r>
      <w:r w:rsidR="00406653">
        <w:tab/>
      </w:r>
      <w:r w:rsidR="00A951EA">
        <w:t xml:space="preserve">art. 37 </w:t>
      </w:r>
      <w:r w:rsidR="00DD1848">
        <w:t>o</w:t>
      </w:r>
      <w:r w:rsidR="00A30174">
        <w:t>trz</w:t>
      </w:r>
      <w:r w:rsidR="00DD1848">
        <w:t>ymuje brzmienie:</w:t>
      </w:r>
    </w:p>
    <w:p w14:paraId="4D71BDCA" w14:textId="6C2FF538" w:rsidR="00DD1848" w:rsidRDefault="00DD1848" w:rsidP="00DD1848">
      <w:pPr>
        <w:pStyle w:val="ZARTzmartartykuempunktem"/>
      </w:pPr>
      <w:r>
        <w:t>„</w:t>
      </w:r>
      <w:r w:rsidR="00750AEA">
        <w:t xml:space="preserve">Art. 37. </w:t>
      </w:r>
      <w:r>
        <w:t>Jeżeli wpis do CEIDG przedsiębiorcy wykreślonego z tej ewidencji</w:t>
      </w:r>
      <w:r w:rsidR="000B5915">
        <w:t xml:space="preserve"> zawiera oczywiste błędy, niezgodności z treścią wniosku przedsiębiorcy lub stanem faktycznym wynikającym z innych rejestrów publicznych</w:t>
      </w:r>
      <w:r w:rsidR="00547E52">
        <w:t>,</w:t>
      </w:r>
      <w:r w:rsidR="000B5915">
        <w:t xml:space="preserve"> zmian tego wpisu może dokonać organ, który z urzędu wpisuje infor</w:t>
      </w:r>
      <w:r w:rsidR="00A30174">
        <w:t>mac</w:t>
      </w:r>
      <w:r w:rsidR="000B5915">
        <w:t xml:space="preserve">je, o których mowa w art. 21, w odniesieniu do wpisanych </w:t>
      </w:r>
      <w:r w:rsidR="00A30174">
        <w:t>przez</w:t>
      </w:r>
      <w:r w:rsidR="000B5915">
        <w:t xml:space="preserve"> niego danych.</w:t>
      </w:r>
      <w:r w:rsidR="00547E52">
        <w:t>”</w:t>
      </w:r>
      <w:r w:rsidR="000B5915">
        <w:t>;</w:t>
      </w:r>
    </w:p>
    <w:p w14:paraId="58F2141F" w14:textId="637CC71C" w:rsidR="00E244B1" w:rsidRDefault="00D14C41" w:rsidP="003B0F5D">
      <w:pPr>
        <w:pStyle w:val="PKTpunkt"/>
        <w:keepNext/>
      </w:pPr>
      <w:r>
        <w:t>2</w:t>
      </w:r>
      <w:r w:rsidR="008F3257">
        <w:t>4</w:t>
      </w:r>
      <w:r w:rsidR="00A951EA">
        <w:t>)</w:t>
      </w:r>
      <w:r w:rsidR="00406653">
        <w:tab/>
      </w:r>
      <w:r w:rsidR="00A951EA">
        <w:t>w art. 3</w:t>
      </w:r>
      <w:r w:rsidR="00A10864">
        <w:t>8</w:t>
      </w:r>
      <w:r w:rsidR="00E244B1">
        <w:t>:</w:t>
      </w:r>
    </w:p>
    <w:p w14:paraId="1394A4B7" w14:textId="3CCB3B37" w:rsidR="004A673F" w:rsidRDefault="00E244B1" w:rsidP="00E244B1">
      <w:pPr>
        <w:pStyle w:val="LITlitera"/>
      </w:pPr>
      <w:r>
        <w:t>a)</w:t>
      </w:r>
      <w:r>
        <w:tab/>
      </w:r>
      <w:r w:rsidR="005B061E">
        <w:t>ust. 2a otrzymuje brzmienie:</w:t>
      </w:r>
    </w:p>
    <w:p w14:paraId="5BAB7D61" w14:textId="57D2E2F9" w:rsidR="005B061E" w:rsidRDefault="005B061E" w:rsidP="001C29EF">
      <w:pPr>
        <w:pStyle w:val="ZLITUSTzmustliter"/>
      </w:pPr>
      <w:r>
        <w:t>„</w:t>
      </w:r>
      <w:r w:rsidRPr="005B061E">
        <w:t>2a.</w:t>
      </w:r>
      <w:r>
        <w:tab/>
      </w:r>
      <w:r w:rsidRPr="005B061E">
        <w:t>W przypadku prokurenta w informacji, o której mowa w ust. 1, wskazuje się, czy został powołany na zarządcę sukcesyjnego.”,</w:t>
      </w:r>
    </w:p>
    <w:p w14:paraId="6ABA033B" w14:textId="3B00AE4B" w:rsidR="00E244B1" w:rsidRDefault="004A673F" w:rsidP="00E244B1">
      <w:pPr>
        <w:pStyle w:val="LITlitera"/>
      </w:pPr>
      <w:r>
        <w:t>b)</w:t>
      </w:r>
      <w:r>
        <w:tab/>
      </w:r>
      <w:r w:rsidR="00E244B1">
        <w:t>ust. 3 otrzymuje brzmienie:</w:t>
      </w:r>
    </w:p>
    <w:p w14:paraId="78BA97CE" w14:textId="4C7C8A07" w:rsidR="00E244B1" w:rsidRDefault="00E244B1" w:rsidP="00597FD3">
      <w:pPr>
        <w:pStyle w:val="ZLITUSTzmustliter"/>
      </w:pPr>
      <w:r>
        <w:t>„3.</w:t>
      </w:r>
      <w:r>
        <w:tab/>
      </w:r>
      <w:r w:rsidRPr="00E244B1">
        <w:t>W przypadku pełnomocnika będącego osobą prawną lub jednostką organizacyjną niebędącą osobą prawną, której przepisy szczególne przyznają zdolność prawną</w:t>
      </w:r>
      <w:r w:rsidR="00161FE3">
        <w:t>,</w:t>
      </w:r>
      <w:r w:rsidRPr="00E244B1">
        <w:t xml:space="preserve"> informacja, o której mowa w ust. 1, zawiera firmę pełnomocnika, numer w Krajowym Rejestrze Sądowym, adres siedziby oraz dane, o których mowa w ust. 2 pkt 4 i 6–9</w:t>
      </w:r>
      <w:r>
        <w:t>.</w:t>
      </w:r>
      <w:r w:rsidRPr="00E244B1">
        <w:t>”</w:t>
      </w:r>
      <w:r>
        <w:t>,</w:t>
      </w:r>
    </w:p>
    <w:p w14:paraId="63AF812D" w14:textId="7B5F305B" w:rsidR="00A951EA" w:rsidRDefault="004A673F" w:rsidP="00597FD3">
      <w:pPr>
        <w:pStyle w:val="LITlitera"/>
      </w:pPr>
      <w:r>
        <w:lastRenderedPageBreak/>
        <w:t>c</w:t>
      </w:r>
      <w:r w:rsidR="00E244B1">
        <w:t>)</w:t>
      </w:r>
      <w:r w:rsidR="00E244B1">
        <w:tab/>
      </w:r>
      <w:r w:rsidR="00A10864">
        <w:t>po ust. 3 dodaje się ust. 3a w brzmieniu:</w:t>
      </w:r>
    </w:p>
    <w:p w14:paraId="71736A62" w14:textId="763E7126" w:rsidR="00A10864" w:rsidRDefault="003B0F5D" w:rsidP="00C106B1">
      <w:pPr>
        <w:pStyle w:val="ZUSTzmustartykuempunktem"/>
      </w:pPr>
      <w:r>
        <w:t>„</w:t>
      </w:r>
      <w:r w:rsidR="00C106B1" w:rsidRPr="00C106B1">
        <w:t>3</w:t>
      </w:r>
      <w:r w:rsidR="00C106B1">
        <w:t>a</w:t>
      </w:r>
      <w:r w:rsidR="00C106B1" w:rsidRPr="00C106B1">
        <w:t>. W przypadku opublikowania przez przedsiębiorcę informacji o więcej niż jednym pełnomocniku, może on wskazać, któremu z</w:t>
      </w:r>
      <w:r w:rsidR="00A30174">
        <w:t xml:space="preserve"> nich </w:t>
      </w:r>
      <w:r w:rsidR="00C106B1" w:rsidRPr="00C106B1">
        <w:t>doręcza się pisma.</w:t>
      </w:r>
      <w:r>
        <w:t>”</w:t>
      </w:r>
      <w:r w:rsidR="001A6D3B">
        <w:t>;</w:t>
      </w:r>
    </w:p>
    <w:p w14:paraId="04CDA8E8" w14:textId="77777777" w:rsidR="00092BF9" w:rsidRDefault="00D14C41" w:rsidP="00092BF9">
      <w:pPr>
        <w:pStyle w:val="PKTpunkt"/>
      </w:pPr>
      <w:r>
        <w:t>2</w:t>
      </w:r>
      <w:r w:rsidR="008F3257">
        <w:t>5</w:t>
      </w:r>
      <w:r w:rsidR="00A30174">
        <w:t>)</w:t>
      </w:r>
      <w:r w:rsidR="0014325C">
        <w:tab/>
      </w:r>
      <w:r w:rsidR="00A30174">
        <w:t>w</w:t>
      </w:r>
      <w:r w:rsidR="001A6D3B">
        <w:t xml:space="preserve"> art. 39</w:t>
      </w:r>
      <w:r w:rsidR="00092BF9">
        <w:t>:</w:t>
      </w:r>
    </w:p>
    <w:p w14:paraId="34EE8153" w14:textId="7173DC0C" w:rsidR="005B061E" w:rsidRDefault="005B061E" w:rsidP="00E27198">
      <w:pPr>
        <w:pStyle w:val="LITlitera"/>
      </w:pPr>
      <w:r>
        <w:t>a)</w:t>
      </w:r>
      <w:r>
        <w:tab/>
      </w:r>
      <w:r w:rsidR="000D7DE3">
        <w:t xml:space="preserve">w ust. 1 </w:t>
      </w:r>
      <w:r w:rsidR="000D7DE3" w:rsidRPr="007340AD">
        <w:t>w</w:t>
      </w:r>
      <w:r w:rsidR="000D7DE3" w:rsidRPr="000D7DE3">
        <w:t xml:space="preserve">yrazy „art. 8 ust. </w:t>
      </w:r>
      <w:r w:rsidR="000D7DE3">
        <w:t>1</w:t>
      </w:r>
      <w:r w:rsidR="000D7DE3" w:rsidRPr="000D7DE3">
        <w:t xml:space="preserve">” zastępuje się wyrazami „art. 8 ust. </w:t>
      </w:r>
      <w:r w:rsidR="000D7DE3">
        <w:t>1a</w:t>
      </w:r>
      <w:r w:rsidR="000D7DE3" w:rsidRPr="000D7DE3">
        <w:t>”</w:t>
      </w:r>
      <w:r w:rsidR="000D7DE3">
        <w:t>,</w:t>
      </w:r>
    </w:p>
    <w:p w14:paraId="162A69F4" w14:textId="4F79E60D" w:rsidR="001A6D3B" w:rsidRDefault="005B061E" w:rsidP="00E27198">
      <w:pPr>
        <w:pStyle w:val="LITlitera"/>
      </w:pPr>
      <w:r>
        <w:t>b)</w:t>
      </w:r>
      <w:r>
        <w:tab/>
      </w:r>
      <w:r w:rsidR="001A6D3B">
        <w:t>uchyla się ust. 2;</w:t>
      </w:r>
    </w:p>
    <w:p w14:paraId="5E0ADE57" w14:textId="1006FE9B" w:rsidR="00DA395E" w:rsidRPr="00DA395E" w:rsidRDefault="00D14C41" w:rsidP="003B0F5D">
      <w:pPr>
        <w:pStyle w:val="PKTpunkt"/>
        <w:keepNext/>
      </w:pPr>
      <w:r>
        <w:t>2</w:t>
      </w:r>
      <w:r w:rsidR="008F3257">
        <w:t>6</w:t>
      </w:r>
      <w:r w:rsidR="001A6D3B">
        <w:t>)</w:t>
      </w:r>
      <w:r w:rsidR="00406653">
        <w:tab/>
      </w:r>
      <w:r w:rsidR="00DA395E" w:rsidRPr="00DA395E">
        <w:t>po rozdziale 6 dodaje się rozdział 6a w brzmieniu:</w:t>
      </w:r>
    </w:p>
    <w:p w14:paraId="6200A04C" w14:textId="52471A12" w:rsidR="00DA395E" w:rsidRPr="00DA395E" w:rsidRDefault="003B0F5D" w:rsidP="00F01BFC">
      <w:pPr>
        <w:pStyle w:val="ZROZDZODDZOZNzmoznrozdzoddzartykuempunktem"/>
      </w:pPr>
      <w:r>
        <w:t>„</w:t>
      </w:r>
      <w:r w:rsidR="00DA395E" w:rsidRPr="00DA395E">
        <w:t>Rozdział 6a</w:t>
      </w:r>
    </w:p>
    <w:p w14:paraId="4D1264A4" w14:textId="3A9ED9DE" w:rsidR="00DA395E" w:rsidRPr="00DA395E" w:rsidRDefault="00DA395E" w:rsidP="003B0F5D">
      <w:pPr>
        <w:pStyle w:val="ZROZDZODDZPRZEDMzmprzedmrozdzoddzartykuempunktem"/>
      </w:pPr>
      <w:r w:rsidRPr="00DA395E">
        <w:t xml:space="preserve">Zasady składania wniosków i publikacji </w:t>
      </w:r>
      <w:r w:rsidR="00380EE5">
        <w:t>informacji</w:t>
      </w:r>
      <w:r w:rsidRPr="00DA395E">
        <w:t xml:space="preserve"> o spółce cywilnej w CEIDG</w:t>
      </w:r>
    </w:p>
    <w:p w14:paraId="79107C61" w14:textId="40295FE6" w:rsidR="001571C9" w:rsidRPr="00DA395E" w:rsidRDefault="00DA395E" w:rsidP="00F01BFC">
      <w:pPr>
        <w:pStyle w:val="ZARTzmartartykuempunktem"/>
      </w:pPr>
      <w:r w:rsidRPr="00DA395E">
        <w:t xml:space="preserve">Art. 42a. </w:t>
      </w:r>
      <w:r w:rsidR="003B3439" w:rsidRPr="00DA395E">
        <w:t>1.</w:t>
      </w:r>
      <w:r w:rsidR="00707EF1" w:rsidRPr="00DA395E" w:rsidDel="00707EF1">
        <w:t xml:space="preserve"> </w:t>
      </w:r>
      <w:r w:rsidR="003B3439" w:rsidRPr="003B3439">
        <w:t xml:space="preserve">CEIDG publikuje informacje o spółce cywilnej, której wspólnikiem jest przedsiębiorca wpisany do </w:t>
      </w:r>
      <w:r w:rsidR="003D4763" w:rsidRPr="003B3439">
        <w:t>CEIDG.</w:t>
      </w:r>
    </w:p>
    <w:p w14:paraId="3A7288AC" w14:textId="7BAE9342" w:rsidR="00DA395E" w:rsidRPr="00DA395E" w:rsidRDefault="00DA395E" w:rsidP="003B0F5D">
      <w:pPr>
        <w:pStyle w:val="ZUSTzmustartykuempunktem"/>
        <w:keepNext/>
      </w:pPr>
      <w:r w:rsidRPr="00DA395E">
        <w:t>2.</w:t>
      </w:r>
      <w:r w:rsidRPr="00DA395E">
        <w:tab/>
        <w:t>Informacja</w:t>
      </w:r>
      <w:r w:rsidR="0086656F">
        <w:t xml:space="preserve"> o </w:t>
      </w:r>
      <w:r w:rsidR="00BB4FFE">
        <w:t>spółce</w:t>
      </w:r>
      <w:r w:rsidR="007E4ACB">
        <w:t xml:space="preserve"> cywilnej</w:t>
      </w:r>
      <w:r w:rsidRPr="00DA395E">
        <w:t>,</w:t>
      </w:r>
      <w:r w:rsidR="008D4CDF">
        <w:t xml:space="preserve"> </w:t>
      </w:r>
      <w:r w:rsidRPr="00DA395E">
        <w:t>zawiera:</w:t>
      </w:r>
    </w:p>
    <w:p w14:paraId="56F1FA50" w14:textId="19751EB2" w:rsidR="00DA395E" w:rsidRPr="00DA395E" w:rsidRDefault="00DA395E" w:rsidP="00DA395E">
      <w:pPr>
        <w:pStyle w:val="ZPKTzmpktartykuempunktem"/>
      </w:pPr>
      <w:r w:rsidRPr="00DA395E">
        <w:t>1)</w:t>
      </w:r>
      <w:r w:rsidRPr="00DA395E">
        <w:tab/>
        <w:t xml:space="preserve">numer identyfikacji podatkowej </w:t>
      </w:r>
      <w:r w:rsidR="00DD6256">
        <w:t>(</w:t>
      </w:r>
      <w:r w:rsidRPr="00DA395E">
        <w:t>NIP</w:t>
      </w:r>
      <w:r w:rsidR="00DD6256">
        <w:t>)</w:t>
      </w:r>
      <w:r w:rsidRPr="00DA395E">
        <w:t xml:space="preserve"> spółki cywilnej oraz informacje o jego unieważnieniu lub uchyleniu</w:t>
      </w:r>
      <w:r w:rsidR="006605A6">
        <w:t>;</w:t>
      </w:r>
    </w:p>
    <w:p w14:paraId="1C1CA203" w14:textId="34EBAE2E" w:rsidR="00DA395E" w:rsidRPr="00DA395E" w:rsidRDefault="00DA395E" w:rsidP="00DA395E">
      <w:pPr>
        <w:pStyle w:val="ZPKTzmpktartykuempunktem"/>
      </w:pPr>
      <w:r w:rsidRPr="00DA395E">
        <w:t>2)</w:t>
      </w:r>
      <w:r w:rsidRPr="00DA395E">
        <w:tab/>
        <w:t>numer identyfikacyjny REGON spółki cywilnej</w:t>
      </w:r>
      <w:r w:rsidR="006605A6">
        <w:t>;</w:t>
      </w:r>
    </w:p>
    <w:p w14:paraId="1180037E" w14:textId="494A6792" w:rsidR="00DA395E" w:rsidRPr="00DA395E" w:rsidRDefault="00DA395E" w:rsidP="00DA395E">
      <w:pPr>
        <w:pStyle w:val="ZPKTzmpktartykuempunktem"/>
      </w:pPr>
      <w:r w:rsidRPr="00DA395E">
        <w:t>3)</w:t>
      </w:r>
      <w:r w:rsidRPr="00DA395E">
        <w:tab/>
        <w:t>nazwę spółki cywilnej</w:t>
      </w:r>
      <w:r w:rsidR="006605A6">
        <w:t>;</w:t>
      </w:r>
    </w:p>
    <w:p w14:paraId="7712A74D" w14:textId="467435FD" w:rsidR="00DA395E" w:rsidRPr="00DA395E" w:rsidRDefault="00DA395E" w:rsidP="00DA395E">
      <w:pPr>
        <w:pStyle w:val="ZPKTzmpktartykuempunktem"/>
      </w:pPr>
      <w:r w:rsidRPr="00DA395E">
        <w:t>4)</w:t>
      </w:r>
      <w:r w:rsidRPr="00DA395E">
        <w:tab/>
        <w:t>dane dotyczące wspólników, w tym informację o wspólnikach uprawnionych do reprezentacji;</w:t>
      </w:r>
    </w:p>
    <w:p w14:paraId="21A92D76" w14:textId="6B63D38B" w:rsidR="00DA395E" w:rsidRPr="00DA395E" w:rsidRDefault="00DA395E" w:rsidP="00DA395E">
      <w:pPr>
        <w:pStyle w:val="ZPKTzmpktartykuempunktem"/>
      </w:pPr>
      <w:r w:rsidRPr="00DA395E">
        <w:t>5)</w:t>
      </w:r>
      <w:r w:rsidRPr="00DA395E">
        <w:tab/>
        <w:t>datę rozpoczęcia działalności</w:t>
      </w:r>
      <w:r w:rsidR="001563C3">
        <w:t xml:space="preserve"> spółki cywilnej</w:t>
      </w:r>
      <w:r w:rsidR="006605A6">
        <w:t>;</w:t>
      </w:r>
    </w:p>
    <w:p w14:paraId="7241BE56" w14:textId="5AC13E75" w:rsidR="00DA395E" w:rsidRPr="00DA395E" w:rsidRDefault="00DA395E" w:rsidP="00DA395E">
      <w:pPr>
        <w:pStyle w:val="ZPKTzmpktartykuempunktem"/>
      </w:pPr>
      <w:r w:rsidRPr="00DA395E">
        <w:t>6)</w:t>
      </w:r>
      <w:r w:rsidRPr="00DA395E">
        <w:tab/>
        <w:t>dat</w:t>
      </w:r>
      <w:r w:rsidR="00C774ED">
        <w:t>ę</w:t>
      </w:r>
      <w:r w:rsidRPr="00DA395E">
        <w:t xml:space="preserve"> zwieszenia i dat</w:t>
      </w:r>
      <w:r w:rsidR="006863DE">
        <w:t>ę</w:t>
      </w:r>
      <w:r w:rsidR="00FF404B">
        <w:t xml:space="preserve"> </w:t>
      </w:r>
      <w:r w:rsidRPr="00DA395E">
        <w:t>wznowienia działalności spółki cywilnej</w:t>
      </w:r>
      <w:r w:rsidR="006605A6">
        <w:t>;</w:t>
      </w:r>
    </w:p>
    <w:p w14:paraId="5F2FEB77" w14:textId="6F04B07C" w:rsidR="00DA395E" w:rsidRPr="00DA395E" w:rsidRDefault="00DA395E" w:rsidP="00DA395E">
      <w:pPr>
        <w:pStyle w:val="ZPKTzmpktartykuempunktem"/>
      </w:pPr>
      <w:r w:rsidRPr="00DA395E">
        <w:t>7)</w:t>
      </w:r>
      <w:r w:rsidRPr="00DA395E">
        <w:tab/>
        <w:t>informację o wykreśleniu lub ustaniu bytu prawnego spółki cywilnej</w:t>
      </w:r>
      <w:r w:rsidR="006605A6">
        <w:t>;</w:t>
      </w:r>
    </w:p>
    <w:p w14:paraId="4C6928BE" w14:textId="25F2BCF2" w:rsidR="00DA395E" w:rsidRPr="00DA395E" w:rsidRDefault="00DA395E" w:rsidP="00DA395E">
      <w:pPr>
        <w:pStyle w:val="ZPKTzmpktartykuempunktem"/>
      </w:pPr>
      <w:r w:rsidRPr="00DA395E">
        <w:t>8)</w:t>
      </w:r>
      <w:r w:rsidRPr="00DA395E">
        <w:tab/>
        <w:t>adres siedziby spółki cywilnej, dane dotyczące adresu są zgodne z oznaczeniami kodowymi przyjętymi w krajowym rejestrze urzędowym podziału terytorialnego kraju, o ile to w danym przypadku możliwe;</w:t>
      </w:r>
    </w:p>
    <w:p w14:paraId="794CEC2B" w14:textId="6C47494F" w:rsidR="00DA395E" w:rsidRPr="00DA395E" w:rsidRDefault="00DA395E" w:rsidP="00DA395E">
      <w:pPr>
        <w:pStyle w:val="ZPKTzmpktartykuempunktem"/>
      </w:pPr>
      <w:r w:rsidRPr="00DA395E">
        <w:t>9)</w:t>
      </w:r>
      <w:r w:rsidRPr="00DA395E">
        <w:tab/>
        <w:t>adres do korespondencji, dane dotyczące adresu są zgodne z oznaczeniami kodowymi przyjętymi w krajowym rejestrze urzędowym podziału terytorialnego kraju, o ile to w danym przypadku możliwe;</w:t>
      </w:r>
    </w:p>
    <w:p w14:paraId="170D2416" w14:textId="77777777" w:rsidR="00DA395E" w:rsidRPr="00DA395E" w:rsidRDefault="00DA395E" w:rsidP="00DA395E">
      <w:pPr>
        <w:pStyle w:val="ZPKTzmpktartykuempunktem"/>
      </w:pPr>
      <w:r w:rsidRPr="00DA395E">
        <w:t>10)</w:t>
      </w:r>
      <w:r w:rsidRPr="00DA395E">
        <w:tab/>
        <w:t>przedmiot wykonywanej na podstawie umowy spółki cywilnej działalności gospodarczej według Polskiej Klasyfikacji Działalności (PKD) na poziomie podklasy, w tym jeden przedmiot przeważającej działalności;</w:t>
      </w:r>
    </w:p>
    <w:p w14:paraId="6E2E1A35" w14:textId="169C3661" w:rsidR="00DA395E" w:rsidRPr="00DA395E" w:rsidRDefault="00DA395E" w:rsidP="00DA395E">
      <w:pPr>
        <w:pStyle w:val="ZPKTzmpktartykuempunktem"/>
      </w:pPr>
      <w:r w:rsidRPr="00DA395E">
        <w:t>11)</w:t>
      </w:r>
      <w:r w:rsidRPr="00DA395E">
        <w:tab/>
        <w:t>informacja o przekształceniu spółki cywilnej w spółkę podlegającą wpisowi do Krajowego Rejestru Sądowego</w:t>
      </w:r>
      <w:r w:rsidR="006605A6">
        <w:t>;</w:t>
      </w:r>
    </w:p>
    <w:p w14:paraId="79B068A0" w14:textId="322EF9F2" w:rsidR="00DA395E" w:rsidRPr="00DA395E" w:rsidRDefault="00DA395E" w:rsidP="00DA395E">
      <w:pPr>
        <w:pStyle w:val="ZPKTzmpktartykuempunktem"/>
      </w:pPr>
      <w:r w:rsidRPr="00DA395E">
        <w:lastRenderedPageBreak/>
        <w:t>12)</w:t>
      </w:r>
      <w:r w:rsidRPr="00DA395E">
        <w:tab/>
        <w:t>informacja o wpisie do wykazu podmiotów zarejestrowanych jako podatnicy VAT</w:t>
      </w:r>
      <w:r w:rsidR="002419C4">
        <w:t xml:space="preserve">, </w:t>
      </w:r>
      <w:r w:rsidRPr="00DA395E">
        <w:t>niezarejestrowanych oraz wykreślonych i przywróconych do rejestru VAT</w:t>
      </w:r>
      <w:r w:rsidR="002419C4">
        <w:t>;</w:t>
      </w:r>
    </w:p>
    <w:p w14:paraId="6DD86ECD" w14:textId="39767560" w:rsidR="005B6D65" w:rsidRDefault="00DA395E" w:rsidP="005B6D65">
      <w:pPr>
        <w:pStyle w:val="ZPKTzmpktartykuempunktem"/>
      </w:pPr>
      <w:r w:rsidRPr="00DA395E">
        <w:t>13)</w:t>
      </w:r>
      <w:r w:rsidRPr="00DA395E">
        <w:tab/>
        <w:t xml:space="preserve">dane dotyczące zarządcy sukcesyjnego, wraz z informacją, że prowadzi on sprawy spółki oraz reprezentuje ją na zasadach </w:t>
      </w:r>
      <w:r w:rsidR="00380EE5" w:rsidRPr="00DA395E">
        <w:t>obowiązują</w:t>
      </w:r>
      <w:r w:rsidR="00380EE5">
        <w:t>cych</w:t>
      </w:r>
      <w:r w:rsidRPr="00DA395E">
        <w:t xml:space="preserve"> zm</w:t>
      </w:r>
      <w:r w:rsidR="00380EE5">
        <w:t>arł</w:t>
      </w:r>
      <w:r w:rsidRPr="00DA395E">
        <w:t xml:space="preserve">ego wspólnika, o których mowa w art. 46 i </w:t>
      </w:r>
      <w:r w:rsidR="005B6D65">
        <w:t xml:space="preserve">art. </w:t>
      </w:r>
      <w:r w:rsidRPr="00DA395E">
        <w:t>47 ustawy z dnia 5 lipca 2018 r. o zarządzie sukcesyjnym przedsiębiorstwem osoby fizycznej</w:t>
      </w:r>
      <w:r w:rsidR="00C1302C">
        <w:t xml:space="preserve"> i innych ułat</w:t>
      </w:r>
      <w:r w:rsidR="00380EE5">
        <w:t>wie</w:t>
      </w:r>
      <w:r w:rsidR="00C1302C">
        <w:t>niach związanych z sukcesją przedsiębiorstw</w:t>
      </w:r>
      <w:r w:rsidRPr="00DA395E">
        <w:t>.</w:t>
      </w:r>
      <w:r w:rsidR="002A026A">
        <w:t xml:space="preserve"> </w:t>
      </w:r>
    </w:p>
    <w:p w14:paraId="51058F44" w14:textId="08C0F0FD" w:rsidR="00DA395E" w:rsidRPr="00DA395E" w:rsidRDefault="00380EE5" w:rsidP="002419C4">
      <w:pPr>
        <w:pStyle w:val="ZARTzmartartykuempunktem"/>
      </w:pPr>
      <w:r>
        <w:t>Art.</w:t>
      </w:r>
      <w:r w:rsidR="00DA395E" w:rsidRPr="00DA395E">
        <w:t xml:space="preserve"> 42b. 1. Publikacja informacji</w:t>
      </w:r>
      <w:r w:rsidR="00EB24D5">
        <w:t xml:space="preserve"> o spółce </w:t>
      </w:r>
      <w:r w:rsidR="003B3439">
        <w:t xml:space="preserve">cywilnej </w:t>
      </w:r>
      <w:r w:rsidR="003B3439" w:rsidRPr="00DA395E">
        <w:t>następuje</w:t>
      </w:r>
      <w:r w:rsidR="00DA395E" w:rsidRPr="00DA395E">
        <w:t xml:space="preserve"> na wniosek</w:t>
      </w:r>
      <w:r w:rsidR="00EB24D5">
        <w:t xml:space="preserve"> </w:t>
      </w:r>
      <w:r w:rsidR="00EB24D5" w:rsidRPr="00EB24D5">
        <w:t>o publikację informacji o spółce cywilnej</w:t>
      </w:r>
      <w:r w:rsidR="00DA395E" w:rsidRPr="00DA395E">
        <w:t xml:space="preserve">, chyba że przepis szczególny przewiduje publikację z urzędu. Wzór wniosku </w:t>
      </w:r>
      <w:r w:rsidR="00680767">
        <w:t>o publikację informacji o spółce</w:t>
      </w:r>
      <w:r w:rsidR="00B57BFD">
        <w:t xml:space="preserve"> cywilnej</w:t>
      </w:r>
      <w:r w:rsidR="00680767">
        <w:t xml:space="preserve"> </w:t>
      </w:r>
      <w:r w:rsidR="00DA395E" w:rsidRPr="00DA395E">
        <w:t>jest publikowany na stronie internetowej CEIDG.</w:t>
      </w:r>
      <w:r w:rsidR="00EB24D5">
        <w:t xml:space="preserve"> </w:t>
      </w:r>
    </w:p>
    <w:p w14:paraId="5D5612D2" w14:textId="607FDDD5" w:rsidR="00DA395E" w:rsidRPr="00DA395E" w:rsidRDefault="00DA395E" w:rsidP="003B0F5D">
      <w:pPr>
        <w:pStyle w:val="ZUSTzmustartykuempunktem"/>
        <w:keepNext/>
      </w:pPr>
      <w:r w:rsidRPr="00DA395E">
        <w:t>2.</w:t>
      </w:r>
      <w:r w:rsidRPr="00DA395E">
        <w:tab/>
        <w:t>Integralną częścią wniosku</w:t>
      </w:r>
      <w:r w:rsidR="002A026A">
        <w:t xml:space="preserve"> </w:t>
      </w:r>
      <w:r w:rsidR="002A026A" w:rsidRPr="002A026A">
        <w:t xml:space="preserve">o publikację informacji o spółce </w:t>
      </w:r>
      <w:r w:rsidR="00B57BFD">
        <w:t xml:space="preserve">cywilnej </w:t>
      </w:r>
      <w:r w:rsidRPr="00DA395E">
        <w:t>jest żądanie:</w:t>
      </w:r>
    </w:p>
    <w:p w14:paraId="4A1CEA70" w14:textId="0A256973" w:rsidR="00DA395E" w:rsidRPr="002419C4" w:rsidRDefault="00DA395E" w:rsidP="002419C4">
      <w:pPr>
        <w:pStyle w:val="ZPKTzmpktartykuempunktem"/>
      </w:pPr>
      <w:r w:rsidRPr="00DA395E">
        <w:t>1)</w:t>
      </w:r>
      <w:r w:rsidRPr="00DA395E">
        <w:tab/>
      </w:r>
      <w:r w:rsidRPr="002419C4">
        <w:t>wpisu lub zmiany wpisu do krajowego rejestru urzędowego podmiotów gospodarki narodowej (REGON)</w:t>
      </w:r>
      <w:r w:rsidR="0005109C">
        <w:t>;</w:t>
      </w:r>
    </w:p>
    <w:p w14:paraId="525AB6F5" w14:textId="359E5507" w:rsidR="00DA395E" w:rsidRPr="002419C4" w:rsidRDefault="00DA395E" w:rsidP="002419C4">
      <w:pPr>
        <w:pStyle w:val="ZPKTzmpktartykuempunktem"/>
      </w:pPr>
      <w:r w:rsidRPr="002419C4">
        <w:t>2)</w:t>
      </w:r>
      <w:r w:rsidRPr="002419C4">
        <w:tab/>
        <w:t>zgłoszenia identyfikacyjnego lub aktualizacyjnego, o którym mowa w przepisach o zasadach ewidencji i identyfikacji podatników i płatników</w:t>
      </w:r>
      <w:r w:rsidR="0005109C">
        <w:t>;</w:t>
      </w:r>
    </w:p>
    <w:p w14:paraId="7D29C0E6" w14:textId="67CB32DE" w:rsidR="00DA395E" w:rsidRPr="002419C4" w:rsidRDefault="00DA395E" w:rsidP="002419C4">
      <w:pPr>
        <w:pStyle w:val="ZPKTzmpktartykuempunktem"/>
      </w:pPr>
      <w:r w:rsidRPr="002419C4">
        <w:t>3)</w:t>
      </w:r>
      <w:r w:rsidRPr="002419C4">
        <w:tab/>
        <w:t>zgłoszenia płatnika składek albo jego zmiany w rozumieniu przepisów o systemie ubezpieczeń społecznych albo zgłoszenia oświadczenia o kontynuowaniu ubezpieczenia społecznego rolników w rozumieniu przepisów o ubezpieczeniu społecznym rolników.</w:t>
      </w:r>
    </w:p>
    <w:p w14:paraId="45DA26F9" w14:textId="21144AD0" w:rsidR="00DA395E" w:rsidRPr="00DA395E" w:rsidRDefault="00DA395E" w:rsidP="003B0F5D">
      <w:pPr>
        <w:pStyle w:val="ZUSTzmustartykuempunktem"/>
        <w:keepNext/>
      </w:pPr>
      <w:r w:rsidRPr="00DA395E">
        <w:t>3.</w:t>
      </w:r>
      <w:r w:rsidR="000B5915">
        <w:tab/>
      </w:r>
      <w:r w:rsidRPr="00DA395E">
        <w:t>Do wniosku</w:t>
      </w:r>
      <w:r w:rsidR="00A81F96">
        <w:t xml:space="preserve"> </w:t>
      </w:r>
      <w:r w:rsidR="00A81F96" w:rsidRPr="00A81F96">
        <w:t>o publikację informacji o spółce cywilnej</w:t>
      </w:r>
      <w:r w:rsidRPr="00DA395E">
        <w:t xml:space="preserve"> można dołączyć:</w:t>
      </w:r>
    </w:p>
    <w:p w14:paraId="5D15FC31" w14:textId="735DF186" w:rsidR="00DA395E" w:rsidRPr="002419C4" w:rsidRDefault="00DA395E" w:rsidP="002419C4">
      <w:pPr>
        <w:pStyle w:val="ZPKTzmpktartykuempunktem"/>
      </w:pPr>
      <w:r w:rsidRPr="00DA395E">
        <w:t>1)</w:t>
      </w:r>
      <w:r w:rsidRPr="00DA395E">
        <w:tab/>
      </w:r>
      <w:r w:rsidRPr="002419C4">
        <w:t xml:space="preserve">zgłoszenie rejestracyjne lub </w:t>
      </w:r>
      <w:r w:rsidR="002419C4" w:rsidRPr="002419C4">
        <w:t>aktualizacyjne</w:t>
      </w:r>
      <w:r w:rsidR="007D6C2F">
        <w:t>,</w:t>
      </w:r>
      <w:r w:rsidR="002419C4" w:rsidRPr="002419C4">
        <w:t xml:space="preserve"> lub</w:t>
      </w:r>
      <w:r w:rsidRPr="002419C4">
        <w:t xml:space="preserve"> o zaprzestaniu wykonywania czynności podlegających opodatkowaniu podatkiem od towarów i usług, o którym mowa w przepisach o podatku od towarów i usług</w:t>
      </w:r>
      <w:r w:rsidR="00413049">
        <w:t>;</w:t>
      </w:r>
    </w:p>
    <w:p w14:paraId="2F78C68F" w14:textId="309AADE4" w:rsidR="00DA395E" w:rsidRPr="002419C4" w:rsidRDefault="00DA395E" w:rsidP="002419C4">
      <w:pPr>
        <w:pStyle w:val="ZPKTzmpktartykuempunktem"/>
      </w:pPr>
      <w:r w:rsidRPr="002419C4">
        <w:t>2)</w:t>
      </w:r>
      <w:r w:rsidRPr="002419C4">
        <w:tab/>
        <w:t>deklarację w sprawie podatku od czynności cywilnoprawnych wraz z informacją o pozostałych podatnikach</w:t>
      </w:r>
      <w:r w:rsidR="00413049">
        <w:t>;</w:t>
      </w:r>
    </w:p>
    <w:p w14:paraId="47661EDC" w14:textId="10847358" w:rsidR="00DA395E" w:rsidRPr="00DA395E" w:rsidRDefault="00DA395E" w:rsidP="003B0F5D">
      <w:pPr>
        <w:pStyle w:val="ZPKTzmpktartykuempunktem"/>
        <w:keepNext/>
      </w:pPr>
      <w:r w:rsidRPr="002419C4">
        <w:t>3)</w:t>
      </w:r>
      <w:r w:rsidRPr="002419C4">
        <w:tab/>
        <w:t>w przypadku przedsiębiorcy – wspólnika spółki cywilnej będącego płatnikiem składek:</w:t>
      </w:r>
    </w:p>
    <w:p w14:paraId="33BABFA1" w14:textId="1ED4CFFA" w:rsidR="00DA395E" w:rsidRPr="00DA395E" w:rsidRDefault="00DA395E" w:rsidP="00E708AB">
      <w:pPr>
        <w:pStyle w:val="ZLITwPKTzmlitwpktartykuempunktem"/>
      </w:pPr>
      <w:r w:rsidRPr="00DA395E">
        <w:t>a)</w:t>
      </w:r>
      <w:r w:rsidR="000B5915">
        <w:tab/>
      </w:r>
      <w:r w:rsidRPr="00DA395E">
        <w:t>zgłoszenie do ubezpieczeń społecznych i do ubezpieczenia zdrowotnego albo do ubezpieczenia zdrowotnego,</w:t>
      </w:r>
    </w:p>
    <w:p w14:paraId="1E5657EF" w14:textId="3695C34F" w:rsidR="00DA395E" w:rsidRPr="00DA395E" w:rsidRDefault="00DA395E" w:rsidP="00E708AB">
      <w:pPr>
        <w:pStyle w:val="ZLITwPKTzmlitwpktartykuempunktem"/>
      </w:pPr>
      <w:r w:rsidRPr="00DA395E">
        <w:t>b)</w:t>
      </w:r>
      <w:r w:rsidR="000B5915">
        <w:tab/>
      </w:r>
      <w:r w:rsidRPr="00DA395E">
        <w:t>zgłoszenie do ubezpieczenia zdrowotnego członków rodziny,</w:t>
      </w:r>
    </w:p>
    <w:p w14:paraId="71783A7F" w14:textId="06CC4A8D" w:rsidR="00DA395E" w:rsidRPr="00DA395E" w:rsidRDefault="00DA395E" w:rsidP="00E708AB">
      <w:pPr>
        <w:pStyle w:val="ZLITwPKTzmlitwpktartykuempunktem"/>
      </w:pPr>
      <w:r w:rsidRPr="00DA395E">
        <w:t>c)</w:t>
      </w:r>
      <w:r w:rsidR="000B5915">
        <w:tab/>
      </w:r>
      <w:r w:rsidRPr="00DA395E">
        <w:t>zmianę danych wykazanych w zgłoszeniach, o których mowa w lit. a i b,</w:t>
      </w:r>
    </w:p>
    <w:p w14:paraId="2C690FB3" w14:textId="3C20765F" w:rsidR="00DA395E" w:rsidRPr="00DA395E" w:rsidRDefault="00DA395E" w:rsidP="00E708AB">
      <w:pPr>
        <w:pStyle w:val="ZLITwPKTzmlitwpktartykuempunktem"/>
      </w:pPr>
      <w:r w:rsidRPr="00DA395E">
        <w:lastRenderedPageBreak/>
        <w:t>d)</w:t>
      </w:r>
      <w:r w:rsidR="000B5915">
        <w:tab/>
      </w:r>
      <w:r w:rsidRPr="00DA395E">
        <w:t xml:space="preserve">zgłoszenie wyrejestrowania z ubezpieczeń, o których </w:t>
      </w:r>
      <w:r w:rsidR="00380EE5">
        <w:t xml:space="preserve">mowa </w:t>
      </w:r>
      <w:r w:rsidRPr="00DA395E">
        <w:t>w lit. a i b.</w:t>
      </w:r>
    </w:p>
    <w:p w14:paraId="558C1FB7" w14:textId="448E26D4" w:rsidR="00DA395E" w:rsidRPr="00DA395E" w:rsidRDefault="00DA395E" w:rsidP="00E708AB">
      <w:pPr>
        <w:pStyle w:val="ZUSTzmustartykuempunktem"/>
      </w:pPr>
      <w:r w:rsidRPr="00DA395E">
        <w:t xml:space="preserve">4. W </w:t>
      </w:r>
      <w:r w:rsidRPr="00E708AB">
        <w:t>przypadkach</w:t>
      </w:r>
      <w:r w:rsidRPr="00DA395E">
        <w:t>, o których mowa w art. 42b ust.</w:t>
      </w:r>
      <w:r w:rsidR="001959DA">
        <w:t xml:space="preserve"> </w:t>
      </w:r>
      <w:r w:rsidRPr="00DA395E">
        <w:t>2 pkt 2</w:t>
      </w:r>
      <w:r w:rsidR="00615127">
        <w:t>,</w:t>
      </w:r>
      <w:r w:rsidRPr="00DA395E">
        <w:t xml:space="preserve"> zastosowanie mają terminy, o których mowa w ustawie z dnia 13 października 1995 r. o zasadach ewidencji i identyfikacji podatników</w:t>
      </w:r>
      <w:r w:rsidR="00A62479">
        <w:t xml:space="preserve"> i </w:t>
      </w:r>
      <w:r w:rsidR="008D4CDF">
        <w:t>płatników.</w:t>
      </w:r>
    </w:p>
    <w:p w14:paraId="07CD2469" w14:textId="51F7FB18" w:rsidR="001577C7" w:rsidRDefault="00DA395E" w:rsidP="00713F2D">
      <w:pPr>
        <w:pStyle w:val="ZUSTzmustartykuempunktem"/>
      </w:pPr>
      <w:r w:rsidRPr="00DA395E">
        <w:t>5. Zmiany danych wykazanych w</w:t>
      </w:r>
      <w:r w:rsidR="00380EE5">
        <w:t xml:space="preserve"> zg</w:t>
      </w:r>
      <w:r w:rsidRPr="00DA395E">
        <w:t xml:space="preserve">łoszeniu do ubezpieczeń społecznych, o których mowa w art. 36 ust. 14 ustawy z dnia 13 października 1998 r. o systemie ubezpieczeń </w:t>
      </w:r>
      <w:r w:rsidR="008D4CDF" w:rsidRPr="00DA395E">
        <w:t>społecznych</w:t>
      </w:r>
      <w:r w:rsidR="008D4CDF">
        <w:t>,</w:t>
      </w:r>
      <w:r w:rsidRPr="00DA395E">
        <w:t xml:space="preserve"> dokonuje się wyłącznie w sposób wskazany w przepisach tej ustawy.</w:t>
      </w:r>
    </w:p>
    <w:p w14:paraId="0F35272E" w14:textId="101BBCCD" w:rsidR="008D4CDF" w:rsidRPr="008D4CDF" w:rsidRDefault="008D4CDF" w:rsidP="008D4CDF">
      <w:pPr>
        <w:pStyle w:val="ZUSTzmustartykuempunktem"/>
      </w:pPr>
      <w:r w:rsidRPr="008D4CDF">
        <w:t>6</w:t>
      </w:r>
      <w:r>
        <w:t>.</w:t>
      </w:r>
      <w:r>
        <w:tab/>
      </w:r>
      <w:r w:rsidRPr="008D4CDF">
        <w:t>Wnioskiem o publikację informacji o spółce cywilnej jest wniosek o:</w:t>
      </w:r>
    </w:p>
    <w:p w14:paraId="052CD5EC" w14:textId="5372C70F" w:rsidR="008D4CDF" w:rsidRPr="008D4CDF" w:rsidRDefault="008D4CDF" w:rsidP="007A511E">
      <w:pPr>
        <w:pStyle w:val="ZPKTzmpktartykuempunktem"/>
      </w:pPr>
      <w:r w:rsidRPr="008D4CDF">
        <w:t>1)</w:t>
      </w:r>
      <w:r>
        <w:tab/>
      </w:r>
      <w:r w:rsidRPr="008D4CDF">
        <w:t>rozpoczęcie publikacji informacji o spółce cywilnej</w:t>
      </w:r>
      <w:r>
        <w:t>;</w:t>
      </w:r>
    </w:p>
    <w:p w14:paraId="241779C8" w14:textId="2F8C1DC2" w:rsidR="008D4CDF" w:rsidRPr="008D4CDF" w:rsidRDefault="008D4CDF" w:rsidP="007A511E">
      <w:pPr>
        <w:pStyle w:val="ZPKTzmpktartykuempunktem"/>
      </w:pPr>
      <w:r w:rsidRPr="008D4CDF">
        <w:t>2)</w:t>
      </w:r>
      <w:r>
        <w:tab/>
        <w:t>z</w:t>
      </w:r>
      <w:r w:rsidRPr="008D4CDF">
        <w:t>mianę publikacji informacji o spółce cywilnej</w:t>
      </w:r>
      <w:r>
        <w:t>;</w:t>
      </w:r>
    </w:p>
    <w:p w14:paraId="33A7A63A" w14:textId="120C4A02" w:rsidR="008D4CDF" w:rsidRPr="008D4CDF" w:rsidRDefault="008D4CDF" w:rsidP="007A511E">
      <w:pPr>
        <w:pStyle w:val="ZPKTzmpktartykuempunktem"/>
      </w:pPr>
      <w:r w:rsidRPr="008D4CDF">
        <w:t>3)</w:t>
      </w:r>
      <w:r>
        <w:tab/>
      </w:r>
      <w:r w:rsidR="00BD421D">
        <w:t xml:space="preserve">publikacja informacji o </w:t>
      </w:r>
      <w:r w:rsidRPr="008D4CDF">
        <w:t>zawieszeni</w:t>
      </w:r>
      <w:r w:rsidR="00BD421D">
        <w:t>u</w:t>
      </w:r>
      <w:r w:rsidRPr="008D4CDF">
        <w:t xml:space="preserve"> działalności spółki cywilnej</w:t>
      </w:r>
      <w:r>
        <w:t>;</w:t>
      </w:r>
    </w:p>
    <w:p w14:paraId="41A0DE3B" w14:textId="7C7FED5D" w:rsidR="008D4CDF" w:rsidRPr="008D4CDF" w:rsidRDefault="008D4CDF" w:rsidP="007A511E">
      <w:pPr>
        <w:pStyle w:val="ZPKTzmpktartykuempunktem"/>
      </w:pPr>
      <w:r w:rsidRPr="008D4CDF">
        <w:t>4)</w:t>
      </w:r>
      <w:r>
        <w:tab/>
      </w:r>
      <w:r w:rsidR="00BD421D">
        <w:t xml:space="preserve">publikacja informacji o </w:t>
      </w:r>
      <w:r w:rsidRPr="008D4CDF">
        <w:t>wznowieni</w:t>
      </w:r>
      <w:r w:rsidR="00BD421D">
        <w:t>u</w:t>
      </w:r>
      <w:r w:rsidRPr="008D4CDF">
        <w:t xml:space="preserve"> działalności spółki cywilnej</w:t>
      </w:r>
      <w:r>
        <w:t>;</w:t>
      </w:r>
    </w:p>
    <w:p w14:paraId="3168B557" w14:textId="0E50DFB6" w:rsidR="008D4CDF" w:rsidRPr="00DA395E" w:rsidRDefault="008D4CDF" w:rsidP="007A511E">
      <w:pPr>
        <w:pStyle w:val="ZPKTzmpktartykuempunktem"/>
      </w:pPr>
      <w:r w:rsidRPr="008D4CDF">
        <w:t>5)</w:t>
      </w:r>
      <w:r>
        <w:tab/>
      </w:r>
      <w:r w:rsidR="002A06FE">
        <w:t>wykreślenie</w:t>
      </w:r>
      <w:r w:rsidR="00BD421D">
        <w:t xml:space="preserve"> informacji o</w:t>
      </w:r>
      <w:r w:rsidR="00BD421D" w:rsidRPr="008D4CDF">
        <w:t xml:space="preserve"> </w:t>
      </w:r>
      <w:r w:rsidRPr="008D4CDF">
        <w:t>spół</w:t>
      </w:r>
      <w:r w:rsidR="00BD421D">
        <w:t>ce</w:t>
      </w:r>
      <w:r w:rsidRPr="008D4CDF">
        <w:t xml:space="preserve"> cywilnej.</w:t>
      </w:r>
    </w:p>
    <w:p w14:paraId="472824FF" w14:textId="4FA304D6" w:rsidR="00713F2D" w:rsidRDefault="00DA395E" w:rsidP="001959DA">
      <w:pPr>
        <w:pStyle w:val="ZARTzmartartykuempunktem"/>
      </w:pPr>
      <w:r w:rsidRPr="00DA395E">
        <w:t xml:space="preserve">Art. 42c. 1. </w:t>
      </w:r>
      <w:r w:rsidR="00713F2D">
        <w:t>Do wniosku</w:t>
      </w:r>
      <w:r w:rsidR="00C34EC2">
        <w:t xml:space="preserve"> </w:t>
      </w:r>
      <w:r w:rsidR="00C34EC2" w:rsidRPr="00C34EC2">
        <w:t xml:space="preserve">o publikację informacji o spółce cywilnej </w:t>
      </w:r>
      <w:r w:rsidR="000D7DE3">
        <w:t>uprawnieni</w:t>
      </w:r>
      <w:r w:rsidR="00713F2D">
        <w:t xml:space="preserve"> wspólnicy </w:t>
      </w:r>
      <w:r w:rsidR="00807BE5">
        <w:t xml:space="preserve">są </w:t>
      </w:r>
      <w:r w:rsidR="00713F2D">
        <w:t>obowiązani załączyć umowę spółki cywilnej.</w:t>
      </w:r>
    </w:p>
    <w:p w14:paraId="2030AA9C" w14:textId="60B3A3C0" w:rsidR="00DA395E" w:rsidRPr="00DA395E" w:rsidRDefault="00713F2D" w:rsidP="001959DA">
      <w:pPr>
        <w:pStyle w:val="ZARTzmartartykuempunktem"/>
      </w:pPr>
      <w:r>
        <w:t>2.</w:t>
      </w:r>
      <w:r>
        <w:tab/>
      </w:r>
      <w:r w:rsidR="00DA395E" w:rsidRPr="00DA395E">
        <w:t>Zawarcie umowy spółki</w:t>
      </w:r>
      <w:r w:rsidR="009D072C">
        <w:t xml:space="preserve"> </w:t>
      </w:r>
      <w:r w:rsidR="008B1462">
        <w:t>cywilnej</w:t>
      </w:r>
      <w:r w:rsidR="00DA395E" w:rsidRPr="00DA395E">
        <w:t xml:space="preserve"> może nastąpić także przy wykorzystaniu wzor</w:t>
      </w:r>
      <w:r w:rsidR="006B66A6">
        <w:t>u</w:t>
      </w:r>
      <w:r w:rsidR="00DA395E" w:rsidRPr="00DA395E">
        <w:t xml:space="preserve"> umowy udostępnionego w systemie teleinformatycznym CEIDG.</w:t>
      </w:r>
    </w:p>
    <w:p w14:paraId="060DD614" w14:textId="0A5C6C19" w:rsidR="00DA395E" w:rsidRPr="00DA395E" w:rsidRDefault="00713F2D" w:rsidP="00E708AB">
      <w:pPr>
        <w:pStyle w:val="ZUSTzmustartykuempunktem"/>
      </w:pPr>
      <w:r>
        <w:t>3</w:t>
      </w:r>
      <w:r w:rsidR="00DA395E" w:rsidRPr="00DA395E">
        <w:t>. Zawarcie umowy spółki cywilnej przy wykorzystaniu wzor</w:t>
      </w:r>
      <w:r w:rsidR="006B66A6">
        <w:t>u</w:t>
      </w:r>
      <w:r w:rsidR="00DA395E" w:rsidRPr="00DA395E">
        <w:t xml:space="preserve"> umowy wymaga wypełnienia formularza umowy udostępnionego w systemie teleinformatycznym CEIDG i opatrzenia umowy </w:t>
      </w:r>
      <w:r w:rsidR="006B66A6">
        <w:t xml:space="preserve">przez wspólników </w:t>
      </w:r>
      <w:r w:rsidR="00DA395E" w:rsidRPr="00DA395E">
        <w:t>kwalifikowanym podpisem elektronicznym, podpisem zaufanym albo podpisem osobistym.</w:t>
      </w:r>
    </w:p>
    <w:p w14:paraId="5BDA619B" w14:textId="16ABB1DC" w:rsidR="00DA395E" w:rsidRPr="00DA395E" w:rsidRDefault="00713F2D" w:rsidP="00E708AB">
      <w:pPr>
        <w:pStyle w:val="ZUSTzmustartykuempunktem"/>
      </w:pPr>
      <w:r>
        <w:t>4</w:t>
      </w:r>
      <w:r w:rsidR="00DA395E" w:rsidRPr="00DA395E">
        <w:t xml:space="preserve">. Umowa spółki cywilnej, o której mowa w ust. 2, jest zawarta po wprowadzeniu do systemu teleinformatycznego wszystkich danych koniecznych do jej zawarcia i z chwilą opatrzenia </w:t>
      </w:r>
      <w:r w:rsidR="007552F6">
        <w:t>jej</w:t>
      </w:r>
      <w:r w:rsidR="007552F6" w:rsidRPr="00DA395E">
        <w:t xml:space="preserve"> </w:t>
      </w:r>
      <w:r w:rsidR="00DA395E" w:rsidRPr="00DA395E">
        <w:t>podpisami</w:t>
      </w:r>
      <w:r w:rsidR="007552F6">
        <w:t xml:space="preserve"> wspólników</w:t>
      </w:r>
      <w:r w:rsidR="00DA395E" w:rsidRPr="00DA395E">
        <w:t>, o których mowa w ust. 3</w:t>
      </w:r>
      <w:r w:rsidR="00B93792">
        <w:t>.</w:t>
      </w:r>
    </w:p>
    <w:p w14:paraId="63DF54D1" w14:textId="00101A15" w:rsidR="00DA395E" w:rsidRDefault="00713F2D" w:rsidP="00E708AB">
      <w:pPr>
        <w:pStyle w:val="ZUSTzmustartykuempunktem"/>
      </w:pPr>
      <w:r>
        <w:t>5</w:t>
      </w:r>
      <w:r w:rsidR="00DA395E" w:rsidRPr="00DA395E">
        <w:t>. Zawarcie umowy spółki cywilnej w sposób określony w ust. 2</w:t>
      </w:r>
      <w:r w:rsidR="000A6AE9" w:rsidRPr="00F07D0A">
        <w:t>–</w:t>
      </w:r>
      <w:r w:rsidR="00DA395E" w:rsidRPr="00DA395E">
        <w:t xml:space="preserve">4 jest możliwe jedynie w </w:t>
      </w:r>
      <w:r w:rsidR="00E708AB" w:rsidRPr="00DA395E">
        <w:t>przypadku,</w:t>
      </w:r>
      <w:r w:rsidR="00DA395E" w:rsidRPr="00DA395E">
        <w:t xml:space="preserve"> gdy wniosek</w:t>
      </w:r>
      <w:r w:rsidR="009D072C">
        <w:t xml:space="preserve"> </w:t>
      </w:r>
      <w:r w:rsidR="009D072C" w:rsidRPr="009D072C">
        <w:t>o publikację informacji o spółce cywilnej</w:t>
      </w:r>
      <w:r w:rsidR="00DA395E" w:rsidRPr="00DA395E">
        <w:t xml:space="preserve"> jest składany </w:t>
      </w:r>
      <w:r w:rsidR="002D7458">
        <w:t>w sposób, o którym mowa w art. 42e ust. 1 pkt 1</w:t>
      </w:r>
      <w:r w:rsidR="00DA395E" w:rsidRPr="00DA395E">
        <w:t>.</w:t>
      </w:r>
    </w:p>
    <w:p w14:paraId="347F51DC" w14:textId="6E71D78F" w:rsidR="006144C6" w:rsidRPr="00DA395E" w:rsidRDefault="006144C6" w:rsidP="00E708AB">
      <w:pPr>
        <w:pStyle w:val="ZUSTzmustartykuempunktem"/>
      </w:pPr>
      <w:r>
        <w:t>6.</w:t>
      </w:r>
      <w:r>
        <w:tab/>
      </w:r>
      <w:r w:rsidRPr="006144C6">
        <w:t>Do zmiany umowy spółki cywilnej oraz rozwiązania umowy spółki cywilnej ust. 1-5 stosuje się odpowiednio.</w:t>
      </w:r>
    </w:p>
    <w:p w14:paraId="09C5CA25" w14:textId="00F29832" w:rsidR="00DA395E" w:rsidRPr="00DA395E" w:rsidRDefault="00DA395E" w:rsidP="003B0F5D">
      <w:pPr>
        <w:pStyle w:val="ZARTzmartartykuempunktem"/>
        <w:keepNext/>
      </w:pPr>
      <w:r w:rsidRPr="00DA395E">
        <w:lastRenderedPageBreak/>
        <w:t>Art. 42d. Publikacja informacji</w:t>
      </w:r>
      <w:r w:rsidR="006C1ED8">
        <w:t xml:space="preserve"> o spółce cywilnej</w:t>
      </w:r>
      <w:r w:rsidRPr="00DA395E">
        <w:t xml:space="preserve"> jest dokonywana w </w:t>
      </w:r>
      <w:r w:rsidR="00E708AB" w:rsidRPr="00DA395E">
        <w:t>CEIDG,</w:t>
      </w:r>
      <w:r w:rsidRPr="00DA395E">
        <w:t xml:space="preserve"> jeśli wniosek </w:t>
      </w:r>
      <w:r w:rsidR="006C1ED8" w:rsidRPr="006C1ED8">
        <w:t xml:space="preserve">o publikację informacji o spółce cywilnej </w:t>
      </w:r>
      <w:r w:rsidRPr="00DA395E">
        <w:t>jest poprawny. Wnios</w:t>
      </w:r>
      <w:r w:rsidR="006C1ED8">
        <w:t xml:space="preserve">ek </w:t>
      </w:r>
      <w:r w:rsidR="006C1ED8" w:rsidRPr="006C1ED8">
        <w:t xml:space="preserve">o publikację informacji o spółce cywilnej </w:t>
      </w:r>
      <w:r w:rsidR="00373ACC">
        <w:t xml:space="preserve">jest </w:t>
      </w:r>
      <w:r w:rsidR="00373ACC" w:rsidRPr="00DA395E">
        <w:t>niepoprawny</w:t>
      </w:r>
      <w:r w:rsidRPr="00DA395E">
        <w:t xml:space="preserve"> </w:t>
      </w:r>
      <w:r w:rsidR="006C1ED8">
        <w:t>gdy</w:t>
      </w:r>
      <w:r w:rsidRPr="00DA395E">
        <w:t>:</w:t>
      </w:r>
    </w:p>
    <w:p w14:paraId="03E8965B" w14:textId="4DFE382E" w:rsidR="00DA395E" w:rsidRPr="008608FB" w:rsidRDefault="00DA395E" w:rsidP="008608FB">
      <w:pPr>
        <w:pStyle w:val="ZPKTzmpktartykuempunktem"/>
      </w:pPr>
      <w:r w:rsidRPr="00DA395E">
        <w:t>1)</w:t>
      </w:r>
      <w:r w:rsidRPr="00DA395E">
        <w:tab/>
      </w:r>
      <w:r w:rsidRPr="008608FB">
        <w:t>nie</w:t>
      </w:r>
      <w:r w:rsidR="006C1ED8">
        <w:t xml:space="preserve"> </w:t>
      </w:r>
      <w:r w:rsidRPr="008608FB">
        <w:t xml:space="preserve">zawiera danych niezbędnych do uzyskania </w:t>
      </w:r>
      <w:r w:rsidR="00DD6256">
        <w:t>numeru identyfikacji podatkowej (</w:t>
      </w:r>
      <w:r w:rsidRPr="008608FB">
        <w:t>NIP</w:t>
      </w:r>
      <w:r w:rsidR="00DD6256">
        <w:t>)</w:t>
      </w:r>
      <w:r w:rsidRPr="008608FB">
        <w:t xml:space="preserve"> i </w:t>
      </w:r>
      <w:r w:rsidR="00DD6256" w:rsidRPr="00DA395E">
        <w:t>numer</w:t>
      </w:r>
      <w:r w:rsidR="00DD6256">
        <w:t>u</w:t>
      </w:r>
      <w:r w:rsidR="00DD6256" w:rsidRPr="00DA395E">
        <w:t xml:space="preserve"> identyfikacyjn</w:t>
      </w:r>
      <w:r w:rsidR="00DD6256">
        <w:t xml:space="preserve">ego </w:t>
      </w:r>
      <w:r w:rsidRPr="008608FB">
        <w:t>REGON</w:t>
      </w:r>
      <w:r w:rsidR="008608FB">
        <w:t>;</w:t>
      </w:r>
    </w:p>
    <w:p w14:paraId="0CDCDB48" w14:textId="2CBE1C79" w:rsidR="00DA395E" w:rsidRPr="008608FB" w:rsidRDefault="00DA395E" w:rsidP="008608FB">
      <w:pPr>
        <w:pStyle w:val="ZPKTzmpktartykuempunktem"/>
      </w:pPr>
      <w:r w:rsidRPr="008608FB">
        <w:t>2)</w:t>
      </w:r>
      <w:r w:rsidRPr="008608FB">
        <w:tab/>
        <w:t>zawiera dane niezgodne z przepisami prawa</w:t>
      </w:r>
      <w:r w:rsidR="008608FB">
        <w:t>;</w:t>
      </w:r>
    </w:p>
    <w:p w14:paraId="0FD511CE" w14:textId="6E45945F" w:rsidR="00DA395E" w:rsidRPr="008608FB" w:rsidRDefault="00DA395E" w:rsidP="008608FB">
      <w:pPr>
        <w:pStyle w:val="ZPKTzmpktartykuempunktem"/>
      </w:pPr>
      <w:r w:rsidRPr="008608FB">
        <w:t>3)</w:t>
      </w:r>
      <w:r w:rsidRPr="008608FB">
        <w:tab/>
        <w:t>nie przedłożono umowy spółki cywilnej</w:t>
      </w:r>
      <w:r w:rsidR="006B66A6" w:rsidRPr="006B66A6">
        <w:t xml:space="preserve"> podpisanej przez </w:t>
      </w:r>
      <w:r w:rsidR="00AD4041">
        <w:t>wspólników</w:t>
      </w:r>
      <w:r w:rsidR="008608FB">
        <w:t>;</w:t>
      </w:r>
    </w:p>
    <w:p w14:paraId="7C18CB99" w14:textId="4BF6A149" w:rsidR="00DA395E" w:rsidRPr="008608FB" w:rsidRDefault="00DA395E" w:rsidP="008608FB">
      <w:pPr>
        <w:pStyle w:val="ZPKTzmpktartykuempunktem"/>
      </w:pPr>
      <w:r w:rsidRPr="008608FB">
        <w:t>4)</w:t>
      </w:r>
      <w:r w:rsidRPr="008608FB">
        <w:tab/>
        <w:t>złożony przez osobę nieuprawnioną</w:t>
      </w:r>
      <w:r w:rsidR="008608FB">
        <w:t>;</w:t>
      </w:r>
    </w:p>
    <w:p w14:paraId="5E479C86" w14:textId="77777777" w:rsidR="00DA395E" w:rsidRPr="00DA395E" w:rsidRDefault="00DA395E" w:rsidP="008608FB">
      <w:pPr>
        <w:pStyle w:val="ZPKTzmpktartykuempunktem"/>
      </w:pPr>
      <w:r w:rsidRPr="008608FB">
        <w:t>5)</w:t>
      </w:r>
      <w:r w:rsidRPr="008608FB">
        <w:tab/>
        <w:t>niepodpisany</w:t>
      </w:r>
      <w:r w:rsidRPr="00DA395E">
        <w:t>.</w:t>
      </w:r>
    </w:p>
    <w:p w14:paraId="7C4CA8E7" w14:textId="6B29A5AC" w:rsidR="00DA395E" w:rsidRPr="00DA395E" w:rsidRDefault="00DA395E" w:rsidP="003B0F5D">
      <w:pPr>
        <w:pStyle w:val="ZARTzmartartykuempunktem"/>
        <w:keepNext/>
      </w:pPr>
      <w:r w:rsidRPr="00DA395E">
        <w:t>Art. 42e.1. Wniosek</w:t>
      </w:r>
      <w:r w:rsidR="005E3140">
        <w:t xml:space="preserve"> </w:t>
      </w:r>
      <w:r w:rsidR="005E3140" w:rsidRPr="005E3140">
        <w:t>o publikację informacji o spółce cywilnej</w:t>
      </w:r>
      <w:r w:rsidR="00FE66BC">
        <w:t>,</w:t>
      </w:r>
      <w:r w:rsidR="002D7458">
        <w:t xml:space="preserve"> </w:t>
      </w:r>
      <w:r w:rsidRPr="00DA395E">
        <w:t>można złożyć:</w:t>
      </w:r>
    </w:p>
    <w:p w14:paraId="23F89929" w14:textId="77777777" w:rsidR="00DA395E" w:rsidRPr="00DA395E" w:rsidRDefault="00DA395E" w:rsidP="00DA395E">
      <w:pPr>
        <w:pStyle w:val="ZPKTzmpktartykuempunktem"/>
      </w:pPr>
      <w:r w:rsidRPr="00DA395E">
        <w:t>1)</w:t>
      </w:r>
      <w:r w:rsidRPr="00DA395E">
        <w:tab/>
        <w:t>elektronicznie, z wykorzystaniem formularza elektronicznego publikowanego na stronie CEIDG albo</w:t>
      </w:r>
    </w:p>
    <w:p w14:paraId="13187B76" w14:textId="56BEC8D5" w:rsidR="00DA395E" w:rsidRPr="00DA395E" w:rsidRDefault="00DA395E" w:rsidP="00DA395E">
      <w:pPr>
        <w:pStyle w:val="ZPKTzmpktartykuempunktem"/>
      </w:pPr>
      <w:r w:rsidRPr="00DA395E">
        <w:t>2)</w:t>
      </w:r>
      <w:r w:rsidRPr="00DA395E">
        <w:tab/>
        <w:t>w postaci papierowej</w:t>
      </w:r>
      <w:r w:rsidR="009C17FA">
        <w:t>,</w:t>
      </w:r>
      <w:r w:rsidRPr="00DA395E">
        <w:t xml:space="preserve"> z zachowaniem zakresu i układu danych określonych w formularzu elektronicznym</w:t>
      </w:r>
      <w:r w:rsidR="009C17FA">
        <w:t>,</w:t>
      </w:r>
      <w:r w:rsidRPr="00DA395E">
        <w:t xml:space="preserve"> do właściwego naczelnika urzędu skarbowego.</w:t>
      </w:r>
    </w:p>
    <w:p w14:paraId="2D450EDF" w14:textId="2C00390C" w:rsidR="00DA395E" w:rsidRPr="00DA395E" w:rsidRDefault="00DA395E" w:rsidP="008608FB">
      <w:pPr>
        <w:pStyle w:val="ZUSTzmustartykuempunktem"/>
      </w:pPr>
      <w:r w:rsidRPr="00DA395E">
        <w:t>2. W przypadku wniosku</w:t>
      </w:r>
      <w:r w:rsidR="001D3344">
        <w:t xml:space="preserve"> </w:t>
      </w:r>
      <w:r w:rsidR="001D3344" w:rsidRPr="001D3344">
        <w:t>o publikację informacji o spółce cywilnej</w:t>
      </w:r>
      <w:r w:rsidRPr="00DA395E">
        <w:t xml:space="preserve"> system CEIDG weryfikuje poprawność wniosku</w:t>
      </w:r>
      <w:r w:rsidR="0019720B">
        <w:t>.</w:t>
      </w:r>
      <w:r w:rsidRPr="00DA395E">
        <w:t xml:space="preserve"> Jeżeli wniosek</w:t>
      </w:r>
      <w:r w:rsidR="008E57FE">
        <w:t xml:space="preserve"> </w:t>
      </w:r>
      <w:r w:rsidR="008E57FE" w:rsidRPr="008E57FE">
        <w:t>o publikację informacji o spółce cywilnej</w:t>
      </w:r>
      <w:r w:rsidRPr="00DA395E">
        <w:t xml:space="preserve"> </w:t>
      </w:r>
      <w:r w:rsidR="00D71A8D">
        <w:t xml:space="preserve">jest </w:t>
      </w:r>
      <w:r w:rsidR="00D25862" w:rsidRPr="00DA395E">
        <w:t>niepoprawn</w:t>
      </w:r>
      <w:r w:rsidR="00D71A8D">
        <w:t>y</w:t>
      </w:r>
      <w:r w:rsidRPr="00DA395E">
        <w:t xml:space="preserve">, system teleinformatyczny CEIDG informuje niezwłocznie </w:t>
      </w:r>
      <w:r w:rsidR="00D25862" w:rsidRPr="00DA395E">
        <w:t>składającego</w:t>
      </w:r>
      <w:r w:rsidR="00D25862">
        <w:t>.</w:t>
      </w:r>
      <w:r w:rsidRPr="00DA395E">
        <w:t xml:space="preserve"> </w:t>
      </w:r>
      <w:r w:rsidR="00B421E5">
        <w:t>Przepis a</w:t>
      </w:r>
      <w:r w:rsidRPr="00DA395E">
        <w:t>rt. 11 stosuje się odpowiednio.</w:t>
      </w:r>
      <w:r w:rsidR="008E57FE">
        <w:t xml:space="preserve"> </w:t>
      </w:r>
    </w:p>
    <w:p w14:paraId="4D5852E8" w14:textId="248B573C" w:rsidR="00DA395E" w:rsidRPr="00DA395E" w:rsidRDefault="00DA395E" w:rsidP="008608FB">
      <w:pPr>
        <w:pStyle w:val="ZUSTzmustartykuempunktem"/>
      </w:pPr>
      <w:r w:rsidRPr="00DA395E">
        <w:t>3. W przypadku wniosku</w:t>
      </w:r>
      <w:r w:rsidR="0032513A" w:rsidRPr="0032513A">
        <w:t xml:space="preserve"> o publikację informacji o spółce cywilnej</w:t>
      </w:r>
      <w:r w:rsidRPr="00DA395E">
        <w:t xml:space="preserve">, o </w:t>
      </w:r>
      <w:r w:rsidR="006F46E3" w:rsidRPr="00DA395E">
        <w:t>któr</w:t>
      </w:r>
      <w:r w:rsidR="006F46E3">
        <w:t>ym</w:t>
      </w:r>
      <w:r w:rsidR="006F46E3" w:rsidRPr="00DA395E">
        <w:t xml:space="preserve"> </w:t>
      </w:r>
      <w:r w:rsidRPr="00DA395E">
        <w:t>mowa w ust.</w:t>
      </w:r>
      <w:r w:rsidR="000B5915">
        <w:t xml:space="preserve"> </w:t>
      </w:r>
      <w:r w:rsidRPr="00DA395E">
        <w:t>1 pkt 1, CEIDG przesyła dane zawarte w</w:t>
      </w:r>
      <w:r w:rsidR="0032513A">
        <w:t xml:space="preserve"> tym</w:t>
      </w:r>
      <w:r w:rsidRPr="00DA395E">
        <w:t xml:space="preserve"> wniosku wraz załącznikami, o których mowa w art. 42b ust. 2 i 3</w:t>
      </w:r>
      <w:r w:rsidR="006F46E3">
        <w:t>,</w:t>
      </w:r>
      <w:r w:rsidRPr="00DA395E">
        <w:t xml:space="preserve"> za pośrednictwem systemu teleinformatycznego lub innego zintegrowanego z nim systemu teleinformatycznego, nie później niż w dniu roboczym następującym po dniu złożenia poprawnego wniosku, do właściwego naczelnika urzędu skarbowego.</w:t>
      </w:r>
      <w:r w:rsidR="0032513A">
        <w:t xml:space="preserve"> </w:t>
      </w:r>
    </w:p>
    <w:p w14:paraId="71A40FC3" w14:textId="2E6F0F49" w:rsidR="0019720B" w:rsidRDefault="00DA395E" w:rsidP="008608FB">
      <w:pPr>
        <w:pStyle w:val="ZUSTzmustartykuempunktem"/>
      </w:pPr>
      <w:r w:rsidRPr="00DA395E">
        <w:t>4.</w:t>
      </w:r>
      <w:r w:rsidR="0019720B">
        <w:tab/>
      </w:r>
      <w:r w:rsidR="0019720B" w:rsidRPr="0019720B">
        <w:t xml:space="preserve">Wniosek o publikację informacji o spółce cywilnej składany w sposób, o którym mowa w ust. 1 pkt 1, jest opatrzony kwalifikowanym podpisem elektronicznym, podpisem zaufanym albo podpisem osobistym, albo jest podpisany w inny sposób akceptowany przez system CEIDG, umożliwiający jednoznaczną identyfikację osoby składającej wniosek i czasu jego złożenia. </w:t>
      </w:r>
    </w:p>
    <w:p w14:paraId="50717C93" w14:textId="2FF30312" w:rsidR="00DA395E" w:rsidRPr="00DA395E" w:rsidRDefault="0019720B" w:rsidP="008608FB">
      <w:pPr>
        <w:pStyle w:val="ZUSTzmustartykuempunktem"/>
      </w:pPr>
      <w:r>
        <w:t>5.</w:t>
      </w:r>
      <w:r>
        <w:tab/>
      </w:r>
      <w:r w:rsidR="00DA395E" w:rsidRPr="00DA395E">
        <w:t>W przypadku wniosku</w:t>
      </w:r>
      <w:r w:rsidR="0032513A">
        <w:t xml:space="preserve"> </w:t>
      </w:r>
      <w:r w:rsidR="0032513A" w:rsidRPr="0032513A">
        <w:t>o publikację informacji o spółce cywilnej</w:t>
      </w:r>
      <w:r w:rsidR="00DA395E" w:rsidRPr="00DA395E">
        <w:t xml:space="preserve">, o </w:t>
      </w:r>
      <w:r w:rsidR="006F46E3" w:rsidRPr="00DA395E">
        <w:t>któr</w:t>
      </w:r>
      <w:r w:rsidR="006F46E3">
        <w:t>ym</w:t>
      </w:r>
      <w:r w:rsidR="006F46E3" w:rsidRPr="00DA395E">
        <w:t xml:space="preserve"> </w:t>
      </w:r>
      <w:r w:rsidR="00DA395E" w:rsidRPr="00DA395E">
        <w:t>mowa w ust. 1 pkt 2</w:t>
      </w:r>
      <w:r w:rsidR="006F46E3">
        <w:t>,</w:t>
      </w:r>
      <w:r w:rsidR="00DA395E" w:rsidRPr="00DA395E">
        <w:t xml:space="preserve"> naczelnik właściwego urzędu skarbowego weryfikuje poprawność wniosku.</w:t>
      </w:r>
      <w:r w:rsidR="0032513A">
        <w:t xml:space="preserve"> </w:t>
      </w:r>
    </w:p>
    <w:p w14:paraId="2CC4FBA1" w14:textId="1F995009" w:rsidR="00DA395E" w:rsidRPr="00DA395E" w:rsidRDefault="00DA395E" w:rsidP="008608FB">
      <w:pPr>
        <w:pStyle w:val="ZARTzmartartykuempunktem"/>
      </w:pPr>
      <w:r w:rsidRPr="00DA395E">
        <w:lastRenderedPageBreak/>
        <w:t>Art. 42f.</w:t>
      </w:r>
      <w:r w:rsidR="008608FB">
        <w:t xml:space="preserve"> </w:t>
      </w:r>
      <w:r w:rsidRPr="00DA395E">
        <w:t xml:space="preserve">1. W przypadku gdy wniosek </w:t>
      </w:r>
      <w:r w:rsidR="0032513A" w:rsidRPr="0032513A">
        <w:t>o publikację informacji o spółce cywilnej</w:t>
      </w:r>
      <w:r w:rsidR="0032513A">
        <w:t>, o którym mowa w art.</w:t>
      </w:r>
      <w:r w:rsidR="00232EB4">
        <w:t xml:space="preserve"> </w:t>
      </w:r>
      <w:r w:rsidR="0032513A">
        <w:t>42e</w:t>
      </w:r>
      <w:r w:rsidR="0032513A" w:rsidRPr="0032513A">
        <w:t xml:space="preserve"> </w:t>
      </w:r>
      <w:r w:rsidRPr="00DA395E">
        <w:t>jest poprawny</w:t>
      </w:r>
      <w:r w:rsidR="00DA3EE7">
        <w:t>,</w:t>
      </w:r>
      <w:r w:rsidRPr="00DA395E">
        <w:t xml:space="preserve"> naczelnik urzędu skarbowego przekazuje informację zwrotną o </w:t>
      </w:r>
      <w:r w:rsidR="00E54A45">
        <w:t xml:space="preserve">nadaniu </w:t>
      </w:r>
      <w:r w:rsidR="00E54A45" w:rsidRPr="00DA395E">
        <w:t>numeru identyfikacji podatkowej</w:t>
      </w:r>
      <w:r w:rsidR="00E54A45">
        <w:t xml:space="preserve"> (</w:t>
      </w:r>
      <w:r w:rsidRPr="00DA395E">
        <w:t>NIP</w:t>
      </w:r>
      <w:r w:rsidR="00E54A45">
        <w:t>)</w:t>
      </w:r>
      <w:r w:rsidRPr="00DA395E">
        <w:t xml:space="preserve"> spółki cywilnej wraz z danymi objętymi </w:t>
      </w:r>
      <w:r w:rsidR="0032513A">
        <w:t xml:space="preserve">tym </w:t>
      </w:r>
      <w:r w:rsidRPr="00DA395E">
        <w:t xml:space="preserve">wnioskiem za pośrednictwem systemu teleinformatycznego </w:t>
      </w:r>
      <w:r w:rsidR="00232EB4">
        <w:t>CEIDG lub</w:t>
      </w:r>
      <w:r w:rsidR="00232EB4" w:rsidRPr="00232EB4">
        <w:t xml:space="preserve"> innego zintegrowanego z nim systemu teleinformatycznego </w:t>
      </w:r>
      <w:r w:rsidRPr="00DA395E">
        <w:t xml:space="preserve">do </w:t>
      </w:r>
      <w:r w:rsidR="001563C3" w:rsidRPr="00DA395E">
        <w:t>CEIDG</w:t>
      </w:r>
      <w:r w:rsidR="001563C3">
        <w:t xml:space="preserve">, </w:t>
      </w:r>
      <w:r w:rsidR="001563C3" w:rsidRPr="00DA395E">
        <w:t>w</w:t>
      </w:r>
      <w:r w:rsidRPr="00DA395E">
        <w:t xml:space="preserve"> terminie 3 dni roboczych.</w:t>
      </w:r>
    </w:p>
    <w:p w14:paraId="1BF61C5E" w14:textId="531E06CA" w:rsidR="00DA395E" w:rsidRPr="00DA395E" w:rsidRDefault="00DA395E" w:rsidP="003B0F5D">
      <w:pPr>
        <w:pStyle w:val="ZUSTzmustartykuempunktem"/>
        <w:keepNext/>
      </w:pPr>
      <w:r w:rsidRPr="00DA395E">
        <w:t xml:space="preserve">2. Po uzyskaniu danych i informacji, o których mowa w ust. </w:t>
      </w:r>
      <w:r w:rsidR="00F045EE">
        <w:t>1</w:t>
      </w:r>
      <w:r w:rsidR="00CC444E">
        <w:t>,</w:t>
      </w:r>
      <w:r w:rsidRPr="00DA395E">
        <w:t xml:space="preserve"> CEIDG</w:t>
      </w:r>
      <w:r w:rsidR="008A452C">
        <w:t xml:space="preserve">, </w:t>
      </w:r>
      <w:r w:rsidR="008A452C" w:rsidRPr="008A452C">
        <w:t>za pośrednictwem systemu teleinformatycznego CEIDG lub innego zintegrowanego z nim systemu teleinformatycznego</w:t>
      </w:r>
      <w:r w:rsidR="008A452C">
        <w:t>,</w:t>
      </w:r>
      <w:r w:rsidRPr="00DA395E">
        <w:t xml:space="preserve"> przesyła </w:t>
      </w:r>
      <w:r w:rsidR="001563C3">
        <w:t xml:space="preserve">odpowiednie </w:t>
      </w:r>
      <w:r w:rsidRPr="00DA395E">
        <w:t>dane do:</w:t>
      </w:r>
    </w:p>
    <w:p w14:paraId="4BAB038F" w14:textId="33381186" w:rsidR="00DA395E" w:rsidRPr="00DA395E" w:rsidRDefault="00DA395E" w:rsidP="00DA395E">
      <w:pPr>
        <w:pStyle w:val="ZPKTzmpktartykuempunktem"/>
      </w:pPr>
      <w:r w:rsidRPr="00DA395E">
        <w:t>1)</w:t>
      </w:r>
      <w:r w:rsidR="00EF6DE7">
        <w:tab/>
      </w:r>
      <w:r w:rsidRPr="00DA395E">
        <w:t>Głównego Urzędu Statystycznego,</w:t>
      </w:r>
    </w:p>
    <w:p w14:paraId="7AB474BD" w14:textId="23FD8EFE" w:rsidR="00DA395E" w:rsidRPr="00DA395E" w:rsidRDefault="00DA395E" w:rsidP="00DA395E">
      <w:pPr>
        <w:pStyle w:val="ZPKTzmpktartykuempunktem"/>
      </w:pPr>
      <w:r w:rsidRPr="00DA395E">
        <w:t>2)</w:t>
      </w:r>
      <w:r w:rsidR="00EF6DE7">
        <w:tab/>
      </w:r>
      <w:r w:rsidRPr="00DA395E">
        <w:t>Zakładu Ubezpieczeń Społecznych albo Kasy Rolniczego Ubezpieczenia Społecznego</w:t>
      </w:r>
    </w:p>
    <w:p w14:paraId="77EF7729" w14:textId="77777777" w:rsidR="00DA395E" w:rsidRPr="00DA395E" w:rsidRDefault="00DA395E" w:rsidP="00EF6DE7">
      <w:pPr>
        <w:pStyle w:val="ZCZWSPPKTzmczciwsppktartykuempunktem"/>
      </w:pPr>
      <w:r w:rsidRPr="00DA395E">
        <w:t>– wraz z informacją o nadaniu numeru identyfikacji podatkowej (NIP).</w:t>
      </w:r>
    </w:p>
    <w:p w14:paraId="38BB4D84" w14:textId="0F464F90" w:rsidR="00DA395E" w:rsidRPr="00DA395E" w:rsidRDefault="00DA395E" w:rsidP="008608FB">
      <w:pPr>
        <w:pStyle w:val="ZUSTzmustartykuempunktem"/>
      </w:pPr>
      <w:r w:rsidRPr="00DA395E">
        <w:t>3.</w:t>
      </w:r>
      <w:r w:rsidR="00DD6256">
        <w:t xml:space="preserve"> </w:t>
      </w:r>
      <w:r w:rsidRPr="00DA395E">
        <w:t>CEIDG publikuje informacje o spółce cywilnej nie później niż następnego dnia roboczego po dniu otrzymania danych</w:t>
      </w:r>
      <w:r w:rsidR="002671F7">
        <w:t xml:space="preserve"> i informacji</w:t>
      </w:r>
      <w:r w:rsidRPr="00DA395E">
        <w:t>, o których mowa w ust. 1.</w:t>
      </w:r>
    </w:p>
    <w:p w14:paraId="049990E8" w14:textId="763F31E7" w:rsidR="00DA395E" w:rsidRPr="00DA395E" w:rsidRDefault="00DA395E" w:rsidP="008608FB">
      <w:pPr>
        <w:pStyle w:val="ZUSTzmustartykuempunktem"/>
      </w:pPr>
      <w:r w:rsidRPr="00DA395E">
        <w:t xml:space="preserve">4. Minister właściwy do spraw gospodarki, Prezes Głównego </w:t>
      </w:r>
      <w:r w:rsidR="008608FB" w:rsidRPr="00DA395E">
        <w:t>Urzędu Statystycznego</w:t>
      </w:r>
      <w:r w:rsidR="00BD02A9">
        <w:t xml:space="preserve">, </w:t>
      </w:r>
      <w:r w:rsidRPr="00DA395E">
        <w:t xml:space="preserve">Prezes Zakładu Ubezpieczeń Społecznych może żądać od naczelnika właściwego urzędu skarbowego udostępnienia </w:t>
      </w:r>
      <w:r w:rsidR="00F93844" w:rsidRPr="00DA395E">
        <w:t>wniosk</w:t>
      </w:r>
      <w:r w:rsidR="00F93844">
        <w:t>u</w:t>
      </w:r>
      <w:r w:rsidR="007C7B26" w:rsidRPr="007C7B26">
        <w:t xml:space="preserve"> o publikację informacji o spółce cywilnej</w:t>
      </w:r>
      <w:r w:rsidRPr="00DA395E">
        <w:t>, o którym mowa w art. 42b</w:t>
      </w:r>
      <w:r w:rsidR="00B07877">
        <w:t xml:space="preserve"> ust. 1</w:t>
      </w:r>
      <w:r w:rsidRPr="00DA395E">
        <w:t>, wraz z dokumentami załączonymi do wniosku oraz umową spółki cywilnej.</w:t>
      </w:r>
      <w:r w:rsidR="007C7B26">
        <w:t xml:space="preserve"> </w:t>
      </w:r>
    </w:p>
    <w:p w14:paraId="1258C07E" w14:textId="403C2792" w:rsidR="00DA395E" w:rsidRPr="00DA395E" w:rsidRDefault="00DA395E" w:rsidP="008608FB">
      <w:pPr>
        <w:pStyle w:val="ZARTzmartartykuempunktem"/>
      </w:pPr>
      <w:r w:rsidRPr="00DA395E">
        <w:t>Art. 42g. Wniosek</w:t>
      </w:r>
      <w:r w:rsidR="007C7B26" w:rsidRPr="007C7B26">
        <w:t xml:space="preserve"> o publikację informacji o spółce cywilnej</w:t>
      </w:r>
      <w:r w:rsidRPr="00DA395E">
        <w:t>, o którym mowa w art. 42b ust.1</w:t>
      </w:r>
      <w:r w:rsidR="00B07877">
        <w:t>,</w:t>
      </w:r>
      <w:r w:rsidRPr="00DA395E">
        <w:t xml:space="preserve"> jest wolny od opłat</w:t>
      </w:r>
      <w:r w:rsidR="008608FB">
        <w:t>.</w:t>
      </w:r>
      <w:r w:rsidR="007C7B26">
        <w:t xml:space="preserve"> </w:t>
      </w:r>
    </w:p>
    <w:p w14:paraId="54137ECD" w14:textId="308FB2E6" w:rsidR="00DA395E" w:rsidRPr="00DA395E" w:rsidRDefault="00DA395E" w:rsidP="00341DB8">
      <w:pPr>
        <w:pStyle w:val="ZARTzmartartykuempunktem"/>
      </w:pPr>
      <w:r w:rsidRPr="00DA395E">
        <w:t xml:space="preserve">Art. 42h. </w:t>
      </w:r>
      <w:r w:rsidR="00082291">
        <w:t>1</w:t>
      </w:r>
      <w:r w:rsidRPr="00DA395E">
        <w:t>. W przypadku zmiany składu osobowego spółki cywilnej</w:t>
      </w:r>
      <w:r w:rsidR="002D7458">
        <w:t>,</w:t>
      </w:r>
      <w:r w:rsidRPr="00DA395E">
        <w:t xml:space="preserve"> w </w:t>
      </w:r>
      <w:r w:rsidR="00090BB8" w:rsidRPr="00DA395E">
        <w:t>wyniku,</w:t>
      </w:r>
      <w:r w:rsidRPr="00DA395E">
        <w:t xml:space="preserve"> którego jednym ze wspólników jest podmiot niepodlegający wpisowi do CEIDG, </w:t>
      </w:r>
      <w:r w:rsidR="00F21AFC" w:rsidRPr="00F21AFC">
        <w:t>uprawnieni wspólnicy</w:t>
      </w:r>
      <w:r w:rsidR="00F21AFC" w:rsidRPr="00F21AFC" w:rsidDel="00F21AFC">
        <w:t xml:space="preserve"> </w:t>
      </w:r>
      <w:r w:rsidRPr="00DA395E">
        <w:t>są obowiązan</w:t>
      </w:r>
      <w:r w:rsidR="006F3523">
        <w:t>i</w:t>
      </w:r>
      <w:r w:rsidRPr="00DA395E">
        <w:t xml:space="preserve"> do złożenia wniosku o zmianę informacji o spółce cywilnej. Przepisy art. 42b</w:t>
      </w:r>
      <w:bookmarkStart w:id="10" w:name="_Hlk109733160"/>
      <w:r w:rsidRPr="00DA395E">
        <w:t>–</w:t>
      </w:r>
      <w:bookmarkEnd w:id="10"/>
      <w:r w:rsidRPr="00DA395E">
        <w:t>art. 42g stosuje się odpowiednio.</w:t>
      </w:r>
    </w:p>
    <w:p w14:paraId="2F4F9879" w14:textId="77777777" w:rsidR="00390B09" w:rsidRDefault="00082291" w:rsidP="003F6331">
      <w:pPr>
        <w:pStyle w:val="ZUSTzmustartykuempunktem"/>
      </w:pPr>
      <w:r>
        <w:t>2</w:t>
      </w:r>
      <w:r w:rsidR="00DA395E" w:rsidRPr="00DA395E">
        <w:t>. W przypadku zmiany składu osobowego spółki cywilnej</w:t>
      </w:r>
      <w:r w:rsidR="002D7458">
        <w:t>,</w:t>
      </w:r>
      <w:r w:rsidR="00DA395E" w:rsidRPr="00DA395E">
        <w:t xml:space="preserve"> w wyniku którego żaden ze wspólników nie jest przedsiębiorcą wpis</w:t>
      </w:r>
      <w:r w:rsidR="00FC3D0D">
        <w:t>anym</w:t>
      </w:r>
      <w:r w:rsidR="00DA395E" w:rsidRPr="00DA395E">
        <w:t xml:space="preserve"> do CEIDG, informacja o spółce cywilnej nie jest publikowana w CEIDG.</w:t>
      </w:r>
      <w:r w:rsidR="003F6331">
        <w:t xml:space="preserve"> </w:t>
      </w:r>
    </w:p>
    <w:p w14:paraId="0AF44EB9" w14:textId="57A03878" w:rsidR="00DA395E" w:rsidRPr="00DA395E" w:rsidRDefault="00390B09" w:rsidP="003F6331">
      <w:pPr>
        <w:pStyle w:val="ZUSTzmustartykuempunktem"/>
      </w:pPr>
      <w:r>
        <w:t>3.</w:t>
      </w:r>
      <w:r>
        <w:tab/>
      </w:r>
      <w:r w:rsidR="003F3EF1" w:rsidRPr="003F3EF1">
        <w:t>CEIDG</w:t>
      </w:r>
      <w:r w:rsidR="005C660E">
        <w:t>,</w:t>
      </w:r>
      <w:r w:rsidR="003F3EF1" w:rsidRPr="003F3EF1">
        <w:t xml:space="preserve"> za pośrednictwem systemu teleinformatycznego </w:t>
      </w:r>
      <w:r w:rsidR="00760FDC">
        <w:t xml:space="preserve">CEIDG </w:t>
      </w:r>
      <w:r w:rsidR="003F3EF1" w:rsidRPr="003F3EF1">
        <w:t xml:space="preserve">lub innego zintegrowanego z nim systemu teleinformatycznego, nie później niż następnego dnia roboczego, </w:t>
      </w:r>
      <w:r w:rsidR="005C660E">
        <w:t xml:space="preserve">przesyła </w:t>
      </w:r>
      <w:r w:rsidR="003F3EF1" w:rsidRPr="003F3EF1">
        <w:t>informację o</w:t>
      </w:r>
      <w:r>
        <w:t xml:space="preserve"> braku publikacji </w:t>
      </w:r>
      <w:r w:rsidRPr="003F3EF1">
        <w:t>informacji</w:t>
      </w:r>
      <w:r w:rsidR="003F3EF1" w:rsidRPr="003F3EF1">
        <w:t xml:space="preserve"> o spółce cywilnej w CEIDG </w:t>
      </w:r>
      <w:r w:rsidR="003F3EF1" w:rsidRPr="003F3EF1">
        <w:lastRenderedPageBreak/>
        <w:t>do naczelnika urzędu skarbowego, Głównego Urzędu Statystycznego oraz Zakładu Ubezpieczeń Społecznych albo Kasy Rolniczego Ubezpieczenia Społecznego.</w:t>
      </w:r>
    </w:p>
    <w:p w14:paraId="597CD749" w14:textId="670A2D62" w:rsidR="00DA395E" w:rsidRPr="00DA395E" w:rsidRDefault="00044AB7" w:rsidP="001813D2">
      <w:pPr>
        <w:pStyle w:val="ZARTzmartartykuempunktem"/>
      </w:pPr>
      <w:r>
        <w:t>Art</w:t>
      </w:r>
      <w:r w:rsidR="00DA395E" w:rsidRPr="00DA395E">
        <w:t>. 42i.</w:t>
      </w:r>
      <w:r w:rsidR="008608FB">
        <w:t xml:space="preserve"> </w:t>
      </w:r>
      <w:r w:rsidR="00DA395E" w:rsidRPr="00DA395E">
        <w:t xml:space="preserve">1. </w:t>
      </w:r>
      <w:r w:rsidR="00B3561A">
        <w:t>Wspólnicy spółki cywilnej</w:t>
      </w:r>
      <w:r w:rsidR="00DA395E" w:rsidRPr="00DA395E">
        <w:t xml:space="preserve"> są obowiązan</w:t>
      </w:r>
      <w:r w:rsidR="008A7DCC">
        <w:t>i</w:t>
      </w:r>
      <w:r w:rsidR="00DA395E" w:rsidRPr="00DA395E">
        <w:t xml:space="preserve"> do złożenia wniosku o zmianę</w:t>
      </w:r>
      <w:r w:rsidR="001813D2" w:rsidRPr="001813D2">
        <w:t xml:space="preserve"> </w:t>
      </w:r>
      <w:r w:rsidR="001813D2" w:rsidRPr="00DA395E">
        <w:t>danych objętych wnioskiem, o którym mowa</w:t>
      </w:r>
      <w:r>
        <w:t xml:space="preserve"> w </w:t>
      </w:r>
      <w:r w:rsidR="001813D2" w:rsidRPr="00DA395E">
        <w:t xml:space="preserve">art. 42b ust. </w:t>
      </w:r>
      <w:r w:rsidR="00CD4062" w:rsidRPr="00DA395E">
        <w:t>1</w:t>
      </w:r>
      <w:r w:rsidR="00CD4062">
        <w:t xml:space="preserve">, </w:t>
      </w:r>
      <w:r w:rsidR="00CD4062" w:rsidRPr="00DA395E">
        <w:t>w</w:t>
      </w:r>
      <w:r w:rsidR="00DA395E" w:rsidRPr="00DA395E">
        <w:t xml:space="preserve"> terminie 7 dni od dnia zmiany </w:t>
      </w:r>
      <w:r w:rsidR="001813D2">
        <w:t xml:space="preserve">tych </w:t>
      </w:r>
      <w:r w:rsidR="00DA395E" w:rsidRPr="00DA395E">
        <w:t>danych.</w:t>
      </w:r>
    </w:p>
    <w:p w14:paraId="255C01AF" w14:textId="5909C00C" w:rsidR="00DA395E" w:rsidRPr="00DA395E" w:rsidRDefault="00DA395E" w:rsidP="008608FB">
      <w:pPr>
        <w:pStyle w:val="ZUSTzmustartykuempunktem"/>
      </w:pPr>
      <w:r w:rsidRPr="00DA395E">
        <w:t xml:space="preserve">2. </w:t>
      </w:r>
      <w:r w:rsidR="00F21AFC" w:rsidRPr="00F21AFC">
        <w:t xml:space="preserve">Zmiany danych zawartych w żądaniach, zgłoszeniach i deklaracjach, o których </w:t>
      </w:r>
      <w:r w:rsidR="00044AB7">
        <w:t>mowa</w:t>
      </w:r>
      <w:r w:rsidR="00F21AFC" w:rsidRPr="00F21AFC">
        <w:t xml:space="preserve"> w art. 42b ust. 2 i 3</w:t>
      </w:r>
      <w:r w:rsidR="006F3523">
        <w:t>,</w:t>
      </w:r>
      <w:r w:rsidR="00F21AFC" w:rsidRPr="00F21AFC">
        <w:t xml:space="preserve"> dokonuje się w terminach </w:t>
      </w:r>
      <w:r w:rsidR="006F3523" w:rsidRPr="00F21AFC">
        <w:t>określon</w:t>
      </w:r>
      <w:r w:rsidR="006F3523">
        <w:t>ych w</w:t>
      </w:r>
      <w:r w:rsidR="006F3523" w:rsidRPr="00F21AFC">
        <w:t xml:space="preserve"> odrębny</w:t>
      </w:r>
      <w:r w:rsidR="006F3523">
        <w:t>ch</w:t>
      </w:r>
      <w:r w:rsidR="006F3523" w:rsidRPr="00F21AFC">
        <w:t xml:space="preserve"> </w:t>
      </w:r>
      <w:r w:rsidR="00F21AFC" w:rsidRPr="00F21AFC">
        <w:t>pr</w:t>
      </w:r>
      <w:r w:rsidR="00044AB7">
        <w:t>zepi</w:t>
      </w:r>
      <w:r w:rsidR="00F21AFC" w:rsidRPr="00F21AFC">
        <w:t>s</w:t>
      </w:r>
      <w:r w:rsidR="006F3523">
        <w:t>ach</w:t>
      </w:r>
      <w:r w:rsidRPr="00DA395E">
        <w:t>.</w:t>
      </w:r>
    </w:p>
    <w:p w14:paraId="55B95B35" w14:textId="15DF20A9" w:rsidR="00DA395E" w:rsidRPr="00DA395E" w:rsidRDefault="00DA395E" w:rsidP="008608FB">
      <w:pPr>
        <w:pStyle w:val="ZUSTzmustartykuempunktem"/>
      </w:pPr>
      <w:r w:rsidRPr="00DA395E">
        <w:t>Art. 42j.</w:t>
      </w:r>
      <w:r w:rsidR="008608FB">
        <w:t xml:space="preserve"> 1</w:t>
      </w:r>
      <w:r w:rsidRPr="00DA395E">
        <w:t>. Do zmian</w:t>
      </w:r>
      <w:r w:rsidR="002F4BCB">
        <w:t>y</w:t>
      </w:r>
      <w:r w:rsidRPr="00DA395E">
        <w:t xml:space="preserve"> </w:t>
      </w:r>
      <w:r w:rsidR="009A345C">
        <w:t>albo</w:t>
      </w:r>
      <w:r w:rsidRPr="00DA395E">
        <w:t xml:space="preserve"> </w:t>
      </w:r>
      <w:r w:rsidR="001978A4" w:rsidRPr="00DA395E">
        <w:t>wykreśleni</w:t>
      </w:r>
      <w:r w:rsidR="001978A4">
        <w:t>a informacji</w:t>
      </w:r>
      <w:r w:rsidR="002F4BCB" w:rsidRPr="002F4BCB">
        <w:t xml:space="preserve"> o spółce cywilnej</w:t>
      </w:r>
      <w:r w:rsidR="002F4BCB">
        <w:t xml:space="preserve"> publikowanej w </w:t>
      </w:r>
      <w:r w:rsidR="00044AB7">
        <w:t xml:space="preserve">CEIDG </w:t>
      </w:r>
      <w:r w:rsidR="001978A4" w:rsidRPr="00DA395E">
        <w:t xml:space="preserve">przepisy </w:t>
      </w:r>
      <w:r w:rsidR="00044AB7">
        <w:t>at.</w:t>
      </w:r>
      <w:r w:rsidRPr="00DA395E">
        <w:t xml:space="preserve">42d </w:t>
      </w:r>
      <w:r w:rsidR="00044AB7">
        <w:t>ust.</w:t>
      </w:r>
      <w:r w:rsidRPr="00DA395E">
        <w:t xml:space="preserve"> 1, </w:t>
      </w:r>
      <w:r w:rsidR="00044AB7">
        <w:t>art.</w:t>
      </w:r>
      <w:r w:rsidRPr="00DA395E">
        <w:t xml:space="preserve"> 42e</w:t>
      </w:r>
      <w:r w:rsidR="002F4BCB">
        <w:t xml:space="preserve">, </w:t>
      </w:r>
      <w:r w:rsidRPr="00DA395E">
        <w:t>art. 42f</w:t>
      </w:r>
      <w:r w:rsidR="009D3FBA">
        <w:t xml:space="preserve"> </w:t>
      </w:r>
      <w:r w:rsidR="002F4BCB">
        <w:t xml:space="preserve">i art. 42g </w:t>
      </w:r>
      <w:r w:rsidR="009D3FBA" w:rsidRPr="00DA395E">
        <w:t>stosuje się odpowiednio</w:t>
      </w:r>
      <w:r w:rsidR="009D3FBA">
        <w:t>.</w:t>
      </w:r>
      <w:r w:rsidR="00EF6DE7">
        <w:t xml:space="preserve"> </w:t>
      </w:r>
    </w:p>
    <w:p w14:paraId="5C5922D7" w14:textId="77777777" w:rsidR="00044AB7" w:rsidRDefault="00DA395E" w:rsidP="008608FB">
      <w:pPr>
        <w:pStyle w:val="ZARTzmartartykuempunktem"/>
      </w:pPr>
      <w:r w:rsidRPr="00DA395E">
        <w:t xml:space="preserve">2. </w:t>
      </w:r>
      <w:r w:rsidR="001978A4" w:rsidRPr="001978A4">
        <w:t>W przypadku spółki cywilnej, która spełnia warunki, o których mowa w art. 22 ustawy z dnia 6 marca 2018 r. - Prawo przedsiębiorców, CEIDG umożliwia złożenie wniosku o</w:t>
      </w:r>
      <w:r w:rsidR="00373ACC">
        <w:t xml:space="preserve"> publikację informacji o </w:t>
      </w:r>
      <w:r w:rsidR="001978A4" w:rsidRPr="001978A4">
        <w:t>zawieszeni</w:t>
      </w:r>
      <w:r w:rsidR="00373ACC">
        <w:t>u</w:t>
      </w:r>
      <w:r w:rsidR="001978A4" w:rsidRPr="001978A4">
        <w:t xml:space="preserve"> lub wznowieni</w:t>
      </w:r>
      <w:r w:rsidR="00373ACC">
        <w:t>u</w:t>
      </w:r>
      <w:r w:rsidR="001978A4" w:rsidRPr="001978A4">
        <w:t xml:space="preserve"> działalności spółki cywilnej na zasadach określonych w niniejszym rozdziale.</w:t>
      </w:r>
      <w:r w:rsidR="001978A4">
        <w:t xml:space="preserve"> </w:t>
      </w:r>
    </w:p>
    <w:p w14:paraId="2834599A" w14:textId="20AB07DB" w:rsidR="00857C48" w:rsidRDefault="00DA395E" w:rsidP="008608FB">
      <w:pPr>
        <w:pStyle w:val="ZARTzmartartykuempunktem"/>
      </w:pPr>
      <w:r w:rsidRPr="00DA395E">
        <w:t xml:space="preserve">Art. 42k. </w:t>
      </w:r>
      <w:r w:rsidR="00597FD3">
        <w:t>1.</w:t>
      </w:r>
      <w:r w:rsidR="00597FD3">
        <w:tab/>
      </w:r>
      <w:r w:rsidRPr="00DA395E">
        <w:t>Zmianie z urzędu podlegają dane, o których mowa w art. 42a ust. 2</w:t>
      </w:r>
      <w:r w:rsidR="00857C48">
        <w:t>:</w:t>
      </w:r>
    </w:p>
    <w:p w14:paraId="15AB030C" w14:textId="3CFD4464" w:rsidR="00DA395E" w:rsidRDefault="00857C48" w:rsidP="00F900AF">
      <w:pPr>
        <w:pStyle w:val="ZPKTzmpktartykuempunktem"/>
      </w:pPr>
      <w:r>
        <w:t>1)</w:t>
      </w:r>
      <w:r>
        <w:tab/>
      </w:r>
      <w:r w:rsidR="00DA395E" w:rsidRPr="00DA395E">
        <w:t xml:space="preserve">pkt 8 i </w:t>
      </w:r>
      <w:r w:rsidR="008608FB" w:rsidRPr="00DA395E">
        <w:t>9,</w:t>
      </w:r>
      <w:r w:rsidR="00DA395E" w:rsidRPr="00DA395E">
        <w:t xml:space="preserve"> jeżeli dane te zostały zmienione w krajowym rejestrze urzędowym podziału terytorialnego kraju, o ile to w danym przypadku jest możliwe. </w:t>
      </w:r>
      <w:r w:rsidR="00821EDB">
        <w:t xml:space="preserve">Przepisy art. </w:t>
      </w:r>
      <w:r w:rsidR="00DA395E" w:rsidRPr="00DA395E">
        <w:t>22 stosuje się odpowiednio</w:t>
      </w:r>
      <w:r>
        <w:t>;</w:t>
      </w:r>
    </w:p>
    <w:p w14:paraId="5DD66F9D" w14:textId="298C2B09" w:rsidR="00597FD3" w:rsidRPr="00DA395E" w:rsidRDefault="00857C48" w:rsidP="00F900AF">
      <w:pPr>
        <w:pStyle w:val="ZPKTzmpktartykuempunktem"/>
      </w:pPr>
      <w:r>
        <w:t>2)</w:t>
      </w:r>
      <w:r>
        <w:tab/>
      </w:r>
      <w:r w:rsidR="00597FD3" w:rsidRPr="00597FD3">
        <w:t xml:space="preserve">pkt </w:t>
      </w:r>
      <w:r w:rsidR="00597FD3">
        <w:t>10</w:t>
      </w:r>
      <w:r w:rsidR="00597FD3" w:rsidRPr="00597FD3">
        <w:t>, jeżeli konieczność dokonania zmiany tych danych wynika ze zmian w standard</w:t>
      </w:r>
      <w:r w:rsidR="003148B1">
        <w:t>ach</w:t>
      </w:r>
      <w:r w:rsidR="00597FD3" w:rsidRPr="00597FD3">
        <w:t xml:space="preserve"> klasyfikacjach, o których mowa w</w:t>
      </w:r>
      <w:r w:rsidR="003148B1">
        <w:t xml:space="preserve"> art. 2 pkt 14</w:t>
      </w:r>
      <w:r w:rsidR="00597FD3" w:rsidRPr="00597FD3">
        <w:t xml:space="preserve"> </w:t>
      </w:r>
      <w:r w:rsidR="003148B1">
        <w:t>ustawie z dnia 29 czerwca 1995 r.</w:t>
      </w:r>
      <w:r w:rsidR="003148B1" w:rsidRPr="00597FD3">
        <w:t xml:space="preserve"> </w:t>
      </w:r>
      <w:r w:rsidR="00597FD3" w:rsidRPr="00597FD3">
        <w:t>o statystyce publicznej</w:t>
      </w:r>
      <w:r w:rsidR="003148B1">
        <w:t xml:space="preserve"> (Dz. U. z 2022 r. poz. 459 i 830)</w:t>
      </w:r>
      <w:r w:rsidR="00597FD3" w:rsidRPr="00597FD3">
        <w:t>, o ile w danym przypadku jest to możliwe.</w:t>
      </w:r>
    </w:p>
    <w:p w14:paraId="5CA09449" w14:textId="67CD74E0" w:rsidR="00DA395E" w:rsidRPr="00DA395E" w:rsidRDefault="00DA395E" w:rsidP="008608FB">
      <w:pPr>
        <w:pStyle w:val="ZARTzmartartykuempunktem"/>
      </w:pPr>
      <w:r w:rsidRPr="00DA395E">
        <w:t xml:space="preserve">Art. 42l. 1. Naczelnik właściwego urzędu skarbowego, po powzięciu informacji o niezgodności </w:t>
      </w:r>
      <w:r w:rsidR="00A9572B">
        <w:t xml:space="preserve">w opublikowanej </w:t>
      </w:r>
      <w:r w:rsidRPr="00DA395E">
        <w:t xml:space="preserve"> informacji o spółce cywilnej</w:t>
      </w:r>
      <w:r w:rsidR="00313C4A">
        <w:t xml:space="preserve"> </w:t>
      </w:r>
      <w:r w:rsidR="00A9572B">
        <w:t>w zakresie danych</w:t>
      </w:r>
      <w:r w:rsidRPr="00DA395E">
        <w:t>, o których mowa w art. 42a ust. 2 pkt 1, 3</w:t>
      </w:r>
      <w:r w:rsidR="00231F0F" w:rsidRPr="00DA395E">
        <w:t>–</w:t>
      </w:r>
      <w:r w:rsidRPr="00DA395E">
        <w:t>5, 7</w:t>
      </w:r>
      <w:r w:rsidR="00231F0F" w:rsidRPr="00DA395E">
        <w:t>–</w:t>
      </w:r>
      <w:r w:rsidRPr="00DA395E">
        <w:t>10</w:t>
      </w:r>
      <w:r w:rsidR="00AC14FE">
        <w:t>,</w:t>
      </w:r>
      <w:r w:rsidRPr="00DA395E">
        <w:t xml:space="preserve"> 12</w:t>
      </w:r>
      <w:r w:rsidR="007659E5">
        <w:t xml:space="preserve"> i </w:t>
      </w:r>
      <w:r w:rsidRPr="00DA395E">
        <w:t>13</w:t>
      </w:r>
      <w:r w:rsidR="00231F0F">
        <w:t>,</w:t>
      </w:r>
      <w:r w:rsidRPr="00DA395E">
        <w:t xml:space="preserve"> z danym</w:t>
      </w:r>
      <w:r w:rsidR="00FA79E9">
        <w:t>i</w:t>
      </w:r>
      <w:r w:rsidRPr="00DA395E">
        <w:t xml:space="preserve"> zawartymi w</w:t>
      </w:r>
      <w:r w:rsidR="00D23862">
        <w:t xml:space="preserve"> </w:t>
      </w:r>
      <w:r w:rsidR="00D23862" w:rsidRPr="00D23862">
        <w:t>Centralny</w:t>
      </w:r>
      <w:r w:rsidR="001D330E">
        <w:t>m</w:t>
      </w:r>
      <w:r w:rsidR="00D23862" w:rsidRPr="00D23862">
        <w:t xml:space="preserve"> Rejestr</w:t>
      </w:r>
      <w:r w:rsidR="001D330E">
        <w:t>ze</w:t>
      </w:r>
      <w:r w:rsidR="00D23862" w:rsidRPr="00D23862">
        <w:t xml:space="preserve"> Podmiotów Krajowej Ewidencji Podatników</w:t>
      </w:r>
      <w:r w:rsidR="00D23862">
        <w:t xml:space="preserve"> </w:t>
      </w:r>
      <w:r w:rsidR="00D23862" w:rsidRPr="00DA395E">
        <w:t>może</w:t>
      </w:r>
      <w:r w:rsidRPr="00DA395E">
        <w:t xml:space="preserve"> dokonać </w:t>
      </w:r>
      <w:r w:rsidR="00F900AF">
        <w:t>z urzędu</w:t>
      </w:r>
      <w:r w:rsidR="00A23F42">
        <w:t xml:space="preserve"> </w:t>
      </w:r>
      <w:r w:rsidRPr="00DA395E">
        <w:t>uzupełnienia lub zmiany tych danych w CEIDG.</w:t>
      </w:r>
    </w:p>
    <w:p w14:paraId="1765A5D0" w14:textId="263B28EB" w:rsidR="00DA395E" w:rsidRPr="00DA395E" w:rsidRDefault="00DA395E" w:rsidP="008608FB">
      <w:pPr>
        <w:pStyle w:val="ZUSTzmustartykuempunktem"/>
      </w:pPr>
      <w:r w:rsidRPr="00DA395E">
        <w:t>2. Uzupełnienia lub zmiany danych, o których mowa w ust. 1</w:t>
      </w:r>
      <w:r w:rsidR="00643652">
        <w:t>,</w:t>
      </w:r>
      <w:r w:rsidRPr="00DA395E">
        <w:t xml:space="preserve"> dokonuje się za pośrednictwem formularza dostępnego na stronie internetowej CEIDG lub za pośrednictwem innego zintegrowanego z CEIDG systemu teleinformatycznego, nie później niż w terminie 3 dni roboczych od dnia powzięci</w:t>
      </w:r>
      <w:r w:rsidR="00643652">
        <w:t>a</w:t>
      </w:r>
      <w:r w:rsidRPr="00DA395E">
        <w:t xml:space="preserve"> informacji o niezgodności.</w:t>
      </w:r>
    </w:p>
    <w:p w14:paraId="3196E89E" w14:textId="2F284E38" w:rsidR="00DA395E" w:rsidRPr="00DA395E" w:rsidRDefault="00DA395E" w:rsidP="008608FB">
      <w:pPr>
        <w:pStyle w:val="ZARTzmartartykuempunktem"/>
      </w:pPr>
      <w:r w:rsidRPr="00DA395E">
        <w:t>Art. 42m. 1. Z</w:t>
      </w:r>
      <w:bookmarkStart w:id="11" w:name="_Hlk108693850"/>
      <w:r w:rsidRPr="00DA395E">
        <w:t>akład Ubezpieczeń Społecznych lub Kasa Rolniczego Ubezpieczenia Społecznego</w:t>
      </w:r>
      <w:bookmarkEnd w:id="11"/>
      <w:r w:rsidRPr="00DA395E">
        <w:t>, po weryfikacji wniosku o zawieszeni</w:t>
      </w:r>
      <w:r w:rsidR="00880243">
        <w:t>e</w:t>
      </w:r>
      <w:r w:rsidRPr="00DA395E">
        <w:t xml:space="preserve"> lub wznowieni</w:t>
      </w:r>
      <w:r w:rsidR="00880243">
        <w:t>e</w:t>
      </w:r>
      <w:r w:rsidRPr="00DA395E">
        <w:t xml:space="preserve"> działalności </w:t>
      </w:r>
      <w:r w:rsidRPr="00DA395E">
        <w:lastRenderedPageBreak/>
        <w:t xml:space="preserve">gospodarczej </w:t>
      </w:r>
      <w:r w:rsidR="008507EA">
        <w:t xml:space="preserve">spółki cywilnej </w:t>
      </w:r>
      <w:r w:rsidRPr="00DA395E">
        <w:t>lub po powzięciu informacji</w:t>
      </w:r>
      <w:r w:rsidR="00880243">
        <w:t xml:space="preserve"> o niezgodności opublikowanych </w:t>
      </w:r>
      <w:r w:rsidR="008A31F4">
        <w:t>danych</w:t>
      </w:r>
      <w:r w:rsidR="00880243">
        <w:t>, o których mowa w art. 42a ust. 2 pkt 6</w:t>
      </w:r>
      <w:r w:rsidR="00F34852">
        <w:t>,</w:t>
      </w:r>
      <w:r w:rsidRPr="00DA395E">
        <w:t xml:space="preserve"> z danym</w:t>
      </w:r>
      <w:r w:rsidR="008A31F4">
        <w:t>i</w:t>
      </w:r>
      <w:r w:rsidRPr="00DA395E">
        <w:t xml:space="preserve"> zawartymi w</w:t>
      </w:r>
      <w:r w:rsidR="00880243">
        <w:t xml:space="preserve"> </w:t>
      </w:r>
      <w:r w:rsidRPr="00DA395E">
        <w:t>rejestrach</w:t>
      </w:r>
      <w:r w:rsidR="00880243">
        <w:t xml:space="preserve"> Z</w:t>
      </w:r>
      <w:r w:rsidR="00880243" w:rsidRPr="00880243">
        <w:t>akład</w:t>
      </w:r>
      <w:r w:rsidR="00880243">
        <w:t>u</w:t>
      </w:r>
      <w:r w:rsidR="00880243" w:rsidRPr="00880243">
        <w:t xml:space="preserve"> Ubezpieczeń Społecznych lub Kas</w:t>
      </w:r>
      <w:r w:rsidR="00880243">
        <w:t>y</w:t>
      </w:r>
      <w:r w:rsidR="00880243" w:rsidRPr="00880243">
        <w:t xml:space="preserve"> Rolniczego Ubezpieczenia Społecznego</w:t>
      </w:r>
      <w:r w:rsidR="00880243">
        <w:t>,</w:t>
      </w:r>
      <w:r w:rsidRPr="00DA395E">
        <w:t xml:space="preserve"> dokonuje </w:t>
      </w:r>
      <w:r w:rsidR="00A23F42">
        <w:t xml:space="preserve">urzędu </w:t>
      </w:r>
      <w:r w:rsidRPr="00DA395E">
        <w:t>uzupełnienia lub zmiany tych danych w CEIDG.</w:t>
      </w:r>
    </w:p>
    <w:p w14:paraId="0566B6E4" w14:textId="07E62F5F" w:rsidR="00DA395E" w:rsidRPr="00DA395E" w:rsidRDefault="00DA395E" w:rsidP="008608FB">
      <w:pPr>
        <w:pStyle w:val="ZUSTzmustartykuempunktem"/>
      </w:pPr>
      <w:r w:rsidRPr="00DA395E">
        <w:t>2. Uzupełnienia lub zmiany danych, o których mowa w ust. 1</w:t>
      </w:r>
      <w:r w:rsidR="00A7646D">
        <w:t>,</w:t>
      </w:r>
      <w:r w:rsidRPr="00DA395E">
        <w:t xml:space="preserve"> dokonuje się za pośrednictwem formularza dostępnego na stronie internetowej CEIDG lub za pośrednictwem innego zintegrowanego z CEIDG systemu teleinformatycznego, nie później niż w terminie 3 dni roboczych od dnia złożenia poprawnego wniosku o zawieszeni</w:t>
      </w:r>
      <w:r w:rsidR="00B25E34">
        <w:t>e</w:t>
      </w:r>
      <w:r w:rsidRPr="00DA395E">
        <w:t xml:space="preserve"> lub wznowieni</w:t>
      </w:r>
      <w:r w:rsidR="00B25E34">
        <w:t>e</w:t>
      </w:r>
      <w:r w:rsidRPr="00DA395E">
        <w:t xml:space="preserve"> lub powzięcia informacji o niezgodności.</w:t>
      </w:r>
    </w:p>
    <w:p w14:paraId="5082F2DD" w14:textId="466D6223" w:rsidR="00DA395E" w:rsidRPr="00DA395E" w:rsidRDefault="00DA395E" w:rsidP="00E56120">
      <w:pPr>
        <w:pStyle w:val="ZARTzmartartykuempunktem"/>
      </w:pPr>
      <w:r w:rsidRPr="00DA395E">
        <w:t>Art. 42n.</w:t>
      </w:r>
      <w:r w:rsidR="00E56120">
        <w:t xml:space="preserve"> </w:t>
      </w:r>
      <w:r w:rsidRPr="00DA395E">
        <w:t>Krajowy Rejestr Sądowy</w:t>
      </w:r>
      <w:r w:rsidR="0077582D">
        <w:t xml:space="preserve"> zgłasza</w:t>
      </w:r>
      <w:r w:rsidRPr="00DA395E">
        <w:t xml:space="preserve"> </w:t>
      </w:r>
      <w:r w:rsidR="00A23F42">
        <w:t xml:space="preserve">do CEIDG </w:t>
      </w:r>
      <w:r w:rsidRPr="00DA395E">
        <w:t>informacje, o których mowa w art. 42</w:t>
      </w:r>
      <w:r w:rsidR="00236929">
        <w:t>a</w:t>
      </w:r>
      <w:r w:rsidRPr="00DA395E">
        <w:t xml:space="preserve"> </w:t>
      </w:r>
      <w:r w:rsidR="00236929">
        <w:t xml:space="preserve">ust. 2 </w:t>
      </w:r>
      <w:r w:rsidRPr="00DA395E">
        <w:t>pkt 11</w:t>
      </w:r>
      <w:r w:rsidR="0077582D">
        <w:t>,</w:t>
      </w:r>
      <w:r w:rsidRPr="00DA395E">
        <w:t xml:space="preserve"> za pośrednictwem formularza dostępnego na stronie internetowej CEIDG lub za pośrednictwem innego zintegrowanego z CEIDG systemu teleinformatycznego, nie później niż w terminie 3 dni roboczych od dnia wpisu do K</w:t>
      </w:r>
      <w:r w:rsidR="00827E12">
        <w:t xml:space="preserve">rajowego </w:t>
      </w:r>
      <w:r w:rsidRPr="00DA395E">
        <w:t>R</w:t>
      </w:r>
      <w:r w:rsidR="00827E12">
        <w:t xml:space="preserve">ejestru </w:t>
      </w:r>
      <w:r w:rsidRPr="00DA395E">
        <w:t>S</w:t>
      </w:r>
      <w:r w:rsidR="00827E12">
        <w:t>ądowego</w:t>
      </w:r>
      <w:r w:rsidRPr="00DA395E">
        <w:t xml:space="preserve">. </w:t>
      </w:r>
    </w:p>
    <w:p w14:paraId="5CCD761E" w14:textId="19759316" w:rsidR="00E00EA7" w:rsidRDefault="0019116A" w:rsidP="00E56120">
      <w:pPr>
        <w:pStyle w:val="ZARTzmartartykuempunktem"/>
      </w:pPr>
      <w:bookmarkStart w:id="12" w:name="_Hlk113465183"/>
      <w:r>
        <w:t>Art. 42o.</w:t>
      </w:r>
      <w:r w:rsidR="00B25E34">
        <w:tab/>
      </w:r>
      <w:r w:rsidRPr="0019116A">
        <w:t xml:space="preserve">Odpowiednie organy koncesyjne, organy prowadzące rejestry działalności regulowanej oraz organy właściwe do spraw zezwoleń, w terminie 7 dni od dnia rozstrzygnięcia sprawy dopisują w </w:t>
      </w:r>
      <w:r w:rsidR="00E00EA7" w:rsidRPr="0019116A">
        <w:t>CEIDG</w:t>
      </w:r>
      <w:r w:rsidR="00E00EA7">
        <w:t>,</w:t>
      </w:r>
      <w:r w:rsidR="008A31F4">
        <w:t xml:space="preserve"> </w:t>
      </w:r>
      <w:r w:rsidRPr="0019116A">
        <w:t xml:space="preserve">w zakresie informacji o spółce cywilnej, informacje o których mowa w art. 44 ust. 1 pkt 1–7. </w:t>
      </w:r>
      <w:bookmarkEnd w:id="12"/>
    </w:p>
    <w:p w14:paraId="3E7C1DE5" w14:textId="6517CAD7" w:rsidR="00DA395E" w:rsidRPr="00DA395E" w:rsidRDefault="00DA395E" w:rsidP="00E56120">
      <w:pPr>
        <w:pStyle w:val="ZARTzmartartykuempunktem"/>
      </w:pPr>
      <w:r w:rsidRPr="00DA395E">
        <w:t>Art. 42p.</w:t>
      </w:r>
      <w:r w:rsidR="00E56120">
        <w:t xml:space="preserve"> </w:t>
      </w:r>
      <w:r w:rsidRPr="00DA395E">
        <w:t>Wpisowi z urzędu do CEIDG podlegają</w:t>
      </w:r>
      <w:r w:rsidR="00DC3E7E">
        <w:t xml:space="preserve"> </w:t>
      </w:r>
      <w:r w:rsidRPr="00DA395E">
        <w:t>informacje</w:t>
      </w:r>
      <w:r w:rsidR="00E1034C">
        <w:t xml:space="preserve"> i dane</w:t>
      </w:r>
      <w:r w:rsidRPr="00DA395E">
        <w:t>, o których mowa w art. 42a ust. 2 pkt 1 i 2</w:t>
      </w:r>
      <w:r w:rsidR="00065C7A">
        <w:t>,</w:t>
      </w:r>
      <w:r w:rsidRPr="00DA395E">
        <w:t xml:space="preserve"> oraz</w:t>
      </w:r>
      <w:r w:rsidR="005C37E2">
        <w:t xml:space="preserve"> ich</w:t>
      </w:r>
      <w:r w:rsidRPr="00DA395E">
        <w:t xml:space="preserve"> zmiany.</w:t>
      </w:r>
    </w:p>
    <w:p w14:paraId="3A939F93" w14:textId="02D76F70" w:rsidR="00DA395E" w:rsidRPr="00DA395E" w:rsidRDefault="00DA395E" w:rsidP="00E56120">
      <w:pPr>
        <w:pStyle w:val="ZARTzmartartykuempunktem"/>
      </w:pPr>
      <w:r w:rsidRPr="00DA395E">
        <w:t>Art. 42r.</w:t>
      </w:r>
      <w:r w:rsidR="00E56120">
        <w:t xml:space="preserve"> </w:t>
      </w:r>
      <w:r w:rsidRPr="00DA395E">
        <w:t>CEIDG korzysta z informacji zawartych w rejestrach publicznych dostępnych w formie elektronicznej w zakresie danych objętych wnioskiem, o którym mowa w art. 42b ust.</w:t>
      </w:r>
      <w:r w:rsidR="007A65CE">
        <w:t xml:space="preserve"> </w:t>
      </w:r>
      <w:r w:rsidRPr="00DA395E">
        <w:t>1.</w:t>
      </w:r>
    </w:p>
    <w:p w14:paraId="1FA75F04" w14:textId="77777777" w:rsidR="00313C4A" w:rsidRDefault="00DA395E" w:rsidP="00E00EA7">
      <w:pPr>
        <w:pStyle w:val="ZARTzmartartykuempunktem"/>
      </w:pPr>
      <w:r w:rsidRPr="00DA395E">
        <w:t>Art. 42s.</w:t>
      </w:r>
      <w:r w:rsidR="00E56120">
        <w:t xml:space="preserve"> </w:t>
      </w:r>
      <w:r w:rsidRPr="00DA395E">
        <w:t xml:space="preserve">1. Wykreślenie wpisu przedsiębiorcy w CEIDG nie </w:t>
      </w:r>
      <w:r w:rsidR="00D02052">
        <w:t xml:space="preserve">oznacza </w:t>
      </w:r>
      <w:r w:rsidR="009C35FE">
        <w:t xml:space="preserve">braku </w:t>
      </w:r>
      <w:r w:rsidR="009C35FE" w:rsidRPr="00DA395E">
        <w:t>publ</w:t>
      </w:r>
      <w:r w:rsidR="00D02052">
        <w:t>ikacji</w:t>
      </w:r>
      <w:r w:rsidR="009C35FE" w:rsidRPr="00DA395E">
        <w:t xml:space="preserve"> </w:t>
      </w:r>
      <w:r w:rsidRPr="00DA395E">
        <w:t>oraz usunięcia informacji o spółce cywilnej, której wspólnikiem jest ten przedsiębiorca.</w:t>
      </w:r>
    </w:p>
    <w:p w14:paraId="79A53B53" w14:textId="5009B667" w:rsidR="00E00EA7" w:rsidRDefault="00DA395E" w:rsidP="00E00EA7">
      <w:pPr>
        <w:pStyle w:val="ZARTzmartartykuempunktem"/>
      </w:pPr>
      <w:r w:rsidRPr="00DA395E">
        <w:t xml:space="preserve">2. W przypadku wykreślenia wpisu przedsiębiorcy </w:t>
      </w:r>
      <w:r w:rsidR="00F30CF6">
        <w:t xml:space="preserve">w CEIDG </w:t>
      </w:r>
      <w:r w:rsidRPr="00DA395E">
        <w:t>na podstawie art.</w:t>
      </w:r>
      <w:r w:rsidR="00E56120">
        <w:t xml:space="preserve"> </w:t>
      </w:r>
      <w:r w:rsidRPr="00DA395E">
        <w:t>29</w:t>
      </w:r>
      <w:r w:rsidR="00F30CF6" w:rsidRPr="00DA395E">
        <w:t>–</w:t>
      </w:r>
      <w:r w:rsidRPr="00DA395E">
        <w:t>32</w:t>
      </w:r>
      <w:r w:rsidR="00F30CF6">
        <w:t>,</w:t>
      </w:r>
      <w:r w:rsidRPr="00DA395E">
        <w:t xml:space="preserve"> CEIDG przekazuje właściwemu naczelnikowi urzędu skarbowe</w:t>
      </w:r>
      <w:r w:rsidR="00880243">
        <w:t>go</w:t>
      </w:r>
      <w:r w:rsidRPr="00DA395E">
        <w:t xml:space="preserve"> informacj</w:t>
      </w:r>
      <w:r w:rsidR="00880243">
        <w:t xml:space="preserve">ę </w:t>
      </w:r>
      <w:r w:rsidRPr="00DA395E">
        <w:t>o spółce cywilnej w CEIDG, w której ten przedsiębiorca jest wspólnikiem</w:t>
      </w:r>
      <w:r w:rsidR="00E00EA7">
        <w:t>.</w:t>
      </w:r>
    </w:p>
    <w:p w14:paraId="0FCDD686" w14:textId="18E8A230" w:rsidR="00AD1212" w:rsidRDefault="00AB7DDF" w:rsidP="00393DDB">
      <w:pPr>
        <w:pStyle w:val="PKTpunkt"/>
      </w:pPr>
      <w:r>
        <w:t>2</w:t>
      </w:r>
      <w:r w:rsidR="008F3257">
        <w:t>7</w:t>
      </w:r>
      <w:r>
        <w:t>)</w:t>
      </w:r>
      <w:r w:rsidR="00E00EA7">
        <w:tab/>
      </w:r>
      <w:r w:rsidR="00322455" w:rsidRPr="00322455">
        <w:t>w art. 43</w:t>
      </w:r>
      <w:r w:rsidR="00AD1212">
        <w:t>:</w:t>
      </w:r>
    </w:p>
    <w:p w14:paraId="4E31E457" w14:textId="065F675E" w:rsidR="00322455" w:rsidRPr="00322455" w:rsidRDefault="00AD1212" w:rsidP="001C29EF">
      <w:pPr>
        <w:pStyle w:val="LITlitera"/>
      </w:pPr>
      <w:r>
        <w:t>a)</w:t>
      </w:r>
      <w:r>
        <w:tab/>
      </w:r>
      <w:r w:rsidR="00322455" w:rsidRPr="00322455">
        <w:t>ust. 1 otrzymuje brzmienie:</w:t>
      </w:r>
    </w:p>
    <w:p w14:paraId="7CE4D57B" w14:textId="3951F126" w:rsidR="00AD1212" w:rsidRDefault="003B0F5D" w:rsidP="00AD1212">
      <w:pPr>
        <w:pStyle w:val="ZLITUSTzmustliter"/>
      </w:pPr>
      <w:r>
        <w:t>„</w:t>
      </w:r>
      <w:r w:rsidR="00322455" w:rsidRPr="00322455">
        <w:t xml:space="preserve">1. CEIDG udostępnia zawarte w niej dane i informacje, o których mowa w art. 5 ust. 1 i 2, z wyjątkiem numeru PESEL, daty urodzenia oraz danych kontaktowych, </w:t>
      </w:r>
      <w:r w:rsidR="00322455" w:rsidRPr="00322455">
        <w:lastRenderedPageBreak/>
        <w:t>o których mowa w art. 5 ust. 1 pkt 6b i 7, w przypadku, gdy osoba uprawniona, sprzeciwiła się ich udostępnianiu w CEIDG.</w:t>
      </w:r>
      <w:r>
        <w:t>”</w:t>
      </w:r>
      <w:r w:rsidR="00AD1212">
        <w:t>,</w:t>
      </w:r>
    </w:p>
    <w:p w14:paraId="3B6835A2" w14:textId="36F07802" w:rsidR="00AD1212" w:rsidRDefault="00AD1212" w:rsidP="001C29EF">
      <w:pPr>
        <w:pStyle w:val="LITlitera"/>
      </w:pPr>
      <w:r>
        <w:t>b)</w:t>
      </w:r>
      <w:r>
        <w:tab/>
        <w:t>po ust. 1 dodaje się ust 1a i 1b w brzmieniu:</w:t>
      </w:r>
    </w:p>
    <w:p w14:paraId="145E41F5" w14:textId="2127D07A" w:rsidR="00A47669" w:rsidRDefault="00AD1212" w:rsidP="00AD1212">
      <w:pPr>
        <w:pStyle w:val="ZLITUSTzmustliter"/>
      </w:pPr>
      <w:r>
        <w:t>„1a.</w:t>
      </w:r>
      <w:r>
        <w:tab/>
      </w:r>
      <w:r w:rsidR="00AF7B2A">
        <w:t>O</w:t>
      </w:r>
      <w:r w:rsidR="00A47669">
        <w:t>soba, która uprawdopodobni dysponowanie danymi</w:t>
      </w:r>
      <w:r w:rsidR="007767FA">
        <w:t xml:space="preserve"> kontaktowymi</w:t>
      </w:r>
      <w:r w:rsidR="00A47669">
        <w:t>, o których mowa w art. 5 ust. 1</w:t>
      </w:r>
      <w:r w:rsidR="009C35FE">
        <w:t xml:space="preserve"> </w:t>
      </w:r>
      <w:r w:rsidR="00A47669">
        <w:t xml:space="preserve">pkt 6b i 7, może </w:t>
      </w:r>
      <w:r w:rsidR="00412FF0">
        <w:t>wystąpić</w:t>
      </w:r>
      <w:r w:rsidR="00A47669">
        <w:t xml:space="preserve"> do ministra właściwego do spraw gospodarki o niepublikowanie tych danych w CEIDG.</w:t>
      </w:r>
    </w:p>
    <w:p w14:paraId="7E917FD6" w14:textId="2485B34C" w:rsidR="00AB7DDF" w:rsidRDefault="00A47669" w:rsidP="001C29EF">
      <w:pPr>
        <w:pStyle w:val="ZLITUSTzmustliter"/>
      </w:pPr>
      <w:r>
        <w:t>1b.</w:t>
      </w:r>
      <w:r>
        <w:tab/>
        <w:t xml:space="preserve">Rozstrzygnięcie w sprawie, o której mowa </w:t>
      </w:r>
      <w:r w:rsidR="009F7DC7">
        <w:t>w ust. 1a</w:t>
      </w:r>
      <w:r w:rsidR="009C35FE">
        <w:t>,</w:t>
      </w:r>
      <w:r w:rsidR="009F7DC7">
        <w:t xml:space="preserve"> minister właściwy do spraw gospodarki podejmuje w drodze decyzji administracyjnej</w:t>
      </w:r>
      <w:r w:rsidR="00AD1212" w:rsidRPr="00322455">
        <w:t>.</w:t>
      </w:r>
      <w:r w:rsidR="00AD1212" w:rsidRPr="00AD1212">
        <w:t>”</w:t>
      </w:r>
      <w:r w:rsidR="00322455">
        <w:t>;</w:t>
      </w:r>
    </w:p>
    <w:p w14:paraId="7CA0F49E" w14:textId="5455E5C7" w:rsidR="00557A1A" w:rsidRPr="00557A1A" w:rsidRDefault="00322455" w:rsidP="003B0F5D">
      <w:pPr>
        <w:pStyle w:val="PKTpunkt"/>
        <w:keepNext/>
      </w:pPr>
      <w:r>
        <w:t>2</w:t>
      </w:r>
      <w:r w:rsidR="008F3257">
        <w:t>8</w:t>
      </w:r>
      <w:r>
        <w:t>)</w:t>
      </w:r>
      <w:r w:rsidR="00406653">
        <w:tab/>
      </w:r>
      <w:r w:rsidR="00557A1A" w:rsidRPr="00557A1A">
        <w:t>w art. 44:</w:t>
      </w:r>
    </w:p>
    <w:p w14:paraId="45D54B4F" w14:textId="186B930C" w:rsidR="00557A1A" w:rsidRPr="00557A1A" w:rsidRDefault="00557A1A" w:rsidP="003B0F5D">
      <w:pPr>
        <w:pStyle w:val="LITlitera"/>
        <w:keepNext/>
      </w:pPr>
      <w:r w:rsidRPr="00557A1A">
        <w:t>a)</w:t>
      </w:r>
      <w:r w:rsidR="00406653">
        <w:tab/>
      </w:r>
      <w:r w:rsidRPr="00557A1A">
        <w:t>ust. 2 otrzymuje brzmienie:</w:t>
      </w:r>
    </w:p>
    <w:p w14:paraId="22B6DD8F" w14:textId="4BE0BB0A" w:rsidR="00557A1A" w:rsidRPr="00557A1A" w:rsidRDefault="003B0F5D" w:rsidP="00186F06">
      <w:pPr>
        <w:pStyle w:val="ZLITUSTzmustliter"/>
      </w:pPr>
      <w:r>
        <w:t>„</w:t>
      </w:r>
      <w:r w:rsidR="00557A1A" w:rsidRPr="00557A1A">
        <w:t xml:space="preserve">2. W celu weryfikacji informacji, o których mowa w ust. 1, CEIDG korzysta, przez usługę sieciową, z danych udostępnianych przez Centralną Informację Krajowego Rejestru Sądowego na podstawie art. 4 ust. 4a ustawy z dnia 20 sierpnia 1997 r. o Krajowym Rejestrze Sądowym (Dz. U. z </w:t>
      </w:r>
      <w:r w:rsidR="00742C2F" w:rsidRPr="00742C2F">
        <w:t>2021 r. poz. 112</w:t>
      </w:r>
      <w:r w:rsidR="00023F54">
        <w:t xml:space="preserve">, </w:t>
      </w:r>
      <w:proofErr w:type="spellStart"/>
      <w:r w:rsidR="00292803">
        <w:t>późn</w:t>
      </w:r>
      <w:proofErr w:type="spellEnd"/>
      <w:r w:rsidR="00292803">
        <w:t>. zm.</w:t>
      </w:r>
      <w:r w:rsidR="00292803">
        <w:rPr>
          <w:rStyle w:val="Odwoanieprzypisudolnego"/>
        </w:rPr>
        <w:footnoteReference w:id="5"/>
      </w:r>
      <w:r w:rsidR="00F40B9B" w:rsidRPr="00F40B9B">
        <w:rPr>
          <w:rStyle w:val="IGindeksgrny"/>
        </w:rPr>
        <w:t>)</w:t>
      </w:r>
      <w:r w:rsidR="00F40B9B">
        <w:t xml:space="preserve">). </w:t>
      </w:r>
      <w:r w:rsidR="00557A1A" w:rsidRPr="00557A1A">
        <w:t>CEIDG umożliwia wgląd do tych danych.</w:t>
      </w:r>
      <w:r>
        <w:t>”</w:t>
      </w:r>
      <w:r w:rsidR="00742C2F">
        <w:t>,</w:t>
      </w:r>
    </w:p>
    <w:p w14:paraId="5C5E71D7" w14:textId="5D6D78B6" w:rsidR="00557A1A" w:rsidRPr="00557A1A" w:rsidRDefault="00557A1A" w:rsidP="003B0F5D">
      <w:pPr>
        <w:pStyle w:val="LITlitera"/>
        <w:keepNext/>
      </w:pPr>
      <w:r w:rsidRPr="00557A1A">
        <w:t>b)</w:t>
      </w:r>
      <w:r w:rsidR="00406653">
        <w:tab/>
      </w:r>
      <w:r w:rsidRPr="00557A1A">
        <w:t>po ust. 2 dodaje się ust. 2a w brzmieniu:</w:t>
      </w:r>
    </w:p>
    <w:p w14:paraId="2E423C78" w14:textId="6914C960" w:rsidR="00557A1A" w:rsidRPr="00557A1A" w:rsidRDefault="003B0F5D" w:rsidP="00186F06">
      <w:pPr>
        <w:pStyle w:val="ZLITUSTzmustliter"/>
      </w:pPr>
      <w:r>
        <w:t>„</w:t>
      </w:r>
      <w:r w:rsidR="00557A1A" w:rsidRPr="00557A1A">
        <w:t>2a. Korzystanie z danych udostępnianych przez Centralną Informację Krajowego Rejestru Sądowego odbywa się w sposób zautomatyzowany przez integrację systemu teleinformatycznego tej Informacji z systemem teleinformatycznym CEIDG, po uzgodnieniu warunków wymiany danych z Ministrem Sprawiedliwości.</w:t>
      </w:r>
      <w:r>
        <w:t>”</w:t>
      </w:r>
      <w:r w:rsidR="00186F06">
        <w:t>,</w:t>
      </w:r>
    </w:p>
    <w:p w14:paraId="3E1688A2" w14:textId="24A1A462" w:rsidR="00557A1A" w:rsidRPr="00557A1A" w:rsidRDefault="00557A1A" w:rsidP="003B0F5D">
      <w:pPr>
        <w:pStyle w:val="LITlitera"/>
        <w:keepNext/>
      </w:pPr>
      <w:r w:rsidRPr="00557A1A">
        <w:t>c)</w:t>
      </w:r>
      <w:r w:rsidR="00406653">
        <w:tab/>
      </w:r>
      <w:r w:rsidRPr="00557A1A">
        <w:t>ust. 3 otrzymuje brzmienie:</w:t>
      </w:r>
    </w:p>
    <w:p w14:paraId="01847BCF" w14:textId="6C6CF606" w:rsidR="00557A1A" w:rsidRPr="00557A1A" w:rsidRDefault="003B0F5D" w:rsidP="00186F06">
      <w:pPr>
        <w:pStyle w:val="ZLITUSTzmustliter"/>
      </w:pPr>
      <w:r>
        <w:t>„</w:t>
      </w:r>
      <w:r w:rsidR="00557A1A" w:rsidRPr="00557A1A">
        <w:t xml:space="preserve">3. Informacje, o których mowa w ust. 1 pkt 1–7, są przekazywane do CEIDG przez odpowiednie organy koncesyjne, organy prowadzące rejestry działalności regulowanej oraz organy właściwe do spraw </w:t>
      </w:r>
      <w:r w:rsidR="00827E12" w:rsidRPr="00557A1A">
        <w:t>zezwoleń, za</w:t>
      </w:r>
      <w:r w:rsidR="00557A1A" w:rsidRPr="00557A1A">
        <w:t xml:space="preserve"> pośrednictwem formularza dostępnego na stronie internetowej CEIDG lub za pośrednictwem innego zintegrowanego z CEIDG systemu teleinformatycznego, nie później niż w dniu roboczym następującym po dniu uzyskania informacji o prawomocnym rozstrzygnięciu sprawy. Jeżeli sprawa była rozstrzygana w drodze decyzji, której nadano rygor natychmiastowej wykonalności, organy te przekazują informacje nie później niż w dniu roboczym następującym po dniu nadania rygoru natychmiastowej </w:t>
      </w:r>
      <w:r w:rsidR="00557A1A" w:rsidRPr="00557A1A">
        <w:lastRenderedPageBreak/>
        <w:t>wykonalności. CEIDG udostępnia te informacje nie później niż w dniu roboczym następującym po dniu ich otrzymania.</w:t>
      </w:r>
      <w:r>
        <w:t>”</w:t>
      </w:r>
      <w:r w:rsidR="00186F06">
        <w:t>,</w:t>
      </w:r>
    </w:p>
    <w:p w14:paraId="528E5637" w14:textId="79A70C74" w:rsidR="00557A1A" w:rsidRPr="00557A1A" w:rsidRDefault="00557A1A" w:rsidP="003B0F5D">
      <w:pPr>
        <w:pStyle w:val="LITlitera"/>
        <w:keepNext/>
      </w:pPr>
      <w:r w:rsidRPr="00557A1A">
        <w:t>d)</w:t>
      </w:r>
      <w:r w:rsidR="00406653">
        <w:tab/>
      </w:r>
      <w:r w:rsidRPr="00557A1A">
        <w:t>po ust. 3 dodaje się ust. 3</w:t>
      </w:r>
      <w:r w:rsidR="0093474E">
        <w:rPr>
          <w:rStyle w:val="IGindeksgrny"/>
        </w:rPr>
        <w:t>1</w:t>
      </w:r>
      <w:r w:rsidRPr="00557A1A">
        <w:t xml:space="preserve"> w brzmieniu:</w:t>
      </w:r>
    </w:p>
    <w:p w14:paraId="09B241D7" w14:textId="549E12BF" w:rsidR="00622643" w:rsidRDefault="003B0F5D" w:rsidP="00186F06">
      <w:pPr>
        <w:pStyle w:val="ZLITUSTzmustliter"/>
      </w:pPr>
      <w:r>
        <w:t>„</w:t>
      </w:r>
      <w:r w:rsidR="00557A1A" w:rsidRPr="00557A1A">
        <w:t>3</w:t>
      </w:r>
      <w:r w:rsidR="0093474E">
        <w:rPr>
          <w:rStyle w:val="IGindeksgrny"/>
        </w:rPr>
        <w:t>1</w:t>
      </w:r>
      <w:r w:rsidR="00557A1A" w:rsidRPr="00557A1A">
        <w:t>. Formularz</w:t>
      </w:r>
      <w:r w:rsidR="00CC4A98">
        <w:t>, o którym mowa w ust. 3,</w:t>
      </w:r>
      <w:r w:rsidR="00557A1A" w:rsidRPr="00557A1A">
        <w:t xml:space="preserve"> zawiera </w:t>
      </w:r>
      <w:r w:rsidR="005B1BFA">
        <w:t xml:space="preserve">informacje </w:t>
      </w:r>
      <w:r w:rsidR="00057FB0">
        <w:t>dotyczące</w:t>
      </w:r>
      <w:r w:rsidR="00557A1A" w:rsidRPr="00557A1A">
        <w:t xml:space="preserve">: </w:t>
      </w:r>
    </w:p>
    <w:p w14:paraId="178A3823" w14:textId="28E37AA8" w:rsidR="00622643" w:rsidRDefault="00622643" w:rsidP="00C66039">
      <w:pPr>
        <w:pStyle w:val="ZLITPKTzmpktliter"/>
      </w:pPr>
      <w:r>
        <w:t>1)</w:t>
      </w:r>
      <w:r w:rsidR="000247E9">
        <w:tab/>
      </w:r>
      <w:r w:rsidR="00557A1A" w:rsidRPr="00557A1A">
        <w:t>okres</w:t>
      </w:r>
      <w:r w:rsidR="001D1AAB">
        <w:t>u</w:t>
      </w:r>
      <w:r w:rsidR="00557A1A" w:rsidRPr="00557A1A">
        <w:t xml:space="preserve"> na jaki wydano uprawnienie, o którym mowa </w:t>
      </w:r>
      <w:r w:rsidR="00186F06" w:rsidRPr="00557A1A">
        <w:t>w ust.</w:t>
      </w:r>
      <w:r w:rsidR="00557A1A" w:rsidRPr="00557A1A">
        <w:t xml:space="preserve"> 1 pkt 1</w:t>
      </w:r>
      <w:r w:rsidR="000863A1" w:rsidRPr="00557A1A">
        <w:t>–</w:t>
      </w:r>
      <w:r w:rsidR="00557A1A" w:rsidRPr="00557A1A">
        <w:t>6</w:t>
      </w:r>
      <w:r>
        <w:t>;</w:t>
      </w:r>
    </w:p>
    <w:p w14:paraId="6A6610DE" w14:textId="5B8F4840" w:rsidR="00622643" w:rsidRDefault="00622643" w:rsidP="00C66039">
      <w:pPr>
        <w:pStyle w:val="ZLITPKTzmpktliter"/>
      </w:pPr>
      <w:r>
        <w:t>2)</w:t>
      </w:r>
      <w:r>
        <w:tab/>
      </w:r>
      <w:r w:rsidR="00557A1A" w:rsidRPr="00557A1A">
        <w:t>zakres</w:t>
      </w:r>
      <w:r w:rsidR="001D1AAB">
        <w:t>u</w:t>
      </w:r>
      <w:r>
        <w:t>;</w:t>
      </w:r>
      <w:r w:rsidR="00557A1A" w:rsidRPr="00557A1A">
        <w:t xml:space="preserve"> </w:t>
      </w:r>
    </w:p>
    <w:p w14:paraId="398E67A8" w14:textId="6667572F" w:rsidR="00557A1A" w:rsidRPr="00557A1A" w:rsidRDefault="00622643" w:rsidP="00C66039">
      <w:pPr>
        <w:pStyle w:val="ZLITPKTzmpktliter"/>
      </w:pPr>
      <w:r>
        <w:t>3)</w:t>
      </w:r>
      <w:r>
        <w:tab/>
      </w:r>
      <w:r w:rsidR="00C66039">
        <w:tab/>
      </w:r>
      <w:r w:rsidR="00557A1A" w:rsidRPr="00557A1A">
        <w:t>miejsc</w:t>
      </w:r>
      <w:r w:rsidR="001D1AAB">
        <w:t>a</w:t>
      </w:r>
      <w:r w:rsidR="00557A1A" w:rsidRPr="00557A1A">
        <w:t xml:space="preserve"> wykonywania działalności objętej uprawnieniem</w:t>
      </w:r>
      <w:r>
        <w:t>, o którym mowa w ust. 1</w:t>
      </w:r>
      <w:r w:rsidR="00C66039">
        <w:t xml:space="preserve">, o ile </w:t>
      </w:r>
      <w:r w:rsidR="006C0BD3">
        <w:t>zostało wskazane</w:t>
      </w:r>
      <w:r w:rsidR="00C66039">
        <w:t>.</w:t>
      </w:r>
      <w:r w:rsidR="003B0F5D">
        <w:t>”</w:t>
      </w:r>
      <w:r w:rsidR="00186F06">
        <w:t>,</w:t>
      </w:r>
    </w:p>
    <w:p w14:paraId="272B57A6" w14:textId="405B6E41" w:rsidR="00557A1A" w:rsidRPr="00557A1A" w:rsidRDefault="00557A1A" w:rsidP="003B0F5D">
      <w:pPr>
        <w:pStyle w:val="LITlitera"/>
        <w:keepNext/>
      </w:pPr>
      <w:r w:rsidRPr="00557A1A">
        <w:t>e)</w:t>
      </w:r>
      <w:r w:rsidR="00406653">
        <w:tab/>
      </w:r>
      <w:r w:rsidRPr="00557A1A">
        <w:t>w ust. 3d w pkt 4 kropkę zastępuje się średnikiem i dodaje pkt 5 w brzmieniu:</w:t>
      </w:r>
    </w:p>
    <w:p w14:paraId="28C063AB" w14:textId="00AFB3FD" w:rsidR="00322455" w:rsidRDefault="003B0F5D" w:rsidP="001E54C1">
      <w:pPr>
        <w:pStyle w:val="ZLITPKTzmpktliter"/>
      </w:pPr>
      <w:r>
        <w:t>„</w:t>
      </w:r>
      <w:r w:rsidR="00557A1A" w:rsidRPr="00557A1A">
        <w:t>5) numer księgi, o której mowa w</w:t>
      </w:r>
      <w:r w:rsidR="00B5635F">
        <w:t xml:space="preserve"> </w:t>
      </w:r>
      <w:r w:rsidR="00557A1A" w:rsidRPr="00557A1A">
        <w:t>ust. 3f.</w:t>
      </w:r>
      <w:r>
        <w:t>”</w:t>
      </w:r>
      <w:r w:rsidR="001E54C1">
        <w:t>,</w:t>
      </w:r>
    </w:p>
    <w:p w14:paraId="34E31F26" w14:textId="3CA0BB48" w:rsidR="00896B02" w:rsidRDefault="00896B02" w:rsidP="003B0F5D">
      <w:pPr>
        <w:pStyle w:val="LITlitera"/>
        <w:keepNext/>
      </w:pPr>
      <w:r>
        <w:t>f)</w:t>
      </w:r>
      <w:r w:rsidR="00406653">
        <w:tab/>
      </w:r>
      <w:r>
        <w:t>dodaje się ust. 6</w:t>
      </w:r>
      <w:bookmarkStart w:id="13" w:name="_Hlk109735688"/>
      <w:r w:rsidR="000863A1" w:rsidRPr="00557A1A">
        <w:t>–</w:t>
      </w:r>
      <w:bookmarkEnd w:id="13"/>
      <w:r w:rsidR="00555AAD">
        <w:t xml:space="preserve">8 </w:t>
      </w:r>
      <w:r>
        <w:t>w brzmieniu:</w:t>
      </w:r>
    </w:p>
    <w:p w14:paraId="07E6E8D7" w14:textId="0503065C" w:rsidR="00E87EB7" w:rsidRDefault="003B0F5D" w:rsidP="00E87EB7">
      <w:pPr>
        <w:pStyle w:val="ZLITUSTzmustliter"/>
      </w:pPr>
      <w:r>
        <w:t>„</w:t>
      </w:r>
      <w:r w:rsidR="00E87EB7">
        <w:t xml:space="preserve">6. </w:t>
      </w:r>
      <w:r w:rsidR="00E87EB7" w:rsidRPr="00E87EB7">
        <w:t>Odpowiednie organy koncesyjne, organy prowadzące rejestry działalności regulowanej, organy właściwe do spraw zezwoleń oraz izby rzemieślnicze przekazujące do CEIDG informacje, o których mowa w ust. 1 pkt 1–</w:t>
      </w:r>
      <w:r w:rsidR="009F1725">
        <w:t>8</w:t>
      </w:r>
      <w:r w:rsidR="00E87EB7" w:rsidRPr="00E87EB7">
        <w:t>, opatrują formularz zawierający te informacje kwalifikowanym podpisem elektronicznym, podpisem zaufanym albo podpisem osobistym, albo podpisują go w inny sposób akceptowany przez system CEIDG, umożliwiający jednoznaczną identyfikację osoby przesyłającej formularz, czas jego przesyłania oraz zapewniający integralność danych w nim zawartych i przesyłają go do CEIDG.</w:t>
      </w:r>
    </w:p>
    <w:p w14:paraId="432A0532" w14:textId="14EDBAE4" w:rsidR="00555AAD" w:rsidRDefault="00E87EB7" w:rsidP="00167C71">
      <w:pPr>
        <w:pStyle w:val="ZLITUSTzmustliter"/>
        <w:keepNext/>
      </w:pPr>
      <w:r>
        <w:t xml:space="preserve">7. </w:t>
      </w:r>
      <w:r w:rsidR="00855E4C">
        <w:t>O</w:t>
      </w:r>
      <w:r w:rsidR="00DE5A57" w:rsidRPr="00DE5A57">
        <w:t>dpowiednie organy koncesyjne, organy prowadzące rejestry działalności regulowanej, organy właściwe do spraw zezwoleń oraz izby rzemieślnicze są obowiązane niezwłocznie, drogą elektroniczną</w:t>
      </w:r>
      <w:r w:rsidR="00167C71">
        <w:t xml:space="preserve"> </w:t>
      </w:r>
      <w:r w:rsidR="00DE5A57" w:rsidRPr="00DE5A57">
        <w:t>przekazywać do CEIDG imiona i nazwiska osób</w:t>
      </w:r>
      <w:r w:rsidR="00855E4C">
        <w:t xml:space="preserve"> upoważnionych do wykonywania czynności, o których mowa w ust. </w:t>
      </w:r>
      <w:r w:rsidR="00167C71">
        <w:t>6</w:t>
      </w:r>
      <w:r w:rsidR="00E91DE3">
        <w:t>,</w:t>
      </w:r>
      <w:r w:rsidR="00167C71">
        <w:t xml:space="preserve"> oraz</w:t>
      </w:r>
      <w:r w:rsidR="00DE5A57" w:rsidRPr="00DE5A57">
        <w:t xml:space="preserve"> informować o cofnięciu upoważnień dla tych osób.</w:t>
      </w:r>
    </w:p>
    <w:p w14:paraId="0D29F621" w14:textId="364FC725" w:rsidR="00705948" w:rsidRDefault="00555AAD" w:rsidP="00555AAD">
      <w:pPr>
        <w:pStyle w:val="ZLITUSTzmustliter"/>
      </w:pPr>
      <w:bookmarkStart w:id="14" w:name="_Hlk113614279"/>
      <w:r>
        <w:t xml:space="preserve">8. </w:t>
      </w:r>
      <w:r w:rsidRPr="00555AAD">
        <w:t xml:space="preserve">Minister właściwy do spraw gospodarki, po wcześniejszym uzgodnieniu </w:t>
      </w:r>
      <w:r w:rsidR="00390423" w:rsidRPr="00057FB0">
        <w:t>warunków</w:t>
      </w:r>
      <w:r w:rsidR="00390423">
        <w:t xml:space="preserve"> usługi prowadzenia </w:t>
      </w:r>
      <w:r w:rsidR="00E00EA7">
        <w:t>rejestrów</w:t>
      </w:r>
      <w:r w:rsidR="00E00EA7" w:rsidRPr="00057FB0">
        <w:t>,</w:t>
      </w:r>
      <w:r w:rsidR="00057FB0">
        <w:t xml:space="preserve"> </w:t>
      </w:r>
      <w:r w:rsidRPr="00555AAD">
        <w:t xml:space="preserve">z organami, o których mowa w ust. 3, może </w:t>
      </w:r>
      <w:r w:rsidR="00C91EE2">
        <w:t xml:space="preserve">za pośrednictwem systemu teleinformatycznego prowadzonego przez ministra właściwego do spraw gospodarki </w:t>
      </w:r>
      <w:r w:rsidRPr="00555AAD">
        <w:t>udostępnić</w:t>
      </w:r>
      <w:r w:rsidR="00C91EE2">
        <w:t xml:space="preserve"> tym organom</w:t>
      </w:r>
      <w:r w:rsidRPr="00555AAD">
        <w:t xml:space="preserve"> usługę polegającą na prowadzeniu rejestrów zawierających informacje, o których mowa w ust. </w:t>
      </w:r>
      <w:r>
        <w:t>1</w:t>
      </w:r>
      <w:r w:rsidR="001860AE">
        <w:t>.</w:t>
      </w:r>
      <w:r w:rsidR="003B0F5D">
        <w:t>”</w:t>
      </w:r>
      <w:r w:rsidR="00DE5A57">
        <w:t>;</w:t>
      </w:r>
    </w:p>
    <w:bookmarkEnd w:id="14"/>
    <w:p w14:paraId="7A557D54" w14:textId="174C6535" w:rsidR="00705948" w:rsidRPr="00705948" w:rsidRDefault="008F3257" w:rsidP="003B0F5D">
      <w:pPr>
        <w:pStyle w:val="PKTpunkt"/>
        <w:keepNext/>
      </w:pPr>
      <w:r>
        <w:t>29</w:t>
      </w:r>
      <w:r w:rsidR="00705948">
        <w:t>)</w:t>
      </w:r>
      <w:r w:rsidR="00406653">
        <w:tab/>
      </w:r>
      <w:r w:rsidR="00705948" w:rsidRPr="00705948">
        <w:t xml:space="preserve">w art. 45 ust. </w:t>
      </w:r>
      <w:r w:rsidR="00BB13D8">
        <w:t>2</w:t>
      </w:r>
      <w:r w:rsidR="00705948" w:rsidRPr="00705948">
        <w:t xml:space="preserve"> otrzymuje brzmienie:</w:t>
      </w:r>
    </w:p>
    <w:p w14:paraId="796DCF21" w14:textId="68D36E01" w:rsidR="00705948" w:rsidRDefault="003B0F5D" w:rsidP="00705948">
      <w:pPr>
        <w:pStyle w:val="ZUSTzmustartykuempunktem"/>
      </w:pPr>
      <w:r>
        <w:t>„</w:t>
      </w:r>
      <w:r w:rsidR="00705948" w:rsidRPr="00705948">
        <w:t>2. Dane i informacje, o których mowa w art. 5 ust. 1 i 2, art. 42a ust. 2</w:t>
      </w:r>
      <w:r w:rsidR="00A4616B">
        <w:t xml:space="preserve"> oraz art. 44 ust. 1</w:t>
      </w:r>
      <w:r w:rsidR="00ED38DC">
        <w:t>,</w:t>
      </w:r>
      <w:r w:rsidR="00705948" w:rsidRPr="00705948">
        <w:t xml:space="preserve"> z wyjątkiem danych niepodlegających udostępnianiu zgodnie z art. 43 ust. 1, są udostępniane na stronie internetowej CEIDG.</w:t>
      </w:r>
      <w:r>
        <w:t>”</w:t>
      </w:r>
      <w:r w:rsidR="009F1725">
        <w:t>;</w:t>
      </w:r>
    </w:p>
    <w:p w14:paraId="0185FE7F" w14:textId="12300EB5" w:rsidR="00E5767C" w:rsidRDefault="00A42630" w:rsidP="003B0F5D">
      <w:pPr>
        <w:pStyle w:val="PKTpunkt"/>
        <w:keepNext/>
      </w:pPr>
      <w:r>
        <w:lastRenderedPageBreak/>
        <w:t>3</w:t>
      </w:r>
      <w:r w:rsidR="008F3257">
        <w:t>0</w:t>
      </w:r>
      <w:r w:rsidR="00DE5A57">
        <w:t>)</w:t>
      </w:r>
      <w:r w:rsidR="00406653">
        <w:tab/>
      </w:r>
      <w:r w:rsidR="00705948" w:rsidRPr="00705948">
        <w:t>w art. 46</w:t>
      </w:r>
      <w:r w:rsidR="003475A4">
        <w:t>:</w:t>
      </w:r>
    </w:p>
    <w:p w14:paraId="5F044F5D" w14:textId="7DD5B60B" w:rsidR="00705948" w:rsidRPr="00705948" w:rsidRDefault="00E5767C" w:rsidP="00E5767C">
      <w:pPr>
        <w:pStyle w:val="LITlitera"/>
      </w:pPr>
      <w:r>
        <w:t>a)</w:t>
      </w:r>
      <w:r w:rsidR="00406653">
        <w:tab/>
      </w:r>
      <w:r w:rsidR="00705948" w:rsidRPr="00705948">
        <w:t>ust.</w:t>
      </w:r>
      <w:r w:rsidR="00705948">
        <w:t xml:space="preserve"> </w:t>
      </w:r>
      <w:r w:rsidR="00705948" w:rsidRPr="00705948">
        <w:t>1</w:t>
      </w:r>
      <w:r w:rsidR="003475A4">
        <w:t xml:space="preserve"> </w:t>
      </w:r>
      <w:r w:rsidR="00705948" w:rsidRPr="00705948">
        <w:t>otrzymuj</w:t>
      </w:r>
      <w:r w:rsidR="003475A4">
        <w:t>ę</w:t>
      </w:r>
      <w:r w:rsidR="00705948" w:rsidRPr="00705948">
        <w:t xml:space="preserve"> brzmienie:</w:t>
      </w:r>
    </w:p>
    <w:p w14:paraId="54A85976" w14:textId="76C036DA" w:rsidR="003475A4" w:rsidRDefault="003B0F5D" w:rsidP="00E5767C">
      <w:pPr>
        <w:pStyle w:val="ZLITUSTzmustliter"/>
      </w:pPr>
      <w:r>
        <w:t>„</w:t>
      </w:r>
      <w:r w:rsidR="00705948" w:rsidRPr="00705948">
        <w:t xml:space="preserve">1. Zaświadczenia o wpisie do CEIDG dotyczące przedsiębiorców będących osobami fizycznymi w zakresie danych, o których mowa </w:t>
      </w:r>
      <w:r w:rsidR="00BD3CD6">
        <w:t xml:space="preserve">w </w:t>
      </w:r>
      <w:r w:rsidR="00BD3CD6" w:rsidRPr="00BD3CD6">
        <w:t xml:space="preserve">art. 5 ust. 1 i 2, art. 42a ust. 2 oraz </w:t>
      </w:r>
      <w:r w:rsidR="00BD3CD6">
        <w:t xml:space="preserve">w </w:t>
      </w:r>
      <w:r w:rsidR="00BD3CD6" w:rsidRPr="00BD3CD6">
        <w:t>art. 44 ust. 1</w:t>
      </w:r>
      <w:r w:rsidR="00947593">
        <w:t xml:space="preserve"> pkt 8</w:t>
      </w:r>
      <w:r w:rsidR="00BD3CD6" w:rsidRPr="00BD3CD6">
        <w:t>,</w:t>
      </w:r>
      <w:r w:rsidR="00947593">
        <w:t xml:space="preserve"> </w:t>
      </w:r>
      <w:r w:rsidR="00705948" w:rsidRPr="00705948">
        <w:t>z wyjątkiem danych niepodlegających udostępnianiu zgodnie z art. 43 ust. 1, mają postać dokumentu elektronicznego albo wydruku z systemu teleinformatycznego CEIDG.</w:t>
      </w:r>
      <w:r w:rsidR="005C30B1">
        <w:t>”</w:t>
      </w:r>
      <w:r w:rsidR="009F1725">
        <w:t>,</w:t>
      </w:r>
    </w:p>
    <w:p w14:paraId="4CD1AF6B" w14:textId="22AF81D1" w:rsidR="00E5767C" w:rsidRDefault="00E5767C" w:rsidP="00E5767C">
      <w:pPr>
        <w:pStyle w:val="LITlitera"/>
      </w:pPr>
      <w:r>
        <w:t>b)</w:t>
      </w:r>
      <w:r w:rsidR="00F031D4">
        <w:tab/>
      </w:r>
      <w:r>
        <w:t>dodaje się ust. 7 w brzmieniu:</w:t>
      </w:r>
    </w:p>
    <w:p w14:paraId="4C7ABC45" w14:textId="29857CF3" w:rsidR="00705948" w:rsidRDefault="00E5767C" w:rsidP="00E5767C">
      <w:pPr>
        <w:pStyle w:val="ZLITUSTzmustliter"/>
      </w:pPr>
      <w:r>
        <w:t>7</w:t>
      </w:r>
      <w:r w:rsidR="00705948" w:rsidRPr="00705948">
        <w:t>. Do zaświadczeń w zakresie danych, o których mowa w art. 42a ust. 2</w:t>
      </w:r>
      <w:r w:rsidR="00EC326A">
        <w:t>, przepisy</w:t>
      </w:r>
      <w:r w:rsidR="00705948" w:rsidRPr="00705948">
        <w:t xml:space="preserve"> ust. 3</w:t>
      </w:r>
      <w:r w:rsidR="00057FB0" w:rsidRPr="00057FB0">
        <w:t>–</w:t>
      </w:r>
      <w:r w:rsidR="005B630D">
        <w:t>6</w:t>
      </w:r>
      <w:r w:rsidR="00705948" w:rsidRPr="00705948">
        <w:t xml:space="preserve"> stosuje się odpowiednio.</w:t>
      </w:r>
      <w:r w:rsidR="003B0F5D">
        <w:t>”</w:t>
      </w:r>
      <w:r w:rsidR="009F1725">
        <w:t>;</w:t>
      </w:r>
    </w:p>
    <w:p w14:paraId="0F7E91AA" w14:textId="3EAA4DBF" w:rsidR="00705948" w:rsidRPr="00705948" w:rsidRDefault="00E71C96" w:rsidP="003B0F5D">
      <w:pPr>
        <w:pStyle w:val="PKTpunkt"/>
        <w:keepNext/>
      </w:pPr>
      <w:r>
        <w:t>3</w:t>
      </w:r>
      <w:r w:rsidR="008F3257">
        <w:t>1</w:t>
      </w:r>
      <w:r w:rsidR="00705948">
        <w:t>)</w:t>
      </w:r>
      <w:r w:rsidR="00F031D4">
        <w:tab/>
      </w:r>
      <w:r w:rsidR="00705948" w:rsidRPr="00705948">
        <w:t>w art. 48 ust. 1 otrzymuje brzmienie:</w:t>
      </w:r>
    </w:p>
    <w:p w14:paraId="3FC0B2C5" w14:textId="07645C2C" w:rsidR="00705948" w:rsidRDefault="003B0F5D" w:rsidP="00705948">
      <w:pPr>
        <w:pStyle w:val="ZUSTzmustartykuempunktem"/>
      </w:pPr>
      <w:r>
        <w:t>„</w:t>
      </w:r>
      <w:r w:rsidR="00705948" w:rsidRPr="00705948">
        <w:t xml:space="preserve">1. CEIDG udostępnia zgromadzone dane i informacje, o których mowa w art. 5 ust. 1 i 2, art. </w:t>
      </w:r>
      <w:r w:rsidR="00947593" w:rsidRPr="00705948">
        <w:t>38, art.</w:t>
      </w:r>
      <w:r w:rsidR="00705948" w:rsidRPr="00705948">
        <w:t xml:space="preserve"> 42a ust. 2</w:t>
      </w:r>
      <w:r w:rsidR="00407EF8">
        <w:t xml:space="preserve"> oraz</w:t>
      </w:r>
      <w:r w:rsidR="00407EF8" w:rsidRPr="00407EF8">
        <w:t xml:space="preserve"> art. 44 ust. 1</w:t>
      </w:r>
      <w:r w:rsidR="00F40C86">
        <w:t>,</w:t>
      </w:r>
      <w:r w:rsidR="00705948" w:rsidRPr="00705948">
        <w:t xml:space="preserve"> organom państwowym w celu realizacji ich ustawowych zadań.</w:t>
      </w:r>
      <w:r>
        <w:t>”</w:t>
      </w:r>
      <w:r w:rsidR="009F1725">
        <w:t>;</w:t>
      </w:r>
    </w:p>
    <w:p w14:paraId="29870549" w14:textId="27705867" w:rsidR="0093474E" w:rsidRPr="0093474E" w:rsidRDefault="009F1725" w:rsidP="003B0F5D">
      <w:pPr>
        <w:pStyle w:val="PKTpunkt"/>
        <w:keepNext/>
      </w:pPr>
      <w:r>
        <w:t>3</w:t>
      </w:r>
      <w:r w:rsidR="008F3257">
        <w:t>2</w:t>
      </w:r>
      <w:r w:rsidR="00705948">
        <w:t>)</w:t>
      </w:r>
      <w:r w:rsidR="00F031D4">
        <w:tab/>
      </w:r>
      <w:r w:rsidR="0093474E" w:rsidRPr="0093474E">
        <w:t>w art. 49:</w:t>
      </w:r>
    </w:p>
    <w:p w14:paraId="24E1FCE7" w14:textId="6D6C6FA7" w:rsidR="00940BA6" w:rsidRDefault="0093474E" w:rsidP="003B0F5D">
      <w:pPr>
        <w:pStyle w:val="LITlitera"/>
        <w:keepNext/>
      </w:pPr>
      <w:r w:rsidRPr="0093474E">
        <w:t>a)</w:t>
      </w:r>
      <w:r w:rsidR="00F031D4">
        <w:tab/>
      </w:r>
      <w:r w:rsidR="00940BA6" w:rsidRPr="00940BA6">
        <w:t xml:space="preserve">ust. </w:t>
      </w:r>
      <w:r w:rsidR="00CA08CB">
        <w:t>1</w:t>
      </w:r>
      <w:r w:rsidR="00940BA6" w:rsidRPr="00940BA6">
        <w:t xml:space="preserve"> otrzymuje brzmienie</w:t>
      </w:r>
      <w:r w:rsidR="00940BA6">
        <w:t>:</w:t>
      </w:r>
    </w:p>
    <w:p w14:paraId="28C69D7A" w14:textId="7DB0FCFA" w:rsidR="00940BA6" w:rsidRDefault="00940BA6" w:rsidP="00947593">
      <w:pPr>
        <w:pStyle w:val="ZLITUSTzmustliter"/>
      </w:pPr>
      <w:r w:rsidRPr="00940BA6">
        <w:t>„</w:t>
      </w:r>
      <w:r>
        <w:t xml:space="preserve">1. </w:t>
      </w:r>
      <w:r w:rsidRPr="00940BA6">
        <w:t xml:space="preserve">Dane </w:t>
      </w:r>
      <w:r>
        <w:t>i informacje</w:t>
      </w:r>
      <w:r w:rsidRPr="00940BA6">
        <w:t xml:space="preserve"> </w:t>
      </w:r>
      <w:r>
        <w:t xml:space="preserve">zgromadzone </w:t>
      </w:r>
      <w:r w:rsidRPr="00940BA6">
        <w:t>w</w:t>
      </w:r>
      <w:r w:rsidR="00947593">
        <w:t xml:space="preserve"> CEIDG </w:t>
      </w:r>
      <w:r w:rsidRPr="00940BA6">
        <w:t>nie mogą być z niej usunięte, chyba że przepisy odrębne stanowią inaczej.”,</w:t>
      </w:r>
    </w:p>
    <w:p w14:paraId="3BE282DC" w14:textId="14A2D4FA" w:rsidR="0093474E" w:rsidRPr="0093474E" w:rsidRDefault="00940BA6" w:rsidP="003B0F5D">
      <w:pPr>
        <w:pStyle w:val="LITlitera"/>
        <w:keepNext/>
      </w:pPr>
      <w:r>
        <w:t>b)</w:t>
      </w:r>
      <w:r>
        <w:tab/>
      </w:r>
      <w:r w:rsidR="0093474E" w:rsidRPr="0093474E">
        <w:t>ust. 2 otrzymuje brzmienie:</w:t>
      </w:r>
    </w:p>
    <w:p w14:paraId="7BC2F461" w14:textId="4A357224" w:rsidR="0093474E" w:rsidRPr="0093474E" w:rsidRDefault="003B0F5D" w:rsidP="009064EE">
      <w:pPr>
        <w:pStyle w:val="ZLITUSTzmustliter"/>
      </w:pPr>
      <w:r>
        <w:t>„</w:t>
      </w:r>
      <w:r w:rsidR="0093474E" w:rsidRPr="0093474E">
        <w:t>2. Po upływie 10 lat od dnia wykreślenia przedsiębiorcy z CEIDG usunięciu podlega jego wpis do CEIDG, jeżeli przed upływem tego okresu przedsiębiorca nie złożył wniosku o ponowny wpis do CEIDG.</w:t>
      </w:r>
      <w:r>
        <w:t>”</w:t>
      </w:r>
      <w:r w:rsidR="009F1725">
        <w:t>,</w:t>
      </w:r>
    </w:p>
    <w:p w14:paraId="012631DE" w14:textId="0595EB4E" w:rsidR="0093474E" w:rsidRPr="0093474E" w:rsidRDefault="00995D66" w:rsidP="003B0F5D">
      <w:pPr>
        <w:pStyle w:val="LITlitera"/>
        <w:keepNext/>
      </w:pPr>
      <w:r>
        <w:t>c</w:t>
      </w:r>
      <w:r w:rsidR="0093474E" w:rsidRPr="0093474E">
        <w:t>)</w:t>
      </w:r>
      <w:r w:rsidR="00F031D4">
        <w:tab/>
      </w:r>
      <w:r w:rsidR="0093474E" w:rsidRPr="0093474E">
        <w:t>po ust. 2 dodaje się ust. 2a w brzmieniu:</w:t>
      </w:r>
    </w:p>
    <w:p w14:paraId="3153B23E" w14:textId="1BD8BC3B" w:rsidR="0093474E" w:rsidRPr="0093474E" w:rsidRDefault="003B0F5D" w:rsidP="009064EE">
      <w:pPr>
        <w:pStyle w:val="ZLITUSTzmustliter"/>
      </w:pPr>
      <w:r>
        <w:t>„</w:t>
      </w:r>
      <w:r w:rsidR="0093474E" w:rsidRPr="0093474E">
        <w:t xml:space="preserve">2a. </w:t>
      </w:r>
      <w:r w:rsidR="008F693B">
        <w:t>Jeżeli przedsiębiorca posiada więcej niż jeden wpis wykreślony, w</w:t>
      </w:r>
      <w:r w:rsidR="0093474E" w:rsidRPr="0093474E">
        <w:t xml:space="preserve">pisy </w:t>
      </w:r>
      <w:r w:rsidR="008F693B">
        <w:t>te</w:t>
      </w:r>
      <w:r w:rsidR="0093474E" w:rsidRPr="0093474E">
        <w:t xml:space="preserve"> podlegają usunięciu z CEIDG po upływie 10 lat od dnia wykreślenia ostatniego z nich.</w:t>
      </w:r>
      <w:r>
        <w:t>”</w:t>
      </w:r>
      <w:r w:rsidR="009F1725">
        <w:t>,</w:t>
      </w:r>
    </w:p>
    <w:p w14:paraId="72E9CEE3" w14:textId="6370CECC" w:rsidR="0093474E" w:rsidRPr="0093474E" w:rsidRDefault="00995D66" w:rsidP="003B0F5D">
      <w:pPr>
        <w:pStyle w:val="LITlitera"/>
        <w:keepNext/>
      </w:pPr>
      <w:r>
        <w:t>d</w:t>
      </w:r>
      <w:r w:rsidR="0093474E" w:rsidRPr="0093474E">
        <w:t>)</w:t>
      </w:r>
      <w:r w:rsidR="00F031D4">
        <w:tab/>
      </w:r>
      <w:r w:rsidR="0093474E" w:rsidRPr="0093474E">
        <w:t>ust. 3 otrzymuje brzmienie:</w:t>
      </w:r>
    </w:p>
    <w:p w14:paraId="0EB2C20E" w14:textId="6B08A95B" w:rsidR="0093474E" w:rsidRPr="0093474E" w:rsidRDefault="003B0F5D" w:rsidP="009064EE">
      <w:pPr>
        <w:pStyle w:val="ZLITUSTzmustliter"/>
      </w:pPr>
      <w:r>
        <w:t>„</w:t>
      </w:r>
      <w:r w:rsidR="0093474E" w:rsidRPr="0093474E">
        <w:t>3. Po upływie 10 lat od dnia złożenia wniosku, o którym mowa w art. 14 ust. 1, usunięciu z CEIDG podlega wpis, którego wniosek ten dotyczył.</w:t>
      </w:r>
      <w:r>
        <w:t>”</w:t>
      </w:r>
      <w:r w:rsidR="009F1725">
        <w:t>,</w:t>
      </w:r>
    </w:p>
    <w:p w14:paraId="738D5112" w14:textId="79BA628A" w:rsidR="000D407C" w:rsidRDefault="00995D66" w:rsidP="00D86DF5">
      <w:pPr>
        <w:pStyle w:val="LITlitera"/>
      </w:pPr>
      <w:r>
        <w:t>e</w:t>
      </w:r>
      <w:r w:rsidR="0093474E" w:rsidRPr="0093474E">
        <w:t>)</w:t>
      </w:r>
      <w:r w:rsidR="00F031D4">
        <w:tab/>
      </w:r>
      <w:r w:rsidR="000D407C">
        <w:t>po ust. 3 dodaje się ust. 3a w brzmieniu:</w:t>
      </w:r>
    </w:p>
    <w:p w14:paraId="5C012DEA" w14:textId="37C367FB" w:rsidR="000D407C" w:rsidRDefault="000D407C" w:rsidP="000D407C">
      <w:pPr>
        <w:pStyle w:val="ZLITUSTzmustliter"/>
      </w:pPr>
      <w:r>
        <w:t>„3a</w:t>
      </w:r>
      <w:r w:rsidRPr="0093474E">
        <w:t xml:space="preserve">. </w:t>
      </w:r>
      <w:r>
        <w:t>Do usunięcia</w:t>
      </w:r>
      <w:r w:rsidR="003775A4">
        <w:t xml:space="preserve"> z CEIDG</w:t>
      </w:r>
      <w:r>
        <w:t xml:space="preserve"> informacji o spółce cywilnej przepisy ust. 2</w:t>
      </w:r>
      <w:r w:rsidR="00A1175F">
        <w:t xml:space="preserve"> i 2a</w:t>
      </w:r>
      <w:r>
        <w:t xml:space="preserve"> stosuje się odpowiednio.</w:t>
      </w:r>
      <w:r w:rsidRPr="000D407C">
        <w:t>”</w:t>
      </w:r>
      <w:r>
        <w:t>,</w:t>
      </w:r>
    </w:p>
    <w:p w14:paraId="39362416" w14:textId="54B9E15D" w:rsidR="000D407C" w:rsidRDefault="000D407C" w:rsidP="000D407C">
      <w:pPr>
        <w:pStyle w:val="LITlitera"/>
      </w:pPr>
      <w:r>
        <w:lastRenderedPageBreak/>
        <w:t>f)</w:t>
      </w:r>
      <w:r>
        <w:tab/>
      </w:r>
      <w:r w:rsidR="00D86DF5" w:rsidRPr="00D86DF5">
        <w:t>w ust. 4 wyrazy „art. 5 ust. 2 pkt 13</w:t>
      </w:r>
      <w:r w:rsidR="00BD11C1" w:rsidRPr="00E87EB7">
        <w:t>–</w:t>
      </w:r>
      <w:r w:rsidR="00D86DF5" w:rsidRPr="00D86DF5">
        <w:t>15 i pkt 21 lit. e” zastępuje się wyrazami „art. 5 ust. 2 pkt 13</w:t>
      </w:r>
      <w:r w:rsidR="00BD11C1" w:rsidRPr="00E87EB7">
        <w:t>–</w:t>
      </w:r>
      <w:r w:rsidR="00D86DF5" w:rsidRPr="00D86DF5">
        <w:t>15 i 2</w:t>
      </w:r>
      <w:r w:rsidR="001721A7">
        <w:t>0</w:t>
      </w:r>
      <w:r w:rsidR="00D86DF5" w:rsidRPr="00D86DF5">
        <w:t>a”</w:t>
      </w:r>
      <w:r w:rsidR="009F1725">
        <w:t>,</w:t>
      </w:r>
    </w:p>
    <w:p w14:paraId="7ACB5E63" w14:textId="7A0793BC" w:rsidR="0093474E" w:rsidRPr="0093474E" w:rsidRDefault="000D407C" w:rsidP="003B0F5D">
      <w:pPr>
        <w:pStyle w:val="LITlitera"/>
        <w:keepNext/>
      </w:pPr>
      <w:r>
        <w:t>g)</w:t>
      </w:r>
      <w:r>
        <w:tab/>
      </w:r>
      <w:r w:rsidR="0093474E" w:rsidRPr="0093474E">
        <w:t>dodaje się ust. 5</w:t>
      </w:r>
      <w:r w:rsidR="0044630C">
        <w:t xml:space="preserve"> </w:t>
      </w:r>
      <w:r w:rsidR="0093474E" w:rsidRPr="0093474E">
        <w:t>w brzmieniu:</w:t>
      </w:r>
    </w:p>
    <w:p w14:paraId="305A9ABC" w14:textId="725B3C3C" w:rsidR="00DE5A57" w:rsidRDefault="003B0F5D" w:rsidP="000D407C">
      <w:pPr>
        <w:pStyle w:val="ZLITUSTzmustliter"/>
      </w:pPr>
      <w:r>
        <w:t>„</w:t>
      </w:r>
      <w:r w:rsidR="000D407C">
        <w:t>5.</w:t>
      </w:r>
      <w:r w:rsidR="000D407C">
        <w:tab/>
      </w:r>
      <w:r w:rsidR="0093474E" w:rsidRPr="0093474E">
        <w:t>Usunięcie wpisu</w:t>
      </w:r>
      <w:r w:rsidR="0021711C">
        <w:t xml:space="preserve"> lub informacji</w:t>
      </w:r>
      <w:r w:rsidR="0093474E" w:rsidRPr="0093474E">
        <w:t>, o który</w:t>
      </w:r>
      <w:r w:rsidR="0021711C">
        <w:t>ch</w:t>
      </w:r>
      <w:r w:rsidR="0093474E" w:rsidRPr="0093474E">
        <w:t xml:space="preserve"> mowa w ust. 2</w:t>
      </w:r>
      <w:r w:rsidR="00BD11C1" w:rsidRPr="00E87EB7">
        <w:t>–</w:t>
      </w:r>
      <w:r w:rsidR="000D407C">
        <w:t>4</w:t>
      </w:r>
      <w:r w:rsidR="0093474E" w:rsidRPr="0093474E">
        <w:t xml:space="preserve">, następuje w </w:t>
      </w:r>
      <w:r w:rsidR="00EC5968">
        <w:t>formie</w:t>
      </w:r>
      <w:r w:rsidR="00EC5968" w:rsidRPr="0093474E">
        <w:t xml:space="preserve"> </w:t>
      </w:r>
      <w:r w:rsidR="0093474E" w:rsidRPr="0093474E">
        <w:t>czynności materialno-technicznej.</w:t>
      </w:r>
      <w:r>
        <w:t>”</w:t>
      </w:r>
      <w:r w:rsidR="009064EE">
        <w:t>;</w:t>
      </w:r>
    </w:p>
    <w:p w14:paraId="252083D2" w14:textId="10EC6760" w:rsidR="00A2214D" w:rsidRDefault="00D86DF5" w:rsidP="003B0F5D">
      <w:pPr>
        <w:pStyle w:val="PKTpunkt"/>
        <w:keepNext/>
      </w:pPr>
      <w:r>
        <w:t>3</w:t>
      </w:r>
      <w:r w:rsidR="008F3257">
        <w:t>3</w:t>
      </w:r>
      <w:r w:rsidR="009064EE">
        <w:t>)</w:t>
      </w:r>
      <w:r w:rsidR="00F031D4">
        <w:tab/>
      </w:r>
      <w:r w:rsidR="00A2214D">
        <w:t xml:space="preserve">w art. 51 </w:t>
      </w:r>
      <w:r w:rsidR="00887A15">
        <w:t xml:space="preserve">w </w:t>
      </w:r>
      <w:r w:rsidR="00A2214D">
        <w:t>ust. 3 po pkt 2 dodaje się pkt 2a w brzmieniu:</w:t>
      </w:r>
    </w:p>
    <w:p w14:paraId="5D2437CE" w14:textId="2472A4A5" w:rsidR="00A2214D" w:rsidRPr="00887A15" w:rsidRDefault="00A2214D" w:rsidP="00887A15">
      <w:pPr>
        <w:pStyle w:val="ZPKTzmpktartykuempunktem"/>
      </w:pPr>
      <w:r w:rsidRPr="00A2214D">
        <w:t>„</w:t>
      </w:r>
      <w:r w:rsidRPr="00887A15">
        <w:t>2a</w:t>
      </w:r>
      <w:r w:rsidR="00887A15" w:rsidRPr="00887A15">
        <w:t>)</w:t>
      </w:r>
      <w:r w:rsidR="00887A15" w:rsidRPr="00887A15">
        <w:tab/>
      </w:r>
      <w:r w:rsidRPr="00887A15">
        <w:t>zapewnienie dostępu do informacji o formie opodatkowania przedsiębiorcy na dany rok potwierdzonej przez właściwego naczelnika urzędu skarbowego;”;</w:t>
      </w:r>
    </w:p>
    <w:p w14:paraId="0A893BD8" w14:textId="02C76E03" w:rsidR="009064EE" w:rsidRPr="009064EE" w:rsidRDefault="00A2214D" w:rsidP="003B0F5D">
      <w:pPr>
        <w:pStyle w:val="PKTpunkt"/>
        <w:keepNext/>
      </w:pPr>
      <w:bookmarkStart w:id="15" w:name="_Hlk113614236"/>
      <w:bookmarkStart w:id="16" w:name="_Hlk113608704"/>
      <w:r>
        <w:t>3</w:t>
      </w:r>
      <w:r w:rsidR="008F3257">
        <w:t>4</w:t>
      </w:r>
      <w:r>
        <w:t>)</w:t>
      </w:r>
      <w:r>
        <w:tab/>
      </w:r>
      <w:r w:rsidR="009064EE" w:rsidRPr="009064EE">
        <w:t xml:space="preserve">art. </w:t>
      </w:r>
      <w:r w:rsidR="00A1175F" w:rsidRPr="009064EE">
        <w:t xml:space="preserve">60 </w:t>
      </w:r>
      <w:r w:rsidR="00A1175F" w:rsidRPr="00EB347A">
        <w:t>otrzymuje</w:t>
      </w:r>
      <w:r w:rsidR="009064EE" w:rsidRPr="009064EE">
        <w:t xml:space="preserve"> brzmienie:</w:t>
      </w:r>
    </w:p>
    <w:p w14:paraId="4DC97B8D" w14:textId="463F14CB" w:rsidR="009064EE" w:rsidRPr="009064EE" w:rsidRDefault="003B0F5D" w:rsidP="009064EE">
      <w:pPr>
        <w:pStyle w:val="ZARTzmartartykuempunktem"/>
      </w:pPr>
      <w:r>
        <w:t>„</w:t>
      </w:r>
      <w:r w:rsidR="009064EE" w:rsidRPr="009064EE">
        <w:t>Art. 60. 1. Minister właściwy do spraw gospodarki może powierzyć realizację niektórych zadań Punktu innym podmiotom, mając na uwadze zakres i cel działalności tych podmiotów przy zapewnieniu niezbędnego finansowania oraz właściwych warunków organizacyjnych, kadrowych i technicznych.</w:t>
      </w:r>
    </w:p>
    <w:p w14:paraId="5AC747C3" w14:textId="106E68B7" w:rsidR="00EB347A" w:rsidRDefault="009064EE" w:rsidP="00EB347A">
      <w:pPr>
        <w:pStyle w:val="ZUSTzmustartykuempunktem"/>
      </w:pPr>
      <w:r w:rsidRPr="009064EE">
        <w:t>2</w:t>
      </w:r>
      <w:r w:rsidR="00DB3AAF" w:rsidRPr="009064EE">
        <w:t>. Zadania, o których mowa w ust. 1, mogą być finansowane z budżetu państwa z części, której dysponentem jest minister właściwy do spraw gospodarki w formie dotacji celowej</w:t>
      </w:r>
      <w:r w:rsidR="00DB3AAF">
        <w:t>.”;</w:t>
      </w:r>
      <w:bookmarkEnd w:id="15"/>
    </w:p>
    <w:bookmarkEnd w:id="16"/>
    <w:p w14:paraId="3F4B4D5B" w14:textId="14DED3AF" w:rsidR="0079348D" w:rsidRPr="0079348D" w:rsidRDefault="00D86DF5" w:rsidP="003B0F5D">
      <w:pPr>
        <w:pStyle w:val="PKTpunkt"/>
        <w:keepNext/>
      </w:pPr>
      <w:r>
        <w:t>3</w:t>
      </w:r>
      <w:r w:rsidR="008F3257">
        <w:t>5</w:t>
      </w:r>
      <w:r w:rsidR="0079348D">
        <w:t>)</w:t>
      </w:r>
      <w:r w:rsidR="00F031D4">
        <w:tab/>
      </w:r>
      <w:r w:rsidR="0079348D" w:rsidRPr="0079348D">
        <w:t>w art. 64:</w:t>
      </w:r>
    </w:p>
    <w:p w14:paraId="46E36676" w14:textId="7E4A1332" w:rsidR="0079348D" w:rsidRPr="0079348D" w:rsidRDefault="0079348D" w:rsidP="003B0F5D">
      <w:pPr>
        <w:pStyle w:val="LITlitera"/>
        <w:keepNext/>
      </w:pPr>
      <w:r w:rsidRPr="0079348D">
        <w:t>a)</w:t>
      </w:r>
      <w:r w:rsidR="00F031D4">
        <w:tab/>
      </w:r>
      <w:r w:rsidRPr="0079348D">
        <w:t>pkt 1 otrzymuje brzmienie:</w:t>
      </w:r>
    </w:p>
    <w:p w14:paraId="1CDEA4DF" w14:textId="59B25919" w:rsidR="0079348D" w:rsidRPr="0079348D" w:rsidRDefault="003B0F5D" w:rsidP="00AC043F">
      <w:pPr>
        <w:pStyle w:val="ZLITPKTzmpktliter"/>
      </w:pPr>
      <w:r>
        <w:t>„</w:t>
      </w:r>
      <w:r w:rsidR="0079348D" w:rsidRPr="0079348D">
        <w:t>1)</w:t>
      </w:r>
      <w:r w:rsidR="009F1725">
        <w:tab/>
      </w:r>
      <w:r w:rsidR="0079348D" w:rsidRPr="0079348D">
        <w:t>informować przedsiębiorców, ich pełnomocników lub zarządców sukcesyjnych o istotnych dla nich wydarzeniach, terminach i obowiązkach związanych z podejmowaną lub prowadzoną działalnością gospodarczą, z wykorzystaniem środków komunikacji elektronicznej;</w:t>
      </w:r>
      <w:r>
        <w:t>”</w:t>
      </w:r>
      <w:r w:rsidR="0079348D" w:rsidRPr="0079348D">
        <w:t>,</w:t>
      </w:r>
    </w:p>
    <w:p w14:paraId="2467B6FC" w14:textId="039B5FDD" w:rsidR="0079348D" w:rsidRPr="0079348D" w:rsidRDefault="0079348D" w:rsidP="003B0F5D">
      <w:pPr>
        <w:pStyle w:val="LITlitera"/>
        <w:keepNext/>
      </w:pPr>
      <w:r w:rsidRPr="0079348D">
        <w:t>b)</w:t>
      </w:r>
      <w:r w:rsidR="00F031D4">
        <w:tab/>
      </w:r>
      <w:r w:rsidRPr="0079348D">
        <w:t>w pkt 2 kropkę zastępuje się średnikiem i dodaje się pkt 3 w brzmieniu:</w:t>
      </w:r>
    </w:p>
    <w:p w14:paraId="72737E10" w14:textId="666D4970" w:rsidR="0079348D" w:rsidRDefault="003B0F5D" w:rsidP="00705948">
      <w:pPr>
        <w:pStyle w:val="ZLITPKTzmpktliter"/>
        <w:keepNext/>
      </w:pPr>
      <w:r>
        <w:t>„</w:t>
      </w:r>
      <w:r w:rsidR="0079348D" w:rsidRPr="0079348D">
        <w:t>3)</w:t>
      </w:r>
      <w:r w:rsidR="009F1725">
        <w:tab/>
      </w:r>
      <w:r w:rsidR="0079348D" w:rsidRPr="0079348D">
        <w:t>kontaktować się z podmiotami, o których mowa w pkt 1, w związku z usługami lub zadaniami publicznymi realizowanymi na rzecz tych podmiotów</w:t>
      </w:r>
      <w:r w:rsidR="00AC043F">
        <w:t>.</w:t>
      </w:r>
      <w:r>
        <w:t>”</w:t>
      </w:r>
      <w:r w:rsidR="00EB347A">
        <w:t>.</w:t>
      </w:r>
    </w:p>
    <w:p w14:paraId="02D04DAA" w14:textId="436BA06A" w:rsidR="00A2214D" w:rsidRDefault="00400D70" w:rsidP="00062086">
      <w:pPr>
        <w:pStyle w:val="ARTartustawynprozporzdzenia"/>
      </w:pPr>
      <w:r w:rsidRPr="003B0F5D">
        <w:rPr>
          <w:rStyle w:val="Ppogrubienie"/>
        </w:rPr>
        <w:t>Art.</w:t>
      </w:r>
      <w:r w:rsidR="008B7867" w:rsidRPr="003B0F5D">
        <w:rPr>
          <w:rStyle w:val="Ppogrubienie"/>
        </w:rPr>
        <w:t> </w:t>
      </w:r>
      <w:r w:rsidRPr="003B0F5D">
        <w:rPr>
          <w:rStyle w:val="Ppogrubienie"/>
        </w:rPr>
        <w:t>2.</w:t>
      </w:r>
      <w:r w:rsidR="00F031D4">
        <w:tab/>
      </w:r>
      <w:r w:rsidR="00F031D4">
        <w:tab/>
      </w:r>
      <w:r w:rsidR="00A2214D">
        <w:t>W</w:t>
      </w:r>
      <w:r w:rsidR="00A2214D" w:rsidRPr="00A2214D">
        <w:t xml:space="preserve"> ustawie z dnia 23 kwietnia 1964 r. </w:t>
      </w:r>
      <w:r w:rsidR="00CD3DDC" w:rsidRPr="00CD3DDC">
        <w:t>–</w:t>
      </w:r>
      <w:r w:rsidR="00A2214D" w:rsidRPr="00A2214D">
        <w:t xml:space="preserve"> Kodeks cywilny (</w:t>
      </w:r>
      <w:r w:rsidR="009870E3" w:rsidRPr="009870E3">
        <w:t>Dz. U. z 2022 r. poz. 1360</w:t>
      </w:r>
      <w:r w:rsidR="00A2214D" w:rsidRPr="00A2214D">
        <w:t xml:space="preserve">) w art. </w:t>
      </w:r>
      <w:r w:rsidR="009870E3">
        <w:t xml:space="preserve">860 dodaje się </w:t>
      </w:r>
      <w:r w:rsidR="009870E3" w:rsidRPr="009870E3">
        <w:t>§ 3</w:t>
      </w:r>
      <w:r w:rsidR="009870E3">
        <w:t xml:space="preserve"> w brzmieniu</w:t>
      </w:r>
      <w:r w:rsidR="00A2214D">
        <w:t>:</w:t>
      </w:r>
    </w:p>
    <w:p w14:paraId="2A22F2EB" w14:textId="5F9C6A4C" w:rsidR="009870E3" w:rsidRPr="009870E3" w:rsidRDefault="009870E3" w:rsidP="00062086">
      <w:pPr>
        <w:pStyle w:val="ARTartustawynprozporzdzenia"/>
      </w:pPr>
      <w:r w:rsidRPr="009870E3">
        <w:t>„§ 3.</w:t>
      </w:r>
      <w:r>
        <w:tab/>
      </w:r>
      <w:r w:rsidRPr="009870E3">
        <w:t>Umowa spółki może być zawarta również przy wykorzystaniu wzorca umowy udostępnionego w systemie teleinformatycznym, o ile przewidują to przepisy szczególne.”.</w:t>
      </w:r>
    </w:p>
    <w:p w14:paraId="771D7B8A" w14:textId="4B610583" w:rsidR="00400D70" w:rsidRPr="00400D70" w:rsidRDefault="00A2214D" w:rsidP="00F031D4">
      <w:pPr>
        <w:pStyle w:val="ARTartustawynprozporzdzenia"/>
        <w:keepNext/>
      </w:pPr>
      <w:r w:rsidRPr="00062086">
        <w:rPr>
          <w:rStyle w:val="Ppogrubienie"/>
        </w:rPr>
        <w:lastRenderedPageBreak/>
        <w:t>Art. 3.</w:t>
      </w:r>
      <w:r w:rsidRPr="00062086">
        <w:rPr>
          <w:rStyle w:val="Ppogrubienie"/>
        </w:rPr>
        <w:tab/>
      </w:r>
      <w:r w:rsidR="00F031D4">
        <w:t>W</w:t>
      </w:r>
      <w:r w:rsidR="00400D70" w:rsidRPr="00400D70">
        <w:t xml:space="preserve"> ustawie z dnia 29 czerwca 1995 r. o statystyce publicznej (</w:t>
      </w:r>
      <w:r w:rsidR="005509F7" w:rsidRPr="005509F7">
        <w:t>Dz.</w:t>
      </w:r>
      <w:r w:rsidR="00C25E87">
        <w:t xml:space="preserve"> </w:t>
      </w:r>
      <w:r w:rsidR="005509F7" w:rsidRPr="005509F7">
        <w:t>U.</w:t>
      </w:r>
      <w:r w:rsidR="00C25E87">
        <w:t xml:space="preserve"> </w:t>
      </w:r>
      <w:r w:rsidR="00E5767C">
        <w:t xml:space="preserve">z </w:t>
      </w:r>
      <w:r w:rsidR="005509F7" w:rsidRPr="005509F7">
        <w:t>2022</w:t>
      </w:r>
      <w:r w:rsidR="006676A8">
        <w:t xml:space="preserve"> r.</w:t>
      </w:r>
      <w:r w:rsidR="005509F7" w:rsidRPr="005509F7">
        <w:t xml:space="preserve"> poz. 459</w:t>
      </w:r>
      <w:r w:rsidR="00400D70" w:rsidRPr="00400D70">
        <w:t xml:space="preserve"> i </w:t>
      </w:r>
      <w:r w:rsidR="005509F7">
        <w:t>830</w:t>
      </w:r>
      <w:r w:rsidR="00400D70" w:rsidRPr="00400D70">
        <w:t>)</w:t>
      </w:r>
      <w:r w:rsidR="00F031D4">
        <w:t xml:space="preserve"> </w:t>
      </w:r>
      <w:r w:rsidR="00B2545A">
        <w:t xml:space="preserve">w </w:t>
      </w:r>
      <w:r w:rsidR="00400D70" w:rsidRPr="00400D70">
        <w:t xml:space="preserve">art. 42 </w:t>
      </w:r>
      <w:r w:rsidR="00B2545A">
        <w:t xml:space="preserve">w </w:t>
      </w:r>
      <w:r w:rsidR="00400D70" w:rsidRPr="00400D70">
        <w:t>ust</w:t>
      </w:r>
      <w:r w:rsidR="005509F7">
        <w:t xml:space="preserve">. </w:t>
      </w:r>
      <w:r w:rsidR="00400D70" w:rsidRPr="00400D70">
        <w:t>7 pkt 1 otrzymuje brzmienie:</w:t>
      </w:r>
    </w:p>
    <w:p w14:paraId="284D8BB1" w14:textId="315F834C" w:rsidR="00400D70" w:rsidRDefault="003B0F5D" w:rsidP="00C25E87">
      <w:pPr>
        <w:pStyle w:val="ARTartustawynprozporzdzenia"/>
      </w:pPr>
      <w:r>
        <w:t>„</w:t>
      </w:r>
      <w:r w:rsidR="00400D70" w:rsidRPr="00400D70">
        <w:t>1)</w:t>
      </w:r>
      <w:r w:rsidR="00B60480">
        <w:tab/>
      </w:r>
      <w:r w:rsidR="00400D70" w:rsidRPr="00400D70">
        <w:t xml:space="preserve">przedsiębiorcy będącego osobą fizyczną oraz spółki </w:t>
      </w:r>
      <w:r w:rsidR="005509F7" w:rsidRPr="00400D70">
        <w:t>cywilnej,</w:t>
      </w:r>
      <w:r w:rsidR="00400D70" w:rsidRPr="00400D70">
        <w:t xml:space="preserve"> w której co najmniej jeden ze wspólników jest przedsiębiorc</w:t>
      </w:r>
      <w:r w:rsidR="00E5767C">
        <w:t>ą</w:t>
      </w:r>
      <w:r w:rsidR="00400D70" w:rsidRPr="00400D70">
        <w:t xml:space="preserve"> wpisanym do CEIDG</w:t>
      </w:r>
      <w:r w:rsidR="00891363">
        <w:t xml:space="preserve"> </w:t>
      </w:r>
      <w:bookmarkStart w:id="17" w:name="_Hlk109734643"/>
      <w:r w:rsidR="00400D70" w:rsidRPr="00400D70">
        <w:t>–</w:t>
      </w:r>
      <w:bookmarkEnd w:id="17"/>
      <w:r w:rsidR="00400D70" w:rsidRPr="00400D70">
        <w:t xml:space="preserve"> następuje na podstawie przepisów ustawy z dnia 6 marca 2018 r. o Centralnej Ewidencji i Informacji o Działalności Gospodarczej i Punkcie Informacji dla Przedsiębiorcy</w:t>
      </w:r>
      <w:r w:rsidR="00DD50A2">
        <w:t xml:space="preserve"> (Dz. U. z 2022 r. poz. 541)</w:t>
      </w:r>
      <w:r w:rsidR="00400D70" w:rsidRPr="00400D70">
        <w:t>.</w:t>
      </w:r>
      <w:r>
        <w:t>”</w:t>
      </w:r>
      <w:r w:rsidR="007574FF">
        <w:t>.</w:t>
      </w:r>
    </w:p>
    <w:p w14:paraId="7C8AC876" w14:textId="1121F050" w:rsidR="007574FF" w:rsidRPr="007574FF" w:rsidRDefault="007574FF" w:rsidP="003B0F5D">
      <w:pPr>
        <w:pStyle w:val="ARTartustawynprozporzdzenia"/>
        <w:keepNext/>
      </w:pPr>
      <w:r w:rsidRPr="003B0F5D">
        <w:rPr>
          <w:rStyle w:val="Ppogrubienie"/>
        </w:rPr>
        <w:t>Art.</w:t>
      </w:r>
      <w:r w:rsidR="008B7867" w:rsidRPr="003B0F5D">
        <w:rPr>
          <w:rStyle w:val="Ppogrubienie"/>
        </w:rPr>
        <w:t> </w:t>
      </w:r>
      <w:r w:rsidR="009870E3">
        <w:rPr>
          <w:rStyle w:val="Ppogrubienie"/>
        </w:rPr>
        <w:t>4</w:t>
      </w:r>
      <w:r w:rsidRPr="003B0F5D">
        <w:rPr>
          <w:rStyle w:val="Ppogrubienie"/>
        </w:rPr>
        <w:t>.</w:t>
      </w:r>
      <w:r w:rsidR="00F031D4">
        <w:tab/>
      </w:r>
      <w:r w:rsidR="00F031D4">
        <w:tab/>
        <w:t xml:space="preserve">W </w:t>
      </w:r>
      <w:r>
        <w:t xml:space="preserve">ustawie </w:t>
      </w:r>
      <w:r w:rsidRPr="007574FF">
        <w:t>z dnia 13 października 1995 r. o zasadach ewidencji i identyfikacji podatników i płatników (Dz.</w:t>
      </w:r>
      <w:r w:rsidR="00C25E87">
        <w:t xml:space="preserve"> </w:t>
      </w:r>
      <w:r w:rsidRPr="007574FF">
        <w:t xml:space="preserve">U. </w:t>
      </w:r>
      <w:r w:rsidR="00E5767C">
        <w:t xml:space="preserve">z </w:t>
      </w:r>
      <w:r w:rsidRPr="007574FF">
        <w:t>2022</w:t>
      </w:r>
      <w:r w:rsidR="00E5767C">
        <w:t xml:space="preserve"> </w:t>
      </w:r>
      <w:r w:rsidR="009D50C1">
        <w:t xml:space="preserve">r. </w:t>
      </w:r>
      <w:r w:rsidRPr="007574FF">
        <w:t>poz. 166</w:t>
      </w:r>
      <w:r>
        <w:t xml:space="preserve"> </w:t>
      </w:r>
      <w:r w:rsidR="00B60480">
        <w:t xml:space="preserve">i </w:t>
      </w:r>
      <w:r w:rsidR="00500A1D">
        <w:t>1301</w:t>
      </w:r>
      <w:r w:rsidRPr="007574FF">
        <w:t>) wprowadza się następujące zmiany:</w:t>
      </w:r>
    </w:p>
    <w:p w14:paraId="21F1F9E6" w14:textId="77777777" w:rsidR="00F031D4" w:rsidRDefault="007574FF" w:rsidP="003B0F5D">
      <w:pPr>
        <w:pStyle w:val="PKTpunkt"/>
        <w:keepNext/>
      </w:pPr>
      <w:r w:rsidRPr="007574FF">
        <w:t>1)</w:t>
      </w:r>
      <w:r w:rsidRPr="007574FF">
        <w:tab/>
        <w:t>w art. 5</w:t>
      </w:r>
      <w:r w:rsidR="00F031D4">
        <w:t>:</w:t>
      </w:r>
    </w:p>
    <w:p w14:paraId="7339509F" w14:textId="4019256E" w:rsidR="007574FF" w:rsidRPr="007574FF" w:rsidRDefault="00F031D4" w:rsidP="00F031D4">
      <w:pPr>
        <w:pStyle w:val="LITlitera"/>
      </w:pPr>
      <w:r>
        <w:t>a)</w:t>
      </w:r>
      <w:r>
        <w:tab/>
      </w:r>
      <w:r w:rsidR="00B2545A">
        <w:t xml:space="preserve">w </w:t>
      </w:r>
      <w:r w:rsidR="007574FF" w:rsidRPr="007574FF">
        <w:t>ust. 3 pkt 2 otrzymuje brzmienie:</w:t>
      </w:r>
    </w:p>
    <w:p w14:paraId="78D6EA68" w14:textId="22E38F03" w:rsidR="007574FF" w:rsidRPr="007574FF" w:rsidRDefault="003B0F5D" w:rsidP="00F031D4">
      <w:pPr>
        <w:pStyle w:val="ZLITPKTzmpktliter"/>
      </w:pPr>
      <w:r>
        <w:t>„</w:t>
      </w:r>
      <w:r w:rsidR="007574FF" w:rsidRPr="007574FF">
        <w:t>2)</w:t>
      </w:r>
      <w:r w:rsidR="00F031D4">
        <w:tab/>
      </w:r>
      <w:r w:rsidR="007574FF" w:rsidRPr="007574FF">
        <w:t xml:space="preserve">w przypadku spółek cywilnych </w:t>
      </w:r>
      <w:r w:rsidR="00500A1D" w:rsidRPr="007574FF">
        <w:t>z wyjątkiem</w:t>
      </w:r>
      <w:r w:rsidR="007574FF" w:rsidRPr="007574FF">
        <w:t xml:space="preserve"> spółek</w:t>
      </w:r>
      <w:r w:rsidR="00E5767C">
        <w:t>,</w:t>
      </w:r>
      <w:r w:rsidR="007574FF" w:rsidRPr="007574FF">
        <w:t xml:space="preserve"> o który</w:t>
      </w:r>
      <w:r w:rsidR="00E5767C">
        <w:t>ch</w:t>
      </w:r>
      <w:r w:rsidR="007574FF" w:rsidRPr="007574FF">
        <w:t xml:space="preserve"> mowa w ust. 4c</w:t>
      </w:r>
      <w:r w:rsidR="00494733">
        <w:t>,</w:t>
      </w:r>
      <w:r w:rsidR="007574FF" w:rsidRPr="007574FF">
        <w:t xml:space="preserve"> osobowych spółek handlowych i podmiotów podlegających wpisowi do rejestru przedsiębiorców na zasadach określonych dla spółek osobowych - dane dotyczące wspólników, w tym również identyfikator podatkowy poszczególnych wspólników;</w:t>
      </w:r>
      <w:r>
        <w:t>”</w:t>
      </w:r>
      <w:r w:rsidR="00A81E9B">
        <w:t>,</w:t>
      </w:r>
    </w:p>
    <w:p w14:paraId="67EB815A" w14:textId="00D71E43" w:rsidR="007574FF" w:rsidRPr="007574FF" w:rsidRDefault="00F031D4" w:rsidP="000F2297">
      <w:pPr>
        <w:pStyle w:val="LITlitera"/>
      </w:pPr>
      <w:r>
        <w:t>b)</w:t>
      </w:r>
      <w:r>
        <w:tab/>
      </w:r>
      <w:r w:rsidR="007574FF" w:rsidRPr="007574FF">
        <w:t>po ust</w:t>
      </w:r>
      <w:r w:rsidR="000F2297">
        <w:t>.</w:t>
      </w:r>
      <w:r w:rsidR="007574FF" w:rsidRPr="007574FF">
        <w:t xml:space="preserve"> 4b dodaje się ust</w:t>
      </w:r>
      <w:r w:rsidR="000F2297">
        <w:t>.</w:t>
      </w:r>
      <w:r w:rsidR="007574FF" w:rsidRPr="007574FF">
        <w:t xml:space="preserve"> 4c w brzmieniu:</w:t>
      </w:r>
    </w:p>
    <w:p w14:paraId="6A0BAA9E" w14:textId="77777777" w:rsidR="006569A9" w:rsidRDefault="003B0F5D" w:rsidP="000F2297">
      <w:pPr>
        <w:pStyle w:val="ZLITUSTzmustliter"/>
      </w:pPr>
      <w:r>
        <w:t>„</w:t>
      </w:r>
      <w:r w:rsidR="007574FF" w:rsidRPr="007574FF">
        <w:t>4c</w:t>
      </w:r>
      <w:r w:rsidR="007829CD">
        <w:t>.</w:t>
      </w:r>
      <w:r w:rsidR="000F2297">
        <w:tab/>
      </w:r>
      <w:r w:rsidR="007574FF" w:rsidRPr="007574FF">
        <w:t xml:space="preserve">Zgłoszenie identyfikacyjne podatników będących spółkami cywilnymi podlegającymi wpisowi do CEIDG zawiera: </w:t>
      </w:r>
    </w:p>
    <w:p w14:paraId="7F8E475E" w14:textId="797539B7" w:rsidR="006569A9" w:rsidRDefault="006569A9" w:rsidP="00EC60CE">
      <w:pPr>
        <w:pStyle w:val="ZLITPKTzmpktliter"/>
      </w:pPr>
      <w:r>
        <w:t>1)</w:t>
      </w:r>
      <w:r>
        <w:tab/>
      </w:r>
      <w:r>
        <w:tab/>
      </w:r>
      <w:r w:rsidR="007574FF" w:rsidRPr="007574FF">
        <w:t>pełną i skróconą nazwę (firmę)</w:t>
      </w:r>
      <w:r w:rsidR="005E7562">
        <w:t>;</w:t>
      </w:r>
    </w:p>
    <w:p w14:paraId="5085F8F7" w14:textId="65FA7F65" w:rsidR="006569A9" w:rsidRDefault="006569A9" w:rsidP="00EC60CE">
      <w:pPr>
        <w:pStyle w:val="ZLITPKTzmpktliter"/>
      </w:pPr>
      <w:r>
        <w:t>2)</w:t>
      </w:r>
      <w:r>
        <w:tab/>
      </w:r>
      <w:r>
        <w:tab/>
      </w:r>
      <w:r w:rsidR="007574FF" w:rsidRPr="007574FF">
        <w:t>formę organizacyjno-prawną</w:t>
      </w:r>
      <w:r w:rsidR="005E7562">
        <w:t>;</w:t>
      </w:r>
    </w:p>
    <w:p w14:paraId="71B2D4BC" w14:textId="5F6387B9" w:rsidR="006569A9" w:rsidRDefault="006569A9" w:rsidP="00EC60CE">
      <w:pPr>
        <w:pStyle w:val="ZLITPKTzmpktliter"/>
      </w:pPr>
      <w:r>
        <w:t>3)</w:t>
      </w:r>
      <w:r>
        <w:tab/>
      </w:r>
      <w:r>
        <w:tab/>
      </w:r>
      <w:r w:rsidR="007574FF" w:rsidRPr="007574FF">
        <w:t>adres siedziby</w:t>
      </w:r>
      <w:r w:rsidR="005E7562">
        <w:t>;</w:t>
      </w:r>
      <w:r w:rsidR="007574FF" w:rsidRPr="007574FF">
        <w:t xml:space="preserve"> </w:t>
      </w:r>
    </w:p>
    <w:p w14:paraId="566F92A2" w14:textId="17CCDFC4" w:rsidR="006569A9" w:rsidRDefault="006569A9" w:rsidP="00EC60CE">
      <w:pPr>
        <w:pStyle w:val="ZLITPKTzmpktliter"/>
      </w:pPr>
      <w:r>
        <w:t>4)</w:t>
      </w:r>
      <w:r>
        <w:tab/>
      </w:r>
      <w:r>
        <w:tab/>
      </w:r>
      <w:r w:rsidR="007574FF" w:rsidRPr="007574FF">
        <w:t>numer identyfikacyjny REGON, o ile został nadany</w:t>
      </w:r>
      <w:r w:rsidR="005E7562">
        <w:t>;</w:t>
      </w:r>
      <w:r w:rsidR="007574FF" w:rsidRPr="007574FF">
        <w:t xml:space="preserve"> </w:t>
      </w:r>
    </w:p>
    <w:p w14:paraId="666A9BA9" w14:textId="5E0CD4FF" w:rsidR="005E7562" w:rsidRDefault="006569A9" w:rsidP="00EC60CE">
      <w:pPr>
        <w:pStyle w:val="ZLITPKTzmpktliter"/>
      </w:pPr>
      <w:r>
        <w:t>5)</w:t>
      </w:r>
      <w:r>
        <w:tab/>
      </w:r>
      <w:r>
        <w:tab/>
      </w:r>
      <w:r w:rsidR="007574FF" w:rsidRPr="007574FF">
        <w:t>wykaz rachunków bankowych lub imiennych rachunków w spółdzielczej kasie oszczędnościowo-kredytowej, z wyjątkiem rachunku VAT w rozumieniu art. 2 pkt 37 ustawy z dnia 11 marca 2004 r. o podatku od towarów i usług</w:t>
      </w:r>
      <w:r w:rsidR="00494733">
        <w:t xml:space="preserve"> </w:t>
      </w:r>
      <w:r w:rsidR="00494733" w:rsidRPr="00494733">
        <w:t>(Dz.</w:t>
      </w:r>
      <w:r w:rsidR="005E7562">
        <w:t xml:space="preserve"> </w:t>
      </w:r>
      <w:r w:rsidR="00494733" w:rsidRPr="00494733">
        <w:t xml:space="preserve">U. </w:t>
      </w:r>
      <w:r w:rsidR="00494733">
        <w:t xml:space="preserve">z </w:t>
      </w:r>
      <w:r w:rsidR="00494733" w:rsidRPr="00494733">
        <w:t xml:space="preserve">2022 </w:t>
      </w:r>
      <w:r w:rsidR="00B60480">
        <w:t>r.</w:t>
      </w:r>
      <w:r w:rsidR="00494733" w:rsidRPr="00494733">
        <w:t xml:space="preserve"> poz. 166</w:t>
      </w:r>
      <w:r w:rsidR="00B60480">
        <w:t xml:space="preserve"> </w:t>
      </w:r>
      <w:r w:rsidR="005E7562">
        <w:t>i</w:t>
      </w:r>
      <w:r w:rsidR="00494733" w:rsidRPr="00494733">
        <w:t xml:space="preserve"> 1301)</w:t>
      </w:r>
      <w:r w:rsidR="00A60951">
        <w:t>;</w:t>
      </w:r>
      <w:r w:rsidR="007574FF" w:rsidRPr="007574FF">
        <w:t xml:space="preserve"> </w:t>
      </w:r>
    </w:p>
    <w:p w14:paraId="55DA7B33" w14:textId="0B9AD002" w:rsidR="005E7562" w:rsidRDefault="005E7562" w:rsidP="00EC60CE">
      <w:pPr>
        <w:pStyle w:val="ZLITPKTzmpktliter"/>
      </w:pPr>
      <w:r>
        <w:t>6)</w:t>
      </w:r>
      <w:r>
        <w:tab/>
      </w:r>
      <w:r>
        <w:tab/>
      </w:r>
      <w:r w:rsidR="007574FF" w:rsidRPr="007574FF">
        <w:t>adresy miejsc prowadzenia działalności</w:t>
      </w:r>
      <w:r w:rsidR="00A60951">
        <w:t>;</w:t>
      </w:r>
      <w:r w:rsidR="007574FF" w:rsidRPr="007574FF">
        <w:t xml:space="preserve"> </w:t>
      </w:r>
    </w:p>
    <w:p w14:paraId="55B5684A" w14:textId="7697394A" w:rsidR="005E7562" w:rsidRDefault="005E7562" w:rsidP="00EC60CE">
      <w:pPr>
        <w:pStyle w:val="ZLITPKTzmpktliter"/>
      </w:pPr>
      <w:r>
        <w:t>7)</w:t>
      </w:r>
      <w:r>
        <w:tab/>
      </w:r>
      <w:r>
        <w:tab/>
      </w:r>
      <w:r w:rsidR="007574FF" w:rsidRPr="007574FF">
        <w:t>dane prowadzącego dokumentację rachunkową, w tym jego NIP, adres miejsca przechowywania dokumentacji rachunkowej oraz przedmiot wykonywanej działalności określony według obowiązujących standardów klasyfikacyjnych</w:t>
      </w:r>
      <w:r w:rsidR="00A60951">
        <w:t>;</w:t>
      </w:r>
      <w:r w:rsidR="007574FF" w:rsidRPr="007574FF">
        <w:t xml:space="preserve"> </w:t>
      </w:r>
    </w:p>
    <w:p w14:paraId="7F4E6D91" w14:textId="1550E74F" w:rsidR="00266DF3" w:rsidRDefault="005E7562" w:rsidP="00266DF3">
      <w:pPr>
        <w:pStyle w:val="ZLITPKTzmpktliter"/>
      </w:pPr>
      <w:r>
        <w:t>8)</w:t>
      </w:r>
      <w:r>
        <w:tab/>
      </w:r>
      <w:r w:rsidR="007574FF" w:rsidRPr="007574FF">
        <w:t>dane dotyczące wspólników, w tym również identyfikator podatkowy poszczególnych wspólników</w:t>
      </w:r>
      <w:r w:rsidR="00266DF3">
        <w:t>;</w:t>
      </w:r>
    </w:p>
    <w:p w14:paraId="50CE5759" w14:textId="1ABF0EB9" w:rsidR="007574FF" w:rsidRPr="007574FF" w:rsidRDefault="00266DF3" w:rsidP="00062086">
      <w:pPr>
        <w:pStyle w:val="ZLITPKTzmpktliter"/>
      </w:pPr>
      <w:r>
        <w:lastRenderedPageBreak/>
        <w:t>9)</w:t>
      </w:r>
      <w:r>
        <w:tab/>
      </w:r>
      <w:r w:rsidRPr="00266DF3">
        <w:t>sposób reprezentacji spółki oraz dane wspólników uprawnionych do reprezentacji</w:t>
      </w:r>
      <w:r w:rsidR="007574FF" w:rsidRPr="007574FF">
        <w:t>.</w:t>
      </w:r>
      <w:r w:rsidR="003B0F5D">
        <w:t>”</w:t>
      </w:r>
      <w:r w:rsidR="00A81E9B">
        <w:t>,</w:t>
      </w:r>
    </w:p>
    <w:p w14:paraId="16F9E2A0" w14:textId="04D1DCD1" w:rsidR="007574FF" w:rsidRPr="007574FF" w:rsidRDefault="000F2297" w:rsidP="000F2297">
      <w:pPr>
        <w:pStyle w:val="LITlitera"/>
      </w:pPr>
      <w:r>
        <w:t>c)</w:t>
      </w:r>
      <w:r>
        <w:tab/>
      </w:r>
      <w:r w:rsidR="007574FF" w:rsidRPr="007574FF">
        <w:t>ust. 5 otrzymuje brzmienie:</w:t>
      </w:r>
    </w:p>
    <w:p w14:paraId="0B77E02E" w14:textId="5D2AE8B8" w:rsidR="007574FF" w:rsidRPr="007574FF" w:rsidRDefault="003B0F5D" w:rsidP="000F2297">
      <w:pPr>
        <w:pStyle w:val="ZLITUSTzmustliter"/>
      </w:pPr>
      <w:r>
        <w:t>„</w:t>
      </w:r>
      <w:r w:rsidR="007574FF" w:rsidRPr="007574FF">
        <w:t>5.</w:t>
      </w:r>
      <w:r w:rsidR="000F2297">
        <w:tab/>
      </w:r>
      <w:r w:rsidR="007574FF" w:rsidRPr="007574FF">
        <w:t>Minister właściwy do spraw finansów publicznych określi, w drodze rozporządzenia, wzory formularzy zgłoszeń identyfikacyjnych i formularzy zgłoszeń aktualizacyjnych oraz zgłoszeń w zakresie danych uzupełniających, o których mowa w ust. 2b pkt 2, w art. 42 ust. 3a pkt 2 ustawy z dnia 29 czerwca 1995 r. o statystyce publicznej (</w:t>
      </w:r>
      <w:r w:rsidR="007829CD" w:rsidRPr="007829CD">
        <w:t>Dz.</w:t>
      </w:r>
      <w:r w:rsidR="00DA190F">
        <w:t xml:space="preserve"> </w:t>
      </w:r>
      <w:r w:rsidR="007829CD" w:rsidRPr="007829CD">
        <w:t xml:space="preserve">U. </w:t>
      </w:r>
      <w:r w:rsidR="0016676A">
        <w:t xml:space="preserve">z </w:t>
      </w:r>
      <w:r w:rsidR="007829CD" w:rsidRPr="007829CD">
        <w:t xml:space="preserve">2022 </w:t>
      </w:r>
      <w:r w:rsidR="00DA190F">
        <w:t xml:space="preserve">r. </w:t>
      </w:r>
      <w:r w:rsidR="007829CD" w:rsidRPr="007829CD">
        <w:t>poz. 459 i 830</w:t>
      </w:r>
      <w:r w:rsidR="007574FF" w:rsidRPr="007574FF">
        <w:t>) i w art. 43 ust. 5b pkt 2 ustawy z dnia 13 października 1998 r. o systemie ubezpieczeń społecznych (</w:t>
      </w:r>
      <w:r w:rsidR="00500A1D" w:rsidRPr="00500A1D">
        <w:t>Dz.</w:t>
      </w:r>
      <w:r w:rsidR="00DA190F">
        <w:t xml:space="preserve"> </w:t>
      </w:r>
      <w:r w:rsidR="00500A1D" w:rsidRPr="00500A1D">
        <w:t xml:space="preserve">U. </w:t>
      </w:r>
      <w:r w:rsidR="0016676A">
        <w:t xml:space="preserve">z </w:t>
      </w:r>
      <w:r w:rsidR="00500A1D" w:rsidRPr="00500A1D">
        <w:t xml:space="preserve">2022 </w:t>
      </w:r>
      <w:r w:rsidR="006E7250">
        <w:t xml:space="preserve">r. </w:t>
      </w:r>
      <w:r w:rsidR="00500A1D" w:rsidRPr="00500A1D">
        <w:t>poz. 1009</w:t>
      </w:r>
      <w:r w:rsidR="00B60480">
        <w:t xml:space="preserve">, </w:t>
      </w:r>
      <w:r w:rsidR="007829CD">
        <w:t>1079</w:t>
      </w:r>
      <w:r w:rsidR="00B857B2">
        <w:t xml:space="preserve">, </w:t>
      </w:r>
      <w:r w:rsidR="007829CD">
        <w:t>11</w:t>
      </w:r>
      <w:r w:rsidR="000D3813">
        <w:t>1</w:t>
      </w:r>
      <w:r w:rsidR="007829CD">
        <w:t>5</w:t>
      </w:r>
      <w:r w:rsidR="00B60480">
        <w:t xml:space="preserve"> i 1265</w:t>
      </w:r>
      <w:r w:rsidR="007574FF" w:rsidRPr="007574FF">
        <w:t xml:space="preserve">), z wyjątkiem zgłoszeń osób fizycznych będących przedsiębiorcami oraz spółek cywilnych podlegających wpisowi do </w:t>
      </w:r>
      <w:r w:rsidR="001A3621" w:rsidRPr="001A3621">
        <w:t>Centralnej Ewidencji i Informacji o Działalności Gospodarczej</w:t>
      </w:r>
      <w:r w:rsidR="00B715E3">
        <w:t>,</w:t>
      </w:r>
      <w:r w:rsidR="007574FF" w:rsidRPr="007574FF">
        <w:t xml:space="preserve"> biorąc pod uwagę kompletność przekazywanych danych niezbędnych do ewidencji i identyfikacji podatników i płatników oraz konieczność przekazywania danych uzupełniających do krajowego rejestru urzędowego podmiotów gospodarki narodowej oraz Centralnego Rejestru Płatników Składek.</w:t>
      </w:r>
      <w:r>
        <w:t>”</w:t>
      </w:r>
      <w:r w:rsidR="00A81E9B">
        <w:t>,</w:t>
      </w:r>
    </w:p>
    <w:p w14:paraId="10E00634" w14:textId="72CF2215" w:rsidR="007574FF" w:rsidRPr="007574FF" w:rsidRDefault="000F2297" w:rsidP="000F2297">
      <w:pPr>
        <w:pStyle w:val="LITlitera"/>
      </w:pPr>
      <w:r>
        <w:t>d)</w:t>
      </w:r>
      <w:r>
        <w:tab/>
      </w:r>
      <w:r w:rsidR="007574FF" w:rsidRPr="007574FF">
        <w:t>po ust</w:t>
      </w:r>
      <w:r>
        <w:t>.</w:t>
      </w:r>
      <w:r w:rsidR="007574FF" w:rsidRPr="007574FF">
        <w:t xml:space="preserve"> 5a dodaje się ust</w:t>
      </w:r>
      <w:r>
        <w:t xml:space="preserve">. </w:t>
      </w:r>
      <w:r w:rsidR="007574FF" w:rsidRPr="007574FF">
        <w:t>5b w brzmieniu:</w:t>
      </w:r>
    </w:p>
    <w:p w14:paraId="7D5AA2EC" w14:textId="2A70967D" w:rsidR="007574FF" w:rsidRPr="007574FF" w:rsidRDefault="003B0F5D" w:rsidP="000F2297">
      <w:pPr>
        <w:pStyle w:val="ZLITUSTzmustliter"/>
      </w:pPr>
      <w:r>
        <w:t>„</w:t>
      </w:r>
      <w:r w:rsidR="007574FF" w:rsidRPr="007574FF">
        <w:t>5b</w:t>
      </w:r>
      <w:r w:rsidR="000F2297">
        <w:t>.</w:t>
      </w:r>
      <w:r w:rsidR="007574FF" w:rsidRPr="007574FF">
        <w:t xml:space="preserve"> Do zgłoszeń identyfikacyjnych oraz zgłoszeń aktualizacyjnych podatników będących spółkami cywilnymi podlegającymi wpisowi do CEIDG stosuje się formularz wniosku, o którym mowa w art 42b ust. 1 ustawy z dnia 6 marca 2018 r. o Centralnej Ewidencji i Informacji o Działalności Gospodarczej i Punkcie Informacji dla Przedsiębiorcy (Dz.</w:t>
      </w:r>
      <w:r w:rsidR="006E7250">
        <w:t xml:space="preserve"> </w:t>
      </w:r>
      <w:r w:rsidR="007574FF" w:rsidRPr="007574FF">
        <w:t>U. z 202</w:t>
      </w:r>
      <w:r w:rsidR="007829CD">
        <w:t>2</w:t>
      </w:r>
      <w:r w:rsidR="007574FF" w:rsidRPr="007574FF">
        <w:t xml:space="preserve"> r. poz. </w:t>
      </w:r>
      <w:r w:rsidR="007829CD">
        <w:t>541</w:t>
      </w:r>
      <w:r w:rsidR="00B857B2">
        <w:t xml:space="preserve"> i…</w:t>
      </w:r>
      <w:r w:rsidR="007574FF" w:rsidRPr="007574FF">
        <w:t>).</w:t>
      </w:r>
      <w:r>
        <w:t>”</w:t>
      </w:r>
      <w:r w:rsidR="005A3DDB">
        <w:t>;</w:t>
      </w:r>
    </w:p>
    <w:p w14:paraId="3B97B037" w14:textId="77777777" w:rsidR="000F2297" w:rsidRDefault="000F2297" w:rsidP="003B0F5D">
      <w:pPr>
        <w:pStyle w:val="PKTpunkt"/>
        <w:keepNext/>
      </w:pPr>
      <w:r>
        <w:t>2</w:t>
      </w:r>
      <w:r w:rsidR="007574FF" w:rsidRPr="007574FF">
        <w:t>)</w:t>
      </w:r>
      <w:r>
        <w:tab/>
      </w:r>
      <w:r w:rsidR="007574FF" w:rsidRPr="007574FF">
        <w:t>w art. 5a</w:t>
      </w:r>
      <w:r>
        <w:t>:</w:t>
      </w:r>
    </w:p>
    <w:p w14:paraId="1929341E" w14:textId="0207082B" w:rsidR="007574FF" w:rsidRPr="007574FF" w:rsidRDefault="000F2297" w:rsidP="000F2297">
      <w:pPr>
        <w:pStyle w:val="LITlitera"/>
      </w:pPr>
      <w:r>
        <w:t>a)</w:t>
      </w:r>
      <w:r>
        <w:tab/>
      </w:r>
      <w:r w:rsidR="007574FF" w:rsidRPr="007574FF">
        <w:t>po ust</w:t>
      </w:r>
      <w:r w:rsidR="003B491A">
        <w:t xml:space="preserve">. </w:t>
      </w:r>
      <w:r w:rsidR="007574FF" w:rsidRPr="007574FF">
        <w:t>1 dodaje się ust.</w:t>
      </w:r>
      <w:r w:rsidR="003B491A">
        <w:t xml:space="preserve"> 1</w:t>
      </w:r>
      <w:r w:rsidR="007829CD" w:rsidRPr="007574FF">
        <w:t>a w</w:t>
      </w:r>
      <w:r w:rsidR="007574FF" w:rsidRPr="007574FF">
        <w:t xml:space="preserve"> brzmieniu:</w:t>
      </w:r>
    </w:p>
    <w:p w14:paraId="5CC12A74" w14:textId="02623F7F" w:rsidR="007574FF" w:rsidRPr="007574FF" w:rsidRDefault="003B0F5D" w:rsidP="003B491A">
      <w:pPr>
        <w:pStyle w:val="ZLITUSTzmustliter"/>
      </w:pPr>
      <w:r>
        <w:t>„</w:t>
      </w:r>
      <w:r w:rsidR="007574FF" w:rsidRPr="007574FF">
        <w:t>1a.</w:t>
      </w:r>
      <w:r w:rsidR="000F2297">
        <w:tab/>
      </w:r>
      <w:r w:rsidR="007574FF" w:rsidRPr="007574FF">
        <w:t xml:space="preserve">Podatnicy będący spółkami cywilnymi podlegającymi wpisowi do CEIDG w ramach wniosku, o którym </w:t>
      </w:r>
      <w:r w:rsidR="005A3DDB" w:rsidRPr="007574FF">
        <w:t>mowa w</w:t>
      </w:r>
      <w:r w:rsidR="007574FF" w:rsidRPr="007574FF">
        <w:t xml:space="preserve"> art 42b ust. 1 ustawy z dnia 6 marca 2018 r. o Centralnej Ewidencji i Informacji o Działalności Gospodarczej i Punkcie Informacji dla Przedsiębiorcy</w:t>
      </w:r>
      <w:r w:rsidR="00CD534E">
        <w:t xml:space="preserve">, </w:t>
      </w:r>
      <w:r w:rsidR="007574FF" w:rsidRPr="007574FF">
        <w:t>składają zgłoszenie identyfikacyjne albo aktualizacyjne.</w:t>
      </w:r>
      <w:r>
        <w:t>”</w:t>
      </w:r>
      <w:r w:rsidR="00A81E9B">
        <w:t>,</w:t>
      </w:r>
    </w:p>
    <w:p w14:paraId="79868FE2" w14:textId="4BF3B0D5" w:rsidR="007574FF" w:rsidRPr="007574FF" w:rsidRDefault="003B491A" w:rsidP="003B491A">
      <w:pPr>
        <w:pStyle w:val="LITlitera"/>
      </w:pPr>
      <w:r>
        <w:t>b)</w:t>
      </w:r>
      <w:r>
        <w:tab/>
      </w:r>
      <w:r w:rsidR="007574FF" w:rsidRPr="007574FF">
        <w:t>po ustępie 3 dodaje się ust. 3a w brzmieniu:</w:t>
      </w:r>
    </w:p>
    <w:p w14:paraId="3A4AD8F2" w14:textId="2C0C33AA" w:rsidR="007574FF" w:rsidRPr="007574FF" w:rsidRDefault="003B0F5D" w:rsidP="003B491A">
      <w:pPr>
        <w:pStyle w:val="ZLITUSTzmustliter"/>
      </w:pPr>
      <w:r>
        <w:t>„</w:t>
      </w:r>
      <w:r w:rsidR="007574FF" w:rsidRPr="007574FF">
        <w:t>3a.</w:t>
      </w:r>
      <w:r w:rsidR="00E71C96">
        <w:tab/>
      </w:r>
      <w:r w:rsidR="001B7754">
        <w:t>N</w:t>
      </w:r>
      <w:r w:rsidR="007574FF" w:rsidRPr="007574FF">
        <w:t>aczelnik jest obowiązany przekazać informację zwrotną o NIP nadanym spółce cywilnej organowi prowadzącemu ewidencję działalności gospodarczej.</w:t>
      </w:r>
      <w:r>
        <w:t>”</w:t>
      </w:r>
      <w:r w:rsidR="005A3DDB">
        <w:t>;</w:t>
      </w:r>
    </w:p>
    <w:p w14:paraId="6471A1E4" w14:textId="32ECA1E9" w:rsidR="007574FF" w:rsidRPr="007574FF" w:rsidRDefault="003B491A" w:rsidP="003B0F5D">
      <w:pPr>
        <w:pStyle w:val="PKTpunkt"/>
        <w:keepNext/>
      </w:pPr>
      <w:r>
        <w:lastRenderedPageBreak/>
        <w:t>3</w:t>
      </w:r>
      <w:r w:rsidR="007574FF" w:rsidRPr="007574FF">
        <w:t>)</w:t>
      </w:r>
      <w:r w:rsidR="007574FF" w:rsidRPr="007574FF">
        <w:tab/>
        <w:t>w art. 8b po ust</w:t>
      </w:r>
      <w:r>
        <w:t>.</w:t>
      </w:r>
      <w:r w:rsidR="007574FF" w:rsidRPr="007574FF">
        <w:t xml:space="preserve"> 3 dodaje się ust. 3a w brzmieniu:</w:t>
      </w:r>
    </w:p>
    <w:p w14:paraId="765C89D5" w14:textId="56B8F222" w:rsidR="007574FF" w:rsidRPr="007574FF" w:rsidRDefault="003B0F5D" w:rsidP="005A3DDB">
      <w:pPr>
        <w:pStyle w:val="ZUSTzmustartykuempunktem"/>
      </w:pPr>
      <w:r>
        <w:t>„</w:t>
      </w:r>
      <w:r w:rsidR="007574FF" w:rsidRPr="007574FF">
        <w:t>3a.</w:t>
      </w:r>
      <w:r w:rsidR="003B491A">
        <w:tab/>
      </w:r>
      <w:r w:rsidR="007574FF" w:rsidRPr="007574FF">
        <w:t xml:space="preserve">Potwierdzeniem nadania NIP dla spółki cywilnej publikowanej w Centralnej Ewidencji i Informacji o Działalności Gospodarczej jest ujawnienie tego numeru </w:t>
      </w:r>
      <w:r w:rsidR="005A3DDB" w:rsidRPr="007574FF">
        <w:t>w Centralnej</w:t>
      </w:r>
      <w:r w:rsidR="007574FF" w:rsidRPr="007574FF">
        <w:t xml:space="preserve"> Ewidencji i Informacji o Działalności Gospodarczej.</w:t>
      </w:r>
      <w:r>
        <w:t>”</w:t>
      </w:r>
      <w:r w:rsidR="00A81E9B">
        <w:t>;</w:t>
      </w:r>
    </w:p>
    <w:p w14:paraId="5720A0B2" w14:textId="102DDC7E" w:rsidR="007574FF" w:rsidRPr="007574FF" w:rsidRDefault="003B491A" w:rsidP="003B0F5D">
      <w:pPr>
        <w:pStyle w:val="PKTpunkt"/>
        <w:keepNext/>
      </w:pPr>
      <w:r>
        <w:t>4</w:t>
      </w:r>
      <w:r w:rsidR="007574FF" w:rsidRPr="007574FF">
        <w:t>)</w:t>
      </w:r>
      <w:r>
        <w:tab/>
      </w:r>
      <w:r w:rsidR="007574FF" w:rsidRPr="007574FF">
        <w:t xml:space="preserve">w art. 9 </w:t>
      </w:r>
      <w:r w:rsidR="00F24399">
        <w:t xml:space="preserve">w </w:t>
      </w:r>
      <w:r w:rsidR="007574FF" w:rsidRPr="007574FF">
        <w:t>ust.</w:t>
      </w:r>
      <w:r w:rsidR="005A3DDB">
        <w:t xml:space="preserve"> </w:t>
      </w:r>
      <w:r w:rsidR="007574FF" w:rsidRPr="007574FF">
        <w:t>6 pkt 2 otrzymuje brzmienie:</w:t>
      </w:r>
    </w:p>
    <w:p w14:paraId="19C1B14C" w14:textId="72625CFA" w:rsidR="007574FF" w:rsidRPr="007574FF" w:rsidRDefault="003B0F5D" w:rsidP="005A3DDB">
      <w:pPr>
        <w:pStyle w:val="ZPKTzmpktartykuempunktem"/>
      </w:pPr>
      <w:r>
        <w:t>„</w:t>
      </w:r>
      <w:r w:rsidR="007574FF" w:rsidRPr="007574FF">
        <w:t>2)</w:t>
      </w:r>
      <w:r w:rsidR="003B491A">
        <w:tab/>
      </w:r>
      <w:r w:rsidR="007574FF" w:rsidRPr="007574FF">
        <w:t xml:space="preserve">wzory formularzy zgłoszeń aktualizacyjnych określone w rozporządzeniu wydanym na podstawie art. 5 ust. 5, formularz wniosku o wpis do Centralnej Ewidencji i Informacji o Działalności Gospodarczej albo wniosek, o którym mowa w art. 42b ust. 1 ustawy z dnia 6 marca 2018 r. o Centralnej Ewidencji i Informacji o Działalności Gospodarczej i Punkcie Informacji dla </w:t>
      </w:r>
      <w:r w:rsidR="00EC60CE" w:rsidRPr="007574FF">
        <w:t>Przedsiębiorcy</w:t>
      </w:r>
      <w:r w:rsidR="007574FF" w:rsidRPr="007574FF">
        <w:t>.</w:t>
      </w:r>
      <w:r>
        <w:t>”</w:t>
      </w:r>
      <w:r w:rsidR="005A3DDB">
        <w:t>;</w:t>
      </w:r>
    </w:p>
    <w:p w14:paraId="28779197" w14:textId="77777777" w:rsidR="001A3621" w:rsidRPr="001A3621" w:rsidRDefault="003B491A" w:rsidP="001A3621">
      <w:pPr>
        <w:pStyle w:val="PKTpunkt"/>
      </w:pPr>
      <w:r>
        <w:t>5</w:t>
      </w:r>
      <w:r w:rsidR="007574FF" w:rsidRPr="007574FF">
        <w:t>)</w:t>
      </w:r>
      <w:r w:rsidR="001A3621">
        <w:tab/>
      </w:r>
      <w:r w:rsidR="001A3621" w:rsidRPr="001A3621">
        <w:t>w art. 14 dodaje się ust. 10 w brzmieniu:</w:t>
      </w:r>
    </w:p>
    <w:p w14:paraId="67B36DEA" w14:textId="39DCA1D4" w:rsidR="001A3621" w:rsidRDefault="001A3621" w:rsidP="001A3621">
      <w:pPr>
        <w:pStyle w:val="ZUSTzmustartykuempunktem"/>
      </w:pPr>
      <w:r w:rsidRPr="001A3621">
        <w:t>„10. Szef Krajowej Administracji Skarbowej lub naczelnik urzędu skarbowego mogą aktualizować w Centralny</w:t>
      </w:r>
      <w:r>
        <w:t>m</w:t>
      </w:r>
      <w:r w:rsidRPr="001A3621">
        <w:t xml:space="preserve"> Rejestr</w:t>
      </w:r>
      <w:r>
        <w:t>ze</w:t>
      </w:r>
      <w:r w:rsidRPr="001A3621">
        <w:t xml:space="preserve"> Podmiotów Krajowej Ewidencji Podatników datę rozpoczęcia wykonywania działalności gospodarczej, datę zawieszenia i wznowienia wykonywania działalności gospodarczej, datę zaprzestania wykonywania działalności gospodarczej oraz adres do doręczeń i inne dane kontaktowe przedsiębiorcy, na podstawie danych otrzymanych z Centralnej Ewidencji i Informacji o Działalności Gospodarczej za pośrednictwem systemu teleinformatycznego.”</w:t>
      </w:r>
    </w:p>
    <w:p w14:paraId="6FFB20FC" w14:textId="174D26DE" w:rsidR="00A81E9B" w:rsidRDefault="001A3621" w:rsidP="0070733C">
      <w:pPr>
        <w:pStyle w:val="PKTpunkt"/>
        <w:keepNext/>
      </w:pPr>
      <w:r>
        <w:t>6)</w:t>
      </w:r>
      <w:r w:rsidR="007574FF" w:rsidRPr="007574FF">
        <w:tab/>
        <w:t>w art. 15</w:t>
      </w:r>
      <w:r w:rsidR="0070733C">
        <w:t xml:space="preserve"> w</w:t>
      </w:r>
      <w:r w:rsidR="00A81E9B">
        <w:t>:</w:t>
      </w:r>
    </w:p>
    <w:p w14:paraId="4DA8156A" w14:textId="3CE364A1" w:rsidR="007574FF" w:rsidRPr="007574FF" w:rsidRDefault="0070733C" w:rsidP="00EC60CE">
      <w:pPr>
        <w:pStyle w:val="ZLITUSTzmustliter"/>
      </w:pPr>
      <w:r>
        <w:t xml:space="preserve"> </w:t>
      </w:r>
      <w:r w:rsidR="00A81E9B">
        <w:t>a)</w:t>
      </w:r>
      <w:r w:rsidR="00C26E1A">
        <w:tab/>
      </w:r>
      <w:r w:rsidR="007574FF" w:rsidRPr="007574FF">
        <w:t xml:space="preserve">ust. 1b </w:t>
      </w:r>
      <w:r>
        <w:t>po wyrazach „</w:t>
      </w:r>
      <w:r w:rsidR="007574FF" w:rsidRPr="007574FF">
        <w:t>a w przypadku osób fizycznych</w:t>
      </w:r>
      <w:r>
        <w:t>” dodaje się wyrazy</w:t>
      </w:r>
      <w:r w:rsidR="007574FF" w:rsidRPr="007574FF">
        <w:t xml:space="preserve"> </w:t>
      </w:r>
      <w:r>
        <w:t>„</w:t>
      </w:r>
      <w:r w:rsidR="007574FF" w:rsidRPr="007574FF">
        <w:t>i spółek cywilnych</w:t>
      </w:r>
      <w:r>
        <w:t>”</w:t>
      </w:r>
      <w:r w:rsidR="00A81E9B">
        <w:t>,</w:t>
      </w:r>
    </w:p>
    <w:p w14:paraId="2BE8DD5D" w14:textId="4F8B5594" w:rsidR="007574FF" w:rsidRDefault="003B491A" w:rsidP="00EC60CE">
      <w:pPr>
        <w:pStyle w:val="ZLITUSTzmustliter"/>
      </w:pPr>
      <w:r>
        <w:t>b)</w:t>
      </w:r>
      <w:r>
        <w:tab/>
      </w:r>
      <w:r w:rsidR="001D0413">
        <w:tab/>
      </w:r>
      <w:r w:rsidR="007574FF" w:rsidRPr="007574FF">
        <w:t xml:space="preserve">ust. 5 </w:t>
      </w:r>
      <w:r w:rsidR="00A81E9B">
        <w:t>po wyrazach „</w:t>
      </w:r>
      <w:r w:rsidR="007574FF" w:rsidRPr="007574FF">
        <w:t>W przypadku osób fizycznych</w:t>
      </w:r>
      <w:r w:rsidR="00A81E9B">
        <w:t>” dodaje się wyrazy</w:t>
      </w:r>
      <w:r w:rsidR="007574FF" w:rsidRPr="007574FF">
        <w:t xml:space="preserve"> </w:t>
      </w:r>
      <w:r w:rsidR="00A81E9B">
        <w:t>„</w:t>
      </w:r>
      <w:r w:rsidR="007574FF" w:rsidRPr="007574FF">
        <w:t>i spółek cywilnych</w:t>
      </w:r>
      <w:r w:rsidR="003B0F5D">
        <w:t>”</w:t>
      </w:r>
      <w:r w:rsidR="005A3DDB">
        <w:t>.</w:t>
      </w:r>
    </w:p>
    <w:p w14:paraId="1A75046D" w14:textId="2F5EFD83" w:rsidR="005A3DDB" w:rsidRPr="005A3DDB" w:rsidRDefault="005A3DDB" w:rsidP="003B491A">
      <w:pPr>
        <w:pStyle w:val="ARTartustawynprozporzdzenia"/>
      </w:pPr>
      <w:r w:rsidRPr="003B0F5D">
        <w:rPr>
          <w:rStyle w:val="Ppogrubienie"/>
        </w:rPr>
        <w:t>Art.</w:t>
      </w:r>
      <w:r w:rsidR="008B7867" w:rsidRPr="003B0F5D">
        <w:rPr>
          <w:rStyle w:val="Ppogrubienie"/>
        </w:rPr>
        <w:t> </w:t>
      </w:r>
      <w:r w:rsidR="009870E3">
        <w:rPr>
          <w:rStyle w:val="Ppogrubienie"/>
        </w:rPr>
        <w:t>5</w:t>
      </w:r>
      <w:r w:rsidRPr="003B0F5D">
        <w:rPr>
          <w:rStyle w:val="Ppogrubienie"/>
        </w:rPr>
        <w:t>.</w:t>
      </w:r>
      <w:r>
        <w:t xml:space="preserve"> W ustawie </w:t>
      </w:r>
      <w:r w:rsidRPr="005A3DDB">
        <w:t>z dnia 13 października 1998 r. o systemie ubezpieczeń społecznych (</w:t>
      </w:r>
      <w:r w:rsidR="000D3813" w:rsidRPr="000D3813">
        <w:t>Dz.</w:t>
      </w:r>
      <w:r w:rsidR="006468C9">
        <w:t xml:space="preserve"> </w:t>
      </w:r>
      <w:r w:rsidR="000D3813" w:rsidRPr="000D3813">
        <w:t xml:space="preserve">U. </w:t>
      </w:r>
      <w:r w:rsidR="00B60480">
        <w:t xml:space="preserve">z </w:t>
      </w:r>
      <w:r w:rsidR="000D3813" w:rsidRPr="000D3813">
        <w:t>2022</w:t>
      </w:r>
      <w:r w:rsidR="004155F3">
        <w:t xml:space="preserve"> r.</w:t>
      </w:r>
      <w:r w:rsidR="000D3813" w:rsidRPr="000D3813">
        <w:t xml:space="preserve"> poz. 1009</w:t>
      </w:r>
      <w:r w:rsidR="006468C9">
        <w:t xml:space="preserve">, </w:t>
      </w:r>
      <w:r w:rsidR="000D3813" w:rsidRPr="000D3813">
        <w:t>1079</w:t>
      </w:r>
      <w:r w:rsidR="00477ED1">
        <w:t>,</w:t>
      </w:r>
      <w:r w:rsidR="004155F3">
        <w:t xml:space="preserve"> </w:t>
      </w:r>
      <w:r w:rsidR="000D3813" w:rsidRPr="000D3813">
        <w:t>11</w:t>
      </w:r>
      <w:r w:rsidR="000D3813">
        <w:t>1</w:t>
      </w:r>
      <w:r w:rsidR="000D3813" w:rsidRPr="000D3813">
        <w:t>5</w:t>
      </w:r>
      <w:r w:rsidR="00B60480">
        <w:t xml:space="preserve"> i </w:t>
      </w:r>
      <w:r w:rsidR="00B60480" w:rsidRPr="00B60480">
        <w:t>1265</w:t>
      </w:r>
      <w:r w:rsidRPr="005A3DDB">
        <w:t>)</w:t>
      </w:r>
      <w:r w:rsidR="003B491A">
        <w:t xml:space="preserve"> </w:t>
      </w:r>
      <w:r w:rsidR="004155F3">
        <w:t xml:space="preserve">w </w:t>
      </w:r>
      <w:r w:rsidRPr="005A3DDB">
        <w:t xml:space="preserve">art. </w:t>
      </w:r>
      <w:bookmarkStart w:id="18" w:name="mip63588560"/>
      <w:bookmarkEnd w:id="18"/>
      <w:r w:rsidRPr="005A3DDB">
        <w:t xml:space="preserve">43 </w:t>
      </w:r>
      <w:r w:rsidR="005A1A55">
        <w:t xml:space="preserve">po </w:t>
      </w:r>
      <w:r w:rsidRPr="005A3DDB">
        <w:t>ust. 5a</w:t>
      </w:r>
      <w:r w:rsidR="005A1A55">
        <w:t xml:space="preserve"> dodaje się ust. 5a</w:t>
      </w:r>
      <w:r w:rsidR="005A1A55" w:rsidRPr="005A1A55">
        <w:rPr>
          <w:rStyle w:val="IGindeksgrny"/>
        </w:rPr>
        <w:t>1</w:t>
      </w:r>
      <w:r w:rsidRPr="005A1A55">
        <w:rPr>
          <w:rStyle w:val="IGindeksgrny"/>
        </w:rPr>
        <w:t xml:space="preserve"> </w:t>
      </w:r>
      <w:r w:rsidR="00E25AB1">
        <w:t>w</w:t>
      </w:r>
      <w:r w:rsidR="00E25AB1" w:rsidRPr="005A3DDB">
        <w:t xml:space="preserve"> </w:t>
      </w:r>
      <w:r w:rsidRPr="005A3DDB">
        <w:t>brzmieni</w:t>
      </w:r>
      <w:r w:rsidR="00E25AB1">
        <w:t>u</w:t>
      </w:r>
      <w:r w:rsidRPr="005A3DDB">
        <w:t>:</w:t>
      </w:r>
    </w:p>
    <w:p w14:paraId="16379BCC" w14:textId="57BCA252" w:rsidR="005A3DDB" w:rsidRDefault="003B0F5D" w:rsidP="00A1175F">
      <w:pPr>
        <w:pStyle w:val="USTustnpkodeksu"/>
      </w:pPr>
      <w:r>
        <w:t>„</w:t>
      </w:r>
      <w:r w:rsidR="005A1A55" w:rsidRPr="005A1A55">
        <w:t>5a</w:t>
      </w:r>
      <w:r w:rsidR="005A1A55" w:rsidRPr="005A1A55">
        <w:rPr>
          <w:rStyle w:val="IGindeksgrny"/>
        </w:rPr>
        <w:t>1</w:t>
      </w:r>
      <w:r w:rsidR="00E25AB1">
        <w:t xml:space="preserve">. </w:t>
      </w:r>
      <w:r w:rsidR="005A3DDB" w:rsidRPr="005A3DDB">
        <w:t xml:space="preserve">Zgłoszenie płatnika składek </w:t>
      </w:r>
      <w:r w:rsidR="00604EE9">
        <w:t>będącego</w:t>
      </w:r>
      <w:r w:rsidR="00604EE9" w:rsidRPr="005A3DDB">
        <w:t xml:space="preserve"> </w:t>
      </w:r>
      <w:r w:rsidR="005A3DDB" w:rsidRPr="005A3DDB">
        <w:t>jednostk</w:t>
      </w:r>
      <w:r w:rsidR="00604EE9">
        <w:t>ą</w:t>
      </w:r>
      <w:r w:rsidR="005A3DDB" w:rsidRPr="005A3DDB">
        <w:t xml:space="preserve"> </w:t>
      </w:r>
      <w:r w:rsidR="00604EE9" w:rsidRPr="005A3DDB">
        <w:t>organizacyjn</w:t>
      </w:r>
      <w:r w:rsidR="00604EE9">
        <w:t>ą</w:t>
      </w:r>
      <w:r w:rsidR="00604EE9" w:rsidRPr="005A3DDB">
        <w:t xml:space="preserve"> nieposiadając</w:t>
      </w:r>
      <w:r w:rsidR="00604EE9">
        <w:t>ą</w:t>
      </w:r>
      <w:r w:rsidR="00604EE9" w:rsidRPr="005A3DDB">
        <w:t xml:space="preserve"> </w:t>
      </w:r>
      <w:r w:rsidR="005A3DDB" w:rsidRPr="005A3DDB">
        <w:t xml:space="preserve">osobowości prawnej, która podlega publikacji na podstawie art. 42a ustawy </w:t>
      </w:r>
      <w:r w:rsidR="00604EE9" w:rsidRPr="007574FF">
        <w:t xml:space="preserve">z dnia 6 marca 2018 r. </w:t>
      </w:r>
      <w:r w:rsidR="005A3DDB" w:rsidRPr="005A3DDB">
        <w:t xml:space="preserve">o Centralnej Ewidencji i Informacji o Działalności Gospodarczej i Punkcie Informacji dla Przedsiębiorcy </w:t>
      </w:r>
      <w:r w:rsidR="00604EE9">
        <w:t xml:space="preserve">(Dz. U. z 2022 r. poz. 541) </w:t>
      </w:r>
      <w:r w:rsidR="005A3DDB" w:rsidRPr="005A3DDB">
        <w:t xml:space="preserve">następuje na podstawie przepisów </w:t>
      </w:r>
      <w:r w:rsidR="00604EE9">
        <w:t xml:space="preserve">tej </w:t>
      </w:r>
      <w:r w:rsidR="005A3DDB" w:rsidRPr="005A3DDB">
        <w:t>ustawy</w:t>
      </w:r>
      <w:r w:rsidR="00604EE9">
        <w:t>.</w:t>
      </w:r>
      <w:r>
        <w:t>”</w:t>
      </w:r>
      <w:r w:rsidR="00362CBD">
        <w:t>.</w:t>
      </w:r>
    </w:p>
    <w:p w14:paraId="11B72E59" w14:textId="5D84F6E9" w:rsidR="00693A8B" w:rsidRPr="00693A8B" w:rsidRDefault="00362CBD" w:rsidP="003B491A">
      <w:pPr>
        <w:pStyle w:val="ARTartustawynprozporzdzenia"/>
      </w:pPr>
      <w:r w:rsidRPr="003B0F5D">
        <w:rPr>
          <w:rStyle w:val="Ppogrubienie"/>
        </w:rPr>
        <w:lastRenderedPageBreak/>
        <w:t>Art.</w:t>
      </w:r>
      <w:r w:rsidR="008B7867" w:rsidRPr="003B0F5D">
        <w:rPr>
          <w:rStyle w:val="Ppogrubienie"/>
        </w:rPr>
        <w:t> </w:t>
      </w:r>
      <w:r w:rsidR="00062086">
        <w:rPr>
          <w:rStyle w:val="Ppogrubienie"/>
        </w:rPr>
        <w:t>6</w:t>
      </w:r>
      <w:r w:rsidRPr="003B0F5D">
        <w:rPr>
          <w:rStyle w:val="Ppogrubienie"/>
        </w:rPr>
        <w:t>.</w:t>
      </w:r>
      <w:r>
        <w:t xml:space="preserve"> W </w:t>
      </w:r>
      <w:bookmarkStart w:id="19" w:name="_Hlk108436442"/>
      <w:r>
        <w:t xml:space="preserve">ustawie </w:t>
      </w:r>
      <w:r w:rsidR="00693A8B" w:rsidRPr="00693A8B">
        <w:t>z dnia 6 marca 2018 r. o zasadach uczestnictwa przedsiębiorców zagranicznych i innych osób zagranicznych w obrocie gospodarczym na terytorium Rzeczypospolitej Polskiej (Dz. U. z 2022 r. poz. 470)</w:t>
      </w:r>
      <w:r w:rsidR="00693A8B">
        <w:t xml:space="preserve"> </w:t>
      </w:r>
      <w:bookmarkEnd w:id="19"/>
      <w:r w:rsidR="00D11B26">
        <w:t>w</w:t>
      </w:r>
      <w:r w:rsidR="00693A8B">
        <w:t xml:space="preserve"> </w:t>
      </w:r>
      <w:r w:rsidR="00693A8B" w:rsidRPr="00693A8B">
        <w:t xml:space="preserve">art. 4 dodaje się ust. 9 w </w:t>
      </w:r>
      <w:r w:rsidR="00D11B26" w:rsidRPr="00693A8B">
        <w:t>brzmieniu:</w:t>
      </w:r>
    </w:p>
    <w:p w14:paraId="663013A5" w14:textId="7008B437" w:rsidR="00332A80" w:rsidRDefault="003B0F5D" w:rsidP="003B491A">
      <w:pPr>
        <w:pStyle w:val="ARTartustawynprozporzdzenia"/>
      </w:pPr>
      <w:r>
        <w:t>„</w:t>
      </w:r>
      <w:r w:rsidR="00693A8B" w:rsidRPr="00693A8B">
        <w:t>9. Osoby zagraniczne, dokonujące wpisu do Centralnej Ewidencji i Informacji o Działalności Gospodarczej, są obowiązane do posiadania numeru PESEL, a jeżeli nie został nadany –</w:t>
      </w:r>
      <w:r w:rsidR="00D11B26">
        <w:t xml:space="preserve"> </w:t>
      </w:r>
      <w:r w:rsidR="00693A8B" w:rsidRPr="00693A8B">
        <w:t xml:space="preserve">do posiadania </w:t>
      </w:r>
      <w:r w:rsidR="00D11B26" w:rsidRPr="00D11B26">
        <w:t xml:space="preserve">niepowtarzalnego identyfikatora </w:t>
      </w:r>
      <w:r w:rsidR="00693A8B" w:rsidRPr="00693A8B">
        <w:t>zbudowan</w:t>
      </w:r>
      <w:r w:rsidR="00D11B26">
        <w:t>ego</w:t>
      </w:r>
      <w:r w:rsidR="00693A8B" w:rsidRPr="00693A8B">
        <w:t xml:space="preserve"> przez wysyłające państwo członkowskie Unii Europejskiej </w:t>
      </w:r>
      <w:r w:rsidR="00EE4623" w:rsidRPr="00EE4623">
        <w:t>zgodnie ze specyfikacjami technicznymi do celów transgranicznej identyfikacji, który jest możliwie jak najtrwalszy, o którym mowa w rozporządzeniu wykonawczym Komisji</w:t>
      </w:r>
      <w:r w:rsidR="00EE4623" w:rsidRPr="00EE4623" w:rsidDel="00EE4623">
        <w:t xml:space="preserve"> </w:t>
      </w:r>
      <w:r w:rsidR="00D11B26" w:rsidRPr="00D11B26">
        <w:t>(UE) 2015/1501 z dnia 8 września 2015 r. w sprawie ram interoperacyjności na podstawie art. 12 ust. 8 rozporządzenia Parlamentu Europejskiego i Rady (UE) nr 910/2014 w sprawie identyfikacji elektronicznej i usług zaufania w odniesieniu do transakcji elektronicznych na rynku wewnętrznym (Dz. Urz. UE</w:t>
      </w:r>
      <w:r w:rsidR="005245A3" w:rsidRPr="00A95DA2">
        <w:t xml:space="preserve"> L</w:t>
      </w:r>
      <w:r w:rsidR="00D11B26" w:rsidRPr="00D11B26">
        <w:t xml:space="preserve"> </w:t>
      </w:r>
      <w:r w:rsidR="00B80FEE">
        <w:t xml:space="preserve">235 z 09.09.2015, str. </w:t>
      </w:r>
      <w:r w:rsidR="005245A3" w:rsidRPr="00A95DA2">
        <w:t>1</w:t>
      </w:r>
      <w:r w:rsidR="005245A3">
        <w:t>1</w:t>
      </w:r>
      <w:r w:rsidR="00B80FEE">
        <w:t xml:space="preserve">1, z </w:t>
      </w:r>
      <w:proofErr w:type="spellStart"/>
      <w:r w:rsidR="00B80FEE">
        <w:t>późn</w:t>
      </w:r>
      <w:proofErr w:type="spellEnd"/>
      <w:r w:rsidR="00B80FEE">
        <w:t>.</w:t>
      </w:r>
      <w:r w:rsidR="005245A3">
        <w:t xml:space="preserve"> </w:t>
      </w:r>
      <w:r w:rsidR="00B80FEE">
        <w:t>zm</w:t>
      </w:r>
      <w:r w:rsidR="00477ED1">
        <w:t>.</w:t>
      </w:r>
      <w:r w:rsidR="005245A3">
        <w:rPr>
          <w:rStyle w:val="Odwoanieprzypisudolnego"/>
        </w:rPr>
        <w:footnoteReference w:id="6"/>
      </w:r>
      <w:r w:rsidR="005245A3" w:rsidRPr="00E25AB1">
        <w:rPr>
          <w:rStyle w:val="IGindeksgrny"/>
        </w:rPr>
        <w:t>)</w:t>
      </w:r>
      <w:r w:rsidR="005245A3">
        <w:t>)</w:t>
      </w:r>
      <w:r>
        <w:t>”</w:t>
      </w:r>
      <w:r w:rsidR="00D11B26">
        <w:t>.</w:t>
      </w:r>
    </w:p>
    <w:p w14:paraId="4440CC66" w14:textId="39D7AA7E" w:rsidR="00332A80" w:rsidRDefault="000C3D60" w:rsidP="00332A80">
      <w:pPr>
        <w:pStyle w:val="ARTartustawynprozporzdzenia"/>
      </w:pPr>
      <w:r w:rsidRPr="003B0F5D">
        <w:rPr>
          <w:rStyle w:val="Ppogrubienie"/>
        </w:rPr>
        <w:t>Art.</w:t>
      </w:r>
      <w:r w:rsidR="003B0F5D">
        <w:rPr>
          <w:rStyle w:val="Ppogrubienie"/>
        </w:rPr>
        <w:t> </w:t>
      </w:r>
      <w:r w:rsidR="009870E3">
        <w:rPr>
          <w:rStyle w:val="Ppogrubienie"/>
        </w:rPr>
        <w:t>7</w:t>
      </w:r>
      <w:r w:rsidRPr="003B0F5D">
        <w:rPr>
          <w:rStyle w:val="Ppogrubienie"/>
        </w:rPr>
        <w:t>.</w:t>
      </w:r>
      <w:r w:rsidR="00E8564F">
        <w:t xml:space="preserve"> </w:t>
      </w:r>
      <w:r w:rsidR="00332A80" w:rsidRPr="00332A80">
        <w:t xml:space="preserve">W ustawie z dnia 5 lipca 2018 r. o zarządzie sukcesyjnym przedsiębiorstwem osoby fizycznej i innych ułatwieniach związanych z sukcesją przedsiębiorstw (Dz. U. z 2021 r. poz. 170) </w:t>
      </w:r>
      <w:r w:rsidR="00332A80">
        <w:t>wprowadza się następujące zmiany:</w:t>
      </w:r>
    </w:p>
    <w:p w14:paraId="6C6B0E74" w14:textId="4B10765D" w:rsidR="002D0CF4" w:rsidRPr="002D0CF4" w:rsidRDefault="00332A80" w:rsidP="002D0CF4">
      <w:pPr>
        <w:pStyle w:val="PKTpunkt"/>
      </w:pPr>
      <w:r>
        <w:t>1)</w:t>
      </w:r>
      <w:r w:rsidR="006468C9">
        <w:tab/>
      </w:r>
      <w:r w:rsidR="002D0CF4" w:rsidRPr="002D0CF4">
        <w:t>w art. 6 w ust. 1 po pkt 2 dodaje się pkt 2a w brzmieniu:</w:t>
      </w:r>
    </w:p>
    <w:p w14:paraId="08B789A5" w14:textId="30EB56A2" w:rsidR="002D0CF4" w:rsidRDefault="002D0CF4" w:rsidP="002D0CF4">
      <w:pPr>
        <w:pStyle w:val="ZPKTzmpktartykuempunktem"/>
      </w:pPr>
      <w:r w:rsidRPr="002D0CF4">
        <w:t>„2a)</w:t>
      </w:r>
      <w:r w:rsidR="006468C9">
        <w:tab/>
      </w:r>
      <w:r w:rsidRPr="002D0CF4">
        <w:t>złożenie przez osobę powołaną na zarządcę sukcesyjnego oświadczenia o braku prawomocnie orzeczonych wobec niej zakazów, o których mowa w art. 8 ust. 2;</w:t>
      </w:r>
      <w:r w:rsidR="00D746B9">
        <w:t>”</w:t>
      </w:r>
      <w:r w:rsidR="00453EF0">
        <w:t>;</w:t>
      </w:r>
    </w:p>
    <w:p w14:paraId="59AE82C9" w14:textId="7541C75D" w:rsidR="00453EF0" w:rsidRPr="00453EF0" w:rsidRDefault="00453EF0" w:rsidP="00453EF0">
      <w:pPr>
        <w:pStyle w:val="PKTpunkt"/>
      </w:pPr>
      <w:r>
        <w:t>2)</w:t>
      </w:r>
      <w:r w:rsidR="006468C9">
        <w:tab/>
      </w:r>
      <w:r w:rsidRPr="00453EF0">
        <w:t>w art. 9 ust. 2 otrzymuje brzmienie:</w:t>
      </w:r>
    </w:p>
    <w:p w14:paraId="73A877E7" w14:textId="6A304FE5" w:rsidR="00453EF0" w:rsidRPr="00453EF0" w:rsidRDefault="00453EF0" w:rsidP="00354C5B">
      <w:pPr>
        <w:pStyle w:val="ZUSTzmustartykuempunktem"/>
      </w:pPr>
      <w:r w:rsidRPr="00453EF0">
        <w:t>„2.</w:t>
      </w:r>
      <w:r w:rsidR="006468C9">
        <w:tab/>
      </w:r>
      <w:r w:rsidRPr="00453EF0">
        <w:t xml:space="preserve">Powołanie zarządcy sukcesyjnego przez przedsiębiorcę oraz wyrażenie zgody osoby powołanej na zarządcę sukcesyjnego na pełnienie tej funkcji w przypadkach, o których mowa w ust. 1, </w:t>
      </w:r>
      <w:r w:rsidR="00D746B9">
        <w:t xml:space="preserve">a także </w:t>
      </w:r>
      <w:r w:rsidRPr="00453EF0">
        <w:t xml:space="preserve">złożenie przez osobę powołaną na zarządcę sukcesyjnego oświadczenia o braku prawomocnie orzeczonych wobec niej zakazów, o których mowa w art. 8 ust. 2, wymagają zachowania formy pisemnej pod rygorem nieważności.”;  </w:t>
      </w:r>
    </w:p>
    <w:p w14:paraId="25F1B3F2" w14:textId="2D0C1A0D" w:rsidR="00332A80" w:rsidRPr="00332A80" w:rsidRDefault="00845165" w:rsidP="00332A80">
      <w:pPr>
        <w:pStyle w:val="PKTpunkt"/>
      </w:pPr>
      <w:r>
        <w:t>3</w:t>
      </w:r>
      <w:r w:rsidR="002D0CF4">
        <w:t>)</w:t>
      </w:r>
      <w:r w:rsidR="006468C9">
        <w:tab/>
      </w:r>
      <w:r w:rsidR="00332A80" w:rsidRPr="00332A80">
        <w:t>w art. 59 w ust. 1 po pkt 4 dodaje się pkt 4a w brzmieniu:</w:t>
      </w:r>
    </w:p>
    <w:p w14:paraId="3368D0D7" w14:textId="000746BD" w:rsidR="00332A80" w:rsidRDefault="00332A80" w:rsidP="00332A80">
      <w:pPr>
        <w:pStyle w:val="ZPKTzmpktartykuempunktem"/>
      </w:pPr>
      <w:r w:rsidRPr="00332A80">
        <w:t>„4a)</w:t>
      </w:r>
      <w:r w:rsidR="006468C9">
        <w:tab/>
      </w:r>
      <w:r w:rsidRPr="00332A80">
        <w:t>dniem wykreślenia wpisu przedsiębiorcy z CEIDG w drodze decyzji administracyjnej ministra właściwego do spraw gospodarki, o której mowa w art. 32 ust. 4</w:t>
      </w:r>
      <w:r w:rsidR="002D0CF4">
        <w:t xml:space="preserve"> </w:t>
      </w:r>
      <w:r w:rsidR="00015307">
        <w:t xml:space="preserve">i </w:t>
      </w:r>
      <w:r w:rsidR="00E10C39">
        <w:t>8</w:t>
      </w:r>
      <w:r w:rsidRPr="00332A80">
        <w:t xml:space="preserve"> ustawy z dnia 6 marca 2018 r. o Centralnej Ewidencji i Informacji o Działalności Gospodarczej i Punkcie Informacji dla Przedsiębiorcy (Dz. U.</w:t>
      </w:r>
      <w:r>
        <w:t xml:space="preserve"> </w:t>
      </w:r>
      <w:r w:rsidR="006468C9">
        <w:t xml:space="preserve">z </w:t>
      </w:r>
      <w:r>
        <w:t xml:space="preserve">2022 </w:t>
      </w:r>
      <w:r w:rsidR="006468C9">
        <w:t xml:space="preserve">r. </w:t>
      </w:r>
      <w:r>
        <w:t>poz. 541</w:t>
      </w:r>
      <w:r w:rsidR="003501A8">
        <w:t xml:space="preserve"> i …</w:t>
      </w:r>
      <w:r>
        <w:t>)</w:t>
      </w:r>
      <w:r w:rsidRPr="00332A80">
        <w:t>;”.</w:t>
      </w:r>
    </w:p>
    <w:p w14:paraId="5ABA82DD" w14:textId="5A760511" w:rsidR="00236ACB" w:rsidRPr="00236ACB" w:rsidRDefault="00332A80" w:rsidP="00236ACB">
      <w:pPr>
        <w:pStyle w:val="ARTartustawynprozporzdzenia"/>
      </w:pPr>
      <w:r w:rsidRPr="00F01AD8">
        <w:rPr>
          <w:rStyle w:val="Ppogrubienie"/>
        </w:rPr>
        <w:lastRenderedPageBreak/>
        <w:t xml:space="preserve">Art. </w:t>
      </w:r>
      <w:r w:rsidR="009870E3">
        <w:rPr>
          <w:rStyle w:val="Ppogrubienie"/>
        </w:rPr>
        <w:t>8</w:t>
      </w:r>
      <w:r w:rsidRPr="00F01AD8">
        <w:rPr>
          <w:rStyle w:val="Ppogrubienie"/>
        </w:rPr>
        <w:t>.</w:t>
      </w:r>
      <w:r>
        <w:t xml:space="preserve"> </w:t>
      </w:r>
      <w:r w:rsidR="00236ACB" w:rsidRPr="00236ACB">
        <w:t xml:space="preserve">W </w:t>
      </w:r>
      <w:bookmarkStart w:id="20" w:name="_Hlk112315535"/>
      <w:r w:rsidR="00FE64F5" w:rsidRPr="00236ACB">
        <w:t>ustawie z</w:t>
      </w:r>
      <w:r w:rsidR="00236ACB" w:rsidRPr="00236ACB">
        <w:t xml:space="preserve"> dnia 18 listopada 2020 r.  o doręczeniach elektronicznych (Dz. U. z 2022 r. poz. 569</w:t>
      </w:r>
      <w:r w:rsidR="003113D9">
        <w:t xml:space="preserve"> i</w:t>
      </w:r>
      <w:r w:rsidR="00236ACB" w:rsidRPr="00236ACB">
        <w:t xml:space="preserve"> 1002) </w:t>
      </w:r>
      <w:bookmarkEnd w:id="20"/>
      <w:r w:rsidR="00236ACB" w:rsidRPr="00236ACB">
        <w:t>wprowadza się następujące zmiany:</w:t>
      </w:r>
    </w:p>
    <w:p w14:paraId="403B3EB6" w14:textId="40B481F5" w:rsidR="00236ACB" w:rsidRPr="00236ACB" w:rsidRDefault="00236ACB" w:rsidP="00236ACB">
      <w:pPr>
        <w:pStyle w:val="PKTpunkt"/>
      </w:pPr>
      <w:r w:rsidRPr="00236ACB">
        <w:t>1)</w:t>
      </w:r>
      <w:r>
        <w:tab/>
      </w:r>
      <w:r w:rsidRPr="00236ACB">
        <w:t>w art. 152:</w:t>
      </w:r>
    </w:p>
    <w:p w14:paraId="3CC4F8EF" w14:textId="5A2AEF15" w:rsidR="00236ACB" w:rsidRDefault="00236ACB" w:rsidP="00236ACB">
      <w:pPr>
        <w:pStyle w:val="LITlitera"/>
      </w:pPr>
      <w:r w:rsidRPr="00236ACB">
        <w:t>a)</w:t>
      </w:r>
      <w:r>
        <w:tab/>
      </w:r>
      <w:r w:rsidRPr="00236ACB">
        <w:t xml:space="preserve">w ust. 1 </w:t>
      </w:r>
      <w:r w:rsidR="003113D9">
        <w:t>we w</w:t>
      </w:r>
      <w:r w:rsidR="001E7BB6">
        <w:t>prowadzeniu</w:t>
      </w:r>
      <w:r w:rsidR="003113D9">
        <w:t xml:space="preserve"> do wyliczenia </w:t>
      </w:r>
      <w:r w:rsidRPr="00236ACB">
        <w:t xml:space="preserve">wyrazy </w:t>
      </w:r>
      <w:r w:rsidRPr="00332A80">
        <w:t>„</w:t>
      </w:r>
      <w:r w:rsidRPr="00236ACB">
        <w:t>31 stycznia 2023 r</w:t>
      </w:r>
      <w:r>
        <w:t>.</w:t>
      </w:r>
      <w:r w:rsidRPr="00236ACB">
        <w:t xml:space="preserve">” zastępuje się wyrazami </w:t>
      </w:r>
      <w:r w:rsidRPr="00332A80">
        <w:t>„</w:t>
      </w:r>
      <w:r w:rsidRPr="00236ACB">
        <w:t>1 stycznia 2024 r.”</w:t>
      </w:r>
      <w:r>
        <w:t>,</w:t>
      </w:r>
    </w:p>
    <w:p w14:paraId="01D4C4EA" w14:textId="15E64CDA" w:rsidR="00236ACB" w:rsidRPr="00236ACB" w:rsidRDefault="00236ACB" w:rsidP="00236ACB">
      <w:pPr>
        <w:pStyle w:val="LITlitera"/>
      </w:pPr>
      <w:r w:rsidRPr="00236ACB">
        <w:t>b)</w:t>
      </w:r>
      <w:r>
        <w:tab/>
      </w:r>
      <w:r w:rsidRPr="00236ACB">
        <w:t xml:space="preserve">w ust. 2 wyrazy </w:t>
      </w:r>
      <w:r w:rsidRPr="00332A80">
        <w:t>„</w:t>
      </w:r>
      <w:r w:rsidRPr="00236ACB">
        <w:t>31 stycznia 2023 r</w:t>
      </w:r>
      <w:r>
        <w:t>.</w:t>
      </w:r>
      <w:r w:rsidRPr="00236ACB">
        <w:t xml:space="preserve">” zastępuje się wyrazami </w:t>
      </w:r>
      <w:r w:rsidRPr="00332A80">
        <w:t>„</w:t>
      </w:r>
      <w:r w:rsidRPr="00236ACB">
        <w:t>1 stycznia 2024 r.”</w:t>
      </w:r>
      <w:r>
        <w:t>;</w:t>
      </w:r>
    </w:p>
    <w:p w14:paraId="558CA51D" w14:textId="69F7C9F4" w:rsidR="00236ACB" w:rsidRPr="00236ACB" w:rsidRDefault="00236ACB" w:rsidP="00236ACB">
      <w:pPr>
        <w:pStyle w:val="PKTpunkt"/>
      </w:pPr>
      <w:r w:rsidRPr="00236ACB">
        <w:t>2)</w:t>
      </w:r>
      <w:r>
        <w:tab/>
      </w:r>
      <w:r w:rsidRPr="00236ACB">
        <w:t>art. 166 pkt 5 otrzymuje brzmienie:</w:t>
      </w:r>
    </w:p>
    <w:p w14:paraId="1BD97678" w14:textId="5A5937F7" w:rsidR="00236ACB" w:rsidRPr="00236ACB" w:rsidRDefault="00236ACB" w:rsidP="00FE64F5">
      <w:pPr>
        <w:pStyle w:val="ZPKTzmpktartykuempunktem"/>
      </w:pPr>
      <w:r w:rsidRPr="00332A80">
        <w:t>„</w:t>
      </w:r>
      <w:r>
        <w:t>5)</w:t>
      </w:r>
      <w:r>
        <w:tab/>
      </w:r>
      <w:r w:rsidRPr="00236ACB">
        <w:t>art. 9 ust. 1 pkt 1–8, art. 11 pkt 2, art. 16 ust. 1, art. 18 ust. 2, art. 28 pkt 2 lit. b i c, art. 31, art. 63 oraz art. 83, które wchodzą w życie z dniem określonym w komunikacie wydanym na podstawie art. 155 ust. 10;”</w:t>
      </w:r>
      <w:r w:rsidR="00FE64F5">
        <w:t>;</w:t>
      </w:r>
    </w:p>
    <w:p w14:paraId="79CAFD86" w14:textId="380E6500" w:rsidR="00236ACB" w:rsidRPr="00236ACB" w:rsidRDefault="00236ACB" w:rsidP="00FE64F5">
      <w:pPr>
        <w:pStyle w:val="PKTpunkt"/>
      </w:pPr>
      <w:r w:rsidRPr="00236ACB">
        <w:t>3)</w:t>
      </w:r>
      <w:r w:rsidR="00FE64F5">
        <w:tab/>
      </w:r>
      <w:r w:rsidRPr="00236ACB">
        <w:t>po pkt 5 dodaje się pkt 5a w brzmieniu:</w:t>
      </w:r>
    </w:p>
    <w:p w14:paraId="0EF29521" w14:textId="72978CB6" w:rsidR="00236ACB" w:rsidRDefault="00FE64F5" w:rsidP="00FE64F5">
      <w:pPr>
        <w:pStyle w:val="ZPKTzmpktartykuempunktem"/>
      </w:pPr>
      <w:r w:rsidRPr="00332A80">
        <w:t>„</w:t>
      </w:r>
      <w:r>
        <w:t>5a)</w:t>
      </w:r>
      <w:r>
        <w:tab/>
      </w:r>
      <w:r w:rsidR="00236ACB" w:rsidRPr="00236ACB">
        <w:t>art</w:t>
      </w:r>
      <w:r w:rsidR="00B12C3A">
        <w:t xml:space="preserve">. </w:t>
      </w:r>
      <w:r w:rsidR="00236ACB" w:rsidRPr="00236ACB">
        <w:t>141, który wchodzi w życie z dniem 1 lutego 2023 r.;</w:t>
      </w:r>
      <w:r w:rsidR="00F0327C" w:rsidRPr="00F0327C">
        <w:t>”</w:t>
      </w:r>
      <w:r w:rsidR="00354C5B">
        <w:t>.</w:t>
      </w:r>
    </w:p>
    <w:p w14:paraId="5F4C0EA3" w14:textId="3232A88C" w:rsidR="007618D7" w:rsidRPr="007618D7" w:rsidRDefault="007618D7" w:rsidP="00F152FB">
      <w:pPr>
        <w:pStyle w:val="ARTartustawynprozporzdzenia"/>
      </w:pPr>
      <w:bookmarkStart w:id="21" w:name="_Hlk113468521"/>
      <w:r w:rsidRPr="007618D7">
        <w:rPr>
          <w:rStyle w:val="Ppogrubienie"/>
        </w:rPr>
        <w:t>Art. </w:t>
      </w:r>
      <w:r>
        <w:rPr>
          <w:rStyle w:val="Ppogrubienie"/>
        </w:rPr>
        <w:t>9</w:t>
      </w:r>
      <w:r w:rsidRPr="007618D7">
        <w:rPr>
          <w:rStyle w:val="Ppogrubienie"/>
        </w:rPr>
        <w:t xml:space="preserve">. </w:t>
      </w:r>
      <w:r w:rsidRPr="007618D7">
        <w:t>Od dnia 1 października 2024 r. do dnia 30 września 2026 r. wniosek, o którym mowa w art. 3 ust. 2a pkt 1 składa się z wykorzystaniem formularza elektronicznego, o którym mowa w art. 3 ust. 2. System teleinformatyczny</w:t>
      </w:r>
      <w:r w:rsidR="000A2707">
        <w:t xml:space="preserve"> </w:t>
      </w:r>
      <w:r w:rsidR="000A2707" w:rsidRPr="008467E6">
        <w:t>Centraln</w:t>
      </w:r>
      <w:r w:rsidR="000A2707">
        <w:t>ej</w:t>
      </w:r>
      <w:r w:rsidR="000A2707" w:rsidRPr="008467E6">
        <w:t xml:space="preserve"> Ewidencj</w:t>
      </w:r>
      <w:r w:rsidR="000A2707">
        <w:t>i</w:t>
      </w:r>
      <w:r w:rsidR="000A2707" w:rsidRPr="008467E6">
        <w:t xml:space="preserve"> i Informację o Działalności Gospodarczej</w:t>
      </w:r>
      <w:r w:rsidR="000A2707">
        <w:t xml:space="preserve"> </w:t>
      </w:r>
      <w:r w:rsidRPr="007618D7">
        <w:t xml:space="preserve">przesyła na wskazany w nim adres poczty elektronicznej urzędowe poświadczenie odbioru, o którym mowa w </w:t>
      </w:r>
      <w:r w:rsidR="00F152FB" w:rsidRPr="00A1175F">
        <w:t>art. 3 pkt 20</w:t>
      </w:r>
      <w:r w:rsidRPr="007618D7">
        <w:t xml:space="preserve"> ustawy z dnia 17 lutego 2005 r. o informatyzacji działalności podmiotów realizujących zadania publiczne (Dz. U. z 2021 r. poz. 2070).</w:t>
      </w:r>
    </w:p>
    <w:p w14:paraId="6DDAD93B" w14:textId="75575659" w:rsidR="00010948" w:rsidRPr="00010948" w:rsidRDefault="00236ACB" w:rsidP="00E50B2F">
      <w:pPr>
        <w:pStyle w:val="ARTartustawynprozporzdzenia"/>
      </w:pPr>
      <w:r w:rsidRPr="00236ACB">
        <w:rPr>
          <w:rStyle w:val="Ppogrubienie"/>
        </w:rPr>
        <w:t xml:space="preserve">Art. </w:t>
      </w:r>
      <w:r w:rsidR="007618D7">
        <w:rPr>
          <w:rStyle w:val="Ppogrubienie"/>
        </w:rPr>
        <w:t>10</w:t>
      </w:r>
      <w:r w:rsidRPr="00236ACB">
        <w:rPr>
          <w:rStyle w:val="Ppogrubienie"/>
        </w:rPr>
        <w:t>.</w:t>
      </w:r>
      <w:r>
        <w:tab/>
      </w:r>
      <w:r w:rsidR="00FE64F5">
        <w:tab/>
      </w:r>
      <w:r w:rsidR="00010948" w:rsidRPr="00010948">
        <w:t xml:space="preserve"> Od dnia wejścia w życie niniejszej ustawy do dnia 30 września 2026 r., </w:t>
      </w:r>
      <w:r w:rsidR="008467E6" w:rsidRPr="008467E6">
        <w:t>organ gminy</w:t>
      </w:r>
      <w:r w:rsidR="008467E6">
        <w:t>,</w:t>
      </w:r>
      <w:r w:rsidR="008467E6" w:rsidRPr="008467E6">
        <w:t xml:space="preserve"> </w:t>
      </w:r>
      <w:r w:rsidR="00010948" w:rsidRPr="00010948">
        <w:t xml:space="preserve">w przypadku gdy </w:t>
      </w:r>
      <w:r w:rsidR="00010948" w:rsidRPr="00E50B2F">
        <w:t>czynności</w:t>
      </w:r>
      <w:r w:rsidR="00010948" w:rsidRPr="00010948">
        <w:t xml:space="preserve">, o których mowa w art. 8 ust. 4, wykonują upoważnieni pracownicy, jest obowiązany niezwłocznie przekazywać do </w:t>
      </w:r>
      <w:r w:rsidR="008467E6" w:rsidRPr="008467E6">
        <w:t>Centraln</w:t>
      </w:r>
      <w:r w:rsidR="008467E6">
        <w:t>ej</w:t>
      </w:r>
      <w:r w:rsidR="008467E6" w:rsidRPr="008467E6">
        <w:t xml:space="preserve"> Ewidencj</w:t>
      </w:r>
      <w:r w:rsidR="008467E6">
        <w:t>i</w:t>
      </w:r>
      <w:r w:rsidR="008467E6" w:rsidRPr="008467E6">
        <w:t xml:space="preserve"> i Informację o Działalności Gospodarczej</w:t>
      </w:r>
      <w:r w:rsidR="008467E6">
        <w:t xml:space="preserve"> </w:t>
      </w:r>
      <w:r w:rsidR="00010948" w:rsidRPr="00010948">
        <w:t>drogą elektroniczną:</w:t>
      </w:r>
    </w:p>
    <w:p w14:paraId="7FCC8B5D" w14:textId="77777777" w:rsidR="00010948" w:rsidRPr="00010948" w:rsidRDefault="00010948" w:rsidP="00E50B2F">
      <w:pPr>
        <w:pStyle w:val="PKTpunkt"/>
      </w:pPr>
      <w:r w:rsidRPr="00010948">
        <w:t>1)</w:t>
      </w:r>
      <w:r w:rsidRPr="00010948">
        <w:tab/>
        <w:t>imiona i nazwiska tych osób;</w:t>
      </w:r>
    </w:p>
    <w:p w14:paraId="1726DC4D" w14:textId="54D12B1B" w:rsidR="000C3D60" w:rsidRPr="000C3D60" w:rsidRDefault="00010948" w:rsidP="00E50B2F">
      <w:pPr>
        <w:pStyle w:val="PKTpunkt"/>
      </w:pPr>
      <w:r w:rsidRPr="00010948">
        <w:t>2)</w:t>
      </w:r>
      <w:r w:rsidRPr="00010948">
        <w:tab/>
        <w:t>informacje o cofnięciu upoważnień dla tych osób</w:t>
      </w:r>
      <w:r w:rsidR="004F10A0">
        <w:t>.</w:t>
      </w:r>
    </w:p>
    <w:p w14:paraId="52B000ED" w14:textId="3475BCDB" w:rsidR="00C21A22" w:rsidRPr="00C21A22" w:rsidRDefault="00E07EC5" w:rsidP="00C21A22">
      <w:pPr>
        <w:pStyle w:val="ARTartustawynprozporzdzenia"/>
      </w:pPr>
      <w:bookmarkStart w:id="22" w:name="_Hlk113526618"/>
      <w:r w:rsidRPr="004F10A0">
        <w:rPr>
          <w:rStyle w:val="Ppogrubienie"/>
        </w:rPr>
        <w:t xml:space="preserve">Art. </w:t>
      </w:r>
      <w:r w:rsidR="009E56FF">
        <w:rPr>
          <w:rStyle w:val="Ppogrubienie"/>
        </w:rPr>
        <w:t>1</w:t>
      </w:r>
      <w:r w:rsidR="00454AD7">
        <w:rPr>
          <w:rStyle w:val="Ppogrubienie"/>
        </w:rPr>
        <w:t>1</w:t>
      </w:r>
      <w:r w:rsidRPr="004F10A0">
        <w:rPr>
          <w:rStyle w:val="Ppogrubienie"/>
        </w:rPr>
        <w:t>.</w:t>
      </w:r>
      <w:r w:rsidR="00035753">
        <w:t xml:space="preserve"> </w:t>
      </w:r>
      <w:r w:rsidR="00C21A22" w:rsidRPr="00C21A22">
        <w:t>Od dnia wejścia w życie niniejszej ustawy do dnia 30 września 2026 r. upoważnieni pracownicy organu gminy</w:t>
      </w:r>
      <w:r w:rsidR="00BD6DAE">
        <w:t>,</w:t>
      </w:r>
      <w:r w:rsidR="00C21A22" w:rsidRPr="00C21A22">
        <w:t xml:space="preserve"> przekształcający </w:t>
      </w:r>
      <w:r w:rsidR="00BD6DAE">
        <w:t xml:space="preserve">na postać dokumentu elektronicznego </w:t>
      </w:r>
      <w:r w:rsidR="00C21A22" w:rsidRPr="00C21A22">
        <w:t>wniosek o wpis do Centralnej Ewidencji i Informacji o Działalności Gospodarczej osoby, o której mowa w art. 4 ust. 2 ustawy z dnia 6 marca 2018 r. o zasadach uczestnictwa przedsiębiorców zagranicznych i innych osób zagranicznych w obrocie gospodarczym na terytorium Rzeczypospolitej Polskiej:</w:t>
      </w:r>
    </w:p>
    <w:p w14:paraId="452057B8" w14:textId="3592B838" w:rsidR="00C21A22" w:rsidRPr="00C21A22" w:rsidRDefault="00C21A22" w:rsidP="00A1175F">
      <w:pPr>
        <w:pStyle w:val="PKTpunkt"/>
      </w:pPr>
      <w:r>
        <w:t>1)</w:t>
      </w:r>
      <w:r>
        <w:tab/>
      </w:r>
      <w:r w:rsidRPr="00C21A22">
        <w:t>złożony w wybranym urzędzie gminy albo</w:t>
      </w:r>
    </w:p>
    <w:p w14:paraId="04D1FC99" w14:textId="1D93FB27" w:rsidR="00C21A22" w:rsidRPr="00C21A22" w:rsidRDefault="00C21A22" w:rsidP="00A1175F">
      <w:pPr>
        <w:pStyle w:val="PKTpunkt"/>
      </w:pPr>
      <w:r>
        <w:lastRenderedPageBreak/>
        <w:t>2)</w:t>
      </w:r>
      <w:r>
        <w:tab/>
      </w:r>
      <w:r w:rsidRPr="00C21A22">
        <w:t xml:space="preserve"> wysłany przesyłką rejestrowaną w rozumieniu przepisów ustawy z dnia 23 listopada 2012</w:t>
      </w:r>
      <w:r w:rsidR="00BD6DAE">
        <w:t> </w:t>
      </w:r>
      <w:r w:rsidRPr="00C21A22">
        <w:t>r. - Prawo pocztowe (Dz. U. z 2020 r. poz. 1041 i 2320) na adres wybranego urzędu gminy</w:t>
      </w:r>
    </w:p>
    <w:p w14:paraId="06D42964" w14:textId="1B5D681F" w:rsidR="00C21A22" w:rsidRPr="00C21A22" w:rsidRDefault="00C21A22" w:rsidP="00A1175F">
      <w:pPr>
        <w:pStyle w:val="CZWSPPKTczwsplnapunktw"/>
      </w:pPr>
      <w:r w:rsidRPr="00C21A22">
        <w:t>- dołączają do tego wniosku dokument potwierdzającego aktualny status</w:t>
      </w:r>
      <w:r w:rsidR="00BD6DAE">
        <w:t xml:space="preserve"> tej osoby</w:t>
      </w:r>
      <w:r w:rsidRPr="00C21A22">
        <w:t xml:space="preserve"> w postaci elektronicznej.</w:t>
      </w:r>
    </w:p>
    <w:bookmarkEnd w:id="22"/>
    <w:p w14:paraId="58346F21" w14:textId="33AF36F7" w:rsidR="004F1085" w:rsidRDefault="004F1085" w:rsidP="004F1085">
      <w:pPr>
        <w:pStyle w:val="ARTartustawynprozporzdzenia"/>
        <w:rPr>
          <w:rStyle w:val="Ppogrubienie"/>
          <w:b w:val="0"/>
        </w:rPr>
      </w:pPr>
      <w:r w:rsidRPr="004F1085">
        <w:rPr>
          <w:rStyle w:val="Ppogrubienie"/>
        </w:rPr>
        <w:t>Art. 12</w:t>
      </w:r>
      <w:r w:rsidRPr="00A1175F">
        <w:rPr>
          <w:rStyle w:val="Ppogrubienie"/>
          <w:b w:val="0"/>
        </w:rPr>
        <w:t>.</w:t>
      </w:r>
      <w:r w:rsidRPr="00A1175F">
        <w:rPr>
          <w:rStyle w:val="Ppogrubienie"/>
          <w:b w:val="0"/>
        </w:rPr>
        <w:tab/>
        <w:t xml:space="preserve"> O okresie od dnia wejścia w życie niniejszej ustawy do dnia 30 września 2026 r. zgłoszenie, o którym mowa w art. 23 ust. 5 ustawy, zarządca sukcesyjny może również sporządzić w postaci papierowej z zachowaniem zakresu i układu danych określonych w formularzu elektronicznym, o którym mowa w art. 3 ust. 2, a następnie:</w:t>
      </w:r>
    </w:p>
    <w:p w14:paraId="6E982951" w14:textId="0AF122AA" w:rsidR="004F1085" w:rsidRPr="004F1085" w:rsidRDefault="004F1085" w:rsidP="00A1175F">
      <w:pPr>
        <w:pStyle w:val="PKTpunkt"/>
        <w:rPr>
          <w:rStyle w:val="Ppogrubienie"/>
          <w:b w:val="0"/>
        </w:rPr>
      </w:pPr>
      <w:r w:rsidRPr="004F1085">
        <w:rPr>
          <w:rStyle w:val="Ppogrubienie"/>
          <w:b w:val="0"/>
        </w:rPr>
        <w:t>1)</w:t>
      </w:r>
      <w:r w:rsidRPr="004F1085">
        <w:rPr>
          <w:rStyle w:val="Ppogrubienie"/>
          <w:b w:val="0"/>
        </w:rPr>
        <w:tab/>
        <w:t>złożyć w wybranym urzędzie gminy albo</w:t>
      </w:r>
    </w:p>
    <w:p w14:paraId="5E75EA95" w14:textId="78DC10A9" w:rsidR="004F1085" w:rsidRPr="004F1085" w:rsidRDefault="004F1085" w:rsidP="00A1175F">
      <w:pPr>
        <w:pStyle w:val="PKTpunkt"/>
        <w:rPr>
          <w:rStyle w:val="Ppogrubienie"/>
          <w:b w:val="0"/>
        </w:rPr>
      </w:pPr>
      <w:r w:rsidRPr="004F1085">
        <w:rPr>
          <w:rStyle w:val="Ppogrubienie"/>
          <w:b w:val="0"/>
        </w:rPr>
        <w:t>2)</w:t>
      </w:r>
      <w:r w:rsidRPr="004F1085">
        <w:rPr>
          <w:rStyle w:val="Ppogrubienie"/>
          <w:b w:val="0"/>
        </w:rPr>
        <w:tab/>
        <w:t>wysłać przesyłką rejestrowaną w rozumieniu przepisów ustawy z dnia 23 listopada 2012 r. - Prawo pocztowe (Dz. U. z 2020 r. poz. 1041 i 2320) na adres wybranego urzędu gminy.</w:t>
      </w:r>
    </w:p>
    <w:p w14:paraId="47CA1CF7" w14:textId="695633A0" w:rsidR="00F86B68" w:rsidRPr="00F86B68" w:rsidRDefault="00F86B68" w:rsidP="00A1175F">
      <w:pPr>
        <w:pStyle w:val="ARTartustawynprozporzdzenia"/>
      </w:pPr>
      <w:r w:rsidRPr="00A1175F">
        <w:rPr>
          <w:rStyle w:val="Ppogrubienie"/>
        </w:rPr>
        <w:t>Art. 1</w:t>
      </w:r>
      <w:r w:rsidR="00F152FB" w:rsidRPr="00A1175F">
        <w:rPr>
          <w:rStyle w:val="Ppogrubienie"/>
        </w:rPr>
        <w:t>3</w:t>
      </w:r>
      <w:r w:rsidRPr="00A1175F">
        <w:rPr>
          <w:rStyle w:val="Ppogrubienie"/>
        </w:rPr>
        <w:t>.</w:t>
      </w:r>
      <w:r w:rsidRPr="00F86B68">
        <w:t xml:space="preserve"> 1. Do wniosku, o którym mowa w art. 3 ust. 2a pkt 1 ustawy zmienianej w art. 1, w brzmieniu </w:t>
      </w:r>
      <w:r w:rsidRPr="007C5D84">
        <w:t>nadanym</w:t>
      </w:r>
      <w:r w:rsidRPr="00F86B68">
        <w:t xml:space="preserve"> niniejszą ustawą,</w:t>
      </w:r>
      <w:r w:rsidRPr="00891CA2">
        <w:t xml:space="preserve"> </w:t>
      </w:r>
      <w:r w:rsidR="00E626BF" w:rsidRPr="00891CA2">
        <w:t>złożon</w:t>
      </w:r>
      <w:r w:rsidR="00E626BF">
        <w:t>ego</w:t>
      </w:r>
      <w:r w:rsidR="00E626BF" w:rsidRPr="00891CA2">
        <w:t xml:space="preserve"> </w:t>
      </w:r>
      <w:r w:rsidRPr="00891CA2">
        <w:t>w wybranym urzędzie gminy albo</w:t>
      </w:r>
      <w:r w:rsidRPr="00F86B68">
        <w:t xml:space="preserve"> </w:t>
      </w:r>
      <w:r w:rsidRPr="00891CA2">
        <w:t>wysłan</w:t>
      </w:r>
      <w:r w:rsidR="00E626BF">
        <w:t>ego</w:t>
      </w:r>
      <w:r w:rsidRPr="00891CA2">
        <w:t xml:space="preserve"> przesyłką rejestrowaną w rozumieniu przepisów </w:t>
      </w:r>
      <w:hyperlink r:id="rId9" w:anchor="/document/17938059?cm=DOCUMENT" w:history="1">
        <w:r w:rsidRPr="00891CA2">
          <w:t>ustawy</w:t>
        </w:r>
      </w:hyperlink>
      <w:r w:rsidRPr="00891CA2">
        <w:t xml:space="preserve"> z dnia 23 listopada 2012 r. - Prawo pocztowe na adres wybranego urzędu gminy</w:t>
      </w:r>
      <w:r w:rsidRPr="00F86B68">
        <w:t>, przed dniem 1 października 2024 r., stosuje się przepisy dotychczasowe.</w:t>
      </w:r>
    </w:p>
    <w:p w14:paraId="2FC5FBDC" w14:textId="77777777" w:rsidR="00F86B68" w:rsidRPr="00F86B68" w:rsidRDefault="00F86B68" w:rsidP="00A1175F">
      <w:pPr>
        <w:pStyle w:val="USTustnpkodeksu"/>
      </w:pPr>
      <w:r w:rsidRPr="00F86B68">
        <w:t>2. Do wniosków, o których mowa w art. 3 ust. 2a pkt 2–-6 ustawy zmienianej w art. 1, w brzmieniu nadanym niniejszą ustawą, złożonych w wybranym urzędzie gminy albo wysłanych przesyłką rejestrowaną w rozumieniu przepisów ustawy z dnia 23 listopada 2012 r. - Prawo pocztowe na adres wybranego urzędu gminy, przed dniem 1 października 2026 r., stosuje się przepisy dotychczasowe.</w:t>
      </w:r>
    </w:p>
    <w:p w14:paraId="511A665C" w14:textId="0A744297" w:rsidR="00F86B68" w:rsidRPr="00F86B68" w:rsidRDefault="00F86B68" w:rsidP="00F86B68">
      <w:pPr>
        <w:pStyle w:val="ARTartustawynprozporzdzenia"/>
      </w:pPr>
      <w:r w:rsidRPr="00A1175F">
        <w:rPr>
          <w:rStyle w:val="Ppogrubienie"/>
        </w:rPr>
        <w:t>Art. 1</w:t>
      </w:r>
      <w:r w:rsidR="00F152FB" w:rsidRPr="00A1175F">
        <w:rPr>
          <w:rStyle w:val="Ppogrubienie"/>
        </w:rPr>
        <w:t>4</w:t>
      </w:r>
      <w:r w:rsidRPr="00F86B68">
        <w:t>. 1. Do archiwizacji, o której mowa w art. 8 ust. 6 ustawy zmienianej w art. 1, w brzmieniu dotychczasowym, dotyczącej wniosków o wpis do Centralnej Ewidencji i Informacji o Działalności Gospodarczej i załączanych do nich dokumentów związanych z:</w:t>
      </w:r>
    </w:p>
    <w:p w14:paraId="7CD5C317" w14:textId="77777777" w:rsidR="00F86B68" w:rsidRPr="00F86B68" w:rsidRDefault="00F86B68" w:rsidP="00A1175F">
      <w:pPr>
        <w:pStyle w:val="PKTpunkt"/>
      </w:pPr>
      <w:r w:rsidRPr="00F86B68">
        <w:t>1)</w:t>
      </w:r>
      <w:r w:rsidRPr="00F86B68">
        <w:tab/>
        <w:t>wpisem albo zmianą wpisu do krajowego rejestru urzędowego podmiotów gospodarki narodowej (REGON),</w:t>
      </w:r>
    </w:p>
    <w:p w14:paraId="2FAA4A3C" w14:textId="77777777" w:rsidR="00F86B68" w:rsidRPr="00F86B68" w:rsidRDefault="00F86B68" w:rsidP="00A1175F">
      <w:pPr>
        <w:pStyle w:val="PKTpunkt"/>
      </w:pPr>
      <w:r w:rsidRPr="00F86B68">
        <w:t>2)</w:t>
      </w:r>
      <w:r w:rsidRPr="00F86B68">
        <w:tab/>
        <w:t>zgłoszeniem identyfikacyjnym albo aktualizacyjnym, o którym mowa w przepisach o zasadach ewidencji i identyfikacji podatników i płatników,</w:t>
      </w:r>
    </w:p>
    <w:p w14:paraId="32EEA375" w14:textId="77777777" w:rsidR="00F86B68" w:rsidRPr="00F86B68" w:rsidRDefault="00F86B68" w:rsidP="00A1175F">
      <w:pPr>
        <w:pStyle w:val="PKTpunkt"/>
      </w:pPr>
      <w:r w:rsidRPr="00F86B68">
        <w:t>3)</w:t>
      </w:r>
      <w:r w:rsidRPr="00F86B68">
        <w:tab/>
        <w:t>zgłoszeniem płatnika składek albo jego zmianą w rozumieniu przepisów o systemie ubezpieczeń społecznych albo zgłoszenia oświadczenia o kontynuowaniu ubezpieczenia społecznego rolników w rozumieniu przepisów o ubezpieczeniu społecznym rolników,</w:t>
      </w:r>
    </w:p>
    <w:p w14:paraId="08019A2C" w14:textId="77777777" w:rsidR="00F86B68" w:rsidRPr="00F86B68" w:rsidRDefault="00F86B68" w:rsidP="00A1175F">
      <w:pPr>
        <w:pStyle w:val="PKTpunkt"/>
      </w:pPr>
      <w:r w:rsidRPr="00F86B68">
        <w:lastRenderedPageBreak/>
        <w:t>4)</w:t>
      </w:r>
      <w:r w:rsidRPr="00F86B68">
        <w:tab/>
        <w:t>zgłoszeniem do ubezpieczeń społecznych i do ubezpieczenia zdrowotnego albo do ubezpieczenia zdrowotnego, a także wyrejestrowaniem z tych ubezpieczeń i zmianą danych wykazanych w tych zgłoszeniach,</w:t>
      </w:r>
    </w:p>
    <w:p w14:paraId="40843538" w14:textId="77777777" w:rsidR="00F86B68" w:rsidRPr="00F86B68" w:rsidRDefault="00F86B68" w:rsidP="00A1175F">
      <w:pPr>
        <w:pStyle w:val="PKTpunkt"/>
      </w:pPr>
      <w:r w:rsidRPr="00F86B68">
        <w:t>5)</w:t>
      </w:r>
      <w:r w:rsidRPr="00F86B68">
        <w:tab/>
        <w:t>zgłoszeniem do ubezpieczenia zdrowotnego członków rodziny, a także wyrejestrowaniem go z tego ubezpieczenia oraz zmianą danych zawartych w tych zgłoszeniach,</w:t>
      </w:r>
    </w:p>
    <w:p w14:paraId="2AFA77C4" w14:textId="77777777" w:rsidR="00F86B68" w:rsidRPr="00F86B68" w:rsidRDefault="00F86B68" w:rsidP="00A1175F">
      <w:pPr>
        <w:pStyle w:val="PKTpunkt"/>
      </w:pPr>
      <w:r w:rsidRPr="00F86B68">
        <w:t>6)</w:t>
      </w:r>
      <w:r w:rsidRPr="00F86B68">
        <w:tab/>
        <w:t>zgłoszeniem rejestracyjnym lub aktualizacyjnym, o których mowa w przepisach o podatku od towarów i usług,</w:t>
      </w:r>
    </w:p>
    <w:p w14:paraId="65D16C8C" w14:textId="77777777" w:rsidR="00F86B68" w:rsidRPr="00F86B68" w:rsidRDefault="00F86B68" w:rsidP="00A1175F">
      <w:pPr>
        <w:pStyle w:val="PKTpunkt"/>
      </w:pPr>
      <w:r w:rsidRPr="00F86B68">
        <w:t>7)</w:t>
      </w:r>
      <w:r w:rsidRPr="00F86B68">
        <w:tab/>
        <w:t xml:space="preserve">żądaniem przyjęcia oświadczenia o wyborze przez przedsiębiorcę formy opodatkowania podatkiem dochodowym od osób fizycznych albo rezygnacji z wybranej formy opodatkowania lub informacji o zmianach we wniosku o zastosowanie karty podatkowej lub likwidacji prowadzonej działalności opodatkowanej w formie karty podatkowej, </w:t>
      </w:r>
    </w:p>
    <w:p w14:paraId="2E3E289A" w14:textId="77777777" w:rsidR="00F86B68" w:rsidRPr="00F86B68" w:rsidRDefault="00F86B68" w:rsidP="00A1175F">
      <w:pPr>
        <w:pStyle w:val="PKTpunkt"/>
      </w:pPr>
      <w:r w:rsidRPr="00F86B68">
        <w:t>8)</w:t>
      </w:r>
      <w:r w:rsidRPr="00F86B68">
        <w:tab/>
        <w:t>żądaniem przyjęcia zawiadomienia o zamiarze prowadzenia ksiąg rachunkowych</w:t>
      </w:r>
    </w:p>
    <w:p w14:paraId="21A86B72" w14:textId="77777777" w:rsidR="00F86B68" w:rsidRPr="00F86B68" w:rsidRDefault="00F86B68" w:rsidP="00A1175F">
      <w:pPr>
        <w:pStyle w:val="PKTpunkt"/>
      </w:pPr>
      <w:r w:rsidRPr="00F86B68">
        <w:t>-</w:t>
      </w:r>
      <w:r w:rsidRPr="00F86B68">
        <w:tab/>
        <w:t xml:space="preserve">złożonych przed dniem 1 października 2026 r., stosuje się przepisy dotychczasowe. </w:t>
      </w:r>
    </w:p>
    <w:p w14:paraId="73C13283" w14:textId="62E43D10" w:rsidR="00F616FC" w:rsidRDefault="00F86B68" w:rsidP="00A1175F">
      <w:pPr>
        <w:pStyle w:val="USTustnpkodeksu"/>
      </w:pPr>
      <w:r w:rsidRPr="00F86B68">
        <w:t xml:space="preserve">2. Do </w:t>
      </w:r>
      <w:r w:rsidR="00464EAA">
        <w:t>archiwizacji</w:t>
      </w:r>
      <w:r w:rsidR="002E17C6">
        <w:t xml:space="preserve">, o której mowa w art. 8 ust. 6 ustawy zmienianej w art. 1,dotyczącej </w:t>
      </w:r>
      <w:r w:rsidRPr="00F86B68">
        <w:t>wniosków o wpis do Centralnej Ewidencji i Informacji o Działalności Gospodarczej i załączanych do nich dokumentów związanych ze zgłoszeniem o zaprzestaniu wykonywania czynności podlegających opodatkowaniu podatkiem od towarów i usług, o których mowa w przepisach o podatku od towarów i usług</w:t>
      </w:r>
      <w:r w:rsidR="0099653F">
        <w:t xml:space="preserve">, </w:t>
      </w:r>
      <w:r w:rsidR="0099653F" w:rsidRPr="00F86B68">
        <w:t>złożonych przed dniem 1 października 2026 r.</w:t>
      </w:r>
      <w:r w:rsidRPr="00F86B68">
        <w:t xml:space="preserve">, stosuje się </w:t>
      </w:r>
      <w:r w:rsidR="00464EAA">
        <w:t xml:space="preserve">przepisy art. 8 ust. 6 ustawy zmienianej w art. 1, </w:t>
      </w:r>
      <w:r w:rsidRPr="00F86B68">
        <w:t>w brzmieniu dotychczasowym.</w:t>
      </w:r>
      <w:r>
        <w:t xml:space="preserve"> </w:t>
      </w:r>
    </w:p>
    <w:p w14:paraId="5FE679FD" w14:textId="0B6A9A2E" w:rsidR="0023212D" w:rsidRPr="0025315B" w:rsidRDefault="00EF055D" w:rsidP="0023212D">
      <w:pPr>
        <w:pStyle w:val="ARTartustawynprozporzdzenia"/>
      </w:pPr>
      <w:bookmarkStart w:id="23" w:name="mip62672354"/>
      <w:bookmarkStart w:id="24" w:name="mip62672355"/>
      <w:bookmarkStart w:id="25" w:name="mip62672356"/>
      <w:bookmarkStart w:id="26" w:name="mip62672358"/>
      <w:bookmarkStart w:id="27" w:name="mip62672359"/>
      <w:bookmarkStart w:id="28" w:name="mip62672360"/>
      <w:bookmarkStart w:id="29" w:name="mip62672361"/>
      <w:bookmarkStart w:id="30" w:name="mip62672362"/>
      <w:bookmarkStart w:id="31" w:name="mip62672363"/>
      <w:bookmarkStart w:id="32" w:name="_Hlk11354124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3B0F5D">
        <w:rPr>
          <w:rStyle w:val="Ppogrubienie"/>
        </w:rPr>
        <w:t>Art.</w:t>
      </w:r>
      <w:r w:rsidR="003B0F5D">
        <w:rPr>
          <w:rStyle w:val="Ppogrubienie"/>
        </w:rPr>
        <w:t> </w:t>
      </w:r>
      <w:r w:rsidR="00AF598E" w:rsidRPr="003B0F5D">
        <w:rPr>
          <w:rStyle w:val="Ppogrubienie"/>
        </w:rPr>
        <w:t>1</w:t>
      </w:r>
      <w:r w:rsidR="00F152FB">
        <w:rPr>
          <w:rStyle w:val="Ppogrubienie"/>
        </w:rPr>
        <w:t>5</w:t>
      </w:r>
      <w:r w:rsidRPr="003B0F5D">
        <w:rPr>
          <w:rStyle w:val="Ppogrubienie"/>
        </w:rPr>
        <w:t>.</w:t>
      </w:r>
      <w:r w:rsidRPr="00EF055D">
        <w:t xml:space="preserve"> </w:t>
      </w:r>
      <w:r w:rsidR="0023212D" w:rsidRPr="0025315B">
        <w:t>1.</w:t>
      </w:r>
      <w:r w:rsidR="00943282">
        <w:tab/>
      </w:r>
      <w:r w:rsidR="0023212D" w:rsidRPr="0025315B">
        <w:t>W przypadku gdy wpis do Centralnej Ewidencji i Informacji o Działalności Gospodarczej, osoby zagranicznej, o której mowa w art. 4 ust. 9 ustawy z dnia 6 marca 2018 r. o zasadach uczestnictwa przedsiębiorców zagranicznych i innych osób zagranicznych w obrocie gospodarczym na terytorium Rzeczypospolitej Polskiej</w:t>
      </w:r>
      <w:r w:rsidR="00927BDF">
        <w:t>,</w:t>
      </w:r>
      <w:r w:rsidR="003D29D0">
        <w:t xml:space="preserve"> </w:t>
      </w:r>
      <w:r w:rsidR="0023212D" w:rsidRPr="0025315B">
        <w:t>nie zawiera numeru PESEL</w:t>
      </w:r>
      <w:r w:rsidR="0023212D">
        <w:t xml:space="preserve"> albo </w:t>
      </w:r>
      <w:r w:rsidR="0023212D" w:rsidRPr="00A95DA2">
        <w:t>niepowtarzaln</w:t>
      </w:r>
      <w:r w:rsidR="0023212D">
        <w:t>ego</w:t>
      </w:r>
      <w:r w:rsidR="0023212D" w:rsidRPr="00A95DA2">
        <w:t xml:space="preserve"> identyfikator</w:t>
      </w:r>
      <w:r w:rsidR="0023212D">
        <w:t>a</w:t>
      </w:r>
      <w:r w:rsidR="0023212D" w:rsidRPr="00A95DA2">
        <w:t xml:space="preserve"> </w:t>
      </w:r>
      <w:r w:rsidR="0023212D">
        <w:t>zbudowanego</w:t>
      </w:r>
      <w:r w:rsidR="0023212D" w:rsidRPr="00A95DA2">
        <w:t xml:space="preserve"> przez </w:t>
      </w:r>
      <w:r w:rsidR="0023212D">
        <w:t xml:space="preserve">wysyłające </w:t>
      </w:r>
      <w:r w:rsidR="0023212D" w:rsidRPr="00A95DA2">
        <w:t xml:space="preserve">państwo członkowskie Unii Europejskiej </w:t>
      </w:r>
      <w:r w:rsidR="006A15F0">
        <w:t>zgodnie ze specyfikacjami technicznymi do</w:t>
      </w:r>
      <w:r w:rsidR="006A15F0" w:rsidRPr="00A95DA2">
        <w:t xml:space="preserve"> celów transgranicznej identyfikacji, </w:t>
      </w:r>
      <w:r w:rsidR="006A15F0">
        <w:t xml:space="preserve">który jest możliwie jak najtrwalszy, </w:t>
      </w:r>
      <w:r w:rsidR="006A15F0" w:rsidRPr="00A95DA2">
        <w:t>o którym mowa w rozporządzeniu wykonawczym Komisji</w:t>
      </w:r>
      <w:r w:rsidR="0023212D" w:rsidRPr="00A95DA2">
        <w:t xml:space="preserve"> (UE) 2015/1501 z dnia 8 września 2015 r. w sprawie ram interoperacyjności na podstawie art. 12 ust. 8 rozporządzenia Parlamentu Europejskiego i Rady (UE) nr 910/2014 w sprawie identyfikacji elektronicznej i usług zaufania w odniesieniu do transakcji elektronicznych na rynku wewnętrznym</w:t>
      </w:r>
      <w:r w:rsidR="0019669F">
        <w:t xml:space="preserve">, </w:t>
      </w:r>
      <w:r w:rsidR="00CF0A85">
        <w:t xml:space="preserve">osoba ta </w:t>
      </w:r>
      <w:r w:rsidR="00CB760A">
        <w:t xml:space="preserve">składa </w:t>
      </w:r>
      <w:r w:rsidR="00CB760A" w:rsidRPr="00CB760A">
        <w:t xml:space="preserve">wniosek o zmianę wpisu w Centralnej Ewidencji i Informacji o Działalności Gospodarczej i </w:t>
      </w:r>
      <w:r w:rsidR="0023212D" w:rsidRPr="0025315B">
        <w:t>uzupełnia wpis o tę daną do dnia 1 października 2028 r.</w:t>
      </w:r>
    </w:p>
    <w:p w14:paraId="27E2D885" w14:textId="6F4D2089" w:rsidR="0023212D" w:rsidRPr="0025315B" w:rsidRDefault="0023212D" w:rsidP="0023212D">
      <w:pPr>
        <w:pStyle w:val="USTustnpkodeksu"/>
      </w:pPr>
      <w:r w:rsidRPr="0025315B">
        <w:lastRenderedPageBreak/>
        <w:t xml:space="preserve">2. Po upływie terminu określonego w ust. 1 Centralna Ewidencja i Informacja o Działalności Gospodarczej wykreśla wpis </w:t>
      </w:r>
      <w:r w:rsidR="004F10A0">
        <w:t xml:space="preserve">z </w:t>
      </w:r>
      <w:r w:rsidR="004F10A0" w:rsidRPr="0025315B">
        <w:t>Centraln</w:t>
      </w:r>
      <w:r w:rsidR="004F10A0">
        <w:t>ej</w:t>
      </w:r>
      <w:r w:rsidR="004F10A0" w:rsidRPr="0025315B">
        <w:t xml:space="preserve"> Ewidencj</w:t>
      </w:r>
      <w:r w:rsidR="004F10A0">
        <w:t>i</w:t>
      </w:r>
      <w:r w:rsidR="004F10A0" w:rsidRPr="0025315B">
        <w:t xml:space="preserve"> i Informacj</w:t>
      </w:r>
      <w:r w:rsidR="004F10A0">
        <w:t>i</w:t>
      </w:r>
      <w:r w:rsidR="004F10A0" w:rsidRPr="0025315B">
        <w:t xml:space="preserve"> o Działalności Gospodarczej </w:t>
      </w:r>
      <w:r w:rsidRPr="0025315B">
        <w:t>nie zawiera</w:t>
      </w:r>
      <w:r w:rsidR="00187EB6">
        <w:t>jący</w:t>
      </w:r>
      <w:r w:rsidRPr="0025315B">
        <w:t xml:space="preserve"> numeru PESEL</w:t>
      </w:r>
      <w:r w:rsidR="00187EB6">
        <w:t xml:space="preserve"> </w:t>
      </w:r>
      <w:r w:rsidR="00187EB6" w:rsidRPr="00187EB6">
        <w:t xml:space="preserve">albo niepowtarzalnego identyfikatora zbudowanego przez wysyłające państwo członkowskie Unii Europejskiej </w:t>
      </w:r>
      <w:r w:rsidR="006A15F0">
        <w:t>zgodnie ze specyfikacjami technicznymi do</w:t>
      </w:r>
      <w:r w:rsidR="006A15F0" w:rsidRPr="00A95DA2">
        <w:t xml:space="preserve"> celów transgranicznej identyfikacji, </w:t>
      </w:r>
      <w:r w:rsidR="006A15F0">
        <w:t xml:space="preserve">który jest możliwie jak najtrwalszy, </w:t>
      </w:r>
      <w:r w:rsidR="006A15F0" w:rsidRPr="00A95DA2">
        <w:t>o którym mowa w rozporządzeniu wykonawczym Komisji</w:t>
      </w:r>
      <w:r w:rsidR="006A15F0" w:rsidRPr="00187EB6" w:rsidDel="006A15F0">
        <w:t xml:space="preserve"> </w:t>
      </w:r>
      <w:r w:rsidR="00187EB6" w:rsidRPr="00187EB6">
        <w:t>(UE) 2015/1501 z dnia 8 września 2015 r. w sprawie ram interoperacyjności na podstawie art. 12 ust. 8 rozporządzenia Parlamentu Europejskiego i Rady (UE) nr 910/2014 w sprawie identyfikacji elektronicznej i usług zaufania w odniesieniu do transakcji elektronicznych na rynku wewnętrznym</w:t>
      </w:r>
      <w:r w:rsidR="00E706F9">
        <w:t>.</w:t>
      </w:r>
      <w:r w:rsidR="00187EB6" w:rsidRPr="00187EB6">
        <w:t xml:space="preserve"> </w:t>
      </w:r>
    </w:p>
    <w:p w14:paraId="44993896" w14:textId="3834540E" w:rsidR="0023212D" w:rsidRPr="00EF055D" w:rsidRDefault="0023212D" w:rsidP="0023212D">
      <w:pPr>
        <w:pStyle w:val="USTustnpkodeksu"/>
      </w:pPr>
      <w:r w:rsidRPr="0025315B">
        <w:t>3. Centralna Ewidencja i Informacja o Działalności Gospodarczej przekazuje drogą elektroniczną niezwłocznie, nie później niż w dniu roboczym następującym po dniu wykreślenia przedsiębiorcy z Centralnej Ewidencji i Informacji o Działalności Gospodarczej, informację o dokonaniu wykreślenia, o którym mowa w ust. 2, do Centralnego Rejestru Podmiotów – Krajowej Ewidencji Podatników, Głównego Urzędu Statystycznego, Zakładu Ubezpieczeń Społecznych, Kasy Rolniczego Ubezpieczenia Społecznego oraz do organów, o których mowa w art. 44 ust. 3 ustawy zmienianej w art. 1</w:t>
      </w:r>
      <w:r w:rsidR="00970237">
        <w:t>,</w:t>
      </w:r>
      <w:r w:rsidR="004F10A0">
        <w:t xml:space="preserve"> w brzmieniu nadanym niniejszą ustawą</w:t>
      </w:r>
      <w:r w:rsidRPr="0025315B">
        <w:t>.</w:t>
      </w:r>
    </w:p>
    <w:p w14:paraId="274E41DA" w14:textId="3A5F2FA1" w:rsidR="008A50A6" w:rsidRDefault="004537C9" w:rsidP="00943282">
      <w:pPr>
        <w:pStyle w:val="ARTartustawynprozporzdzenia"/>
        <w:ind w:firstLine="0"/>
      </w:pPr>
      <w:bookmarkStart w:id="33" w:name="_Hlk113543535"/>
      <w:bookmarkEnd w:id="32"/>
      <w:r w:rsidRPr="00943282">
        <w:rPr>
          <w:rStyle w:val="Ppogrubienie"/>
        </w:rPr>
        <w:t>Art. 1</w:t>
      </w:r>
      <w:r w:rsidR="00F152FB" w:rsidRPr="00943282">
        <w:rPr>
          <w:rStyle w:val="Ppogrubienie"/>
        </w:rPr>
        <w:t>6</w:t>
      </w:r>
      <w:r w:rsidRPr="004537C9">
        <w:t>.</w:t>
      </w:r>
      <w:r w:rsidR="00943282">
        <w:tab/>
      </w:r>
      <w:r w:rsidRPr="004537C9">
        <w:t xml:space="preserve">Centralna Ewidencja i Informacji o Działalności Gospodarczej, w terminie 6 miesięcy od dnia wejścia w życie niniejszej ustawy, usuwa informację o istnieniu lub ustaniu małżeńskiej wspólności majątkowej z wpisów przedsiębiorców wpisanych, do dnia wejścia w życie niniejszej ustawy, do Centralnej Ewidencji i Informacji o Działalności Gospodarczej, z wyjątkiem wpisów przedsiębiorców wykreślonych przed tym dniem.  </w:t>
      </w:r>
    </w:p>
    <w:bookmarkEnd w:id="33"/>
    <w:p w14:paraId="66A93BD8" w14:textId="77B748C2" w:rsidR="007C5D84" w:rsidRDefault="007C5D84" w:rsidP="003451DE">
      <w:pPr>
        <w:pStyle w:val="ARTartustawynprozporzdzenia"/>
      </w:pPr>
      <w:r w:rsidRPr="00943282">
        <w:rPr>
          <w:rStyle w:val="Ppogrubienie"/>
        </w:rPr>
        <w:t xml:space="preserve">Art. </w:t>
      </w:r>
      <w:r w:rsidR="00943282" w:rsidRPr="00943282">
        <w:rPr>
          <w:rStyle w:val="Ppogrubienie"/>
        </w:rPr>
        <w:t>17.</w:t>
      </w:r>
      <w:r w:rsidR="00943282">
        <w:tab/>
      </w:r>
      <w:r w:rsidR="00B22F78" w:rsidRPr="00B22F78">
        <w:t>Centraln</w:t>
      </w:r>
      <w:r w:rsidR="00B22F78">
        <w:t>a</w:t>
      </w:r>
      <w:r w:rsidR="00B22F78" w:rsidRPr="00B22F78">
        <w:t xml:space="preserve"> Ewidencj</w:t>
      </w:r>
      <w:r w:rsidR="00B22F78">
        <w:t>a</w:t>
      </w:r>
      <w:r w:rsidR="00B22F78" w:rsidRPr="00B22F78">
        <w:t xml:space="preserve"> i Informacji o Działalności Gospodarczej </w:t>
      </w:r>
      <w:r w:rsidRPr="007C5D84">
        <w:t>do dnia 1 lutego 2027 r. usuwa numer identyfikacji podatkowej (NIP) oraz numer identyfikacyjny REGON spółki cywilnej z wpisów przedsiębiorców</w:t>
      </w:r>
      <w:r w:rsidR="001E47FD">
        <w:t xml:space="preserve"> wpisanych na dzień 1 października 2026 r. do</w:t>
      </w:r>
      <w:r w:rsidR="00B22F78">
        <w:t xml:space="preserve"> </w:t>
      </w:r>
      <w:r w:rsidR="00B22F78" w:rsidRPr="00B22F78">
        <w:t>Centralnej Ewidencji i Informacji o Działalności Gospodarczej</w:t>
      </w:r>
      <w:r w:rsidRPr="007C5D84">
        <w:t xml:space="preserve">, z wyjątkiem wpisów </w:t>
      </w:r>
      <w:r w:rsidR="00B65E84">
        <w:t xml:space="preserve">przedsiębiorców </w:t>
      </w:r>
      <w:r w:rsidRPr="007C5D84">
        <w:t xml:space="preserve">wykreślonych przed dniem 1 października 2026 r. </w:t>
      </w:r>
    </w:p>
    <w:p w14:paraId="0859F5D4" w14:textId="4D6F43E5" w:rsidR="008A1022" w:rsidRDefault="008A1022" w:rsidP="008A1022">
      <w:pPr>
        <w:pStyle w:val="ARTartustawynprozporzdzenia"/>
      </w:pPr>
      <w:r w:rsidRPr="003B0F5D">
        <w:rPr>
          <w:rStyle w:val="Ppogrubienie"/>
        </w:rPr>
        <w:t>Art.</w:t>
      </w:r>
      <w:r>
        <w:rPr>
          <w:rStyle w:val="Ppogrubienie"/>
        </w:rPr>
        <w:t> </w:t>
      </w:r>
      <w:r w:rsidRPr="003B0F5D">
        <w:rPr>
          <w:rStyle w:val="Ppogrubienie"/>
        </w:rPr>
        <w:t>1</w:t>
      </w:r>
      <w:r>
        <w:rPr>
          <w:rStyle w:val="Ppogrubienie"/>
        </w:rPr>
        <w:t>8</w:t>
      </w:r>
      <w:r w:rsidRPr="003B0F5D">
        <w:rPr>
          <w:rStyle w:val="Ppogrubienie"/>
        </w:rPr>
        <w:t>.</w:t>
      </w:r>
      <w:r w:rsidR="00943282">
        <w:tab/>
      </w:r>
      <w:r w:rsidRPr="00865042">
        <w:t xml:space="preserve">Dotychczasowe przepisy wykonawcze wydane na podstawie art. </w:t>
      </w:r>
      <w:r>
        <w:t>5</w:t>
      </w:r>
      <w:r w:rsidRPr="00865042">
        <w:t xml:space="preserve"> ust. </w:t>
      </w:r>
      <w:r>
        <w:t>5</w:t>
      </w:r>
      <w:r w:rsidRPr="00865042">
        <w:t xml:space="preserve"> ustawy</w:t>
      </w:r>
      <w:r>
        <w:t xml:space="preserve"> </w:t>
      </w:r>
      <w:r w:rsidRPr="00865042">
        <w:t xml:space="preserve">zmienianej w art. </w:t>
      </w:r>
      <w:r>
        <w:t>4</w:t>
      </w:r>
      <w:r w:rsidRPr="00865042">
        <w:t xml:space="preserve">, zachowują moc do dnia wejścia w </w:t>
      </w:r>
      <w:r w:rsidR="00943282" w:rsidRPr="00865042">
        <w:t>życie przepisów</w:t>
      </w:r>
      <w:r w:rsidRPr="00865042">
        <w:t xml:space="preserve"> wykonawczych</w:t>
      </w:r>
      <w:r>
        <w:t xml:space="preserve"> </w:t>
      </w:r>
      <w:r w:rsidRPr="00865042">
        <w:t xml:space="preserve">wydanych na podstawie art. </w:t>
      </w:r>
      <w:r>
        <w:t>5</w:t>
      </w:r>
      <w:r w:rsidRPr="00865042">
        <w:t xml:space="preserve"> ust. </w:t>
      </w:r>
      <w:r>
        <w:t>5</w:t>
      </w:r>
      <w:r w:rsidRPr="00865042">
        <w:t xml:space="preserve"> ustawy zmienianej w art. </w:t>
      </w:r>
      <w:r>
        <w:t>4, w brzmieniu nadanym niniejszą ustawą</w:t>
      </w:r>
      <w:r w:rsidRPr="00865042">
        <w:t>, jednak nie dłużej niż do dni</w:t>
      </w:r>
      <w:r>
        <w:t>a 1 października 2026 r. i</w:t>
      </w:r>
      <w:r w:rsidRPr="00865042">
        <w:t xml:space="preserve"> mogą być </w:t>
      </w:r>
      <w:r>
        <w:t xml:space="preserve">zmieniane </w:t>
      </w:r>
      <w:r w:rsidRPr="00865042">
        <w:t>w tym okresie</w:t>
      </w:r>
      <w:r>
        <w:t>.</w:t>
      </w:r>
    </w:p>
    <w:p w14:paraId="5DE01C5F" w14:textId="408C8720" w:rsidR="00EC21D3" w:rsidRPr="00EC21D3" w:rsidRDefault="00865042" w:rsidP="00EC21D3">
      <w:pPr>
        <w:pStyle w:val="ARTartustawynprozporzdzenia"/>
      </w:pPr>
      <w:r w:rsidRPr="00456E56">
        <w:rPr>
          <w:rStyle w:val="Ppogrubienie"/>
        </w:rPr>
        <w:lastRenderedPageBreak/>
        <w:t xml:space="preserve">Art. </w:t>
      </w:r>
      <w:r w:rsidR="0038499B">
        <w:rPr>
          <w:rStyle w:val="Ppogrubienie"/>
        </w:rPr>
        <w:t>19</w:t>
      </w:r>
      <w:r w:rsidR="00970237" w:rsidRPr="00456E56">
        <w:rPr>
          <w:rStyle w:val="Ppogrubienie"/>
        </w:rPr>
        <w:t>.</w:t>
      </w:r>
      <w:r w:rsidR="00943282">
        <w:tab/>
      </w:r>
      <w:r w:rsidR="00EC21D3" w:rsidRPr="00EC21D3">
        <w:t xml:space="preserve">Ustawa wchodzi w życie </w:t>
      </w:r>
      <w:r w:rsidR="000558D5">
        <w:t>po upływie 30 dni od dnia ogłoszenia</w:t>
      </w:r>
      <w:r w:rsidR="00EC21D3" w:rsidRPr="00EC21D3">
        <w:t>, z wyjątkiem:</w:t>
      </w:r>
    </w:p>
    <w:p w14:paraId="0254C83B" w14:textId="4525349B" w:rsidR="00B95858" w:rsidRDefault="00EC21D3" w:rsidP="00B95858">
      <w:pPr>
        <w:pStyle w:val="PKTpunkt"/>
      </w:pPr>
      <w:bookmarkStart w:id="34" w:name="_Hlk112838581"/>
      <w:r w:rsidRPr="00EC21D3">
        <w:t>1)</w:t>
      </w:r>
      <w:r w:rsidR="00960C74">
        <w:tab/>
      </w:r>
      <w:bookmarkStart w:id="35" w:name="_Hlk112315203"/>
      <w:r w:rsidR="00BD7E23">
        <w:t xml:space="preserve">art. 1 pkt </w:t>
      </w:r>
      <w:r w:rsidR="005579E1">
        <w:t>3</w:t>
      </w:r>
      <w:r w:rsidR="00BD7E23">
        <w:t xml:space="preserve"> lit. b </w:t>
      </w:r>
      <w:proofErr w:type="spellStart"/>
      <w:r w:rsidR="00BD7E23">
        <w:t>tiret</w:t>
      </w:r>
      <w:proofErr w:type="spellEnd"/>
      <w:r w:rsidR="00BD7E23">
        <w:t xml:space="preserve"> trzeci</w:t>
      </w:r>
      <w:r w:rsidR="00B14033">
        <w:t>e</w:t>
      </w:r>
      <w:r w:rsidR="00BD7E23">
        <w:t>, pkt</w:t>
      </w:r>
      <w:r w:rsidR="00B14033">
        <w:t xml:space="preserve"> </w:t>
      </w:r>
      <w:r w:rsidR="00FA038A">
        <w:t>1</w:t>
      </w:r>
      <w:r w:rsidR="005579E1">
        <w:t>2</w:t>
      </w:r>
      <w:r w:rsidR="00BD7E23">
        <w:t xml:space="preserve"> </w:t>
      </w:r>
      <w:r w:rsidR="00D935A1">
        <w:t xml:space="preserve">lit. </w:t>
      </w:r>
      <w:r w:rsidR="00BD7E23">
        <w:t>a</w:t>
      </w:r>
      <w:r w:rsidR="00850920">
        <w:t>,</w:t>
      </w:r>
      <w:r w:rsidR="00167EF4">
        <w:t xml:space="preserve"> e oraz lit. </w:t>
      </w:r>
      <w:r w:rsidR="00E5110C">
        <w:t>f</w:t>
      </w:r>
      <w:r w:rsidR="00BD7E23">
        <w:t>, pkt 1</w:t>
      </w:r>
      <w:r w:rsidR="005579E1">
        <w:t>6</w:t>
      </w:r>
      <w:r w:rsidR="0014325C">
        <w:t xml:space="preserve"> i </w:t>
      </w:r>
      <w:r w:rsidR="00BD7E23">
        <w:t>1</w:t>
      </w:r>
      <w:r w:rsidR="005579E1">
        <w:t>7</w:t>
      </w:r>
      <w:r w:rsidR="00BD7E23">
        <w:t xml:space="preserve">, </w:t>
      </w:r>
      <w:r w:rsidR="00960C74">
        <w:t xml:space="preserve">pkt </w:t>
      </w:r>
      <w:r w:rsidR="00E95B7D">
        <w:t>21</w:t>
      </w:r>
      <w:r w:rsidR="00D935A1">
        <w:t xml:space="preserve">, pkt </w:t>
      </w:r>
      <w:r w:rsidR="008B7296">
        <w:t>3</w:t>
      </w:r>
      <w:r w:rsidR="00E95B7D">
        <w:t>2</w:t>
      </w:r>
      <w:r w:rsidR="00D935A1">
        <w:t xml:space="preserve"> lit. </w:t>
      </w:r>
      <w:r w:rsidR="00E5110C">
        <w:t>f</w:t>
      </w:r>
      <w:r w:rsidR="00D935A1">
        <w:t xml:space="preserve"> oraz art. </w:t>
      </w:r>
      <w:r w:rsidR="00FA038A">
        <w:t>7</w:t>
      </w:r>
      <w:r w:rsidR="00882248">
        <w:t xml:space="preserve"> pkt 1</w:t>
      </w:r>
      <w:r w:rsidR="00C92BD7">
        <w:t xml:space="preserve"> i </w:t>
      </w:r>
      <w:r w:rsidR="00DC6F33">
        <w:t>2</w:t>
      </w:r>
      <w:bookmarkEnd w:id="35"/>
      <w:r w:rsidR="00CF7C83">
        <w:t>, które</w:t>
      </w:r>
      <w:r w:rsidR="00D935A1">
        <w:t xml:space="preserve"> wchodzą w życie po upływie 6 miesięcy od dnia ogłoszenia;</w:t>
      </w:r>
    </w:p>
    <w:p w14:paraId="10075E57" w14:textId="678CB4F4" w:rsidR="0084298C" w:rsidRDefault="00B95858" w:rsidP="00B95858">
      <w:pPr>
        <w:pStyle w:val="PKTpunkt"/>
      </w:pPr>
      <w:r>
        <w:t>2)</w:t>
      </w:r>
      <w:r w:rsidR="00960C74">
        <w:tab/>
      </w:r>
      <w:bookmarkStart w:id="36" w:name="_Hlk112315403"/>
      <w:r w:rsidR="0084298C">
        <w:t xml:space="preserve">art. 1 pkt </w:t>
      </w:r>
      <w:r w:rsidR="005579E1">
        <w:t>3</w:t>
      </w:r>
      <w:r w:rsidR="0084298C">
        <w:t xml:space="preserve"> lit. a </w:t>
      </w:r>
      <w:proofErr w:type="spellStart"/>
      <w:r w:rsidR="00161142">
        <w:t>tiret</w:t>
      </w:r>
      <w:proofErr w:type="spellEnd"/>
      <w:r w:rsidR="00161142">
        <w:t xml:space="preserve"> </w:t>
      </w:r>
      <w:r>
        <w:t>pierwsz</w:t>
      </w:r>
      <w:r w:rsidR="00D03B39">
        <w:t>e</w:t>
      </w:r>
      <w:r w:rsidR="00161142">
        <w:t xml:space="preserve"> </w:t>
      </w:r>
      <w:r w:rsidR="0084298C">
        <w:t xml:space="preserve">oraz art. </w:t>
      </w:r>
      <w:r w:rsidR="000F5B47">
        <w:t>6</w:t>
      </w:r>
      <w:bookmarkEnd w:id="36"/>
      <w:r w:rsidR="0084298C">
        <w:t xml:space="preserve">, który wchodzi w życie </w:t>
      </w:r>
      <w:r w:rsidR="00850920">
        <w:t xml:space="preserve">z dniem </w:t>
      </w:r>
      <w:r w:rsidR="0084298C">
        <w:t>1 października 2024 r.;</w:t>
      </w:r>
      <w:r w:rsidR="00EC21D3" w:rsidRPr="00EC21D3">
        <w:tab/>
      </w:r>
    </w:p>
    <w:p w14:paraId="25FB86AE" w14:textId="120BF3EF" w:rsidR="001A6D3B" w:rsidRDefault="00B95858" w:rsidP="0084298C">
      <w:pPr>
        <w:pStyle w:val="PKTpunkt"/>
      </w:pPr>
      <w:r>
        <w:t>3</w:t>
      </w:r>
      <w:r w:rsidR="0084298C">
        <w:t>)</w:t>
      </w:r>
      <w:r w:rsidR="00960C74">
        <w:tab/>
      </w:r>
      <w:r w:rsidR="0084298C" w:rsidRPr="0084298C">
        <w:t xml:space="preserve">art. 1 </w:t>
      </w:r>
      <w:r w:rsidR="00167EF4">
        <w:t xml:space="preserve">pkt 1, </w:t>
      </w:r>
      <w:r w:rsidR="0084298C" w:rsidRPr="0084298C">
        <w:t xml:space="preserve">pkt </w:t>
      </w:r>
      <w:r w:rsidR="008F3257">
        <w:t>2</w:t>
      </w:r>
      <w:r w:rsidR="00FA038A">
        <w:t xml:space="preserve"> lit. b</w:t>
      </w:r>
      <w:r w:rsidR="0084298C" w:rsidRPr="0084298C">
        <w:t xml:space="preserve">, </w:t>
      </w:r>
      <w:bookmarkStart w:id="37" w:name="_Hlk112315136"/>
      <w:r w:rsidR="00161142">
        <w:t xml:space="preserve">pkt </w:t>
      </w:r>
      <w:r w:rsidR="008F3257">
        <w:t>3</w:t>
      </w:r>
      <w:r w:rsidR="00161142">
        <w:t xml:space="preserve"> lit. </w:t>
      </w:r>
      <w:r w:rsidR="00AB0B54">
        <w:t>b</w:t>
      </w:r>
      <w:r w:rsidR="00161142">
        <w:t xml:space="preserve"> </w:t>
      </w:r>
      <w:proofErr w:type="spellStart"/>
      <w:r w:rsidR="00161142">
        <w:t>tiret</w:t>
      </w:r>
      <w:proofErr w:type="spellEnd"/>
      <w:r w:rsidR="00161142">
        <w:t xml:space="preserve"> pierwsz</w:t>
      </w:r>
      <w:r w:rsidR="00D03B39">
        <w:t>e</w:t>
      </w:r>
      <w:r w:rsidR="00161142">
        <w:t xml:space="preserve">, </w:t>
      </w:r>
      <w:r w:rsidR="00167EF4">
        <w:t xml:space="preserve">pkt 4 lit. a, </w:t>
      </w:r>
      <w:r w:rsidR="0084298C" w:rsidRPr="0084298C">
        <w:t xml:space="preserve">pkt </w:t>
      </w:r>
      <w:r w:rsidR="008F3257">
        <w:t>5</w:t>
      </w:r>
      <w:r w:rsidR="00286D6B" w:rsidRPr="00286D6B">
        <w:t>–</w:t>
      </w:r>
      <w:r w:rsidR="00FA038A">
        <w:t>-</w:t>
      </w:r>
      <w:r w:rsidR="008F3257">
        <w:t>7</w:t>
      </w:r>
      <w:r w:rsidR="0084298C" w:rsidRPr="0084298C">
        <w:t xml:space="preserve">, pkt </w:t>
      </w:r>
      <w:r w:rsidR="008F3257">
        <w:t>9</w:t>
      </w:r>
      <w:r w:rsidR="0024746B">
        <w:t xml:space="preserve">, </w:t>
      </w:r>
      <w:r w:rsidR="00167EF4">
        <w:t xml:space="preserve">pkt 11, </w:t>
      </w:r>
      <w:r w:rsidR="0024746B">
        <w:t>pkt 1</w:t>
      </w:r>
      <w:r w:rsidR="008F3257">
        <w:t>2</w:t>
      </w:r>
      <w:r w:rsidR="0024746B">
        <w:t xml:space="preserve"> lit. b</w:t>
      </w:r>
      <w:r w:rsidR="00167EF4">
        <w:t>, c</w:t>
      </w:r>
      <w:r w:rsidR="00DC6F33">
        <w:t xml:space="preserve"> oraz lit. </w:t>
      </w:r>
      <w:r w:rsidR="00167EF4">
        <w:t>d</w:t>
      </w:r>
      <w:r w:rsidR="0084298C" w:rsidRPr="0084298C">
        <w:t xml:space="preserve">, </w:t>
      </w:r>
      <w:r w:rsidR="0024746B">
        <w:t>pkt 1</w:t>
      </w:r>
      <w:r w:rsidR="008F3257">
        <w:t>5</w:t>
      </w:r>
      <w:r w:rsidR="0024746B">
        <w:t xml:space="preserve">, </w:t>
      </w:r>
      <w:r w:rsidR="00443A8F">
        <w:t xml:space="preserve">pkt 22 lit. c, </w:t>
      </w:r>
      <w:r w:rsidR="0024746B">
        <w:t>pkt 2</w:t>
      </w:r>
      <w:r w:rsidR="005579E1">
        <w:t>3</w:t>
      </w:r>
      <w:r w:rsidR="00AC33BA">
        <w:t>, pkt 2</w:t>
      </w:r>
      <w:r w:rsidR="005579E1">
        <w:t>5</w:t>
      </w:r>
      <w:bookmarkEnd w:id="37"/>
      <w:r w:rsidR="0024746B">
        <w:t xml:space="preserve"> i </w:t>
      </w:r>
      <w:bookmarkStart w:id="38" w:name="_Hlk112315018"/>
      <w:r w:rsidR="00AC33BA">
        <w:t>2</w:t>
      </w:r>
      <w:r w:rsidR="005579E1">
        <w:t>6</w:t>
      </w:r>
      <w:r w:rsidR="00AC33BA">
        <w:t xml:space="preserve">, pkt </w:t>
      </w:r>
      <w:r w:rsidR="005579E1">
        <w:t>29</w:t>
      </w:r>
      <w:r w:rsidR="00226EF5" w:rsidRPr="00226EF5">
        <w:t>–</w:t>
      </w:r>
      <w:r w:rsidR="00FA038A">
        <w:t>3</w:t>
      </w:r>
      <w:r w:rsidR="005579E1">
        <w:t>1</w:t>
      </w:r>
      <w:r w:rsidR="00167EF4">
        <w:t>, pkt 32 lit. e</w:t>
      </w:r>
      <w:r w:rsidR="0084298C" w:rsidRPr="0084298C">
        <w:t xml:space="preserve"> oraz art. 2</w:t>
      </w:r>
      <w:r w:rsidR="00226EF5" w:rsidRPr="00226EF5">
        <w:t>–</w:t>
      </w:r>
      <w:r w:rsidR="00FA038A">
        <w:t>5</w:t>
      </w:r>
      <w:bookmarkEnd w:id="38"/>
      <w:r w:rsidR="0084298C" w:rsidRPr="0084298C">
        <w:t xml:space="preserve">, które wchodzą w życie </w:t>
      </w:r>
      <w:r w:rsidR="00850920">
        <w:t xml:space="preserve">z dniem </w:t>
      </w:r>
      <w:r w:rsidR="0084298C" w:rsidRPr="0084298C">
        <w:t>1 października 2026 r.</w:t>
      </w:r>
    </w:p>
    <w:p w14:paraId="6F99D530" w14:textId="2D4E03EC" w:rsidR="00A8180C" w:rsidRDefault="00A8180C" w:rsidP="0084298C">
      <w:pPr>
        <w:pStyle w:val="PKTpunkt"/>
      </w:pPr>
    </w:p>
    <w:p w14:paraId="24F9413D" w14:textId="3087D861" w:rsidR="00A8180C" w:rsidRDefault="00A8180C" w:rsidP="0084298C">
      <w:pPr>
        <w:pStyle w:val="PKTpunkt"/>
      </w:pPr>
    </w:p>
    <w:p w14:paraId="6684DA07" w14:textId="753CC026" w:rsidR="00A8180C" w:rsidRDefault="00A8180C" w:rsidP="0084298C">
      <w:pPr>
        <w:pStyle w:val="PKTpunkt"/>
      </w:pPr>
    </w:p>
    <w:p w14:paraId="36A46EDC" w14:textId="53DC4703" w:rsidR="00A8180C" w:rsidRDefault="00A8180C" w:rsidP="0084298C">
      <w:pPr>
        <w:pStyle w:val="PKTpunkt"/>
      </w:pPr>
    </w:p>
    <w:p w14:paraId="449D2B09" w14:textId="121E86F5" w:rsidR="00A8180C" w:rsidRDefault="00A8180C" w:rsidP="0084298C">
      <w:pPr>
        <w:pStyle w:val="PKTpunkt"/>
      </w:pPr>
    </w:p>
    <w:p w14:paraId="1FAADD79" w14:textId="77777777" w:rsidR="00A8180C" w:rsidRDefault="00A8180C" w:rsidP="00A8180C">
      <w:pPr>
        <w:pStyle w:val="PKTpunkt"/>
      </w:pPr>
    </w:p>
    <w:p w14:paraId="6F534D94" w14:textId="77777777" w:rsidR="00A8180C" w:rsidRDefault="00A8180C" w:rsidP="00A8180C">
      <w:pPr>
        <w:pStyle w:val="PKTpunkt"/>
      </w:pPr>
    </w:p>
    <w:p w14:paraId="09105F0E" w14:textId="77777777" w:rsidR="00A8180C" w:rsidRDefault="00A8180C" w:rsidP="00A8180C">
      <w:pPr>
        <w:pStyle w:val="PKTpunkt"/>
      </w:pPr>
    </w:p>
    <w:p w14:paraId="358EC715" w14:textId="77777777" w:rsidR="00A8180C" w:rsidRDefault="00A8180C" w:rsidP="00A8180C">
      <w:pPr>
        <w:pStyle w:val="PKTpunkt"/>
      </w:pPr>
    </w:p>
    <w:p w14:paraId="3D102350" w14:textId="77777777" w:rsidR="00A8180C" w:rsidRDefault="00A8180C" w:rsidP="00A8180C">
      <w:pPr>
        <w:pStyle w:val="PKTpunkt"/>
      </w:pPr>
    </w:p>
    <w:p w14:paraId="1967E085" w14:textId="77777777" w:rsidR="00A8180C" w:rsidRDefault="00A8180C" w:rsidP="00A8180C">
      <w:pPr>
        <w:pStyle w:val="PKTpunkt"/>
      </w:pPr>
    </w:p>
    <w:p w14:paraId="100E839A" w14:textId="77777777" w:rsidR="00A8180C" w:rsidRDefault="00A8180C" w:rsidP="00A8180C">
      <w:pPr>
        <w:pStyle w:val="PKTpunkt"/>
      </w:pPr>
    </w:p>
    <w:p w14:paraId="594B9E2B" w14:textId="77777777" w:rsidR="00A8180C" w:rsidRDefault="00A8180C" w:rsidP="00A8180C">
      <w:pPr>
        <w:pStyle w:val="PKTpunkt"/>
      </w:pPr>
    </w:p>
    <w:p w14:paraId="21252395" w14:textId="77777777" w:rsidR="00A8180C" w:rsidRDefault="00A8180C" w:rsidP="00A8180C">
      <w:pPr>
        <w:pStyle w:val="PKTpunkt"/>
      </w:pPr>
    </w:p>
    <w:p w14:paraId="3C060285" w14:textId="77777777" w:rsidR="00A8180C" w:rsidRDefault="00A8180C" w:rsidP="00A8180C">
      <w:pPr>
        <w:pStyle w:val="PKTpunkt"/>
      </w:pPr>
    </w:p>
    <w:p w14:paraId="5F5C070B" w14:textId="77777777" w:rsidR="00A8180C" w:rsidRDefault="00A8180C" w:rsidP="00A8180C">
      <w:pPr>
        <w:pStyle w:val="PKTpunkt"/>
      </w:pPr>
    </w:p>
    <w:p w14:paraId="1F64292B" w14:textId="77777777" w:rsidR="00A8180C" w:rsidRDefault="00A8180C" w:rsidP="00A8180C">
      <w:pPr>
        <w:pStyle w:val="PKTpunkt"/>
      </w:pPr>
    </w:p>
    <w:p w14:paraId="78048BE6" w14:textId="77777777" w:rsidR="00A8180C" w:rsidRDefault="00A8180C" w:rsidP="00A8180C">
      <w:pPr>
        <w:pStyle w:val="PKTpunkt"/>
      </w:pPr>
    </w:p>
    <w:p w14:paraId="7006FAB7" w14:textId="608C0E11" w:rsidR="00A8180C" w:rsidRDefault="00A8180C" w:rsidP="00A8180C">
      <w:pPr>
        <w:pStyle w:val="PKTpunkt"/>
      </w:pPr>
      <w:r>
        <w:t>Za zgodność pod względem prawnym, legislacyjnym i redakcyjnym</w:t>
      </w:r>
    </w:p>
    <w:p w14:paraId="352727BF" w14:textId="1AEF9F29" w:rsidR="00A8180C" w:rsidRDefault="00A8180C" w:rsidP="0084298C">
      <w:pPr>
        <w:pStyle w:val="PKTpunkt"/>
      </w:pPr>
      <w:r>
        <w:t xml:space="preserve">Aneta Mijal </w:t>
      </w:r>
    </w:p>
    <w:p w14:paraId="75B9B30B" w14:textId="31C7B5CC" w:rsidR="00A8180C" w:rsidRDefault="00A8180C" w:rsidP="0084298C">
      <w:pPr>
        <w:pStyle w:val="PKTpunkt"/>
      </w:pPr>
      <w:r>
        <w:t>Zastępca Dyrektora Departamentu Prawnego</w:t>
      </w:r>
    </w:p>
    <w:p w14:paraId="559617D1" w14:textId="4A7744FD" w:rsidR="00A8180C" w:rsidRDefault="00A8180C" w:rsidP="0084298C">
      <w:pPr>
        <w:pStyle w:val="PKTpunkt"/>
      </w:pPr>
      <w:r>
        <w:t xml:space="preserve">Ministerstwa Rozwoju i Technologii </w:t>
      </w:r>
    </w:p>
    <w:p w14:paraId="5C9E8130" w14:textId="39A3EAC5" w:rsidR="00A8180C" w:rsidRDefault="00A8180C" w:rsidP="0084298C">
      <w:pPr>
        <w:pStyle w:val="PKTpunkt"/>
      </w:pPr>
      <w:r>
        <w:t>/-podpisano elektronicznie/</w:t>
      </w:r>
    </w:p>
    <w:bookmarkEnd w:id="21"/>
    <w:bookmarkEnd w:id="34"/>
    <w:p w14:paraId="69138781" w14:textId="52E20820" w:rsidR="0084298C" w:rsidRPr="00DF6E95" w:rsidRDefault="0084298C" w:rsidP="00425793">
      <w:pPr>
        <w:pStyle w:val="PKTpunkt"/>
        <w:ind w:left="0" w:firstLine="0"/>
      </w:pPr>
    </w:p>
    <w:sectPr w:rsidR="0084298C" w:rsidRPr="00DF6E95" w:rsidSect="001A7F15">
      <w:headerReference w:type="default" r:id="rId10"/>
      <w:foot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74DC" w14:textId="77777777" w:rsidR="00DF08EB" w:rsidRDefault="00DF08EB">
      <w:r>
        <w:separator/>
      </w:r>
    </w:p>
  </w:endnote>
  <w:endnote w:type="continuationSeparator" w:id="0">
    <w:p w14:paraId="387A0869" w14:textId="77777777" w:rsidR="00DF08EB" w:rsidRDefault="00DF08EB">
      <w:r>
        <w:continuationSeparator/>
      </w:r>
    </w:p>
  </w:endnote>
  <w:endnote w:type="continuationNotice" w:id="1">
    <w:p w14:paraId="1706E547" w14:textId="77777777" w:rsidR="00DF08EB" w:rsidRDefault="00DF08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5460" w14:textId="77777777" w:rsidR="00365431" w:rsidRDefault="00365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E77D" w14:textId="77777777" w:rsidR="00DF08EB" w:rsidRDefault="00DF08EB">
      <w:r>
        <w:separator/>
      </w:r>
    </w:p>
  </w:footnote>
  <w:footnote w:type="continuationSeparator" w:id="0">
    <w:p w14:paraId="39909407" w14:textId="77777777" w:rsidR="00DF08EB" w:rsidRDefault="00DF08EB">
      <w:r>
        <w:continuationSeparator/>
      </w:r>
    </w:p>
  </w:footnote>
  <w:footnote w:type="continuationNotice" w:id="1">
    <w:p w14:paraId="5B61DFC8" w14:textId="77777777" w:rsidR="00DF08EB" w:rsidRDefault="00DF08EB">
      <w:pPr>
        <w:spacing w:line="240" w:lineRule="auto"/>
      </w:pPr>
    </w:p>
  </w:footnote>
  <w:footnote w:id="2">
    <w:p w14:paraId="1FCDF951" w14:textId="539AF13A" w:rsidR="00935772" w:rsidRPr="00935772" w:rsidRDefault="00935772" w:rsidP="0093577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35772">
        <w:t>Niniejszą ustawą zmienia się ustawy</w:t>
      </w:r>
      <w:bookmarkStart w:id="0" w:name="_Hlk108692896"/>
      <w:bookmarkStart w:id="1" w:name="_Hlk108692897"/>
      <w:r w:rsidRPr="00935772">
        <w:t xml:space="preserve">: </w:t>
      </w:r>
      <w:r w:rsidR="00343B48" w:rsidRPr="00A2214D">
        <w:t>ustaw</w:t>
      </w:r>
      <w:r w:rsidR="00343B48">
        <w:t>ę</w:t>
      </w:r>
      <w:r w:rsidR="00343B48" w:rsidRPr="00A2214D">
        <w:t xml:space="preserve"> z dnia 23 kwietnia 1964 r. </w:t>
      </w:r>
      <w:r w:rsidR="00343B48" w:rsidRPr="00A95DA2">
        <w:t>–</w:t>
      </w:r>
      <w:r w:rsidR="00343B48" w:rsidRPr="00A2214D">
        <w:t xml:space="preserve"> Kodeks cywilny</w:t>
      </w:r>
      <w:r w:rsidR="00343B48">
        <w:t>,</w:t>
      </w:r>
      <w:r w:rsidR="00343B48" w:rsidRPr="00A2214D">
        <w:t xml:space="preserve"> </w:t>
      </w:r>
      <w:r w:rsidR="000F3E9D" w:rsidRPr="000F3E9D">
        <w:t>ustawę z dnia 29 czerwca 1995 r. o statystyce publicznej, ustawę z dnia z dnia 13 października 1995 r. o zasadach ewidencji i identyfikacji podatników i płatników, ustawę z dnia 13 października 1998 r. o systemie ubezpieczeń społecznych, ustawę z dnia 6 marca 2018 r. o zasadach uczestnictwa przedsiębiorców zagranicznych i innych osób zagranicznych w obrocie gospodarczym na terytorium Rzeczypospolitej Polskiej, ustawę z dnia 5 lipca 2018 r. o zarządzie sukcesyjnym przedsiębiorstwem osoby fizycznej i innych ułatwieniach związanych z sukcesją przedsiębiorstw</w:t>
      </w:r>
      <w:r w:rsidR="009B38EE">
        <w:t xml:space="preserve">, ustawę </w:t>
      </w:r>
      <w:r w:rsidR="009B38EE" w:rsidRPr="00236ACB">
        <w:t>z dnia 18 listopada 2020 r.  o doręczeniach elektronicznych</w:t>
      </w:r>
      <w:r w:rsidR="00096BEC">
        <w:t>.</w:t>
      </w:r>
      <w:bookmarkEnd w:id="0"/>
      <w:bookmarkEnd w:id="1"/>
    </w:p>
  </w:footnote>
  <w:footnote w:id="3">
    <w:p w14:paraId="15D249E3" w14:textId="421B2E90" w:rsidR="002F6D65" w:rsidRDefault="002F6D65" w:rsidP="0003014F">
      <w:pPr>
        <w:pStyle w:val="ODNONIKtreodnonika"/>
      </w:pPr>
      <w:r>
        <w:rPr>
          <w:rStyle w:val="Odwoanieprzypisudolnego"/>
        </w:rPr>
        <w:footnoteRef/>
      </w:r>
      <w:r w:rsidRPr="0003014F">
        <w:rPr>
          <w:rStyle w:val="IGindeksgrny"/>
        </w:rPr>
        <w:t>)</w:t>
      </w:r>
      <w:r>
        <w:rPr>
          <w:rStyle w:val="IGindeksgrny"/>
        </w:rPr>
        <w:tab/>
      </w:r>
      <w:bookmarkStart w:id="4" w:name="_Hlk109735989"/>
      <w:r>
        <w:t>Zmiana wymienionego rozporządzenia została ogłoszona w Dz. Urz. UE L 28 z 04.02.2016, str. 18.</w:t>
      </w:r>
      <w:bookmarkEnd w:id="4"/>
    </w:p>
  </w:footnote>
  <w:footnote w:id="4">
    <w:p w14:paraId="5E8C0E59" w14:textId="3CA4F032" w:rsidR="00DC0F95" w:rsidRPr="00935772" w:rsidRDefault="00DC0F95" w:rsidP="00DC0F9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F17820">
        <w:tab/>
      </w:r>
      <w:r w:rsidR="00F17820" w:rsidRPr="00F17820">
        <w:t>Zmiana wymien</w:t>
      </w:r>
      <w:r w:rsidR="00F17820">
        <w:t xml:space="preserve">ionej ustawy </w:t>
      </w:r>
      <w:r w:rsidR="00F17820" w:rsidRPr="00F17820">
        <w:t xml:space="preserve">została ogłoszona w (Dz. U. z </w:t>
      </w:r>
      <w:r w:rsidR="00F17820">
        <w:t>2022</w:t>
      </w:r>
      <w:r w:rsidR="00F17820" w:rsidRPr="00F17820">
        <w:t xml:space="preserve"> r. poz. </w:t>
      </w:r>
      <w:r w:rsidR="00F17820">
        <w:t>1561)</w:t>
      </w:r>
    </w:p>
  </w:footnote>
  <w:footnote w:id="5">
    <w:p w14:paraId="75668B9F" w14:textId="0B0185C3" w:rsidR="00292803" w:rsidRDefault="00292803" w:rsidP="004A31A4">
      <w:pPr>
        <w:pStyle w:val="ODNONIKtreodnonika"/>
      </w:pPr>
      <w:r>
        <w:rPr>
          <w:rStyle w:val="Odwoanieprzypisudolnego"/>
        </w:rPr>
        <w:footnoteRef/>
      </w:r>
      <w:r w:rsidRPr="004A31A4"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tekstu jednolitego wymienionej ustawy zostały ogłoszone w </w:t>
      </w:r>
      <w:r w:rsidR="004A31A4">
        <w:t>Dz. U</w:t>
      </w:r>
      <w:r>
        <w:t xml:space="preserve"> z </w:t>
      </w:r>
      <w:r w:rsidRPr="00292803">
        <w:t>2020 r. poz. 2320, z 2021 r. poz. 1598, 1641</w:t>
      </w:r>
      <w:r>
        <w:t xml:space="preserve"> i</w:t>
      </w:r>
      <w:r w:rsidRPr="00292803">
        <w:t xml:space="preserve"> 2106</w:t>
      </w:r>
      <w:r>
        <w:t xml:space="preserve"> oraz </w:t>
      </w:r>
      <w:r w:rsidRPr="00292803">
        <w:t>z 2022 r. poz. 807 i 984.</w:t>
      </w:r>
    </w:p>
  </w:footnote>
  <w:footnote w:id="6">
    <w:p w14:paraId="1CC43D73" w14:textId="3043ECFB" w:rsidR="005245A3" w:rsidRDefault="005245A3" w:rsidP="004A31A4">
      <w:pPr>
        <w:pStyle w:val="ODNONIKtreodnonika"/>
      </w:pPr>
      <w:r>
        <w:rPr>
          <w:rStyle w:val="Odwoanieprzypisudolnego"/>
        </w:rPr>
        <w:footnoteRef/>
      </w:r>
      <w:r w:rsidRPr="004A31A4">
        <w:rPr>
          <w:rStyle w:val="IGindeksgrny"/>
        </w:rPr>
        <w:t>)</w:t>
      </w:r>
      <w:r>
        <w:tab/>
      </w:r>
      <w:r>
        <w:tab/>
      </w:r>
      <w:r w:rsidRPr="005245A3">
        <w:t>Zmiana wymienionego rozporządzenia została ogłoszona w Dz. Urz. UE L 28 z 04.02.2016, str.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9E3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1FE3">
      <w:rPr>
        <w:noProof/>
      </w:rPr>
      <w:t>28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A5B0770"/>
    <w:multiLevelType w:val="hybridMultilevel"/>
    <w:tmpl w:val="D79042F2"/>
    <w:lvl w:ilvl="0" w:tplc="C03EC0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592758">
    <w:abstractNumId w:val="23"/>
  </w:num>
  <w:num w:numId="2" w16cid:durableId="966010878">
    <w:abstractNumId w:val="23"/>
  </w:num>
  <w:num w:numId="3" w16cid:durableId="237832199">
    <w:abstractNumId w:val="18"/>
  </w:num>
  <w:num w:numId="4" w16cid:durableId="1644695131">
    <w:abstractNumId w:val="18"/>
  </w:num>
  <w:num w:numId="5" w16cid:durableId="1917015222">
    <w:abstractNumId w:val="36"/>
  </w:num>
  <w:num w:numId="6" w16cid:durableId="1770618119">
    <w:abstractNumId w:val="32"/>
  </w:num>
  <w:num w:numId="7" w16cid:durableId="1083141166">
    <w:abstractNumId w:val="36"/>
  </w:num>
  <w:num w:numId="8" w16cid:durableId="1496723071">
    <w:abstractNumId w:val="32"/>
  </w:num>
  <w:num w:numId="9" w16cid:durableId="1638607644">
    <w:abstractNumId w:val="36"/>
  </w:num>
  <w:num w:numId="10" w16cid:durableId="654261342">
    <w:abstractNumId w:val="32"/>
  </w:num>
  <w:num w:numId="11" w16cid:durableId="268121306">
    <w:abstractNumId w:val="14"/>
  </w:num>
  <w:num w:numId="12" w16cid:durableId="1233348063">
    <w:abstractNumId w:val="10"/>
  </w:num>
  <w:num w:numId="13" w16cid:durableId="335310601">
    <w:abstractNumId w:val="15"/>
  </w:num>
  <w:num w:numId="14" w16cid:durableId="1160075777">
    <w:abstractNumId w:val="27"/>
  </w:num>
  <w:num w:numId="15" w16cid:durableId="1282298449">
    <w:abstractNumId w:val="14"/>
  </w:num>
  <w:num w:numId="16" w16cid:durableId="720516103">
    <w:abstractNumId w:val="16"/>
  </w:num>
  <w:num w:numId="17" w16cid:durableId="849486967">
    <w:abstractNumId w:val="8"/>
  </w:num>
  <w:num w:numId="18" w16cid:durableId="586422564">
    <w:abstractNumId w:val="3"/>
  </w:num>
  <w:num w:numId="19" w16cid:durableId="650255860">
    <w:abstractNumId w:val="2"/>
  </w:num>
  <w:num w:numId="20" w16cid:durableId="1219249568">
    <w:abstractNumId w:val="1"/>
  </w:num>
  <w:num w:numId="21" w16cid:durableId="1840775859">
    <w:abstractNumId w:val="0"/>
  </w:num>
  <w:num w:numId="22" w16cid:durableId="253051535">
    <w:abstractNumId w:val="9"/>
  </w:num>
  <w:num w:numId="23" w16cid:durableId="1200170173">
    <w:abstractNumId w:val="7"/>
  </w:num>
  <w:num w:numId="24" w16cid:durableId="1010641146">
    <w:abstractNumId w:val="6"/>
  </w:num>
  <w:num w:numId="25" w16cid:durableId="63571639">
    <w:abstractNumId w:val="5"/>
  </w:num>
  <w:num w:numId="26" w16cid:durableId="2090810148">
    <w:abstractNumId w:val="4"/>
  </w:num>
  <w:num w:numId="27" w16cid:durableId="419061616">
    <w:abstractNumId w:val="34"/>
  </w:num>
  <w:num w:numId="28" w16cid:durableId="1450709927">
    <w:abstractNumId w:val="26"/>
  </w:num>
  <w:num w:numId="29" w16cid:durableId="1151943751">
    <w:abstractNumId w:val="37"/>
  </w:num>
  <w:num w:numId="30" w16cid:durableId="1682851580">
    <w:abstractNumId w:val="33"/>
  </w:num>
  <w:num w:numId="31" w16cid:durableId="1160385787">
    <w:abstractNumId w:val="19"/>
  </w:num>
  <w:num w:numId="32" w16cid:durableId="769207115">
    <w:abstractNumId w:val="11"/>
  </w:num>
  <w:num w:numId="33" w16cid:durableId="245456430">
    <w:abstractNumId w:val="31"/>
  </w:num>
  <w:num w:numId="34" w16cid:durableId="552473210">
    <w:abstractNumId w:val="20"/>
  </w:num>
  <w:num w:numId="35" w16cid:durableId="1669215146">
    <w:abstractNumId w:val="17"/>
  </w:num>
  <w:num w:numId="36" w16cid:durableId="533926094">
    <w:abstractNumId w:val="22"/>
  </w:num>
  <w:num w:numId="37" w16cid:durableId="1489052911">
    <w:abstractNumId w:val="28"/>
  </w:num>
  <w:num w:numId="38" w16cid:durableId="2123960296">
    <w:abstractNumId w:val="24"/>
  </w:num>
  <w:num w:numId="39" w16cid:durableId="657341164">
    <w:abstractNumId w:val="13"/>
  </w:num>
  <w:num w:numId="40" w16cid:durableId="2017492260">
    <w:abstractNumId w:val="30"/>
  </w:num>
  <w:num w:numId="41" w16cid:durableId="1538003811">
    <w:abstractNumId w:val="29"/>
  </w:num>
  <w:num w:numId="42" w16cid:durableId="87776707">
    <w:abstractNumId w:val="21"/>
  </w:num>
  <w:num w:numId="43" w16cid:durableId="1403210724">
    <w:abstractNumId w:val="35"/>
  </w:num>
  <w:num w:numId="44" w16cid:durableId="1822692164">
    <w:abstractNumId w:val="12"/>
  </w:num>
  <w:num w:numId="45" w16cid:durableId="11093990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F3"/>
    <w:rsid w:val="000007C2"/>
    <w:rsid w:val="000012DA"/>
    <w:rsid w:val="0000246E"/>
    <w:rsid w:val="00003862"/>
    <w:rsid w:val="00004D49"/>
    <w:rsid w:val="0000744B"/>
    <w:rsid w:val="00010948"/>
    <w:rsid w:val="00011A62"/>
    <w:rsid w:val="00012356"/>
    <w:rsid w:val="00012A35"/>
    <w:rsid w:val="000135D2"/>
    <w:rsid w:val="00015307"/>
    <w:rsid w:val="00016099"/>
    <w:rsid w:val="000174B3"/>
    <w:rsid w:val="00017DC2"/>
    <w:rsid w:val="00017F7F"/>
    <w:rsid w:val="00021522"/>
    <w:rsid w:val="00023471"/>
    <w:rsid w:val="00023F13"/>
    <w:rsid w:val="00023F54"/>
    <w:rsid w:val="000247E9"/>
    <w:rsid w:val="00024B88"/>
    <w:rsid w:val="00025F4C"/>
    <w:rsid w:val="000266C5"/>
    <w:rsid w:val="00027613"/>
    <w:rsid w:val="0003014F"/>
    <w:rsid w:val="00030457"/>
    <w:rsid w:val="00030634"/>
    <w:rsid w:val="000319C1"/>
    <w:rsid w:val="00031A8B"/>
    <w:rsid w:val="00031BCA"/>
    <w:rsid w:val="000330FA"/>
    <w:rsid w:val="0003362F"/>
    <w:rsid w:val="00034F0B"/>
    <w:rsid w:val="00035667"/>
    <w:rsid w:val="00035753"/>
    <w:rsid w:val="000367EF"/>
    <w:rsid w:val="00036B63"/>
    <w:rsid w:val="00037E1A"/>
    <w:rsid w:val="00040A2D"/>
    <w:rsid w:val="00043495"/>
    <w:rsid w:val="00044AB7"/>
    <w:rsid w:val="000461EC"/>
    <w:rsid w:val="00046A75"/>
    <w:rsid w:val="000471D4"/>
    <w:rsid w:val="00047312"/>
    <w:rsid w:val="000508BD"/>
    <w:rsid w:val="0005109C"/>
    <w:rsid w:val="000517AB"/>
    <w:rsid w:val="00051994"/>
    <w:rsid w:val="00051A4B"/>
    <w:rsid w:val="00051B77"/>
    <w:rsid w:val="0005339C"/>
    <w:rsid w:val="0005571B"/>
    <w:rsid w:val="000558D5"/>
    <w:rsid w:val="00057967"/>
    <w:rsid w:val="00057AB3"/>
    <w:rsid w:val="00057FB0"/>
    <w:rsid w:val="00060076"/>
    <w:rsid w:val="00060432"/>
    <w:rsid w:val="0006065F"/>
    <w:rsid w:val="00060D87"/>
    <w:rsid w:val="00061156"/>
    <w:rsid w:val="000615A5"/>
    <w:rsid w:val="00062086"/>
    <w:rsid w:val="000620D9"/>
    <w:rsid w:val="00064E4C"/>
    <w:rsid w:val="00065C7A"/>
    <w:rsid w:val="00065EF2"/>
    <w:rsid w:val="00066901"/>
    <w:rsid w:val="0006690C"/>
    <w:rsid w:val="00071BEE"/>
    <w:rsid w:val="000734A3"/>
    <w:rsid w:val="000736CD"/>
    <w:rsid w:val="00074EAE"/>
    <w:rsid w:val="0007533B"/>
    <w:rsid w:val="0007545D"/>
    <w:rsid w:val="000760BF"/>
    <w:rsid w:val="0007613E"/>
    <w:rsid w:val="00076BFC"/>
    <w:rsid w:val="00077099"/>
    <w:rsid w:val="00081051"/>
    <w:rsid w:val="000814A7"/>
    <w:rsid w:val="0008227E"/>
    <w:rsid w:val="00082291"/>
    <w:rsid w:val="0008557B"/>
    <w:rsid w:val="00085CE7"/>
    <w:rsid w:val="000863A1"/>
    <w:rsid w:val="00086A90"/>
    <w:rsid w:val="000906EE"/>
    <w:rsid w:val="00090BB8"/>
    <w:rsid w:val="0009109F"/>
    <w:rsid w:val="00091BA2"/>
    <w:rsid w:val="00092BF9"/>
    <w:rsid w:val="00093904"/>
    <w:rsid w:val="0009448F"/>
    <w:rsid w:val="000944EF"/>
    <w:rsid w:val="00096BEC"/>
    <w:rsid w:val="0009732D"/>
    <w:rsid w:val="000973F0"/>
    <w:rsid w:val="000976A9"/>
    <w:rsid w:val="000A1296"/>
    <w:rsid w:val="000A1C27"/>
    <w:rsid w:val="000A1DAD"/>
    <w:rsid w:val="000A2649"/>
    <w:rsid w:val="000A2707"/>
    <w:rsid w:val="000A323B"/>
    <w:rsid w:val="000A6AE9"/>
    <w:rsid w:val="000A6FA3"/>
    <w:rsid w:val="000A76C2"/>
    <w:rsid w:val="000A7F27"/>
    <w:rsid w:val="000B0DCB"/>
    <w:rsid w:val="000B298D"/>
    <w:rsid w:val="000B2DC9"/>
    <w:rsid w:val="000B3BEF"/>
    <w:rsid w:val="000B5915"/>
    <w:rsid w:val="000B5A40"/>
    <w:rsid w:val="000B5B2D"/>
    <w:rsid w:val="000B5DCE"/>
    <w:rsid w:val="000C05BA"/>
    <w:rsid w:val="000C0E8F"/>
    <w:rsid w:val="000C1DFB"/>
    <w:rsid w:val="000C269D"/>
    <w:rsid w:val="000C2EAF"/>
    <w:rsid w:val="000C3D60"/>
    <w:rsid w:val="000C4BC4"/>
    <w:rsid w:val="000C6804"/>
    <w:rsid w:val="000C726E"/>
    <w:rsid w:val="000C74EF"/>
    <w:rsid w:val="000D0110"/>
    <w:rsid w:val="000D2468"/>
    <w:rsid w:val="000D2B12"/>
    <w:rsid w:val="000D318A"/>
    <w:rsid w:val="000D3813"/>
    <w:rsid w:val="000D3B9C"/>
    <w:rsid w:val="000D3F5C"/>
    <w:rsid w:val="000D407C"/>
    <w:rsid w:val="000D58AD"/>
    <w:rsid w:val="000D6173"/>
    <w:rsid w:val="000D6F83"/>
    <w:rsid w:val="000D7DE3"/>
    <w:rsid w:val="000E25CC"/>
    <w:rsid w:val="000E3694"/>
    <w:rsid w:val="000E490F"/>
    <w:rsid w:val="000E6241"/>
    <w:rsid w:val="000F11C1"/>
    <w:rsid w:val="000F2297"/>
    <w:rsid w:val="000F2BE3"/>
    <w:rsid w:val="000F3D0D"/>
    <w:rsid w:val="000F3E9D"/>
    <w:rsid w:val="000F5B47"/>
    <w:rsid w:val="000F6ED4"/>
    <w:rsid w:val="000F7A6E"/>
    <w:rsid w:val="00102EFB"/>
    <w:rsid w:val="001036D9"/>
    <w:rsid w:val="00103ADE"/>
    <w:rsid w:val="001042BA"/>
    <w:rsid w:val="00104A2D"/>
    <w:rsid w:val="00105888"/>
    <w:rsid w:val="00105DBC"/>
    <w:rsid w:val="00106144"/>
    <w:rsid w:val="001065D0"/>
    <w:rsid w:val="00106D03"/>
    <w:rsid w:val="0010781E"/>
    <w:rsid w:val="00107BC3"/>
    <w:rsid w:val="00110465"/>
    <w:rsid w:val="00110628"/>
    <w:rsid w:val="00110B23"/>
    <w:rsid w:val="00111141"/>
    <w:rsid w:val="0011245A"/>
    <w:rsid w:val="0011267C"/>
    <w:rsid w:val="0011493E"/>
    <w:rsid w:val="00115B72"/>
    <w:rsid w:val="0012059D"/>
    <w:rsid w:val="001209EC"/>
    <w:rsid w:val="00120A9E"/>
    <w:rsid w:val="00121255"/>
    <w:rsid w:val="0012374D"/>
    <w:rsid w:val="00125A9C"/>
    <w:rsid w:val="00125C30"/>
    <w:rsid w:val="00126135"/>
    <w:rsid w:val="001270A2"/>
    <w:rsid w:val="00130485"/>
    <w:rsid w:val="00130A71"/>
    <w:rsid w:val="001311CC"/>
    <w:rsid w:val="00131237"/>
    <w:rsid w:val="001329AC"/>
    <w:rsid w:val="00134CA0"/>
    <w:rsid w:val="00135532"/>
    <w:rsid w:val="0014026F"/>
    <w:rsid w:val="0014325C"/>
    <w:rsid w:val="00144318"/>
    <w:rsid w:val="00147A47"/>
    <w:rsid w:val="00147AA1"/>
    <w:rsid w:val="00147ACA"/>
    <w:rsid w:val="0015121D"/>
    <w:rsid w:val="001520CF"/>
    <w:rsid w:val="00152B00"/>
    <w:rsid w:val="00153742"/>
    <w:rsid w:val="00155B1A"/>
    <w:rsid w:val="001563C3"/>
    <w:rsid w:val="0015667C"/>
    <w:rsid w:val="00157110"/>
    <w:rsid w:val="001571C9"/>
    <w:rsid w:val="0015742A"/>
    <w:rsid w:val="001577C7"/>
    <w:rsid w:val="00157DA1"/>
    <w:rsid w:val="00157E3C"/>
    <w:rsid w:val="00161142"/>
    <w:rsid w:val="00161FE3"/>
    <w:rsid w:val="00163147"/>
    <w:rsid w:val="0016341B"/>
    <w:rsid w:val="00164C57"/>
    <w:rsid w:val="00164C9D"/>
    <w:rsid w:val="0016676A"/>
    <w:rsid w:val="00167C71"/>
    <w:rsid w:val="00167EF4"/>
    <w:rsid w:val="001721A7"/>
    <w:rsid w:val="00172F7A"/>
    <w:rsid w:val="00173150"/>
    <w:rsid w:val="00173390"/>
    <w:rsid w:val="001736F0"/>
    <w:rsid w:val="001736F9"/>
    <w:rsid w:val="00173BB3"/>
    <w:rsid w:val="001740D0"/>
    <w:rsid w:val="00174F2C"/>
    <w:rsid w:val="001754BE"/>
    <w:rsid w:val="00175F2B"/>
    <w:rsid w:val="00180F2A"/>
    <w:rsid w:val="001813D2"/>
    <w:rsid w:val="00182323"/>
    <w:rsid w:val="00184B91"/>
    <w:rsid w:val="00184D4A"/>
    <w:rsid w:val="00185096"/>
    <w:rsid w:val="0018510F"/>
    <w:rsid w:val="0018525C"/>
    <w:rsid w:val="001860AE"/>
    <w:rsid w:val="0018645F"/>
    <w:rsid w:val="00186EC1"/>
    <w:rsid w:val="00186F06"/>
    <w:rsid w:val="00187B45"/>
    <w:rsid w:val="00187EB6"/>
    <w:rsid w:val="0019116A"/>
    <w:rsid w:val="00191E1F"/>
    <w:rsid w:val="0019473B"/>
    <w:rsid w:val="0019487C"/>
    <w:rsid w:val="001952B1"/>
    <w:rsid w:val="001959DA"/>
    <w:rsid w:val="001964EC"/>
    <w:rsid w:val="0019654E"/>
    <w:rsid w:val="0019669F"/>
    <w:rsid w:val="00196E39"/>
    <w:rsid w:val="0019720B"/>
    <w:rsid w:val="00197649"/>
    <w:rsid w:val="001978A4"/>
    <w:rsid w:val="001A01FB"/>
    <w:rsid w:val="001A10E9"/>
    <w:rsid w:val="001A14EA"/>
    <w:rsid w:val="001A183D"/>
    <w:rsid w:val="001A256B"/>
    <w:rsid w:val="001A2B65"/>
    <w:rsid w:val="001A3621"/>
    <w:rsid w:val="001A3CD3"/>
    <w:rsid w:val="001A4444"/>
    <w:rsid w:val="001A4AB2"/>
    <w:rsid w:val="001A5BEF"/>
    <w:rsid w:val="001A6D3B"/>
    <w:rsid w:val="001A777B"/>
    <w:rsid w:val="001A7F15"/>
    <w:rsid w:val="001B342E"/>
    <w:rsid w:val="001B6747"/>
    <w:rsid w:val="001B6A24"/>
    <w:rsid w:val="001B7754"/>
    <w:rsid w:val="001C03B2"/>
    <w:rsid w:val="001C1832"/>
    <w:rsid w:val="001C188C"/>
    <w:rsid w:val="001C29EF"/>
    <w:rsid w:val="001C38A8"/>
    <w:rsid w:val="001C3C05"/>
    <w:rsid w:val="001D0413"/>
    <w:rsid w:val="001D05DD"/>
    <w:rsid w:val="001D1783"/>
    <w:rsid w:val="001D1AAB"/>
    <w:rsid w:val="001D32F7"/>
    <w:rsid w:val="001D330E"/>
    <w:rsid w:val="001D3344"/>
    <w:rsid w:val="001D53CD"/>
    <w:rsid w:val="001D55A3"/>
    <w:rsid w:val="001D5AF5"/>
    <w:rsid w:val="001E0985"/>
    <w:rsid w:val="001E1E73"/>
    <w:rsid w:val="001E2810"/>
    <w:rsid w:val="001E300D"/>
    <w:rsid w:val="001E47FD"/>
    <w:rsid w:val="001E4E0C"/>
    <w:rsid w:val="001E526D"/>
    <w:rsid w:val="001E54C1"/>
    <w:rsid w:val="001E5655"/>
    <w:rsid w:val="001E7BB6"/>
    <w:rsid w:val="001F0BB4"/>
    <w:rsid w:val="001F1414"/>
    <w:rsid w:val="001F1790"/>
    <w:rsid w:val="001F1832"/>
    <w:rsid w:val="001F1882"/>
    <w:rsid w:val="001F220F"/>
    <w:rsid w:val="001F23CF"/>
    <w:rsid w:val="001F25B3"/>
    <w:rsid w:val="001F35AB"/>
    <w:rsid w:val="001F6616"/>
    <w:rsid w:val="00200F41"/>
    <w:rsid w:val="00202688"/>
    <w:rsid w:val="00202BD4"/>
    <w:rsid w:val="00204846"/>
    <w:rsid w:val="00204A97"/>
    <w:rsid w:val="002053C0"/>
    <w:rsid w:val="002114EF"/>
    <w:rsid w:val="00212F97"/>
    <w:rsid w:val="002166AD"/>
    <w:rsid w:val="0021711C"/>
    <w:rsid w:val="00217871"/>
    <w:rsid w:val="00220E98"/>
    <w:rsid w:val="00221ED8"/>
    <w:rsid w:val="00222712"/>
    <w:rsid w:val="002231EA"/>
    <w:rsid w:val="00223FDF"/>
    <w:rsid w:val="00226EF5"/>
    <w:rsid w:val="002279C0"/>
    <w:rsid w:val="00231F0F"/>
    <w:rsid w:val="0023212D"/>
    <w:rsid w:val="00232EB4"/>
    <w:rsid w:val="00234619"/>
    <w:rsid w:val="00236929"/>
    <w:rsid w:val="00236ACB"/>
    <w:rsid w:val="00236D14"/>
    <w:rsid w:val="00236F51"/>
    <w:rsid w:val="0023727E"/>
    <w:rsid w:val="00240835"/>
    <w:rsid w:val="002419C4"/>
    <w:rsid w:val="00242081"/>
    <w:rsid w:val="00243777"/>
    <w:rsid w:val="00243C86"/>
    <w:rsid w:val="002441CD"/>
    <w:rsid w:val="0024746B"/>
    <w:rsid w:val="002501A3"/>
    <w:rsid w:val="0025166C"/>
    <w:rsid w:val="0025315B"/>
    <w:rsid w:val="002555D4"/>
    <w:rsid w:val="00260B7E"/>
    <w:rsid w:val="00261A16"/>
    <w:rsid w:val="00263522"/>
    <w:rsid w:val="0026352C"/>
    <w:rsid w:val="002644E2"/>
    <w:rsid w:val="00264EC6"/>
    <w:rsid w:val="00266ABD"/>
    <w:rsid w:val="00266DF3"/>
    <w:rsid w:val="002671F7"/>
    <w:rsid w:val="002679C7"/>
    <w:rsid w:val="00267E2D"/>
    <w:rsid w:val="00271013"/>
    <w:rsid w:val="00273FE4"/>
    <w:rsid w:val="0027423C"/>
    <w:rsid w:val="00275CD6"/>
    <w:rsid w:val="00276376"/>
    <w:rsid w:val="002765B4"/>
    <w:rsid w:val="00276A94"/>
    <w:rsid w:val="00281943"/>
    <w:rsid w:val="0028370B"/>
    <w:rsid w:val="002846B5"/>
    <w:rsid w:val="002848A9"/>
    <w:rsid w:val="00284C09"/>
    <w:rsid w:val="00284CA7"/>
    <w:rsid w:val="00286D6B"/>
    <w:rsid w:val="00292803"/>
    <w:rsid w:val="00292BA3"/>
    <w:rsid w:val="00292C22"/>
    <w:rsid w:val="002935ED"/>
    <w:rsid w:val="0029405D"/>
    <w:rsid w:val="00294FA6"/>
    <w:rsid w:val="00295A6F"/>
    <w:rsid w:val="002A026A"/>
    <w:rsid w:val="002A06FE"/>
    <w:rsid w:val="002A20C4"/>
    <w:rsid w:val="002A219D"/>
    <w:rsid w:val="002A3EE4"/>
    <w:rsid w:val="002A570F"/>
    <w:rsid w:val="002A59D0"/>
    <w:rsid w:val="002A7292"/>
    <w:rsid w:val="002A7358"/>
    <w:rsid w:val="002A7902"/>
    <w:rsid w:val="002B0F6B"/>
    <w:rsid w:val="002B23B8"/>
    <w:rsid w:val="002B4429"/>
    <w:rsid w:val="002B553F"/>
    <w:rsid w:val="002B68A6"/>
    <w:rsid w:val="002B7FAF"/>
    <w:rsid w:val="002C09E3"/>
    <w:rsid w:val="002C11CC"/>
    <w:rsid w:val="002C304D"/>
    <w:rsid w:val="002C4335"/>
    <w:rsid w:val="002C521C"/>
    <w:rsid w:val="002D0C4F"/>
    <w:rsid w:val="002D0CAA"/>
    <w:rsid w:val="002D0CF4"/>
    <w:rsid w:val="002D1364"/>
    <w:rsid w:val="002D1EF9"/>
    <w:rsid w:val="002D4B68"/>
    <w:rsid w:val="002D4D30"/>
    <w:rsid w:val="002D5000"/>
    <w:rsid w:val="002D598D"/>
    <w:rsid w:val="002D6AB6"/>
    <w:rsid w:val="002D7188"/>
    <w:rsid w:val="002D7458"/>
    <w:rsid w:val="002E17C6"/>
    <w:rsid w:val="002E1DE3"/>
    <w:rsid w:val="002E2AB6"/>
    <w:rsid w:val="002E3F34"/>
    <w:rsid w:val="002E59B0"/>
    <w:rsid w:val="002E5F79"/>
    <w:rsid w:val="002E64FA"/>
    <w:rsid w:val="002F0A00"/>
    <w:rsid w:val="002F0AE2"/>
    <w:rsid w:val="002F0CFA"/>
    <w:rsid w:val="002F1879"/>
    <w:rsid w:val="002F23DB"/>
    <w:rsid w:val="002F4BCB"/>
    <w:rsid w:val="002F5E5D"/>
    <w:rsid w:val="002F669F"/>
    <w:rsid w:val="002F6D65"/>
    <w:rsid w:val="003011A2"/>
    <w:rsid w:val="00301C97"/>
    <w:rsid w:val="00303976"/>
    <w:rsid w:val="0030771E"/>
    <w:rsid w:val="0031004C"/>
    <w:rsid w:val="003105F6"/>
    <w:rsid w:val="00311106"/>
    <w:rsid w:val="00311297"/>
    <w:rsid w:val="003113BE"/>
    <w:rsid w:val="003113D9"/>
    <w:rsid w:val="0031147C"/>
    <w:rsid w:val="00311D45"/>
    <w:rsid w:val="003122CA"/>
    <w:rsid w:val="00313C4A"/>
    <w:rsid w:val="003148B1"/>
    <w:rsid w:val="003148FD"/>
    <w:rsid w:val="00315DCC"/>
    <w:rsid w:val="0031692E"/>
    <w:rsid w:val="00321080"/>
    <w:rsid w:val="00322455"/>
    <w:rsid w:val="00322A93"/>
    <w:rsid w:val="00322D45"/>
    <w:rsid w:val="0032472C"/>
    <w:rsid w:val="0032513A"/>
    <w:rsid w:val="0032569A"/>
    <w:rsid w:val="00325A1F"/>
    <w:rsid w:val="003268F9"/>
    <w:rsid w:val="00327F04"/>
    <w:rsid w:val="00330539"/>
    <w:rsid w:val="00330BAF"/>
    <w:rsid w:val="00332A80"/>
    <w:rsid w:val="00334E3A"/>
    <w:rsid w:val="003360F9"/>
    <w:rsid w:val="003361DD"/>
    <w:rsid w:val="00341A6A"/>
    <w:rsid w:val="00341DB8"/>
    <w:rsid w:val="003435B3"/>
    <w:rsid w:val="00343B48"/>
    <w:rsid w:val="003451DE"/>
    <w:rsid w:val="00345B9C"/>
    <w:rsid w:val="003475A4"/>
    <w:rsid w:val="00347D83"/>
    <w:rsid w:val="003501A8"/>
    <w:rsid w:val="003505EE"/>
    <w:rsid w:val="00352DAE"/>
    <w:rsid w:val="00354C5B"/>
    <w:rsid w:val="00354EB9"/>
    <w:rsid w:val="003602AE"/>
    <w:rsid w:val="003607F2"/>
    <w:rsid w:val="00360929"/>
    <w:rsid w:val="00360C40"/>
    <w:rsid w:val="00360DD9"/>
    <w:rsid w:val="0036146A"/>
    <w:rsid w:val="00362CBD"/>
    <w:rsid w:val="00362DA7"/>
    <w:rsid w:val="003647D5"/>
    <w:rsid w:val="003652E6"/>
    <w:rsid w:val="00365431"/>
    <w:rsid w:val="003674B0"/>
    <w:rsid w:val="00371215"/>
    <w:rsid w:val="00373ACC"/>
    <w:rsid w:val="0037725B"/>
    <w:rsid w:val="0037727C"/>
    <w:rsid w:val="003773F9"/>
    <w:rsid w:val="00377403"/>
    <w:rsid w:val="003775A4"/>
    <w:rsid w:val="00377E70"/>
    <w:rsid w:val="00380904"/>
    <w:rsid w:val="00380EE5"/>
    <w:rsid w:val="003823EE"/>
    <w:rsid w:val="00382677"/>
    <w:rsid w:val="00382960"/>
    <w:rsid w:val="0038340D"/>
    <w:rsid w:val="003840DC"/>
    <w:rsid w:val="003846F7"/>
    <w:rsid w:val="0038499B"/>
    <w:rsid w:val="003851ED"/>
    <w:rsid w:val="00385B39"/>
    <w:rsid w:val="00386785"/>
    <w:rsid w:val="00387FCA"/>
    <w:rsid w:val="00390423"/>
    <w:rsid w:val="00390B09"/>
    <w:rsid w:val="00390E89"/>
    <w:rsid w:val="00391502"/>
    <w:rsid w:val="00391B1A"/>
    <w:rsid w:val="00393DDB"/>
    <w:rsid w:val="00394423"/>
    <w:rsid w:val="00395180"/>
    <w:rsid w:val="003954D7"/>
    <w:rsid w:val="003957AC"/>
    <w:rsid w:val="00396942"/>
    <w:rsid w:val="00396B49"/>
    <w:rsid w:val="00396E3E"/>
    <w:rsid w:val="00397F5F"/>
    <w:rsid w:val="003A306E"/>
    <w:rsid w:val="003A60DC"/>
    <w:rsid w:val="003A6A46"/>
    <w:rsid w:val="003A7A63"/>
    <w:rsid w:val="003B000C"/>
    <w:rsid w:val="003B0F1D"/>
    <w:rsid w:val="003B0F5D"/>
    <w:rsid w:val="003B2081"/>
    <w:rsid w:val="003B3439"/>
    <w:rsid w:val="003B3DAD"/>
    <w:rsid w:val="003B491A"/>
    <w:rsid w:val="003B4A57"/>
    <w:rsid w:val="003B54A3"/>
    <w:rsid w:val="003B6602"/>
    <w:rsid w:val="003C0AD9"/>
    <w:rsid w:val="003C0ED0"/>
    <w:rsid w:val="003C1D49"/>
    <w:rsid w:val="003C35C4"/>
    <w:rsid w:val="003C6B49"/>
    <w:rsid w:val="003C725C"/>
    <w:rsid w:val="003D12C2"/>
    <w:rsid w:val="003D1F9D"/>
    <w:rsid w:val="003D29D0"/>
    <w:rsid w:val="003D31B9"/>
    <w:rsid w:val="003D351A"/>
    <w:rsid w:val="003D3867"/>
    <w:rsid w:val="003D4763"/>
    <w:rsid w:val="003D5B6C"/>
    <w:rsid w:val="003E0D1A"/>
    <w:rsid w:val="003E2DA3"/>
    <w:rsid w:val="003E3F93"/>
    <w:rsid w:val="003E424B"/>
    <w:rsid w:val="003E6F55"/>
    <w:rsid w:val="003F020D"/>
    <w:rsid w:val="003F03D9"/>
    <w:rsid w:val="003F0F99"/>
    <w:rsid w:val="003F224A"/>
    <w:rsid w:val="003F2FBE"/>
    <w:rsid w:val="003F318D"/>
    <w:rsid w:val="003F3EF1"/>
    <w:rsid w:val="003F5BAE"/>
    <w:rsid w:val="003F5DAC"/>
    <w:rsid w:val="003F6331"/>
    <w:rsid w:val="003F6734"/>
    <w:rsid w:val="003F69BE"/>
    <w:rsid w:val="003F6ED7"/>
    <w:rsid w:val="00400041"/>
    <w:rsid w:val="00400D70"/>
    <w:rsid w:val="00401C84"/>
    <w:rsid w:val="004023B1"/>
    <w:rsid w:val="00403210"/>
    <w:rsid w:val="00403550"/>
    <w:rsid w:val="004035BB"/>
    <w:rsid w:val="004035EB"/>
    <w:rsid w:val="00405F57"/>
    <w:rsid w:val="00406653"/>
    <w:rsid w:val="004067A1"/>
    <w:rsid w:val="00407332"/>
    <w:rsid w:val="00407828"/>
    <w:rsid w:val="00407EF8"/>
    <w:rsid w:val="00412FF0"/>
    <w:rsid w:val="00413049"/>
    <w:rsid w:val="00413D8E"/>
    <w:rsid w:val="004140F2"/>
    <w:rsid w:val="004155F3"/>
    <w:rsid w:val="0041720E"/>
    <w:rsid w:val="00417B22"/>
    <w:rsid w:val="00420367"/>
    <w:rsid w:val="00421085"/>
    <w:rsid w:val="00422AD6"/>
    <w:rsid w:val="004231A0"/>
    <w:rsid w:val="0042465E"/>
    <w:rsid w:val="00424DF7"/>
    <w:rsid w:val="00425793"/>
    <w:rsid w:val="00427C58"/>
    <w:rsid w:val="00432B76"/>
    <w:rsid w:val="00433182"/>
    <w:rsid w:val="00434D01"/>
    <w:rsid w:val="00435194"/>
    <w:rsid w:val="00435D26"/>
    <w:rsid w:val="00440C99"/>
    <w:rsid w:val="00441133"/>
    <w:rsid w:val="0044175C"/>
    <w:rsid w:val="00443A8F"/>
    <w:rsid w:val="004448EA"/>
    <w:rsid w:val="00445F4D"/>
    <w:rsid w:val="0044630C"/>
    <w:rsid w:val="004504C0"/>
    <w:rsid w:val="00452A6F"/>
    <w:rsid w:val="004537C9"/>
    <w:rsid w:val="00453EF0"/>
    <w:rsid w:val="00454388"/>
    <w:rsid w:val="00454AD7"/>
    <w:rsid w:val="004550FB"/>
    <w:rsid w:val="00456041"/>
    <w:rsid w:val="00456E56"/>
    <w:rsid w:val="00457829"/>
    <w:rsid w:val="0046111A"/>
    <w:rsid w:val="004613AC"/>
    <w:rsid w:val="00462946"/>
    <w:rsid w:val="00462A9C"/>
    <w:rsid w:val="00463F43"/>
    <w:rsid w:val="00464B94"/>
    <w:rsid w:val="00464EAA"/>
    <w:rsid w:val="004653A8"/>
    <w:rsid w:val="00465A0B"/>
    <w:rsid w:val="00466760"/>
    <w:rsid w:val="0047077C"/>
    <w:rsid w:val="00470B05"/>
    <w:rsid w:val="00471561"/>
    <w:rsid w:val="0047207C"/>
    <w:rsid w:val="00472CD6"/>
    <w:rsid w:val="00473407"/>
    <w:rsid w:val="00474E3C"/>
    <w:rsid w:val="00477AA4"/>
    <w:rsid w:val="00477ED1"/>
    <w:rsid w:val="00480604"/>
    <w:rsid w:val="00480A58"/>
    <w:rsid w:val="00482151"/>
    <w:rsid w:val="004825E3"/>
    <w:rsid w:val="00484921"/>
    <w:rsid w:val="00485FAD"/>
    <w:rsid w:val="00487AED"/>
    <w:rsid w:val="0049001B"/>
    <w:rsid w:val="004902B9"/>
    <w:rsid w:val="00491997"/>
    <w:rsid w:val="00491EDF"/>
    <w:rsid w:val="00492A3F"/>
    <w:rsid w:val="00494733"/>
    <w:rsid w:val="00494F62"/>
    <w:rsid w:val="00496A74"/>
    <w:rsid w:val="004A08EF"/>
    <w:rsid w:val="004A0FAE"/>
    <w:rsid w:val="004A2001"/>
    <w:rsid w:val="004A31A4"/>
    <w:rsid w:val="004A3590"/>
    <w:rsid w:val="004A5985"/>
    <w:rsid w:val="004A673F"/>
    <w:rsid w:val="004B00A7"/>
    <w:rsid w:val="004B0B67"/>
    <w:rsid w:val="004B1192"/>
    <w:rsid w:val="004B17A0"/>
    <w:rsid w:val="004B25E2"/>
    <w:rsid w:val="004B34D7"/>
    <w:rsid w:val="004B5037"/>
    <w:rsid w:val="004B5B2F"/>
    <w:rsid w:val="004B626A"/>
    <w:rsid w:val="004B6336"/>
    <w:rsid w:val="004B660E"/>
    <w:rsid w:val="004C05BD"/>
    <w:rsid w:val="004C139C"/>
    <w:rsid w:val="004C3038"/>
    <w:rsid w:val="004C357A"/>
    <w:rsid w:val="004C3B06"/>
    <w:rsid w:val="004C3F97"/>
    <w:rsid w:val="004C54F0"/>
    <w:rsid w:val="004C7EE7"/>
    <w:rsid w:val="004D0245"/>
    <w:rsid w:val="004D141F"/>
    <w:rsid w:val="004D2DEE"/>
    <w:rsid w:val="004D2E1F"/>
    <w:rsid w:val="004D55F3"/>
    <w:rsid w:val="004D7DD5"/>
    <w:rsid w:val="004D7FD9"/>
    <w:rsid w:val="004E1324"/>
    <w:rsid w:val="004E17B4"/>
    <w:rsid w:val="004E19A5"/>
    <w:rsid w:val="004E37E5"/>
    <w:rsid w:val="004E3FDB"/>
    <w:rsid w:val="004F1085"/>
    <w:rsid w:val="004F10A0"/>
    <w:rsid w:val="004F1F4A"/>
    <w:rsid w:val="004F296D"/>
    <w:rsid w:val="004F30C6"/>
    <w:rsid w:val="004F3817"/>
    <w:rsid w:val="004F4372"/>
    <w:rsid w:val="004F508B"/>
    <w:rsid w:val="004F5B6E"/>
    <w:rsid w:val="004F6210"/>
    <w:rsid w:val="004F695F"/>
    <w:rsid w:val="004F6CA4"/>
    <w:rsid w:val="00500487"/>
    <w:rsid w:val="00500752"/>
    <w:rsid w:val="00500A1D"/>
    <w:rsid w:val="00501065"/>
    <w:rsid w:val="00501A50"/>
    <w:rsid w:val="0050222D"/>
    <w:rsid w:val="00502298"/>
    <w:rsid w:val="00503AF3"/>
    <w:rsid w:val="0050584E"/>
    <w:rsid w:val="0050696D"/>
    <w:rsid w:val="005102B8"/>
    <w:rsid w:val="0051094B"/>
    <w:rsid w:val="005110D7"/>
    <w:rsid w:val="00511D99"/>
    <w:rsid w:val="005128D3"/>
    <w:rsid w:val="00513A40"/>
    <w:rsid w:val="005147E8"/>
    <w:rsid w:val="00514BDB"/>
    <w:rsid w:val="005158F2"/>
    <w:rsid w:val="00520705"/>
    <w:rsid w:val="00521779"/>
    <w:rsid w:val="005245A3"/>
    <w:rsid w:val="00525A17"/>
    <w:rsid w:val="00526DFC"/>
    <w:rsid w:val="00526F43"/>
    <w:rsid w:val="00527651"/>
    <w:rsid w:val="0053050A"/>
    <w:rsid w:val="005363AB"/>
    <w:rsid w:val="00536A63"/>
    <w:rsid w:val="005409A4"/>
    <w:rsid w:val="00544BDB"/>
    <w:rsid w:val="00544EF4"/>
    <w:rsid w:val="00545342"/>
    <w:rsid w:val="00545E53"/>
    <w:rsid w:val="005479D9"/>
    <w:rsid w:val="00547E52"/>
    <w:rsid w:val="005509F7"/>
    <w:rsid w:val="0055203C"/>
    <w:rsid w:val="00553875"/>
    <w:rsid w:val="00555AAD"/>
    <w:rsid w:val="00556072"/>
    <w:rsid w:val="0055668D"/>
    <w:rsid w:val="005572BD"/>
    <w:rsid w:val="005579E1"/>
    <w:rsid w:val="00557A12"/>
    <w:rsid w:val="00557A1A"/>
    <w:rsid w:val="00557DD3"/>
    <w:rsid w:val="00557FA7"/>
    <w:rsid w:val="00560AC7"/>
    <w:rsid w:val="00561AFB"/>
    <w:rsid w:val="00561FA8"/>
    <w:rsid w:val="00562E41"/>
    <w:rsid w:val="005635ED"/>
    <w:rsid w:val="0056457F"/>
    <w:rsid w:val="00565253"/>
    <w:rsid w:val="00570191"/>
    <w:rsid w:val="00570570"/>
    <w:rsid w:val="00570A18"/>
    <w:rsid w:val="005710F7"/>
    <w:rsid w:val="00572512"/>
    <w:rsid w:val="00572743"/>
    <w:rsid w:val="00573EE6"/>
    <w:rsid w:val="0057547F"/>
    <w:rsid w:val="005754EE"/>
    <w:rsid w:val="00575BEB"/>
    <w:rsid w:val="0057617E"/>
    <w:rsid w:val="00576429"/>
    <w:rsid w:val="00576497"/>
    <w:rsid w:val="005835E7"/>
    <w:rsid w:val="0058397F"/>
    <w:rsid w:val="00583BF8"/>
    <w:rsid w:val="00583D53"/>
    <w:rsid w:val="005842B1"/>
    <w:rsid w:val="00585152"/>
    <w:rsid w:val="00585F33"/>
    <w:rsid w:val="00586472"/>
    <w:rsid w:val="00586909"/>
    <w:rsid w:val="00591124"/>
    <w:rsid w:val="00591D61"/>
    <w:rsid w:val="00593F1F"/>
    <w:rsid w:val="00597024"/>
    <w:rsid w:val="00597FD3"/>
    <w:rsid w:val="005A0274"/>
    <w:rsid w:val="005A095C"/>
    <w:rsid w:val="005A1A55"/>
    <w:rsid w:val="005A35E8"/>
    <w:rsid w:val="005A3DDB"/>
    <w:rsid w:val="005A669D"/>
    <w:rsid w:val="005A6B62"/>
    <w:rsid w:val="005A75D8"/>
    <w:rsid w:val="005B061E"/>
    <w:rsid w:val="005B1750"/>
    <w:rsid w:val="005B1BFA"/>
    <w:rsid w:val="005B1D21"/>
    <w:rsid w:val="005B1F91"/>
    <w:rsid w:val="005B381E"/>
    <w:rsid w:val="005B49E7"/>
    <w:rsid w:val="005B630D"/>
    <w:rsid w:val="005B6D65"/>
    <w:rsid w:val="005B713E"/>
    <w:rsid w:val="005B7557"/>
    <w:rsid w:val="005C03B6"/>
    <w:rsid w:val="005C0DA8"/>
    <w:rsid w:val="005C0E6F"/>
    <w:rsid w:val="005C1412"/>
    <w:rsid w:val="005C30B1"/>
    <w:rsid w:val="005C348E"/>
    <w:rsid w:val="005C37E2"/>
    <w:rsid w:val="005C5743"/>
    <w:rsid w:val="005C64CD"/>
    <w:rsid w:val="005C660E"/>
    <w:rsid w:val="005C68E1"/>
    <w:rsid w:val="005C6C44"/>
    <w:rsid w:val="005D25CE"/>
    <w:rsid w:val="005D32AB"/>
    <w:rsid w:val="005D3763"/>
    <w:rsid w:val="005D55E1"/>
    <w:rsid w:val="005D752E"/>
    <w:rsid w:val="005E1380"/>
    <w:rsid w:val="005E1877"/>
    <w:rsid w:val="005E19F7"/>
    <w:rsid w:val="005E3140"/>
    <w:rsid w:val="005E3680"/>
    <w:rsid w:val="005E38AE"/>
    <w:rsid w:val="005E4EAE"/>
    <w:rsid w:val="005E4F04"/>
    <w:rsid w:val="005E62C2"/>
    <w:rsid w:val="005E6C71"/>
    <w:rsid w:val="005E7562"/>
    <w:rsid w:val="005E7E3B"/>
    <w:rsid w:val="005F0963"/>
    <w:rsid w:val="005F1A21"/>
    <w:rsid w:val="005F2824"/>
    <w:rsid w:val="005F2889"/>
    <w:rsid w:val="005F2EBA"/>
    <w:rsid w:val="005F3294"/>
    <w:rsid w:val="005F35ED"/>
    <w:rsid w:val="005F50E1"/>
    <w:rsid w:val="005F7812"/>
    <w:rsid w:val="005F7A88"/>
    <w:rsid w:val="00603A1A"/>
    <w:rsid w:val="006046D5"/>
    <w:rsid w:val="00604EE9"/>
    <w:rsid w:val="00606960"/>
    <w:rsid w:val="00607474"/>
    <w:rsid w:val="00607A93"/>
    <w:rsid w:val="00610371"/>
    <w:rsid w:val="00610C08"/>
    <w:rsid w:val="00611F74"/>
    <w:rsid w:val="006144C6"/>
    <w:rsid w:val="00615127"/>
    <w:rsid w:val="00615772"/>
    <w:rsid w:val="00617A48"/>
    <w:rsid w:val="00621256"/>
    <w:rsid w:val="00621FCC"/>
    <w:rsid w:val="00622643"/>
    <w:rsid w:val="00622B7D"/>
    <w:rsid w:val="00622E4B"/>
    <w:rsid w:val="006247C0"/>
    <w:rsid w:val="00625961"/>
    <w:rsid w:val="00631339"/>
    <w:rsid w:val="006333DA"/>
    <w:rsid w:val="006335C5"/>
    <w:rsid w:val="00635134"/>
    <w:rsid w:val="006356E2"/>
    <w:rsid w:val="00635A01"/>
    <w:rsid w:val="006371F7"/>
    <w:rsid w:val="00637297"/>
    <w:rsid w:val="006403C4"/>
    <w:rsid w:val="00642A65"/>
    <w:rsid w:val="006434EF"/>
    <w:rsid w:val="00643652"/>
    <w:rsid w:val="00645DCE"/>
    <w:rsid w:val="006465AC"/>
    <w:rsid w:val="006465BF"/>
    <w:rsid w:val="006468C9"/>
    <w:rsid w:val="0064763C"/>
    <w:rsid w:val="0065114B"/>
    <w:rsid w:val="00653B22"/>
    <w:rsid w:val="00654E9C"/>
    <w:rsid w:val="006569A9"/>
    <w:rsid w:val="00657BF4"/>
    <w:rsid w:val="006603FB"/>
    <w:rsid w:val="006605A6"/>
    <w:rsid w:val="006608DF"/>
    <w:rsid w:val="00660BB3"/>
    <w:rsid w:val="006623AC"/>
    <w:rsid w:val="0066267F"/>
    <w:rsid w:val="0066384C"/>
    <w:rsid w:val="006641BE"/>
    <w:rsid w:val="00664652"/>
    <w:rsid w:val="00666D42"/>
    <w:rsid w:val="00666FD3"/>
    <w:rsid w:val="006676A8"/>
    <w:rsid w:val="006678AF"/>
    <w:rsid w:val="006701EF"/>
    <w:rsid w:val="00673BA5"/>
    <w:rsid w:val="00680058"/>
    <w:rsid w:val="00680767"/>
    <w:rsid w:val="00680B20"/>
    <w:rsid w:val="00681F9F"/>
    <w:rsid w:val="00682E4B"/>
    <w:rsid w:val="00682E8D"/>
    <w:rsid w:val="00683717"/>
    <w:rsid w:val="00683B41"/>
    <w:rsid w:val="006840EA"/>
    <w:rsid w:val="006844E2"/>
    <w:rsid w:val="00684EA9"/>
    <w:rsid w:val="00685267"/>
    <w:rsid w:val="00685418"/>
    <w:rsid w:val="006863DE"/>
    <w:rsid w:val="006872AE"/>
    <w:rsid w:val="00690082"/>
    <w:rsid w:val="00690252"/>
    <w:rsid w:val="00691316"/>
    <w:rsid w:val="0069142C"/>
    <w:rsid w:val="00692ABD"/>
    <w:rsid w:val="00693A8B"/>
    <w:rsid w:val="006946BB"/>
    <w:rsid w:val="00694858"/>
    <w:rsid w:val="006969FA"/>
    <w:rsid w:val="006A15F0"/>
    <w:rsid w:val="006A35D5"/>
    <w:rsid w:val="006A36D2"/>
    <w:rsid w:val="006A59E6"/>
    <w:rsid w:val="006A6E10"/>
    <w:rsid w:val="006A748A"/>
    <w:rsid w:val="006B29EB"/>
    <w:rsid w:val="006B418C"/>
    <w:rsid w:val="006B66A6"/>
    <w:rsid w:val="006C0BD3"/>
    <w:rsid w:val="006C1168"/>
    <w:rsid w:val="006C1ED8"/>
    <w:rsid w:val="006C26B2"/>
    <w:rsid w:val="006C419E"/>
    <w:rsid w:val="006C4A31"/>
    <w:rsid w:val="006C5AC2"/>
    <w:rsid w:val="006C6AF7"/>
    <w:rsid w:val="006C6AFB"/>
    <w:rsid w:val="006D2735"/>
    <w:rsid w:val="006D45B2"/>
    <w:rsid w:val="006D4B2C"/>
    <w:rsid w:val="006E0BDC"/>
    <w:rsid w:val="006E0FCC"/>
    <w:rsid w:val="006E1329"/>
    <w:rsid w:val="006E1E96"/>
    <w:rsid w:val="006E2DE9"/>
    <w:rsid w:val="006E30F3"/>
    <w:rsid w:val="006E5E21"/>
    <w:rsid w:val="006E69BB"/>
    <w:rsid w:val="006E7250"/>
    <w:rsid w:val="006F23E8"/>
    <w:rsid w:val="006F2648"/>
    <w:rsid w:val="006F2A3E"/>
    <w:rsid w:val="006F2C83"/>
    <w:rsid w:val="006F2F10"/>
    <w:rsid w:val="006F3523"/>
    <w:rsid w:val="006F46E3"/>
    <w:rsid w:val="006F482B"/>
    <w:rsid w:val="006F4C80"/>
    <w:rsid w:val="006F4F36"/>
    <w:rsid w:val="006F58B0"/>
    <w:rsid w:val="006F606C"/>
    <w:rsid w:val="006F6311"/>
    <w:rsid w:val="006F7EBD"/>
    <w:rsid w:val="00701563"/>
    <w:rsid w:val="00701952"/>
    <w:rsid w:val="00702556"/>
    <w:rsid w:val="0070277E"/>
    <w:rsid w:val="00702808"/>
    <w:rsid w:val="0070357F"/>
    <w:rsid w:val="00704156"/>
    <w:rsid w:val="00705948"/>
    <w:rsid w:val="007069FC"/>
    <w:rsid w:val="0070733C"/>
    <w:rsid w:val="00707EF1"/>
    <w:rsid w:val="00711221"/>
    <w:rsid w:val="00711250"/>
    <w:rsid w:val="007113B1"/>
    <w:rsid w:val="00712675"/>
    <w:rsid w:val="00713808"/>
    <w:rsid w:val="00713F2D"/>
    <w:rsid w:val="007151B6"/>
    <w:rsid w:val="0071520D"/>
    <w:rsid w:val="00715430"/>
    <w:rsid w:val="00715EDB"/>
    <w:rsid w:val="007160D5"/>
    <w:rsid w:val="007163FB"/>
    <w:rsid w:val="007179B8"/>
    <w:rsid w:val="00717C2E"/>
    <w:rsid w:val="00717F3E"/>
    <w:rsid w:val="0072030A"/>
    <w:rsid w:val="007204FA"/>
    <w:rsid w:val="0072130B"/>
    <w:rsid w:val="007213B3"/>
    <w:rsid w:val="00721DBA"/>
    <w:rsid w:val="00723459"/>
    <w:rsid w:val="0072457F"/>
    <w:rsid w:val="00725406"/>
    <w:rsid w:val="0072621B"/>
    <w:rsid w:val="0072759C"/>
    <w:rsid w:val="00730555"/>
    <w:rsid w:val="007310D9"/>
    <w:rsid w:val="007312CC"/>
    <w:rsid w:val="00732DE0"/>
    <w:rsid w:val="00733C96"/>
    <w:rsid w:val="007340AD"/>
    <w:rsid w:val="00736A64"/>
    <w:rsid w:val="00736E08"/>
    <w:rsid w:val="00737F6A"/>
    <w:rsid w:val="00740370"/>
    <w:rsid w:val="007410B6"/>
    <w:rsid w:val="00741C3B"/>
    <w:rsid w:val="00742C2F"/>
    <w:rsid w:val="0074482C"/>
    <w:rsid w:val="00744C6F"/>
    <w:rsid w:val="007457F6"/>
    <w:rsid w:val="00745ABB"/>
    <w:rsid w:val="00746E38"/>
    <w:rsid w:val="00747CD5"/>
    <w:rsid w:val="007501FE"/>
    <w:rsid w:val="00750AEA"/>
    <w:rsid w:val="00750DD8"/>
    <w:rsid w:val="00750FB2"/>
    <w:rsid w:val="00752EE9"/>
    <w:rsid w:val="00753B51"/>
    <w:rsid w:val="00754EF4"/>
    <w:rsid w:val="007552F6"/>
    <w:rsid w:val="00756629"/>
    <w:rsid w:val="007574E0"/>
    <w:rsid w:val="007574FF"/>
    <w:rsid w:val="007575D2"/>
    <w:rsid w:val="00757B4F"/>
    <w:rsid w:val="00757B6A"/>
    <w:rsid w:val="00760E9C"/>
    <w:rsid w:val="00760FDC"/>
    <w:rsid w:val="007610E0"/>
    <w:rsid w:val="007618D7"/>
    <w:rsid w:val="00762137"/>
    <w:rsid w:val="007621AA"/>
    <w:rsid w:val="0076260A"/>
    <w:rsid w:val="0076358A"/>
    <w:rsid w:val="00764A67"/>
    <w:rsid w:val="007659E5"/>
    <w:rsid w:val="00765D2B"/>
    <w:rsid w:val="00770F6B"/>
    <w:rsid w:val="00771883"/>
    <w:rsid w:val="0077582D"/>
    <w:rsid w:val="007767FA"/>
    <w:rsid w:val="00776DC2"/>
    <w:rsid w:val="00780122"/>
    <w:rsid w:val="0078214B"/>
    <w:rsid w:val="0078272C"/>
    <w:rsid w:val="007829CD"/>
    <w:rsid w:val="00782B00"/>
    <w:rsid w:val="0078498A"/>
    <w:rsid w:val="00785955"/>
    <w:rsid w:val="007878FE"/>
    <w:rsid w:val="00792207"/>
    <w:rsid w:val="0079290E"/>
    <w:rsid w:val="00792B64"/>
    <w:rsid w:val="00792E29"/>
    <w:rsid w:val="0079348D"/>
    <w:rsid w:val="0079379A"/>
    <w:rsid w:val="00794953"/>
    <w:rsid w:val="00795E40"/>
    <w:rsid w:val="007A1F2F"/>
    <w:rsid w:val="007A28E6"/>
    <w:rsid w:val="007A2A5C"/>
    <w:rsid w:val="007A4C70"/>
    <w:rsid w:val="007A511E"/>
    <w:rsid w:val="007A5150"/>
    <w:rsid w:val="007A5373"/>
    <w:rsid w:val="007A65CE"/>
    <w:rsid w:val="007A789F"/>
    <w:rsid w:val="007B2374"/>
    <w:rsid w:val="007B28B3"/>
    <w:rsid w:val="007B4300"/>
    <w:rsid w:val="007B55EE"/>
    <w:rsid w:val="007B75BC"/>
    <w:rsid w:val="007B7926"/>
    <w:rsid w:val="007C0BD6"/>
    <w:rsid w:val="007C1646"/>
    <w:rsid w:val="007C2F6F"/>
    <w:rsid w:val="007C3806"/>
    <w:rsid w:val="007C45B2"/>
    <w:rsid w:val="007C47A6"/>
    <w:rsid w:val="007C5474"/>
    <w:rsid w:val="007C5BB7"/>
    <w:rsid w:val="007C5D84"/>
    <w:rsid w:val="007C6BDE"/>
    <w:rsid w:val="007C7B26"/>
    <w:rsid w:val="007D07D5"/>
    <w:rsid w:val="007D0CB2"/>
    <w:rsid w:val="007D1755"/>
    <w:rsid w:val="007D1C64"/>
    <w:rsid w:val="007D32DD"/>
    <w:rsid w:val="007D5E4E"/>
    <w:rsid w:val="007D6C2F"/>
    <w:rsid w:val="007D6DCE"/>
    <w:rsid w:val="007D71E4"/>
    <w:rsid w:val="007D72C4"/>
    <w:rsid w:val="007E2CFE"/>
    <w:rsid w:val="007E4ACB"/>
    <w:rsid w:val="007E4B70"/>
    <w:rsid w:val="007E59C9"/>
    <w:rsid w:val="007F0072"/>
    <w:rsid w:val="007F1203"/>
    <w:rsid w:val="007F136A"/>
    <w:rsid w:val="007F2C44"/>
    <w:rsid w:val="007F2EB6"/>
    <w:rsid w:val="007F54C3"/>
    <w:rsid w:val="00801774"/>
    <w:rsid w:val="00802949"/>
    <w:rsid w:val="0080301E"/>
    <w:rsid w:val="0080365F"/>
    <w:rsid w:val="00804E2A"/>
    <w:rsid w:val="00807805"/>
    <w:rsid w:val="0080789E"/>
    <w:rsid w:val="00807BE5"/>
    <w:rsid w:val="00812BE5"/>
    <w:rsid w:val="00815AFE"/>
    <w:rsid w:val="00816910"/>
    <w:rsid w:val="00817429"/>
    <w:rsid w:val="00821514"/>
    <w:rsid w:val="00821E35"/>
    <w:rsid w:val="00821EDB"/>
    <w:rsid w:val="008223B2"/>
    <w:rsid w:val="00823A53"/>
    <w:rsid w:val="00824591"/>
    <w:rsid w:val="00824AED"/>
    <w:rsid w:val="00827820"/>
    <w:rsid w:val="00827E12"/>
    <w:rsid w:val="00827EA2"/>
    <w:rsid w:val="00831B8B"/>
    <w:rsid w:val="0083405D"/>
    <w:rsid w:val="008346B5"/>
    <w:rsid w:val="00835249"/>
    <w:rsid w:val="008352D4"/>
    <w:rsid w:val="00836DB9"/>
    <w:rsid w:val="00837C67"/>
    <w:rsid w:val="008415B0"/>
    <w:rsid w:val="00842028"/>
    <w:rsid w:val="00842615"/>
    <w:rsid w:val="0084298C"/>
    <w:rsid w:val="008436B8"/>
    <w:rsid w:val="00844060"/>
    <w:rsid w:val="00845165"/>
    <w:rsid w:val="00845AE3"/>
    <w:rsid w:val="008460B6"/>
    <w:rsid w:val="008467E6"/>
    <w:rsid w:val="00846A84"/>
    <w:rsid w:val="008507EA"/>
    <w:rsid w:val="00850920"/>
    <w:rsid w:val="00850C9D"/>
    <w:rsid w:val="00851F90"/>
    <w:rsid w:val="00852B59"/>
    <w:rsid w:val="0085354A"/>
    <w:rsid w:val="008546E4"/>
    <w:rsid w:val="00854938"/>
    <w:rsid w:val="00855E4C"/>
    <w:rsid w:val="00856272"/>
    <w:rsid w:val="008563FF"/>
    <w:rsid w:val="00857075"/>
    <w:rsid w:val="00857C48"/>
    <w:rsid w:val="0086018B"/>
    <w:rsid w:val="008608FB"/>
    <w:rsid w:val="008611DD"/>
    <w:rsid w:val="00861E64"/>
    <w:rsid w:val="008620DE"/>
    <w:rsid w:val="008647B1"/>
    <w:rsid w:val="0086496D"/>
    <w:rsid w:val="00865042"/>
    <w:rsid w:val="0086656F"/>
    <w:rsid w:val="00866867"/>
    <w:rsid w:val="00870837"/>
    <w:rsid w:val="008714E5"/>
    <w:rsid w:val="00872257"/>
    <w:rsid w:val="00872E02"/>
    <w:rsid w:val="008737EB"/>
    <w:rsid w:val="008753E6"/>
    <w:rsid w:val="0087738C"/>
    <w:rsid w:val="00880243"/>
    <w:rsid w:val="008802AF"/>
    <w:rsid w:val="00881926"/>
    <w:rsid w:val="00882248"/>
    <w:rsid w:val="0088318F"/>
    <w:rsid w:val="0088331D"/>
    <w:rsid w:val="008852B0"/>
    <w:rsid w:val="00885AE7"/>
    <w:rsid w:val="00885C46"/>
    <w:rsid w:val="00886B60"/>
    <w:rsid w:val="00887889"/>
    <w:rsid w:val="00887A15"/>
    <w:rsid w:val="00887C05"/>
    <w:rsid w:val="0089091A"/>
    <w:rsid w:val="00891363"/>
    <w:rsid w:val="008920FF"/>
    <w:rsid w:val="008926E8"/>
    <w:rsid w:val="00894F19"/>
    <w:rsid w:val="00896A10"/>
    <w:rsid w:val="00896B02"/>
    <w:rsid w:val="008971B5"/>
    <w:rsid w:val="008A1022"/>
    <w:rsid w:val="008A31F4"/>
    <w:rsid w:val="008A452C"/>
    <w:rsid w:val="008A50A6"/>
    <w:rsid w:val="008A5D26"/>
    <w:rsid w:val="008A6B13"/>
    <w:rsid w:val="008A6ECB"/>
    <w:rsid w:val="008A7DCC"/>
    <w:rsid w:val="008B06F3"/>
    <w:rsid w:val="008B09B7"/>
    <w:rsid w:val="008B0BF9"/>
    <w:rsid w:val="008B1462"/>
    <w:rsid w:val="008B2866"/>
    <w:rsid w:val="008B3859"/>
    <w:rsid w:val="008B436D"/>
    <w:rsid w:val="008B4E49"/>
    <w:rsid w:val="008B7296"/>
    <w:rsid w:val="008B7712"/>
    <w:rsid w:val="008B7867"/>
    <w:rsid w:val="008B7B26"/>
    <w:rsid w:val="008C046C"/>
    <w:rsid w:val="008C2A88"/>
    <w:rsid w:val="008C34D9"/>
    <w:rsid w:val="008C3524"/>
    <w:rsid w:val="008C4061"/>
    <w:rsid w:val="008C4229"/>
    <w:rsid w:val="008C51C8"/>
    <w:rsid w:val="008C5BE0"/>
    <w:rsid w:val="008C7233"/>
    <w:rsid w:val="008C7A6C"/>
    <w:rsid w:val="008D2434"/>
    <w:rsid w:val="008D272E"/>
    <w:rsid w:val="008D4CDF"/>
    <w:rsid w:val="008D5AF4"/>
    <w:rsid w:val="008D7ECA"/>
    <w:rsid w:val="008E00BC"/>
    <w:rsid w:val="008E171D"/>
    <w:rsid w:val="008E2785"/>
    <w:rsid w:val="008E2C13"/>
    <w:rsid w:val="008E34F2"/>
    <w:rsid w:val="008E462D"/>
    <w:rsid w:val="008E57FE"/>
    <w:rsid w:val="008E6C56"/>
    <w:rsid w:val="008E78A3"/>
    <w:rsid w:val="008F0654"/>
    <w:rsid w:val="008F06CB"/>
    <w:rsid w:val="008F1B34"/>
    <w:rsid w:val="008F2E83"/>
    <w:rsid w:val="008F3257"/>
    <w:rsid w:val="008F44F6"/>
    <w:rsid w:val="008F575C"/>
    <w:rsid w:val="008F612A"/>
    <w:rsid w:val="008F693B"/>
    <w:rsid w:val="008F7F18"/>
    <w:rsid w:val="009009C0"/>
    <w:rsid w:val="00901886"/>
    <w:rsid w:val="009026A0"/>
    <w:rsid w:val="0090293D"/>
    <w:rsid w:val="009034DE"/>
    <w:rsid w:val="009040EB"/>
    <w:rsid w:val="00905396"/>
    <w:rsid w:val="0090605D"/>
    <w:rsid w:val="00906419"/>
    <w:rsid w:val="009064EE"/>
    <w:rsid w:val="00910727"/>
    <w:rsid w:val="00911989"/>
    <w:rsid w:val="00912889"/>
    <w:rsid w:val="00913A42"/>
    <w:rsid w:val="00913AB2"/>
    <w:rsid w:val="00914167"/>
    <w:rsid w:val="009143DB"/>
    <w:rsid w:val="00915065"/>
    <w:rsid w:val="00915CC7"/>
    <w:rsid w:val="00917CE5"/>
    <w:rsid w:val="0092048C"/>
    <w:rsid w:val="009217C0"/>
    <w:rsid w:val="00923C9D"/>
    <w:rsid w:val="00924D39"/>
    <w:rsid w:val="00925241"/>
    <w:rsid w:val="00925CEC"/>
    <w:rsid w:val="00926491"/>
    <w:rsid w:val="00926A3F"/>
    <w:rsid w:val="009278D7"/>
    <w:rsid w:val="0092794E"/>
    <w:rsid w:val="00927BDF"/>
    <w:rsid w:val="00927CD6"/>
    <w:rsid w:val="00927F52"/>
    <w:rsid w:val="00930D30"/>
    <w:rsid w:val="00932273"/>
    <w:rsid w:val="009332A2"/>
    <w:rsid w:val="00933BD7"/>
    <w:rsid w:val="00933F29"/>
    <w:rsid w:val="0093474E"/>
    <w:rsid w:val="0093510A"/>
    <w:rsid w:val="00935772"/>
    <w:rsid w:val="00937346"/>
    <w:rsid w:val="00937598"/>
    <w:rsid w:val="0093790B"/>
    <w:rsid w:val="00940BA6"/>
    <w:rsid w:val="0094183A"/>
    <w:rsid w:val="0094305E"/>
    <w:rsid w:val="00943282"/>
    <w:rsid w:val="009436EA"/>
    <w:rsid w:val="00943751"/>
    <w:rsid w:val="00946DD0"/>
    <w:rsid w:val="00947593"/>
    <w:rsid w:val="009509E6"/>
    <w:rsid w:val="00952018"/>
    <w:rsid w:val="00952800"/>
    <w:rsid w:val="0095300D"/>
    <w:rsid w:val="00956569"/>
    <w:rsid w:val="00956812"/>
    <w:rsid w:val="0095719A"/>
    <w:rsid w:val="00960C74"/>
    <w:rsid w:val="009623E9"/>
    <w:rsid w:val="009631BB"/>
    <w:rsid w:val="00963AAE"/>
    <w:rsid w:val="00963EEB"/>
    <w:rsid w:val="009648BC"/>
    <w:rsid w:val="00964C2F"/>
    <w:rsid w:val="00965DA7"/>
    <w:rsid w:val="00965F88"/>
    <w:rsid w:val="00967D3A"/>
    <w:rsid w:val="009701F1"/>
    <w:rsid w:val="00970237"/>
    <w:rsid w:val="00970894"/>
    <w:rsid w:val="00976FC2"/>
    <w:rsid w:val="009778F3"/>
    <w:rsid w:val="00984E03"/>
    <w:rsid w:val="009870E3"/>
    <w:rsid w:val="00987E85"/>
    <w:rsid w:val="00995D66"/>
    <w:rsid w:val="0099653F"/>
    <w:rsid w:val="00997971"/>
    <w:rsid w:val="009A0D12"/>
    <w:rsid w:val="009A1987"/>
    <w:rsid w:val="009A2BEE"/>
    <w:rsid w:val="009A345C"/>
    <w:rsid w:val="009A5289"/>
    <w:rsid w:val="009A5CAF"/>
    <w:rsid w:val="009A7A53"/>
    <w:rsid w:val="009B0402"/>
    <w:rsid w:val="009B0B75"/>
    <w:rsid w:val="009B16DF"/>
    <w:rsid w:val="009B38EE"/>
    <w:rsid w:val="009B4CB2"/>
    <w:rsid w:val="009B6701"/>
    <w:rsid w:val="009B6A36"/>
    <w:rsid w:val="009B6EF7"/>
    <w:rsid w:val="009B7000"/>
    <w:rsid w:val="009B739C"/>
    <w:rsid w:val="009C04EC"/>
    <w:rsid w:val="009C144D"/>
    <w:rsid w:val="009C17FA"/>
    <w:rsid w:val="009C2DC8"/>
    <w:rsid w:val="009C328C"/>
    <w:rsid w:val="009C35FE"/>
    <w:rsid w:val="009C4444"/>
    <w:rsid w:val="009C459E"/>
    <w:rsid w:val="009C79AD"/>
    <w:rsid w:val="009C7CA6"/>
    <w:rsid w:val="009D072C"/>
    <w:rsid w:val="009D2461"/>
    <w:rsid w:val="009D3316"/>
    <w:rsid w:val="009D3364"/>
    <w:rsid w:val="009D3FBA"/>
    <w:rsid w:val="009D4ECC"/>
    <w:rsid w:val="009D50C1"/>
    <w:rsid w:val="009D55AA"/>
    <w:rsid w:val="009D6352"/>
    <w:rsid w:val="009D705F"/>
    <w:rsid w:val="009E29C4"/>
    <w:rsid w:val="009E3668"/>
    <w:rsid w:val="009E3E77"/>
    <w:rsid w:val="009E3FAB"/>
    <w:rsid w:val="009E566A"/>
    <w:rsid w:val="009E56FF"/>
    <w:rsid w:val="009E5B3F"/>
    <w:rsid w:val="009E7D30"/>
    <w:rsid w:val="009E7D90"/>
    <w:rsid w:val="009F1725"/>
    <w:rsid w:val="009F1AB0"/>
    <w:rsid w:val="009F501D"/>
    <w:rsid w:val="009F5D3D"/>
    <w:rsid w:val="009F5FAD"/>
    <w:rsid w:val="009F7DC7"/>
    <w:rsid w:val="00A039D5"/>
    <w:rsid w:val="00A046AD"/>
    <w:rsid w:val="00A079C1"/>
    <w:rsid w:val="00A10864"/>
    <w:rsid w:val="00A1091C"/>
    <w:rsid w:val="00A1175F"/>
    <w:rsid w:val="00A12520"/>
    <w:rsid w:val="00A130FD"/>
    <w:rsid w:val="00A13D6D"/>
    <w:rsid w:val="00A14769"/>
    <w:rsid w:val="00A14E91"/>
    <w:rsid w:val="00A16151"/>
    <w:rsid w:val="00A16EC6"/>
    <w:rsid w:val="00A172E1"/>
    <w:rsid w:val="00A17C06"/>
    <w:rsid w:val="00A2126E"/>
    <w:rsid w:val="00A21706"/>
    <w:rsid w:val="00A21BD7"/>
    <w:rsid w:val="00A2214D"/>
    <w:rsid w:val="00A22A35"/>
    <w:rsid w:val="00A22A91"/>
    <w:rsid w:val="00A23F42"/>
    <w:rsid w:val="00A24FCC"/>
    <w:rsid w:val="00A25C17"/>
    <w:rsid w:val="00A26683"/>
    <w:rsid w:val="00A26800"/>
    <w:rsid w:val="00A26A90"/>
    <w:rsid w:val="00A26B27"/>
    <w:rsid w:val="00A27C35"/>
    <w:rsid w:val="00A30174"/>
    <w:rsid w:val="00A30E4F"/>
    <w:rsid w:val="00A30EE6"/>
    <w:rsid w:val="00A31BE6"/>
    <w:rsid w:val="00A32253"/>
    <w:rsid w:val="00A33103"/>
    <w:rsid w:val="00A3310E"/>
    <w:rsid w:val="00A333A0"/>
    <w:rsid w:val="00A3644C"/>
    <w:rsid w:val="00A37E70"/>
    <w:rsid w:val="00A415AA"/>
    <w:rsid w:val="00A41DD1"/>
    <w:rsid w:val="00A42630"/>
    <w:rsid w:val="00A43324"/>
    <w:rsid w:val="00A437E1"/>
    <w:rsid w:val="00A4616B"/>
    <w:rsid w:val="00A4685E"/>
    <w:rsid w:val="00A46CBC"/>
    <w:rsid w:val="00A46F15"/>
    <w:rsid w:val="00A47669"/>
    <w:rsid w:val="00A50CD4"/>
    <w:rsid w:val="00A51191"/>
    <w:rsid w:val="00A51D76"/>
    <w:rsid w:val="00A53CB3"/>
    <w:rsid w:val="00A546C4"/>
    <w:rsid w:val="00A5621D"/>
    <w:rsid w:val="00A56D62"/>
    <w:rsid w:val="00A56F07"/>
    <w:rsid w:val="00A5762C"/>
    <w:rsid w:val="00A57F4A"/>
    <w:rsid w:val="00A600FC"/>
    <w:rsid w:val="00A60199"/>
    <w:rsid w:val="00A60951"/>
    <w:rsid w:val="00A60BCA"/>
    <w:rsid w:val="00A60C60"/>
    <w:rsid w:val="00A62479"/>
    <w:rsid w:val="00A638DA"/>
    <w:rsid w:val="00A63F89"/>
    <w:rsid w:val="00A65B41"/>
    <w:rsid w:val="00A65E00"/>
    <w:rsid w:val="00A6699C"/>
    <w:rsid w:val="00A66A78"/>
    <w:rsid w:val="00A7436E"/>
    <w:rsid w:val="00A74E96"/>
    <w:rsid w:val="00A75A8E"/>
    <w:rsid w:val="00A7646D"/>
    <w:rsid w:val="00A8180C"/>
    <w:rsid w:val="00A81E9B"/>
    <w:rsid w:val="00A81F96"/>
    <w:rsid w:val="00A824DD"/>
    <w:rsid w:val="00A83676"/>
    <w:rsid w:val="00A83B7B"/>
    <w:rsid w:val="00A84274"/>
    <w:rsid w:val="00A850F3"/>
    <w:rsid w:val="00A864E3"/>
    <w:rsid w:val="00A86F6D"/>
    <w:rsid w:val="00A872B4"/>
    <w:rsid w:val="00A9069D"/>
    <w:rsid w:val="00A9173A"/>
    <w:rsid w:val="00A94574"/>
    <w:rsid w:val="00A951EA"/>
    <w:rsid w:val="00A9572B"/>
    <w:rsid w:val="00A95936"/>
    <w:rsid w:val="00A95DA2"/>
    <w:rsid w:val="00A96265"/>
    <w:rsid w:val="00A968A5"/>
    <w:rsid w:val="00A96C2A"/>
    <w:rsid w:val="00A97084"/>
    <w:rsid w:val="00AA0DB8"/>
    <w:rsid w:val="00AA1432"/>
    <w:rsid w:val="00AA1C2C"/>
    <w:rsid w:val="00AA3177"/>
    <w:rsid w:val="00AA35F6"/>
    <w:rsid w:val="00AA6397"/>
    <w:rsid w:val="00AA667C"/>
    <w:rsid w:val="00AA6E91"/>
    <w:rsid w:val="00AA7439"/>
    <w:rsid w:val="00AB047E"/>
    <w:rsid w:val="00AB0B0A"/>
    <w:rsid w:val="00AB0B54"/>
    <w:rsid w:val="00AB0BB7"/>
    <w:rsid w:val="00AB2073"/>
    <w:rsid w:val="00AB22C6"/>
    <w:rsid w:val="00AB27F9"/>
    <w:rsid w:val="00AB2AD0"/>
    <w:rsid w:val="00AB37FE"/>
    <w:rsid w:val="00AB67FC"/>
    <w:rsid w:val="00AB72B4"/>
    <w:rsid w:val="00AB7DDF"/>
    <w:rsid w:val="00AC00F2"/>
    <w:rsid w:val="00AC043F"/>
    <w:rsid w:val="00AC147E"/>
    <w:rsid w:val="00AC14FE"/>
    <w:rsid w:val="00AC22E3"/>
    <w:rsid w:val="00AC31B5"/>
    <w:rsid w:val="00AC33BA"/>
    <w:rsid w:val="00AC48C6"/>
    <w:rsid w:val="00AC4C22"/>
    <w:rsid w:val="00AC4CEB"/>
    <w:rsid w:val="00AC4EA1"/>
    <w:rsid w:val="00AC4EB4"/>
    <w:rsid w:val="00AC5381"/>
    <w:rsid w:val="00AC5920"/>
    <w:rsid w:val="00AC5E97"/>
    <w:rsid w:val="00AD0E65"/>
    <w:rsid w:val="00AD1212"/>
    <w:rsid w:val="00AD286A"/>
    <w:rsid w:val="00AD2BF2"/>
    <w:rsid w:val="00AD4041"/>
    <w:rsid w:val="00AD4E90"/>
    <w:rsid w:val="00AD5422"/>
    <w:rsid w:val="00AE170E"/>
    <w:rsid w:val="00AE4179"/>
    <w:rsid w:val="00AE4425"/>
    <w:rsid w:val="00AE4B31"/>
    <w:rsid w:val="00AE4FBE"/>
    <w:rsid w:val="00AE650F"/>
    <w:rsid w:val="00AE6555"/>
    <w:rsid w:val="00AE7D16"/>
    <w:rsid w:val="00AF4CAA"/>
    <w:rsid w:val="00AF571A"/>
    <w:rsid w:val="00AF5860"/>
    <w:rsid w:val="00AF598E"/>
    <w:rsid w:val="00AF6023"/>
    <w:rsid w:val="00AF60A0"/>
    <w:rsid w:val="00AF67FC"/>
    <w:rsid w:val="00AF6C3D"/>
    <w:rsid w:val="00AF778F"/>
    <w:rsid w:val="00AF7B2A"/>
    <w:rsid w:val="00AF7DF5"/>
    <w:rsid w:val="00B006E5"/>
    <w:rsid w:val="00B0182A"/>
    <w:rsid w:val="00B018FE"/>
    <w:rsid w:val="00B024C2"/>
    <w:rsid w:val="00B07700"/>
    <w:rsid w:val="00B07877"/>
    <w:rsid w:val="00B106FF"/>
    <w:rsid w:val="00B12C3A"/>
    <w:rsid w:val="00B13921"/>
    <w:rsid w:val="00B14033"/>
    <w:rsid w:val="00B1528C"/>
    <w:rsid w:val="00B15440"/>
    <w:rsid w:val="00B16ACD"/>
    <w:rsid w:val="00B207B5"/>
    <w:rsid w:val="00B21487"/>
    <w:rsid w:val="00B22F78"/>
    <w:rsid w:val="00B232D1"/>
    <w:rsid w:val="00B24DB5"/>
    <w:rsid w:val="00B2545A"/>
    <w:rsid w:val="00B25E34"/>
    <w:rsid w:val="00B31F9E"/>
    <w:rsid w:val="00B3268F"/>
    <w:rsid w:val="00B32C2C"/>
    <w:rsid w:val="00B32E95"/>
    <w:rsid w:val="00B33879"/>
    <w:rsid w:val="00B33A1A"/>
    <w:rsid w:val="00B33E6C"/>
    <w:rsid w:val="00B34821"/>
    <w:rsid w:val="00B34891"/>
    <w:rsid w:val="00B3561A"/>
    <w:rsid w:val="00B35AB9"/>
    <w:rsid w:val="00B371CC"/>
    <w:rsid w:val="00B41CD9"/>
    <w:rsid w:val="00B421E5"/>
    <w:rsid w:val="00B427E6"/>
    <w:rsid w:val="00B428A6"/>
    <w:rsid w:val="00B43098"/>
    <w:rsid w:val="00B438FF"/>
    <w:rsid w:val="00B43E1F"/>
    <w:rsid w:val="00B45FBC"/>
    <w:rsid w:val="00B46545"/>
    <w:rsid w:val="00B51A7D"/>
    <w:rsid w:val="00B52C19"/>
    <w:rsid w:val="00B52EF8"/>
    <w:rsid w:val="00B533D7"/>
    <w:rsid w:val="00B535C2"/>
    <w:rsid w:val="00B55544"/>
    <w:rsid w:val="00B5635F"/>
    <w:rsid w:val="00B57BFD"/>
    <w:rsid w:val="00B60480"/>
    <w:rsid w:val="00B642FC"/>
    <w:rsid w:val="00B64D26"/>
    <w:rsid w:val="00B64FBB"/>
    <w:rsid w:val="00B65E84"/>
    <w:rsid w:val="00B66554"/>
    <w:rsid w:val="00B70E22"/>
    <w:rsid w:val="00B715E3"/>
    <w:rsid w:val="00B739D0"/>
    <w:rsid w:val="00B74558"/>
    <w:rsid w:val="00B774CB"/>
    <w:rsid w:val="00B80402"/>
    <w:rsid w:val="00B805B8"/>
    <w:rsid w:val="00B80B9A"/>
    <w:rsid w:val="00B80E80"/>
    <w:rsid w:val="00B80FEE"/>
    <w:rsid w:val="00B81DDD"/>
    <w:rsid w:val="00B830B7"/>
    <w:rsid w:val="00B848EA"/>
    <w:rsid w:val="00B84B2B"/>
    <w:rsid w:val="00B850D7"/>
    <w:rsid w:val="00B857B2"/>
    <w:rsid w:val="00B90500"/>
    <w:rsid w:val="00B9176C"/>
    <w:rsid w:val="00B91F82"/>
    <w:rsid w:val="00B935A4"/>
    <w:rsid w:val="00B93792"/>
    <w:rsid w:val="00B94712"/>
    <w:rsid w:val="00B95858"/>
    <w:rsid w:val="00BA044D"/>
    <w:rsid w:val="00BA3778"/>
    <w:rsid w:val="00BA3AF9"/>
    <w:rsid w:val="00BA561A"/>
    <w:rsid w:val="00BA73C4"/>
    <w:rsid w:val="00BB0177"/>
    <w:rsid w:val="00BB0DC6"/>
    <w:rsid w:val="00BB13D8"/>
    <w:rsid w:val="00BB15E4"/>
    <w:rsid w:val="00BB1E19"/>
    <w:rsid w:val="00BB21D1"/>
    <w:rsid w:val="00BB32F2"/>
    <w:rsid w:val="00BB4338"/>
    <w:rsid w:val="00BB4FFE"/>
    <w:rsid w:val="00BB649D"/>
    <w:rsid w:val="00BB6C0E"/>
    <w:rsid w:val="00BB7B38"/>
    <w:rsid w:val="00BC11E5"/>
    <w:rsid w:val="00BC1B29"/>
    <w:rsid w:val="00BC30A0"/>
    <w:rsid w:val="00BC4BC6"/>
    <w:rsid w:val="00BC52FD"/>
    <w:rsid w:val="00BC5383"/>
    <w:rsid w:val="00BC5E56"/>
    <w:rsid w:val="00BC6E62"/>
    <w:rsid w:val="00BC7443"/>
    <w:rsid w:val="00BD02A9"/>
    <w:rsid w:val="00BD0648"/>
    <w:rsid w:val="00BD1040"/>
    <w:rsid w:val="00BD11C1"/>
    <w:rsid w:val="00BD34AA"/>
    <w:rsid w:val="00BD37C5"/>
    <w:rsid w:val="00BD3CD6"/>
    <w:rsid w:val="00BD421D"/>
    <w:rsid w:val="00BD6DAE"/>
    <w:rsid w:val="00BD7E23"/>
    <w:rsid w:val="00BE0C44"/>
    <w:rsid w:val="00BE1914"/>
    <w:rsid w:val="00BE1B8B"/>
    <w:rsid w:val="00BE2A18"/>
    <w:rsid w:val="00BE2C01"/>
    <w:rsid w:val="00BE3C68"/>
    <w:rsid w:val="00BE41EC"/>
    <w:rsid w:val="00BE56FB"/>
    <w:rsid w:val="00BF3DDE"/>
    <w:rsid w:val="00BF5DB5"/>
    <w:rsid w:val="00BF639F"/>
    <w:rsid w:val="00BF6589"/>
    <w:rsid w:val="00BF6F7F"/>
    <w:rsid w:val="00C00647"/>
    <w:rsid w:val="00C01469"/>
    <w:rsid w:val="00C02764"/>
    <w:rsid w:val="00C03A6B"/>
    <w:rsid w:val="00C04CEF"/>
    <w:rsid w:val="00C0662F"/>
    <w:rsid w:val="00C106B1"/>
    <w:rsid w:val="00C11943"/>
    <w:rsid w:val="00C12E96"/>
    <w:rsid w:val="00C1302C"/>
    <w:rsid w:val="00C14763"/>
    <w:rsid w:val="00C14B28"/>
    <w:rsid w:val="00C1507C"/>
    <w:rsid w:val="00C16141"/>
    <w:rsid w:val="00C17401"/>
    <w:rsid w:val="00C215F6"/>
    <w:rsid w:val="00C21A22"/>
    <w:rsid w:val="00C22F71"/>
    <w:rsid w:val="00C2363F"/>
    <w:rsid w:val="00C236C8"/>
    <w:rsid w:val="00C25E87"/>
    <w:rsid w:val="00C260B1"/>
    <w:rsid w:val="00C26E1A"/>
    <w:rsid w:val="00C26E56"/>
    <w:rsid w:val="00C27771"/>
    <w:rsid w:val="00C278E9"/>
    <w:rsid w:val="00C3009A"/>
    <w:rsid w:val="00C300E0"/>
    <w:rsid w:val="00C31406"/>
    <w:rsid w:val="00C319BE"/>
    <w:rsid w:val="00C34EC2"/>
    <w:rsid w:val="00C3555A"/>
    <w:rsid w:val="00C37194"/>
    <w:rsid w:val="00C40637"/>
    <w:rsid w:val="00C40642"/>
    <w:rsid w:val="00C40F6C"/>
    <w:rsid w:val="00C4187B"/>
    <w:rsid w:val="00C44426"/>
    <w:rsid w:val="00C445F3"/>
    <w:rsid w:val="00C44E4F"/>
    <w:rsid w:val="00C451F4"/>
    <w:rsid w:val="00C45EB1"/>
    <w:rsid w:val="00C460A9"/>
    <w:rsid w:val="00C5086D"/>
    <w:rsid w:val="00C52229"/>
    <w:rsid w:val="00C54A3A"/>
    <w:rsid w:val="00C55566"/>
    <w:rsid w:val="00C56448"/>
    <w:rsid w:val="00C5687C"/>
    <w:rsid w:val="00C60055"/>
    <w:rsid w:val="00C61DC4"/>
    <w:rsid w:val="00C61FDC"/>
    <w:rsid w:val="00C63B83"/>
    <w:rsid w:val="00C66039"/>
    <w:rsid w:val="00C667BE"/>
    <w:rsid w:val="00C6729B"/>
    <w:rsid w:val="00C6766B"/>
    <w:rsid w:val="00C72223"/>
    <w:rsid w:val="00C73004"/>
    <w:rsid w:val="00C76417"/>
    <w:rsid w:val="00C7726F"/>
    <w:rsid w:val="00C774ED"/>
    <w:rsid w:val="00C809F0"/>
    <w:rsid w:val="00C81E26"/>
    <w:rsid w:val="00C823DA"/>
    <w:rsid w:val="00C8259F"/>
    <w:rsid w:val="00C82746"/>
    <w:rsid w:val="00C8312F"/>
    <w:rsid w:val="00C83D40"/>
    <w:rsid w:val="00C83FBD"/>
    <w:rsid w:val="00C844C9"/>
    <w:rsid w:val="00C84C47"/>
    <w:rsid w:val="00C858A4"/>
    <w:rsid w:val="00C86AFA"/>
    <w:rsid w:val="00C91EE2"/>
    <w:rsid w:val="00C92BD7"/>
    <w:rsid w:val="00C93DD4"/>
    <w:rsid w:val="00C9461F"/>
    <w:rsid w:val="00CA08CB"/>
    <w:rsid w:val="00CA1A8E"/>
    <w:rsid w:val="00CA5398"/>
    <w:rsid w:val="00CA54D6"/>
    <w:rsid w:val="00CA640D"/>
    <w:rsid w:val="00CA6E28"/>
    <w:rsid w:val="00CB100C"/>
    <w:rsid w:val="00CB12CE"/>
    <w:rsid w:val="00CB18D0"/>
    <w:rsid w:val="00CB1C8A"/>
    <w:rsid w:val="00CB24F5"/>
    <w:rsid w:val="00CB2663"/>
    <w:rsid w:val="00CB3933"/>
    <w:rsid w:val="00CB3BBE"/>
    <w:rsid w:val="00CB4092"/>
    <w:rsid w:val="00CB4D05"/>
    <w:rsid w:val="00CB59E9"/>
    <w:rsid w:val="00CB5B65"/>
    <w:rsid w:val="00CB760A"/>
    <w:rsid w:val="00CB7CF1"/>
    <w:rsid w:val="00CC0D6A"/>
    <w:rsid w:val="00CC1F50"/>
    <w:rsid w:val="00CC3731"/>
    <w:rsid w:val="00CC3831"/>
    <w:rsid w:val="00CC3E3D"/>
    <w:rsid w:val="00CC444E"/>
    <w:rsid w:val="00CC4A98"/>
    <w:rsid w:val="00CC519B"/>
    <w:rsid w:val="00CC5224"/>
    <w:rsid w:val="00CC612E"/>
    <w:rsid w:val="00CD0837"/>
    <w:rsid w:val="00CD12C1"/>
    <w:rsid w:val="00CD1F11"/>
    <w:rsid w:val="00CD214E"/>
    <w:rsid w:val="00CD3229"/>
    <w:rsid w:val="00CD3DDC"/>
    <w:rsid w:val="00CD4062"/>
    <w:rsid w:val="00CD46FA"/>
    <w:rsid w:val="00CD534E"/>
    <w:rsid w:val="00CD5973"/>
    <w:rsid w:val="00CD5F7B"/>
    <w:rsid w:val="00CE0BAD"/>
    <w:rsid w:val="00CE2CE1"/>
    <w:rsid w:val="00CE31A6"/>
    <w:rsid w:val="00CF09AA"/>
    <w:rsid w:val="00CF0A85"/>
    <w:rsid w:val="00CF4813"/>
    <w:rsid w:val="00CF4FA9"/>
    <w:rsid w:val="00CF5233"/>
    <w:rsid w:val="00CF76BF"/>
    <w:rsid w:val="00CF7C83"/>
    <w:rsid w:val="00CF7DAB"/>
    <w:rsid w:val="00D02052"/>
    <w:rsid w:val="00D029B8"/>
    <w:rsid w:val="00D02F60"/>
    <w:rsid w:val="00D0315F"/>
    <w:rsid w:val="00D03B39"/>
    <w:rsid w:val="00D0464E"/>
    <w:rsid w:val="00D04A96"/>
    <w:rsid w:val="00D07447"/>
    <w:rsid w:val="00D07A7B"/>
    <w:rsid w:val="00D1072D"/>
    <w:rsid w:val="00D10E06"/>
    <w:rsid w:val="00D11B26"/>
    <w:rsid w:val="00D1204D"/>
    <w:rsid w:val="00D14214"/>
    <w:rsid w:val="00D14C41"/>
    <w:rsid w:val="00D15197"/>
    <w:rsid w:val="00D1579A"/>
    <w:rsid w:val="00D16820"/>
    <w:rsid w:val="00D169C8"/>
    <w:rsid w:val="00D171ED"/>
    <w:rsid w:val="00D1793F"/>
    <w:rsid w:val="00D22AF5"/>
    <w:rsid w:val="00D235EA"/>
    <w:rsid w:val="00D23862"/>
    <w:rsid w:val="00D246BC"/>
    <w:rsid w:val="00D24721"/>
    <w:rsid w:val="00D247A9"/>
    <w:rsid w:val="00D25862"/>
    <w:rsid w:val="00D271FC"/>
    <w:rsid w:val="00D30CED"/>
    <w:rsid w:val="00D32721"/>
    <w:rsid w:val="00D328DC"/>
    <w:rsid w:val="00D33387"/>
    <w:rsid w:val="00D34762"/>
    <w:rsid w:val="00D3488C"/>
    <w:rsid w:val="00D3784C"/>
    <w:rsid w:val="00D37991"/>
    <w:rsid w:val="00D402FB"/>
    <w:rsid w:val="00D420F2"/>
    <w:rsid w:val="00D44938"/>
    <w:rsid w:val="00D46D21"/>
    <w:rsid w:val="00D47D7A"/>
    <w:rsid w:val="00D50ABD"/>
    <w:rsid w:val="00D52036"/>
    <w:rsid w:val="00D53F11"/>
    <w:rsid w:val="00D55290"/>
    <w:rsid w:val="00D57791"/>
    <w:rsid w:val="00D6046A"/>
    <w:rsid w:val="00D62870"/>
    <w:rsid w:val="00D62F3F"/>
    <w:rsid w:val="00D64B1A"/>
    <w:rsid w:val="00D655D9"/>
    <w:rsid w:val="00D65872"/>
    <w:rsid w:val="00D659F9"/>
    <w:rsid w:val="00D6756B"/>
    <w:rsid w:val="00D676F3"/>
    <w:rsid w:val="00D70EF5"/>
    <w:rsid w:val="00D71024"/>
    <w:rsid w:val="00D71A25"/>
    <w:rsid w:val="00D71A8D"/>
    <w:rsid w:val="00D71FCF"/>
    <w:rsid w:val="00D72A54"/>
    <w:rsid w:val="00D72CC1"/>
    <w:rsid w:val="00D743A9"/>
    <w:rsid w:val="00D746B9"/>
    <w:rsid w:val="00D76EC9"/>
    <w:rsid w:val="00D773B3"/>
    <w:rsid w:val="00D80E7D"/>
    <w:rsid w:val="00D81397"/>
    <w:rsid w:val="00D845A1"/>
    <w:rsid w:val="00D848B9"/>
    <w:rsid w:val="00D84989"/>
    <w:rsid w:val="00D86DF5"/>
    <w:rsid w:val="00D87C46"/>
    <w:rsid w:val="00D90E69"/>
    <w:rsid w:val="00D91368"/>
    <w:rsid w:val="00D92472"/>
    <w:rsid w:val="00D93106"/>
    <w:rsid w:val="00D933E9"/>
    <w:rsid w:val="00D935A1"/>
    <w:rsid w:val="00D9501A"/>
    <w:rsid w:val="00D9505D"/>
    <w:rsid w:val="00D953D0"/>
    <w:rsid w:val="00D959F5"/>
    <w:rsid w:val="00D96491"/>
    <w:rsid w:val="00D96884"/>
    <w:rsid w:val="00D96A47"/>
    <w:rsid w:val="00D96AC2"/>
    <w:rsid w:val="00DA11C5"/>
    <w:rsid w:val="00DA190F"/>
    <w:rsid w:val="00DA1C77"/>
    <w:rsid w:val="00DA3091"/>
    <w:rsid w:val="00DA395E"/>
    <w:rsid w:val="00DA3E37"/>
    <w:rsid w:val="00DA3EE7"/>
    <w:rsid w:val="00DA3FDD"/>
    <w:rsid w:val="00DA5379"/>
    <w:rsid w:val="00DA6B3E"/>
    <w:rsid w:val="00DA7017"/>
    <w:rsid w:val="00DA7028"/>
    <w:rsid w:val="00DB1688"/>
    <w:rsid w:val="00DB1AD2"/>
    <w:rsid w:val="00DB1CE9"/>
    <w:rsid w:val="00DB2B58"/>
    <w:rsid w:val="00DB3AAF"/>
    <w:rsid w:val="00DB43B3"/>
    <w:rsid w:val="00DB5206"/>
    <w:rsid w:val="00DB5453"/>
    <w:rsid w:val="00DB6276"/>
    <w:rsid w:val="00DB63F5"/>
    <w:rsid w:val="00DB6F7E"/>
    <w:rsid w:val="00DB75E4"/>
    <w:rsid w:val="00DB7BE2"/>
    <w:rsid w:val="00DC0F95"/>
    <w:rsid w:val="00DC1C6B"/>
    <w:rsid w:val="00DC2C2E"/>
    <w:rsid w:val="00DC2CB5"/>
    <w:rsid w:val="00DC3558"/>
    <w:rsid w:val="00DC3ACE"/>
    <w:rsid w:val="00DC3E7E"/>
    <w:rsid w:val="00DC4AF0"/>
    <w:rsid w:val="00DC4ECD"/>
    <w:rsid w:val="00DC6F33"/>
    <w:rsid w:val="00DC7886"/>
    <w:rsid w:val="00DD0010"/>
    <w:rsid w:val="00DD0CF2"/>
    <w:rsid w:val="00DD1848"/>
    <w:rsid w:val="00DD50A2"/>
    <w:rsid w:val="00DD6256"/>
    <w:rsid w:val="00DE1554"/>
    <w:rsid w:val="00DE2901"/>
    <w:rsid w:val="00DE3C10"/>
    <w:rsid w:val="00DE4D41"/>
    <w:rsid w:val="00DE590F"/>
    <w:rsid w:val="00DE5A57"/>
    <w:rsid w:val="00DE7DC1"/>
    <w:rsid w:val="00DF08EB"/>
    <w:rsid w:val="00DF1243"/>
    <w:rsid w:val="00DF308E"/>
    <w:rsid w:val="00DF3F7E"/>
    <w:rsid w:val="00DF53A9"/>
    <w:rsid w:val="00DF6E95"/>
    <w:rsid w:val="00DF7648"/>
    <w:rsid w:val="00E00E29"/>
    <w:rsid w:val="00E00EA7"/>
    <w:rsid w:val="00E02BAB"/>
    <w:rsid w:val="00E04CEB"/>
    <w:rsid w:val="00E060BC"/>
    <w:rsid w:val="00E06C17"/>
    <w:rsid w:val="00E06D89"/>
    <w:rsid w:val="00E07980"/>
    <w:rsid w:val="00E07EC5"/>
    <w:rsid w:val="00E1034C"/>
    <w:rsid w:val="00E10C39"/>
    <w:rsid w:val="00E11420"/>
    <w:rsid w:val="00E12D13"/>
    <w:rsid w:val="00E132FB"/>
    <w:rsid w:val="00E16F59"/>
    <w:rsid w:val="00E170B7"/>
    <w:rsid w:val="00E177DD"/>
    <w:rsid w:val="00E20900"/>
    <w:rsid w:val="00E20C7F"/>
    <w:rsid w:val="00E2396E"/>
    <w:rsid w:val="00E244B1"/>
    <w:rsid w:val="00E24728"/>
    <w:rsid w:val="00E25AB1"/>
    <w:rsid w:val="00E26EFD"/>
    <w:rsid w:val="00E27198"/>
    <w:rsid w:val="00E276AC"/>
    <w:rsid w:val="00E3006B"/>
    <w:rsid w:val="00E3104E"/>
    <w:rsid w:val="00E32367"/>
    <w:rsid w:val="00E32845"/>
    <w:rsid w:val="00E3322A"/>
    <w:rsid w:val="00E34A35"/>
    <w:rsid w:val="00E35CD6"/>
    <w:rsid w:val="00E37C2F"/>
    <w:rsid w:val="00E4009F"/>
    <w:rsid w:val="00E41C28"/>
    <w:rsid w:val="00E46308"/>
    <w:rsid w:val="00E50086"/>
    <w:rsid w:val="00E50B2F"/>
    <w:rsid w:val="00E5108F"/>
    <w:rsid w:val="00E5110C"/>
    <w:rsid w:val="00E51E17"/>
    <w:rsid w:val="00E52DAB"/>
    <w:rsid w:val="00E539B0"/>
    <w:rsid w:val="00E54A45"/>
    <w:rsid w:val="00E55276"/>
    <w:rsid w:val="00E55994"/>
    <w:rsid w:val="00E56120"/>
    <w:rsid w:val="00E562C6"/>
    <w:rsid w:val="00E575A3"/>
    <w:rsid w:val="00E5767C"/>
    <w:rsid w:val="00E60606"/>
    <w:rsid w:val="00E60C66"/>
    <w:rsid w:val="00E6164D"/>
    <w:rsid w:val="00E618C9"/>
    <w:rsid w:val="00E626BF"/>
    <w:rsid w:val="00E62774"/>
    <w:rsid w:val="00E6307C"/>
    <w:rsid w:val="00E636FA"/>
    <w:rsid w:val="00E63B8C"/>
    <w:rsid w:val="00E667CD"/>
    <w:rsid w:val="00E66C50"/>
    <w:rsid w:val="00E679D3"/>
    <w:rsid w:val="00E706F9"/>
    <w:rsid w:val="00E708AB"/>
    <w:rsid w:val="00E71208"/>
    <w:rsid w:val="00E71444"/>
    <w:rsid w:val="00E71C91"/>
    <w:rsid w:val="00E71C96"/>
    <w:rsid w:val="00E720A1"/>
    <w:rsid w:val="00E75DDA"/>
    <w:rsid w:val="00E773E8"/>
    <w:rsid w:val="00E814B8"/>
    <w:rsid w:val="00E8285E"/>
    <w:rsid w:val="00E83ADD"/>
    <w:rsid w:val="00E84DE3"/>
    <w:rsid w:val="00E84F38"/>
    <w:rsid w:val="00E84F6F"/>
    <w:rsid w:val="00E85623"/>
    <w:rsid w:val="00E8564F"/>
    <w:rsid w:val="00E85A32"/>
    <w:rsid w:val="00E87441"/>
    <w:rsid w:val="00E87EB7"/>
    <w:rsid w:val="00E90310"/>
    <w:rsid w:val="00E91DE3"/>
    <w:rsid w:val="00E91FAE"/>
    <w:rsid w:val="00E929BD"/>
    <w:rsid w:val="00E93ED8"/>
    <w:rsid w:val="00E95B7D"/>
    <w:rsid w:val="00E95DE0"/>
    <w:rsid w:val="00E96E3F"/>
    <w:rsid w:val="00EA1976"/>
    <w:rsid w:val="00EA1B34"/>
    <w:rsid w:val="00EA270C"/>
    <w:rsid w:val="00EA3A99"/>
    <w:rsid w:val="00EA4974"/>
    <w:rsid w:val="00EA532E"/>
    <w:rsid w:val="00EB06D9"/>
    <w:rsid w:val="00EB192B"/>
    <w:rsid w:val="00EB19ED"/>
    <w:rsid w:val="00EB1CAB"/>
    <w:rsid w:val="00EB24D5"/>
    <w:rsid w:val="00EB347A"/>
    <w:rsid w:val="00EB6264"/>
    <w:rsid w:val="00EB6CFD"/>
    <w:rsid w:val="00EB7FD5"/>
    <w:rsid w:val="00EC0D07"/>
    <w:rsid w:val="00EC0F5A"/>
    <w:rsid w:val="00EC1296"/>
    <w:rsid w:val="00EC21D3"/>
    <w:rsid w:val="00EC326A"/>
    <w:rsid w:val="00EC3F79"/>
    <w:rsid w:val="00EC4265"/>
    <w:rsid w:val="00EC4CEB"/>
    <w:rsid w:val="00EC5968"/>
    <w:rsid w:val="00EC5A60"/>
    <w:rsid w:val="00EC60CE"/>
    <w:rsid w:val="00EC6197"/>
    <w:rsid w:val="00EC6361"/>
    <w:rsid w:val="00EC659E"/>
    <w:rsid w:val="00EC65D5"/>
    <w:rsid w:val="00EC70B6"/>
    <w:rsid w:val="00ED09C9"/>
    <w:rsid w:val="00ED2072"/>
    <w:rsid w:val="00ED2AE0"/>
    <w:rsid w:val="00ED2FFC"/>
    <w:rsid w:val="00ED38DC"/>
    <w:rsid w:val="00ED3CA2"/>
    <w:rsid w:val="00ED412F"/>
    <w:rsid w:val="00ED5553"/>
    <w:rsid w:val="00ED5E36"/>
    <w:rsid w:val="00ED6961"/>
    <w:rsid w:val="00ED6CE8"/>
    <w:rsid w:val="00EE17F3"/>
    <w:rsid w:val="00EE4524"/>
    <w:rsid w:val="00EE4623"/>
    <w:rsid w:val="00EE4C71"/>
    <w:rsid w:val="00EE615E"/>
    <w:rsid w:val="00EF055D"/>
    <w:rsid w:val="00EF0B96"/>
    <w:rsid w:val="00EF23C6"/>
    <w:rsid w:val="00EF3486"/>
    <w:rsid w:val="00EF47AF"/>
    <w:rsid w:val="00EF4F6B"/>
    <w:rsid w:val="00EF53B6"/>
    <w:rsid w:val="00EF6A05"/>
    <w:rsid w:val="00EF6DE7"/>
    <w:rsid w:val="00F00B73"/>
    <w:rsid w:val="00F01AD8"/>
    <w:rsid w:val="00F01BFC"/>
    <w:rsid w:val="00F031D4"/>
    <w:rsid w:val="00F0327C"/>
    <w:rsid w:val="00F045EE"/>
    <w:rsid w:val="00F049F3"/>
    <w:rsid w:val="00F06ED4"/>
    <w:rsid w:val="00F07D0A"/>
    <w:rsid w:val="00F10800"/>
    <w:rsid w:val="00F10E6A"/>
    <w:rsid w:val="00F115CA"/>
    <w:rsid w:val="00F11EDB"/>
    <w:rsid w:val="00F1307E"/>
    <w:rsid w:val="00F1349D"/>
    <w:rsid w:val="00F1466A"/>
    <w:rsid w:val="00F14817"/>
    <w:rsid w:val="00F14828"/>
    <w:rsid w:val="00F14EBA"/>
    <w:rsid w:val="00F1510F"/>
    <w:rsid w:val="00F152FB"/>
    <w:rsid w:val="00F1533A"/>
    <w:rsid w:val="00F15E5A"/>
    <w:rsid w:val="00F17820"/>
    <w:rsid w:val="00F17F0A"/>
    <w:rsid w:val="00F203C6"/>
    <w:rsid w:val="00F20635"/>
    <w:rsid w:val="00F20925"/>
    <w:rsid w:val="00F21AFC"/>
    <w:rsid w:val="00F24399"/>
    <w:rsid w:val="00F2491B"/>
    <w:rsid w:val="00F24BD1"/>
    <w:rsid w:val="00F261E3"/>
    <w:rsid w:val="00F2668F"/>
    <w:rsid w:val="00F26FEA"/>
    <w:rsid w:val="00F2742F"/>
    <w:rsid w:val="00F2753B"/>
    <w:rsid w:val="00F30CF6"/>
    <w:rsid w:val="00F3106D"/>
    <w:rsid w:val="00F32C0D"/>
    <w:rsid w:val="00F33F8B"/>
    <w:rsid w:val="00F340B2"/>
    <w:rsid w:val="00F34852"/>
    <w:rsid w:val="00F34F95"/>
    <w:rsid w:val="00F360EA"/>
    <w:rsid w:val="00F40B9B"/>
    <w:rsid w:val="00F40C86"/>
    <w:rsid w:val="00F4110E"/>
    <w:rsid w:val="00F4136F"/>
    <w:rsid w:val="00F41F8A"/>
    <w:rsid w:val="00F43390"/>
    <w:rsid w:val="00F435C3"/>
    <w:rsid w:val="00F443B2"/>
    <w:rsid w:val="00F458D8"/>
    <w:rsid w:val="00F45F2C"/>
    <w:rsid w:val="00F460BE"/>
    <w:rsid w:val="00F46DDD"/>
    <w:rsid w:val="00F50237"/>
    <w:rsid w:val="00F5100E"/>
    <w:rsid w:val="00F514B2"/>
    <w:rsid w:val="00F51CED"/>
    <w:rsid w:val="00F51D25"/>
    <w:rsid w:val="00F523FA"/>
    <w:rsid w:val="00F5279A"/>
    <w:rsid w:val="00F53596"/>
    <w:rsid w:val="00F53719"/>
    <w:rsid w:val="00F55BA8"/>
    <w:rsid w:val="00F55DB1"/>
    <w:rsid w:val="00F56ACA"/>
    <w:rsid w:val="00F600FE"/>
    <w:rsid w:val="00F6088E"/>
    <w:rsid w:val="00F616FC"/>
    <w:rsid w:val="00F62E4D"/>
    <w:rsid w:val="00F6528D"/>
    <w:rsid w:val="00F661C9"/>
    <w:rsid w:val="00F66B34"/>
    <w:rsid w:val="00F675B9"/>
    <w:rsid w:val="00F679F1"/>
    <w:rsid w:val="00F711C9"/>
    <w:rsid w:val="00F74C59"/>
    <w:rsid w:val="00F759D2"/>
    <w:rsid w:val="00F75C3A"/>
    <w:rsid w:val="00F76C57"/>
    <w:rsid w:val="00F8093D"/>
    <w:rsid w:val="00F80C6F"/>
    <w:rsid w:val="00F81888"/>
    <w:rsid w:val="00F82E30"/>
    <w:rsid w:val="00F831CB"/>
    <w:rsid w:val="00F834FD"/>
    <w:rsid w:val="00F848A3"/>
    <w:rsid w:val="00F84ACF"/>
    <w:rsid w:val="00F85721"/>
    <w:rsid w:val="00F85742"/>
    <w:rsid w:val="00F85BF8"/>
    <w:rsid w:val="00F86A11"/>
    <w:rsid w:val="00F86B68"/>
    <w:rsid w:val="00F871CE"/>
    <w:rsid w:val="00F87802"/>
    <w:rsid w:val="00F87944"/>
    <w:rsid w:val="00F900AF"/>
    <w:rsid w:val="00F91298"/>
    <w:rsid w:val="00F91382"/>
    <w:rsid w:val="00F92C0A"/>
    <w:rsid w:val="00F93844"/>
    <w:rsid w:val="00F9415B"/>
    <w:rsid w:val="00F95CCD"/>
    <w:rsid w:val="00F971F7"/>
    <w:rsid w:val="00FA038A"/>
    <w:rsid w:val="00FA13C2"/>
    <w:rsid w:val="00FA2CB8"/>
    <w:rsid w:val="00FA383F"/>
    <w:rsid w:val="00FA554F"/>
    <w:rsid w:val="00FA79E9"/>
    <w:rsid w:val="00FA7F91"/>
    <w:rsid w:val="00FB0FCC"/>
    <w:rsid w:val="00FB121C"/>
    <w:rsid w:val="00FB15D8"/>
    <w:rsid w:val="00FB1CDD"/>
    <w:rsid w:val="00FB1FBF"/>
    <w:rsid w:val="00FB23DA"/>
    <w:rsid w:val="00FB2C2F"/>
    <w:rsid w:val="00FB305C"/>
    <w:rsid w:val="00FB3734"/>
    <w:rsid w:val="00FB3CB2"/>
    <w:rsid w:val="00FB4306"/>
    <w:rsid w:val="00FB4BFF"/>
    <w:rsid w:val="00FC1D04"/>
    <w:rsid w:val="00FC2779"/>
    <w:rsid w:val="00FC2CEE"/>
    <w:rsid w:val="00FC2E3D"/>
    <w:rsid w:val="00FC3BDE"/>
    <w:rsid w:val="00FC3D0D"/>
    <w:rsid w:val="00FC568B"/>
    <w:rsid w:val="00FD1DBE"/>
    <w:rsid w:val="00FD25A7"/>
    <w:rsid w:val="00FD27B6"/>
    <w:rsid w:val="00FD3689"/>
    <w:rsid w:val="00FD42A3"/>
    <w:rsid w:val="00FD70DF"/>
    <w:rsid w:val="00FD7468"/>
    <w:rsid w:val="00FD7CE0"/>
    <w:rsid w:val="00FE0B3B"/>
    <w:rsid w:val="00FE1BE2"/>
    <w:rsid w:val="00FE1C5C"/>
    <w:rsid w:val="00FE3200"/>
    <w:rsid w:val="00FE3E0A"/>
    <w:rsid w:val="00FE6335"/>
    <w:rsid w:val="00FE64F5"/>
    <w:rsid w:val="00FE66BC"/>
    <w:rsid w:val="00FE6D85"/>
    <w:rsid w:val="00FE730A"/>
    <w:rsid w:val="00FF1DD7"/>
    <w:rsid w:val="00FF404B"/>
    <w:rsid w:val="00FF43E8"/>
    <w:rsid w:val="00FF4453"/>
    <w:rsid w:val="00FF44F1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B8493"/>
  <w15:docId w15:val="{666DA0AA-A56C-4030-9305-9879F09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A3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A3D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14C4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C4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C4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C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2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729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A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0268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15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5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4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myk\Desktop\NOWELIZACJA%20CEIDG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8D1BB3-BC00-4AFB-90C1-2BE6EB9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29</Pages>
  <Words>8257</Words>
  <Characters>49542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Anna Smyk</dc:creator>
  <cp:lastModifiedBy>Klimczak Joanna</cp:lastModifiedBy>
  <cp:revision>2</cp:revision>
  <cp:lastPrinted>2022-09-14T07:42:00Z</cp:lastPrinted>
  <dcterms:created xsi:type="dcterms:W3CDTF">2022-09-16T14:31:00Z</dcterms:created>
  <dcterms:modified xsi:type="dcterms:W3CDTF">2022-09-16T14:31:00Z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