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5CF38" w14:textId="23E386B4" w:rsidR="00261A16" w:rsidRDefault="00632FD7" w:rsidP="00632FD7">
      <w:pPr>
        <w:pStyle w:val="OZNPROJEKTUwskazaniedatylubwersjiprojektu"/>
      </w:pPr>
      <w:bookmarkStart w:id="0" w:name="_GoBack"/>
      <w:bookmarkEnd w:id="0"/>
      <w:r>
        <w:t>Projekt z dnia</w:t>
      </w:r>
      <w:r w:rsidR="0091313F">
        <w:t xml:space="preserve"> </w:t>
      </w:r>
      <w:r w:rsidR="00C86BDF">
        <w:t>20</w:t>
      </w:r>
      <w:r w:rsidR="0091313F">
        <w:t>.0</w:t>
      </w:r>
      <w:r w:rsidR="008C64B7">
        <w:t>9</w:t>
      </w:r>
      <w:r w:rsidR="00B25AAF">
        <w:t>.2022 r.</w:t>
      </w:r>
    </w:p>
    <w:p w14:paraId="003B5F47" w14:textId="77777777" w:rsidR="00632FD7" w:rsidRDefault="00632FD7" w:rsidP="00632FD7">
      <w:pPr>
        <w:pStyle w:val="OZNRODZAKTUtznustawalubrozporzdzenieiorganwydajcy"/>
      </w:pPr>
      <w:r>
        <w:t xml:space="preserve">USTAWA </w:t>
      </w:r>
    </w:p>
    <w:p w14:paraId="00C2E8A9" w14:textId="77777777" w:rsidR="00632FD7" w:rsidRDefault="00632FD7" w:rsidP="00632FD7">
      <w:pPr>
        <w:pStyle w:val="DATAAKTUdatauchwalenialubwydaniaaktu"/>
      </w:pPr>
      <w:r>
        <w:t xml:space="preserve">z dnia …. </w:t>
      </w:r>
    </w:p>
    <w:p w14:paraId="506441E9" w14:textId="77777777" w:rsidR="00632FD7" w:rsidRPr="00503AF8" w:rsidRDefault="00632FD7" w:rsidP="00632FD7">
      <w:pPr>
        <w:pStyle w:val="TYTUAKTUprzedmiotregulacjiustawylubrozporzdzenia"/>
        <w:rPr>
          <w:rStyle w:val="IGindeksgrny"/>
        </w:rPr>
      </w:pPr>
      <w:r>
        <w:t>o zmianie ustawy o transporcie kolejowym</w:t>
      </w:r>
      <w:r w:rsidR="00330B8C" w:rsidRPr="00503AF8">
        <w:rPr>
          <w:rStyle w:val="IGPindeksgrnyipogrubienie"/>
        </w:rPr>
        <w:footnoteReference w:id="1"/>
      </w:r>
      <w:r w:rsidR="00B95215" w:rsidRPr="00503AF8">
        <w:rPr>
          <w:rStyle w:val="IGPindeksgrnyipogrubienie"/>
        </w:rPr>
        <w:t>)</w:t>
      </w:r>
    </w:p>
    <w:p w14:paraId="3141576E" w14:textId="78DFB706" w:rsidR="00632FD7" w:rsidRDefault="00632FD7" w:rsidP="00632FD7">
      <w:pPr>
        <w:pStyle w:val="ARTartustawynprozporzdzenia"/>
      </w:pPr>
      <w:r w:rsidRPr="00632FD7">
        <w:rPr>
          <w:rStyle w:val="Ppogrubienie"/>
        </w:rPr>
        <w:t>Art. 1.</w:t>
      </w:r>
      <w:r>
        <w:t xml:space="preserve"> W ustawie z dnia 28 marca 2003 r. o transporcie kolejowym (Dz. U. z 2021 r. poz. 1984</w:t>
      </w:r>
      <w:r w:rsidR="004D13E3">
        <w:t xml:space="preserve"> </w:t>
      </w:r>
      <w:r w:rsidR="0087500B">
        <w:t xml:space="preserve">oraz </w:t>
      </w:r>
      <w:r w:rsidR="003B32FB">
        <w:t xml:space="preserve">z 2022 r. poz. </w:t>
      </w:r>
      <w:r w:rsidR="003B01C4">
        <w:t>7</w:t>
      </w:r>
      <w:r w:rsidR="003B32FB">
        <w:t>27</w:t>
      </w:r>
      <w:r w:rsidR="004D13E3">
        <w:t xml:space="preserve"> i 1846</w:t>
      </w:r>
      <w:r>
        <w:t>) wprowadza się następujące zmiany:</w:t>
      </w:r>
    </w:p>
    <w:p w14:paraId="32C3F692" w14:textId="77777777" w:rsidR="00632FD7" w:rsidRDefault="00632FD7" w:rsidP="001167A1">
      <w:pPr>
        <w:pStyle w:val="PKTpunkt"/>
      </w:pPr>
      <w:r>
        <w:t>1)</w:t>
      </w:r>
      <w:r w:rsidR="00AE5898">
        <w:tab/>
      </w:r>
      <w:r w:rsidR="008F7561">
        <w:t xml:space="preserve">art. </w:t>
      </w:r>
      <w:r w:rsidR="008F7561" w:rsidRPr="001167A1">
        <w:t>3a</w:t>
      </w:r>
      <w:r w:rsidR="00954592">
        <w:t xml:space="preserve"> </w:t>
      </w:r>
      <w:r w:rsidR="007C62CD">
        <w:t>otrzymuje brzmienie</w:t>
      </w:r>
      <w:r w:rsidR="00954592">
        <w:t>:</w:t>
      </w:r>
    </w:p>
    <w:p w14:paraId="22D71030" w14:textId="77777777" w:rsidR="008F7561" w:rsidRDefault="00A54338" w:rsidP="005F5F90">
      <w:pPr>
        <w:pStyle w:val="ZUSTzmustartykuempunktem"/>
      </w:pPr>
      <w:r>
        <w:t>,,</w:t>
      </w:r>
      <w:r w:rsidR="00882986">
        <w:t xml:space="preserve">Art. </w:t>
      </w:r>
      <w:r w:rsidR="007C62CD">
        <w:t>3a</w:t>
      </w:r>
      <w:r w:rsidR="008F7561">
        <w:t xml:space="preserve">. </w:t>
      </w:r>
      <w:r w:rsidR="001B5031">
        <w:t>1.</w:t>
      </w:r>
      <w:r w:rsidR="001B5031">
        <w:tab/>
      </w:r>
      <w:r w:rsidR="008F7561" w:rsidRPr="00632FD7">
        <w:t>Przepisów rozporządzenia Parlamentu Europejskiego i Rady (UE) nr 2021/782 z dnia 29 kwietnia 2021 r. dotyczącego praw i obowiązków pasażerów w ruchu kolejowym (Dz. Urz. UE L 172 z 17.</w:t>
      </w:r>
      <w:r w:rsidR="004D13E3">
        <w:t>0</w:t>
      </w:r>
      <w:r w:rsidR="008F7561" w:rsidRPr="00632FD7">
        <w:t>5.2021, str. 1), zwanego dalej „rozporządzeniem 2021/782</w:t>
      </w:r>
      <w:r w:rsidR="009D6673">
        <w:t>/UE</w:t>
      </w:r>
      <w:r w:rsidR="008F7561" w:rsidRPr="00632FD7">
        <w:t>”, nie stosuje się do</w:t>
      </w:r>
      <w:r w:rsidR="006130D9">
        <w:t xml:space="preserve"> kolejowych przewozów osób</w:t>
      </w:r>
      <w:r w:rsidR="008F7561" w:rsidRPr="00632FD7">
        <w:t>:</w:t>
      </w:r>
    </w:p>
    <w:p w14:paraId="2F94D06A" w14:textId="77777777" w:rsidR="008F7561" w:rsidRPr="005F5F90" w:rsidRDefault="00DB4F23" w:rsidP="005F5F90">
      <w:pPr>
        <w:pStyle w:val="ZPKTzmpktartykuempunktem"/>
      </w:pPr>
      <w:r>
        <w:t>1</w:t>
      </w:r>
      <w:r w:rsidR="008F7561">
        <w:t>)</w:t>
      </w:r>
      <w:r w:rsidR="00A54338">
        <w:tab/>
      </w:r>
      <w:r w:rsidR="008F7561" w:rsidRPr="00954592">
        <w:t xml:space="preserve">które są świadczone wyłącznie na użytek historyczny lub turystyczny, z wyjątkiem </w:t>
      </w:r>
      <w:r w:rsidR="005614AF" w:rsidRPr="005F5F90">
        <w:t xml:space="preserve">przepisów </w:t>
      </w:r>
      <w:r w:rsidR="008F7561" w:rsidRPr="005F5F90">
        <w:t>art. 13 i art. 14</w:t>
      </w:r>
      <w:r w:rsidR="00B306F3" w:rsidRPr="005F5F90">
        <w:t xml:space="preserve"> tego rozporządzenia</w:t>
      </w:r>
      <w:r w:rsidR="008F7561" w:rsidRPr="005F5F90">
        <w:t>;</w:t>
      </w:r>
    </w:p>
    <w:p w14:paraId="7B0C3737" w14:textId="132A605C" w:rsidR="008F7561" w:rsidRPr="005F5F90" w:rsidRDefault="00DB4F23" w:rsidP="005F5F90">
      <w:pPr>
        <w:pStyle w:val="ZPKTzmpktartykuempunktem"/>
      </w:pPr>
      <w:r w:rsidRPr="005F5F90">
        <w:t>2</w:t>
      </w:r>
      <w:r w:rsidR="008F7561" w:rsidRPr="005F5F90">
        <w:t>)</w:t>
      </w:r>
      <w:r w:rsidR="00A54338" w:rsidRPr="005F5F90">
        <w:tab/>
      </w:r>
      <w:r w:rsidR="00293581" w:rsidRPr="005F5F90">
        <w:t>miejskich</w:t>
      </w:r>
      <w:r w:rsidR="008B4E60">
        <w:t xml:space="preserve"> i</w:t>
      </w:r>
      <w:r w:rsidR="00293581" w:rsidRPr="005F5F90">
        <w:t xml:space="preserve"> </w:t>
      </w:r>
      <w:r w:rsidR="008F7561" w:rsidRPr="005F5F90">
        <w:t>podmiejskich</w:t>
      </w:r>
      <w:bookmarkStart w:id="1" w:name="_Hlk99100626"/>
      <w:r w:rsidR="0087500B">
        <w:t>,</w:t>
      </w:r>
      <w:r w:rsidR="008F7561" w:rsidRPr="005F5F90">
        <w:t xml:space="preserve"> z wyjątkiem przepisów </w:t>
      </w:r>
      <w:bookmarkEnd w:id="1"/>
      <w:r w:rsidR="008B4E60">
        <w:t xml:space="preserve"> art. 4</w:t>
      </w:r>
      <w:r w:rsidR="004D13E3" w:rsidRPr="00715BCE">
        <w:t>–</w:t>
      </w:r>
      <w:r w:rsidR="001A65B3">
        <w:t xml:space="preserve">8, art. 9 ust. 1, </w:t>
      </w:r>
      <w:r w:rsidR="00113C3A">
        <w:t xml:space="preserve">art. </w:t>
      </w:r>
      <w:r w:rsidR="007200C2">
        <w:t>10</w:t>
      </w:r>
      <w:r w:rsidR="004D13E3" w:rsidRPr="00715BCE">
        <w:t>–</w:t>
      </w:r>
      <w:r w:rsidR="007200C2">
        <w:t>14, art. 16</w:t>
      </w:r>
      <w:r w:rsidR="004D13E3">
        <w:t xml:space="preserve">, art. </w:t>
      </w:r>
      <w:r w:rsidR="007200C2">
        <w:t>17</w:t>
      </w:r>
      <w:r w:rsidR="00E50ADF">
        <w:t xml:space="preserve">, art. 18 ust. 1, 2, 4, 5 i 7, </w:t>
      </w:r>
      <w:r w:rsidR="0029019E">
        <w:t>art. 20 ust. 1</w:t>
      </w:r>
      <w:r w:rsidR="00D964C1">
        <w:t xml:space="preserve"> i</w:t>
      </w:r>
      <w:r w:rsidR="0029019E">
        <w:t xml:space="preserve"> </w:t>
      </w:r>
      <w:r w:rsidR="00BE324F">
        <w:t>art. 21</w:t>
      </w:r>
      <w:r w:rsidR="00D964C1" w:rsidRPr="00715BCE">
        <w:t>–</w:t>
      </w:r>
      <w:r w:rsidR="00BE324F">
        <w:t xml:space="preserve">30 </w:t>
      </w:r>
      <w:r w:rsidR="00B306F3" w:rsidRPr="00637C20">
        <w:t>tego rozporządzenia</w:t>
      </w:r>
      <w:r w:rsidR="004E4DC6" w:rsidRPr="005F5F90">
        <w:t>;</w:t>
      </w:r>
    </w:p>
    <w:p w14:paraId="1EAF287A" w14:textId="23EE4383" w:rsidR="004F1259" w:rsidRDefault="00A054DB" w:rsidP="001A59F5">
      <w:pPr>
        <w:pStyle w:val="ZPKTzmpktartykuempunktem"/>
      </w:pPr>
      <w:r w:rsidRPr="005F5F90">
        <w:t>3</w:t>
      </w:r>
      <w:r w:rsidR="00DB4F23" w:rsidRPr="005F5F90">
        <w:t>)</w:t>
      </w:r>
      <w:r w:rsidR="001D4824" w:rsidRPr="005F5F90">
        <w:tab/>
      </w:r>
      <w:r w:rsidR="004F1259" w:rsidRPr="005F5F90">
        <w:t>regionalnych</w:t>
      </w:r>
      <w:r w:rsidR="004F1259">
        <w:t>,</w:t>
      </w:r>
      <w:r w:rsidR="004F1259" w:rsidRPr="005F5F90">
        <w:t xml:space="preserve"> z wyjątkiem przepisów</w:t>
      </w:r>
      <w:r w:rsidR="00094B8C">
        <w:t xml:space="preserve"> art. 4</w:t>
      </w:r>
      <w:r w:rsidR="00D964C1" w:rsidRPr="00715BCE">
        <w:t>–</w:t>
      </w:r>
      <w:r w:rsidR="007200C2">
        <w:t>14</w:t>
      </w:r>
      <w:r w:rsidR="001A65B3">
        <w:t>,</w:t>
      </w:r>
      <w:r w:rsidR="007200C2">
        <w:t xml:space="preserve"> art. 16</w:t>
      </w:r>
      <w:r w:rsidR="00D964C1" w:rsidRPr="00715BCE">
        <w:t>–</w:t>
      </w:r>
      <w:r w:rsidR="001A3D36">
        <w:t>18</w:t>
      </w:r>
      <w:r w:rsidR="00F872B2">
        <w:t>, art.</w:t>
      </w:r>
      <w:r w:rsidR="0029019E">
        <w:t xml:space="preserve"> 20 ust. </w:t>
      </w:r>
      <w:r w:rsidR="009A2D46">
        <w:t>1</w:t>
      </w:r>
      <w:r w:rsidR="00D964C1">
        <w:t xml:space="preserve"> i</w:t>
      </w:r>
      <w:r w:rsidR="0029019E">
        <w:t xml:space="preserve"> </w:t>
      </w:r>
      <w:r w:rsidR="00BE324F">
        <w:t>art. 21</w:t>
      </w:r>
      <w:r w:rsidR="00D964C1" w:rsidRPr="00715BCE">
        <w:t>–</w:t>
      </w:r>
      <w:r w:rsidR="00BE324F">
        <w:t xml:space="preserve"> 30 tego rozporządzenia;</w:t>
      </w:r>
    </w:p>
    <w:p w14:paraId="40B08E96" w14:textId="2269D442" w:rsidR="001B5031" w:rsidRDefault="004F1259" w:rsidP="001A59F5">
      <w:pPr>
        <w:pStyle w:val="ZPKTzmpktartykuempunktem"/>
      </w:pPr>
      <w:r>
        <w:t xml:space="preserve">4) </w:t>
      </w:r>
      <w:r w:rsidR="008F7561" w:rsidRPr="005F5F90">
        <w:t xml:space="preserve">międzynarodowych, których co najmniej jeden planowany przystanek </w:t>
      </w:r>
      <w:r w:rsidR="0087500B">
        <w:t xml:space="preserve">jest </w:t>
      </w:r>
      <w:r w:rsidR="008F7561" w:rsidRPr="005F5F90">
        <w:t>wykonywany poza Unią</w:t>
      </w:r>
      <w:r w:rsidR="00E734FC" w:rsidRPr="005F5F90">
        <w:t xml:space="preserve"> Europejską</w:t>
      </w:r>
      <w:r w:rsidR="0087500B">
        <w:t>,</w:t>
      </w:r>
      <w:r w:rsidR="003D7D06" w:rsidRPr="005F5F90">
        <w:t xml:space="preserve"> z wyjątkiem przepisów art. </w:t>
      </w:r>
      <w:r w:rsidR="0029019E">
        <w:t>art. 4</w:t>
      </w:r>
      <w:r w:rsidR="00D964C1" w:rsidRPr="00715BCE">
        <w:t>–</w:t>
      </w:r>
      <w:r w:rsidR="001C7AF8">
        <w:t>8, art. 9 ust. 1</w:t>
      </w:r>
      <w:r w:rsidR="00D964C1">
        <w:t xml:space="preserve"> i</w:t>
      </w:r>
      <w:r w:rsidR="00275D9E">
        <w:t xml:space="preserve"> </w:t>
      </w:r>
      <w:r w:rsidR="001C7AF8">
        <w:t>2, art. 10</w:t>
      </w:r>
      <w:r w:rsidR="00D964C1">
        <w:t xml:space="preserve">, art. </w:t>
      </w:r>
      <w:r w:rsidR="00AE418E">
        <w:t>11, art. 13</w:t>
      </w:r>
      <w:r w:rsidR="00D964C1">
        <w:t xml:space="preserve">, art. </w:t>
      </w:r>
      <w:r w:rsidR="001C7AF8">
        <w:t>14, art. 16</w:t>
      </w:r>
      <w:r w:rsidR="00D964C1">
        <w:t xml:space="preserve">, art. </w:t>
      </w:r>
      <w:r w:rsidR="001C7AF8">
        <w:t>17, art. 18 ust. 1</w:t>
      </w:r>
      <w:r w:rsidR="00D964C1">
        <w:t xml:space="preserve">, </w:t>
      </w:r>
      <w:r w:rsidR="001C7AF8">
        <w:t>2, 4, 5 i 7</w:t>
      </w:r>
      <w:r w:rsidR="00D964C1">
        <w:t xml:space="preserve"> oraz</w:t>
      </w:r>
      <w:r w:rsidR="001C7AF8">
        <w:t xml:space="preserve"> art. 19</w:t>
      </w:r>
      <w:r w:rsidR="00D964C1" w:rsidRPr="00715BCE">
        <w:t>–</w:t>
      </w:r>
      <w:r w:rsidR="001C7AF8">
        <w:t xml:space="preserve">30 </w:t>
      </w:r>
      <w:r w:rsidR="00A8762E" w:rsidRPr="005F5F90">
        <w:t>tego rozporządzenia.</w:t>
      </w:r>
    </w:p>
    <w:p w14:paraId="505AE828" w14:textId="77777777" w:rsidR="001B5031" w:rsidRDefault="001B5031" w:rsidP="001B5031">
      <w:pPr>
        <w:pStyle w:val="USTustnpkodeksu"/>
      </w:pPr>
      <w:r>
        <w:t>2.</w:t>
      </w:r>
      <w:r>
        <w:tab/>
        <w:t xml:space="preserve">Art. 6 ust. 4 rozporządzenia 2021/782/UE do </w:t>
      </w:r>
      <w:r w:rsidRPr="001B5031">
        <w:t>dalekobieżnych krajowych przewozów osób i międzynarodowych przewozów osób wykonywanych na obszarze Unii Europejskiej</w:t>
      </w:r>
      <w:r>
        <w:t xml:space="preserve"> stosuje się od dnia 7 czerwca 2025 r.</w:t>
      </w:r>
    </w:p>
    <w:p w14:paraId="4A89344D" w14:textId="3058AAF6" w:rsidR="008F7561" w:rsidRDefault="001B5031" w:rsidP="001B5031">
      <w:pPr>
        <w:pStyle w:val="USTustnpkodeksu"/>
      </w:pPr>
      <w:r>
        <w:t xml:space="preserve">3. Art. 10 </w:t>
      </w:r>
      <w:r w:rsidRPr="001B5031">
        <w:t xml:space="preserve">rozporządzenia 2021/782/UE do dalekobieżnych krajowych przewozów osób i międzynarodowych przewozów osób wykonywanych na obszarze Unii Europejskiej stosuje się od dnia </w:t>
      </w:r>
      <w:r w:rsidR="00BA1CD6">
        <w:t>7</w:t>
      </w:r>
      <w:r w:rsidRPr="001B5031">
        <w:t xml:space="preserve"> czerwca 20</w:t>
      </w:r>
      <w:r>
        <w:t>30</w:t>
      </w:r>
      <w:r w:rsidRPr="001B5031">
        <w:t xml:space="preserve"> r.</w:t>
      </w:r>
      <w:r w:rsidR="00954592">
        <w:rPr>
          <w:rFonts w:ascii="Times New Roman" w:hAnsi="Times New Roman" w:cs="Times New Roman"/>
        </w:rPr>
        <w:t>”</w:t>
      </w:r>
      <w:r w:rsidR="001A59F5">
        <w:t>;</w:t>
      </w:r>
    </w:p>
    <w:p w14:paraId="0CA84BC9" w14:textId="77777777" w:rsidR="00C666BB" w:rsidRPr="00C666BB" w:rsidRDefault="00FF410F" w:rsidP="00A5702F">
      <w:pPr>
        <w:pStyle w:val="PKTpunkt"/>
      </w:pPr>
      <w:r>
        <w:lastRenderedPageBreak/>
        <w:t>2</w:t>
      </w:r>
      <w:r w:rsidR="004E4DC6">
        <w:t>)</w:t>
      </w:r>
      <w:r w:rsidR="00A7175C">
        <w:tab/>
      </w:r>
      <w:r w:rsidR="00C666BB">
        <w:t>w</w:t>
      </w:r>
      <w:r w:rsidR="004B62FE" w:rsidRPr="004B62FE">
        <w:t xml:space="preserve"> art. 13 w ust. 1b </w:t>
      </w:r>
      <w:r w:rsidR="009D6673">
        <w:t xml:space="preserve">w </w:t>
      </w:r>
      <w:r w:rsidR="004B62FE" w:rsidRPr="004B62FE">
        <w:t>pkt 1</w:t>
      </w:r>
      <w:r w:rsidR="009D6673">
        <w:t>, w</w:t>
      </w:r>
      <w:r w:rsidR="009D6673" w:rsidRPr="00C666BB">
        <w:t xml:space="preserve"> art. 14b </w:t>
      </w:r>
      <w:r w:rsidR="009D6673">
        <w:t xml:space="preserve">w </w:t>
      </w:r>
      <w:r w:rsidR="009D6673" w:rsidRPr="00C666BB">
        <w:t>ust. 3</w:t>
      </w:r>
      <w:r w:rsidR="009D6673">
        <w:t xml:space="preserve"> </w:t>
      </w:r>
      <w:r w:rsidR="003633DA">
        <w:t xml:space="preserve">oraz w art. 66 w ust. 2c </w:t>
      </w:r>
      <w:r w:rsidR="009D6673">
        <w:t xml:space="preserve">wyrazy </w:t>
      </w:r>
      <w:r w:rsidR="005A7245" w:rsidRPr="005A7245">
        <w:t>,,</w:t>
      </w:r>
      <w:r w:rsidR="009D6673" w:rsidRPr="009D6673">
        <w:t>rozporządzenia nr 1371/2007/WE</w:t>
      </w:r>
      <w:r w:rsidR="005A7245" w:rsidRPr="005A7245">
        <w:t>”</w:t>
      </w:r>
      <w:r w:rsidR="009D6673">
        <w:t xml:space="preserve"> zastępuje się wyrazami </w:t>
      </w:r>
      <w:r w:rsidR="005A7245" w:rsidRPr="005A7245">
        <w:t>,,</w:t>
      </w:r>
      <w:r w:rsidR="009D6673" w:rsidRPr="009D6673">
        <w:t>rozporządzenia</w:t>
      </w:r>
      <w:r w:rsidR="00A5702F">
        <w:t xml:space="preserve"> </w:t>
      </w:r>
      <w:r w:rsidR="009D6673">
        <w:t>2021/782/UE</w:t>
      </w:r>
      <w:r w:rsidR="005A7245" w:rsidRPr="005A7245">
        <w:t>”</w:t>
      </w:r>
      <w:r w:rsidR="009D6673">
        <w:t xml:space="preserve">; </w:t>
      </w:r>
    </w:p>
    <w:p w14:paraId="2F702162" w14:textId="77777777" w:rsidR="00DF7523" w:rsidRDefault="00FF410F" w:rsidP="00DF7523">
      <w:pPr>
        <w:pStyle w:val="PKTpunkt"/>
      </w:pPr>
      <w:r>
        <w:t>3</w:t>
      </w:r>
      <w:r w:rsidR="00C666BB">
        <w:t>)</w:t>
      </w:r>
      <w:r w:rsidR="003633DA">
        <w:tab/>
      </w:r>
      <w:r w:rsidR="00DF7523">
        <w:t>po art. 3</w:t>
      </w:r>
      <w:r w:rsidR="00443E52">
        <w:t>3</w:t>
      </w:r>
      <w:r w:rsidR="00DF7523">
        <w:t xml:space="preserve"> dodaje się art. 3</w:t>
      </w:r>
      <w:r w:rsidR="00443E52">
        <w:t>3a</w:t>
      </w:r>
      <w:r w:rsidR="00DF7523">
        <w:t xml:space="preserve"> w brzmieniu:</w:t>
      </w:r>
    </w:p>
    <w:p w14:paraId="7BBD6B63" w14:textId="2DE9D32A" w:rsidR="00DF7523" w:rsidRPr="00DF7523" w:rsidRDefault="00AE6CD8" w:rsidP="00781048">
      <w:pPr>
        <w:pStyle w:val="ZARTzmartartykuempunktem"/>
      </w:pPr>
      <w:r>
        <w:rPr>
          <w:rFonts w:ascii="Times New Roman" w:hAnsi="Times New Roman" w:cs="Times New Roman"/>
        </w:rPr>
        <w:t>„</w:t>
      </w:r>
      <w:r w:rsidR="00DF7523">
        <w:t>Art. 3</w:t>
      </w:r>
      <w:r w:rsidR="00443E52">
        <w:t>3</w:t>
      </w:r>
      <w:r w:rsidR="00DF7523">
        <w:t>a.</w:t>
      </w:r>
      <w:r w:rsidR="00781048">
        <w:t xml:space="preserve"> </w:t>
      </w:r>
      <w:r w:rsidR="008C64B7">
        <w:t xml:space="preserve">1. </w:t>
      </w:r>
      <w:r w:rsidR="00DF7523" w:rsidRPr="00DF7523">
        <w:t xml:space="preserve">W </w:t>
      </w:r>
      <w:r w:rsidR="00443E52">
        <w:t>czasie</w:t>
      </w:r>
      <w:r w:rsidR="00DF7523" w:rsidRPr="00DF7523">
        <w:t xml:space="preserve"> </w:t>
      </w:r>
      <w:r w:rsidR="00443E52" w:rsidRPr="00443E52">
        <w:t>stanu wyjątkowego</w:t>
      </w:r>
      <w:r w:rsidR="00443E52">
        <w:t>,</w:t>
      </w:r>
      <w:r w:rsidR="00443E52" w:rsidRPr="00443E52">
        <w:t xml:space="preserve"> </w:t>
      </w:r>
      <w:r w:rsidR="00443E52">
        <w:t>stanu klęski żywiołowej</w:t>
      </w:r>
      <w:r w:rsidR="004C0874">
        <w:t>,</w:t>
      </w:r>
      <w:r w:rsidR="00443E52">
        <w:t xml:space="preserve"> stanu </w:t>
      </w:r>
      <w:r w:rsidR="00443E52" w:rsidRPr="00443E52">
        <w:t>zagrożenia epidemicznego albo stanu epidemii</w:t>
      </w:r>
      <w:r w:rsidR="00443E52">
        <w:t>,</w:t>
      </w:r>
      <w:r w:rsidR="00BD6698">
        <w:t xml:space="preserve"> wprowa</w:t>
      </w:r>
      <w:r w:rsidR="004C0874">
        <w:t>dzonych</w:t>
      </w:r>
      <w:r w:rsidR="00BD6698">
        <w:t xml:space="preserve"> na obszarze </w:t>
      </w:r>
      <w:r w:rsidR="004C0874">
        <w:t>całego terytorium Rzeczypospolitej Polskiej</w:t>
      </w:r>
      <w:r w:rsidR="00B65A39">
        <w:t xml:space="preserve">, oraz </w:t>
      </w:r>
      <w:r w:rsidR="002F19EB">
        <w:t xml:space="preserve">w przypadku wystąpienia innych </w:t>
      </w:r>
      <w:r w:rsidR="00B65A39">
        <w:t>zdarzeń nadzwyczajnych</w:t>
      </w:r>
      <w:r w:rsidR="002F19EB">
        <w:t>,</w:t>
      </w:r>
      <w:r w:rsidR="00443E52" w:rsidRPr="00443E52">
        <w:t xml:space="preserve"> </w:t>
      </w:r>
      <w:r w:rsidR="00536C3A">
        <w:t>w celu usuwani</w:t>
      </w:r>
      <w:r w:rsidR="00A35918">
        <w:t>a</w:t>
      </w:r>
      <w:r w:rsidR="00536C3A">
        <w:t xml:space="preserve"> ich skutków</w:t>
      </w:r>
      <w:r w:rsidR="002F19EB">
        <w:t>,</w:t>
      </w:r>
      <w:r w:rsidR="00536C3A">
        <w:t xml:space="preserve"> </w:t>
      </w:r>
      <w:r w:rsidR="00DF7523" w:rsidRPr="00DF7523">
        <w:t>zarządca infrastruktury, po uzgodnieniu z ministrem właściwym do spraw finansów</w:t>
      </w:r>
      <w:r w:rsidR="00A5702F">
        <w:t xml:space="preserve"> publicznych</w:t>
      </w:r>
      <w:r w:rsidR="00DF7523" w:rsidRPr="00DF7523">
        <w:t xml:space="preserve"> oraz ministrem właściwym do spraw transportu, może:</w:t>
      </w:r>
    </w:p>
    <w:p w14:paraId="2CCDBD69" w14:textId="77777777" w:rsidR="00536C3A" w:rsidRDefault="00DF7523" w:rsidP="00781048">
      <w:pPr>
        <w:pStyle w:val="ZPKTzmpktartykuempunktem"/>
      </w:pPr>
      <w:r w:rsidRPr="00DF7523">
        <w:t>1)</w:t>
      </w:r>
      <w:r w:rsidR="00A5702F">
        <w:tab/>
      </w:r>
      <w:r w:rsidR="00536C3A">
        <w:t>nie pobierać:</w:t>
      </w:r>
    </w:p>
    <w:p w14:paraId="6BE83624" w14:textId="00B425AA" w:rsidR="00DF7523" w:rsidRPr="00DF7523" w:rsidRDefault="00536C3A" w:rsidP="00AE6CD8">
      <w:pPr>
        <w:pStyle w:val="ZLITwPKTzmlitwpktartykuempunktem"/>
      </w:pPr>
      <w:r>
        <w:t>a)</w:t>
      </w:r>
      <w:r w:rsidR="00A5702F">
        <w:tab/>
      </w:r>
      <w:r w:rsidR="00DF7523" w:rsidRPr="00DF7523">
        <w:t>części opłaty podstawowej w wysokości odpowiadającej zatwierdzonej podwyżce stawki jednostkowej,</w:t>
      </w:r>
      <w:r w:rsidR="00C86BDF">
        <w:t xml:space="preserve"> o której mowa w art. 33 ust. 6,</w:t>
      </w:r>
    </w:p>
    <w:p w14:paraId="4671EA7B" w14:textId="5EB07CFE" w:rsidR="00DF7523" w:rsidRPr="00DF7523" w:rsidRDefault="00536C3A" w:rsidP="00AE6CD8">
      <w:pPr>
        <w:pStyle w:val="ZLITwPKTzmlitwpktartykuempunktem"/>
      </w:pPr>
      <w:r>
        <w:t>b)</w:t>
      </w:r>
      <w:r w:rsidR="00A5702F">
        <w:tab/>
      </w:r>
      <w:r w:rsidR="00DF7523" w:rsidRPr="00DF7523">
        <w:t>opłaty rezerwacyjnej za niewykorzystanie przydzielonej zdolności przepustowej</w:t>
      </w:r>
      <w:r w:rsidR="00675031">
        <w:t>;</w:t>
      </w:r>
    </w:p>
    <w:p w14:paraId="1B3D3DA3" w14:textId="33B7F85D" w:rsidR="008F4A7A" w:rsidRDefault="00536C3A" w:rsidP="00EF20BE">
      <w:pPr>
        <w:pStyle w:val="ZPKTzmpktartykuempunktem"/>
      </w:pPr>
      <w:r>
        <w:t>2)</w:t>
      </w:r>
      <w:r w:rsidR="00A5702F">
        <w:tab/>
      </w:r>
      <w:r w:rsidR="00DF7523" w:rsidRPr="00DF7523">
        <w:t>pobierać opłatę podstawową obniżoną o nie więcej niż 50% wysokości</w:t>
      </w:r>
      <w:r w:rsidR="00422CD6">
        <w:t xml:space="preserve"> tej opłaty</w:t>
      </w:r>
      <w:r w:rsidR="00DF7523" w:rsidRPr="00DF7523">
        <w:t>.</w:t>
      </w:r>
    </w:p>
    <w:p w14:paraId="36095CA1" w14:textId="1A15A5E1" w:rsidR="00DF7523" w:rsidRPr="00DF7523" w:rsidRDefault="00DF0ABE" w:rsidP="00C86BDF">
      <w:pPr>
        <w:pStyle w:val="USTustnpkodeksu"/>
      </w:pPr>
      <w:r>
        <w:t xml:space="preserve">2. </w:t>
      </w:r>
      <w:r w:rsidR="008766F8">
        <w:t>Zwolnienie z pobierania</w:t>
      </w:r>
      <w:r w:rsidR="008766F8" w:rsidRPr="008766F8">
        <w:t xml:space="preserve"> </w:t>
      </w:r>
      <w:r w:rsidR="008766F8">
        <w:t xml:space="preserve">części </w:t>
      </w:r>
      <w:r w:rsidR="008766F8" w:rsidRPr="00DF7523">
        <w:t>opłaty podstawowej</w:t>
      </w:r>
      <w:r w:rsidR="008766F8">
        <w:t>,</w:t>
      </w:r>
      <w:r w:rsidR="008766F8" w:rsidRPr="008766F8">
        <w:t xml:space="preserve"> </w:t>
      </w:r>
      <w:r w:rsidR="008766F8" w:rsidRPr="00DF7523">
        <w:t>opłaty rezerwacyjnej za niewykorzystanie przydzielonej zdolności przepustowej</w:t>
      </w:r>
      <w:r w:rsidR="008766F8">
        <w:t xml:space="preserve"> i obniżenie opłaty podstawowej </w:t>
      </w:r>
      <w:r w:rsidR="00E71B01" w:rsidRPr="00E71B01">
        <w:t xml:space="preserve">stanowią pomoc publiczną podlegającą </w:t>
      </w:r>
      <w:r w:rsidR="00C86BDF">
        <w:t>notyfikacji</w:t>
      </w:r>
      <w:r w:rsidR="00E71B01" w:rsidRPr="00E71B01">
        <w:t xml:space="preserve"> Komisji Europejskiej i mogą być udzielone zgodnie z postanowieniami zawartymi w decyzji Komisji Europejskiej wydanej w wyniku notyfikacji.</w:t>
      </w:r>
      <w:r w:rsidR="00DF7523" w:rsidRPr="00DF7523">
        <w:t>”</w:t>
      </w:r>
      <w:r w:rsidR="007C62CD">
        <w:t>;</w:t>
      </w:r>
    </w:p>
    <w:p w14:paraId="20336727" w14:textId="77777777" w:rsidR="00536C3A" w:rsidRPr="00536C3A" w:rsidRDefault="00FF410F" w:rsidP="00536C3A">
      <w:pPr>
        <w:pStyle w:val="PKTpunkt"/>
      </w:pPr>
      <w:r>
        <w:t>4</w:t>
      </w:r>
      <w:r w:rsidR="00DF7523">
        <w:t>)</w:t>
      </w:r>
      <w:r w:rsidR="00A5702F">
        <w:tab/>
      </w:r>
      <w:r w:rsidR="00536C3A" w:rsidRPr="00536C3A">
        <w:t>po art. 3</w:t>
      </w:r>
      <w:r w:rsidR="00536C3A">
        <w:t>8a</w:t>
      </w:r>
      <w:r w:rsidR="00536C3A" w:rsidRPr="00536C3A">
        <w:t xml:space="preserve"> dodaje się art. 3</w:t>
      </w:r>
      <w:r w:rsidR="00536C3A">
        <w:t>8a</w:t>
      </w:r>
      <w:r w:rsidR="00536C3A" w:rsidRPr="00536C3A">
        <w:t>a w brzmieniu:</w:t>
      </w:r>
    </w:p>
    <w:p w14:paraId="6F0914C3" w14:textId="77D80461" w:rsidR="00536C3A" w:rsidRPr="00536C3A" w:rsidRDefault="00AE6CD8" w:rsidP="00EF20BE">
      <w:pPr>
        <w:pStyle w:val="ZARTzmartartykuempunktem"/>
      </w:pPr>
      <w:r>
        <w:rPr>
          <w:rFonts w:ascii="Times New Roman" w:hAnsi="Times New Roman" w:cs="Times New Roman"/>
        </w:rPr>
        <w:t>„</w:t>
      </w:r>
      <w:r w:rsidR="00536C3A">
        <w:t>Art. 38aa. 1</w:t>
      </w:r>
      <w:r w:rsidR="00A5702F">
        <w:t>.</w:t>
      </w:r>
      <w:r w:rsidR="00536C3A">
        <w:t xml:space="preserve"> </w:t>
      </w:r>
      <w:r w:rsidR="00536C3A" w:rsidRPr="00536C3A">
        <w:t>Zarządca infrastruktury</w:t>
      </w:r>
      <w:r w:rsidR="00E71B01">
        <w:t xml:space="preserve">, w przypadku </w:t>
      </w:r>
      <w:r w:rsidR="0038097B">
        <w:t xml:space="preserve">udzielenia pomocy, </w:t>
      </w:r>
      <w:r w:rsidR="00E71B01">
        <w:t>o któ</w:t>
      </w:r>
      <w:r w:rsidR="0038097B">
        <w:t>rej</w:t>
      </w:r>
      <w:r w:rsidR="00E71B01">
        <w:t xml:space="preserve"> mowa w art. 33</w:t>
      </w:r>
      <w:r w:rsidR="0038097B">
        <w:t>a ust. 2</w:t>
      </w:r>
      <w:r w:rsidR="00E71B01">
        <w:t>,</w:t>
      </w:r>
      <w:r w:rsidR="00536C3A" w:rsidRPr="00536C3A">
        <w:t xml:space="preserve"> otrzymuje ze środków </w:t>
      </w:r>
      <w:r w:rsidR="00536C3A">
        <w:t>budżetu państwa</w:t>
      </w:r>
      <w:r w:rsidR="00536C3A" w:rsidRPr="00536C3A">
        <w:t xml:space="preserve"> finansowanie w wysokości odpowiadającej wysokości przychodów utraconych z tytułu niepobrania </w:t>
      </w:r>
      <w:r w:rsidR="00E71B01" w:rsidRPr="00E71B01">
        <w:t>części opłaty podstawowej</w:t>
      </w:r>
      <w:r w:rsidR="00E71B01">
        <w:t xml:space="preserve"> lub</w:t>
      </w:r>
      <w:r w:rsidR="00E71B01" w:rsidRPr="00E71B01">
        <w:t xml:space="preserve"> opłaty rezerwacyjnej za niewykorzystanie przydzielonej zdolności przepustowej </w:t>
      </w:r>
      <w:r w:rsidR="00536C3A" w:rsidRPr="00536C3A">
        <w:t xml:space="preserve">albo </w:t>
      </w:r>
      <w:r w:rsidR="00E71B01">
        <w:t xml:space="preserve">pobrania </w:t>
      </w:r>
      <w:r w:rsidR="00536C3A" w:rsidRPr="00536C3A">
        <w:t>obniż</w:t>
      </w:r>
      <w:r w:rsidR="00E71B01">
        <w:t>onej</w:t>
      </w:r>
      <w:r w:rsidR="00536C3A" w:rsidRPr="00536C3A">
        <w:t xml:space="preserve"> opłat</w:t>
      </w:r>
      <w:r w:rsidR="00E71B01">
        <w:t>y podstawowej</w:t>
      </w:r>
      <w:r w:rsidR="00536C3A" w:rsidRPr="00536C3A">
        <w:t>.</w:t>
      </w:r>
    </w:p>
    <w:p w14:paraId="4A6E75A0" w14:textId="77777777" w:rsidR="00536C3A" w:rsidRDefault="00536C3A" w:rsidP="00EF20BE">
      <w:pPr>
        <w:pStyle w:val="ZUSTzmustartykuempunktem"/>
      </w:pPr>
      <w:r>
        <w:t xml:space="preserve">2. </w:t>
      </w:r>
      <w:r w:rsidRPr="00536C3A">
        <w:t>Wypłaty środków</w:t>
      </w:r>
      <w:r>
        <w:t xml:space="preserve"> z budżetu państwa</w:t>
      </w:r>
      <w:r w:rsidRPr="00536C3A">
        <w:t xml:space="preserve">, w ramach finansowania, o którym mowa w ust. </w:t>
      </w:r>
      <w:r>
        <w:t>1</w:t>
      </w:r>
      <w:r w:rsidRPr="00536C3A">
        <w:t>, dokonuje minister właściwy do spraw transportu</w:t>
      </w:r>
      <w:r w:rsidR="00B30B14">
        <w:t>.</w:t>
      </w:r>
      <w:r w:rsidR="00AE6CD8">
        <w:rPr>
          <w:rFonts w:ascii="Times New Roman" w:hAnsi="Times New Roman" w:cs="Times New Roman"/>
        </w:rPr>
        <w:t>”</w:t>
      </w:r>
      <w:r w:rsidR="00725DBD">
        <w:t>;</w:t>
      </w:r>
    </w:p>
    <w:p w14:paraId="0AA34D7A" w14:textId="77777777" w:rsidR="00ED3B46" w:rsidRDefault="00FF410F" w:rsidP="00C666BB">
      <w:pPr>
        <w:pStyle w:val="PKTpunkt"/>
      </w:pPr>
      <w:r>
        <w:t>5</w:t>
      </w:r>
      <w:r w:rsidR="00536C3A">
        <w:t>)</w:t>
      </w:r>
      <w:r w:rsidR="00A5702F">
        <w:tab/>
      </w:r>
      <w:r w:rsidR="00ED3B46">
        <w:t xml:space="preserve">w art. 46 w ust. 11 wyrazy </w:t>
      </w:r>
      <w:r w:rsidR="005A7245" w:rsidRPr="005A7245">
        <w:t>,,</w:t>
      </w:r>
      <w:r w:rsidR="00ED3B46">
        <w:t>art. 12 rozporządzenia nr 1371/20</w:t>
      </w:r>
      <w:r w:rsidR="007657B5">
        <w:t>0</w:t>
      </w:r>
      <w:r w:rsidR="00ED3B46">
        <w:t>7/W</w:t>
      </w:r>
      <w:r w:rsidR="007657B5">
        <w:t>E</w:t>
      </w:r>
      <w:r w:rsidR="005A7245" w:rsidRPr="005A7245">
        <w:t>”</w:t>
      </w:r>
      <w:r w:rsidR="00ED3B46">
        <w:t xml:space="preserve"> zastępuje się wyrazami </w:t>
      </w:r>
      <w:r w:rsidR="005A7245" w:rsidRPr="005A7245">
        <w:t>,,</w:t>
      </w:r>
      <w:r w:rsidR="00ED3B46">
        <w:t>art. 14 rozporządzenia 2021/782/UE</w:t>
      </w:r>
      <w:r w:rsidR="005A7245" w:rsidRPr="005A7245">
        <w:t>”</w:t>
      </w:r>
      <w:r w:rsidR="00ED3B46">
        <w:t>;</w:t>
      </w:r>
    </w:p>
    <w:p w14:paraId="35DFE656" w14:textId="77777777" w:rsidR="006130D9" w:rsidRDefault="00FF410F" w:rsidP="00ED3B46">
      <w:pPr>
        <w:pStyle w:val="PKTpunkt"/>
      </w:pPr>
      <w:r>
        <w:lastRenderedPageBreak/>
        <w:t>6</w:t>
      </w:r>
      <w:r w:rsidR="00ED3B46">
        <w:t xml:space="preserve">) </w:t>
      </w:r>
      <w:r w:rsidR="00A054DB">
        <w:tab/>
      </w:r>
      <w:r w:rsidR="00C666BB">
        <w:t>w</w:t>
      </w:r>
      <w:r w:rsidR="00C666BB" w:rsidRPr="00C666BB">
        <w:t xml:space="preserve"> art. 66</w:t>
      </w:r>
      <w:r w:rsidR="009D6673" w:rsidRPr="009D6673">
        <w:t xml:space="preserve"> w ust. 1 </w:t>
      </w:r>
      <w:r w:rsidR="009D6673">
        <w:t xml:space="preserve">w </w:t>
      </w:r>
      <w:r w:rsidR="009D6673" w:rsidRPr="009D6673">
        <w:t>pkt 6</w:t>
      </w:r>
      <w:r w:rsidR="009D6673">
        <w:t xml:space="preserve"> wyrazy </w:t>
      </w:r>
      <w:r w:rsidR="005A7245" w:rsidRPr="005A7245">
        <w:t>,,</w:t>
      </w:r>
      <w:r w:rsidR="003633DA" w:rsidRPr="003633DA">
        <w:t>art. 4, art. 5 i art. 7</w:t>
      </w:r>
      <w:r w:rsidR="00A5702F">
        <w:sym w:font="Symbol" w:char="F02D"/>
      </w:r>
      <w:r w:rsidR="003633DA" w:rsidRPr="003633DA">
        <w:t>29 rozporządzenia nr 1371/2007/WE</w:t>
      </w:r>
      <w:r w:rsidR="005A7245" w:rsidRPr="005A7245">
        <w:t>”</w:t>
      </w:r>
      <w:r w:rsidR="003633DA">
        <w:t xml:space="preserve"> zastępuje się wyrazami</w:t>
      </w:r>
      <w:r w:rsidR="00994159">
        <w:t xml:space="preserve"> </w:t>
      </w:r>
      <w:r w:rsidR="005A7245" w:rsidRPr="005A7245">
        <w:t>,,</w:t>
      </w:r>
      <w:r w:rsidR="009D6673" w:rsidRPr="009D6673">
        <w:t>art.</w:t>
      </w:r>
      <w:r w:rsidR="003E58C5">
        <w:t xml:space="preserve"> </w:t>
      </w:r>
      <w:r w:rsidR="009D6673" w:rsidRPr="009D6673">
        <w:t>4</w:t>
      </w:r>
      <w:r w:rsidR="003E58C5">
        <w:t>,</w:t>
      </w:r>
      <w:r w:rsidR="009D6673" w:rsidRPr="009D6673">
        <w:t xml:space="preserve"> art. 6 i art. 8</w:t>
      </w:r>
      <w:r w:rsidR="00A5702F">
        <w:sym w:font="Symbol" w:char="F02D"/>
      </w:r>
      <w:r w:rsidR="009D6673" w:rsidRPr="009D6673">
        <w:t>30 rozporządzenia</w:t>
      </w:r>
      <w:r w:rsidR="00994159">
        <w:t xml:space="preserve"> </w:t>
      </w:r>
      <w:r w:rsidR="009D6673" w:rsidRPr="009D6673">
        <w:t>2021/782</w:t>
      </w:r>
      <w:r w:rsidR="003633DA">
        <w:t>/UE</w:t>
      </w:r>
      <w:r w:rsidR="005A7245" w:rsidRPr="005A7245">
        <w:t>”</w:t>
      </w:r>
      <w:r w:rsidR="00994159">
        <w:t>.</w:t>
      </w:r>
    </w:p>
    <w:p w14:paraId="699440BD" w14:textId="77777777" w:rsidR="006130D9" w:rsidRDefault="006130D9" w:rsidP="006174A8">
      <w:pPr>
        <w:pStyle w:val="ARTartustawynprozporzdzenia"/>
      </w:pPr>
      <w:r w:rsidRPr="00752B09">
        <w:rPr>
          <w:rStyle w:val="Ppogrubienie"/>
        </w:rPr>
        <w:t>Art. 2.</w:t>
      </w:r>
      <w:r>
        <w:t xml:space="preserve"> Przepisy art. 3a</w:t>
      </w:r>
      <w:r w:rsidR="001B5031">
        <w:t xml:space="preserve"> ust. 1</w:t>
      </w:r>
      <w:r>
        <w:t>:</w:t>
      </w:r>
    </w:p>
    <w:p w14:paraId="77848825" w14:textId="77777777" w:rsidR="006174A8" w:rsidRDefault="006130D9" w:rsidP="006174A8">
      <w:pPr>
        <w:pStyle w:val="PKTpunkt"/>
      </w:pPr>
      <w:r>
        <w:t>1)</w:t>
      </w:r>
      <w:r w:rsidR="006174A8">
        <w:t xml:space="preserve"> pkt 3 </w:t>
      </w:r>
      <w:r w:rsidR="006174A8" w:rsidRPr="006174A8">
        <w:t>ustawy</w:t>
      </w:r>
      <w:r w:rsidR="006174A8">
        <w:t xml:space="preserve"> zmienianej w art. 1 w brzmieniu nadanym niniejszą ustawą, w zakresie</w:t>
      </w:r>
      <w:r w:rsidR="006174A8" w:rsidRPr="00485096">
        <w:t xml:space="preserve"> </w:t>
      </w:r>
      <w:r w:rsidR="006174A8">
        <w:t>dotyczącym stosowania:</w:t>
      </w:r>
    </w:p>
    <w:p w14:paraId="3267EC74" w14:textId="11D85E44" w:rsidR="006130D9" w:rsidRDefault="006174A8" w:rsidP="006174A8">
      <w:pPr>
        <w:pStyle w:val="LITlitera"/>
      </w:pPr>
      <w:r>
        <w:t xml:space="preserve">a) </w:t>
      </w:r>
      <w:r w:rsidRPr="00485096">
        <w:t>art. 9 ust. 2 i 3 rozporządzenia Parlamentu Europejskiego i Rady (UE) nr 2021/782 z dnia 29 kwietnia 2021 r. dotyczącego praw i obowiązków pasażerów w ruchu kolejowym (Dz. Urz. UE L 172 z 17.</w:t>
      </w:r>
      <w:r w:rsidR="00494864">
        <w:t>0</w:t>
      </w:r>
      <w:r w:rsidRPr="00485096">
        <w:t xml:space="preserve">5.2021, str. 1), zwanego dalej ,,rozporządzeniem 2021/782/UE”, </w:t>
      </w:r>
      <w:r>
        <w:t>stosuje się od dnia</w:t>
      </w:r>
      <w:r w:rsidRPr="00485096">
        <w:t xml:space="preserve"> </w:t>
      </w:r>
      <w:r>
        <w:t>10</w:t>
      </w:r>
      <w:r w:rsidRPr="00485096">
        <w:t xml:space="preserve"> grudnia 2028 r.,</w:t>
      </w:r>
    </w:p>
    <w:p w14:paraId="57E6DF1A" w14:textId="352CEFA8" w:rsidR="006174A8" w:rsidRDefault="006174A8" w:rsidP="006174A8">
      <w:pPr>
        <w:pStyle w:val="LITlitera"/>
      </w:pPr>
      <w:r>
        <w:t xml:space="preserve">b) art. 18 ust. 3 rozporządzenia 2021/782/UE, stosuje się od dnia </w:t>
      </w:r>
      <w:r w:rsidR="00BA1CD6">
        <w:t xml:space="preserve">7 </w:t>
      </w:r>
      <w:r>
        <w:t>czerwca 2028 r.;</w:t>
      </w:r>
    </w:p>
    <w:p w14:paraId="4F09D4CB" w14:textId="17F2C199" w:rsidR="00A26117" w:rsidRDefault="006174A8" w:rsidP="00921484">
      <w:pPr>
        <w:pStyle w:val="PKTpunkt"/>
      </w:pPr>
      <w:r>
        <w:t xml:space="preserve">2) </w:t>
      </w:r>
      <w:r w:rsidR="00921484">
        <w:t>pkt 2</w:t>
      </w:r>
      <w:r w:rsidR="00494864">
        <w:t>–</w:t>
      </w:r>
      <w:r w:rsidR="00921484">
        <w:t xml:space="preserve">4 </w:t>
      </w:r>
      <w:r w:rsidR="00921484" w:rsidRPr="006174A8">
        <w:t>ustawy</w:t>
      </w:r>
      <w:r w:rsidR="00921484">
        <w:t xml:space="preserve"> zmienianej w art. 1 w brzmieniu nadanym niniejszą ustawą, w zakresie</w:t>
      </w:r>
      <w:r w:rsidR="00921484" w:rsidRPr="00485096">
        <w:t xml:space="preserve"> </w:t>
      </w:r>
      <w:r w:rsidR="00921484">
        <w:t>dotyczącym stosowania</w:t>
      </w:r>
      <w:r w:rsidR="00A26117">
        <w:t>:</w:t>
      </w:r>
    </w:p>
    <w:p w14:paraId="47353C3F" w14:textId="56F9BB96" w:rsidR="006174A8" w:rsidRPr="001E6A8C" w:rsidRDefault="00A26117" w:rsidP="00A26117">
      <w:pPr>
        <w:pStyle w:val="LITlitera"/>
      </w:pPr>
      <w:r>
        <w:t>a)</w:t>
      </w:r>
      <w:r>
        <w:tab/>
      </w:r>
      <w:r w:rsidR="006174A8" w:rsidRPr="001E6A8C">
        <w:t xml:space="preserve">art. 6 ust. 4 rozporządzenia 2021/782/UE, </w:t>
      </w:r>
      <w:r w:rsidR="006174A8">
        <w:t>stosuje się od dnia</w:t>
      </w:r>
      <w:r w:rsidR="006174A8" w:rsidRPr="001E6A8C">
        <w:t xml:space="preserve"> 7 czerwca 2025 r.,</w:t>
      </w:r>
    </w:p>
    <w:p w14:paraId="6055282F" w14:textId="07FE9E4B" w:rsidR="006174A8" w:rsidRDefault="00A26117" w:rsidP="00A26117">
      <w:pPr>
        <w:pStyle w:val="LITlitera"/>
      </w:pPr>
      <w:r>
        <w:t>b)</w:t>
      </w:r>
      <w:r>
        <w:tab/>
      </w:r>
      <w:r w:rsidR="006174A8" w:rsidRPr="001E6A8C">
        <w:t xml:space="preserve">art. 10 rozporządzenia 2021/782/UE, </w:t>
      </w:r>
      <w:r w:rsidR="006174A8">
        <w:t xml:space="preserve">stosuje się od dnia </w:t>
      </w:r>
      <w:r w:rsidR="00BA1CD6">
        <w:t xml:space="preserve">7 </w:t>
      </w:r>
      <w:r w:rsidR="006174A8">
        <w:t>czerwca 2030</w:t>
      </w:r>
      <w:r w:rsidR="00494864">
        <w:t xml:space="preserve"> r</w:t>
      </w:r>
      <w:r w:rsidR="00921484">
        <w:t>.</w:t>
      </w:r>
    </w:p>
    <w:p w14:paraId="3DF3711C" w14:textId="77777777" w:rsidR="00330B8C" w:rsidRDefault="00503AF8" w:rsidP="00752B09">
      <w:pPr>
        <w:pStyle w:val="ARTartustawynprozporzdzenia"/>
      </w:pPr>
      <w:r w:rsidRPr="006130D9">
        <w:rPr>
          <w:rStyle w:val="Ppogrubienie"/>
        </w:rPr>
        <w:t>Art.</w:t>
      </w:r>
      <w:r w:rsidR="006130D9" w:rsidRPr="006130D9">
        <w:rPr>
          <w:rStyle w:val="Ppogrubienie"/>
        </w:rPr>
        <w:t xml:space="preserve"> </w:t>
      </w:r>
      <w:r w:rsidRPr="006130D9">
        <w:rPr>
          <w:rStyle w:val="Ppogrubienie"/>
        </w:rPr>
        <w:t>3.</w:t>
      </w:r>
      <w:r>
        <w:t xml:space="preserve"> </w:t>
      </w:r>
      <w:r w:rsidR="00712D32" w:rsidRPr="00950C9E">
        <w:t xml:space="preserve">Ustawa wchodzi w życie z dniem </w:t>
      </w:r>
      <w:r w:rsidR="00513B2B">
        <w:t xml:space="preserve">7 </w:t>
      </w:r>
      <w:r w:rsidR="00712D32">
        <w:t xml:space="preserve">czerwca 2023 </w:t>
      </w:r>
      <w:r w:rsidR="00712D32" w:rsidRPr="00950C9E">
        <w:t>r.</w:t>
      </w:r>
      <w:r w:rsidR="006174A8">
        <w:t xml:space="preserve"> z wyjątkiem </w:t>
      </w:r>
      <w:r w:rsidR="00330B8C">
        <w:t xml:space="preserve">art. 1 pkt </w:t>
      </w:r>
      <w:r w:rsidR="003E58C5">
        <w:t>3</w:t>
      </w:r>
      <w:r w:rsidR="00330B8C">
        <w:t xml:space="preserve"> i </w:t>
      </w:r>
      <w:r w:rsidR="003E58C5">
        <w:t>4</w:t>
      </w:r>
      <w:r w:rsidR="00330B8C">
        <w:t>, które wchodzą w życie po upływie 14 dni od dnia ogłoszenia.</w:t>
      </w:r>
    </w:p>
    <w:p w14:paraId="3F471770" w14:textId="77777777" w:rsidR="00330B8C" w:rsidRPr="00C9186D" w:rsidRDefault="00330B8C" w:rsidP="005F5F90">
      <w:pPr>
        <w:pStyle w:val="LITlitera"/>
      </w:pPr>
    </w:p>
    <w:p w14:paraId="62090777" w14:textId="77777777" w:rsidR="00C86BDF" w:rsidRDefault="00C86BDF" w:rsidP="00C86BDF"/>
    <w:p w14:paraId="0F704FBA" w14:textId="77777777" w:rsidR="00C86BDF" w:rsidRDefault="00C86BDF" w:rsidP="00C86BDF"/>
    <w:p w14:paraId="692B3284" w14:textId="77777777" w:rsidR="00C86BDF" w:rsidRPr="00C86BDF" w:rsidRDefault="00C86BDF" w:rsidP="00C86BDF">
      <w:r w:rsidRPr="00C86BDF">
        <w:t>Za zgodność pod względem prawnym,</w:t>
      </w:r>
    </w:p>
    <w:p w14:paraId="393DE365" w14:textId="77777777" w:rsidR="00C86BDF" w:rsidRPr="00C86BDF" w:rsidRDefault="00C86BDF" w:rsidP="00C86BDF">
      <w:r w:rsidRPr="00C86BDF">
        <w:t>legislacyjnym i redakcyjnym</w:t>
      </w:r>
    </w:p>
    <w:p w14:paraId="164973AF" w14:textId="77777777" w:rsidR="00C86BDF" w:rsidRPr="00C86BDF" w:rsidRDefault="00C86BDF" w:rsidP="00C86BDF">
      <w:r w:rsidRPr="00C86BDF">
        <w:t>Grzegorz Kuzka</w:t>
      </w:r>
    </w:p>
    <w:p w14:paraId="1AE7B9D2" w14:textId="77777777" w:rsidR="00C86BDF" w:rsidRPr="00C86BDF" w:rsidRDefault="00C86BDF" w:rsidP="00C86BDF">
      <w:r w:rsidRPr="00C86BDF">
        <w:t>Zastępca Dyrektora Departamentu Prawnego</w:t>
      </w:r>
    </w:p>
    <w:p w14:paraId="46D07E70" w14:textId="77777777" w:rsidR="00C86BDF" w:rsidRPr="00C86BDF" w:rsidRDefault="00C86BDF" w:rsidP="00C86BDF">
      <w:r w:rsidRPr="00C86BDF">
        <w:t xml:space="preserve">w Ministerstwie Infrastruktury </w:t>
      </w:r>
    </w:p>
    <w:p w14:paraId="478F5DA9" w14:textId="77777777" w:rsidR="00C86BDF" w:rsidRPr="00C86BDF" w:rsidRDefault="00C86BDF" w:rsidP="00C86BDF">
      <w:r w:rsidRPr="00C86BDF">
        <w:t>/-podpisano elektronicznie/</w:t>
      </w:r>
    </w:p>
    <w:p w14:paraId="0B25D35C" w14:textId="2FFE91AE" w:rsidR="005D6B3F" w:rsidRPr="00737F6A" w:rsidRDefault="005D6B3F" w:rsidP="005D6B3F">
      <w:pPr>
        <w:pStyle w:val="ARTartustawynprozporzdzenia"/>
      </w:pPr>
    </w:p>
    <w:sectPr w:rsidR="005D6B3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4E85" w14:textId="77777777" w:rsidR="00DA32E8" w:rsidRDefault="00DA32E8">
      <w:r>
        <w:separator/>
      </w:r>
    </w:p>
  </w:endnote>
  <w:endnote w:type="continuationSeparator" w:id="0">
    <w:p w14:paraId="740294DE" w14:textId="77777777" w:rsidR="00DA32E8" w:rsidRDefault="00DA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9EB9" w14:textId="77777777" w:rsidR="00C7358D" w:rsidRDefault="00C73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9CCE" w14:textId="77777777" w:rsidR="00C7358D" w:rsidRDefault="00C73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CA34" w14:textId="77777777" w:rsidR="00C7358D" w:rsidRDefault="00C73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D07E" w14:textId="77777777" w:rsidR="00DA32E8" w:rsidRDefault="00DA32E8">
      <w:r>
        <w:separator/>
      </w:r>
    </w:p>
  </w:footnote>
  <w:footnote w:type="continuationSeparator" w:id="0">
    <w:p w14:paraId="568ECB7E" w14:textId="77777777" w:rsidR="00DA32E8" w:rsidRDefault="00DA32E8">
      <w:r>
        <w:continuationSeparator/>
      </w:r>
    </w:p>
  </w:footnote>
  <w:footnote w:id="1">
    <w:p w14:paraId="4F005C52" w14:textId="77777777" w:rsidR="00330B8C" w:rsidRDefault="00330B8C" w:rsidP="00503AF8">
      <w:pPr>
        <w:pStyle w:val="ODNONIKtreodnonika"/>
      </w:pPr>
      <w:r>
        <w:rPr>
          <w:rStyle w:val="Odwoanieprzypisudolnego"/>
        </w:rPr>
        <w:footnoteRef/>
      </w:r>
      <w:r w:rsidR="00B95215" w:rsidRPr="00503AF8">
        <w:rPr>
          <w:rStyle w:val="IGindeksgrny"/>
        </w:rPr>
        <w:t>)</w:t>
      </w:r>
      <w:r w:rsidR="00B95215">
        <w:tab/>
        <w:t>Niniejsza ustawa służy stosowaniu</w:t>
      </w:r>
      <w:r w:rsidR="007C62CD">
        <w:t xml:space="preserve"> rozporządzenia</w:t>
      </w:r>
      <w:r w:rsidR="00B95215">
        <w:t xml:space="preserve"> </w:t>
      </w:r>
      <w:r w:rsidR="00B95215" w:rsidRPr="00632FD7">
        <w:t>Parlamentu Europejskiego i Rady (UE) nr 2021/782 z dnia 29 kwietnia 2021 r. dotyczącego praw i obowiązków pasażerów w ruchu kolejowym (Dz. Urz. UE L 172 z 17.</w:t>
      </w:r>
      <w:r w:rsidR="007C62CD">
        <w:t>0</w:t>
      </w:r>
      <w:r w:rsidR="00B95215" w:rsidRPr="00632FD7">
        <w:t>5.2021, str. 1)</w:t>
      </w:r>
      <w:r w:rsidR="00D964C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A5FA" w14:textId="77777777" w:rsidR="00C7358D" w:rsidRDefault="00C73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A78E" w14:textId="110A5244" w:rsidR="00CC3E3D" w:rsidRPr="00B371CC" w:rsidRDefault="00CC3E3D" w:rsidP="00B371CC">
    <w:pPr>
      <w:pStyle w:val="Nagwek"/>
      <w:jc w:val="center"/>
    </w:pPr>
    <w:r>
      <w:t xml:space="preserve">– </w:t>
    </w:r>
    <w:r w:rsidR="00E457E5">
      <w:fldChar w:fldCharType="begin"/>
    </w:r>
    <w:r>
      <w:instrText xml:space="preserve"> PAGE  \* MERGEFORMAT </w:instrText>
    </w:r>
    <w:r w:rsidR="00E457E5">
      <w:fldChar w:fldCharType="separate"/>
    </w:r>
    <w:r w:rsidR="00C7358D">
      <w:rPr>
        <w:noProof/>
      </w:rPr>
      <w:t>3</w:t>
    </w:r>
    <w:r w:rsidR="00E457E5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84758" w14:textId="77777777" w:rsidR="00C7358D" w:rsidRDefault="00C73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E090571"/>
    <w:multiLevelType w:val="hybridMultilevel"/>
    <w:tmpl w:val="24204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D7"/>
    <w:rsid w:val="000012DA"/>
    <w:rsid w:val="0000246E"/>
    <w:rsid w:val="000025AF"/>
    <w:rsid w:val="00003862"/>
    <w:rsid w:val="0000576B"/>
    <w:rsid w:val="0001163C"/>
    <w:rsid w:val="00012A35"/>
    <w:rsid w:val="00016099"/>
    <w:rsid w:val="00017A02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D7D"/>
    <w:rsid w:val="000517AB"/>
    <w:rsid w:val="0005339C"/>
    <w:rsid w:val="0005571B"/>
    <w:rsid w:val="00057AB3"/>
    <w:rsid w:val="00057AF3"/>
    <w:rsid w:val="00060076"/>
    <w:rsid w:val="00060432"/>
    <w:rsid w:val="00060D87"/>
    <w:rsid w:val="000615A5"/>
    <w:rsid w:val="00064E4C"/>
    <w:rsid w:val="00066901"/>
    <w:rsid w:val="00071BEE"/>
    <w:rsid w:val="000736CD"/>
    <w:rsid w:val="0007481C"/>
    <w:rsid w:val="0007533B"/>
    <w:rsid w:val="0007545D"/>
    <w:rsid w:val="000760BF"/>
    <w:rsid w:val="0007613E"/>
    <w:rsid w:val="00076BFC"/>
    <w:rsid w:val="00077C9E"/>
    <w:rsid w:val="000814A7"/>
    <w:rsid w:val="00083611"/>
    <w:rsid w:val="0008557B"/>
    <w:rsid w:val="00085CE7"/>
    <w:rsid w:val="000906EE"/>
    <w:rsid w:val="00091BA2"/>
    <w:rsid w:val="000944EF"/>
    <w:rsid w:val="00094B8C"/>
    <w:rsid w:val="0009732D"/>
    <w:rsid w:val="000973F0"/>
    <w:rsid w:val="000A1296"/>
    <w:rsid w:val="000A1C27"/>
    <w:rsid w:val="000A1DAD"/>
    <w:rsid w:val="000A2649"/>
    <w:rsid w:val="000A323B"/>
    <w:rsid w:val="000A32D8"/>
    <w:rsid w:val="000B298D"/>
    <w:rsid w:val="000B5B2D"/>
    <w:rsid w:val="000B5DCE"/>
    <w:rsid w:val="000C05BA"/>
    <w:rsid w:val="000C0965"/>
    <w:rsid w:val="000C0E8F"/>
    <w:rsid w:val="000C17BD"/>
    <w:rsid w:val="000C4BC4"/>
    <w:rsid w:val="000C5A66"/>
    <w:rsid w:val="000D0110"/>
    <w:rsid w:val="000D2468"/>
    <w:rsid w:val="000D318A"/>
    <w:rsid w:val="000D488D"/>
    <w:rsid w:val="000D4E50"/>
    <w:rsid w:val="000D6173"/>
    <w:rsid w:val="000D6F83"/>
    <w:rsid w:val="000E20B4"/>
    <w:rsid w:val="000E25CC"/>
    <w:rsid w:val="000E3694"/>
    <w:rsid w:val="000E490F"/>
    <w:rsid w:val="000E4C0B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C3A"/>
    <w:rsid w:val="0011493E"/>
    <w:rsid w:val="00115B72"/>
    <w:rsid w:val="001167A1"/>
    <w:rsid w:val="00116E50"/>
    <w:rsid w:val="001209EC"/>
    <w:rsid w:val="00120A9E"/>
    <w:rsid w:val="00123959"/>
    <w:rsid w:val="00125A9C"/>
    <w:rsid w:val="00125B80"/>
    <w:rsid w:val="001270A2"/>
    <w:rsid w:val="00131237"/>
    <w:rsid w:val="001329AC"/>
    <w:rsid w:val="00134CA0"/>
    <w:rsid w:val="0014026F"/>
    <w:rsid w:val="00147A47"/>
    <w:rsid w:val="00147AA1"/>
    <w:rsid w:val="001520CF"/>
    <w:rsid w:val="00155A6D"/>
    <w:rsid w:val="0015667C"/>
    <w:rsid w:val="00157110"/>
    <w:rsid w:val="0015742A"/>
    <w:rsid w:val="00157DA1"/>
    <w:rsid w:val="00163147"/>
    <w:rsid w:val="00164C57"/>
    <w:rsid w:val="00164C9D"/>
    <w:rsid w:val="00165354"/>
    <w:rsid w:val="00172F7A"/>
    <w:rsid w:val="00173150"/>
    <w:rsid w:val="00173390"/>
    <w:rsid w:val="001736F0"/>
    <w:rsid w:val="00173BB3"/>
    <w:rsid w:val="001740D0"/>
    <w:rsid w:val="0017447C"/>
    <w:rsid w:val="00174F2C"/>
    <w:rsid w:val="00180F2A"/>
    <w:rsid w:val="00183F0D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D36"/>
    <w:rsid w:val="001A59F5"/>
    <w:rsid w:val="001A5BEF"/>
    <w:rsid w:val="001A65B3"/>
    <w:rsid w:val="001A7F15"/>
    <w:rsid w:val="001B342E"/>
    <w:rsid w:val="001B5031"/>
    <w:rsid w:val="001B58C9"/>
    <w:rsid w:val="001C05C5"/>
    <w:rsid w:val="001C1832"/>
    <w:rsid w:val="001C188C"/>
    <w:rsid w:val="001C7861"/>
    <w:rsid w:val="001C7AF8"/>
    <w:rsid w:val="001D1783"/>
    <w:rsid w:val="001D1C84"/>
    <w:rsid w:val="001D22BE"/>
    <w:rsid w:val="001D4824"/>
    <w:rsid w:val="001D53CD"/>
    <w:rsid w:val="001D55A3"/>
    <w:rsid w:val="001D5AF5"/>
    <w:rsid w:val="001E1E73"/>
    <w:rsid w:val="001E4E0C"/>
    <w:rsid w:val="001E526D"/>
    <w:rsid w:val="001E5655"/>
    <w:rsid w:val="001E6A8C"/>
    <w:rsid w:val="001F1832"/>
    <w:rsid w:val="001F1FBC"/>
    <w:rsid w:val="001F220F"/>
    <w:rsid w:val="001F25B3"/>
    <w:rsid w:val="001F4924"/>
    <w:rsid w:val="001F4DC4"/>
    <w:rsid w:val="001F6616"/>
    <w:rsid w:val="00200D25"/>
    <w:rsid w:val="00202BD4"/>
    <w:rsid w:val="00204A97"/>
    <w:rsid w:val="002114EF"/>
    <w:rsid w:val="002166AD"/>
    <w:rsid w:val="00217871"/>
    <w:rsid w:val="00221ED8"/>
    <w:rsid w:val="0022251D"/>
    <w:rsid w:val="002231EA"/>
    <w:rsid w:val="00223FDF"/>
    <w:rsid w:val="002279C0"/>
    <w:rsid w:val="00234A7C"/>
    <w:rsid w:val="00235A57"/>
    <w:rsid w:val="00236865"/>
    <w:rsid w:val="0023727E"/>
    <w:rsid w:val="00241982"/>
    <w:rsid w:val="00242081"/>
    <w:rsid w:val="00243777"/>
    <w:rsid w:val="002441CD"/>
    <w:rsid w:val="0024438E"/>
    <w:rsid w:val="002501A3"/>
    <w:rsid w:val="002509A6"/>
    <w:rsid w:val="0025166C"/>
    <w:rsid w:val="002555D4"/>
    <w:rsid w:val="00261A16"/>
    <w:rsid w:val="00263522"/>
    <w:rsid w:val="00264EC6"/>
    <w:rsid w:val="0026503B"/>
    <w:rsid w:val="00271013"/>
    <w:rsid w:val="00273FE4"/>
    <w:rsid w:val="00275D9E"/>
    <w:rsid w:val="002765B4"/>
    <w:rsid w:val="00276A94"/>
    <w:rsid w:val="002776E0"/>
    <w:rsid w:val="0029019E"/>
    <w:rsid w:val="00293581"/>
    <w:rsid w:val="0029405D"/>
    <w:rsid w:val="00294FA6"/>
    <w:rsid w:val="00295A6F"/>
    <w:rsid w:val="002971ED"/>
    <w:rsid w:val="002A20C4"/>
    <w:rsid w:val="002A570F"/>
    <w:rsid w:val="002A63F8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8AB"/>
    <w:rsid w:val="002D35F7"/>
    <w:rsid w:val="002D3DB0"/>
    <w:rsid w:val="002D4D30"/>
    <w:rsid w:val="002D5000"/>
    <w:rsid w:val="002D598D"/>
    <w:rsid w:val="002D7188"/>
    <w:rsid w:val="002D777E"/>
    <w:rsid w:val="002E1DE3"/>
    <w:rsid w:val="002E24B8"/>
    <w:rsid w:val="002E2AB6"/>
    <w:rsid w:val="002E3F34"/>
    <w:rsid w:val="002E5F79"/>
    <w:rsid w:val="002E64FA"/>
    <w:rsid w:val="002F054D"/>
    <w:rsid w:val="002F0A00"/>
    <w:rsid w:val="002F0CFA"/>
    <w:rsid w:val="002F19EB"/>
    <w:rsid w:val="002F669F"/>
    <w:rsid w:val="002F7DC3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54C"/>
    <w:rsid w:val="0032569A"/>
    <w:rsid w:val="00325A1F"/>
    <w:rsid w:val="003268F9"/>
    <w:rsid w:val="00330B8C"/>
    <w:rsid w:val="00330BAF"/>
    <w:rsid w:val="00330E7B"/>
    <w:rsid w:val="00334E3A"/>
    <w:rsid w:val="003361DD"/>
    <w:rsid w:val="00341A6A"/>
    <w:rsid w:val="00345B9C"/>
    <w:rsid w:val="0035183C"/>
    <w:rsid w:val="00352683"/>
    <w:rsid w:val="00352DAE"/>
    <w:rsid w:val="00354EB9"/>
    <w:rsid w:val="00355B65"/>
    <w:rsid w:val="003602AE"/>
    <w:rsid w:val="00360929"/>
    <w:rsid w:val="00361CFA"/>
    <w:rsid w:val="003633DA"/>
    <w:rsid w:val="003647D5"/>
    <w:rsid w:val="003674B0"/>
    <w:rsid w:val="0037727C"/>
    <w:rsid w:val="00377E70"/>
    <w:rsid w:val="00380904"/>
    <w:rsid w:val="0038097B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A7C78"/>
    <w:rsid w:val="003B000C"/>
    <w:rsid w:val="003B01C4"/>
    <w:rsid w:val="003B0F1D"/>
    <w:rsid w:val="003B32FB"/>
    <w:rsid w:val="003B4A57"/>
    <w:rsid w:val="003C0AD9"/>
    <w:rsid w:val="003C0ED0"/>
    <w:rsid w:val="003C1A82"/>
    <w:rsid w:val="003C1D49"/>
    <w:rsid w:val="003C35C4"/>
    <w:rsid w:val="003C4597"/>
    <w:rsid w:val="003C635C"/>
    <w:rsid w:val="003D12C2"/>
    <w:rsid w:val="003D31B9"/>
    <w:rsid w:val="003D3867"/>
    <w:rsid w:val="003D7D06"/>
    <w:rsid w:val="003E0D1A"/>
    <w:rsid w:val="003E287D"/>
    <w:rsid w:val="003E2DA3"/>
    <w:rsid w:val="003E58C5"/>
    <w:rsid w:val="003F020D"/>
    <w:rsid w:val="003F03D9"/>
    <w:rsid w:val="003F2FBE"/>
    <w:rsid w:val="003F318D"/>
    <w:rsid w:val="003F5BAE"/>
    <w:rsid w:val="003F6ED7"/>
    <w:rsid w:val="003F7455"/>
    <w:rsid w:val="00401C84"/>
    <w:rsid w:val="00403210"/>
    <w:rsid w:val="004035BB"/>
    <w:rsid w:val="004035EB"/>
    <w:rsid w:val="00407332"/>
    <w:rsid w:val="00407828"/>
    <w:rsid w:val="00412D9E"/>
    <w:rsid w:val="00413B90"/>
    <w:rsid w:val="00413D8E"/>
    <w:rsid w:val="004140F2"/>
    <w:rsid w:val="00417B22"/>
    <w:rsid w:val="00421085"/>
    <w:rsid w:val="00422CD6"/>
    <w:rsid w:val="0042465E"/>
    <w:rsid w:val="00424DF7"/>
    <w:rsid w:val="0042511C"/>
    <w:rsid w:val="00425C23"/>
    <w:rsid w:val="00426CD2"/>
    <w:rsid w:val="00432B76"/>
    <w:rsid w:val="0043319C"/>
    <w:rsid w:val="00434D01"/>
    <w:rsid w:val="00435D26"/>
    <w:rsid w:val="00440C99"/>
    <w:rsid w:val="0044175C"/>
    <w:rsid w:val="00443E52"/>
    <w:rsid w:val="00445F4D"/>
    <w:rsid w:val="004504C0"/>
    <w:rsid w:val="00453AD8"/>
    <w:rsid w:val="004550FB"/>
    <w:rsid w:val="0046111A"/>
    <w:rsid w:val="00462946"/>
    <w:rsid w:val="00462F3A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46E"/>
    <w:rsid w:val="004756AB"/>
    <w:rsid w:val="00477A7C"/>
    <w:rsid w:val="00480A58"/>
    <w:rsid w:val="00482151"/>
    <w:rsid w:val="00485096"/>
    <w:rsid w:val="00485FAD"/>
    <w:rsid w:val="00487AED"/>
    <w:rsid w:val="00487B29"/>
    <w:rsid w:val="00491EDF"/>
    <w:rsid w:val="00492A3F"/>
    <w:rsid w:val="00494864"/>
    <w:rsid w:val="00494F62"/>
    <w:rsid w:val="004A074D"/>
    <w:rsid w:val="004A2001"/>
    <w:rsid w:val="004A3590"/>
    <w:rsid w:val="004B00A7"/>
    <w:rsid w:val="004B25E2"/>
    <w:rsid w:val="004B34D7"/>
    <w:rsid w:val="004B38E9"/>
    <w:rsid w:val="004B5037"/>
    <w:rsid w:val="004B5B2F"/>
    <w:rsid w:val="004B626A"/>
    <w:rsid w:val="004B62FE"/>
    <w:rsid w:val="004B660E"/>
    <w:rsid w:val="004C05BD"/>
    <w:rsid w:val="004C0874"/>
    <w:rsid w:val="004C0FFD"/>
    <w:rsid w:val="004C3B06"/>
    <w:rsid w:val="004C3F97"/>
    <w:rsid w:val="004C7EE7"/>
    <w:rsid w:val="004D13E3"/>
    <w:rsid w:val="004D2DEE"/>
    <w:rsid w:val="004D2E1F"/>
    <w:rsid w:val="004D7C7E"/>
    <w:rsid w:val="004D7FD9"/>
    <w:rsid w:val="004E1324"/>
    <w:rsid w:val="004E19A5"/>
    <w:rsid w:val="004E37E5"/>
    <w:rsid w:val="004E3FDB"/>
    <w:rsid w:val="004E4DC6"/>
    <w:rsid w:val="004F125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AF8"/>
    <w:rsid w:val="0050696D"/>
    <w:rsid w:val="0051094B"/>
    <w:rsid w:val="005110D7"/>
    <w:rsid w:val="00511D99"/>
    <w:rsid w:val="005128D3"/>
    <w:rsid w:val="00513B2B"/>
    <w:rsid w:val="005147E8"/>
    <w:rsid w:val="005158F2"/>
    <w:rsid w:val="00523F1D"/>
    <w:rsid w:val="00526DFC"/>
    <w:rsid w:val="00526F43"/>
    <w:rsid w:val="00527651"/>
    <w:rsid w:val="00534FC3"/>
    <w:rsid w:val="005363AB"/>
    <w:rsid w:val="0053660B"/>
    <w:rsid w:val="00536C3A"/>
    <w:rsid w:val="00537E0E"/>
    <w:rsid w:val="005408CD"/>
    <w:rsid w:val="00544EF4"/>
    <w:rsid w:val="00545E51"/>
    <w:rsid w:val="00545E53"/>
    <w:rsid w:val="005479D9"/>
    <w:rsid w:val="00554F3F"/>
    <w:rsid w:val="005566F4"/>
    <w:rsid w:val="005572BD"/>
    <w:rsid w:val="00557A12"/>
    <w:rsid w:val="00560AC7"/>
    <w:rsid w:val="005614AF"/>
    <w:rsid w:val="005614BD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B81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69E0"/>
    <w:rsid w:val="005A7245"/>
    <w:rsid w:val="005A7259"/>
    <w:rsid w:val="005A75D8"/>
    <w:rsid w:val="005B4525"/>
    <w:rsid w:val="005B713E"/>
    <w:rsid w:val="005C03B6"/>
    <w:rsid w:val="005C0B7D"/>
    <w:rsid w:val="005C348E"/>
    <w:rsid w:val="005C6620"/>
    <w:rsid w:val="005C68E1"/>
    <w:rsid w:val="005D3763"/>
    <w:rsid w:val="005D3885"/>
    <w:rsid w:val="005D55E1"/>
    <w:rsid w:val="005D6B3F"/>
    <w:rsid w:val="005E19F7"/>
    <w:rsid w:val="005E1BBF"/>
    <w:rsid w:val="005E4F04"/>
    <w:rsid w:val="005E62C2"/>
    <w:rsid w:val="005E6C71"/>
    <w:rsid w:val="005F0963"/>
    <w:rsid w:val="005F2824"/>
    <w:rsid w:val="005F2EBA"/>
    <w:rsid w:val="005F35ED"/>
    <w:rsid w:val="005F493B"/>
    <w:rsid w:val="005F5F90"/>
    <w:rsid w:val="005F7812"/>
    <w:rsid w:val="005F7A88"/>
    <w:rsid w:val="00603A1A"/>
    <w:rsid w:val="006046D5"/>
    <w:rsid w:val="00607A93"/>
    <w:rsid w:val="00610C08"/>
    <w:rsid w:val="00611F74"/>
    <w:rsid w:val="006130D9"/>
    <w:rsid w:val="00615772"/>
    <w:rsid w:val="006174A8"/>
    <w:rsid w:val="00621256"/>
    <w:rsid w:val="00621FCC"/>
    <w:rsid w:val="00622E4B"/>
    <w:rsid w:val="0062653A"/>
    <w:rsid w:val="00631971"/>
    <w:rsid w:val="00632FD7"/>
    <w:rsid w:val="006333DA"/>
    <w:rsid w:val="00635134"/>
    <w:rsid w:val="006356E2"/>
    <w:rsid w:val="00637C20"/>
    <w:rsid w:val="00642A65"/>
    <w:rsid w:val="00644873"/>
    <w:rsid w:val="00645DCE"/>
    <w:rsid w:val="006465AC"/>
    <w:rsid w:val="006465BF"/>
    <w:rsid w:val="006468DB"/>
    <w:rsid w:val="0065128B"/>
    <w:rsid w:val="00653B22"/>
    <w:rsid w:val="00657BF4"/>
    <w:rsid w:val="006603FB"/>
    <w:rsid w:val="006608DF"/>
    <w:rsid w:val="006623AC"/>
    <w:rsid w:val="006678AF"/>
    <w:rsid w:val="00667BAA"/>
    <w:rsid w:val="006701EF"/>
    <w:rsid w:val="00673BA5"/>
    <w:rsid w:val="0067467D"/>
    <w:rsid w:val="00675031"/>
    <w:rsid w:val="006755F8"/>
    <w:rsid w:val="00680058"/>
    <w:rsid w:val="00681F9F"/>
    <w:rsid w:val="006821D7"/>
    <w:rsid w:val="006840EA"/>
    <w:rsid w:val="006844E2"/>
    <w:rsid w:val="00685267"/>
    <w:rsid w:val="006872AE"/>
    <w:rsid w:val="00690082"/>
    <w:rsid w:val="00690252"/>
    <w:rsid w:val="00693916"/>
    <w:rsid w:val="006946BB"/>
    <w:rsid w:val="006969FA"/>
    <w:rsid w:val="006A1584"/>
    <w:rsid w:val="006A35D5"/>
    <w:rsid w:val="006A748A"/>
    <w:rsid w:val="006B03E4"/>
    <w:rsid w:val="006B1969"/>
    <w:rsid w:val="006B1B6B"/>
    <w:rsid w:val="006B7D9F"/>
    <w:rsid w:val="006C082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AFF"/>
    <w:rsid w:val="00711221"/>
    <w:rsid w:val="00712675"/>
    <w:rsid w:val="0071269E"/>
    <w:rsid w:val="00712D32"/>
    <w:rsid w:val="00713808"/>
    <w:rsid w:val="007151B6"/>
    <w:rsid w:val="0071520D"/>
    <w:rsid w:val="00715EDB"/>
    <w:rsid w:val="007160D5"/>
    <w:rsid w:val="007163FB"/>
    <w:rsid w:val="0071706B"/>
    <w:rsid w:val="00717C2E"/>
    <w:rsid w:val="007200C2"/>
    <w:rsid w:val="007204FA"/>
    <w:rsid w:val="007213B3"/>
    <w:rsid w:val="00721736"/>
    <w:rsid w:val="0072457F"/>
    <w:rsid w:val="0072491B"/>
    <w:rsid w:val="00725406"/>
    <w:rsid w:val="00725DBD"/>
    <w:rsid w:val="0072621B"/>
    <w:rsid w:val="00727B98"/>
    <w:rsid w:val="00727C2C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B09"/>
    <w:rsid w:val="00753B51"/>
    <w:rsid w:val="00756629"/>
    <w:rsid w:val="007575D2"/>
    <w:rsid w:val="00757B4F"/>
    <w:rsid w:val="00757B6A"/>
    <w:rsid w:val="00757E4C"/>
    <w:rsid w:val="007610E0"/>
    <w:rsid w:val="007621AA"/>
    <w:rsid w:val="0076260A"/>
    <w:rsid w:val="00764A67"/>
    <w:rsid w:val="007657B5"/>
    <w:rsid w:val="00770F6B"/>
    <w:rsid w:val="00771883"/>
    <w:rsid w:val="00772522"/>
    <w:rsid w:val="00776DC2"/>
    <w:rsid w:val="00780122"/>
    <w:rsid w:val="00781048"/>
    <w:rsid w:val="0078214B"/>
    <w:rsid w:val="0078498A"/>
    <w:rsid w:val="007868A4"/>
    <w:rsid w:val="007878FE"/>
    <w:rsid w:val="00792207"/>
    <w:rsid w:val="00792B64"/>
    <w:rsid w:val="00792C7B"/>
    <w:rsid w:val="00792E29"/>
    <w:rsid w:val="0079379A"/>
    <w:rsid w:val="00794953"/>
    <w:rsid w:val="00796F4F"/>
    <w:rsid w:val="007A1F2F"/>
    <w:rsid w:val="007A222F"/>
    <w:rsid w:val="007A2A5C"/>
    <w:rsid w:val="007A36A6"/>
    <w:rsid w:val="007A5150"/>
    <w:rsid w:val="007A5373"/>
    <w:rsid w:val="007A789F"/>
    <w:rsid w:val="007B1432"/>
    <w:rsid w:val="007B75BC"/>
    <w:rsid w:val="007C0BD6"/>
    <w:rsid w:val="007C3806"/>
    <w:rsid w:val="007C5BB7"/>
    <w:rsid w:val="007C62CD"/>
    <w:rsid w:val="007C6B1D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FD8"/>
    <w:rsid w:val="00802949"/>
    <w:rsid w:val="0080301E"/>
    <w:rsid w:val="0080365F"/>
    <w:rsid w:val="008107A5"/>
    <w:rsid w:val="00812BE5"/>
    <w:rsid w:val="00817429"/>
    <w:rsid w:val="00821514"/>
    <w:rsid w:val="00821E35"/>
    <w:rsid w:val="00824591"/>
    <w:rsid w:val="00824AED"/>
    <w:rsid w:val="00826C38"/>
    <w:rsid w:val="00827820"/>
    <w:rsid w:val="00831B8B"/>
    <w:rsid w:val="0083405D"/>
    <w:rsid w:val="008349F9"/>
    <w:rsid w:val="008352D4"/>
    <w:rsid w:val="00836DB9"/>
    <w:rsid w:val="00837C67"/>
    <w:rsid w:val="008415B0"/>
    <w:rsid w:val="00842028"/>
    <w:rsid w:val="008436B8"/>
    <w:rsid w:val="008460B6"/>
    <w:rsid w:val="00847F67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00B"/>
    <w:rsid w:val="008753E6"/>
    <w:rsid w:val="008766F8"/>
    <w:rsid w:val="0087738C"/>
    <w:rsid w:val="008802AF"/>
    <w:rsid w:val="00881926"/>
    <w:rsid w:val="00882986"/>
    <w:rsid w:val="0088318F"/>
    <w:rsid w:val="0088331D"/>
    <w:rsid w:val="008852B0"/>
    <w:rsid w:val="00885AE7"/>
    <w:rsid w:val="00886B60"/>
    <w:rsid w:val="00887889"/>
    <w:rsid w:val="008920FF"/>
    <w:rsid w:val="008926E8"/>
    <w:rsid w:val="008934B1"/>
    <w:rsid w:val="00894F19"/>
    <w:rsid w:val="00896A10"/>
    <w:rsid w:val="008971B5"/>
    <w:rsid w:val="008A4969"/>
    <w:rsid w:val="008A5D26"/>
    <w:rsid w:val="008A6B13"/>
    <w:rsid w:val="008A6ECB"/>
    <w:rsid w:val="008B0BF9"/>
    <w:rsid w:val="008B2866"/>
    <w:rsid w:val="008B3859"/>
    <w:rsid w:val="008B436D"/>
    <w:rsid w:val="008B4E49"/>
    <w:rsid w:val="008B4E60"/>
    <w:rsid w:val="008B7712"/>
    <w:rsid w:val="008B7B26"/>
    <w:rsid w:val="008C0FBA"/>
    <w:rsid w:val="008C3524"/>
    <w:rsid w:val="008C4061"/>
    <w:rsid w:val="008C4229"/>
    <w:rsid w:val="008C5BE0"/>
    <w:rsid w:val="008C64B7"/>
    <w:rsid w:val="008C7233"/>
    <w:rsid w:val="008C7CB2"/>
    <w:rsid w:val="008D2434"/>
    <w:rsid w:val="008E171D"/>
    <w:rsid w:val="008E2785"/>
    <w:rsid w:val="008E56B5"/>
    <w:rsid w:val="008E78A3"/>
    <w:rsid w:val="008F0654"/>
    <w:rsid w:val="008F06CB"/>
    <w:rsid w:val="008F2E83"/>
    <w:rsid w:val="008F4A7A"/>
    <w:rsid w:val="008F612A"/>
    <w:rsid w:val="008F7561"/>
    <w:rsid w:val="00902227"/>
    <w:rsid w:val="0090293D"/>
    <w:rsid w:val="009034DE"/>
    <w:rsid w:val="00905396"/>
    <w:rsid w:val="0090605D"/>
    <w:rsid w:val="00906419"/>
    <w:rsid w:val="009069F4"/>
    <w:rsid w:val="00912889"/>
    <w:rsid w:val="0091313F"/>
    <w:rsid w:val="00913A42"/>
    <w:rsid w:val="00914167"/>
    <w:rsid w:val="009143DB"/>
    <w:rsid w:val="00915065"/>
    <w:rsid w:val="00917CE5"/>
    <w:rsid w:val="00921484"/>
    <w:rsid w:val="009217C0"/>
    <w:rsid w:val="00925241"/>
    <w:rsid w:val="00925CEC"/>
    <w:rsid w:val="00926A3F"/>
    <w:rsid w:val="0092794E"/>
    <w:rsid w:val="0093037F"/>
    <w:rsid w:val="00930D30"/>
    <w:rsid w:val="009332A2"/>
    <w:rsid w:val="00933684"/>
    <w:rsid w:val="0093559A"/>
    <w:rsid w:val="00937598"/>
    <w:rsid w:val="0093790B"/>
    <w:rsid w:val="00943751"/>
    <w:rsid w:val="00946DD0"/>
    <w:rsid w:val="00946E0B"/>
    <w:rsid w:val="009509E6"/>
    <w:rsid w:val="00950C9E"/>
    <w:rsid w:val="00952018"/>
    <w:rsid w:val="00952800"/>
    <w:rsid w:val="0095300D"/>
    <w:rsid w:val="00954592"/>
    <w:rsid w:val="00956812"/>
    <w:rsid w:val="0095719A"/>
    <w:rsid w:val="009610A0"/>
    <w:rsid w:val="009623E9"/>
    <w:rsid w:val="009636C4"/>
    <w:rsid w:val="00963EEB"/>
    <w:rsid w:val="00964104"/>
    <w:rsid w:val="009648BC"/>
    <w:rsid w:val="00964C2F"/>
    <w:rsid w:val="00965F88"/>
    <w:rsid w:val="00984E03"/>
    <w:rsid w:val="00987E85"/>
    <w:rsid w:val="00994159"/>
    <w:rsid w:val="009A0D12"/>
    <w:rsid w:val="009A1987"/>
    <w:rsid w:val="009A2BEE"/>
    <w:rsid w:val="009A2D46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221"/>
    <w:rsid w:val="009C328C"/>
    <w:rsid w:val="009C4444"/>
    <w:rsid w:val="009C79AD"/>
    <w:rsid w:val="009C7CA6"/>
    <w:rsid w:val="009D2984"/>
    <w:rsid w:val="009D3316"/>
    <w:rsid w:val="009D55AA"/>
    <w:rsid w:val="009D6673"/>
    <w:rsid w:val="009E3E77"/>
    <w:rsid w:val="009E3FAB"/>
    <w:rsid w:val="009E5B3F"/>
    <w:rsid w:val="009E5CD4"/>
    <w:rsid w:val="009E7D90"/>
    <w:rsid w:val="009F1AB0"/>
    <w:rsid w:val="009F501D"/>
    <w:rsid w:val="00A039D5"/>
    <w:rsid w:val="00A046AD"/>
    <w:rsid w:val="00A054DB"/>
    <w:rsid w:val="00A079C1"/>
    <w:rsid w:val="00A11A22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117"/>
    <w:rsid w:val="00A26A90"/>
    <w:rsid w:val="00A26B27"/>
    <w:rsid w:val="00A30E4F"/>
    <w:rsid w:val="00A32253"/>
    <w:rsid w:val="00A3310E"/>
    <w:rsid w:val="00A333A0"/>
    <w:rsid w:val="00A35918"/>
    <w:rsid w:val="00A37E70"/>
    <w:rsid w:val="00A437E1"/>
    <w:rsid w:val="00A4657B"/>
    <w:rsid w:val="00A4685E"/>
    <w:rsid w:val="00A50CD4"/>
    <w:rsid w:val="00A51191"/>
    <w:rsid w:val="00A54338"/>
    <w:rsid w:val="00A56D62"/>
    <w:rsid w:val="00A56F07"/>
    <w:rsid w:val="00A5702F"/>
    <w:rsid w:val="00A5762C"/>
    <w:rsid w:val="00A57ADC"/>
    <w:rsid w:val="00A600FC"/>
    <w:rsid w:val="00A60BCA"/>
    <w:rsid w:val="00A62316"/>
    <w:rsid w:val="00A638DA"/>
    <w:rsid w:val="00A64CC7"/>
    <w:rsid w:val="00A65B41"/>
    <w:rsid w:val="00A65E00"/>
    <w:rsid w:val="00A66A78"/>
    <w:rsid w:val="00A66C71"/>
    <w:rsid w:val="00A7175C"/>
    <w:rsid w:val="00A73EEE"/>
    <w:rsid w:val="00A7436E"/>
    <w:rsid w:val="00A74E96"/>
    <w:rsid w:val="00A75A8E"/>
    <w:rsid w:val="00A77328"/>
    <w:rsid w:val="00A824DD"/>
    <w:rsid w:val="00A83676"/>
    <w:rsid w:val="00A83B7B"/>
    <w:rsid w:val="00A84274"/>
    <w:rsid w:val="00A84721"/>
    <w:rsid w:val="00A850F3"/>
    <w:rsid w:val="00A864E3"/>
    <w:rsid w:val="00A8762E"/>
    <w:rsid w:val="00A94574"/>
    <w:rsid w:val="00A95936"/>
    <w:rsid w:val="00A95C5A"/>
    <w:rsid w:val="00A96265"/>
    <w:rsid w:val="00A97084"/>
    <w:rsid w:val="00AA1C2C"/>
    <w:rsid w:val="00AA35F6"/>
    <w:rsid w:val="00AA667C"/>
    <w:rsid w:val="00AA6865"/>
    <w:rsid w:val="00AA6E91"/>
    <w:rsid w:val="00AA7439"/>
    <w:rsid w:val="00AA74EE"/>
    <w:rsid w:val="00AB047E"/>
    <w:rsid w:val="00AB09EC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C6C"/>
    <w:rsid w:val="00AD0E65"/>
    <w:rsid w:val="00AD2BF2"/>
    <w:rsid w:val="00AD4E90"/>
    <w:rsid w:val="00AD5422"/>
    <w:rsid w:val="00AD561F"/>
    <w:rsid w:val="00AD7D58"/>
    <w:rsid w:val="00AE3F66"/>
    <w:rsid w:val="00AE4179"/>
    <w:rsid w:val="00AE418E"/>
    <w:rsid w:val="00AE4425"/>
    <w:rsid w:val="00AE4FBE"/>
    <w:rsid w:val="00AE5898"/>
    <w:rsid w:val="00AE650F"/>
    <w:rsid w:val="00AE6555"/>
    <w:rsid w:val="00AE6CD8"/>
    <w:rsid w:val="00AE7D16"/>
    <w:rsid w:val="00AF4CAA"/>
    <w:rsid w:val="00AF571A"/>
    <w:rsid w:val="00AF60A0"/>
    <w:rsid w:val="00AF65AC"/>
    <w:rsid w:val="00AF67FC"/>
    <w:rsid w:val="00AF7DF5"/>
    <w:rsid w:val="00AF7E04"/>
    <w:rsid w:val="00B006E5"/>
    <w:rsid w:val="00B024C2"/>
    <w:rsid w:val="00B07700"/>
    <w:rsid w:val="00B13921"/>
    <w:rsid w:val="00B1528C"/>
    <w:rsid w:val="00B156BC"/>
    <w:rsid w:val="00B16ACD"/>
    <w:rsid w:val="00B21487"/>
    <w:rsid w:val="00B232D1"/>
    <w:rsid w:val="00B24DB5"/>
    <w:rsid w:val="00B25AAF"/>
    <w:rsid w:val="00B26100"/>
    <w:rsid w:val="00B306F3"/>
    <w:rsid w:val="00B30B14"/>
    <w:rsid w:val="00B31F9E"/>
    <w:rsid w:val="00B3268F"/>
    <w:rsid w:val="00B32C2C"/>
    <w:rsid w:val="00B33A1A"/>
    <w:rsid w:val="00B33E6C"/>
    <w:rsid w:val="00B35703"/>
    <w:rsid w:val="00B35B8E"/>
    <w:rsid w:val="00B371CC"/>
    <w:rsid w:val="00B371E2"/>
    <w:rsid w:val="00B41CD9"/>
    <w:rsid w:val="00B427E6"/>
    <w:rsid w:val="00B428A6"/>
    <w:rsid w:val="00B43E1F"/>
    <w:rsid w:val="00B45FBC"/>
    <w:rsid w:val="00B51A7D"/>
    <w:rsid w:val="00B532A7"/>
    <w:rsid w:val="00B535C2"/>
    <w:rsid w:val="00B55544"/>
    <w:rsid w:val="00B642FC"/>
    <w:rsid w:val="00B64D26"/>
    <w:rsid w:val="00B64FBB"/>
    <w:rsid w:val="00B65A39"/>
    <w:rsid w:val="00B65E2C"/>
    <w:rsid w:val="00B70E22"/>
    <w:rsid w:val="00B774CB"/>
    <w:rsid w:val="00B80402"/>
    <w:rsid w:val="00B80B9A"/>
    <w:rsid w:val="00B830B7"/>
    <w:rsid w:val="00B848EA"/>
    <w:rsid w:val="00B84B2B"/>
    <w:rsid w:val="00B86A22"/>
    <w:rsid w:val="00B90500"/>
    <w:rsid w:val="00B9176C"/>
    <w:rsid w:val="00B935A4"/>
    <w:rsid w:val="00B95215"/>
    <w:rsid w:val="00BA1CD6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698"/>
    <w:rsid w:val="00BE0C44"/>
    <w:rsid w:val="00BE1B8B"/>
    <w:rsid w:val="00BE2A18"/>
    <w:rsid w:val="00BE2C01"/>
    <w:rsid w:val="00BE324F"/>
    <w:rsid w:val="00BE3D73"/>
    <w:rsid w:val="00BE41EC"/>
    <w:rsid w:val="00BE56FB"/>
    <w:rsid w:val="00BF3DDE"/>
    <w:rsid w:val="00BF6589"/>
    <w:rsid w:val="00BF6F7F"/>
    <w:rsid w:val="00C00647"/>
    <w:rsid w:val="00C02764"/>
    <w:rsid w:val="00C04CEF"/>
    <w:rsid w:val="00C04D64"/>
    <w:rsid w:val="00C0662F"/>
    <w:rsid w:val="00C11943"/>
    <w:rsid w:val="00C12E96"/>
    <w:rsid w:val="00C14763"/>
    <w:rsid w:val="00C16141"/>
    <w:rsid w:val="00C21312"/>
    <w:rsid w:val="00C2363F"/>
    <w:rsid w:val="00C236C8"/>
    <w:rsid w:val="00C260B1"/>
    <w:rsid w:val="00C26E56"/>
    <w:rsid w:val="00C31406"/>
    <w:rsid w:val="00C332BD"/>
    <w:rsid w:val="00C35FD0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504"/>
    <w:rsid w:val="00C666BB"/>
    <w:rsid w:val="00C667BE"/>
    <w:rsid w:val="00C6766B"/>
    <w:rsid w:val="00C72223"/>
    <w:rsid w:val="00C7358D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BDF"/>
    <w:rsid w:val="00C9186D"/>
    <w:rsid w:val="00CA0AA6"/>
    <w:rsid w:val="00CA4D24"/>
    <w:rsid w:val="00CA5EE3"/>
    <w:rsid w:val="00CB18D0"/>
    <w:rsid w:val="00CB1C8A"/>
    <w:rsid w:val="00CB24F5"/>
    <w:rsid w:val="00CB2663"/>
    <w:rsid w:val="00CB3BBE"/>
    <w:rsid w:val="00CB48B9"/>
    <w:rsid w:val="00CB59E9"/>
    <w:rsid w:val="00CB5A2E"/>
    <w:rsid w:val="00CC0904"/>
    <w:rsid w:val="00CC0D6A"/>
    <w:rsid w:val="00CC3831"/>
    <w:rsid w:val="00CC3E3D"/>
    <w:rsid w:val="00CC4057"/>
    <w:rsid w:val="00CC519B"/>
    <w:rsid w:val="00CD12C1"/>
    <w:rsid w:val="00CD214E"/>
    <w:rsid w:val="00CD2CD2"/>
    <w:rsid w:val="00CD46FA"/>
    <w:rsid w:val="00CD5973"/>
    <w:rsid w:val="00CE31A6"/>
    <w:rsid w:val="00CE4A1C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224"/>
    <w:rsid w:val="00D14BE4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F62"/>
    <w:rsid w:val="00D402FB"/>
    <w:rsid w:val="00D41063"/>
    <w:rsid w:val="00D42C92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5A1"/>
    <w:rsid w:val="00D80E7D"/>
    <w:rsid w:val="00D81397"/>
    <w:rsid w:val="00D848B9"/>
    <w:rsid w:val="00D90E69"/>
    <w:rsid w:val="00D91368"/>
    <w:rsid w:val="00D93106"/>
    <w:rsid w:val="00D933E9"/>
    <w:rsid w:val="00D935C9"/>
    <w:rsid w:val="00D94510"/>
    <w:rsid w:val="00D9505D"/>
    <w:rsid w:val="00D953D0"/>
    <w:rsid w:val="00D959F5"/>
    <w:rsid w:val="00D964C1"/>
    <w:rsid w:val="00D96884"/>
    <w:rsid w:val="00DA1B98"/>
    <w:rsid w:val="00DA32E8"/>
    <w:rsid w:val="00DA3FDD"/>
    <w:rsid w:val="00DA7017"/>
    <w:rsid w:val="00DA7028"/>
    <w:rsid w:val="00DB0D4B"/>
    <w:rsid w:val="00DB1AD2"/>
    <w:rsid w:val="00DB2B58"/>
    <w:rsid w:val="00DB4F23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259"/>
    <w:rsid w:val="00DE2901"/>
    <w:rsid w:val="00DE590F"/>
    <w:rsid w:val="00DE7DC1"/>
    <w:rsid w:val="00DF0ABE"/>
    <w:rsid w:val="00DF0B8D"/>
    <w:rsid w:val="00DF3F7E"/>
    <w:rsid w:val="00DF7523"/>
    <w:rsid w:val="00DF7648"/>
    <w:rsid w:val="00E00E29"/>
    <w:rsid w:val="00E02BAB"/>
    <w:rsid w:val="00E04CEB"/>
    <w:rsid w:val="00E060BC"/>
    <w:rsid w:val="00E11420"/>
    <w:rsid w:val="00E128A7"/>
    <w:rsid w:val="00E132FB"/>
    <w:rsid w:val="00E14015"/>
    <w:rsid w:val="00E170B7"/>
    <w:rsid w:val="00E177DD"/>
    <w:rsid w:val="00E20900"/>
    <w:rsid w:val="00E20C7F"/>
    <w:rsid w:val="00E2396E"/>
    <w:rsid w:val="00E2458E"/>
    <w:rsid w:val="00E24728"/>
    <w:rsid w:val="00E276AC"/>
    <w:rsid w:val="00E33303"/>
    <w:rsid w:val="00E34A35"/>
    <w:rsid w:val="00E37586"/>
    <w:rsid w:val="00E37C2F"/>
    <w:rsid w:val="00E41C28"/>
    <w:rsid w:val="00E457E5"/>
    <w:rsid w:val="00E46308"/>
    <w:rsid w:val="00E47B38"/>
    <w:rsid w:val="00E50ADF"/>
    <w:rsid w:val="00E51E17"/>
    <w:rsid w:val="00E52DAB"/>
    <w:rsid w:val="00E539B0"/>
    <w:rsid w:val="00E5465D"/>
    <w:rsid w:val="00E55994"/>
    <w:rsid w:val="00E60606"/>
    <w:rsid w:val="00E60C4E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B01"/>
    <w:rsid w:val="00E71C91"/>
    <w:rsid w:val="00E720A1"/>
    <w:rsid w:val="00E734FC"/>
    <w:rsid w:val="00E74C2F"/>
    <w:rsid w:val="00E75DDA"/>
    <w:rsid w:val="00E773E8"/>
    <w:rsid w:val="00E83ADD"/>
    <w:rsid w:val="00E84F38"/>
    <w:rsid w:val="00E85623"/>
    <w:rsid w:val="00E87441"/>
    <w:rsid w:val="00E87F04"/>
    <w:rsid w:val="00E91FAE"/>
    <w:rsid w:val="00E92017"/>
    <w:rsid w:val="00E9442D"/>
    <w:rsid w:val="00E96E3F"/>
    <w:rsid w:val="00EA270C"/>
    <w:rsid w:val="00EA2FA1"/>
    <w:rsid w:val="00EA4974"/>
    <w:rsid w:val="00EA532E"/>
    <w:rsid w:val="00EA5B98"/>
    <w:rsid w:val="00EB06D9"/>
    <w:rsid w:val="00EB0776"/>
    <w:rsid w:val="00EB192B"/>
    <w:rsid w:val="00EB19ED"/>
    <w:rsid w:val="00EB1CAB"/>
    <w:rsid w:val="00EB584B"/>
    <w:rsid w:val="00EC0F5A"/>
    <w:rsid w:val="00EC4265"/>
    <w:rsid w:val="00EC4CEB"/>
    <w:rsid w:val="00EC659E"/>
    <w:rsid w:val="00ED2072"/>
    <w:rsid w:val="00ED2AE0"/>
    <w:rsid w:val="00ED3B46"/>
    <w:rsid w:val="00ED5553"/>
    <w:rsid w:val="00ED5E36"/>
    <w:rsid w:val="00ED6961"/>
    <w:rsid w:val="00EF0B96"/>
    <w:rsid w:val="00EF20BE"/>
    <w:rsid w:val="00EF32C5"/>
    <w:rsid w:val="00EF3486"/>
    <w:rsid w:val="00EF3EC9"/>
    <w:rsid w:val="00EF47AF"/>
    <w:rsid w:val="00EF53B6"/>
    <w:rsid w:val="00F00B73"/>
    <w:rsid w:val="00F03050"/>
    <w:rsid w:val="00F05A54"/>
    <w:rsid w:val="00F115CA"/>
    <w:rsid w:val="00F14817"/>
    <w:rsid w:val="00F14EBA"/>
    <w:rsid w:val="00F14FF0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F71"/>
    <w:rsid w:val="00F4220D"/>
    <w:rsid w:val="00F43390"/>
    <w:rsid w:val="00F443B2"/>
    <w:rsid w:val="00F458D8"/>
    <w:rsid w:val="00F50237"/>
    <w:rsid w:val="00F53596"/>
    <w:rsid w:val="00F55BA8"/>
    <w:rsid w:val="00F55DB1"/>
    <w:rsid w:val="00F56ACA"/>
    <w:rsid w:val="00F57BB2"/>
    <w:rsid w:val="00F600FE"/>
    <w:rsid w:val="00F60BA0"/>
    <w:rsid w:val="00F62E4D"/>
    <w:rsid w:val="00F63480"/>
    <w:rsid w:val="00F64513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9"/>
    <w:rsid w:val="00F871CE"/>
    <w:rsid w:val="00F872B2"/>
    <w:rsid w:val="00F87802"/>
    <w:rsid w:val="00F92C0A"/>
    <w:rsid w:val="00F9415B"/>
    <w:rsid w:val="00F94EEC"/>
    <w:rsid w:val="00FA13C2"/>
    <w:rsid w:val="00FA57C9"/>
    <w:rsid w:val="00FA670F"/>
    <w:rsid w:val="00FA7F91"/>
    <w:rsid w:val="00FB121C"/>
    <w:rsid w:val="00FB1CDD"/>
    <w:rsid w:val="00FB1FBF"/>
    <w:rsid w:val="00FB2C2F"/>
    <w:rsid w:val="00FB305C"/>
    <w:rsid w:val="00FB711D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8A5"/>
    <w:rsid w:val="00FF1DD7"/>
    <w:rsid w:val="00FF410F"/>
    <w:rsid w:val="00FF4453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E4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B62F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E3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01CF2-E2D0-4543-AE9B-F70CF2F9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2022-09-23T05:46:00Z</dcterms:created>
  <dcterms:modified xsi:type="dcterms:W3CDTF">2022-09-23T05:46:00Z</dcterms:modified>
  <cp:category/>
</cp:coreProperties>
</file>