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645"/>
        <w:gridCol w:w="551"/>
        <w:gridCol w:w="464"/>
        <w:gridCol w:w="414"/>
        <w:gridCol w:w="91"/>
        <w:gridCol w:w="251"/>
        <w:gridCol w:w="254"/>
        <w:gridCol w:w="506"/>
        <w:gridCol w:w="190"/>
        <w:gridCol w:w="315"/>
        <w:gridCol w:w="277"/>
        <w:gridCol w:w="228"/>
        <w:gridCol w:w="130"/>
        <w:gridCol w:w="351"/>
        <w:gridCol w:w="25"/>
        <w:gridCol w:w="505"/>
        <w:gridCol w:w="69"/>
        <w:gridCol w:w="95"/>
        <w:gridCol w:w="341"/>
        <w:gridCol w:w="262"/>
        <w:gridCol w:w="252"/>
        <w:gridCol w:w="153"/>
        <w:gridCol w:w="352"/>
        <w:gridCol w:w="445"/>
        <w:gridCol w:w="61"/>
        <w:gridCol w:w="889"/>
        <w:gridCol w:w="954"/>
      </w:tblGrid>
      <w:tr w:rsidR="009872E0" w:rsidRPr="00A062F3" w14:paraId="2FFA2C2A" w14:textId="77777777" w:rsidTr="00EC6088">
        <w:trPr>
          <w:trHeight w:val="1611"/>
        </w:trPr>
        <w:tc>
          <w:tcPr>
            <w:tcW w:w="6952" w:type="dxa"/>
            <w:gridSpan w:val="19"/>
          </w:tcPr>
          <w:p w14:paraId="6E0C350A" w14:textId="5DB50580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A062F3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55BB658" w14:textId="669D7155" w:rsidR="00500DE4" w:rsidRDefault="00552B36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AE0111" w:rsidRPr="00A062F3">
              <w:rPr>
                <w:rFonts w:ascii="Times New Roman" w:hAnsi="Times New Roman"/>
                <w:color w:val="000000"/>
              </w:rPr>
              <w:t>R</w:t>
            </w:r>
            <w:r w:rsidR="009872E0" w:rsidRPr="00A062F3">
              <w:rPr>
                <w:rFonts w:ascii="Times New Roman" w:hAnsi="Times New Roman"/>
                <w:color w:val="000000"/>
              </w:rPr>
              <w:t>ozporządzeni</w:t>
            </w:r>
            <w:r w:rsidR="00AE0111" w:rsidRPr="00A062F3">
              <w:rPr>
                <w:rFonts w:ascii="Times New Roman" w:hAnsi="Times New Roman"/>
                <w:color w:val="000000"/>
              </w:rPr>
              <w:t>e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000C0A" w:rsidRPr="00A062F3">
              <w:rPr>
                <w:rFonts w:ascii="Times New Roman" w:hAnsi="Times New Roman"/>
                <w:color w:val="000000"/>
              </w:rPr>
              <w:t xml:space="preserve">w sprawie podziału kwoty </w:t>
            </w:r>
            <w:r w:rsidR="00500DE4" w:rsidRPr="00A062F3">
              <w:rPr>
                <w:rFonts w:ascii="Times New Roman" w:hAnsi="Times New Roman"/>
                <w:color w:val="000000"/>
              </w:rPr>
              <w:t>środków finansowych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w 20</w:t>
            </w:r>
            <w:r w:rsidR="005E5D3A">
              <w:rPr>
                <w:rFonts w:ascii="Times New Roman" w:hAnsi="Times New Roman"/>
                <w:color w:val="000000"/>
              </w:rPr>
              <w:t>2</w:t>
            </w:r>
            <w:r w:rsidR="00F74AEB">
              <w:rPr>
                <w:rFonts w:ascii="Times New Roman" w:hAnsi="Times New Roman"/>
                <w:color w:val="000000"/>
              </w:rPr>
              <w:t>3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r.</w:t>
            </w:r>
            <w:r w:rsidR="00500DE4" w:rsidRPr="00A062F3">
              <w:rPr>
                <w:rFonts w:ascii="Times New Roman" w:hAnsi="Times New Roman"/>
                <w:color w:val="000000"/>
              </w:rPr>
              <w:t xml:space="preserve"> stanowiącej wzrost całkowitego budżetu na refundację</w:t>
            </w:r>
          </w:p>
          <w:p w14:paraId="0A6F3599" w14:textId="77777777" w:rsidR="00A062F3" w:rsidRPr="00A062F3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6767EA13" w14:textId="5100DF5F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88BBD49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3E95FF4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12E396" w14:textId="298630E1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EB1EA6D" w14:textId="77777777" w:rsidR="009872E0" w:rsidRDefault="00937D0C" w:rsidP="00A062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9872E0" w:rsidRPr="00A062F3">
              <w:rPr>
                <w:rFonts w:ascii="Times New Roman" w:hAnsi="Times New Roman"/>
              </w:rPr>
              <w:t>, Podsekretar</w:t>
            </w:r>
            <w:r w:rsidR="005435FA" w:rsidRPr="00A062F3">
              <w:rPr>
                <w:rFonts w:ascii="Times New Roman" w:hAnsi="Times New Roman"/>
              </w:rPr>
              <w:t>z Stanu w Ministerstwie Zdrowia</w:t>
            </w:r>
          </w:p>
          <w:p w14:paraId="1A7B3808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12626A08" w14:textId="77777777" w:rsidR="00475A24" w:rsidRDefault="00475A24" w:rsidP="00475A2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ED27431" w14:textId="278BF39D" w:rsidR="009872E0" w:rsidRPr="00A062F3" w:rsidRDefault="000C5F96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Łukasz Szmulski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>–</w:t>
            </w:r>
            <w:r w:rsidR="001E7770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>Dyrektor Departamentu Polityki Lekowej i Farmacji</w:t>
            </w:r>
            <w:r w:rsidR="00552B36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0052D4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Ministerstwa Zdrowia (22) </w:t>
            </w:r>
            <w:r w:rsidR="00520ED2">
              <w:rPr>
                <w:rFonts w:ascii="Times New Roman" w:hAnsi="Times New Roman"/>
                <w:color w:val="000000"/>
              </w:rPr>
              <w:t>53 00 191</w:t>
            </w:r>
          </w:p>
        </w:tc>
        <w:tc>
          <w:tcPr>
            <w:tcW w:w="3709" w:type="dxa"/>
            <w:gridSpan w:val="9"/>
            <w:shd w:val="clear" w:color="auto" w:fill="FFFFFF"/>
          </w:tcPr>
          <w:p w14:paraId="3AC044A2" w14:textId="7F60502A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>Data sporządzenia</w:t>
            </w:r>
          </w:p>
          <w:p w14:paraId="7D15C39B" w14:textId="1D02A368" w:rsidR="009872E0" w:rsidRPr="00A317EF" w:rsidRDefault="001E7770" w:rsidP="00A062F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75A24">
              <w:rPr>
                <w:rFonts w:ascii="Times New Roman" w:hAnsi="Times New Roman"/>
                <w:b/>
              </w:rPr>
              <w:t>7</w:t>
            </w:r>
            <w:r w:rsidR="00520ED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="00AA1226">
              <w:rPr>
                <w:rFonts w:ascii="Times New Roman" w:hAnsi="Times New Roman"/>
                <w:b/>
              </w:rPr>
              <w:t>0</w:t>
            </w:r>
            <w:r w:rsidR="00520ED2">
              <w:rPr>
                <w:rFonts w:ascii="Times New Roman" w:hAnsi="Times New Roman"/>
                <w:b/>
              </w:rPr>
              <w:t>.202</w:t>
            </w:r>
            <w:r w:rsidR="00AA1226">
              <w:rPr>
                <w:rFonts w:ascii="Times New Roman" w:hAnsi="Times New Roman"/>
                <w:b/>
              </w:rPr>
              <w:t>2</w:t>
            </w:r>
            <w:r w:rsidR="00105E47">
              <w:rPr>
                <w:rFonts w:ascii="Times New Roman" w:hAnsi="Times New Roman"/>
                <w:b/>
              </w:rPr>
              <w:t xml:space="preserve"> </w:t>
            </w:r>
            <w:r w:rsidR="009872E0" w:rsidRPr="00A062F3">
              <w:rPr>
                <w:rFonts w:ascii="Times New Roman" w:hAnsi="Times New Roman"/>
                <w:b/>
              </w:rPr>
              <w:t>r.</w:t>
            </w:r>
          </w:p>
          <w:p w14:paraId="46FDF97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857E9E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FB5FC90" w14:textId="2B3CB855" w:rsidR="00B2777A" w:rsidRDefault="009872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Art. </w:t>
            </w:r>
            <w:r w:rsidR="00500DE4" w:rsidRPr="00A062F3">
              <w:rPr>
                <w:rFonts w:ascii="Times New Roman" w:hAnsi="Times New Roman"/>
              </w:rPr>
              <w:t xml:space="preserve">3 ust. 4 ustawy z dnia 12 maja 2011 r. o refundacji leków, środków spożywczych specjalnego przeznaczenia żywieniowego oraz wyrobów medycznych </w:t>
            </w:r>
            <w:r w:rsidR="000E7EC4" w:rsidRPr="000E7EC4">
              <w:rPr>
                <w:rFonts w:ascii="Times New Roman" w:hAnsi="Times New Roman"/>
              </w:rPr>
              <w:t xml:space="preserve">(Dz. U. z 2022 r. poz. 463, </w:t>
            </w:r>
            <w:r w:rsidR="002E58C3">
              <w:rPr>
                <w:rFonts w:ascii="Times New Roman" w:hAnsi="Times New Roman"/>
              </w:rPr>
              <w:t>z późn. zm.</w:t>
            </w:r>
            <w:r w:rsidR="000E7EC4" w:rsidRPr="000E7EC4">
              <w:rPr>
                <w:rFonts w:ascii="Times New Roman" w:hAnsi="Times New Roman"/>
              </w:rPr>
              <w:t>)</w:t>
            </w:r>
          </w:p>
          <w:p w14:paraId="03A72DDB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3F96E2A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A062F3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A8308ED" w14:textId="3BFFD3A4" w:rsidR="009872E0" w:rsidRPr="00A062F3" w:rsidRDefault="0097409B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 1412</w:t>
            </w:r>
          </w:p>
        </w:tc>
      </w:tr>
      <w:tr w:rsidR="009872E0" w:rsidRPr="00A062F3" w14:paraId="76695BEC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2B7D0659" w14:textId="77777777" w:rsidR="009872E0" w:rsidRPr="00A062F3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062F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A062F3" w14:paraId="4BA990B3" w14:textId="77777777" w:rsidTr="008F4837">
        <w:trPr>
          <w:trHeight w:val="333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2F8538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872E0" w:rsidRPr="00A062F3" w14:paraId="042D302A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52E59584" w14:textId="402D93D3" w:rsidR="007F4A5C" w:rsidRDefault="00DA79E9" w:rsidP="005242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>W związku ze wzrostem całkowitego budżetu na refundację w roku rozliczeniowym (202</w:t>
            </w:r>
            <w:r w:rsidR="00F74AEB">
              <w:rPr>
                <w:rFonts w:ascii="Times New Roman" w:hAnsi="Times New Roman"/>
              </w:rPr>
              <w:t>3</w:t>
            </w:r>
            <w:r w:rsidRPr="00DA79E9">
              <w:rPr>
                <w:rFonts w:ascii="Times New Roman" w:hAnsi="Times New Roman"/>
              </w:rPr>
              <w:t xml:space="preserve"> r.) w stosunku do</w:t>
            </w:r>
            <w:r w:rsidR="00BB7DED">
              <w:rPr>
                <w:rFonts w:ascii="Times New Roman" w:hAnsi="Times New Roman"/>
              </w:rPr>
              <w:t> </w:t>
            </w:r>
            <w:r w:rsidRPr="00DA79E9">
              <w:rPr>
                <w:rFonts w:ascii="Times New Roman" w:hAnsi="Times New Roman"/>
              </w:rPr>
              <w:t>całkowitego budżetu na refundację w roku poprzedzającym (202</w:t>
            </w:r>
            <w:r w:rsidR="00F74AEB">
              <w:rPr>
                <w:rFonts w:ascii="Times New Roman" w:hAnsi="Times New Roman"/>
              </w:rPr>
              <w:t>2</w:t>
            </w:r>
            <w:r w:rsidRPr="00DA79E9">
              <w:rPr>
                <w:rFonts w:ascii="Times New Roman" w:hAnsi="Times New Roman"/>
              </w:rPr>
              <w:t xml:space="preserve"> r.) ustala się kwotę środków finansowych przeznaczonych na</w:t>
            </w:r>
            <w:r w:rsidR="007F4A5C">
              <w:rPr>
                <w:rFonts w:ascii="Times New Roman" w:hAnsi="Times New Roman"/>
              </w:rPr>
              <w:t>:</w:t>
            </w:r>
          </w:p>
          <w:p w14:paraId="5E86979D" w14:textId="16BF2E19" w:rsidR="009872E0" w:rsidRDefault="00C84381" w:rsidP="00C45AD0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42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 xml:space="preserve">finansowanie dotychczas nieobjętych refundacją leków, środków spożywczych specjalnego przeznaczenia żywieniowego, wyrobów medycznych, które nie mają swojego odpowiednika refundowanego w danym wskazaniu, </w:t>
            </w:r>
            <w:r w:rsidR="007F4A5C" w:rsidRPr="007F4A5C">
              <w:rPr>
                <w:rFonts w:ascii="Times New Roman" w:hAnsi="Times New Roman"/>
              </w:rPr>
              <w:t xml:space="preserve"> </w:t>
            </w:r>
            <w:r w:rsidRPr="007F4A5C">
              <w:rPr>
                <w:rFonts w:ascii="Times New Roman" w:hAnsi="Times New Roman"/>
              </w:rPr>
              <w:t>z zakresu, o którym mowa w art. 15 ust. 2 pkt 14</w:t>
            </w:r>
            <w:r w:rsidR="0074608B" w:rsidRPr="007F4A5C">
              <w:rPr>
                <w:rFonts w:ascii="Times New Roman" w:hAnsi="Times New Roman"/>
              </w:rPr>
              <w:t>–</w:t>
            </w:r>
            <w:r w:rsidRPr="007F4A5C">
              <w:rPr>
                <w:rFonts w:ascii="Times New Roman" w:hAnsi="Times New Roman"/>
              </w:rPr>
              <w:t xml:space="preserve">16 ustawy z dnia 27 sierpnia 2004 r. o świadczeniach opieki zdrowotnej finansowanych ze środków publicznych </w:t>
            </w:r>
            <w:r w:rsidR="00F74AEB" w:rsidRPr="00F74AEB">
              <w:rPr>
                <w:rFonts w:ascii="Times New Roman" w:hAnsi="Times New Roman"/>
              </w:rPr>
              <w:t>(Dz. U. z 2021 r. poz. 1285,</w:t>
            </w:r>
            <w:r w:rsidR="00BB7DED">
              <w:rPr>
                <w:rFonts w:ascii="Times New Roman" w:hAnsi="Times New Roman"/>
              </w:rPr>
              <w:t>z późn. zm.</w:t>
            </w:r>
            <w:r w:rsidR="00F74AEB" w:rsidRPr="00F74AEB">
              <w:rPr>
                <w:rFonts w:ascii="Times New Roman" w:hAnsi="Times New Roman"/>
              </w:rPr>
              <w:t>) – w wysokości 817</w:t>
            </w:r>
            <w:r w:rsidR="00F74AEB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>632</w:t>
            </w:r>
            <w:r w:rsidR="00F74AEB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>000 zł.</w:t>
            </w:r>
            <w:r w:rsidR="007F4A5C" w:rsidRPr="007F4A5C">
              <w:rPr>
                <w:rFonts w:ascii="Times New Roman" w:hAnsi="Times New Roman"/>
              </w:rPr>
              <w:t>;</w:t>
            </w:r>
          </w:p>
          <w:p w14:paraId="7BD1B6A7" w14:textId="74C88ECC" w:rsidR="007F4A5C" w:rsidRDefault="007F4A5C" w:rsidP="00C45AD0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42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>finansowanie przewidywanego wzrostu refundacji w wybranych grupach limitowych wynikającego ze zmian w</w:t>
            </w:r>
            <w:r w:rsidR="00BB7DED">
              <w:rPr>
                <w:rFonts w:ascii="Times New Roman" w:hAnsi="Times New Roman"/>
              </w:rPr>
              <w:t> </w:t>
            </w:r>
            <w:r w:rsidRPr="007F4A5C">
              <w:rPr>
                <w:rFonts w:ascii="Times New Roman" w:hAnsi="Times New Roman"/>
              </w:rPr>
              <w:t xml:space="preserve">Charakterystyce Produktu Leczniczego lub ze zmian praktyki klinicznej </w:t>
            </w:r>
            <w:r w:rsidR="008C23E7" w:rsidRPr="008C23E7">
              <w:rPr>
                <w:rFonts w:ascii="Times New Roman" w:hAnsi="Times New Roman"/>
              </w:rPr>
              <w:t xml:space="preserve">– w wysokości </w:t>
            </w:r>
            <w:r w:rsidR="00F74AEB">
              <w:rPr>
                <w:rFonts w:ascii="Times New Roman" w:hAnsi="Times New Roman"/>
              </w:rPr>
              <w:t>500</w:t>
            </w:r>
            <w:r w:rsidR="00DA79E9" w:rsidRPr="00DA79E9">
              <w:rPr>
                <w:rFonts w:ascii="Times New Roman" w:hAnsi="Times New Roman"/>
              </w:rPr>
              <w:t>.000 zł</w:t>
            </w:r>
            <w:r w:rsidRPr="007F4A5C">
              <w:rPr>
                <w:rFonts w:ascii="Times New Roman" w:hAnsi="Times New Roman"/>
              </w:rPr>
              <w:t>;</w:t>
            </w:r>
          </w:p>
          <w:p w14:paraId="6ACE3752" w14:textId="16523C40" w:rsidR="007F4A5C" w:rsidRPr="007F4A5C" w:rsidRDefault="007F4A5C" w:rsidP="00C45AD0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42"/>
              <w:jc w:val="both"/>
              <w:rPr>
                <w:rFonts w:ascii="Times New Roman" w:hAnsi="Times New Roman"/>
              </w:rPr>
            </w:pPr>
            <w:r w:rsidRPr="007F4A5C">
              <w:rPr>
                <w:rFonts w:ascii="Times New Roman" w:hAnsi="Times New Roman"/>
              </w:rPr>
              <w:t xml:space="preserve">refundację, w części dotyczącej finansowania świadczeń, o których mowa w art. 15 ust. 2 pkt 14 ustawy </w:t>
            </w:r>
            <w:r w:rsidR="00656EB2" w:rsidRPr="00656EB2">
              <w:rPr>
                <w:rFonts w:ascii="Times New Roman" w:hAnsi="Times New Roman"/>
              </w:rPr>
              <w:t xml:space="preserve">z dnia 27 sierpnia 2004 r. </w:t>
            </w:r>
            <w:r w:rsidRPr="007F4A5C">
              <w:rPr>
                <w:rFonts w:ascii="Times New Roman" w:hAnsi="Times New Roman"/>
              </w:rPr>
              <w:t>o świadczeniach</w:t>
            </w:r>
            <w:r w:rsidR="00656EB2">
              <w:rPr>
                <w:rFonts w:ascii="Times New Roman" w:hAnsi="Times New Roman"/>
              </w:rPr>
              <w:t xml:space="preserve"> </w:t>
            </w:r>
            <w:r w:rsidR="00656EB2" w:rsidRPr="00656EB2">
              <w:rPr>
                <w:rFonts w:ascii="Times New Roman" w:hAnsi="Times New Roman"/>
              </w:rPr>
              <w:t>opieki zdrowotnej finansowanych ze środków publicznych</w:t>
            </w:r>
            <w:r w:rsidR="008C23E7">
              <w:rPr>
                <w:rFonts w:ascii="Times New Roman" w:hAnsi="Times New Roman"/>
              </w:rPr>
              <w:t xml:space="preserve"> </w:t>
            </w:r>
            <w:r w:rsidR="008C23E7" w:rsidRPr="008C23E7">
              <w:rPr>
                <w:rFonts w:ascii="Times New Roman" w:hAnsi="Times New Roman"/>
              </w:rPr>
              <w:t>– w wysokości</w:t>
            </w:r>
            <w:r w:rsidR="008C23E7">
              <w:rPr>
                <w:rFonts w:ascii="Times New Roman" w:hAnsi="Times New Roman"/>
              </w:rPr>
              <w:t xml:space="preserve"> </w:t>
            </w:r>
            <w:r w:rsidR="00F74AEB" w:rsidRPr="00F74AEB">
              <w:rPr>
                <w:rFonts w:ascii="Times New Roman" w:hAnsi="Times New Roman"/>
              </w:rPr>
              <w:t>3</w:t>
            </w:r>
            <w:r w:rsidR="00F74AEB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>769</w:t>
            </w:r>
            <w:r w:rsidR="00F74AEB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>951</w:t>
            </w:r>
            <w:r w:rsidR="00F74AEB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>000</w:t>
            </w:r>
            <w:r w:rsidR="00DA79E9" w:rsidRPr="00DA79E9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</w:t>
            </w:r>
            <w:r w:rsidR="009C48A0">
              <w:rPr>
                <w:rFonts w:ascii="Times New Roman" w:hAnsi="Times New Roman"/>
              </w:rPr>
              <w:t xml:space="preserve"> </w:t>
            </w:r>
          </w:p>
        </w:tc>
      </w:tr>
      <w:tr w:rsidR="009872E0" w:rsidRPr="00A062F3" w14:paraId="385D2092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549D79F9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A062F3" w14:paraId="3C20BD18" w14:textId="77777777" w:rsidTr="008F4837">
        <w:trPr>
          <w:trHeight w:val="142"/>
        </w:trPr>
        <w:tc>
          <w:tcPr>
            <w:tcW w:w="10661" w:type="dxa"/>
            <w:gridSpan w:val="28"/>
          </w:tcPr>
          <w:p w14:paraId="67B75615" w14:textId="77777777" w:rsidR="00FE336B" w:rsidRPr="00A062F3" w:rsidRDefault="00FE336B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Rekomendowanym rozwiązaniem jest wprowadzenie </w:t>
            </w:r>
            <w:r w:rsidR="00134AE6">
              <w:rPr>
                <w:rFonts w:ascii="Times New Roman" w:hAnsi="Times New Roman"/>
                <w:bCs/>
              </w:rPr>
              <w:t xml:space="preserve">zmiany w </w:t>
            </w:r>
            <w:r w:rsidRPr="00A062F3">
              <w:rPr>
                <w:rFonts w:ascii="Times New Roman" w:hAnsi="Times New Roman"/>
                <w:bCs/>
              </w:rPr>
              <w:t>regulacji dotyczącej podziału kwoty środków finansowych stanowiącej wzrost całkowitego budżetu na refundację leków, środków spożywczych specjalnego przeznaczenia żywieniowego oraz wyrobów medycznych, tj. świadczeń gwarantowanych.</w:t>
            </w:r>
          </w:p>
          <w:p w14:paraId="7F6E43AF" w14:textId="4D1B28E9" w:rsidR="00FE336B" w:rsidRPr="00A062F3" w:rsidRDefault="00FE336B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Jedynym narzędziem umożliwiającym realizację celu projektowanej regulacji jest podjęcie inicjatywy legislacyjnej. Nie jest możliwe uzyskanie oczekiwanego </w:t>
            </w:r>
            <w:r w:rsidR="00BB7DED">
              <w:rPr>
                <w:rFonts w:ascii="Times New Roman" w:hAnsi="Times New Roman"/>
              </w:rPr>
              <w:t>efektu</w:t>
            </w:r>
            <w:r w:rsidR="00BB7DED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przez działania pozalegislacyjne.</w:t>
            </w:r>
          </w:p>
          <w:p w14:paraId="44278B88" w14:textId="353295F1" w:rsidR="00C5024C" w:rsidRPr="00A062F3" w:rsidRDefault="00AA7648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Wraz ze zwiększaniem całkowitego budżetu na refundację</w:t>
            </w:r>
            <w:r w:rsidR="00BB7DED">
              <w:rPr>
                <w:rFonts w:ascii="Times New Roman" w:hAnsi="Times New Roman"/>
                <w:bCs/>
              </w:rPr>
              <w:t>,</w:t>
            </w:r>
            <w:r w:rsidRPr="00A062F3">
              <w:rPr>
                <w:rFonts w:ascii="Times New Roman" w:hAnsi="Times New Roman"/>
                <w:bCs/>
              </w:rPr>
              <w:t xml:space="preserve"> wzrosną nakłady na refundację, umożliwiając tym samym </w:t>
            </w:r>
            <w:r w:rsidR="00000C0A" w:rsidRPr="00A062F3">
              <w:rPr>
                <w:rFonts w:ascii="Times New Roman" w:hAnsi="Times New Roman"/>
                <w:bCs/>
              </w:rPr>
              <w:t>sukcesywne</w:t>
            </w:r>
            <w:r w:rsidRPr="00A062F3">
              <w:rPr>
                <w:rFonts w:ascii="Times New Roman" w:hAnsi="Times New Roman"/>
                <w:bCs/>
              </w:rPr>
              <w:t xml:space="preserve"> zwiększ</w:t>
            </w:r>
            <w:r w:rsidR="00BB7DED">
              <w:rPr>
                <w:rFonts w:ascii="Times New Roman" w:hAnsi="Times New Roman"/>
                <w:bCs/>
              </w:rPr>
              <w:t>a</w:t>
            </w:r>
            <w:r w:rsidRPr="00A062F3">
              <w:rPr>
                <w:rFonts w:ascii="Times New Roman" w:hAnsi="Times New Roman"/>
                <w:bCs/>
              </w:rPr>
              <w:t>nie dostępności pacje</w:t>
            </w:r>
            <w:r w:rsidR="00000C0A" w:rsidRPr="00A062F3">
              <w:rPr>
                <w:rFonts w:ascii="Times New Roman" w:hAnsi="Times New Roman"/>
                <w:bCs/>
              </w:rPr>
              <w:t>ntów do świadczeń gwarantowanych.</w:t>
            </w:r>
          </w:p>
        </w:tc>
      </w:tr>
      <w:tr w:rsidR="009872E0" w:rsidRPr="00A062F3" w14:paraId="437C032F" w14:textId="77777777" w:rsidTr="008F4837">
        <w:trPr>
          <w:trHeight w:val="307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F030FA5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62F3">
              <w:rPr>
                <w:rFonts w:ascii="Times New Roman" w:hAnsi="Times New Roman"/>
                <w:b/>
                <w:color w:val="000000"/>
              </w:rPr>
              <w:t>?</w:t>
            </w:r>
            <w:r w:rsidRPr="00A062F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A062F3" w14:paraId="2D3BAD28" w14:textId="77777777" w:rsidTr="00A062F3">
        <w:trPr>
          <w:trHeight w:val="274"/>
        </w:trPr>
        <w:tc>
          <w:tcPr>
            <w:tcW w:w="10661" w:type="dxa"/>
            <w:gridSpan w:val="28"/>
          </w:tcPr>
          <w:p w14:paraId="0792FE8A" w14:textId="77777777" w:rsidR="006E58A0" w:rsidRPr="00A062F3" w:rsidRDefault="00AA7648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Projektowana regulacja nie dotyczy innych krajów, w tym krajów</w:t>
            </w:r>
            <w:r w:rsidR="005435FA" w:rsidRPr="00A062F3">
              <w:rPr>
                <w:rFonts w:ascii="Times New Roman" w:hAnsi="Times New Roman"/>
              </w:rPr>
              <w:t xml:space="preserve"> członkowskich OECD/UE</w:t>
            </w:r>
            <w:r w:rsidR="00A062F3">
              <w:rPr>
                <w:rFonts w:ascii="Times New Roman" w:hAnsi="Times New Roman"/>
              </w:rPr>
              <w:t>.</w:t>
            </w:r>
            <w:r w:rsidR="00242BF7">
              <w:rPr>
                <w:rFonts w:ascii="Times New Roman" w:hAnsi="Times New Roman"/>
              </w:rPr>
              <w:t xml:space="preserve"> Projekt stanowi domenę prawa krajowego.</w:t>
            </w:r>
          </w:p>
        </w:tc>
      </w:tr>
      <w:tr w:rsidR="009872E0" w:rsidRPr="00A062F3" w14:paraId="5E27EE44" w14:textId="77777777" w:rsidTr="008F4837">
        <w:trPr>
          <w:trHeight w:val="359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656E93C6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A062F3" w14:paraId="75160D83" w14:textId="77777777" w:rsidTr="00EC6088">
        <w:trPr>
          <w:trHeight w:val="142"/>
        </w:trPr>
        <w:tc>
          <w:tcPr>
            <w:tcW w:w="2787" w:type="dxa"/>
            <w:gridSpan w:val="3"/>
          </w:tcPr>
          <w:p w14:paraId="3CEC90A7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71" w:type="dxa"/>
            <w:gridSpan w:val="12"/>
          </w:tcPr>
          <w:p w14:paraId="5A762A5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2" w:type="dxa"/>
            <w:gridSpan w:val="8"/>
          </w:tcPr>
          <w:p w14:paraId="02440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062F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01" w:type="dxa"/>
            <w:gridSpan w:val="5"/>
          </w:tcPr>
          <w:p w14:paraId="06E0B1E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84D" w:rsidRPr="00A062F3" w14:paraId="00278874" w14:textId="77777777" w:rsidTr="00EC6088">
        <w:trPr>
          <w:trHeight w:val="2117"/>
        </w:trPr>
        <w:tc>
          <w:tcPr>
            <w:tcW w:w="2787" w:type="dxa"/>
            <w:gridSpan w:val="3"/>
          </w:tcPr>
          <w:p w14:paraId="6A115190" w14:textId="77777777" w:rsidR="00CC184D" w:rsidRPr="00A062F3" w:rsidRDefault="00CC184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3471" w:type="dxa"/>
            <w:gridSpan w:val="12"/>
          </w:tcPr>
          <w:p w14:paraId="35730377" w14:textId="5F46C51C" w:rsidR="00CC184D" w:rsidRPr="00A062F3" w:rsidRDefault="00000C0A" w:rsidP="00992B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Wszyscy posiadający umowę z </w:t>
            </w:r>
            <w:r w:rsidR="002A4D86">
              <w:rPr>
                <w:rFonts w:ascii="Times New Roman" w:hAnsi="Times New Roman"/>
                <w:color w:val="000000"/>
                <w:spacing w:val="-2"/>
              </w:rPr>
              <w:t xml:space="preserve">Narodowym </w:t>
            </w:r>
            <w:r w:rsidR="00C74792">
              <w:rPr>
                <w:rFonts w:ascii="Times New Roman" w:hAnsi="Times New Roman"/>
              </w:rPr>
              <w:t>Funduszem</w:t>
            </w:r>
            <w:r w:rsidR="002A4D86">
              <w:rPr>
                <w:rFonts w:ascii="Times New Roman" w:hAnsi="Times New Roman"/>
              </w:rPr>
              <w:t xml:space="preserve"> Zdrowia (Fundusz)</w:t>
            </w:r>
            <w:r w:rsidR="00C74792">
              <w:rPr>
                <w:rFonts w:ascii="Times New Roman" w:hAnsi="Times New Roman"/>
              </w:rPr>
              <w:t xml:space="preserve"> </w:t>
            </w:r>
            <w:r w:rsidR="00A94DED" w:rsidRPr="00A94DED">
              <w:rPr>
                <w:rFonts w:ascii="Times New Roman" w:hAnsi="Times New Roman"/>
                <w:color w:val="000000"/>
                <w:spacing w:val="-2"/>
              </w:rPr>
              <w:t>na udzielanie świadczeń opieki zdrowotnej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6BEF" w:rsidRPr="00CD6BEF">
              <w:rPr>
                <w:rFonts w:ascii="Times New Roman" w:hAnsi="Times New Roman"/>
                <w:color w:val="000000"/>
                <w:spacing w:val="-2"/>
              </w:rPr>
              <w:t>świadczeniobiorcom do ukończenia 18. roku życia</w:t>
            </w:r>
          </w:p>
        </w:tc>
        <w:tc>
          <w:tcPr>
            <w:tcW w:w="1702" w:type="dxa"/>
            <w:gridSpan w:val="8"/>
          </w:tcPr>
          <w:p w14:paraId="1858B344" w14:textId="7BBBFCD3" w:rsidR="00CC184D" w:rsidRPr="00A062F3" w:rsidRDefault="00BB7DE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Narodowy </w:t>
            </w:r>
            <w:r w:rsidR="00F2045A">
              <w:rPr>
                <w:rFonts w:ascii="Times New Roman" w:hAnsi="Times New Roman"/>
              </w:rPr>
              <w:t>Fundusz</w:t>
            </w:r>
            <w:r>
              <w:rPr>
                <w:rFonts w:ascii="Times New Roman" w:hAnsi="Times New Roman"/>
              </w:rPr>
              <w:t xml:space="preserve"> Zdrowi</w:t>
            </w:r>
            <w:r w:rsidR="00D87BD9">
              <w:rPr>
                <w:rFonts w:ascii="Times New Roman" w:hAnsi="Times New Roman"/>
              </w:rPr>
              <w:t>a (zwany dalej „Funduszem”)</w:t>
            </w:r>
          </w:p>
        </w:tc>
        <w:tc>
          <w:tcPr>
            <w:tcW w:w="2701" w:type="dxa"/>
            <w:gridSpan w:val="5"/>
          </w:tcPr>
          <w:p w14:paraId="1DE1F2AD" w14:textId="66AC2B44" w:rsidR="00477BFE" w:rsidRPr="00A062F3" w:rsidRDefault="007A563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Zapew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>nienie możliwości finansowania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leków (wyrobów medycznych, środków</w:t>
            </w:r>
            <w:r w:rsidR="001E7770">
              <w:rPr>
                <w:rFonts w:ascii="Times New Roman" w:hAnsi="Times New Roman"/>
                <w:color w:val="000000"/>
                <w:spacing w:val="-2"/>
              </w:rPr>
              <w:t xml:space="preserve"> spożywczych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 xml:space="preserve"> specjalnego przeznaczenia żywieniowego)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 xml:space="preserve">w ramach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umów z </w:t>
            </w:r>
            <w:r w:rsidR="005C4F63">
              <w:rPr>
                <w:rFonts w:ascii="Times New Roman" w:hAnsi="Times New Roman"/>
              </w:rPr>
              <w:t>Funduszem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A2F0F" w:rsidRPr="00A062F3" w14:paraId="380068FA" w14:textId="77777777" w:rsidTr="00EC6088">
        <w:trPr>
          <w:trHeight w:val="142"/>
        </w:trPr>
        <w:tc>
          <w:tcPr>
            <w:tcW w:w="2787" w:type="dxa"/>
            <w:gridSpan w:val="3"/>
          </w:tcPr>
          <w:p w14:paraId="07AA8710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3471" w:type="dxa"/>
            <w:gridSpan w:val="12"/>
          </w:tcPr>
          <w:p w14:paraId="340C17C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1702" w:type="dxa"/>
            <w:gridSpan w:val="8"/>
          </w:tcPr>
          <w:p w14:paraId="4EF90087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701" w:type="dxa"/>
            <w:gridSpan w:val="5"/>
          </w:tcPr>
          <w:p w14:paraId="4196246E" w14:textId="77777777" w:rsidR="00EA2F0F" w:rsidRPr="00A062F3" w:rsidRDefault="00EA2F0F" w:rsidP="00C85B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 gwarantowanych, w tym dotychczas nierefundowanych, tj. np. </w:t>
            </w:r>
            <w:r w:rsidRPr="00A062F3">
              <w:rPr>
                <w:rFonts w:ascii="Times New Roman" w:hAnsi="Times New Roman"/>
                <w:spacing w:val="-2"/>
              </w:rPr>
              <w:t>do leków zawierających substancje czynne dotychczas nieujęte w</w:t>
            </w:r>
            <w:r w:rsidR="0044515B" w:rsidRPr="00A062F3">
              <w:rPr>
                <w:rFonts w:ascii="Times New Roman" w:hAnsi="Times New Roman"/>
                <w:spacing w:val="-2"/>
              </w:rPr>
              <w:t xml:space="preserve"> systemie </w:t>
            </w:r>
            <w:r w:rsidR="00387E29" w:rsidRPr="00A062F3">
              <w:rPr>
                <w:rFonts w:ascii="Times New Roman" w:hAnsi="Times New Roman"/>
                <w:spacing w:val="-2"/>
              </w:rPr>
              <w:t>refundacji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77BFE" w:rsidRPr="00A062F3" w14:paraId="60D40C30" w14:textId="77777777" w:rsidTr="00EC6088">
        <w:trPr>
          <w:trHeight w:val="142"/>
        </w:trPr>
        <w:tc>
          <w:tcPr>
            <w:tcW w:w="2787" w:type="dxa"/>
            <w:gridSpan w:val="3"/>
          </w:tcPr>
          <w:p w14:paraId="02C81092" w14:textId="56B88C10" w:rsidR="00477BFE" w:rsidRPr="00A062F3" w:rsidRDefault="005C4F63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Fundusz</w:t>
            </w:r>
          </w:p>
        </w:tc>
        <w:tc>
          <w:tcPr>
            <w:tcW w:w="3471" w:type="dxa"/>
            <w:gridSpan w:val="12"/>
          </w:tcPr>
          <w:p w14:paraId="50306B08" w14:textId="77777777" w:rsidR="00477BFE" w:rsidRPr="00A062F3" w:rsidRDefault="00050B47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2" w:type="dxa"/>
            <w:gridSpan w:val="8"/>
          </w:tcPr>
          <w:p w14:paraId="6C870260" w14:textId="77777777" w:rsidR="00477BFE" w:rsidRPr="00A062F3" w:rsidRDefault="009A33B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701" w:type="dxa"/>
            <w:gridSpan w:val="5"/>
          </w:tcPr>
          <w:p w14:paraId="12730002" w14:textId="5CC3639E" w:rsidR="00477BFE" w:rsidRPr="00A062F3" w:rsidRDefault="00DA79E9" w:rsidP="00C85B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A79E9">
              <w:rPr>
                <w:rFonts w:ascii="Times New Roman" w:hAnsi="Times New Roman"/>
                <w:spacing w:val="-2"/>
              </w:rPr>
              <w:t xml:space="preserve">Zwiększenie wydatków podmiotu zobowiązanego do finansowania świadczeń ze środków publicznych w wysokości </w:t>
            </w:r>
            <w:r w:rsidR="00F74AEB" w:rsidRPr="00F74AEB">
              <w:rPr>
                <w:rFonts w:ascii="Times New Roman" w:hAnsi="Times New Roman"/>
                <w:spacing w:val="-2"/>
              </w:rPr>
              <w:t>4</w:t>
            </w:r>
            <w:r w:rsidR="00F74AEB">
              <w:rPr>
                <w:rFonts w:ascii="Times New Roman" w:hAnsi="Times New Roman"/>
                <w:spacing w:val="-2"/>
              </w:rPr>
              <w:t>.</w:t>
            </w:r>
            <w:r w:rsidR="00F74AEB" w:rsidRPr="00F74AEB">
              <w:rPr>
                <w:rFonts w:ascii="Times New Roman" w:hAnsi="Times New Roman"/>
                <w:spacing w:val="-2"/>
              </w:rPr>
              <w:t>587</w:t>
            </w:r>
            <w:r w:rsidR="00F74AEB">
              <w:rPr>
                <w:rFonts w:ascii="Times New Roman" w:hAnsi="Times New Roman"/>
                <w:spacing w:val="-2"/>
              </w:rPr>
              <w:t>.</w:t>
            </w:r>
            <w:r w:rsidR="00F74AEB" w:rsidRPr="00F74AEB">
              <w:rPr>
                <w:rFonts w:ascii="Times New Roman" w:hAnsi="Times New Roman"/>
                <w:spacing w:val="-2"/>
              </w:rPr>
              <w:t>583</w:t>
            </w:r>
            <w:r w:rsidR="00F74AEB">
              <w:rPr>
                <w:rFonts w:ascii="Times New Roman" w:hAnsi="Times New Roman"/>
                <w:spacing w:val="-2"/>
              </w:rPr>
              <w:t>.</w:t>
            </w:r>
            <w:r w:rsidR="00F74AEB" w:rsidRPr="00F74AEB">
              <w:rPr>
                <w:rFonts w:ascii="Times New Roman" w:hAnsi="Times New Roman"/>
                <w:spacing w:val="-2"/>
              </w:rPr>
              <w:t>000</w:t>
            </w:r>
            <w:r w:rsidR="00AF5289">
              <w:rPr>
                <w:rFonts w:ascii="Times New Roman" w:hAnsi="Times New Roman"/>
                <w:spacing w:val="-2"/>
              </w:rPr>
              <w:t xml:space="preserve"> </w:t>
            </w:r>
            <w:r w:rsidRPr="00DA79E9">
              <w:rPr>
                <w:rFonts w:ascii="Times New Roman" w:hAnsi="Times New Roman"/>
                <w:spacing w:val="-2"/>
              </w:rPr>
              <w:t>zł</w:t>
            </w:r>
            <w:r w:rsidR="009D1665" w:rsidRPr="009D166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47A47" w:rsidRPr="00A062F3" w14:paraId="0F30515F" w14:textId="77777777" w:rsidTr="00EC6088">
        <w:trPr>
          <w:trHeight w:val="64"/>
        </w:trPr>
        <w:tc>
          <w:tcPr>
            <w:tcW w:w="2787" w:type="dxa"/>
            <w:gridSpan w:val="3"/>
          </w:tcPr>
          <w:p w14:paraId="41E487DF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Wnioskodawcy/podmioty odpowiedzialne</w:t>
            </w:r>
          </w:p>
          <w:p w14:paraId="773D4834" w14:textId="77777777" w:rsidR="00847A47" w:rsidRPr="00A062F3" w:rsidRDefault="00847A47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71" w:type="dxa"/>
            <w:gridSpan w:val="12"/>
          </w:tcPr>
          <w:p w14:paraId="0507FD10" w14:textId="77777777" w:rsidR="00847A47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7614C9" w:rsidRPr="00A062F3">
              <w:rPr>
                <w:rFonts w:ascii="Times New Roman" w:hAnsi="Times New Roman"/>
                <w:spacing w:val="-2"/>
              </w:rPr>
              <w:t xml:space="preserve">ok. </w:t>
            </w:r>
            <w:r w:rsidR="003239E0" w:rsidRPr="00A062F3">
              <w:rPr>
                <w:rFonts w:ascii="Times New Roman" w:hAnsi="Times New Roman"/>
                <w:spacing w:val="-2"/>
              </w:rPr>
              <w:t>450</w:t>
            </w:r>
          </w:p>
        </w:tc>
        <w:tc>
          <w:tcPr>
            <w:tcW w:w="1702" w:type="dxa"/>
            <w:gridSpan w:val="8"/>
          </w:tcPr>
          <w:p w14:paraId="1E840031" w14:textId="77777777" w:rsidR="00847A47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701" w:type="dxa"/>
            <w:gridSpan w:val="5"/>
          </w:tcPr>
          <w:p w14:paraId="042074A6" w14:textId="1AD9DD37" w:rsidR="00DA79E9" w:rsidRPr="00DA79E9" w:rsidRDefault="00DA79E9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 xml:space="preserve">Ewentualna możliwość podjęcia pozytywnej decyzji o refundacji dla produktu leczniczego, który ze względu na niespełnienie kryterium, o którym mowa w art. 12 pkt 9 ustawy </w:t>
            </w:r>
            <w:r w:rsidR="00313DC1" w:rsidRPr="00313DC1">
              <w:rPr>
                <w:rFonts w:ascii="Times New Roman" w:hAnsi="Times New Roman"/>
              </w:rPr>
              <w:t>z dnia 12 maja 2011 r. o refundacji leków, środków spożywczych specjalnego przeznaczenia żywieniowego oraz wyrobów medycznych</w:t>
            </w:r>
            <w:r w:rsidR="00313DC1">
              <w:rPr>
                <w:rFonts w:ascii="Times New Roman" w:hAnsi="Times New Roman"/>
              </w:rPr>
              <w:t>, zwanej dalej „ustawą o refundacji”,</w:t>
            </w:r>
            <w:r w:rsidR="00313DC1" w:rsidRPr="00313DC1">
              <w:rPr>
                <w:rFonts w:ascii="Times New Roman" w:hAnsi="Times New Roman"/>
              </w:rPr>
              <w:t xml:space="preserve"> </w:t>
            </w:r>
            <w:r w:rsidRPr="00DA79E9">
              <w:rPr>
                <w:rFonts w:ascii="Times New Roman" w:hAnsi="Times New Roman"/>
              </w:rPr>
              <w:t>nie mógł być dotychczas refundowany.</w:t>
            </w:r>
          </w:p>
          <w:p w14:paraId="58AD6609" w14:textId="49F06EC5" w:rsidR="00477BFE" w:rsidRPr="00A062F3" w:rsidRDefault="00DA79E9" w:rsidP="00C85B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9E9">
              <w:rPr>
                <w:rFonts w:ascii="Times New Roman" w:hAnsi="Times New Roman"/>
              </w:rPr>
              <w:t>Oznacza to zwiększenie przychodów ze sprzedaży produktów refundowanych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4C2754" w:rsidRPr="00A062F3" w14:paraId="1892627F" w14:textId="77777777" w:rsidTr="00EC6088">
        <w:trPr>
          <w:trHeight w:val="64"/>
        </w:trPr>
        <w:tc>
          <w:tcPr>
            <w:tcW w:w="2787" w:type="dxa"/>
            <w:gridSpan w:val="3"/>
          </w:tcPr>
          <w:p w14:paraId="4BAE64C8" w14:textId="77777777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Apteki</w:t>
            </w:r>
          </w:p>
        </w:tc>
        <w:tc>
          <w:tcPr>
            <w:tcW w:w="3471" w:type="dxa"/>
            <w:gridSpan w:val="12"/>
          </w:tcPr>
          <w:p w14:paraId="7C5D1A21" w14:textId="77777777" w:rsidR="004C2754" w:rsidRPr="00A062F3" w:rsidRDefault="008060DB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o</w:t>
            </w:r>
            <w:r w:rsidR="004C2754" w:rsidRPr="00A062F3">
              <w:rPr>
                <w:rFonts w:ascii="Times New Roman" w:hAnsi="Times New Roman"/>
                <w:spacing w:val="-2"/>
              </w:rPr>
              <w:t>k. 14 000</w:t>
            </w:r>
          </w:p>
        </w:tc>
        <w:tc>
          <w:tcPr>
            <w:tcW w:w="1702" w:type="dxa"/>
            <w:gridSpan w:val="8"/>
          </w:tcPr>
          <w:p w14:paraId="1AC05D26" w14:textId="77777777" w:rsidR="004C2754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701" w:type="dxa"/>
            <w:gridSpan w:val="5"/>
          </w:tcPr>
          <w:p w14:paraId="60C249B4" w14:textId="44C38544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Wzrost przychodów w związku ze zwiększeniem </w:t>
            </w:r>
            <w:r w:rsidR="00520ED2">
              <w:rPr>
                <w:rFonts w:ascii="Times New Roman" w:hAnsi="Times New Roman"/>
              </w:rPr>
              <w:t>liczby</w:t>
            </w:r>
            <w:r w:rsidR="00520ED2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refundowanych </w:t>
            </w:r>
            <w:r w:rsidR="00254FA8" w:rsidRPr="00A062F3">
              <w:rPr>
                <w:rFonts w:ascii="Times New Roman" w:hAnsi="Times New Roman"/>
              </w:rPr>
              <w:t>leków (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 xml:space="preserve">wyrobów medycznych, środków </w:t>
            </w:r>
            <w:r w:rsidR="001E7770">
              <w:rPr>
                <w:rFonts w:ascii="Times New Roman" w:hAnsi="Times New Roman"/>
                <w:color w:val="000000"/>
                <w:spacing w:val="-2"/>
              </w:rPr>
              <w:t xml:space="preserve">spożywczych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specjalnego przeznaczenia żywieniowego)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872E0" w:rsidRPr="00A062F3" w14:paraId="2A930D38" w14:textId="77777777" w:rsidTr="008F4837">
        <w:trPr>
          <w:trHeight w:val="30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2D96F63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A062F3" w14:paraId="1744E8A5" w14:textId="77777777" w:rsidTr="008F4837">
        <w:trPr>
          <w:trHeight w:val="342"/>
        </w:trPr>
        <w:tc>
          <w:tcPr>
            <w:tcW w:w="10661" w:type="dxa"/>
            <w:gridSpan w:val="28"/>
            <w:shd w:val="clear" w:color="auto" w:fill="FFFFFF"/>
          </w:tcPr>
          <w:p w14:paraId="28C4919C" w14:textId="3F10EEB1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Nie przeprowadzono pre</w:t>
            </w:r>
            <w:r w:rsidR="00950364"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konsultacji przed opracowaniem projektu. </w:t>
            </w:r>
          </w:p>
          <w:p w14:paraId="4888E11D" w14:textId="2A6341F5" w:rsidR="00733082" w:rsidRPr="00364EE9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Przedmiotowy projekt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konsultacji </w:t>
            </w:r>
            <w:r w:rsidR="0056621F" w:rsidRPr="002007AC">
              <w:rPr>
                <w:rFonts w:ascii="Times New Roman" w:hAnsi="Times New Roman"/>
              </w:rPr>
              <w:t>publicznych</w:t>
            </w:r>
            <w:r w:rsidRPr="002007AC">
              <w:rPr>
                <w:rFonts w:ascii="Times New Roman" w:hAnsi="Times New Roman"/>
              </w:rPr>
              <w:t xml:space="preserve"> </w:t>
            </w:r>
            <w:r w:rsidR="00E756AA">
              <w:rPr>
                <w:rFonts w:ascii="Times New Roman" w:hAnsi="Times New Roman"/>
              </w:rPr>
              <w:t xml:space="preserve">i opiniowania </w:t>
            </w:r>
            <w:r w:rsidRPr="002007AC">
              <w:rPr>
                <w:rFonts w:ascii="Times New Roman" w:hAnsi="Times New Roman"/>
              </w:rPr>
              <w:t xml:space="preserve">z </w:t>
            </w:r>
            <w:r w:rsidR="001C035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dniowym terminem na zgłaszanie uwag, do </w:t>
            </w:r>
            <w:r>
              <w:rPr>
                <w:rFonts w:ascii="Times New Roman" w:hAnsi="Times New Roman"/>
              </w:rPr>
              <w:t xml:space="preserve">niżej wymienionych </w:t>
            </w:r>
            <w:r w:rsidRPr="002007AC">
              <w:rPr>
                <w:rFonts w:ascii="Times New Roman" w:hAnsi="Times New Roman"/>
              </w:rPr>
              <w:t>podmiotów</w:t>
            </w:r>
            <w:r>
              <w:rPr>
                <w:rFonts w:ascii="Times New Roman" w:hAnsi="Times New Roman"/>
              </w:rPr>
              <w:t>:</w:t>
            </w:r>
          </w:p>
          <w:p w14:paraId="099A6139" w14:textId="1F2F1F4B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Business Centre Club;</w:t>
            </w:r>
          </w:p>
          <w:p w14:paraId="0290823B" w14:textId="6B3FA521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i Pracodawców;</w:t>
            </w:r>
          </w:p>
          <w:p w14:paraId="7CE0BF96" w14:textId="77777777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Forum Związków Zawodowych;</w:t>
            </w:r>
          </w:p>
          <w:p w14:paraId="5522D980" w14:textId="2D23ED47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Pracodawc</w:t>
            </w:r>
            <w:r>
              <w:rPr>
                <w:rFonts w:ascii="Times New Roman" w:hAnsi="Times New Roman"/>
                <w:lang w:bidi="pl-PL"/>
              </w:rPr>
              <w:t>ów</w:t>
            </w:r>
            <w:r w:rsidRPr="00AB41BD">
              <w:rPr>
                <w:rFonts w:ascii="Times New Roman" w:hAnsi="Times New Roman"/>
                <w:lang w:bidi="pl-PL"/>
              </w:rPr>
              <w:t xml:space="preserve"> RP;</w:t>
            </w:r>
          </w:p>
          <w:p w14:paraId="34FEE595" w14:textId="37A36AF5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Konfederacj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Lewiatan;</w:t>
            </w:r>
          </w:p>
          <w:p w14:paraId="31BA560D" w14:textId="41E53CBA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Przedsiębiorców Polskich;</w:t>
            </w:r>
          </w:p>
          <w:p w14:paraId="54841128" w14:textId="470F1426" w:rsid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Komisj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Krajowej NSZZ „Solidarność”;</w:t>
            </w:r>
          </w:p>
          <w:p w14:paraId="2884C169" w14:textId="68DA793B" w:rsidR="00594F6F" w:rsidRPr="00594F6F" w:rsidRDefault="00594F6F" w:rsidP="00D1514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t>KK NSZZ „Solidarność 80”;</w:t>
            </w:r>
          </w:p>
          <w:p w14:paraId="6992FC9A" w14:textId="40AFDEAA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Ogólnopolskie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Porozumieni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Zawodowych;</w:t>
            </w:r>
          </w:p>
          <w:p w14:paraId="46F18E51" w14:textId="6912CEA2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Rzemiosła Polskiego;</w:t>
            </w:r>
          </w:p>
          <w:p w14:paraId="3BED8242" w14:textId="506098D4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Przemysłu Farmaceutycznego;</w:t>
            </w:r>
          </w:p>
          <w:p w14:paraId="21AAE6BC" w14:textId="6D148AAB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Innowacyjnych Firm Farmaceutycznych „INFARMA”;</w:t>
            </w:r>
          </w:p>
          <w:p w14:paraId="34627C16" w14:textId="77E9A713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Aptecznych PharmaNET;</w:t>
            </w:r>
          </w:p>
          <w:p w14:paraId="413F1DE7" w14:textId="1FCBC565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Gospodarcz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„Farmacja Polska”;</w:t>
            </w:r>
          </w:p>
          <w:p w14:paraId="2D6AEC74" w14:textId="4DF098A6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Polskie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 xml:space="preserve"> Towarzystw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Farmaceutyczne</w:t>
            </w:r>
            <w:r>
              <w:rPr>
                <w:rFonts w:ascii="Times New Roman" w:hAnsi="Times New Roman"/>
                <w:lang w:bidi="pl-PL"/>
              </w:rPr>
              <w:t>go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79FDE731" w14:textId="217998DF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Narodow</w:t>
            </w:r>
            <w:r>
              <w:rPr>
                <w:rFonts w:ascii="Times New Roman" w:hAnsi="Times New Roman"/>
                <w:lang w:bidi="pl-PL"/>
              </w:rPr>
              <w:t>ego</w:t>
            </w:r>
            <w:r w:rsidRPr="00AB41BD">
              <w:rPr>
                <w:rFonts w:ascii="Times New Roman" w:hAnsi="Times New Roman"/>
                <w:lang w:bidi="pl-PL"/>
              </w:rPr>
              <w:t xml:space="preserve"> Instytut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Leków;</w:t>
            </w:r>
          </w:p>
          <w:p w14:paraId="1C9B46D4" w14:textId="4B85CE3E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Związk</w:t>
            </w:r>
            <w:r>
              <w:rPr>
                <w:rFonts w:ascii="Times New Roman" w:hAnsi="Times New Roman"/>
                <w:lang w:bidi="pl-PL"/>
              </w:rPr>
              <w:t>u</w:t>
            </w:r>
            <w:r w:rsidRPr="00AB41BD">
              <w:rPr>
                <w:rFonts w:ascii="Times New Roman" w:hAnsi="Times New Roman"/>
                <w:lang w:bidi="pl-PL"/>
              </w:rPr>
              <w:t xml:space="preserve"> Pracodawców Hurtowni Farmaceutycznych;</w:t>
            </w:r>
          </w:p>
          <w:p w14:paraId="0BF8E898" w14:textId="7BEF90B3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Lekarsk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66FFBDD2" w14:textId="4EC7506B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Pielęgniarek i Położnych;</w:t>
            </w:r>
          </w:p>
          <w:p w14:paraId="7C2220BD" w14:textId="495C41D0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Naczeln</w:t>
            </w:r>
            <w:r>
              <w:rPr>
                <w:rFonts w:ascii="Times New Roman" w:hAnsi="Times New Roman"/>
                <w:lang w:bidi="pl-PL"/>
              </w:rPr>
              <w:t>ej</w:t>
            </w:r>
            <w:r w:rsidRPr="00AB41BD">
              <w:rPr>
                <w:rFonts w:ascii="Times New Roman" w:hAnsi="Times New Roman"/>
                <w:lang w:bidi="pl-PL"/>
              </w:rPr>
              <w:t xml:space="preserve"> Rad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Aptekarsk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>;</w:t>
            </w:r>
          </w:p>
          <w:p w14:paraId="444EF1BD" w14:textId="388BCC59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Federacj</w:t>
            </w:r>
            <w:r>
              <w:rPr>
                <w:rFonts w:ascii="Times New Roman" w:hAnsi="Times New Roman"/>
                <w:lang w:bidi="pl-PL"/>
              </w:rPr>
              <w:t>i</w:t>
            </w:r>
            <w:r w:rsidRPr="00AB41BD">
              <w:rPr>
                <w:rFonts w:ascii="Times New Roman" w:hAnsi="Times New Roman"/>
                <w:lang w:bidi="pl-PL"/>
              </w:rPr>
              <w:t xml:space="preserve"> Związków Pracodawców Ochrony Zdrowia „Porozumienie Zielonogórskie”;</w:t>
            </w:r>
          </w:p>
          <w:p w14:paraId="239CBBE6" w14:textId="77777777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Stowarzyszenia Menedżerów Opieki Zdrowotnej;</w:t>
            </w:r>
          </w:p>
          <w:p w14:paraId="4EE13108" w14:textId="249A96BB" w:rsidR="00AB41BD" w:rsidRP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Stowarzyszeni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AB41BD">
              <w:rPr>
                <w:rFonts w:ascii="Times New Roman" w:hAnsi="Times New Roman"/>
                <w:lang w:bidi="pl-PL"/>
              </w:rPr>
              <w:t xml:space="preserve"> Importerów Równoległych Produktów Leczniczych;</w:t>
            </w:r>
          </w:p>
          <w:p w14:paraId="3022EEE0" w14:textId="18A814CE" w:rsidR="00AB41BD" w:rsidRDefault="00AB41BD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AB41BD">
              <w:rPr>
                <w:rFonts w:ascii="Times New Roman" w:hAnsi="Times New Roman"/>
                <w:lang w:bidi="pl-PL"/>
              </w:rPr>
              <w:t>Polsk</w:t>
            </w:r>
            <w:r>
              <w:rPr>
                <w:rFonts w:ascii="Times New Roman" w:hAnsi="Times New Roman"/>
                <w:lang w:bidi="pl-PL"/>
              </w:rPr>
              <w:t>iej</w:t>
            </w:r>
            <w:r w:rsidRPr="00AB41BD">
              <w:rPr>
                <w:rFonts w:ascii="Times New Roman" w:hAnsi="Times New Roman"/>
                <w:lang w:bidi="pl-PL"/>
              </w:rPr>
              <w:t xml:space="preserve"> Izb</w:t>
            </w:r>
            <w:r>
              <w:rPr>
                <w:rFonts w:ascii="Times New Roman" w:hAnsi="Times New Roman"/>
                <w:lang w:bidi="pl-PL"/>
              </w:rPr>
              <w:t>y</w:t>
            </w:r>
            <w:r w:rsidRPr="00AB41BD">
              <w:rPr>
                <w:rFonts w:ascii="Times New Roman" w:hAnsi="Times New Roman"/>
                <w:lang w:bidi="pl-PL"/>
              </w:rPr>
              <w:t xml:space="preserve"> Przemysłu Farmaceutycznego i Wyrobów Medycznych POLFARMED</w:t>
            </w:r>
            <w:r w:rsidR="00594F6F">
              <w:rPr>
                <w:rFonts w:ascii="Times New Roman" w:hAnsi="Times New Roman"/>
                <w:lang w:bidi="pl-PL"/>
              </w:rPr>
              <w:t>;</w:t>
            </w:r>
          </w:p>
          <w:p w14:paraId="4600E984" w14:textId="0393FBDC" w:rsidR="00594F6F" w:rsidRDefault="00594F6F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t>Krajowej Rady Diagnostów Laboratoryjnych</w:t>
            </w:r>
            <w:r>
              <w:rPr>
                <w:rFonts w:ascii="Times New Roman" w:hAnsi="Times New Roman"/>
                <w:lang w:bidi="pl-PL"/>
              </w:rPr>
              <w:t>;</w:t>
            </w:r>
          </w:p>
          <w:p w14:paraId="0187A14F" w14:textId="661B5551" w:rsidR="00733082" w:rsidRDefault="00594F6F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594F6F">
              <w:rPr>
                <w:rFonts w:ascii="Times New Roman" w:hAnsi="Times New Roman"/>
                <w:lang w:bidi="pl-PL"/>
              </w:rPr>
              <w:lastRenderedPageBreak/>
              <w:t>Krajowej Rady Fizjoterapeutów</w:t>
            </w:r>
            <w:r w:rsidR="002B4CE6">
              <w:rPr>
                <w:rFonts w:ascii="Times New Roman" w:hAnsi="Times New Roman"/>
                <w:lang w:bidi="pl-PL"/>
              </w:rPr>
              <w:t>;</w:t>
            </w:r>
          </w:p>
          <w:p w14:paraId="7581228A" w14:textId="3A0856CC" w:rsidR="001C035C" w:rsidRDefault="002B4CE6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2B4CE6">
              <w:rPr>
                <w:rFonts w:ascii="Times New Roman" w:hAnsi="Times New Roman"/>
                <w:lang w:bidi="pl-PL"/>
              </w:rPr>
              <w:t>Rad</w:t>
            </w:r>
            <w:r w:rsidR="001C035C">
              <w:rPr>
                <w:rFonts w:ascii="Times New Roman" w:hAnsi="Times New Roman"/>
                <w:lang w:bidi="pl-PL"/>
              </w:rPr>
              <w:t>y</w:t>
            </w:r>
            <w:r w:rsidRPr="002B4CE6">
              <w:rPr>
                <w:rFonts w:ascii="Times New Roman" w:hAnsi="Times New Roman"/>
                <w:lang w:bidi="pl-PL"/>
              </w:rPr>
              <w:t xml:space="preserve"> Dialogu Społecznego</w:t>
            </w:r>
          </w:p>
          <w:p w14:paraId="01B19896" w14:textId="3F767DA0" w:rsidR="001C035C" w:rsidRPr="001C035C" w:rsidRDefault="001C035C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1C035C">
              <w:rPr>
                <w:rFonts w:ascii="Times New Roman" w:hAnsi="Times New Roman"/>
                <w:lang w:bidi="pl-PL"/>
              </w:rPr>
              <w:t>Głównego Inspektoratu Farmaceutycznego;</w:t>
            </w:r>
          </w:p>
          <w:p w14:paraId="15376406" w14:textId="0002A639" w:rsidR="001C035C" w:rsidRPr="001C035C" w:rsidRDefault="001C035C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1C035C">
              <w:rPr>
                <w:rFonts w:ascii="Times New Roman" w:hAnsi="Times New Roman"/>
                <w:lang w:bidi="pl-PL"/>
              </w:rPr>
              <w:t xml:space="preserve">Urzędu Rejestracji </w:t>
            </w:r>
            <w:r w:rsidR="00950364">
              <w:rPr>
                <w:rFonts w:ascii="Times New Roman" w:hAnsi="Times New Roman"/>
                <w:lang w:bidi="pl-PL"/>
              </w:rPr>
              <w:t>P</w:t>
            </w:r>
            <w:r w:rsidRPr="001C035C">
              <w:rPr>
                <w:rFonts w:ascii="Times New Roman" w:hAnsi="Times New Roman"/>
                <w:lang w:bidi="pl-PL"/>
              </w:rPr>
              <w:t xml:space="preserve">roduktów </w:t>
            </w:r>
            <w:r w:rsidR="00950364">
              <w:rPr>
                <w:rFonts w:ascii="Times New Roman" w:hAnsi="Times New Roman"/>
                <w:lang w:bidi="pl-PL"/>
              </w:rPr>
              <w:t>L</w:t>
            </w:r>
            <w:r w:rsidRPr="001C035C">
              <w:rPr>
                <w:rFonts w:ascii="Times New Roman" w:hAnsi="Times New Roman"/>
                <w:lang w:bidi="pl-PL"/>
              </w:rPr>
              <w:t xml:space="preserve">eczniczych, </w:t>
            </w:r>
            <w:r w:rsidR="00950364" w:rsidRPr="001C035C">
              <w:rPr>
                <w:rFonts w:ascii="Times New Roman" w:hAnsi="Times New Roman"/>
                <w:lang w:bidi="pl-PL"/>
              </w:rPr>
              <w:t>Wyrobów</w:t>
            </w:r>
            <w:r w:rsidRPr="001C035C">
              <w:rPr>
                <w:rFonts w:ascii="Times New Roman" w:hAnsi="Times New Roman"/>
                <w:lang w:bidi="pl-PL"/>
              </w:rPr>
              <w:t xml:space="preserve"> Medycznych i Produktów Biobójczych;</w:t>
            </w:r>
          </w:p>
          <w:p w14:paraId="0904F022" w14:textId="40DFA80B" w:rsidR="001C035C" w:rsidRPr="001C035C" w:rsidRDefault="001C035C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1C035C">
              <w:rPr>
                <w:rFonts w:ascii="Times New Roman" w:hAnsi="Times New Roman"/>
                <w:lang w:bidi="pl-PL"/>
              </w:rPr>
              <w:t>Centrali Narodowego Funduszu Zdrowia;</w:t>
            </w:r>
          </w:p>
          <w:p w14:paraId="57087CF7" w14:textId="2CA59992" w:rsidR="002B4CE6" w:rsidRDefault="001C035C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1C035C">
              <w:rPr>
                <w:rFonts w:ascii="Times New Roman" w:hAnsi="Times New Roman"/>
                <w:lang w:bidi="pl-PL"/>
              </w:rPr>
              <w:t>Centrum e-Zdrowia</w:t>
            </w:r>
            <w:r w:rsidR="0094497A">
              <w:rPr>
                <w:rFonts w:ascii="Times New Roman" w:hAnsi="Times New Roman"/>
                <w:lang w:bidi="pl-PL"/>
              </w:rPr>
              <w:t>;</w:t>
            </w:r>
          </w:p>
          <w:p w14:paraId="68013E45" w14:textId="54DFC203" w:rsidR="0094497A" w:rsidRPr="00D15141" w:rsidRDefault="0094497A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D15141">
              <w:rPr>
                <w:rFonts w:ascii="Times New Roman" w:hAnsi="Times New Roman"/>
                <w:lang w:bidi="pl-PL"/>
              </w:rPr>
              <w:t>Prokuratorii Generalnej Rzeczypospolitej Polskiej;</w:t>
            </w:r>
          </w:p>
          <w:p w14:paraId="76BABA5B" w14:textId="0ED0B90B" w:rsidR="00D15141" w:rsidRPr="00D15141" w:rsidRDefault="00D15141" w:rsidP="00D15141">
            <w:pPr>
              <w:pStyle w:val="pismamz"/>
              <w:numPr>
                <w:ilvl w:val="0"/>
                <w:numId w:val="41"/>
              </w:numPr>
              <w:spacing w:line="240" w:lineRule="auto"/>
              <w:ind w:left="714" w:hanging="357"/>
              <w:rPr>
                <w:rFonts w:ascii="Times New Roman" w:hAnsi="Times New Roman"/>
              </w:rPr>
            </w:pPr>
            <w:r w:rsidRPr="00D15141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20BF344D" w14:textId="51A2ADE5" w:rsidR="0094497A" w:rsidRPr="00D15141" w:rsidRDefault="00D15141" w:rsidP="00D15141">
            <w:pPr>
              <w:pStyle w:val="Akapitzlist"/>
              <w:numPr>
                <w:ilvl w:val="0"/>
                <w:numId w:val="41"/>
              </w:numPr>
              <w:spacing w:line="240" w:lineRule="auto"/>
              <w:ind w:left="714" w:hanging="357"/>
              <w:rPr>
                <w:rFonts w:ascii="Times New Roman" w:hAnsi="Times New Roman"/>
                <w:lang w:bidi="pl-PL"/>
              </w:rPr>
            </w:pPr>
            <w:r w:rsidRPr="00D15141">
              <w:rPr>
                <w:rFonts w:ascii="Times New Roman" w:hAnsi="Times New Roman"/>
              </w:rPr>
              <w:t>Prezesa Urzędu Ochrony Danych Osobowych.</w:t>
            </w:r>
          </w:p>
          <w:p w14:paraId="4B440C0C" w14:textId="0B171B2C" w:rsidR="00733082" w:rsidRDefault="00733082" w:rsidP="007330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został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</w:t>
            </w:r>
            <w:r w:rsidR="00D15141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r. poz. </w:t>
            </w:r>
            <w:r w:rsidR="00D15141">
              <w:rPr>
                <w:rFonts w:ascii="Times New Roman" w:hAnsi="Times New Roman"/>
              </w:rPr>
              <w:t>348</w:t>
            </w:r>
            <w:r>
              <w:rPr>
                <w:rFonts w:ascii="Times New Roman" w:hAnsi="Times New Roman"/>
              </w:rPr>
              <w:t xml:space="preserve">) projekt został opublikowany na stronie Rządowego Centrum Legislacji, w zakładce Rządowy Proces Legislacyjny. </w:t>
            </w:r>
          </w:p>
          <w:p w14:paraId="7098215D" w14:textId="2722CE80" w:rsidR="00F74AEB" w:rsidRPr="00E756AA" w:rsidRDefault="00594F6F" w:rsidP="00B068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4F6F">
              <w:rPr>
                <w:rFonts w:ascii="Times New Roman" w:hAnsi="Times New Roman"/>
              </w:rPr>
              <w:t xml:space="preserve">Wyniki konsultacji publicznych i opiniowania </w:t>
            </w:r>
            <w:r w:rsidR="00F74AEB" w:rsidRPr="00F74AEB">
              <w:rPr>
                <w:rFonts w:ascii="Times New Roman" w:hAnsi="Times New Roman"/>
              </w:rPr>
              <w:t>zostaną omówione w raporcie załączonym do niniejsze</w:t>
            </w:r>
            <w:r w:rsidR="001C035C">
              <w:rPr>
                <w:rFonts w:ascii="Times New Roman" w:hAnsi="Times New Roman"/>
              </w:rPr>
              <w:t>j</w:t>
            </w:r>
            <w:r w:rsidR="00F74AEB" w:rsidRPr="00F74AEB">
              <w:rPr>
                <w:rFonts w:ascii="Times New Roman" w:hAnsi="Times New Roman"/>
              </w:rPr>
              <w:t xml:space="preserve"> OSR</w:t>
            </w:r>
            <w:r w:rsidR="001C035C">
              <w:rPr>
                <w:rFonts w:ascii="Times New Roman" w:hAnsi="Times New Roman"/>
              </w:rPr>
              <w:t>.</w:t>
            </w:r>
            <w:r w:rsidR="00F74AEB" w:rsidRPr="00F74AEB">
              <w:rPr>
                <w:rFonts w:ascii="Times New Roman" w:hAnsi="Times New Roman"/>
              </w:rPr>
              <w:t xml:space="preserve"> </w:t>
            </w:r>
          </w:p>
        </w:tc>
      </w:tr>
      <w:tr w:rsidR="009872E0" w:rsidRPr="00A062F3" w14:paraId="43BB4ABB" w14:textId="77777777" w:rsidTr="008F4837">
        <w:trPr>
          <w:trHeight w:val="363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99DBF28" w14:textId="77777777" w:rsidR="009872E0" w:rsidRPr="00A062F3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A062F3" w14:paraId="76A0D606" w14:textId="77777777" w:rsidTr="00EC6088">
        <w:trPr>
          <w:trHeight w:val="142"/>
        </w:trPr>
        <w:tc>
          <w:tcPr>
            <w:tcW w:w="3251" w:type="dxa"/>
            <w:gridSpan w:val="4"/>
            <w:vMerge w:val="restart"/>
            <w:shd w:val="clear" w:color="auto" w:fill="FFFFFF"/>
          </w:tcPr>
          <w:p w14:paraId="032EC2AD" w14:textId="4DBB18F8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56621F" w:rsidRPr="00A062F3">
              <w:rPr>
                <w:rFonts w:ascii="Times New Roman" w:hAnsi="Times New Roman"/>
                <w:color w:val="000000"/>
              </w:rPr>
              <w:t>20</w:t>
            </w:r>
            <w:r w:rsidR="0056621F">
              <w:rPr>
                <w:rFonts w:ascii="Times New Roman" w:hAnsi="Times New Roman"/>
                <w:color w:val="000000"/>
              </w:rPr>
              <w:t>2</w:t>
            </w:r>
            <w:r w:rsidR="00F74AEB">
              <w:rPr>
                <w:rFonts w:ascii="Times New Roman" w:hAnsi="Times New Roman"/>
                <w:color w:val="000000"/>
              </w:rPr>
              <w:t>2</w:t>
            </w:r>
            <w:r w:rsidR="0056621F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10" w:type="dxa"/>
            <w:gridSpan w:val="24"/>
            <w:shd w:val="clear" w:color="auto" w:fill="FFFFFF"/>
          </w:tcPr>
          <w:p w14:paraId="33EF190D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5303A" w:rsidRPr="00A062F3" w14:paraId="372FD65E" w14:textId="77777777" w:rsidTr="00EC6088">
        <w:trPr>
          <w:trHeight w:val="142"/>
        </w:trPr>
        <w:tc>
          <w:tcPr>
            <w:tcW w:w="3251" w:type="dxa"/>
            <w:gridSpan w:val="4"/>
            <w:vMerge/>
            <w:shd w:val="clear" w:color="auto" w:fill="FFFFFF"/>
          </w:tcPr>
          <w:p w14:paraId="133F8DE8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0833BC2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C5C07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FFFFFF"/>
          </w:tcPr>
          <w:p w14:paraId="14766E9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E7CDE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7658B2B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4D98CA6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5" w:type="dxa"/>
            <w:shd w:val="clear" w:color="auto" w:fill="FFFFFF"/>
          </w:tcPr>
          <w:p w14:paraId="799902A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7E0837A1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1C4B0FB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6A63BB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324EA93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EBE578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5303A" w:rsidRPr="00A062F3" w14:paraId="5F706FED" w14:textId="77777777" w:rsidTr="00EC6088">
        <w:trPr>
          <w:trHeight w:val="32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13F9A35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00BB6B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C6DBE6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392D940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940BD6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E96D4E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5B736D2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76303275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320CADE9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B78A3C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E2FE4D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E6B7E0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1CCF800F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192000A4" w14:textId="77777777" w:rsidTr="00EC6088">
        <w:trPr>
          <w:trHeight w:val="32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782C4F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ECA365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E931A3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4C60B65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5413B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2A4854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1C9AE07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7CA335D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1C553A7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CAFE9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3AC14A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BA0780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26294A9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584899F5" w14:textId="77777777" w:rsidTr="00EC6088">
        <w:trPr>
          <w:trHeight w:val="344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BC54F5E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B82C76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2896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072E35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BDBEF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45457C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02B881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7B3E90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2A4AA7F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D19C3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062AF5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4EE0D8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4B88C05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45CD26DD" w14:textId="77777777" w:rsidTr="00EC6088">
        <w:trPr>
          <w:trHeight w:val="344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447349A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AB9E7A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8F938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0BE650A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DB041C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DD82A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38E2C3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6E82E5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2EA3165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419C9B9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00A9C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22737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580B5D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491BE135" w14:textId="77777777" w:rsidTr="00EC6088">
        <w:trPr>
          <w:trHeight w:val="33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6A58CEBD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C001C6C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B4F4D6C" w14:textId="77777777" w:rsidR="000F5327" w:rsidRPr="00A062F3" w:rsidRDefault="00650DFD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0C5A2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8C5AE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2BAEE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686AB33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6069DC0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582C03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B833D2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4CEC10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AD0605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70DD7C7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5303A" w:rsidRPr="00A062F3" w14:paraId="652B1E95" w14:textId="77777777" w:rsidTr="00EC6088">
        <w:trPr>
          <w:trHeight w:val="33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D9B880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2BDF2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C0DB5D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250553D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86F3AE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E34505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77FA126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4FA2127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17AAB5C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0B0D1BC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0EFF59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0AC85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59235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3243DB0A" w14:textId="77777777" w:rsidTr="00EC6088">
        <w:trPr>
          <w:trHeight w:val="35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2412C65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950F8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5E2AF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41A2818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250A67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B0EC5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40AC2DD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28668DA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0156357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634EB7C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DEC3B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AB5B71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383DB48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3E5AE917" w14:textId="77777777" w:rsidTr="00EC6088">
        <w:trPr>
          <w:trHeight w:val="351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7036DE5B" w14:textId="31C03EE5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A062F3">
              <w:rPr>
                <w:rFonts w:ascii="Times New Roman" w:hAnsi="Times New Roman"/>
                <w:color w:val="000000"/>
              </w:rPr>
              <w:t xml:space="preserve"> (</w:t>
            </w:r>
            <w:r w:rsidR="00F2045A">
              <w:rPr>
                <w:rFonts w:ascii="Times New Roman" w:hAnsi="Times New Roman"/>
              </w:rPr>
              <w:t>Fundusz</w:t>
            </w:r>
            <w:r w:rsidR="009A545A" w:rsidRPr="00A062F3">
              <w:rPr>
                <w:rFonts w:ascii="Times New Roman" w:hAnsi="Times New Roman"/>
                <w:color w:val="000000"/>
              </w:rPr>
              <w:t>)</w:t>
            </w:r>
            <w:r w:rsidRPr="00A062F3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3FD2D18" w14:textId="77777777" w:rsidR="000F5327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2B791B7" w14:textId="77777777" w:rsidR="009A545A" w:rsidRPr="00A062F3" w:rsidRDefault="00650DFD" w:rsidP="003A57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775DE27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7C59F8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38710E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0FA16E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3F17128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732DF2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44B05FD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D5AB86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C61A28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28A43390" w14:textId="77777777" w:rsidR="000F5327" w:rsidRPr="00A062F3" w:rsidRDefault="007803B1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650DF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5303A" w:rsidRPr="00A062F3" w14:paraId="64DE3700" w14:textId="77777777" w:rsidTr="00EC6088">
        <w:trPr>
          <w:trHeight w:val="36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40ACDFA9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30D3B19" w14:textId="77777777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DA10CB7" w14:textId="77777777" w:rsidR="000F5327" w:rsidRPr="00A062F3" w:rsidRDefault="003A5713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5671B22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2CB7A5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3208FE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033E65C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0BD2F4E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370A46E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204F7FA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E0EF8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450E66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0EA4D724" w14:textId="77777777" w:rsidR="000F5327" w:rsidRPr="00A062F3" w:rsidRDefault="00C43EA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45303A" w:rsidRPr="00A062F3" w14:paraId="5DDD9D2E" w14:textId="77777777" w:rsidTr="00EC6088">
        <w:trPr>
          <w:trHeight w:val="360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3BF0DA4F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1F3E45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248B96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1A213A9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7D1FD2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1DE9F83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33E44C8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58584B6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4E528EE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5040385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4ABF0D7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E748B9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781BCEE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390BBDE3" w14:textId="77777777" w:rsidTr="00EC6088">
        <w:trPr>
          <w:trHeight w:val="357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19E3D42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44E282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567D13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shd w:val="clear" w:color="auto" w:fill="FFFFFF"/>
          </w:tcPr>
          <w:p w14:paraId="0AD1EB6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24149C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0DB926D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13132EF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61FD8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56A60A2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3ADFAC6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1E563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482EAF0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41FD9A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5303A" w:rsidRPr="00A062F3" w14:paraId="63586EE2" w14:textId="77777777" w:rsidTr="00EC6088">
        <w:trPr>
          <w:trHeight w:val="357"/>
        </w:trPr>
        <w:tc>
          <w:tcPr>
            <w:tcW w:w="3251" w:type="dxa"/>
            <w:gridSpan w:val="4"/>
            <w:shd w:val="clear" w:color="auto" w:fill="FFFFFF"/>
            <w:vAlign w:val="center"/>
          </w:tcPr>
          <w:p w14:paraId="12808D27" w14:textId="52596078" w:rsidR="009A545A" w:rsidRPr="00A062F3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</w:t>
            </w:r>
            <w:r w:rsidR="00F2045A">
              <w:rPr>
                <w:rFonts w:ascii="Times New Roman" w:hAnsi="Times New Roman"/>
              </w:rPr>
              <w:t>Fundusz</w:t>
            </w:r>
            <w:r w:rsidRPr="00A062F3">
              <w:rPr>
                <w:rFonts w:ascii="Times New Roman" w:hAnsi="Times New Roman"/>
                <w:color w:val="000000"/>
              </w:rPr>
              <w:t>) (oddzielnie)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68B3C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349A296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506" w:type="dxa"/>
            <w:shd w:val="clear" w:color="auto" w:fill="FFFFFF"/>
          </w:tcPr>
          <w:p w14:paraId="4AEF3FF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5774C628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35E2E2E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3"/>
            <w:shd w:val="clear" w:color="auto" w:fill="FFFFFF"/>
          </w:tcPr>
          <w:p w14:paraId="5C282AE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shd w:val="clear" w:color="auto" w:fill="FFFFFF"/>
          </w:tcPr>
          <w:p w14:paraId="0C0308CF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3"/>
            <w:shd w:val="clear" w:color="auto" w:fill="FFFFFF"/>
          </w:tcPr>
          <w:p w14:paraId="6B75B0B5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4" w:type="dxa"/>
            <w:gridSpan w:val="2"/>
            <w:shd w:val="clear" w:color="auto" w:fill="FFFFFF"/>
          </w:tcPr>
          <w:p w14:paraId="1D0902D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5" w:type="dxa"/>
            <w:gridSpan w:val="2"/>
            <w:shd w:val="clear" w:color="auto" w:fill="FFFFFF"/>
          </w:tcPr>
          <w:p w14:paraId="7DBEF24E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162926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D96200D" w14:textId="77777777" w:rsidR="009A545A" w:rsidRPr="00A062F3" w:rsidRDefault="009A545A" w:rsidP="00650D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  <w:r w:rsidR="003A571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9872E0" w:rsidRPr="00A062F3" w14:paraId="1527297D" w14:textId="77777777" w:rsidTr="00EC6088">
        <w:trPr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2A2BDF9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62E7F751" w14:textId="7C84EDCC" w:rsidR="005E5D3A" w:rsidRPr="005E5D3A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 xml:space="preserve">Środki finansowe przewidziane zostały w zatwierdzonym planie finansowym </w:t>
            </w:r>
            <w:r w:rsidR="005C4F63">
              <w:rPr>
                <w:rFonts w:ascii="Times New Roman" w:hAnsi="Times New Roman"/>
              </w:rPr>
              <w:t>Funduszu</w:t>
            </w:r>
            <w:r w:rsidR="00594F6F">
              <w:rPr>
                <w:rFonts w:ascii="Times New Roman" w:hAnsi="Times New Roman"/>
              </w:rPr>
              <w:t xml:space="preserve"> </w:t>
            </w:r>
            <w:r w:rsidRPr="005E5D3A">
              <w:rPr>
                <w:rFonts w:ascii="Times New Roman" w:hAnsi="Times New Roman"/>
                <w:color w:val="000000"/>
              </w:rPr>
              <w:t>na 202</w:t>
            </w:r>
            <w:r w:rsidR="00F74AEB">
              <w:rPr>
                <w:rFonts w:ascii="Times New Roman" w:hAnsi="Times New Roman"/>
                <w:color w:val="000000"/>
              </w:rPr>
              <w:t>3</w:t>
            </w:r>
            <w:r w:rsidRPr="005E5D3A">
              <w:rPr>
                <w:rFonts w:ascii="Times New Roman" w:hAnsi="Times New Roman"/>
                <w:color w:val="000000"/>
              </w:rPr>
              <w:t xml:space="preserve"> r. – pozycja „Całkowity budżet na refundację”.</w:t>
            </w:r>
          </w:p>
          <w:p w14:paraId="7807DA34" w14:textId="085FE0AD" w:rsidR="005E5D3A" w:rsidRPr="005E5D3A" w:rsidRDefault="005E5D3A" w:rsidP="007F4A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>Projektowane zmiany nie będą miały wpływu na budżet państwa oraz na budżety jednostek samorządu terytorialnego</w:t>
            </w:r>
            <w:r w:rsidR="007F4A5C" w:rsidRPr="007F4A5C">
              <w:rPr>
                <w:rFonts w:ascii="Times New Roman" w:hAnsi="Times New Roman"/>
                <w:color w:val="000000"/>
              </w:rPr>
              <w:t>.</w:t>
            </w:r>
          </w:p>
          <w:p w14:paraId="4603A6EA" w14:textId="78916336" w:rsidR="009872E0" w:rsidRPr="00A062F3" w:rsidRDefault="005E5D3A" w:rsidP="005E5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A">
              <w:rPr>
                <w:rFonts w:ascii="Times New Roman" w:hAnsi="Times New Roman"/>
                <w:color w:val="000000"/>
              </w:rPr>
              <w:t xml:space="preserve">Należy wskazać, że część środków stanowiących całkowity budżet na refundację, o którym mowa w art. 3 ust. 1 </w:t>
            </w:r>
            <w:r w:rsidR="00E756AA" w:rsidRPr="00A062F3">
              <w:rPr>
                <w:rFonts w:ascii="Times New Roman" w:hAnsi="Times New Roman"/>
              </w:rPr>
              <w:t>ustawy z dnia 12 maja 2011 r. o refundacji leków, środków spożywczych specjalnego przeznaczenia żywieniowego oraz wyrobów medycznych</w:t>
            </w:r>
            <w:r w:rsidR="00BB7DED">
              <w:rPr>
                <w:rFonts w:ascii="Times New Roman" w:hAnsi="Times New Roman"/>
                <w:color w:val="000000"/>
              </w:rPr>
              <w:t>,</w:t>
            </w:r>
            <w:r w:rsidRPr="005E5D3A">
              <w:rPr>
                <w:rFonts w:ascii="Times New Roman" w:hAnsi="Times New Roman"/>
                <w:color w:val="000000"/>
              </w:rPr>
              <w:t xml:space="preserve"> została ujęta w poz. B2.16 – rezerwa na pokrycie kosztów opieki zdrowotnej oraz refundacji leków</w:t>
            </w:r>
            <w:r w:rsidR="00CB41DD" w:rsidRPr="00A062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4719A645" w14:textId="77777777" w:rsidTr="00EC6088">
        <w:trPr>
          <w:trHeight w:val="348"/>
        </w:trPr>
        <w:tc>
          <w:tcPr>
            <w:tcW w:w="2236" w:type="dxa"/>
            <w:gridSpan w:val="2"/>
            <w:shd w:val="clear" w:color="auto" w:fill="FFFFFF"/>
          </w:tcPr>
          <w:p w14:paraId="1A6F690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25" w:type="dxa"/>
            <w:gridSpan w:val="26"/>
            <w:shd w:val="clear" w:color="auto" w:fill="FFFFFF"/>
          </w:tcPr>
          <w:p w14:paraId="3F1C98AB" w14:textId="613B0215" w:rsidR="0064149C" w:rsidRPr="00A062F3" w:rsidRDefault="0064149C" w:rsidP="004D5D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149C" w:rsidRPr="00A062F3" w14:paraId="03055E15" w14:textId="77777777" w:rsidTr="008F4837">
        <w:trPr>
          <w:trHeight w:val="345"/>
        </w:trPr>
        <w:tc>
          <w:tcPr>
            <w:tcW w:w="10661" w:type="dxa"/>
            <w:gridSpan w:val="28"/>
            <w:shd w:val="clear" w:color="auto" w:fill="99CCFF"/>
          </w:tcPr>
          <w:p w14:paraId="3E0C9037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062F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A062F3" w14:paraId="42A554F9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7FF705C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A062F3" w14:paraId="39692DAB" w14:textId="77777777" w:rsidTr="00EC6088">
        <w:trPr>
          <w:trHeight w:val="142"/>
        </w:trPr>
        <w:tc>
          <w:tcPr>
            <w:tcW w:w="4007" w:type="dxa"/>
            <w:gridSpan w:val="7"/>
            <w:shd w:val="clear" w:color="auto" w:fill="FFFFFF"/>
          </w:tcPr>
          <w:p w14:paraId="5BB9AF5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7D88A978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EDA4D0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17C96600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45AD5D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BCB13D1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8C409EC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4" w:type="dxa"/>
            <w:shd w:val="clear" w:color="auto" w:fill="FFFFFF"/>
          </w:tcPr>
          <w:p w14:paraId="23BD8A23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062F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A062F3" w14:paraId="05EC4F46" w14:textId="77777777" w:rsidTr="00EC6088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1309C181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851372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EBE6D7F" w14:textId="42EBE6A6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ceny stałe z </w:t>
            </w:r>
            <w:r w:rsidR="008C23E7">
              <w:rPr>
                <w:rFonts w:ascii="Times New Roman" w:hAnsi="Times New Roman"/>
                <w:spacing w:val="-2"/>
              </w:rPr>
              <w:t>2021</w:t>
            </w:r>
            <w:r w:rsidR="008C23E7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4A7B8B2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00967E9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882058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1F1B9E4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1940E0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7EA166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5A69CA3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278073E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F7671E5" w14:textId="77777777" w:rsidTr="00EC6088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55A9F3CA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73FA718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69E276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FF65A3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18EEF1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21A824D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A9A3AD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9D0828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6F2B696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9B89998" w14:textId="77777777" w:rsidTr="00EC6088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2DFC5F4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45E098E3" w14:textId="67D6019F" w:rsidR="0064149C" w:rsidRPr="00A062F3" w:rsidRDefault="00A411A8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411A8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545611B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4F327E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F4E6AC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7E637EC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4A0294F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018D1D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3338163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9651FCA" w14:textId="77777777" w:rsidTr="00EC6088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09E9016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4AE6EA09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17AD488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6DC3C35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A2A0D8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0A5649A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3"/>
            <w:shd w:val="clear" w:color="auto" w:fill="FFFFFF"/>
          </w:tcPr>
          <w:p w14:paraId="2B54D32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703460B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246E5F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7CC7B970" w14:textId="77777777" w:rsidTr="00EC6088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778148A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lastRenderedPageBreak/>
              <w:t>W ujęciu niepieniężnym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35CDC27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31AAB3FD" w14:textId="2847360A" w:rsidR="0064149C" w:rsidRPr="00A062F3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konkurencyjność gospodarki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 xml:space="preserve">i przedsiębiorczość, w tym funkcjonowanie </w:t>
            </w:r>
            <w:r w:rsidR="00BB7DED">
              <w:rPr>
                <w:rFonts w:ascii="Times New Roman" w:hAnsi="Times New Roman"/>
                <w:color w:val="000000"/>
                <w:spacing w:val="-2"/>
              </w:rPr>
              <w:t xml:space="preserve">dużych 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>przedsiębior</w:t>
            </w:r>
            <w:r w:rsidR="00BB7DED">
              <w:rPr>
                <w:rFonts w:ascii="Times New Roman" w:hAnsi="Times New Roman"/>
                <w:color w:val="000000"/>
                <w:spacing w:val="-2"/>
              </w:rPr>
              <w:t>stw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4149C" w:rsidRPr="00A062F3" w14:paraId="0D28291B" w14:textId="77777777" w:rsidTr="00EC6088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1521F74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5318F0F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7EE0B261" w14:textId="58B384C8" w:rsidR="0064149C" w:rsidRPr="00A062F3" w:rsidRDefault="00BB7DED" w:rsidP="00BB7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wpływu na </w:t>
            </w: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3A10FC4F" w14:textId="77777777" w:rsidTr="00EC6088">
        <w:trPr>
          <w:trHeight w:val="596"/>
        </w:trPr>
        <w:tc>
          <w:tcPr>
            <w:tcW w:w="1591" w:type="dxa"/>
            <w:vMerge/>
            <w:shd w:val="clear" w:color="auto" w:fill="FFFFFF"/>
          </w:tcPr>
          <w:p w14:paraId="58BD99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7CBC288D" w14:textId="127AAF2F" w:rsidR="0064149C" w:rsidRPr="00A062F3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</w:t>
            </w:r>
            <w:r w:rsidR="00294D19">
              <w:rPr>
                <w:rFonts w:ascii="Times New Roman" w:hAnsi="Times New Roman"/>
              </w:rPr>
              <w:t>, w tym osoby starsze i niepełnosprawne,</w:t>
            </w:r>
            <w:r w:rsidRPr="00A062F3">
              <w:rPr>
                <w:rFonts w:ascii="Times New Roman" w:hAnsi="Times New Roman"/>
              </w:rPr>
              <w:t xml:space="preserve"> oraz gospodarstwa domowe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596CB2B7" w14:textId="36A59BC7" w:rsidR="0064149C" w:rsidRPr="00A062F3" w:rsidRDefault="002B4CE6" w:rsidP="002B4C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</w:t>
            </w:r>
            <w:r w:rsidR="00BB7DED">
              <w:rPr>
                <w:rFonts w:ascii="Times New Roman" w:hAnsi="Times New Roman"/>
                <w:color w:val="000000"/>
                <w:spacing w:val="-2"/>
              </w:rPr>
              <w:t xml:space="preserve">bezpośredniego 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>wpływu na rodzinę, obywateli i gospodarstwa domowe.</w:t>
            </w:r>
          </w:p>
        </w:tc>
      </w:tr>
      <w:tr w:rsidR="00EC6088" w:rsidRPr="00A062F3" w14:paraId="60A01AAE" w14:textId="77777777" w:rsidTr="00EC6088">
        <w:trPr>
          <w:trHeight w:val="240"/>
        </w:trPr>
        <w:tc>
          <w:tcPr>
            <w:tcW w:w="1591" w:type="dxa"/>
            <w:vMerge/>
            <w:shd w:val="clear" w:color="auto" w:fill="FFFFFF"/>
          </w:tcPr>
          <w:p w14:paraId="38AC36C5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41BDF5C3" w14:textId="0C159B73" w:rsidR="00EC6088" w:rsidRPr="00A062F3" w:rsidRDefault="00EC6088" w:rsidP="00EC608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2F8A1DA5" w14:textId="6674BBA6" w:rsidR="00EC6088" w:rsidRPr="00A062F3" w:rsidRDefault="00EC6088" w:rsidP="00EC6088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B4CE6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bezpośredniego </w:t>
            </w:r>
            <w:r w:rsidRPr="002B4CE6">
              <w:rPr>
                <w:rFonts w:ascii="Times New Roman" w:hAnsi="Times New Roman"/>
                <w:color w:val="000000"/>
                <w:spacing w:val="-2"/>
              </w:rPr>
              <w:t>wpływu na osoby niepełnosprawne i osoby starsze.</w:t>
            </w:r>
          </w:p>
        </w:tc>
      </w:tr>
      <w:tr w:rsidR="00EC6088" w:rsidRPr="00A062F3" w14:paraId="720B9784" w14:textId="77777777" w:rsidTr="00EC6088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792C79F2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16" w:type="dxa"/>
            <w:gridSpan w:val="6"/>
            <w:shd w:val="clear" w:color="auto" w:fill="FFFFFF"/>
          </w:tcPr>
          <w:p w14:paraId="3A4F38F8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0C4945E8" w14:textId="77777777" w:rsidR="00EC6088" w:rsidRPr="00A062F3" w:rsidRDefault="00EC6088" w:rsidP="00EC60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C6088" w:rsidRPr="00A062F3" w14:paraId="111128AB" w14:textId="77777777" w:rsidTr="00EC6088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41C092AC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6"/>
            <w:shd w:val="clear" w:color="auto" w:fill="FFFFFF"/>
          </w:tcPr>
          <w:p w14:paraId="13C7A3BC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54" w:type="dxa"/>
            <w:gridSpan w:val="21"/>
            <w:shd w:val="clear" w:color="auto" w:fill="FFFFFF"/>
          </w:tcPr>
          <w:p w14:paraId="6CE10F34" w14:textId="77777777" w:rsidR="00EC6088" w:rsidRPr="00A062F3" w:rsidRDefault="00EC6088" w:rsidP="00EC60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EC6088" w:rsidRPr="00A062F3" w14:paraId="29FF5CF7" w14:textId="77777777" w:rsidTr="00EC6088">
        <w:trPr>
          <w:trHeight w:val="1643"/>
        </w:trPr>
        <w:tc>
          <w:tcPr>
            <w:tcW w:w="2236" w:type="dxa"/>
            <w:gridSpan w:val="2"/>
            <w:shd w:val="clear" w:color="auto" w:fill="FFFFFF"/>
          </w:tcPr>
          <w:p w14:paraId="5A51D574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30D301F8" w14:textId="7D39083E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C6088" w:rsidRPr="00A062F3" w14:paraId="02A52F53" w14:textId="77777777" w:rsidTr="008F4837">
        <w:trPr>
          <w:trHeight w:val="342"/>
        </w:trPr>
        <w:tc>
          <w:tcPr>
            <w:tcW w:w="10661" w:type="dxa"/>
            <w:gridSpan w:val="28"/>
            <w:shd w:val="clear" w:color="auto" w:fill="99CCFF"/>
            <w:vAlign w:val="center"/>
          </w:tcPr>
          <w:p w14:paraId="449E295A" w14:textId="77777777" w:rsidR="00EC6088" w:rsidRPr="00A062F3" w:rsidRDefault="00EC6088" w:rsidP="00EC6088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EC6088" w:rsidRPr="00A062F3" w14:paraId="47E60444" w14:textId="77777777" w:rsidTr="008F4837">
        <w:trPr>
          <w:trHeight w:val="151"/>
        </w:trPr>
        <w:tc>
          <w:tcPr>
            <w:tcW w:w="10661" w:type="dxa"/>
            <w:gridSpan w:val="28"/>
            <w:shd w:val="clear" w:color="auto" w:fill="FFFFFF"/>
          </w:tcPr>
          <w:p w14:paraId="16153D86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C6088" w:rsidRPr="00A062F3" w14:paraId="6C448275" w14:textId="77777777" w:rsidTr="00EC6088">
        <w:trPr>
          <w:trHeight w:val="946"/>
        </w:trPr>
        <w:tc>
          <w:tcPr>
            <w:tcW w:w="5549" w:type="dxa"/>
            <w:gridSpan w:val="12"/>
            <w:shd w:val="clear" w:color="auto" w:fill="FFFFFF"/>
          </w:tcPr>
          <w:p w14:paraId="5E3E733A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062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112" w:type="dxa"/>
            <w:gridSpan w:val="16"/>
            <w:shd w:val="clear" w:color="auto" w:fill="FFFFFF"/>
          </w:tcPr>
          <w:p w14:paraId="1CD75FB3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7F1186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CFFDB2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C6088" w:rsidRPr="00A062F3" w14:paraId="7B9789C1" w14:textId="77777777" w:rsidTr="00EC6088">
        <w:trPr>
          <w:trHeight w:val="1245"/>
        </w:trPr>
        <w:tc>
          <w:tcPr>
            <w:tcW w:w="5549" w:type="dxa"/>
            <w:gridSpan w:val="12"/>
            <w:shd w:val="clear" w:color="auto" w:fill="FFFFFF"/>
          </w:tcPr>
          <w:p w14:paraId="1B4DB8D1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FB7FC93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61544B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0EB8043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112" w:type="dxa"/>
            <w:gridSpan w:val="16"/>
            <w:shd w:val="clear" w:color="auto" w:fill="FFFFFF"/>
          </w:tcPr>
          <w:p w14:paraId="75A45AF6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D427A4A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5A4A84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4E9776E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EC6088" w:rsidRPr="00A062F3" w14:paraId="68136779" w14:textId="77777777" w:rsidTr="00EC6088">
        <w:trPr>
          <w:trHeight w:val="870"/>
        </w:trPr>
        <w:tc>
          <w:tcPr>
            <w:tcW w:w="5549" w:type="dxa"/>
            <w:gridSpan w:val="12"/>
            <w:shd w:val="clear" w:color="auto" w:fill="FFFFFF"/>
          </w:tcPr>
          <w:p w14:paraId="7F8CA64C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12" w:type="dxa"/>
            <w:gridSpan w:val="16"/>
            <w:shd w:val="clear" w:color="auto" w:fill="FFFFFF"/>
          </w:tcPr>
          <w:p w14:paraId="51D4B51C" w14:textId="4EF0D8E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>tak</w:t>
            </w:r>
          </w:p>
          <w:p w14:paraId="6834C49E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67CC3F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C6088" w:rsidRPr="00A062F3" w14:paraId="756DA9D1" w14:textId="77777777" w:rsidTr="008F4837">
        <w:trPr>
          <w:trHeight w:val="630"/>
        </w:trPr>
        <w:tc>
          <w:tcPr>
            <w:tcW w:w="10661" w:type="dxa"/>
            <w:gridSpan w:val="28"/>
            <w:shd w:val="clear" w:color="auto" w:fill="FFFFFF"/>
          </w:tcPr>
          <w:p w14:paraId="4B757DF3" w14:textId="77777777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EC6088" w:rsidRPr="00A062F3" w14:paraId="4D086C64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0B18AF44" w14:textId="77777777" w:rsidR="00EC6088" w:rsidRPr="00A062F3" w:rsidRDefault="00EC6088" w:rsidP="00EC6088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C6088" w:rsidRPr="00A062F3" w14:paraId="5B2D85BC" w14:textId="77777777" w:rsidTr="008F4837">
        <w:trPr>
          <w:trHeight w:val="142"/>
        </w:trPr>
        <w:tc>
          <w:tcPr>
            <w:tcW w:w="10661" w:type="dxa"/>
            <w:gridSpan w:val="28"/>
          </w:tcPr>
          <w:p w14:paraId="57330401" w14:textId="77777777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EC6088" w:rsidRPr="00A062F3" w14:paraId="7E77F81D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7C70624C" w14:textId="77777777" w:rsidR="00EC6088" w:rsidRPr="00A062F3" w:rsidRDefault="00EC6088" w:rsidP="00EC6088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C6088" w:rsidRPr="00A062F3" w14:paraId="3DC8B3F0" w14:textId="77777777" w:rsidTr="00EC6088">
        <w:trPr>
          <w:trHeight w:val="1031"/>
        </w:trPr>
        <w:tc>
          <w:tcPr>
            <w:tcW w:w="3665" w:type="dxa"/>
            <w:gridSpan w:val="5"/>
            <w:shd w:val="clear" w:color="auto" w:fill="FFFFFF"/>
          </w:tcPr>
          <w:p w14:paraId="5B767023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B8D570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E12B03" w14:textId="00967007" w:rsidR="00EC6088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6547E1B" w14:textId="1276A92E" w:rsidR="008D3C49" w:rsidRPr="00A062F3" w:rsidRDefault="008D3C49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433BFF8F" w14:textId="29F159F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90" w:type="dxa"/>
            <w:gridSpan w:val="16"/>
            <w:shd w:val="clear" w:color="auto" w:fill="FFFFFF"/>
          </w:tcPr>
          <w:p w14:paraId="6FC7F952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B4BFF7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2C6F04F" w14:textId="77777777" w:rsidR="00EC6088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2354643" w14:textId="04FE0123" w:rsidR="008D3C49" w:rsidRPr="00A062F3" w:rsidRDefault="008D3C49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06" w:type="dxa"/>
            <w:gridSpan w:val="7"/>
            <w:shd w:val="clear" w:color="auto" w:fill="FFFFFF"/>
          </w:tcPr>
          <w:p w14:paraId="30D568E2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257933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6A75DDC" w14:textId="2C9CF886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C6088" w:rsidRPr="00A062F3" w14:paraId="4AE2DD8A" w14:textId="77777777" w:rsidTr="00EC6088">
        <w:trPr>
          <w:trHeight w:val="124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7ABD10F" w14:textId="77777777" w:rsidR="00EC6088" w:rsidRPr="00A062F3" w:rsidRDefault="00EC6088" w:rsidP="00EC6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25" w:type="dxa"/>
            <w:gridSpan w:val="26"/>
            <w:shd w:val="clear" w:color="auto" w:fill="FFFFFF"/>
            <w:vAlign w:val="center"/>
          </w:tcPr>
          <w:p w14:paraId="72ACC1C3" w14:textId="77777777" w:rsidR="00EC6088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94F6F">
              <w:rPr>
                <w:rFonts w:ascii="Times New Roman" w:hAnsi="Times New Roman"/>
                <w:color w:val="000000"/>
                <w:spacing w:val="-2"/>
              </w:rPr>
              <w:t>Projektowane rozporządzenie wprowadza rozwiązania, które wpłyną pozytywnie na poprawę dostępu do świadczeń zdrowotnych przez zwiększenie opcji terapeutycznych dla pacjentów, a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94F6F">
              <w:rPr>
                <w:rFonts w:ascii="Times New Roman" w:hAnsi="Times New Roman"/>
                <w:color w:val="000000"/>
                <w:spacing w:val="-2"/>
              </w:rPr>
              <w:t>także będą korzystne dla świadczeniodawców, z uwagi na zapewnienie możliwości finansowania terapii w ramach środków finansowych F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unduszu </w:t>
            </w:r>
            <w:r w:rsidRPr="00594F6F">
              <w:rPr>
                <w:rFonts w:ascii="Times New Roman" w:hAnsi="Times New Roman"/>
                <w:color w:val="000000"/>
                <w:spacing w:val="-2"/>
              </w:rPr>
              <w:t>wyodrębnionych w jego planie finansowym w pozycji leczenie szpitalne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7580023D" w14:textId="6E6CDB5D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Projektowane rozporządzenie nie ma wpływu na </w:t>
            </w:r>
            <w:r w:rsidRPr="00FE019F">
              <w:rPr>
                <w:rFonts w:ascii="Times New Roman" w:hAnsi="Times New Roman"/>
                <w:spacing w:val="-2"/>
              </w:rPr>
              <w:t>bezpieczeństw</w:t>
            </w:r>
            <w:r>
              <w:rPr>
                <w:rFonts w:ascii="Times New Roman" w:hAnsi="Times New Roman"/>
                <w:spacing w:val="-2"/>
              </w:rPr>
              <w:t xml:space="preserve">o </w:t>
            </w:r>
            <w:r w:rsidRPr="00FE019F">
              <w:rPr>
                <w:rFonts w:ascii="Times New Roman" w:hAnsi="Times New Roman"/>
                <w:spacing w:val="-2"/>
              </w:rPr>
              <w:t>i obronnoś</w:t>
            </w:r>
            <w:r w:rsidR="00E756AA">
              <w:rPr>
                <w:rFonts w:ascii="Times New Roman" w:hAnsi="Times New Roman"/>
                <w:spacing w:val="-2"/>
              </w:rPr>
              <w:t>ć</w:t>
            </w:r>
            <w:r w:rsidRPr="00FE019F">
              <w:rPr>
                <w:rFonts w:ascii="Times New Roman" w:hAnsi="Times New Roman"/>
                <w:spacing w:val="-2"/>
              </w:rPr>
              <w:t xml:space="preserve"> państwa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C6088" w:rsidRPr="00A062F3" w14:paraId="1B7C4019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7C59C8E0" w14:textId="77777777" w:rsidR="00EC6088" w:rsidRPr="00A062F3" w:rsidRDefault="00EC6088" w:rsidP="00EC6088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EC6088" w:rsidRPr="00A062F3" w14:paraId="743FC24E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08B3C957" w14:textId="3F26F041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D1A95">
              <w:rPr>
                <w:rFonts w:ascii="Times New Roman" w:hAnsi="Times New Roman"/>
                <w:spacing w:val="-2"/>
              </w:rPr>
              <w:t>Rozporządzenie wejdzie w życie po upływie 14 dni od dnia ogłoszenia.</w:t>
            </w:r>
          </w:p>
        </w:tc>
      </w:tr>
      <w:tr w:rsidR="00EC6088" w:rsidRPr="00A062F3" w14:paraId="2FABAE1C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4D0E10EA" w14:textId="77777777" w:rsidR="00EC6088" w:rsidRPr="00A062F3" w:rsidRDefault="00EC6088" w:rsidP="00EC6088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EC6088" w:rsidRPr="00A062F3" w14:paraId="76C124D6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68433E7D" w14:textId="225EF789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Ewaluacja efektów nastąpi po przyjęciu przez Radę </w:t>
            </w:r>
            <w:r>
              <w:rPr>
                <w:rFonts w:ascii="Times New Roman" w:hAnsi="Times New Roman"/>
              </w:rPr>
              <w:t xml:space="preserve">Funduszu </w:t>
            </w:r>
            <w:r w:rsidRPr="00A062F3">
              <w:rPr>
                <w:rFonts w:ascii="Times New Roman" w:hAnsi="Times New Roman"/>
              </w:rPr>
              <w:t xml:space="preserve">sprawozdania z wykonania planu finansowego </w:t>
            </w:r>
            <w:r>
              <w:rPr>
                <w:rFonts w:ascii="Times New Roman" w:hAnsi="Times New Roman"/>
              </w:rPr>
              <w:t xml:space="preserve">Funduszu </w:t>
            </w:r>
            <w:r w:rsidRPr="00A062F3">
              <w:rPr>
                <w:rFonts w:ascii="Times New Roman" w:hAnsi="Times New Roman"/>
              </w:rPr>
              <w:t>za 20</w:t>
            </w:r>
            <w:r>
              <w:rPr>
                <w:rFonts w:ascii="Times New Roman" w:hAnsi="Times New Roman"/>
              </w:rPr>
              <w:t>23 </w:t>
            </w:r>
            <w:r w:rsidRPr="00A062F3"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Ewaluacja będzie polegać na weryfikacji założonego wzrostu całkowitego budżetu na refundację w stosunku do jego realizacji.</w:t>
            </w:r>
          </w:p>
        </w:tc>
      </w:tr>
      <w:tr w:rsidR="00EC6088" w:rsidRPr="00A062F3" w14:paraId="5C862447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99CCFF"/>
          </w:tcPr>
          <w:p w14:paraId="6AAF275E" w14:textId="77777777" w:rsidR="00EC6088" w:rsidRPr="00A062F3" w:rsidRDefault="00EC6088" w:rsidP="00EC6088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062F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C6088" w:rsidRPr="00A062F3" w14:paraId="7AEAD0F5" w14:textId="77777777" w:rsidTr="008F4837">
        <w:trPr>
          <w:trHeight w:val="142"/>
        </w:trPr>
        <w:tc>
          <w:tcPr>
            <w:tcW w:w="10661" w:type="dxa"/>
            <w:gridSpan w:val="28"/>
            <w:shd w:val="clear" w:color="auto" w:fill="FFFFFF"/>
          </w:tcPr>
          <w:p w14:paraId="212A9D8C" w14:textId="4CC3B8B7" w:rsidR="00EC6088" w:rsidRPr="00A062F3" w:rsidRDefault="00EC6088" w:rsidP="00EC60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D5F43B0" w14:textId="77777777" w:rsidR="009A33BC" w:rsidRPr="00A062F3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A062F3" w:rsidSect="00725DE7">
      <w:footerReference w:type="even" r:id="rId11"/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CC7D" w14:textId="77777777" w:rsidR="00061D30" w:rsidRDefault="00061D30" w:rsidP="00DF5AB3">
      <w:pPr>
        <w:spacing w:line="240" w:lineRule="auto"/>
      </w:pPr>
      <w:r>
        <w:separator/>
      </w:r>
    </w:p>
  </w:endnote>
  <w:endnote w:type="continuationSeparator" w:id="0">
    <w:p w14:paraId="636FA86A" w14:textId="77777777" w:rsidR="00061D30" w:rsidRDefault="00061D30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736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9775C" w14:textId="77777777" w:rsidR="00B2636A" w:rsidRDefault="00B26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52D" w14:textId="77777777" w:rsidR="00B2636A" w:rsidRDefault="00B2636A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C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51C42D" w14:textId="77777777" w:rsidR="00B2636A" w:rsidRDefault="00B2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5263" w14:textId="77777777" w:rsidR="00061D30" w:rsidRDefault="00061D30" w:rsidP="00DF5AB3">
      <w:pPr>
        <w:spacing w:line="240" w:lineRule="auto"/>
      </w:pPr>
      <w:r>
        <w:separator/>
      </w:r>
    </w:p>
  </w:footnote>
  <w:footnote w:type="continuationSeparator" w:id="0">
    <w:p w14:paraId="0A7C6EC1" w14:textId="77777777" w:rsidR="00061D30" w:rsidRDefault="00061D30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459B"/>
    <w:multiLevelType w:val="hybridMultilevel"/>
    <w:tmpl w:val="AC00EC3E"/>
    <w:lvl w:ilvl="0" w:tplc="CDC6DC22">
      <w:start w:val="1"/>
      <w:numFmt w:val="decimal"/>
      <w:lvlText w:val="%1)"/>
      <w:lvlJc w:val="left"/>
      <w:pPr>
        <w:ind w:left="720" w:hanging="360"/>
      </w:pPr>
    </w:lvl>
    <w:lvl w:ilvl="1" w:tplc="8934FE42" w:tentative="1">
      <w:start w:val="1"/>
      <w:numFmt w:val="lowerLetter"/>
      <w:lvlText w:val="%2."/>
      <w:lvlJc w:val="left"/>
      <w:pPr>
        <w:ind w:left="1440" w:hanging="360"/>
      </w:pPr>
    </w:lvl>
    <w:lvl w:ilvl="2" w:tplc="F4E45CEA" w:tentative="1">
      <w:start w:val="1"/>
      <w:numFmt w:val="lowerRoman"/>
      <w:lvlText w:val="%3."/>
      <w:lvlJc w:val="right"/>
      <w:pPr>
        <w:ind w:left="2160" w:hanging="180"/>
      </w:pPr>
    </w:lvl>
    <w:lvl w:ilvl="3" w:tplc="FFD8BC1A" w:tentative="1">
      <w:start w:val="1"/>
      <w:numFmt w:val="decimal"/>
      <w:lvlText w:val="%4."/>
      <w:lvlJc w:val="left"/>
      <w:pPr>
        <w:ind w:left="2880" w:hanging="360"/>
      </w:pPr>
    </w:lvl>
    <w:lvl w:ilvl="4" w:tplc="D35C1BCA" w:tentative="1">
      <w:start w:val="1"/>
      <w:numFmt w:val="lowerLetter"/>
      <w:lvlText w:val="%5."/>
      <w:lvlJc w:val="left"/>
      <w:pPr>
        <w:ind w:left="3600" w:hanging="360"/>
      </w:pPr>
    </w:lvl>
    <w:lvl w:ilvl="5" w:tplc="5CDCCAB6" w:tentative="1">
      <w:start w:val="1"/>
      <w:numFmt w:val="lowerRoman"/>
      <w:lvlText w:val="%6."/>
      <w:lvlJc w:val="right"/>
      <w:pPr>
        <w:ind w:left="4320" w:hanging="180"/>
      </w:pPr>
    </w:lvl>
    <w:lvl w:ilvl="6" w:tplc="62ACC506" w:tentative="1">
      <w:start w:val="1"/>
      <w:numFmt w:val="decimal"/>
      <w:lvlText w:val="%7."/>
      <w:lvlJc w:val="left"/>
      <w:pPr>
        <w:ind w:left="5040" w:hanging="360"/>
      </w:pPr>
    </w:lvl>
    <w:lvl w:ilvl="7" w:tplc="23B2D3E6" w:tentative="1">
      <w:start w:val="1"/>
      <w:numFmt w:val="lowerLetter"/>
      <w:lvlText w:val="%8."/>
      <w:lvlJc w:val="left"/>
      <w:pPr>
        <w:ind w:left="5760" w:hanging="360"/>
      </w:pPr>
    </w:lvl>
    <w:lvl w:ilvl="8" w:tplc="D2C6A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491"/>
    <w:multiLevelType w:val="hybridMultilevel"/>
    <w:tmpl w:val="36E2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9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09D67A1"/>
    <w:multiLevelType w:val="hybridMultilevel"/>
    <w:tmpl w:val="99D88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34591"/>
    <w:multiLevelType w:val="hybridMultilevel"/>
    <w:tmpl w:val="13ECA8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6" w15:restartNumberingAfterBreak="0">
    <w:nsid w:val="26C17D0E"/>
    <w:multiLevelType w:val="hybridMultilevel"/>
    <w:tmpl w:val="D2C2F0C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2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5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51036">
    <w:abstractNumId w:val="10"/>
  </w:num>
  <w:num w:numId="2" w16cid:durableId="12732342">
    <w:abstractNumId w:val="1"/>
  </w:num>
  <w:num w:numId="3" w16cid:durableId="114176148">
    <w:abstractNumId w:val="19"/>
  </w:num>
  <w:num w:numId="4" w16cid:durableId="1838109569">
    <w:abstractNumId w:val="33"/>
  </w:num>
  <w:num w:numId="5" w16cid:durableId="658537322">
    <w:abstractNumId w:val="4"/>
  </w:num>
  <w:num w:numId="6" w16cid:durableId="2025084851">
    <w:abstractNumId w:val="17"/>
  </w:num>
  <w:num w:numId="7" w16cid:durableId="1259678913">
    <w:abstractNumId w:val="22"/>
  </w:num>
  <w:num w:numId="8" w16cid:durableId="1209730949">
    <w:abstractNumId w:val="11"/>
  </w:num>
  <w:num w:numId="9" w16cid:durableId="813253541">
    <w:abstractNumId w:val="25"/>
  </w:num>
  <w:num w:numId="10" w16cid:durableId="1243221393">
    <w:abstractNumId w:val="21"/>
  </w:num>
  <w:num w:numId="11" w16cid:durableId="2010060970">
    <w:abstractNumId w:val="24"/>
  </w:num>
  <w:num w:numId="12" w16cid:durableId="834537547">
    <w:abstractNumId w:val="8"/>
  </w:num>
  <w:num w:numId="13" w16cid:durableId="1433671371">
    <w:abstractNumId w:val="20"/>
  </w:num>
  <w:num w:numId="14" w16cid:durableId="1194001281">
    <w:abstractNumId w:val="34"/>
  </w:num>
  <w:num w:numId="15" w16cid:durableId="55326142">
    <w:abstractNumId w:val="27"/>
  </w:num>
  <w:num w:numId="16" w16cid:durableId="681590655">
    <w:abstractNumId w:val="32"/>
  </w:num>
  <w:num w:numId="17" w16cid:durableId="362941648">
    <w:abstractNumId w:val="13"/>
  </w:num>
  <w:num w:numId="18" w16cid:durableId="885871076">
    <w:abstractNumId w:val="40"/>
  </w:num>
  <w:num w:numId="19" w16cid:durableId="1335959457">
    <w:abstractNumId w:val="42"/>
  </w:num>
  <w:num w:numId="20" w16cid:durableId="405300844">
    <w:abstractNumId w:val="30"/>
  </w:num>
  <w:num w:numId="21" w16cid:durableId="1323774441">
    <w:abstractNumId w:val="15"/>
  </w:num>
  <w:num w:numId="22" w16cid:durableId="2134516670">
    <w:abstractNumId w:val="41"/>
  </w:num>
  <w:num w:numId="23" w16cid:durableId="2078086201">
    <w:abstractNumId w:val="38"/>
  </w:num>
  <w:num w:numId="24" w16cid:durableId="1586067558">
    <w:abstractNumId w:val="26"/>
  </w:num>
  <w:num w:numId="25" w16cid:durableId="1470590225">
    <w:abstractNumId w:val="18"/>
  </w:num>
  <w:num w:numId="26" w16cid:durableId="1353069400">
    <w:abstractNumId w:val="29"/>
  </w:num>
  <w:num w:numId="27" w16cid:durableId="2119595415">
    <w:abstractNumId w:val="35"/>
  </w:num>
  <w:num w:numId="28" w16cid:durableId="1751848878">
    <w:abstractNumId w:val="28"/>
  </w:num>
  <w:num w:numId="29" w16cid:durableId="1358771164">
    <w:abstractNumId w:val="39"/>
  </w:num>
  <w:num w:numId="30" w16cid:durableId="1138113425">
    <w:abstractNumId w:val="31"/>
  </w:num>
  <w:num w:numId="31" w16cid:durableId="1311135693">
    <w:abstractNumId w:val="37"/>
  </w:num>
  <w:num w:numId="32" w16cid:durableId="5419403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6268848">
    <w:abstractNumId w:val="3"/>
  </w:num>
  <w:num w:numId="34" w16cid:durableId="784421869">
    <w:abstractNumId w:val="43"/>
  </w:num>
  <w:num w:numId="35" w16cid:durableId="1401367294">
    <w:abstractNumId w:val="5"/>
  </w:num>
  <w:num w:numId="36" w16cid:durableId="1811167807">
    <w:abstractNumId w:val="2"/>
  </w:num>
  <w:num w:numId="37" w16cid:durableId="1419980770">
    <w:abstractNumId w:val="36"/>
  </w:num>
  <w:num w:numId="38" w16cid:durableId="1594583259">
    <w:abstractNumId w:val="9"/>
  </w:num>
  <w:num w:numId="39" w16cid:durableId="1008212641">
    <w:abstractNumId w:val="16"/>
  </w:num>
  <w:num w:numId="40" w16cid:durableId="1663972366">
    <w:abstractNumId w:val="14"/>
  </w:num>
  <w:num w:numId="41" w16cid:durableId="15377395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3497427">
    <w:abstractNumId w:val="6"/>
  </w:num>
  <w:num w:numId="43" w16cid:durableId="198589404">
    <w:abstractNumId w:val="12"/>
  </w:num>
  <w:num w:numId="44" w16cid:durableId="1193298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14AF"/>
    <w:rsid w:val="000052D4"/>
    <w:rsid w:val="00005B6B"/>
    <w:rsid w:val="000068EE"/>
    <w:rsid w:val="000116B1"/>
    <w:rsid w:val="000200FF"/>
    <w:rsid w:val="00022D92"/>
    <w:rsid w:val="00024FD6"/>
    <w:rsid w:val="00027B27"/>
    <w:rsid w:val="00034D85"/>
    <w:rsid w:val="0003518F"/>
    <w:rsid w:val="000448AC"/>
    <w:rsid w:val="00050B47"/>
    <w:rsid w:val="0005686A"/>
    <w:rsid w:val="00061D30"/>
    <w:rsid w:val="0006204D"/>
    <w:rsid w:val="00065813"/>
    <w:rsid w:val="00067D48"/>
    <w:rsid w:val="000705BE"/>
    <w:rsid w:val="00073C38"/>
    <w:rsid w:val="00074BCD"/>
    <w:rsid w:val="00077F64"/>
    <w:rsid w:val="000879BA"/>
    <w:rsid w:val="00095A87"/>
    <w:rsid w:val="000A52B4"/>
    <w:rsid w:val="000A7917"/>
    <w:rsid w:val="000B5E4F"/>
    <w:rsid w:val="000C4760"/>
    <w:rsid w:val="000C5F96"/>
    <w:rsid w:val="000D175A"/>
    <w:rsid w:val="000D364F"/>
    <w:rsid w:val="000D3B4A"/>
    <w:rsid w:val="000D4D90"/>
    <w:rsid w:val="000E7EC4"/>
    <w:rsid w:val="000F1EE0"/>
    <w:rsid w:val="000F5327"/>
    <w:rsid w:val="000F7C6E"/>
    <w:rsid w:val="00101B1E"/>
    <w:rsid w:val="00101BFC"/>
    <w:rsid w:val="001031AA"/>
    <w:rsid w:val="00104CFD"/>
    <w:rsid w:val="00105E47"/>
    <w:rsid w:val="00117FDC"/>
    <w:rsid w:val="00121FE2"/>
    <w:rsid w:val="00122763"/>
    <w:rsid w:val="00123F04"/>
    <w:rsid w:val="0013216E"/>
    <w:rsid w:val="00134AE6"/>
    <w:rsid w:val="00144308"/>
    <w:rsid w:val="00144AE7"/>
    <w:rsid w:val="00145531"/>
    <w:rsid w:val="00151779"/>
    <w:rsid w:val="00153D3D"/>
    <w:rsid w:val="00155783"/>
    <w:rsid w:val="0016355B"/>
    <w:rsid w:val="00164269"/>
    <w:rsid w:val="00165165"/>
    <w:rsid w:val="00167FCD"/>
    <w:rsid w:val="001812C7"/>
    <w:rsid w:val="00185331"/>
    <w:rsid w:val="00190C45"/>
    <w:rsid w:val="00194319"/>
    <w:rsid w:val="001A5FDA"/>
    <w:rsid w:val="001A6536"/>
    <w:rsid w:val="001B3460"/>
    <w:rsid w:val="001C035C"/>
    <w:rsid w:val="001C3017"/>
    <w:rsid w:val="001C30A9"/>
    <w:rsid w:val="001C7CBC"/>
    <w:rsid w:val="001D06D5"/>
    <w:rsid w:val="001D09AE"/>
    <w:rsid w:val="001E4710"/>
    <w:rsid w:val="001E52F6"/>
    <w:rsid w:val="001E7770"/>
    <w:rsid w:val="001F0B58"/>
    <w:rsid w:val="001F2B60"/>
    <w:rsid w:val="001F6859"/>
    <w:rsid w:val="00201B55"/>
    <w:rsid w:val="00211E3B"/>
    <w:rsid w:val="00212F45"/>
    <w:rsid w:val="0021506F"/>
    <w:rsid w:val="00221B17"/>
    <w:rsid w:val="00222A3D"/>
    <w:rsid w:val="00224402"/>
    <w:rsid w:val="0022687A"/>
    <w:rsid w:val="0023352D"/>
    <w:rsid w:val="00235CE1"/>
    <w:rsid w:val="00237750"/>
    <w:rsid w:val="00237CD2"/>
    <w:rsid w:val="00237D00"/>
    <w:rsid w:val="00242BF7"/>
    <w:rsid w:val="002439F0"/>
    <w:rsid w:val="002460CF"/>
    <w:rsid w:val="00250BB7"/>
    <w:rsid w:val="00252D02"/>
    <w:rsid w:val="00254A29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227E"/>
    <w:rsid w:val="00283B4B"/>
    <w:rsid w:val="00294D19"/>
    <w:rsid w:val="002958E8"/>
    <w:rsid w:val="002978FB"/>
    <w:rsid w:val="002A1518"/>
    <w:rsid w:val="002A4D86"/>
    <w:rsid w:val="002B4CE6"/>
    <w:rsid w:val="002B616D"/>
    <w:rsid w:val="002B7B29"/>
    <w:rsid w:val="002C2837"/>
    <w:rsid w:val="002C79E1"/>
    <w:rsid w:val="002D5469"/>
    <w:rsid w:val="002E4534"/>
    <w:rsid w:val="002E58C3"/>
    <w:rsid w:val="002E65C3"/>
    <w:rsid w:val="00300A99"/>
    <w:rsid w:val="00300DA0"/>
    <w:rsid w:val="00301959"/>
    <w:rsid w:val="00305B8A"/>
    <w:rsid w:val="00313DC1"/>
    <w:rsid w:val="00315286"/>
    <w:rsid w:val="003239E0"/>
    <w:rsid w:val="00326680"/>
    <w:rsid w:val="00340A62"/>
    <w:rsid w:val="00340BE8"/>
    <w:rsid w:val="00344A91"/>
    <w:rsid w:val="00344C48"/>
    <w:rsid w:val="00347BA5"/>
    <w:rsid w:val="003567AC"/>
    <w:rsid w:val="003578FF"/>
    <w:rsid w:val="00360AC5"/>
    <w:rsid w:val="00361108"/>
    <w:rsid w:val="00361202"/>
    <w:rsid w:val="00361374"/>
    <w:rsid w:val="00361BEA"/>
    <w:rsid w:val="00362AB3"/>
    <w:rsid w:val="003635DF"/>
    <w:rsid w:val="00364515"/>
    <w:rsid w:val="00365692"/>
    <w:rsid w:val="00375640"/>
    <w:rsid w:val="00375909"/>
    <w:rsid w:val="00381938"/>
    <w:rsid w:val="00385DAF"/>
    <w:rsid w:val="00387E29"/>
    <w:rsid w:val="00390DFC"/>
    <w:rsid w:val="00393B07"/>
    <w:rsid w:val="00396899"/>
    <w:rsid w:val="003A5713"/>
    <w:rsid w:val="003B02C6"/>
    <w:rsid w:val="003B482A"/>
    <w:rsid w:val="003C1104"/>
    <w:rsid w:val="003C60D4"/>
    <w:rsid w:val="003D4507"/>
    <w:rsid w:val="003D4B1B"/>
    <w:rsid w:val="003D52A1"/>
    <w:rsid w:val="003D7738"/>
    <w:rsid w:val="003E1991"/>
    <w:rsid w:val="003E2E39"/>
    <w:rsid w:val="003E3C14"/>
    <w:rsid w:val="003F26A5"/>
    <w:rsid w:val="003F7FDF"/>
    <w:rsid w:val="00400107"/>
    <w:rsid w:val="00403358"/>
    <w:rsid w:val="00404EBB"/>
    <w:rsid w:val="00405DA4"/>
    <w:rsid w:val="00406E3C"/>
    <w:rsid w:val="004074C2"/>
    <w:rsid w:val="00410A64"/>
    <w:rsid w:val="004147EA"/>
    <w:rsid w:val="00416CAD"/>
    <w:rsid w:val="0042094D"/>
    <w:rsid w:val="00422181"/>
    <w:rsid w:val="004240F7"/>
    <w:rsid w:val="004244A8"/>
    <w:rsid w:val="00424B37"/>
    <w:rsid w:val="00427EDF"/>
    <w:rsid w:val="00432D1A"/>
    <w:rsid w:val="00434197"/>
    <w:rsid w:val="00435A95"/>
    <w:rsid w:val="004366DF"/>
    <w:rsid w:val="00444114"/>
    <w:rsid w:val="0044515B"/>
    <w:rsid w:val="00451EA2"/>
    <w:rsid w:val="0045303A"/>
    <w:rsid w:val="00460228"/>
    <w:rsid w:val="00460337"/>
    <w:rsid w:val="00460B53"/>
    <w:rsid w:val="004634AC"/>
    <w:rsid w:val="0046798C"/>
    <w:rsid w:val="00467B7E"/>
    <w:rsid w:val="00467EF0"/>
    <w:rsid w:val="00473D3C"/>
    <w:rsid w:val="00475A24"/>
    <w:rsid w:val="004760F1"/>
    <w:rsid w:val="00477BFE"/>
    <w:rsid w:val="004857F3"/>
    <w:rsid w:val="00485C8B"/>
    <w:rsid w:val="004869F5"/>
    <w:rsid w:val="004903D2"/>
    <w:rsid w:val="0049479F"/>
    <w:rsid w:val="00494A9F"/>
    <w:rsid w:val="00496157"/>
    <w:rsid w:val="004A145E"/>
    <w:rsid w:val="004A1F15"/>
    <w:rsid w:val="004A47D0"/>
    <w:rsid w:val="004A7EC4"/>
    <w:rsid w:val="004B36C7"/>
    <w:rsid w:val="004B571E"/>
    <w:rsid w:val="004B5EF9"/>
    <w:rsid w:val="004B75CE"/>
    <w:rsid w:val="004C0C48"/>
    <w:rsid w:val="004C2754"/>
    <w:rsid w:val="004C2998"/>
    <w:rsid w:val="004C388B"/>
    <w:rsid w:val="004D5DA8"/>
    <w:rsid w:val="004E4579"/>
    <w:rsid w:val="004E4A25"/>
    <w:rsid w:val="004F049F"/>
    <w:rsid w:val="004F2CEF"/>
    <w:rsid w:val="004F4DD4"/>
    <w:rsid w:val="004F5FFC"/>
    <w:rsid w:val="004F64AD"/>
    <w:rsid w:val="004F65BB"/>
    <w:rsid w:val="005006B1"/>
    <w:rsid w:val="00500DE4"/>
    <w:rsid w:val="005136CE"/>
    <w:rsid w:val="00520ED2"/>
    <w:rsid w:val="005221EF"/>
    <w:rsid w:val="00522D94"/>
    <w:rsid w:val="00522E55"/>
    <w:rsid w:val="00523185"/>
    <w:rsid w:val="0052428C"/>
    <w:rsid w:val="00531ACB"/>
    <w:rsid w:val="00533219"/>
    <w:rsid w:val="00537495"/>
    <w:rsid w:val="00537B04"/>
    <w:rsid w:val="00541B48"/>
    <w:rsid w:val="00543543"/>
    <w:rsid w:val="005435FA"/>
    <w:rsid w:val="0054395F"/>
    <w:rsid w:val="005473F5"/>
    <w:rsid w:val="00552B36"/>
    <w:rsid w:val="00553B2D"/>
    <w:rsid w:val="00555F26"/>
    <w:rsid w:val="00562448"/>
    <w:rsid w:val="00562919"/>
    <w:rsid w:val="00562AA5"/>
    <w:rsid w:val="00562B74"/>
    <w:rsid w:val="0056621F"/>
    <w:rsid w:val="00574E28"/>
    <w:rsid w:val="00577641"/>
    <w:rsid w:val="00585766"/>
    <w:rsid w:val="00590D7B"/>
    <w:rsid w:val="00594F6F"/>
    <w:rsid w:val="00596BBD"/>
    <w:rsid w:val="00597345"/>
    <w:rsid w:val="005A032E"/>
    <w:rsid w:val="005A2230"/>
    <w:rsid w:val="005A4C07"/>
    <w:rsid w:val="005B1D0B"/>
    <w:rsid w:val="005B2DB6"/>
    <w:rsid w:val="005B7C66"/>
    <w:rsid w:val="005C46C7"/>
    <w:rsid w:val="005C4CF1"/>
    <w:rsid w:val="005C4F63"/>
    <w:rsid w:val="005D0A19"/>
    <w:rsid w:val="005D278C"/>
    <w:rsid w:val="005D2EE2"/>
    <w:rsid w:val="005E0679"/>
    <w:rsid w:val="005E2DA5"/>
    <w:rsid w:val="005E413F"/>
    <w:rsid w:val="005E52AC"/>
    <w:rsid w:val="005E5D3A"/>
    <w:rsid w:val="005E65D0"/>
    <w:rsid w:val="005F31AF"/>
    <w:rsid w:val="005F74FC"/>
    <w:rsid w:val="006032F1"/>
    <w:rsid w:val="006053CA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4149C"/>
    <w:rsid w:val="00642825"/>
    <w:rsid w:val="0065019F"/>
    <w:rsid w:val="00650DFD"/>
    <w:rsid w:val="00653688"/>
    <w:rsid w:val="006567C8"/>
    <w:rsid w:val="00656EB2"/>
    <w:rsid w:val="00664D11"/>
    <w:rsid w:val="00675462"/>
    <w:rsid w:val="00682486"/>
    <w:rsid w:val="006869D4"/>
    <w:rsid w:val="0069204F"/>
    <w:rsid w:val="00693E8A"/>
    <w:rsid w:val="0069480F"/>
    <w:rsid w:val="0069486B"/>
    <w:rsid w:val="00697640"/>
    <w:rsid w:val="006A25F5"/>
    <w:rsid w:val="006B1CA7"/>
    <w:rsid w:val="006B6BAD"/>
    <w:rsid w:val="006C5E88"/>
    <w:rsid w:val="006C673D"/>
    <w:rsid w:val="006C76AC"/>
    <w:rsid w:val="006D5DC7"/>
    <w:rsid w:val="006E1BC3"/>
    <w:rsid w:val="006E5552"/>
    <w:rsid w:val="006E57E6"/>
    <w:rsid w:val="006E58A0"/>
    <w:rsid w:val="006F34BE"/>
    <w:rsid w:val="006F78C4"/>
    <w:rsid w:val="00701209"/>
    <w:rsid w:val="00704C52"/>
    <w:rsid w:val="00715C8F"/>
    <w:rsid w:val="007168E2"/>
    <w:rsid w:val="007255B0"/>
    <w:rsid w:val="00725DE7"/>
    <w:rsid w:val="00727998"/>
    <w:rsid w:val="00730EE9"/>
    <w:rsid w:val="0073273A"/>
    <w:rsid w:val="00732B03"/>
    <w:rsid w:val="00733082"/>
    <w:rsid w:val="00734CFC"/>
    <w:rsid w:val="0073656D"/>
    <w:rsid w:val="0074268D"/>
    <w:rsid w:val="0074608B"/>
    <w:rsid w:val="00747A67"/>
    <w:rsid w:val="007614C9"/>
    <w:rsid w:val="00761594"/>
    <w:rsid w:val="00762EEE"/>
    <w:rsid w:val="00766A21"/>
    <w:rsid w:val="007803B1"/>
    <w:rsid w:val="007806A5"/>
    <w:rsid w:val="00787674"/>
    <w:rsid w:val="007908AD"/>
    <w:rsid w:val="00790DB1"/>
    <w:rsid w:val="007939F5"/>
    <w:rsid w:val="00795F55"/>
    <w:rsid w:val="00797C88"/>
    <w:rsid w:val="007A2464"/>
    <w:rsid w:val="007A563B"/>
    <w:rsid w:val="007A5CE1"/>
    <w:rsid w:val="007B4BFB"/>
    <w:rsid w:val="007C0060"/>
    <w:rsid w:val="007C01ED"/>
    <w:rsid w:val="007C2EC7"/>
    <w:rsid w:val="007C4099"/>
    <w:rsid w:val="007C4A40"/>
    <w:rsid w:val="007C6F14"/>
    <w:rsid w:val="007D43E0"/>
    <w:rsid w:val="007D66B9"/>
    <w:rsid w:val="007E1C3A"/>
    <w:rsid w:val="007E481E"/>
    <w:rsid w:val="007E54DE"/>
    <w:rsid w:val="007E621E"/>
    <w:rsid w:val="007E6FCA"/>
    <w:rsid w:val="007E70D5"/>
    <w:rsid w:val="007F04A1"/>
    <w:rsid w:val="007F1991"/>
    <w:rsid w:val="007F4A5C"/>
    <w:rsid w:val="008060DB"/>
    <w:rsid w:val="0080767E"/>
    <w:rsid w:val="00811FD7"/>
    <w:rsid w:val="008156C0"/>
    <w:rsid w:val="008234D8"/>
    <w:rsid w:val="00835244"/>
    <w:rsid w:val="00837186"/>
    <w:rsid w:val="00841110"/>
    <w:rsid w:val="0084499F"/>
    <w:rsid w:val="00846118"/>
    <w:rsid w:val="0084690A"/>
    <w:rsid w:val="00847A47"/>
    <w:rsid w:val="00851A08"/>
    <w:rsid w:val="00852990"/>
    <w:rsid w:val="00854FC0"/>
    <w:rsid w:val="008557A1"/>
    <w:rsid w:val="008578F2"/>
    <w:rsid w:val="00857F43"/>
    <w:rsid w:val="0086364C"/>
    <w:rsid w:val="0086583A"/>
    <w:rsid w:val="008736B6"/>
    <w:rsid w:val="00875CA6"/>
    <w:rsid w:val="00877F45"/>
    <w:rsid w:val="00880F26"/>
    <w:rsid w:val="008811A3"/>
    <w:rsid w:val="00881A8F"/>
    <w:rsid w:val="00882B0F"/>
    <w:rsid w:val="0088523E"/>
    <w:rsid w:val="008874E9"/>
    <w:rsid w:val="00890908"/>
    <w:rsid w:val="0089282B"/>
    <w:rsid w:val="008A362B"/>
    <w:rsid w:val="008A4A75"/>
    <w:rsid w:val="008B3BB3"/>
    <w:rsid w:val="008B4FE6"/>
    <w:rsid w:val="008B762F"/>
    <w:rsid w:val="008C23E7"/>
    <w:rsid w:val="008D1A4B"/>
    <w:rsid w:val="008D3C49"/>
    <w:rsid w:val="008D4746"/>
    <w:rsid w:val="008D5A27"/>
    <w:rsid w:val="008E2359"/>
    <w:rsid w:val="008E5E00"/>
    <w:rsid w:val="008F326D"/>
    <w:rsid w:val="008F4837"/>
    <w:rsid w:val="008F4FF6"/>
    <w:rsid w:val="008F58C0"/>
    <w:rsid w:val="008F6BB2"/>
    <w:rsid w:val="009000DC"/>
    <w:rsid w:val="009124F3"/>
    <w:rsid w:val="00912FD2"/>
    <w:rsid w:val="00915C82"/>
    <w:rsid w:val="00916762"/>
    <w:rsid w:val="0092058F"/>
    <w:rsid w:val="00920E6B"/>
    <w:rsid w:val="00921643"/>
    <w:rsid w:val="009220F4"/>
    <w:rsid w:val="00925E27"/>
    <w:rsid w:val="00927234"/>
    <w:rsid w:val="00933DF9"/>
    <w:rsid w:val="009360E9"/>
    <w:rsid w:val="00936A8D"/>
    <w:rsid w:val="00937D0C"/>
    <w:rsid w:val="00940358"/>
    <w:rsid w:val="00940A9E"/>
    <w:rsid w:val="00942BFD"/>
    <w:rsid w:val="0094497A"/>
    <w:rsid w:val="00946CCD"/>
    <w:rsid w:val="00950364"/>
    <w:rsid w:val="009542DF"/>
    <w:rsid w:val="00955C48"/>
    <w:rsid w:val="00957E02"/>
    <w:rsid w:val="00957E35"/>
    <w:rsid w:val="00964DFF"/>
    <w:rsid w:val="00967A70"/>
    <w:rsid w:val="00967D22"/>
    <w:rsid w:val="0097409B"/>
    <w:rsid w:val="00975158"/>
    <w:rsid w:val="00975F5A"/>
    <w:rsid w:val="00983504"/>
    <w:rsid w:val="00984DB1"/>
    <w:rsid w:val="00986236"/>
    <w:rsid w:val="009872E0"/>
    <w:rsid w:val="00991302"/>
    <w:rsid w:val="00992B17"/>
    <w:rsid w:val="0099324E"/>
    <w:rsid w:val="009A1E77"/>
    <w:rsid w:val="009A27CB"/>
    <w:rsid w:val="009A33BC"/>
    <w:rsid w:val="009A4924"/>
    <w:rsid w:val="009A4A44"/>
    <w:rsid w:val="009A4D8B"/>
    <w:rsid w:val="009A545A"/>
    <w:rsid w:val="009B1667"/>
    <w:rsid w:val="009B2BCF"/>
    <w:rsid w:val="009B69FE"/>
    <w:rsid w:val="009B6C2C"/>
    <w:rsid w:val="009C03DA"/>
    <w:rsid w:val="009C125D"/>
    <w:rsid w:val="009C2A4F"/>
    <w:rsid w:val="009C48A0"/>
    <w:rsid w:val="009C52D7"/>
    <w:rsid w:val="009C68C4"/>
    <w:rsid w:val="009D0655"/>
    <w:rsid w:val="009D1665"/>
    <w:rsid w:val="009D3B81"/>
    <w:rsid w:val="009E2FAB"/>
    <w:rsid w:val="009F109D"/>
    <w:rsid w:val="009F56EC"/>
    <w:rsid w:val="00A05383"/>
    <w:rsid w:val="00A062F3"/>
    <w:rsid w:val="00A13C4A"/>
    <w:rsid w:val="00A14551"/>
    <w:rsid w:val="00A21BEF"/>
    <w:rsid w:val="00A234F1"/>
    <w:rsid w:val="00A31751"/>
    <w:rsid w:val="00A317EF"/>
    <w:rsid w:val="00A33A80"/>
    <w:rsid w:val="00A35346"/>
    <w:rsid w:val="00A3722B"/>
    <w:rsid w:val="00A411A8"/>
    <w:rsid w:val="00A47EF6"/>
    <w:rsid w:val="00A533D4"/>
    <w:rsid w:val="00A54187"/>
    <w:rsid w:val="00A5561C"/>
    <w:rsid w:val="00A64309"/>
    <w:rsid w:val="00A65C75"/>
    <w:rsid w:val="00A6618E"/>
    <w:rsid w:val="00A74E0C"/>
    <w:rsid w:val="00A77723"/>
    <w:rsid w:val="00A812FA"/>
    <w:rsid w:val="00A86B03"/>
    <w:rsid w:val="00A879A1"/>
    <w:rsid w:val="00A921BE"/>
    <w:rsid w:val="00A928F1"/>
    <w:rsid w:val="00A94DED"/>
    <w:rsid w:val="00A96DB1"/>
    <w:rsid w:val="00AA1226"/>
    <w:rsid w:val="00AA3CB6"/>
    <w:rsid w:val="00AA7648"/>
    <w:rsid w:val="00AB05C5"/>
    <w:rsid w:val="00AB41BD"/>
    <w:rsid w:val="00AE0111"/>
    <w:rsid w:val="00AE3A2F"/>
    <w:rsid w:val="00AF1A79"/>
    <w:rsid w:val="00AF1ACC"/>
    <w:rsid w:val="00AF5289"/>
    <w:rsid w:val="00AF5E6D"/>
    <w:rsid w:val="00AF67D0"/>
    <w:rsid w:val="00B00BBB"/>
    <w:rsid w:val="00B045A7"/>
    <w:rsid w:val="00B058EA"/>
    <w:rsid w:val="00B064DF"/>
    <w:rsid w:val="00B06596"/>
    <w:rsid w:val="00B068E8"/>
    <w:rsid w:val="00B22A80"/>
    <w:rsid w:val="00B2636A"/>
    <w:rsid w:val="00B2777A"/>
    <w:rsid w:val="00B30B64"/>
    <w:rsid w:val="00B34B2A"/>
    <w:rsid w:val="00B362F4"/>
    <w:rsid w:val="00B37C80"/>
    <w:rsid w:val="00B412DB"/>
    <w:rsid w:val="00B41F1B"/>
    <w:rsid w:val="00B46FF4"/>
    <w:rsid w:val="00B500B8"/>
    <w:rsid w:val="00B510A5"/>
    <w:rsid w:val="00B529FD"/>
    <w:rsid w:val="00B52D6B"/>
    <w:rsid w:val="00B54028"/>
    <w:rsid w:val="00B543C4"/>
    <w:rsid w:val="00B557EE"/>
    <w:rsid w:val="00B66C75"/>
    <w:rsid w:val="00B67B3E"/>
    <w:rsid w:val="00B7002B"/>
    <w:rsid w:val="00B737B3"/>
    <w:rsid w:val="00B7434E"/>
    <w:rsid w:val="00B7459F"/>
    <w:rsid w:val="00B769B6"/>
    <w:rsid w:val="00B82B6C"/>
    <w:rsid w:val="00B82D20"/>
    <w:rsid w:val="00B9781E"/>
    <w:rsid w:val="00BA42BE"/>
    <w:rsid w:val="00BB7DED"/>
    <w:rsid w:val="00BC5227"/>
    <w:rsid w:val="00BC723E"/>
    <w:rsid w:val="00BD04C8"/>
    <w:rsid w:val="00BD0B51"/>
    <w:rsid w:val="00BD1A95"/>
    <w:rsid w:val="00BD313B"/>
    <w:rsid w:val="00BD425C"/>
    <w:rsid w:val="00BE367C"/>
    <w:rsid w:val="00BF014D"/>
    <w:rsid w:val="00BF4BCA"/>
    <w:rsid w:val="00BF64F1"/>
    <w:rsid w:val="00C003A0"/>
    <w:rsid w:val="00C01A22"/>
    <w:rsid w:val="00C0261F"/>
    <w:rsid w:val="00C049A1"/>
    <w:rsid w:val="00C063CB"/>
    <w:rsid w:val="00C23157"/>
    <w:rsid w:val="00C233D5"/>
    <w:rsid w:val="00C24B31"/>
    <w:rsid w:val="00C26865"/>
    <w:rsid w:val="00C43EAA"/>
    <w:rsid w:val="00C45AD0"/>
    <w:rsid w:val="00C47311"/>
    <w:rsid w:val="00C5024C"/>
    <w:rsid w:val="00C53D31"/>
    <w:rsid w:val="00C53F26"/>
    <w:rsid w:val="00C556A7"/>
    <w:rsid w:val="00C5623E"/>
    <w:rsid w:val="00C56D3F"/>
    <w:rsid w:val="00C6475C"/>
    <w:rsid w:val="00C64F7E"/>
    <w:rsid w:val="00C70E04"/>
    <w:rsid w:val="00C74792"/>
    <w:rsid w:val="00C80FCA"/>
    <w:rsid w:val="00C83CA4"/>
    <w:rsid w:val="00C84381"/>
    <w:rsid w:val="00C85B63"/>
    <w:rsid w:val="00C945B6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1E13"/>
    <w:rsid w:val="00CD6BEF"/>
    <w:rsid w:val="00CD7DFF"/>
    <w:rsid w:val="00CE34CE"/>
    <w:rsid w:val="00CF39BB"/>
    <w:rsid w:val="00CF3C89"/>
    <w:rsid w:val="00CF4BB1"/>
    <w:rsid w:val="00D02EBB"/>
    <w:rsid w:val="00D15141"/>
    <w:rsid w:val="00D174B3"/>
    <w:rsid w:val="00D27334"/>
    <w:rsid w:val="00D27A71"/>
    <w:rsid w:val="00D27AE9"/>
    <w:rsid w:val="00D328C7"/>
    <w:rsid w:val="00D4178E"/>
    <w:rsid w:val="00D44EDC"/>
    <w:rsid w:val="00D45E99"/>
    <w:rsid w:val="00D47FEB"/>
    <w:rsid w:val="00D50C5F"/>
    <w:rsid w:val="00D54E44"/>
    <w:rsid w:val="00D57B0E"/>
    <w:rsid w:val="00D6105E"/>
    <w:rsid w:val="00D71E27"/>
    <w:rsid w:val="00D7281E"/>
    <w:rsid w:val="00D73698"/>
    <w:rsid w:val="00D75028"/>
    <w:rsid w:val="00D751FB"/>
    <w:rsid w:val="00D75914"/>
    <w:rsid w:val="00D75F01"/>
    <w:rsid w:val="00D8522D"/>
    <w:rsid w:val="00D86AFF"/>
    <w:rsid w:val="00D87B51"/>
    <w:rsid w:val="00D87BD9"/>
    <w:rsid w:val="00D90DC8"/>
    <w:rsid w:val="00D9490A"/>
    <w:rsid w:val="00D95D16"/>
    <w:rsid w:val="00D96B87"/>
    <w:rsid w:val="00DA3C19"/>
    <w:rsid w:val="00DA3E36"/>
    <w:rsid w:val="00DA79E9"/>
    <w:rsid w:val="00DA7B77"/>
    <w:rsid w:val="00DC0FA2"/>
    <w:rsid w:val="00DC1461"/>
    <w:rsid w:val="00DC63AF"/>
    <w:rsid w:val="00DD23A1"/>
    <w:rsid w:val="00DD3985"/>
    <w:rsid w:val="00DE47B9"/>
    <w:rsid w:val="00DE5738"/>
    <w:rsid w:val="00DE6ED4"/>
    <w:rsid w:val="00DF13F6"/>
    <w:rsid w:val="00DF31C7"/>
    <w:rsid w:val="00DF5AB3"/>
    <w:rsid w:val="00E01140"/>
    <w:rsid w:val="00E05158"/>
    <w:rsid w:val="00E13194"/>
    <w:rsid w:val="00E166FA"/>
    <w:rsid w:val="00E17620"/>
    <w:rsid w:val="00E2117B"/>
    <w:rsid w:val="00E32439"/>
    <w:rsid w:val="00E35DB5"/>
    <w:rsid w:val="00E44313"/>
    <w:rsid w:val="00E453CC"/>
    <w:rsid w:val="00E45FB1"/>
    <w:rsid w:val="00E46D3A"/>
    <w:rsid w:val="00E47B96"/>
    <w:rsid w:val="00E55DED"/>
    <w:rsid w:val="00E579C9"/>
    <w:rsid w:val="00E70CE4"/>
    <w:rsid w:val="00E756AA"/>
    <w:rsid w:val="00E75B29"/>
    <w:rsid w:val="00E861C6"/>
    <w:rsid w:val="00EA2F0F"/>
    <w:rsid w:val="00EA5C0B"/>
    <w:rsid w:val="00EA6DE7"/>
    <w:rsid w:val="00EB286D"/>
    <w:rsid w:val="00EB46E5"/>
    <w:rsid w:val="00EB581B"/>
    <w:rsid w:val="00EC2BAD"/>
    <w:rsid w:val="00EC6088"/>
    <w:rsid w:val="00ED1F39"/>
    <w:rsid w:val="00EE137C"/>
    <w:rsid w:val="00EE2E23"/>
    <w:rsid w:val="00EE3C4B"/>
    <w:rsid w:val="00EE4B3C"/>
    <w:rsid w:val="00EF2978"/>
    <w:rsid w:val="00EF48AE"/>
    <w:rsid w:val="00EF7842"/>
    <w:rsid w:val="00EF7A2D"/>
    <w:rsid w:val="00F017BF"/>
    <w:rsid w:val="00F035F0"/>
    <w:rsid w:val="00F05303"/>
    <w:rsid w:val="00F11B79"/>
    <w:rsid w:val="00F2045A"/>
    <w:rsid w:val="00F25DF2"/>
    <w:rsid w:val="00F325D1"/>
    <w:rsid w:val="00F32A44"/>
    <w:rsid w:val="00F348F2"/>
    <w:rsid w:val="00F34E06"/>
    <w:rsid w:val="00F352BB"/>
    <w:rsid w:val="00F4109A"/>
    <w:rsid w:val="00F53F09"/>
    <w:rsid w:val="00F67EF5"/>
    <w:rsid w:val="00F74AEB"/>
    <w:rsid w:val="00F7627D"/>
    <w:rsid w:val="00F84A01"/>
    <w:rsid w:val="00F876E0"/>
    <w:rsid w:val="00F91A9F"/>
    <w:rsid w:val="00F94ECB"/>
    <w:rsid w:val="00F95FEE"/>
    <w:rsid w:val="00FA1071"/>
    <w:rsid w:val="00FA1B96"/>
    <w:rsid w:val="00FA6A55"/>
    <w:rsid w:val="00FB7ED9"/>
    <w:rsid w:val="00FC01EE"/>
    <w:rsid w:val="00FC10DF"/>
    <w:rsid w:val="00FC1D45"/>
    <w:rsid w:val="00FC2DF0"/>
    <w:rsid w:val="00FC470D"/>
    <w:rsid w:val="00FC73A6"/>
    <w:rsid w:val="00FD2A31"/>
    <w:rsid w:val="00FD3803"/>
    <w:rsid w:val="00FD6E8C"/>
    <w:rsid w:val="00FE019F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669A"/>
  <w15:docId w15:val="{E9D2A5B4-B37E-4F5E-AF3D-9FE9C0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1F98D-A4F7-478E-9C8A-3C6721DCE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73D61-F05A-4942-8C8B-C78E7E7E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84CDA-8B23-4393-9761-A6E88B44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8C3A7-0323-4EAC-9245-E4A736A75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Anna Jakubik</cp:lastModifiedBy>
  <cp:revision>13</cp:revision>
  <cp:lastPrinted>2018-10-05T07:55:00Z</cp:lastPrinted>
  <dcterms:created xsi:type="dcterms:W3CDTF">2022-10-07T12:03:00Z</dcterms:created>
  <dcterms:modified xsi:type="dcterms:W3CDTF">2022-10-08T05:26:00Z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