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6"/>
        <w:gridCol w:w="587"/>
        <w:gridCol w:w="890"/>
        <w:gridCol w:w="508"/>
        <w:gridCol w:w="61"/>
        <w:gridCol w:w="187"/>
        <w:gridCol w:w="383"/>
        <w:gridCol w:w="118"/>
        <w:gridCol w:w="283"/>
        <w:gridCol w:w="153"/>
        <w:gridCol w:w="16"/>
        <w:gridCol w:w="269"/>
        <w:gridCol w:w="300"/>
        <w:gridCol w:w="353"/>
        <w:gridCol w:w="217"/>
        <w:gridCol w:w="570"/>
        <w:gridCol w:w="151"/>
        <w:gridCol w:w="419"/>
        <w:gridCol w:w="113"/>
        <w:gridCol w:w="405"/>
        <w:gridCol w:w="51"/>
        <w:gridCol w:w="102"/>
        <w:gridCol w:w="468"/>
        <w:gridCol w:w="317"/>
        <w:gridCol w:w="253"/>
        <w:gridCol w:w="570"/>
        <w:gridCol w:w="115"/>
        <w:gridCol w:w="1422"/>
        <w:gridCol w:w="10"/>
      </w:tblGrid>
      <w:tr w:rsidR="002F2382" w:rsidRPr="007A253B" w14:paraId="75A42287" w14:textId="77777777" w:rsidTr="009D0AB9">
        <w:trPr>
          <w:gridAfter w:val="1"/>
          <w:wAfter w:w="10" w:type="dxa"/>
          <w:trHeight w:val="1611"/>
          <w:jc w:val="center"/>
        </w:trPr>
        <w:tc>
          <w:tcPr>
            <w:tcW w:w="7792" w:type="dxa"/>
            <w:gridSpan w:val="22"/>
          </w:tcPr>
          <w:p w14:paraId="0B04F836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A253B">
              <w:br w:type="page"/>
            </w:r>
            <w:bookmarkStart w:id="1" w:name="t1"/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58B2DADA" w14:textId="7B3C267D" w:rsidR="002F2382" w:rsidRPr="007A253B" w:rsidRDefault="002F2382" w:rsidP="002F2382">
            <w:pPr>
              <w:spacing w:line="240" w:lineRule="auto"/>
              <w:ind w:left="130"/>
              <w:jc w:val="both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Rozporządzenie Ministra </w:t>
            </w:r>
            <w:r w:rsidR="0051430B">
              <w:rPr>
                <w:rFonts w:cs="Times New Roman"/>
                <w:color w:val="000000"/>
                <w:sz w:val="22"/>
                <w:szCs w:val="22"/>
              </w:rPr>
              <w:t>Klimatu</w:t>
            </w:r>
            <w:r w:rsidR="00FB3DE3">
              <w:rPr>
                <w:rFonts w:cs="Times New Roman"/>
                <w:color w:val="000000"/>
                <w:sz w:val="22"/>
                <w:szCs w:val="22"/>
              </w:rPr>
              <w:t xml:space="preserve"> i Środowiska</w:t>
            </w:r>
            <w:r w:rsidR="0051430B" w:rsidRPr="007A253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A253B">
              <w:rPr>
                <w:rFonts w:cs="Times New Roman"/>
                <w:sz w:val="22"/>
                <w:szCs w:val="22"/>
              </w:rPr>
              <w:t>w sprawie funkcjonowania Bazy danych o produktach i opakowaniach oraz o gospodarce odpadami</w:t>
            </w:r>
          </w:p>
          <w:p w14:paraId="6082AF9D" w14:textId="77777777" w:rsidR="002F2382" w:rsidRPr="007A253B" w:rsidRDefault="002F2382" w:rsidP="002F2382">
            <w:pPr>
              <w:spacing w:line="240" w:lineRule="auto"/>
              <w:ind w:left="13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09812BF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bookmarkEnd w:id="1"/>
          <w:p w14:paraId="3513F4C4" w14:textId="1CB144DA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Ministerstwo </w:t>
            </w:r>
            <w:r w:rsidR="00533E1A">
              <w:rPr>
                <w:rFonts w:cs="Times New Roman"/>
                <w:color w:val="000000"/>
                <w:sz w:val="22"/>
                <w:szCs w:val="22"/>
              </w:rPr>
              <w:t>Klimatu</w:t>
            </w:r>
            <w:r w:rsidR="00FB3DE3">
              <w:rPr>
                <w:rFonts w:cs="Times New Roman"/>
                <w:color w:val="000000"/>
                <w:sz w:val="22"/>
                <w:szCs w:val="22"/>
              </w:rPr>
              <w:t xml:space="preserve"> i Środowiska</w:t>
            </w:r>
          </w:p>
          <w:p w14:paraId="59A1D2B3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01D1284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  <w:bookmarkStart w:id="2" w:name="_Hlk500267520"/>
            <w:r w:rsidRPr="007A253B">
              <w:rPr>
                <w:rFonts w:cs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665C2499" w14:textId="77777777" w:rsidR="002F2382" w:rsidRPr="007A253B" w:rsidRDefault="00533E1A" w:rsidP="002F2382">
            <w:pPr>
              <w:spacing w:line="240" w:lineRule="auto"/>
              <w:ind w:left="13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Sekretarz</w:t>
            </w:r>
            <w:r w:rsidRPr="007A253B">
              <w:rPr>
                <w:rFonts w:cs="Times New Roman"/>
                <w:sz w:val="22"/>
                <w:szCs w:val="22"/>
              </w:rPr>
              <w:t xml:space="preserve"> </w:t>
            </w:r>
            <w:r w:rsidR="002F2382" w:rsidRPr="007A253B">
              <w:rPr>
                <w:rFonts w:cs="Times New Roman"/>
                <w:sz w:val="22"/>
                <w:szCs w:val="22"/>
              </w:rPr>
              <w:t xml:space="preserve">Stanu Pan </w:t>
            </w:r>
            <w:r>
              <w:rPr>
                <w:rFonts w:cs="Times New Roman"/>
                <w:sz w:val="22"/>
                <w:szCs w:val="22"/>
              </w:rPr>
              <w:t>Jacek Ozdoba</w:t>
            </w:r>
          </w:p>
          <w:p w14:paraId="77F4E8D5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sz w:val="22"/>
                <w:szCs w:val="22"/>
              </w:rPr>
            </w:pPr>
          </w:p>
          <w:bookmarkEnd w:id="2"/>
          <w:p w14:paraId="099518C3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37E39B2D" w14:textId="77777777" w:rsidR="002F2382" w:rsidRPr="007A253B" w:rsidRDefault="002F2382" w:rsidP="006E4B36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Sebastian Sękalski (22) 36- 92-</w:t>
            </w:r>
            <w:r w:rsidR="006E4B36">
              <w:rPr>
                <w:rFonts w:cs="Times New Roman"/>
                <w:color w:val="000000"/>
                <w:sz w:val="22"/>
                <w:szCs w:val="22"/>
              </w:rPr>
              <w:t>734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7A253B">
              <w:rPr>
                <w:rFonts w:cs="Times New Roman"/>
                <w:sz w:val="22"/>
                <w:szCs w:val="22"/>
              </w:rPr>
              <w:t>s</w:t>
            </w:r>
            <w:r w:rsidR="00533E1A">
              <w:rPr>
                <w:rFonts w:cs="Times New Roman"/>
                <w:color w:val="000000"/>
                <w:sz w:val="22"/>
                <w:szCs w:val="22"/>
              </w:rPr>
              <w:t>ebastian.sekalski@klimat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>.gov.pl</w:t>
            </w:r>
          </w:p>
        </w:tc>
        <w:tc>
          <w:tcPr>
            <w:tcW w:w="3145" w:type="dxa"/>
            <w:gridSpan w:val="6"/>
            <w:shd w:val="clear" w:color="auto" w:fill="FFFFFF"/>
          </w:tcPr>
          <w:p w14:paraId="31C4D8E0" w14:textId="3F7E79CD" w:rsidR="002F2382" w:rsidRPr="007A253B" w:rsidRDefault="002F2382" w:rsidP="002F238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b/>
                <w:sz w:val="22"/>
                <w:szCs w:val="22"/>
              </w:rPr>
              <w:t>Data sporządzenia</w:t>
            </w:r>
            <w:r w:rsidRPr="007A253B">
              <w:rPr>
                <w:rFonts w:cs="Times New Roman"/>
                <w:b/>
                <w:sz w:val="22"/>
                <w:szCs w:val="22"/>
              </w:rPr>
              <w:br/>
            </w:r>
            <w:r w:rsidR="00080472">
              <w:rPr>
                <w:rFonts w:cs="Times New Roman"/>
                <w:sz w:val="22"/>
                <w:szCs w:val="22"/>
              </w:rPr>
              <w:t>1</w:t>
            </w:r>
            <w:r w:rsidR="006E4B36">
              <w:rPr>
                <w:rFonts w:cs="Times New Roman"/>
                <w:sz w:val="22"/>
                <w:szCs w:val="22"/>
              </w:rPr>
              <w:t xml:space="preserve"> </w:t>
            </w:r>
            <w:r w:rsidR="00080472">
              <w:rPr>
                <w:rFonts w:cs="Times New Roman"/>
                <w:sz w:val="22"/>
                <w:szCs w:val="22"/>
              </w:rPr>
              <w:t>września</w:t>
            </w:r>
            <w:r w:rsidRPr="007A253B">
              <w:rPr>
                <w:rFonts w:cs="Times New Roman"/>
                <w:sz w:val="22"/>
                <w:szCs w:val="22"/>
              </w:rPr>
              <w:t xml:space="preserve"> 20</w:t>
            </w:r>
            <w:r w:rsidR="006E4B36">
              <w:rPr>
                <w:rFonts w:cs="Times New Roman"/>
                <w:sz w:val="22"/>
                <w:szCs w:val="22"/>
              </w:rPr>
              <w:t>22</w:t>
            </w:r>
            <w:r w:rsidRPr="007A253B">
              <w:rPr>
                <w:rFonts w:cs="Times New Roman"/>
                <w:sz w:val="22"/>
                <w:szCs w:val="22"/>
              </w:rPr>
              <w:t xml:space="preserve"> r.</w:t>
            </w:r>
          </w:p>
          <w:p w14:paraId="67C0E6C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</w:p>
          <w:p w14:paraId="6E63807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7A253B">
              <w:rPr>
                <w:rFonts w:cs="Times New Roman"/>
                <w:b/>
                <w:sz w:val="22"/>
                <w:szCs w:val="22"/>
              </w:rPr>
              <w:t xml:space="preserve">Źródło: </w:t>
            </w:r>
            <w:bookmarkStart w:id="3" w:name="Lista1"/>
          </w:p>
          <w:bookmarkEnd w:id="3"/>
          <w:p w14:paraId="7A4368C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sz w:val="22"/>
                <w:szCs w:val="22"/>
              </w:rPr>
              <w:t>Art. 84 ustawy z dnia 14 grudnia 2012 r. o odpadach</w:t>
            </w:r>
          </w:p>
          <w:p w14:paraId="0718AD7C" w14:textId="555FD4A6" w:rsidR="002F2382" w:rsidRPr="007A253B" w:rsidRDefault="002F2382" w:rsidP="002F238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sz w:val="22"/>
                <w:szCs w:val="22"/>
              </w:rPr>
              <w:t>(Dz. U. z 20</w:t>
            </w:r>
            <w:r w:rsidR="00831571">
              <w:rPr>
                <w:rFonts w:cs="Times New Roman"/>
                <w:sz w:val="22"/>
                <w:szCs w:val="22"/>
              </w:rPr>
              <w:t>2</w:t>
            </w:r>
            <w:r w:rsidR="006E4B36">
              <w:rPr>
                <w:rFonts w:cs="Times New Roman"/>
                <w:sz w:val="22"/>
                <w:szCs w:val="22"/>
              </w:rPr>
              <w:t>2</w:t>
            </w:r>
            <w:r w:rsidRPr="007A253B">
              <w:rPr>
                <w:rFonts w:cs="Times New Roman"/>
                <w:sz w:val="22"/>
                <w:szCs w:val="22"/>
              </w:rPr>
              <w:t xml:space="preserve"> r. poz. </w:t>
            </w:r>
            <w:r w:rsidR="006E4B36">
              <w:rPr>
                <w:rFonts w:cs="Times New Roman"/>
                <w:sz w:val="22"/>
                <w:szCs w:val="22"/>
              </w:rPr>
              <w:t>699</w:t>
            </w:r>
            <w:r w:rsidR="00EC028C">
              <w:rPr>
                <w:rFonts w:cs="Times New Roman"/>
                <w:sz w:val="22"/>
                <w:szCs w:val="22"/>
              </w:rPr>
              <w:t>, z późn. zm.</w:t>
            </w:r>
            <w:r w:rsidRPr="007A253B">
              <w:rPr>
                <w:rFonts w:cs="Times New Roman"/>
                <w:sz w:val="22"/>
                <w:szCs w:val="22"/>
              </w:rPr>
              <w:t>)</w:t>
            </w:r>
          </w:p>
          <w:p w14:paraId="58C4314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14:paraId="79A2883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Nr w wykazie prac </w:t>
            </w:r>
          </w:p>
          <w:p w14:paraId="6B4FAA1F" w14:textId="77777777" w:rsidR="002F2382" w:rsidRPr="007A253B" w:rsidRDefault="002912DE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915"/>
                  </w:textInput>
                </w:ffData>
              </w:fldChar>
            </w:r>
            <w:bookmarkStart w:id="4" w:name="t5"/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color w:val="000000"/>
                <w:sz w:val="22"/>
                <w:szCs w:val="22"/>
              </w:rPr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2"/>
                <w:szCs w:val="22"/>
              </w:rPr>
              <w:t>915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  <w:p w14:paraId="6A3E5DD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2382" w:rsidRPr="007A253B" w14:paraId="4D6D8903" w14:textId="77777777" w:rsidTr="002F2382">
        <w:trPr>
          <w:gridAfter w:val="1"/>
          <w:wAfter w:w="10" w:type="dxa"/>
          <w:trHeight w:val="42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4CD922D" w14:textId="77777777" w:rsidR="002F2382" w:rsidRPr="007A253B" w:rsidRDefault="002F2382" w:rsidP="002F2382">
            <w:pPr>
              <w:spacing w:line="240" w:lineRule="auto"/>
              <w:ind w:left="57"/>
              <w:jc w:val="center"/>
              <w:rPr>
                <w:rFonts w:cs="Times New Roman"/>
                <w:b/>
                <w:color w:val="FFFFFF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2F2382" w:rsidRPr="007A253B" w14:paraId="470B594C" w14:textId="77777777" w:rsidTr="002F2382">
        <w:trPr>
          <w:gridAfter w:val="1"/>
          <w:wAfter w:w="10" w:type="dxa"/>
          <w:trHeight w:val="96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E2E088F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sz w:val="22"/>
                <w:szCs w:val="22"/>
              </w:rPr>
              <w:t>Jaki problem jest rozwiązywany?</w:t>
            </w:r>
            <w:bookmarkStart w:id="5" w:name="Wybór1"/>
            <w:bookmarkEnd w:id="5"/>
          </w:p>
        </w:tc>
      </w:tr>
      <w:tr w:rsidR="002F2382" w:rsidRPr="007A253B" w14:paraId="63A4F4C4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196DA27C" w14:textId="77777777" w:rsidR="00AB77C4" w:rsidRPr="00D7278C" w:rsidRDefault="00533E1A" w:rsidP="00AB77C4">
            <w:pPr>
              <w:spacing w:line="240" w:lineRule="auto"/>
              <w:ind w:firstLine="26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Istotą problemu jest </w:t>
            </w:r>
            <w:r w:rsidR="0035553E">
              <w:rPr>
                <w:sz w:val="22"/>
                <w:szCs w:val="22"/>
              </w:rPr>
              <w:t xml:space="preserve">konieczność dodania </w:t>
            </w:r>
            <w:r>
              <w:rPr>
                <w:sz w:val="22"/>
                <w:szCs w:val="22"/>
              </w:rPr>
              <w:t>w załączniku</w:t>
            </w:r>
            <w:r w:rsidRPr="00AF48B0">
              <w:rPr>
                <w:sz w:val="22"/>
                <w:szCs w:val="22"/>
              </w:rPr>
              <w:t xml:space="preserve"> dotychczas obowiązując</w:t>
            </w:r>
            <w:r>
              <w:rPr>
                <w:sz w:val="22"/>
                <w:szCs w:val="22"/>
              </w:rPr>
              <w:t>ego</w:t>
            </w:r>
            <w:r w:rsidRPr="00AF4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rozporządzenia</w:t>
            </w:r>
            <w:r w:rsidRPr="00AF48B0">
              <w:rPr>
                <w:sz w:val="22"/>
                <w:szCs w:val="22"/>
              </w:rPr>
              <w:t xml:space="preserve"> </w:t>
            </w:r>
            <w:r w:rsidR="0035553E">
              <w:rPr>
                <w:sz w:val="22"/>
                <w:szCs w:val="22"/>
              </w:rPr>
              <w:t>kolejnego organu z</w:t>
            </w:r>
            <w:r w:rsidR="005B1FE4">
              <w:rPr>
                <w:sz w:val="22"/>
                <w:szCs w:val="22"/>
              </w:rPr>
              <w:t> </w:t>
            </w:r>
            <w:r w:rsidR="0035553E">
              <w:rPr>
                <w:sz w:val="22"/>
                <w:szCs w:val="22"/>
              </w:rPr>
              <w:t xml:space="preserve">dostępem do Bazy danych o produktach i opakowaniach oraz o gospodarce odpadami (BDO), tj. </w:t>
            </w:r>
            <w:r w:rsidR="00087CA9">
              <w:rPr>
                <w:sz w:val="22"/>
                <w:szCs w:val="22"/>
              </w:rPr>
              <w:t>zarządu związku metropolitalnego realizującego zadania z zakresu gospodarki odpadami komunalnymi</w:t>
            </w:r>
            <w:r w:rsidR="0035553E">
              <w:rPr>
                <w:sz w:val="22"/>
                <w:szCs w:val="22"/>
              </w:rPr>
              <w:t xml:space="preserve">. </w:t>
            </w:r>
            <w:r w:rsidR="00AB77C4">
              <w:rPr>
                <w:sz w:val="22"/>
                <w:szCs w:val="22"/>
              </w:rPr>
              <w:t>W</w:t>
            </w:r>
            <w:r w:rsidR="0035553E">
              <w:rPr>
                <w:sz w:val="22"/>
                <w:szCs w:val="22"/>
              </w:rPr>
              <w:t xml:space="preserve">ynika </w:t>
            </w:r>
            <w:r w:rsidR="00087CA9">
              <w:rPr>
                <w:sz w:val="22"/>
                <w:szCs w:val="22"/>
              </w:rPr>
              <w:t>to z</w:t>
            </w:r>
            <w:r w:rsidR="0035553E">
              <w:rPr>
                <w:sz w:val="22"/>
                <w:szCs w:val="22"/>
              </w:rPr>
              <w:t xml:space="preserve"> </w:t>
            </w:r>
            <w:r w:rsidR="00AB77C4">
              <w:rPr>
                <w:sz w:val="22"/>
                <w:szCs w:val="22"/>
              </w:rPr>
              <w:t xml:space="preserve">nowego brzmienia </w:t>
            </w:r>
            <w:r w:rsidR="0035553E">
              <w:rPr>
                <w:sz w:val="22"/>
                <w:szCs w:val="22"/>
              </w:rPr>
              <w:t>przepisu art. 83 ust. 1 ustawy z dnia 14 grudnia</w:t>
            </w:r>
            <w:r w:rsidR="00AB77C4">
              <w:rPr>
                <w:sz w:val="22"/>
                <w:szCs w:val="22"/>
              </w:rPr>
              <w:t xml:space="preserve"> 2012 r. o odpadach (Dz. U. z 2020 r. poz. 797, z późn. zm.), kt</w:t>
            </w:r>
            <w:r w:rsidR="00D7278C">
              <w:rPr>
                <w:sz w:val="22"/>
                <w:szCs w:val="22"/>
              </w:rPr>
              <w:t>óry został</w:t>
            </w:r>
            <w:r w:rsidR="00087CA9">
              <w:rPr>
                <w:sz w:val="22"/>
                <w:szCs w:val="22"/>
              </w:rPr>
              <w:t xml:space="preserve"> zmieniony</w:t>
            </w:r>
            <w:r w:rsidR="00D7278C">
              <w:rPr>
                <w:sz w:val="22"/>
                <w:szCs w:val="22"/>
              </w:rPr>
              <w:t xml:space="preserve"> w art. 3 pkt 8 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 xml:space="preserve">ustawy z dnia 11 sierpnia 2021 r. </w:t>
            </w:r>
            <w:r w:rsidR="00D7278C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> </w:t>
            </w:r>
            <w:r w:rsidR="00D7278C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zmianie ustawy o utrzymaniu czystości i porządku w gminach, ustawy – Prawo ochrony środowiska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278C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oraz ustawy o odpadach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 xml:space="preserve"> (Dz.</w:t>
            </w:r>
            <w:r w:rsidR="005B1FE4">
              <w:rPr>
                <w:color w:val="000000" w:themeColor="text1"/>
                <w:sz w:val="22"/>
                <w:szCs w:val="22"/>
              </w:rPr>
              <w:t> 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>U. poz. 1648)</w:t>
            </w:r>
            <w:r w:rsidR="00D7278C">
              <w:rPr>
                <w:color w:val="000000" w:themeColor="text1"/>
                <w:sz w:val="22"/>
                <w:szCs w:val="22"/>
              </w:rPr>
              <w:t>.</w:t>
            </w:r>
          </w:p>
          <w:p w14:paraId="1DFF3BC7" w14:textId="77777777" w:rsidR="002F2382" w:rsidRPr="00567CA1" w:rsidRDefault="00087CA9" w:rsidP="00E657ED">
            <w:pPr>
              <w:spacing w:line="240" w:lineRule="auto"/>
              <w:ind w:firstLine="264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 projekcie przewiduje się również zmianę techniczną w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 zakres</w:t>
            </w:r>
            <w:r>
              <w:rPr>
                <w:color w:val="000000" w:themeColor="text1"/>
                <w:sz w:val="22"/>
                <w:szCs w:val="22"/>
              </w:rPr>
              <w:t>ie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rozszerzenia 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dostępu do informacji </w:t>
            </w:r>
            <w:r>
              <w:rPr>
                <w:color w:val="000000" w:themeColor="text1"/>
                <w:sz w:val="22"/>
                <w:szCs w:val="22"/>
              </w:rPr>
              <w:t xml:space="preserve">gromadzonych </w:t>
            </w:r>
            <w:r w:rsidR="00625A9C">
              <w:rPr>
                <w:color w:val="000000" w:themeColor="text1"/>
                <w:sz w:val="22"/>
                <w:szCs w:val="22"/>
              </w:rPr>
              <w:t>w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 BDO przez starostów, który obecnie przywiduje jednie mo</w:t>
            </w:r>
            <w:r w:rsidR="0058570D" w:rsidRPr="0058570D">
              <w:rPr>
                <w:color w:val="000000" w:themeColor="text1"/>
                <w:sz w:val="22"/>
                <w:szCs w:val="22"/>
              </w:rPr>
              <w:t>żliwość przeglądania m.in. sprawozdań i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8570D" w:rsidRPr="0058570D">
              <w:rPr>
                <w:color w:val="000000" w:themeColor="text1"/>
                <w:sz w:val="22"/>
                <w:szCs w:val="22"/>
              </w:rPr>
              <w:t>ewidencji odpadów</w:t>
            </w:r>
            <w:r w:rsidR="00E657ED">
              <w:rPr>
                <w:color w:val="000000" w:themeColor="text1"/>
                <w:sz w:val="22"/>
                <w:szCs w:val="22"/>
              </w:rPr>
              <w:t>, i jest wskazany w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8570D" w:rsidRPr="0058570D">
              <w:rPr>
                <w:color w:val="000000" w:themeColor="text1"/>
                <w:sz w:val="22"/>
                <w:szCs w:val="22"/>
              </w:rPr>
              <w:t>art. 79 ust. 5 ustawy o odpadach. Starosta jako organ wydający decyzje z zakresu korzystania ze środowiska musi korzystać również z pozostałych zasobów BDO obejmujących m.in. informacje o miejscach prowadzonych działalności i funkcjonujących instalacjach należących do danego podmiotu, czy innych posiadanych przez niego decyzjach środowiskowych.</w:t>
            </w:r>
          </w:p>
        </w:tc>
      </w:tr>
      <w:tr w:rsidR="002F2382" w:rsidRPr="007A253B" w14:paraId="53092C8C" w14:textId="77777777" w:rsidTr="002F2382">
        <w:trPr>
          <w:gridAfter w:val="1"/>
          <w:wAfter w:w="10" w:type="dxa"/>
          <w:trHeight w:val="5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A4EFB3D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2F2382" w:rsidRPr="007A253B" w14:paraId="23B93B63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auto"/>
          </w:tcPr>
          <w:p w14:paraId="21FEEB73" w14:textId="77777777" w:rsidR="00625A9C" w:rsidRPr="005B1FE4" w:rsidRDefault="00533E1A" w:rsidP="00567CA1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2"/>
                <w:szCs w:val="22"/>
              </w:rPr>
            </w:pPr>
            <w:r w:rsidRPr="0035709B">
              <w:rPr>
                <w:rFonts w:ascii="Times New Roman" w:hAnsi="Times New Roman"/>
                <w:sz w:val="22"/>
                <w:szCs w:val="22"/>
              </w:rPr>
              <w:t>Proponuje się dostosowanie obowiązującego rozpo</w:t>
            </w:r>
            <w:r w:rsidR="009B428E">
              <w:rPr>
                <w:rFonts w:ascii="Times New Roman" w:hAnsi="Times New Roman"/>
                <w:sz w:val="22"/>
                <w:szCs w:val="22"/>
              </w:rPr>
              <w:t xml:space="preserve">rządzenia </w:t>
            </w:r>
            <w:r w:rsidR="0065495A">
              <w:rPr>
                <w:rFonts w:ascii="Times New Roman" w:hAnsi="Times New Roman"/>
                <w:sz w:val="22"/>
                <w:szCs w:val="22"/>
              </w:rPr>
              <w:t xml:space="preserve">do przepisów ustawy </w:t>
            </w:r>
            <w:r w:rsidR="00625A9C">
              <w:rPr>
                <w:rFonts w:ascii="Times New Roman" w:hAnsi="Times New Roman"/>
                <w:sz w:val="22"/>
                <w:szCs w:val="22"/>
              </w:rPr>
              <w:t>zmieniającej</w:t>
            </w:r>
            <w:r w:rsidR="00E657ED">
              <w:rPr>
                <w:rFonts w:ascii="Times New Roman" w:hAnsi="Times New Roman"/>
                <w:sz w:val="22"/>
                <w:szCs w:val="22"/>
              </w:rPr>
              <w:t>,</w:t>
            </w:r>
            <w:r w:rsidR="00625A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495A">
              <w:rPr>
                <w:rFonts w:ascii="Times New Roman" w:hAnsi="Times New Roman"/>
                <w:sz w:val="22"/>
                <w:szCs w:val="22"/>
              </w:rPr>
              <w:t>wskazanej w pkt 1</w:t>
            </w:r>
            <w:r w:rsidR="00E657ED">
              <w:rPr>
                <w:rFonts w:ascii="Times New Roman" w:hAnsi="Times New Roman"/>
                <w:sz w:val="22"/>
                <w:szCs w:val="22"/>
              </w:rPr>
              <w:t xml:space="preserve"> OSR,</w:t>
            </w:r>
            <w:r w:rsidR="006549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5A9C">
              <w:rPr>
                <w:rFonts w:ascii="Times New Roman" w:hAnsi="Times New Roman"/>
                <w:sz w:val="22"/>
                <w:szCs w:val="22"/>
              </w:rPr>
              <w:t>przez</w:t>
            </w:r>
            <w:r w:rsidR="006549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5A9C">
              <w:rPr>
                <w:rFonts w:ascii="Times New Roman" w:hAnsi="Times New Roman"/>
                <w:sz w:val="22"/>
                <w:szCs w:val="22"/>
              </w:rPr>
              <w:t xml:space="preserve">dodanie w załączniku do rozporządzenia Lp. 22 i </w:t>
            </w:r>
            <w:r w:rsidR="00625A9C" w:rsidRPr="005B1FE4">
              <w:rPr>
                <w:rFonts w:ascii="Times New Roman" w:hAnsi="Times New Roman"/>
                <w:sz w:val="22"/>
                <w:szCs w:val="22"/>
              </w:rPr>
              <w:t xml:space="preserve">dopisanie </w:t>
            </w:r>
            <w:r w:rsidR="005B1FE4" w:rsidRPr="005B1FE4">
              <w:rPr>
                <w:sz w:val="22"/>
                <w:szCs w:val="22"/>
              </w:rPr>
              <w:t>zarządu związku metropolitalnego realizującego zadań z zakresu gospodarki odpadami komunalnymi</w:t>
            </w:r>
            <w:r w:rsidR="00625A9C" w:rsidRPr="005B1F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4E221A6" w14:textId="77777777" w:rsidR="002F2382" w:rsidRDefault="00625A9C" w:rsidP="00087CA9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Ponadto proponuje się r</w:t>
            </w:r>
            <w:r w:rsidR="00087CA9">
              <w:rPr>
                <w:rFonts w:ascii="Times New Roman" w:hAnsi="Times New Roman"/>
                <w:sz w:val="22"/>
                <w:szCs w:val="22"/>
              </w:rPr>
              <w:t>ozszerzenie w przypadku starostów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dostępu</w:t>
            </w:r>
            <w:r w:rsidR="00087CA9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informacji</w:t>
            </w:r>
            <w:r w:rsidR="00087CA9">
              <w:rPr>
                <w:rFonts w:ascii="Times New Roman" w:hAnsi="Times New Roman"/>
                <w:sz w:val="22"/>
                <w:szCs w:val="22"/>
              </w:rPr>
              <w:t xml:space="preserve"> gromadzonych w BDO,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7CA9">
              <w:rPr>
                <w:rFonts w:ascii="Times New Roman" w:hAnsi="Times New Roman"/>
                <w:sz w:val="22"/>
                <w:szCs w:val="22"/>
              </w:rPr>
              <w:t>wskazanego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kolumnie 4 załącznika do ro</w:t>
            </w:r>
            <w:r w:rsidR="00007322">
              <w:rPr>
                <w:rFonts w:ascii="Times New Roman" w:hAnsi="Times New Roman"/>
                <w:sz w:val="22"/>
                <w:szCs w:val="22"/>
              </w:rPr>
              <w:t xml:space="preserve">zporządzenia, o dane </w:t>
            </w:r>
            <w:r w:rsidR="00087CA9">
              <w:rPr>
                <w:rFonts w:ascii="Times New Roman" w:hAnsi="Times New Roman"/>
                <w:sz w:val="22"/>
                <w:szCs w:val="22"/>
              </w:rPr>
              <w:t>wynikające</w:t>
            </w:r>
            <w:r w:rsidR="00007322">
              <w:rPr>
                <w:rFonts w:ascii="Times New Roman" w:hAnsi="Times New Roman"/>
                <w:sz w:val="22"/>
                <w:szCs w:val="22"/>
              </w:rPr>
              <w:t xml:space="preserve"> nie tylko </w:t>
            </w:r>
            <w:r w:rsidR="00087CA9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r w:rsidR="00007322">
              <w:rPr>
                <w:rFonts w:ascii="Times New Roman" w:hAnsi="Times New Roman"/>
                <w:sz w:val="22"/>
                <w:szCs w:val="22"/>
              </w:rPr>
              <w:t xml:space="preserve">art. 79 ust. 5 ustawy o odpadach, ale również </w:t>
            </w:r>
            <w:r w:rsidR="00087CA9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007322">
              <w:rPr>
                <w:rFonts w:ascii="Times New Roman" w:hAnsi="Times New Roman"/>
                <w:sz w:val="22"/>
                <w:szCs w:val="22"/>
              </w:rPr>
              <w:t>dane wynikające z art.</w:t>
            </w:r>
            <w:r w:rsidR="005B1FE4">
              <w:rPr>
                <w:rFonts w:ascii="Times New Roman" w:hAnsi="Times New Roman"/>
                <w:sz w:val="22"/>
                <w:szCs w:val="22"/>
              </w:rPr>
              <w:t xml:space="preserve"> 79 ust. 2–5 ustawy o odpadach, co uspójni dostęp </w:t>
            </w:r>
            <w:r w:rsidR="00D255C4">
              <w:rPr>
                <w:rFonts w:ascii="Times New Roman" w:hAnsi="Times New Roman"/>
                <w:sz w:val="22"/>
                <w:szCs w:val="22"/>
              </w:rPr>
              <w:t xml:space="preserve">starostw </w:t>
            </w:r>
            <w:r w:rsidR="005B1FE4">
              <w:rPr>
                <w:rFonts w:ascii="Times New Roman" w:hAnsi="Times New Roman"/>
                <w:sz w:val="22"/>
                <w:szCs w:val="22"/>
              </w:rPr>
              <w:t>do danych gromadzonych w BDO</w:t>
            </w:r>
            <w:r w:rsidR="00087CA9">
              <w:rPr>
                <w:rFonts w:ascii="Times New Roman" w:hAnsi="Times New Roman"/>
                <w:sz w:val="22"/>
                <w:szCs w:val="22"/>
              </w:rPr>
              <w:t>, tak jak jest to w przypadku władz gminnych</w:t>
            </w:r>
            <w:r w:rsidR="005B1FE4">
              <w:rPr>
                <w:rFonts w:ascii="Times New Roman" w:hAnsi="Times New Roman"/>
                <w:sz w:val="22"/>
                <w:szCs w:val="22"/>
              </w:rPr>
              <w:t xml:space="preserve"> i wojewod</w:t>
            </w:r>
            <w:r w:rsidR="00087CA9">
              <w:rPr>
                <w:rFonts w:ascii="Times New Roman" w:hAnsi="Times New Roman"/>
                <w:sz w:val="22"/>
                <w:szCs w:val="22"/>
              </w:rPr>
              <w:t>ów</w:t>
            </w:r>
            <w:r w:rsidR="005B1F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9B6688" w14:textId="4B6F8B0F" w:rsidR="00BC60EB" w:rsidRPr="00533E1A" w:rsidRDefault="00BC60EB" w:rsidP="00087CA9">
            <w:pPr>
              <w:pStyle w:val="ARTartustawynprozporzdzenia"/>
              <w:spacing w:before="0" w:line="240" w:lineRule="auto"/>
              <w:ind w:firstLine="266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BC60EB">
              <w:rPr>
                <w:sz w:val="22"/>
                <w:szCs w:val="22"/>
              </w:rPr>
              <w:t xml:space="preserve">Osiągnięcie </w:t>
            </w:r>
            <w:r>
              <w:rPr>
                <w:sz w:val="22"/>
                <w:szCs w:val="22"/>
              </w:rPr>
              <w:t xml:space="preserve">zakładanego </w:t>
            </w:r>
            <w:r w:rsidRPr="00BC60EB">
              <w:rPr>
                <w:sz w:val="22"/>
                <w:szCs w:val="22"/>
              </w:rPr>
              <w:t>celu proponowanej regulacji nie jest możliwe za pomocą innych śro</w:t>
            </w:r>
            <w:r>
              <w:rPr>
                <w:sz w:val="22"/>
                <w:szCs w:val="22"/>
              </w:rPr>
              <w:t>dków niż wydanie rozporządzenia, ponieważ wskazuje ono wprost zakres uprawnień poszczególnych organów do poszczególnych danych gromadzonych w BDO.</w:t>
            </w:r>
          </w:p>
        </w:tc>
      </w:tr>
      <w:tr w:rsidR="002F2382" w:rsidRPr="007A253B" w14:paraId="5D810C91" w14:textId="77777777" w:rsidTr="002F2382">
        <w:trPr>
          <w:gridAfter w:val="1"/>
          <w:wAfter w:w="10" w:type="dxa"/>
          <w:trHeight w:val="5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427FF7D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?</w:t>
            </w:r>
          </w:p>
        </w:tc>
      </w:tr>
      <w:tr w:rsidR="002F2382" w:rsidRPr="007A253B" w14:paraId="779AAEA2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auto"/>
          </w:tcPr>
          <w:p w14:paraId="3ACBEC52" w14:textId="72A35DCF" w:rsidR="00CE299C" w:rsidRDefault="002F2382" w:rsidP="00CE299C">
            <w:pPr>
              <w:spacing w:line="240" w:lineRule="auto"/>
              <w:ind w:firstLine="264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Przepisy dyrektywy Parlamentu Europejskiego i Rady 2008/98/WE z dnia 19 listopada 2008 r. w sprawie odpadów oraz uchylającej niektóre dyrektywy (</w:t>
            </w:r>
            <w:r w:rsidRPr="007A253B">
              <w:rPr>
                <w:rFonts w:cs="Times New Roman"/>
                <w:sz w:val="22"/>
                <w:szCs w:val="22"/>
              </w:rPr>
              <w:t xml:space="preserve">Dz. Urz. UE L 312 z 22.11.2008, str. 3, z późn. zm.) </w:t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nakładają obowiązek prowadzenia m.in. rejestru podmiotów, które uzyskały zezwolenie w zakresie gospodarki odpadami.</w:t>
            </w:r>
          </w:p>
          <w:p w14:paraId="3C35D0DE" w14:textId="29BA47D5" w:rsidR="002F2382" w:rsidRPr="007A253B" w:rsidRDefault="002F2382" w:rsidP="007731B3">
            <w:pPr>
              <w:spacing w:line="240" w:lineRule="auto"/>
              <w:ind w:firstLine="264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W zależności od kraju OECD/UE przyjęte zostały różne rozwiąz</w:t>
            </w:r>
            <w:r w:rsidR="00CE299C">
              <w:rPr>
                <w:rFonts w:cs="Times New Roman"/>
                <w:color w:val="000000"/>
                <w:spacing w:val="-2"/>
                <w:sz w:val="22"/>
                <w:szCs w:val="22"/>
              </w:rPr>
              <w:t>ania dotyczące kwestii rejestru i dostępu do gromadzonych w nim danych przez właściwe organy.</w:t>
            </w:r>
            <w:r w:rsidR="00022393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7731B3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Zatem funkcjonowanie BDO </w:t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i dostęp do </w:t>
            </w:r>
            <w:r w:rsidR="007731B3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tej bazy </w:t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wynika jedynie z przepisów krajowych.</w:t>
            </w:r>
          </w:p>
        </w:tc>
      </w:tr>
      <w:tr w:rsidR="002F2382" w:rsidRPr="007A253B" w14:paraId="6DE9A9CC" w14:textId="77777777" w:rsidTr="002F2382">
        <w:trPr>
          <w:gridAfter w:val="1"/>
          <w:wAfter w:w="10" w:type="dxa"/>
          <w:trHeight w:val="5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42A82D4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2F2382" w:rsidRPr="007A253B" w14:paraId="45B10AE9" w14:textId="77777777" w:rsidTr="009D0AB9">
        <w:trPr>
          <w:gridAfter w:val="1"/>
          <w:wAfter w:w="10" w:type="dxa"/>
          <w:trHeight w:val="142"/>
          <w:jc w:val="center"/>
        </w:trPr>
        <w:tc>
          <w:tcPr>
            <w:tcW w:w="3641" w:type="dxa"/>
            <w:gridSpan w:val="4"/>
            <w:shd w:val="clear" w:color="auto" w:fill="auto"/>
          </w:tcPr>
          <w:p w14:paraId="3823EC73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1032" w:type="dxa"/>
            <w:gridSpan w:val="5"/>
            <w:shd w:val="clear" w:color="auto" w:fill="auto"/>
          </w:tcPr>
          <w:p w14:paraId="5532BCA3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3119" w:type="dxa"/>
            <w:gridSpan w:val="13"/>
            <w:shd w:val="clear" w:color="auto" w:fill="auto"/>
          </w:tcPr>
          <w:p w14:paraId="167B9049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Źródło danych</w:t>
            </w:r>
          </w:p>
        </w:tc>
        <w:tc>
          <w:tcPr>
            <w:tcW w:w="3145" w:type="dxa"/>
            <w:gridSpan w:val="6"/>
            <w:shd w:val="clear" w:color="auto" w:fill="auto"/>
          </w:tcPr>
          <w:p w14:paraId="1D5AF68C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9D0AB9" w:rsidRPr="007A253B" w14:paraId="04AD9F05" w14:textId="77777777" w:rsidTr="009D0AB9">
        <w:trPr>
          <w:gridAfter w:val="1"/>
          <w:wAfter w:w="10" w:type="dxa"/>
          <w:trHeight w:val="655"/>
          <w:jc w:val="center"/>
        </w:trPr>
        <w:tc>
          <w:tcPr>
            <w:tcW w:w="3641" w:type="dxa"/>
            <w:gridSpan w:val="4"/>
            <w:shd w:val="clear" w:color="auto" w:fill="auto"/>
          </w:tcPr>
          <w:p w14:paraId="33FC735F" w14:textId="77777777" w:rsidR="009D0AB9" w:rsidRDefault="00480081" w:rsidP="009D0AB9">
            <w:pPr>
              <w:spacing w:line="240" w:lineRule="auto"/>
              <w:ind w:left="-12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związek metropolitalny województwa śląskiego</w:t>
            </w:r>
          </w:p>
        </w:tc>
        <w:tc>
          <w:tcPr>
            <w:tcW w:w="1032" w:type="dxa"/>
            <w:gridSpan w:val="5"/>
            <w:shd w:val="clear" w:color="auto" w:fill="auto"/>
          </w:tcPr>
          <w:p w14:paraId="76E2DE79" w14:textId="77777777" w:rsidR="009D0AB9" w:rsidRDefault="00011FCB" w:rsidP="00480081">
            <w:pPr>
              <w:spacing w:line="240" w:lineRule="auto"/>
              <w:ind w:left="202" w:right="-125" w:hanging="293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13"/>
            <w:shd w:val="clear" w:color="auto" w:fill="auto"/>
          </w:tcPr>
          <w:p w14:paraId="787DB56D" w14:textId="77777777" w:rsidR="009D0AB9" w:rsidRDefault="00480081" w:rsidP="00480081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480081">
              <w:rPr>
                <w:rFonts w:cs="Times New Roman"/>
                <w:color w:val="000000"/>
                <w:spacing w:val="-2"/>
                <w:sz w:val="22"/>
                <w:szCs w:val="22"/>
              </w:rPr>
              <w:t>Ustawa z dnia 9 marca 2017 r. o związku metropolitalnym w województwie śląskim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(Dz. U. poz. 730).</w:t>
            </w:r>
          </w:p>
        </w:tc>
        <w:tc>
          <w:tcPr>
            <w:tcW w:w="3145" w:type="dxa"/>
            <w:gridSpan w:val="6"/>
            <w:shd w:val="clear" w:color="auto" w:fill="auto"/>
          </w:tcPr>
          <w:p w14:paraId="09A5FEFA" w14:textId="77777777" w:rsidR="009D0AB9" w:rsidRDefault="009D0AB9" w:rsidP="009D0AB9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Udzielenie dostępu do BDO w zakresie danych wskazanych w</w:t>
            </w:r>
          </w:p>
          <w:p w14:paraId="40337158" w14:textId="77777777" w:rsidR="009D0AB9" w:rsidRDefault="00011FCB" w:rsidP="009D0AB9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w</w:t>
            </w:r>
            <w:r w:rsidR="009D0AB9" w:rsidRP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art. 79 ust. 2–5 ustawy</w:t>
            </w:r>
            <w:r w:rsid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o od</w:t>
            </w:r>
            <w:r w:rsidR="009D0AB9" w:rsidRP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>p</w:t>
            </w:r>
            <w:r w:rsid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>a</w:t>
            </w:r>
            <w:r w:rsidR="009D0AB9" w:rsidRP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>dach.</w:t>
            </w:r>
          </w:p>
          <w:p w14:paraId="10902379" w14:textId="77777777" w:rsidR="00480081" w:rsidRPr="009D0AB9" w:rsidRDefault="00480081" w:rsidP="009D0AB9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Obecnie formalnie funkcjonuje jeden związek metropolitalny 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lastRenderedPageBreak/>
              <w:t>jednak lista ta może w każdej chwili ulec zmianie.</w:t>
            </w:r>
          </w:p>
        </w:tc>
      </w:tr>
      <w:tr w:rsidR="0016779B" w:rsidRPr="007A253B" w14:paraId="6AAB4C90" w14:textId="77777777" w:rsidTr="009D0AB9">
        <w:trPr>
          <w:gridAfter w:val="1"/>
          <w:wAfter w:w="10" w:type="dxa"/>
          <w:trHeight w:val="655"/>
          <w:jc w:val="center"/>
        </w:trPr>
        <w:tc>
          <w:tcPr>
            <w:tcW w:w="3641" w:type="dxa"/>
            <w:gridSpan w:val="4"/>
            <w:shd w:val="clear" w:color="auto" w:fill="auto"/>
          </w:tcPr>
          <w:p w14:paraId="13BA2FED" w14:textId="77777777" w:rsidR="0016779B" w:rsidRPr="007A253B" w:rsidRDefault="0016779B" w:rsidP="00533E1A">
            <w:pPr>
              <w:spacing w:line="240" w:lineRule="auto"/>
              <w:ind w:left="-12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lastRenderedPageBreak/>
              <w:t xml:space="preserve">starostowie </w:t>
            </w:r>
          </w:p>
        </w:tc>
        <w:tc>
          <w:tcPr>
            <w:tcW w:w="1032" w:type="dxa"/>
            <w:gridSpan w:val="5"/>
            <w:shd w:val="clear" w:color="auto" w:fill="auto"/>
          </w:tcPr>
          <w:p w14:paraId="68CD57E9" w14:textId="77777777" w:rsidR="0016779B" w:rsidRPr="007A253B" w:rsidRDefault="0016779B" w:rsidP="002F2382">
            <w:pPr>
              <w:spacing w:line="240" w:lineRule="auto"/>
              <w:ind w:left="202" w:right="-125" w:hanging="293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314</w:t>
            </w:r>
          </w:p>
        </w:tc>
        <w:tc>
          <w:tcPr>
            <w:tcW w:w="3119" w:type="dxa"/>
            <w:gridSpan w:val="13"/>
            <w:shd w:val="clear" w:color="auto" w:fill="auto"/>
          </w:tcPr>
          <w:p w14:paraId="28B2640E" w14:textId="77777777" w:rsidR="0016779B" w:rsidRPr="007A253B" w:rsidRDefault="0016779B" w:rsidP="00533E1A">
            <w:pPr>
              <w:spacing w:line="240" w:lineRule="auto"/>
              <w:ind w:left="-91" w:right="-125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MSWiA</w:t>
            </w:r>
          </w:p>
        </w:tc>
        <w:tc>
          <w:tcPr>
            <w:tcW w:w="3145" w:type="dxa"/>
            <w:gridSpan w:val="6"/>
            <w:shd w:val="clear" w:color="auto" w:fill="auto"/>
          </w:tcPr>
          <w:p w14:paraId="5EB541D4" w14:textId="77777777" w:rsidR="0016779B" w:rsidRPr="007A253B" w:rsidRDefault="0016779B" w:rsidP="002F2382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Poszerzenie dostępu do BDO o dane wskazane w art. 79 ust. 2</w:t>
            </w:r>
            <w:r w:rsidR="00A61270" w:rsidRP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>–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5 ustawy o odpadach</w:t>
            </w:r>
          </w:p>
        </w:tc>
      </w:tr>
      <w:tr w:rsidR="002F2382" w:rsidRPr="007A253B" w14:paraId="00327872" w14:textId="77777777" w:rsidTr="002F2382">
        <w:trPr>
          <w:gridAfter w:val="1"/>
          <w:wAfter w:w="10" w:type="dxa"/>
          <w:trHeight w:val="58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8A51564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2F2382" w:rsidRPr="007A253B" w14:paraId="6E5792BD" w14:textId="77777777" w:rsidTr="002F2382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2B435C19" w14:textId="70AFB6AB" w:rsidR="007B69C5" w:rsidRPr="00011FCB" w:rsidRDefault="00551357" w:rsidP="00BC60EB">
            <w:pPr>
              <w:spacing w:line="24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B69C5">
              <w:rPr>
                <w:sz w:val="22"/>
                <w:szCs w:val="22"/>
              </w:rPr>
              <w:t>Projektowane rozporządzenie nie wprowadza</w:t>
            </w:r>
            <w:r w:rsidR="007B69C5" w:rsidRPr="007B69C5">
              <w:rPr>
                <w:sz w:val="22"/>
                <w:szCs w:val="22"/>
              </w:rPr>
              <w:t xml:space="preserve"> nowych wymagań, a jedynie dostosowuje zakres dostępu do BDO jednostek administracji publicznej, które zostały na nowo wskazane w art. 83 ust. 1 ustawy o odpadach, </w:t>
            </w:r>
            <w:r w:rsidR="007B69C5" w:rsidRPr="00011FCB">
              <w:rPr>
                <w:color w:val="000000" w:themeColor="text1"/>
                <w:sz w:val="22"/>
                <w:szCs w:val="22"/>
              </w:rPr>
              <w:t xml:space="preserve">na skutek zmian wynikających z </w:t>
            </w:r>
            <w:r w:rsidR="00011FCB" w:rsidRPr="00011FCB">
              <w:rPr>
                <w:color w:val="000000" w:themeColor="text1"/>
                <w:sz w:val="22"/>
                <w:szCs w:val="22"/>
              </w:rPr>
              <w:t xml:space="preserve">art. 3 pkt 8 ustawy z dnia 11 sierpnia 2021 r. </w:t>
            </w:r>
            <w:r w:rsidR="00011FCB" w:rsidRPr="00011FCB">
              <w:rPr>
                <w:rFonts w:ascii="Times" w:hAnsi="Times"/>
                <w:color w:val="000000" w:themeColor="text1"/>
                <w:sz w:val="22"/>
                <w:szCs w:val="22"/>
              </w:rPr>
              <w:t>o</w:t>
            </w:r>
            <w:r w:rsidR="00011FCB" w:rsidRPr="00011FCB">
              <w:rPr>
                <w:color w:val="000000" w:themeColor="text1"/>
                <w:sz w:val="22"/>
                <w:szCs w:val="22"/>
              </w:rPr>
              <w:t> </w:t>
            </w:r>
            <w:r w:rsidR="00011FCB" w:rsidRPr="00011FCB">
              <w:rPr>
                <w:rFonts w:ascii="Times" w:hAnsi="Times"/>
                <w:color w:val="000000" w:themeColor="text1"/>
                <w:sz w:val="22"/>
                <w:szCs w:val="22"/>
              </w:rPr>
              <w:t>zmianie ustawy o utrzymaniu czysto</w:t>
            </w:r>
            <w:r w:rsidR="00011FCB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ści i porządku w gminach, ustawy – Prawo ochrony środowiska</w:t>
            </w:r>
            <w:r w:rsidR="00011FCB" w:rsidRPr="00D727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1FCB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oraz ustawy o odpadach</w:t>
            </w:r>
            <w:r w:rsidR="00011FCB" w:rsidRPr="00D7278C">
              <w:rPr>
                <w:color w:val="000000" w:themeColor="text1"/>
                <w:sz w:val="22"/>
                <w:szCs w:val="22"/>
              </w:rPr>
              <w:t xml:space="preserve"> (Dz.</w:t>
            </w:r>
            <w:r w:rsidR="00011FCB">
              <w:rPr>
                <w:color w:val="000000" w:themeColor="text1"/>
                <w:sz w:val="22"/>
                <w:szCs w:val="22"/>
              </w:rPr>
              <w:t> </w:t>
            </w:r>
            <w:r w:rsidR="00011FCB" w:rsidRPr="00D7278C">
              <w:rPr>
                <w:color w:val="000000" w:themeColor="text1"/>
                <w:sz w:val="22"/>
                <w:szCs w:val="22"/>
              </w:rPr>
              <w:t>U. poz. 1648)</w:t>
            </w:r>
            <w:r w:rsidR="00011FCB">
              <w:rPr>
                <w:color w:val="000000" w:themeColor="text1"/>
                <w:sz w:val="22"/>
                <w:szCs w:val="22"/>
              </w:rPr>
              <w:t>.</w:t>
            </w:r>
          </w:p>
          <w:p w14:paraId="3B6808FF" w14:textId="77777777" w:rsidR="009E3C95" w:rsidRDefault="00841EDE" w:rsidP="009E3C95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3C95">
              <w:rPr>
                <w:sz w:val="22"/>
                <w:szCs w:val="22"/>
              </w:rPr>
              <w:t>Ze względu na cel i zakres zmian projekt rozporządzenia będzie skierowany do konsultacji publicznych do:</w:t>
            </w:r>
          </w:p>
          <w:p w14:paraId="03241FFE" w14:textId="77777777" w:rsidR="009E3C95" w:rsidRDefault="009E3C95" w:rsidP="009E3C95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047F65">
              <w:rPr>
                <w:sz w:val="22"/>
                <w:szCs w:val="22"/>
              </w:rPr>
              <w:t>Związku Powiatów Polskich;</w:t>
            </w:r>
          </w:p>
          <w:p w14:paraId="3580A443" w14:textId="04363FCF" w:rsidR="009E3C95" w:rsidRPr="009E3C95" w:rsidRDefault="009E3C95" w:rsidP="009E3C95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9E3C95">
              <w:rPr>
                <w:sz w:val="22"/>
                <w:szCs w:val="22"/>
              </w:rPr>
              <w:t>Unii Metropolii Polskich</w:t>
            </w:r>
            <w:r>
              <w:rPr>
                <w:sz w:val="22"/>
                <w:szCs w:val="22"/>
              </w:rPr>
              <w:t>.</w:t>
            </w:r>
            <w:r w:rsidR="00551357" w:rsidRPr="009E3C95">
              <w:rPr>
                <w:sz w:val="22"/>
                <w:szCs w:val="22"/>
              </w:rPr>
              <w:t xml:space="preserve">     </w:t>
            </w:r>
          </w:p>
          <w:p w14:paraId="5230E4C7" w14:textId="0A8899CB" w:rsidR="00BB61B5" w:rsidRDefault="00655B87" w:rsidP="009E3C95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C343B">
              <w:rPr>
                <w:sz w:val="22"/>
                <w:szCs w:val="22"/>
              </w:rPr>
              <w:t>atomiast w ramach opiniowania</w:t>
            </w:r>
            <w:r w:rsidR="006232B9">
              <w:rPr>
                <w:sz w:val="22"/>
                <w:szCs w:val="22"/>
              </w:rPr>
              <w:t xml:space="preserve"> </w:t>
            </w:r>
            <w:r w:rsidR="00BB61B5">
              <w:rPr>
                <w:sz w:val="22"/>
                <w:szCs w:val="22"/>
              </w:rPr>
              <w:t xml:space="preserve">zostanie </w:t>
            </w:r>
            <w:r w:rsidR="00CC343B">
              <w:rPr>
                <w:sz w:val="22"/>
                <w:szCs w:val="22"/>
              </w:rPr>
              <w:t>przekazany do:</w:t>
            </w:r>
          </w:p>
          <w:p w14:paraId="449240D4" w14:textId="77777777" w:rsidR="00841EDE" w:rsidRDefault="00ED36E0" w:rsidP="00EC028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EDE">
              <w:rPr>
                <w:sz w:val="22"/>
                <w:szCs w:val="22"/>
              </w:rPr>
              <w:t>Urzędu Metropolitalnego Górnośląsko-Zagłębiowskiej Metropolii;</w:t>
            </w:r>
          </w:p>
          <w:p w14:paraId="38C6260E" w14:textId="77777777" w:rsidR="00841EDE" w:rsidRDefault="00ED36E0" w:rsidP="00EC028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EDE">
              <w:rPr>
                <w:sz w:val="22"/>
                <w:szCs w:val="22"/>
              </w:rPr>
              <w:t>Instytutu Ochrony Środowiska- P</w:t>
            </w:r>
            <w:r w:rsidR="00A1063E" w:rsidRPr="00841EDE">
              <w:rPr>
                <w:sz w:val="22"/>
                <w:szCs w:val="22"/>
              </w:rPr>
              <w:t>aństwowego Instytutu Badawczego;</w:t>
            </w:r>
          </w:p>
          <w:p w14:paraId="3E9A542E" w14:textId="77777777" w:rsidR="00841EDE" w:rsidRDefault="00A1063E" w:rsidP="00EC028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EDE">
              <w:rPr>
                <w:sz w:val="22"/>
                <w:szCs w:val="22"/>
              </w:rPr>
              <w:t>Głównego Inspektoratu Transportu Drogowego;</w:t>
            </w:r>
          </w:p>
          <w:p w14:paraId="2E782EE8" w14:textId="5DDD0C85" w:rsidR="00CE419C" w:rsidRDefault="00A1063E" w:rsidP="00EC028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EDE">
              <w:rPr>
                <w:sz w:val="22"/>
                <w:szCs w:val="22"/>
              </w:rPr>
              <w:t>Komendy Głównej Policji</w:t>
            </w:r>
            <w:r w:rsidR="009E3C95">
              <w:rPr>
                <w:sz w:val="22"/>
                <w:szCs w:val="22"/>
              </w:rPr>
              <w:t>.</w:t>
            </w:r>
          </w:p>
          <w:p w14:paraId="30246F11" w14:textId="3AAF1B79" w:rsidR="006232B9" w:rsidRDefault="00551357" w:rsidP="006232B9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1FC0">
              <w:rPr>
                <w:sz w:val="22"/>
                <w:szCs w:val="22"/>
              </w:rPr>
              <w:t>Ze względu na dostosowanie w projektowanym rozporządzeniu do obowiązujących już przepisów ustawy o odpadach polegając</w:t>
            </w:r>
            <w:r w:rsidR="008477C4">
              <w:rPr>
                <w:sz w:val="22"/>
                <w:szCs w:val="22"/>
              </w:rPr>
              <w:t>e</w:t>
            </w:r>
            <w:r w:rsidR="002D1FC0">
              <w:rPr>
                <w:sz w:val="22"/>
                <w:szCs w:val="22"/>
              </w:rPr>
              <w:t xml:space="preserve"> na dodaniu </w:t>
            </w:r>
            <w:r w:rsidR="002A5C98">
              <w:rPr>
                <w:sz w:val="22"/>
                <w:szCs w:val="22"/>
              </w:rPr>
              <w:t xml:space="preserve">zarządu </w:t>
            </w:r>
            <w:r w:rsidR="002D1FC0">
              <w:rPr>
                <w:sz w:val="22"/>
                <w:szCs w:val="22"/>
              </w:rPr>
              <w:t xml:space="preserve">związku metropolitalnego i określeniu dla niego zakresu dostępu do danych gromadzonych w BDO </w:t>
            </w:r>
            <w:r w:rsidR="008477C4">
              <w:rPr>
                <w:sz w:val="22"/>
                <w:szCs w:val="22"/>
              </w:rPr>
              <w:t>(</w:t>
            </w:r>
            <w:r w:rsidR="002D1FC0">
              <w:rPr>
                <w:sz w:val="22"/>
                <w:szCs w:val="22"/>
              </w:rPr>
              <w:t>przy czym faktycznie dotyczy to obecnie tylko jednej istniejącej formalnie metropolii Górnośląsko-Zagłębiowskiej</w:t>
            </w:r>
            <w:r w:rsidR="008477C4">
              <w:rPr>
                <w:sz w:val="22"/>
                <w:szCs w:val="22"/>
              </w:rPr>
              <w:t>)</w:t>
            </w:r>
            <w:r w:rsidR="002D1FC0">
              <w:rPr>
                <w:sz w:val="22"/>
                <w:szCs w:val="22"/>
              </w:rPr>
              <w:t>, proj</w:t>
            </w:r>
            <w:r w:rsidR="00BB61B5">
              <w:rPr>
                <w:sz w:val="22"/>
                <w:szCs w:val="22"/>
              </w:rPr>
              <w:t>ekt rozporządzenia</w:t>
            </w:r>
            <w:r w:rsidR="00EE2D9C">
              <w:rPr>
                <w:sz w:val="22"/>
                <w:szCs w:val="22"/>
              </w:rPr>
              <w:t xml:space="preserve"> n</w:t>
            </w:r>
            <w:r w:rsidR="007B69C5">
              <w:rPr>
                <w:sz w:val="22"/>
                <w:szCs w:val="22"/>
              </w:rPr>
              <w:t>ie zostanie</w:t>
            </w:r>
            <w:r w:rsidR="006232B9" w:rsidRPr="007A253B">
              <w:rPr>
                <w:rFonts w:cs="Times New Roman"/>
                <w:color w:val="000000"/>
                <w:sz w:val="22"/>
                <w:szCs w:val="22"/>
              </w:rPr>
              <w:t xml:space="preserve"> skierowany do zaopiniowania przez Komisję Wspólną Rządu i Samorządu Terytorialnego, zgodnie z ustawą z dnia 6 maja 2005 r. o Komisji Wspólnej Rządu i Samorządu Terytorialnego oraz o</w:t>
            </w:r>
            <w:r w:rsidR="00387B41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="006232B9" w:rsidRPr="007A253B">
              <w:rPr>
                <w:rFonts w:cs="Times New Roman"/>
                <w:color w:val="000000"/>
                <w:sz w:val="22"/>
                <w:szCs w:val="22"/>
              </w:rPr>
              <w:t>przedstawicielach Rzeczypospolitej Polskiej w Komitecie Regionów Unii Europejskiej (Dz. U. poz. 759).</w:t>
            </w:r>
          </w:p>
          <w:p w14:paraId="66589D36" w14:textId="412FF986" w:rsidR="006F0D3B" w:rsidRPr="006F0D3B" w:rsidRDefault="00551357" w:rsidP="006F0D3B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6F0D3B" w:rsidRPr="006F0D3B">
              <w:rPr>
                <w:rFonts w:cs="Times New Roman"/>
                <w:color w:val="000000"/>
                <w:sz w:val="22"/>
                <w:szCs w:val="22"/>
              </w:rPr>
              <w:t xml:space="preserve">Z uwagi na zakres projektu, który nie dotyczy praw i interesów związków pracodawców oraz zadań związków zawodowych, projekt nie podlegał opiniowaniu przez reprezentatywne organizacje pracodawców i związki zawodowe. </w:t>
            </w:r>
          </w:p>
          <w:p w14:paraId="584EE94A" w14:textId="272EDD2D" w:rsidR="006F0D3B" w:rsidRDefault="00551357" w:rsidP="007B69C5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6F0D3B" w:rsidRPr="006F0D3B">
              <w:rPr>
                <w:rFonts w:cs="Times New Roman"/>
                <w:color w:val="000000"/>
                <w:sz w:val="22"/>
                <w:szCs w:val="22"/>
              </w:rPr>
              <w:t>Projekt nie dotyczy spraw, o których mowa w art. 1 ustawy z dnia 24 lipca 2015 r. o Radzie Dialogu Społecznego i innych instytucji dialogu społecznego (Dz. U. z 2018 r. poz. 2232 i z 2020 r. poz. 568), dlatego nie podlega opiniowaniu przez Radę Dialogu Społecznego.</w:t>
            </w:r>
          </w:p>
          <w:p w14:paraId="3D2696D0" w14:textId="25ECB377" w:rsidR="006232B9" w:rsidRPr="007A253B" w:rsidRDefault="00551357" w:rsidP="007B69C5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7B69C5">
              <w:rPr>
                <w:rFonts w:cs="Times New Roman"/>
                <w:color w:val="000000"/>
                <w:sz w:val="22"/>
                <w:szCs w:val="22"/>
              </w:rPr>
              <w:t>Projekt nie podlega</w:t>
            </w:r>
            <w:r w:rsidR="006232B9" w:rsidRPr="007A253B">
              <w:rPr>
                <w:rFonts w:cs="Times New Roman"/>
                <w:color w:val="000000"/>
                <w:sz w:val="22"/>
                <w:szCs w:val="22"/>
              </w:rPr>
              <w:t xml:space="preserve"> także opiniowaniu, konsultacjom ani uzgodnieniom z organami i instytucjami Unii Europejskiej, w tym z Europejskim Bankiem Centralnym.</w:t>
            </w:r>
          </w:p>
          <w:p w14:paraId="156B2137" w14:textId="5163FC21" w:rsidR="00326D3F" w:rsidRPr="00326D3F" w:rsidRDefault="00551357" w:rsidP="00326D3F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326D3F" w:rsidRPr="00326D3F">
              <w:rPr>
                <w:rFonts w:cs="Times New Roman"/>
                <w:color w:val="000000"/>
                <w:sz w:val="22"/>
                <w:szCs w:val="22"/>
              </w:rPr>
              <w:t xml:space="preserve">Projekt nie był przedmiotem pre-konsultacji. </w:t>
            </w:r>
          </w:p>
          <w:p w14:paraId="0C748D26" w14:textId="1104B38A" w:rsidR="002F2382" w:rsidRPr="00326D3F" w:rsidRDefault="00551357" w:rsidP="00326D3F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326D3F" w:rsidRPr="00326D3F">
              <w:rPr>
                <w:rFonts w:cs="Times New Roman"/>
                <w:color w:val="000000"/>
                <w:sz w:val="22"/>
                <w:szCs w:val="22"/>
              </w:rPr>
              <w:t xml:space="preserve">Projekt, zgodnie z art. 5 ustawy z dnia 7 lipca 2005 r. o działalności lobbingowej w procesie stanowienia prawa i § 52 uchwały nr 190 Rady Ministrów z dnia 29 października 2013 r. – Regulamin pracy Rady Ministrów, zostanie udostępniony w Biuletynie Informacji Publicznej, na stronie podmiotowej Rządowego Centrum Legislacji, w serwisie Rządowy Proces Legislacyjny. </w:t>
            </w:r>
          </w:p>
        </w:tc>
      </w:tr>
      <w:tr w:rsidR="002F2382" w:rsidRPr="007A253B" w14:paraId="51D7483E" w14:textId="77777777" w:rsidTr="002F2382">
        <w:trPr>
          <w:gridAfter w:val="1"/>
          <w:wAfter w:w="10" w:type="dxa"/>
          <w:trHeight w:val="84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0A555BF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 Wpływ na sektor finansów publicznych</w:t>
            </w:r>
          </w:p>
        </w:tc>
      </w:tr>
      <w:tr w:rsidR="002F2382" w:rsidRPr="007A253B" w14:paraId="2C221E12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4AFB53C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i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6C9F0A8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2F2382" w:rsidRPr="007A253B" w14:paraId="35813CA9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3"/>
            <w:vMerge/>
            <w:shd w:val="clear" w:color="auto" w:fill="FFFFFF"/>
          </w:tcPr>
          <w:p w14:paraId="33E8657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58A5B27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D7D2D7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DC05CB2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B0E34B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C8ACA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435395B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E626F6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71691C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DA246C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B4277E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A5BC19A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1EE698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2F2382" w:rsidRPr="007A253B" w14:paraId="7922EF62" w14:textId="77777777" w:rsidTr="002F2382">
        <w:trPr>
          <w:trHeight w:val="82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A00DCB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1F15B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91F0A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EC99C8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86651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E12E3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EB6244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99C79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8C222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0855F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D7C0D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0E1AE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B2BC4A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1BBBCA41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C468AD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487CD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E958A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EFB131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189FD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B8DB5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6C26E9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19919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F315B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94C85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D7DBE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1AE16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F466C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335F99E6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E4ADBD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E13BE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C3AA2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462FAC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3B53A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04D95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C13279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E19F7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AEB3F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3B564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6B026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47B38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BF565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2CB09FB9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59FEE0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7BB52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E2340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FF2984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C7D9C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FB150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C6307B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2C8EB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6CC18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91BD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BE62C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AE0F5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335A96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7B420B6A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EEC44B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15D9E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556B8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60BEAF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430C5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3CEE9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99A35A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08376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435DE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6A38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6BB9B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EBFCB1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DEFAA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0A00B304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FBCD75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9F26B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9CEDB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D59021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B1059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2F58C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76DA09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B7641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8814B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8F46B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9723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8BE77C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E04D23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7EBD185D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7E054A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1D61D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3F4BA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545F14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45FFB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6F0D6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6621C0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DA432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4F571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CC9CA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A21B8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4066BE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6715D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4BF4772E" w14:textId="77777777" w:rsidTr="002F2382">
        <w:trPr>
          <w:trHeight w:val="106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75CAA6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01628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2D57E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7919C1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1D3B0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6D4E8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6AA7F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B9E85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146F4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FE172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CA8ED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ED6312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A29AD9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6250636D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C8D01F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90596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C2E97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48419C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DED2E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4E6E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8F0B70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AB562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15B7C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37B59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3F38F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178B83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F3FEC1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6966FA4F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103343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F7509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DA86B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5E6E211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F88C0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20E17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376E59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532E8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2C7B8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8BFAB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1EA81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E23FB4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6BF37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3ED72FCC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E9D94B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603A6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AC70A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E6AB99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5DD61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EB88F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F2970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8572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5395A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A133D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4F52F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12FAC7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F85B6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35D43194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051737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C835B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C2576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09F9F5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B000A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14F37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CBC61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7B0EE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F6EC9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DF135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F5596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C72AC6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64C3D3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1FF371B1" w14:textId="77777777" w:rsidTr="008D14B0">
        <w:trPr>
          <w:gridAfter w:val="1"/>
          <w:wAfter w:w="10" w:type="dxa"/>
          <w:trHeight w:val="1210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87EDE1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61C1F8F" w14:textId="43AC51CA" w:rsidR="002F2382" w:rsidRPr="007A253B" w:rsidRDefault="00551357" w:rsidP="008D14B0">
            <w:pPr>
              <w:widowControl/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    </w:t>
            </w:r>
            <w:r w:rsidR="008D14B0">
              <w:rPr>
                <w:rFonts w:ascii="TimesNewRomanPSMT" w:eastAsia="Calibri" w:hAnsi="TimesNewRomanPSMT" w:cs="TimesNewRomanPSMT"/>
                <w:sz w:val="22"/>
                <w:szCs w:val="22"/>
              </w:rPr>
              <w:t>Rozporządzenie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</w:t>
            </w:r>
          </w:p>
        </w:tc>
      </w:tr>
      <w:tr w:rsidR="002F2382" w:rsidRPr="007A253B" w14:paraId="45FDCD9E" w14:textId="77777777" w:rsidTr="002F2382">
        <w:trPr>
          <w:gridAfter w:val="1"/>
          <w:wAfter w:w="10" w:type="dxa"/>
          <w:trHeight w:val="41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595D446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6A15161A" w14:textId="77777777" w:rsidR="002F2382" w:rsidRPr="007A253B" w:rsidRDefault="002F2382" w:rsidP="002F2382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2382" w:rsidRPr="007A253B" w14:paraId="2D3A3C5B" w14:textId="77777777" w:rsidTr="002F2382">
        <w:trPr>
          <w:gridAfter w:val="1"/>
          <w:wAfter w:w="10" w:type="dxa"/>
          <w:trHeight w:val="184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34C60F00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F2382" w:rsidRPr="007A253B" w14:paraId="263B9CBD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2E2A423B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2F2382" w:rsidRPr="007A253B" w14:paraId="1848B7D9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3889" w:type="dxa"/>
            <w:gridSpan w:val="6"/>
            <w:shd w:val="clear" w:color="auto" w:fill="FFFFFF"/>
          </w:tcPr>
          <w:p w14:paraId="57F8C73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DFE760B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037CA2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ED11769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67BF8B3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D00D80C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6D2936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AD2E930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Łącznie(0-10)</w:t>
            </w:r>
          </w:p>
        </w:tc>
      </w:tr>
      <w:tr w:rsidR="002F2382" w:rsidRPr="007A253B" w14:paraId="62B92A24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 w:val="restart"/>
            <w:shd w:val="clear" w:color="auto" w:fill="FFFFFF"/>
          </w:tcPr>
          <w:p w14:paraId="38C1B86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W ujęciu pieniężnym</w:t>
            </w:r>
          </w:p>
          <w:p w14:paraId="7ACC269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spacing w:val="-2"/>
                <w:sz w:val="22"/>
                <w:szCs w:val="22"/>
              </w:rPr>
              <w:t xml:space="preserve">(w mln zł, </w:t>
            </w:r>
          </w:p>
          <w:p w14:paraId="04F0C97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spacing w:val="-2"/>
                <w:sz w:val="22"/>
                <w:szCs w:val="22"/>
              </w:rPr>
              <w:t>ceny stałe z … r.)</w:t>
            </w:r>
          </w:p>
        </w:tc>
        <w:tc>
          <w:tcPr>
            <w:tcW w:w="2233" w:type="dxa"/>
            <w:gridSpan w:val="5"/>
            <w:shd w:val="clear" w:color="auto" w:fill="FFFFFF"/>
          </w:tcPr>
          <w:p w14:paraId="246DC20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1B8902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7F28A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4815A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D740A0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7B17E4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F45DAB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5E5249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35490CC7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749281E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338DE75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5F1A50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554AB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D1F753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E1988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BA63F9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E1C8E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7E4882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02376B35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4E7BED6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034EA03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A645E9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8E1BE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D060B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21B9F4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B958B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98DC8C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F5CB2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65646F28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231879E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7D09DF8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(dodaj/usuń)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ED1F10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18541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5DBE6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65E786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3D81A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FA397A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1FE573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7D651BF0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 w:val="restart"/>
            <w:shd w:val="clear" w:color="auto" w:fill="FFFFFF"/>
          </w:tcPr>
          <w:p w14:paraId="590948B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33" w:type="dxa"/>
            <w:gridSpan w:val="5"/>
            <w:shd w:val="clear" w:color="auto" w:fill="FFFFFF"/>
          </w:tcPr>
          <w:p w14:paraId="54387A7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5BFE29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2F2382" w:rsidRPr="007A253B" w14:paraId="40DA4119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2AEDB8E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7CDB535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1990F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2F2382" w:rsidRPr="007A253B" w14:paraId="36FB2858" w14:textId="77777777" w:rsidTr="002F2382">
        <w:trPr>
          <w:gridAfter w:val="1"/>
          <w:wAfter w:w="10" w:type="dxa"/>
          <w:trHeight w:val="414"/>
          <w:jc w:val="center"/>
        </w:trPr>
        <w:tc>
          <w:tcPr>
            <w:tcW w:w="1656" w:type="dxa"/>
            <w:vMerge/>
            <w:shd w:val="clear" w:color="auto" w:fill="FFFFFF"/>
          </w:tcPr>
          <w:p w14:paraId="100023D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706CAF92" w14:textId="77777777" w:rsidR="002F2382" w:rsidRPr="007A253B" w:rsidRDefault="002F2382" w:rsidP="002F2382">
            <w:pPr>
              <w:tabs>
                <w:tab w:val="right" w:pos="1936"/>
              </w:tabs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4986F8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2F2382" w:rsidRPr="007A253B" w14:paraId="52D6A34C" w14:textId="77777777" w:rsidTr="002F2382">
        <w:trPr>
          <w:gridAfter w:val="1"/>
          <w:wAfter w:w="10" w:type="dxa"/>
          <w:trHeight w:val="138"/>
          <w:jc w:val="center"/>
        </w:trPr>
        <w:tc>
          <w:tcPr>
            <w:tcW w:w="1656" w:type="dxa"/>
            <w:vMerge/>
            <w:shd w:val="clear" w:color="auto" w:fill="FFFFFF"/>
          </w:tcPr>
          <w:p w14:paraId="5C47887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3F4A340A" w14:textId="77777777" w:rsidR="002F2382" w:rsidRPr="007A253B" w:rsidRDefault="002F2382" w:rsidP="002F2382">
            <w:pPr>
              <w:tabs>
                <w:tab w:val="right" w:pos="1936"/>
              </w:tabs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(dodaj/usuń)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CBB2712" w14:textId="77777777" w:rsidR="002F2382" w:rsidRPr="007A253B" w:rsidRDefault="002F2382" w:rsidP="002F2382">
            <w:pPr>
              <w:tabs>
                <w:tab w:val="left" w:pos="3000"/>
              </w:tabs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F2382" w:rsidRPr="007A253B" w14:paraId="69A694FF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 w:val="restart"/>
            <w:shd w:val="clear" w:color="auto" w:fill="FFFFFF"/>
          </w:tcPr>
          <w:p w14:paraId="0F43789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33" w:type="dxa"/>
            <w:gridSpan w:val="5"/>
            <w:shd w:val="clear" w:color="auto" w:fill="FFFFFF"/>
          </w:tcPr>
          <w:p w14:paraId="2A754A5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sz w:val="22"/>
                <w:szCs w:val="22"/>
              </w:rPr>
              <w:t>sytuacja ekonomiczna i społeczna rodziny, a także osób niepełnosprawnych oraz osób starszych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0B1A227" w14:textId="484C8B9D" w:rsidR="002F2382" w:rsidRPr="005C108C" w:rsidRDefault="00551357" w:rsidP="000B4552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</w:t>
            </w:r>
            <w:r w:rsidR="002F2382" w:rsidRPr="005C108C">
              <w:rPr>
                <w:spacing w:val="-2"/>
                <w:sz w:val="22"/>
                <w:szCs w:val="22"/>
              </w:rPr>
              <w:t xml:space="preserve">Projektowane rozporządzenie nie będzie miało wpływu na sytuację ekonomiczną i społeczną rodzin, a także osób niepełnosprawnych oraz starszych, ze względu na to, że regulacja ta dotyczy </w:t>
            </w:r>
            <w:r w:rsidR="006232B9" w:rsidRPr="005C108C">
              <w:rPr>
                <w:spacing w:val="-2"/>
                <w:sz w:val="22"/>
                <w:szCs w:val="22"/>
              </w:rPr>
              <w:t xml:space="preserve">jedynie </w:t>
            </w:r>
            <w:r w:rsidR="007B69C5">
              <w:rPr>
                <w:spacing w:val="-2"/>
                <w:sz w:val="22"/>
                <w:szCs w:val="22"/>
              </w:rPr>
              <w:t xml:space="preserve">dodania w załączniku do rozporządzenia </w:t>
            </w:r>
            <w:r w:rsidR="009B428E" w:rsidRPr="005C108C">
              <w:rPr>
                <w:spacing w:val="-2"/>
                <w:sz w:val="22"/>
                <w:szCs w:val="22"/>
              </w:rPr>
              <w:t xml:space="preserve">nowego organu z dostępem do BDO </w:t>
            </w:r>
            <w:r w:rsidR="00437025">
              <w:rPr>
                <w:spacing w:val="-2"/>
                <w:sz w:val="22"/>
                <w:szCs w:val="22"/>
              </w:rPr>
              <w:t>(</w:t>
            </w:r>
            <w:r w:rsidR="009B428E" w:rsidRPr="005C108C">
              <w:rPr>
                <w:spacing w:val="-2"/>
                <w:sz w:val="22"/>
                <w:szCs w:val="22"/>
              </w:rPr>
              <w:t xml:space="preserve">tj. </w:t>
            </w:r>
            <w:r w:rsidR="000B4552">
              <w:rPr>
                <w:spacing w:val="-2"/>
                <w:sz w:val="22"/>
                <w:szCs w:val="22"/>
              </w:rPr>
              <w:t xml:space="preserve">zarządu związku metropolitalnego </w:t>
            </w:r>
            <w:r w:rsidR="00604150">
              <w:rPr>
                <w:spacing w:val="-2"/>
                <w:sz w:val="22"/>
                <w:szCs w:val="22"/>
              </w:rPr>
              <w:t>wykonującego zadania z zakresu gospodarki odpadami komunalnymi</w:t>
            </w:r>
            <w:r w:rsidR="00437025">
              <w:rPr>
                <w:spacing w:val="-2"/>
                <w:sz w:val="22"/>
                <w:szCs w:val="22"/>
              </w:rPr>
              <w:t>)</w:t>
            </w:r>
            <w:r w:rsidR="007B69C5">
              <w:rPr>
                <w:spacing w:val="-2"/>
                <w:sz w:val="22"/>
                <w:szCs w:val="22"/>
              </w:rPr>
              <w:t xml:space="preserve"> oraz rozszerzenie dostępu do </w:t>
            </w:r>
            <w:r w:rsidR="006F0A71">
              <w:rPr>
                <w:spacing w:val="-2"/>
                <w:sz w:val="22"/>
                <w:szCs w:val="22"/>
              </w:rPr>
              <w:t>danych gromadzonych w</w:t>
            </w:r>
            <w:r w:rsidR="007B69C5">
              <w:rPr>
                <w:spacing w:val="-2"/>
                <w:sz w:val="22"/>
                <w:szCs w:val="22"/>
              </w:rPr>
              <w:t xml:space="preserve"> BDO</w:t>
            </w:r>
            <w:r w:rsidR="006F0A71">
              <w:rPr>
                <w:spacing w:val="-2"/>
                <w:sz w:val="22"/>
                <w:szCs w:val="22"/>
              </w:rPr>
              <w:t xml:space="preserve"> dla uwzględnionego już w tej bazie organu tj. starostów</w:t>
            </w:r>
            <w:r w:rsidR="006232B9" w:rsidRPr="005C108C">
              <w:rPr>
                <w:spacing w:val="-2"/>
                <w:sz w:val="22"/>
                <w:szCs w:val="22"/>
              </w:rPr>
              <w:t>.</w:t>
            </w:r>
          </w:p>
        </w:tc>
      </w:tr>
      <w:tr w:rsidR="002F2382" w:rsidRPr="007A253B" w14:paraId="3392AEE4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36AEEAF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6F78773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(dodaj/usuń)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B8189D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F2382" w:rsidRPr="007A253B" w14:paraId="58CED097" w14:textId="77777777" w:rsidTr="002F2382">
        <w:trPr>
          <w:gridAfter w:val="1"/>
          <w:wAfter w:w="10" w:type="dxa"/>
          <w:trHeight w:val="817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1D4C1EF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0C4BF3A6" w14:textId="77777777" w:rsidR="002F2382" w:rsidRPr="007A253B" w:rsidRDefault="002F2382" w:rsidP="002F2382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Projektowanie rozporządzenie nie będzie miało wpływu na konkurencyjność gospodarki i przedsiębiorczość.</w:t>
            </w:r>
          </w:p>
        </w:tc>
      </w:tr>
      <w:tr w:rsidR="002F2382" w:rsidRPr="007A253B" w14:paraId="5593BAC6" w14:textId="77777777" w:rsidTr="002F2382">
        <w:trPr>
          <w:gridAfter w:val="1"/>
          <w:wAfter w:w="10" w:type="dxa"/>
          <w:trHeight w:val="5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1250DEB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2F2382" w:rsidRPr="007A253B" w14:paraId="52C8F9CB" w14:textId="77777777" w:rsidTr="002F2382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1F7125E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2F2382" w:rsidRPr="007A253B" w14:paraId="584BBFF9" w14:textId="77777777" w:rsidTr="002F2382">
        <w:trPr>
          <w:gridAfter w:val="1"/>
          <w:wAfter w:w="10" w:type="dxa"/>
          <w:trHeight w:val="639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0323D4E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0AAD0C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tak</w:t>
            </w:r>
          </w:p>
          <w:p w14:paraId="0417FA4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nie</w:t>
            </w:r>
          </w:p>
          <w:p w14:paraId="26E91EB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2F2382" w:rsidRPr="007A253B" w14:paraId="5C367193" w14:textId="77777777" w:rsidTr="002F2382">
        <w:trPr>
          <w:gridAfter w:val="1"/>
          <w:wAfter w:w="10" w:type="dxa"/>
          <w:trHeight w:val="66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D1092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2FCFC55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0D3241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4F1BDBF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inne: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7AD1B41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59F6ED1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0F336B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3D86173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inne: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F2382" w:rsidRPr="007A253B" w14:paraId="660E1351" w14:textId="77777777" w:rsidTr="002F2382">
        <w:trPr>
          <w:gridAfter w:val="1"/>
          <w:wAfter w:w="10" w:type="dxa"/>
          <w:trHeight w:val="509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2FAFFC4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D6D1A04" w14:textId="77777777" w:rsidR="002F2382" w:rsidRPr="007A253B" w:rsidRDefault="0042023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tak</w:t>
            </w:r>
          </w:p>
          <w:p w14:paraId="2D8BBB1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nie</w:t>
            </w:r>
          </w:p>
          <w:p w14:paraId="6495E8BA" w14:textId="77777777" w:rsidR="002F2382" w:rsidRPr="007A253B" w:rsidRDefault="0042023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2F2382" w:rsidRPr="007A253B" w14:paraId="5BF2092F" w14:textId="77777777" w:rsidTr="00BC60EB">
        <w:trPr>
          <w:gridAfter w:val="1"/>
          <w:wAfter w:w="10" w:type="dxa"/>
          <w:trHeight w:val="364"/>
          <w:jc w:val="center"/>
        </w:trPr>
        <w:tc>
          <w:tcPr>
            <w:tcW w:w="10937" w:type="dxa"/>
            <w:gridSpan w:val="28"/>
            <w:shd w:val="clear" w:color="auto" w:fill="FFFFFF"/>
            <w:vAlign w:val="center"/>
          </w:tcPr>
          <w:p w14:paraId="4507EBE8" w14:textId="77777777" w:rsidR="002F2382" w:rsidRPr="007A253B" w:rsidRDefault="002F2382" w:rsidP="002F2382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Projektowanie rozporządzenie nie będzie miało wpływu na zmiany obciążeń regulacyjnych.</w:t>
            </w:r>
          </w:p>
        </w:tc>
      </w:tr>
      <w:tr w:rsidR="002F2382" w:rsidRPr="007A253B" w14:paraId="7E1DC59B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6F572B1C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2F2382" w:rsidRPr="007A253B" w14:paraId="5448A03B" w14:textId="77777777" w:rsidTr="00BC60EB">
        <w:trPr>
          <w:gridAfter w:val="1"/>
          <w:wAfter w:w="10" w:type="dxa"/>
          <w:trHeight w:val="430"/>
          <w:jc w:val="center"/>
        </w:trPr>
        <w:tc>
          <w:tcPr>
            <w:tcW w:w="10937" w:type="dxa"/>
            <w:gridSpan w:val="28"/>
            <w:shd w:val="clear" w:color="auto" w:fill="auto"/>
            <w:vAlign w:val="center"/>
          </w:tcPr>
          <w:p w14:paraId="5732D600" w14:textId="77777777" w:rsidR="002F2382" w:rsidRPr="00655045" w:rsidRDefault="002F2382" w:rsidP="002F2382">
            <w:pPr>
              <w:pStyle w:val="NIEARTTEKSTtekstnieartykuowanynp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5045">
              <w:rPr>
                <w:rFonts w:ascii="Times New Roman" w:hAnsi="Times New Roman" w:cs="Times New Roman"/>
                <w:sz w:val="22"/>
                <w:szCs w:val="22"/>
              </w:rPr>
              <w:t>Projektowane rozporządzenie nie będzie miało wpływu na rynek pracy.</w:t>
            </w:r>
          </w:p>
        </w:tc>
      </w:tr>
      <w:tr w:rsidR="002F2382" w:rsidRPr="007A253B" w14:paraId="5624D370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0137D64C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2F2382" w:rsidRPr="007A253B" w14:paraId="182E43CC" w14:textId="77777777" w:rsidTr="00326D3F">
        <w:trPr>
          <w:gridAfter w:val="1"/>
          <w:wAfter w:w="10" w:type="dxa"/>
          <w:trHeight w:val="483"/>
          <w:jc w:val="center"/>
        </w:trPr>
        <w:tc>
          <w:tcPr>
            <w:tcW w:w="4390" w:type="dxa"/>
            <w:gridSpan w:val="8"/>
            <w:shd w:val="clear" w:color="auto" w:fill="FFFFFF"/>
          </w:tcPr>
          <w:p w14:paraId="5DD0418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196E0B05" w14:textId="490A6036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>sytuacja i rozwój regionalny</w:t>
            </w:r>
          </w:p>
          <w:p w14:paraId="2DA97CC9" w14:textId="19120652" w:rsidR="00326D3F" w:rsidRPr="007A253B" w:rsidRDefault="00326D3F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pacing w:val="-2"/>
              </w:rPr>
              <w:t>sądy powszechne, administracyjne lub  wojskowe</w:t>
            </w:r>
          </w:p>
        </w:tc>
        <w:tc>
          <w:tcPr>
            <w:tcW w:w="2844" w:type="dxa"/>
            <w:gridSpan w:val="11"/>
            <w:shd w:val="clear" w:color="auto" w:fill="FFFFFF"/>
          </w:tcPr>
          <w:p w14:paraId="54B7917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54285ED7" w14:textId="77777777" w:rsidR="002F2382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2153EB74" w14:textId="104380E6" w:rsidR="00326D3F" w:rsidRPr="007A253B" w:rsidRDefault="00326D3F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5106F5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428C373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</w:r>
            <w:r w:rsidR="006466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2F2382" w:rsidRPr="007A253B" w14:paraId="583D0975" w14:textId="77777777" w:rsidTr="00BC60EB">
        <w:trPr>
          <w:gridAfter w:val="1"/>
          <w:wAfter w:w="10" w:type="dxa"/>
          <w:trHeight w:val="487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1EB994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06647DDC" w14:textId="77777777" w:rsidR="002F2382" w:rsidRPr="007A253B" w:rsidRDefault="00420232" w:rsidP="002F2382">
            <w:pPr>
              <w:spacing w:line="240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653194">
              <w:rPr>
                <w:rFonts w:ascii="Times" w:hAnsi="Times"/>
                <w:sz w:val="22"/>
                <w:szCs w:val="22"/>
              </w:rPr>
              <w:t>Projektowane rozporządzenie nie będzie miało wpływu na pozostałe obszary.</w:t>
            </w:r>
          </w:p>
        </w:tc>
      </w:tr>
      <w:tr w:rsidR="002F2382" w:rsidRPr="007A253B" w14:paraId="07CA7AED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38A0B19C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A253B">
              <w:rPr>
                <w:rFonts w:cs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2F2382" w:rsidRPr="007A253B" w14:paraId="61E4972B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456C2C19" w14:textId="48B71C54" w:rsidR="002F2382" w:rsidRPr="007A253B" w:rsidRDefault="00551357" w:rsidP="0060415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    </w:t>
            </w:r>
            <w:r w:rsidR="002F2382"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Rozporządzenie zastępuje rozporządzenie Ministra </w:t>
            </w:r>
            <w:r w:rsidR="00CA1E16">
              <w:rPr>
                <w:rFonts w:cs="Times New Roman"/>
                <w:color w:val="000000"/>
                <w:spacing w:val="-2"/>
                <w:sz w:val="22"/>
                <w:szCs w:val="22"/>
              </w:rPr>
              <w:t>Klimatu</w:t>
            </w:r>
            <w:r w:rsidR="002F2382"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>z dnia 1</w:t>
            </w:r>
            <w:r w:rsidR="006F0A71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6F0A71">
              <w:rPr>
                <w:rFonts w:cs="Times New Roman"/>
                <w:color w:val="000000"/>
                <w:sz w:val="22"/>
                <w:szCs w:val="22"/>
              </w:rPr>
              <w:t>czerwca 2020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r. w sprawie funkcjonowania Bazy danych o produktach i opakowaniach oraz o gospodarce odpadami</w:t>
            </w:r>
            <w:r w:rsidR="00D72D12">
              <w:rPr>
                <w:rFonts w:cs="Times New Roman"/>
                <w:color w:val="000000"/>
                <w:sz w:val="22"/>
                <w:szCs w:val="22"/>
              </w:rPr>
              <w:t xml:space="preserve"> (Dz. U. poz. 1071)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="002F2382"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stanowiące wykonanie upoważnienia określonego w art. 84 ustawy z dnia 14 grudnia 2012 r. o odpadach, 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wynika ze zmian wprowadzonych </w:t>
            </w:r>
            <w:r w:rsidR="00604150">
              <w:rPr>
                <w:sz w:val="22"/>
                <w:szCs w:val="22"/>
              </w:rPr>
              <w:t xml:space="preserve">w art. 3 pkt 8 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 xml:space="preserve">ustawy z dnia 11 sierpnia 2021 r. </w:t>
            </w:r>
            <w:r w:rsidR="00604150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> </w:t>
            </w:r>
            <w:r w:rsidR="00604150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zmianie ustawy o utrzymaniu czystości i porządku w gminach, ustawy – Prawo ochrony środowiska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04150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oraz ustawy o odpadach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 xml:space="preserve"> (Dz.</w:t>
            </w:r>
            <w:r w:rsidR="00604150">
              <w:rPr>
                <w:color w:val="000000" w:themeColor="text1"/>
                <w:sz w:val="22"/>
                <w:szCs w:val="22"/>
              </w:rPr>
              <w:t> 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>U. poz. 1648)</w:t>
            </w:r>
            <w:r w:rsidR="00604150">
              <w:rPr>
                <w:color w:val="000000" w:themeColor="text1"/>
                <w:sz w:val="22"/>
                <w:szCs w:val="22"/>
              </w:rPr>
              <w:t>.</w:t>
            </w:r>
            <w:r w:rsidR="002F2382"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Rozporządzenie wchodzi w życie </w:t>
            </w:r>
            <w:r w:rsidR="00604150">
              <w:rPr>
                <w:rFonts w:cs="Times New Roman"/>
                <w:color w:val="000000"/>
                <w:spacing w:val="-2"/>
                <w:sz w:val="22"/>
                <w:szCs w:val="22"/>
              </w:rPr>
              <w:t>w dniu następującym po dniu ogłoszenia.</w:t>
            </w:r>
          </w:p>
        </w:tc>
      </w:tr>
      <w:tr w:rsidR="002F2382" w:rsidRPr="007A253B" w14:paraId="18941EE5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19882F87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2F2382" w:rsidRPr="007A253B" w14:paraId="7E361470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0571EA4C" w14:textId="3E467563" w:rsidR="002F2382" w:rsidRPr="007A253B" w:rsidRDefault="00551357" w:rsidP="00CA1E1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>Ewaluacja nie jest przewidziana, gdyż projektowane rozporządzenie nie oddziałuje na żadną z omawianych</w:t>
            </w:r>
            <w:r w:rsidR="00CC343B">
              <w:rPr>
                <w:rFonts w:cs="Times New Roman"/>
                <w:color w:val="000000"/>
                <w:sz w:val="22"/>
                <w:szCs w:val="22"/>
              </w:rPr>
              <w:t xml:space="preserve"> wyżej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kategorii i jest rozporządzeniem technicznym, zastępującym już obowiązujące rozporządzenie. </w:t>
            </w:r>
          </w:p>
        </w:tc>
      </w:tr>
      <w:tr w:rsidR="002F2382" w:rsidRPr="007A253B" w14:paraId="4F2FD7ED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7BBAFAAE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7A253B">
              <w:rPr>
                <w:rFonts w:cs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2F2382" w:rsidRPr="007A253B" w14:paraId="11655AA8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797B7C88" w14:textId="77777777" w:rsidR="002F2382" w:rsidRPr="007A253B" w:rsidRDefault="002F2382" w:rsidP="002F2382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Nie dotyczy.</w:t>
            </w:r>
          </w:p>
        </w:tc>
      </w:tr>
    </w:tbl>
    <w:p w14:paraId="78538C36" w14:textId="77777777" w:rsidR="002F2382" w:rsidRDefault="002F2382" w:rsidP="002F2382"/>
    <w:p w14:paraId="3836E1C3" w14:textId="77777777" w:rsidR="002F2382" w:rsidRDefault="002F2382" w:rsidP="002F2382">
      <w:pPr>
        <w:pStyle w:val="ARTartustawynprozporzdzenia"/>
        <w:ind w:firstLine="0"/>
      </w:pPr>
    </w:p>
    <w:p w14:paraId="2C7FD048" w14:textId="77777777" w:rsidR="002F2382" w:rsidRDefault="002F2382" w:rsidP="002F2382">
      <w:pPr>
        <w:pStyle w:val="ARTartustawynprozporzdzenia"/>
        <w:ind w:firstLine="0"/>
      </w:pPr>
    </w:p>
    <w:p w14:paraId="3E6616D9" w14:textId="77777777" w:rsidR="002F2382" w:rsidRDefault="002F2382" w:rsidP="002F2382">
      <w:pPr>
        <w:pStyle w:val="ARTartustawynprozporzdzenia"/>
        <w:ind w:firstLine="0"/>
      </w:pPr>
    </w:p>
    <w:p w14:paraId="6D87619D" w14:textId="77777777" w:rsidR="002F2382" w:rsidRPr="005C7CF0" w:rsidRDefault="002F2382" w:rsidP="002F2382">
      <w:pPr>
        <w:pStyle w:val="ARTartustawynprozporzdzenia"/>
        <w:ind w:firstLine="0"/>
      </w:pPr>
    </w:p>
    <w:p w14:paraId="7DB8BB9E" w14:textId="77777777" w:rsidR="005C01E0" w:rsidRDefault="005C01E0"/>
    <w:sectPr w:rsidR="005C01E0" w:rsidSect="007A253B"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C2E2" w16cex:dateUtc="2022-09-13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6DCBA9" w16cid:durableId="26CAC2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668E" w14:textId="77777777" w:rsidR="006466A0" w:rsidRDefault="006466A0">
      <w:pPr>
        <w:spacing w:line="240" w:lineRule="auto"/>
      </w:pPr>
      <w:r>
        <w:separator/>
      </w:r>
    </w:p>
  </w:endnote>
  <w:endnote w:type="continuationSeparator" w:id="0">
    <w:p w14:paraId="593D1A67" w14:textId="77777777" w:rsidR="006466A0" w:rsidRDefault="00646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22DD" w14:textId="77777777" w:rsidR="006466A0" w:rsidRDefault="006466A0">
      <w:pPr>
        <w:spacing w:line="240" w:lineRule="auto"/>
      </w:pPr>
      <w:r>
        <w:separator/>
      </w:r>
    </w:p>
  </w:footnote>
  <w:footnote w:type="continuationSeparator" w:id="0">
    <w:p w14:paraId="7FA48884" w14:textId="77777777" w:rsidR="006466A0" w:rsidRDefault="00646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B1D"/>
    <w:multiLevelType w:val="hybridMultilevel"/>
    <w:tmpl w:val="563C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0B6"/>
    <w:multiLevelType w:val="hybridMultilevel"/>
    <w:tmpl w:val="F53C9844"/>
    <w:lvl w:ilvl="0" w:tplc="3ADA48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536"/>
    <w:multiLevelType w:val="hybridMultilevel"/>
    <w:tmpl w:val="F174AEDA"/>
    <w:lvl w:ilvl="0" w:tplc="0415000F">
      <w:start w:val="1"/>
      <w:numFmt w:val="decimal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49DF"/>
    <w:multiLevelType w:val="hybridMultilevel"/>
    <w:tmpl w:val="563C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3B60"/>
    <w:multiLevelType w:val="hybridMultilevel"/>
    <w:tmpl w:val="45FC4FBA"/>
    <w:lvl w:ilvl="0" w:tplc="0415000F">
      <w:start w:val="1"/>
      <w:numFmt w:val="decimal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E04D7B"/>
    <w:multiLevelType w:val="hybridMultilevel"/>
    <w:tmpl w:val="846A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64B4E"/>
    <w:multiLevelType w:val="hybridMultilevel"/>
    <w:tmpl w:val="7B52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8"/>
    <w:rsid w:val="00007322"/>
    <w:rsid w:val="00011FCB"/>
    <w:rsid w:val="00022393"/>
    <w:rsid w:val="00025922"/>
    <w:rsid w:val="00041C87"/>
    <w:rsid w:val="00080472"/>
    <w:rsid w:val="00087CA9"/>
    <w:rsid w:val="000B4552"/>
    <w:rsid w:val="000D3965"/>
    <w:rsid w:val="000E362E"/>
    <w:rsid w:val="00106360"/>
    <w:rsid w:val="0016779B"/>
    <w:rsid w:val="001B5CC2"/>
    <w:rsid w:val="001C7B19"/>
    <w:rsid w:val="001D684B"/>
    <w:rsid w:val="001E46A8"/>
    <w:rsid w:val="002030CD"/>
    <w:rsid w:val="00251C76"/>
    <w:rsid w:val="002912DE"/>
    <w:rsid w:val="00294672"/>
    <w:rsid w:val="002A5C98"/>
    <w:rsid w:val="002D1FC0"/>
    <w:rsid w:val="002E111B"/>
    <w:rsid w:val="002F2382"/>
    <w:rsid w:val="00326D3F"/>
    <w:rsid w:val="0034369A"/>
    <w:rsid w:val="0035553E"/>
    <w:rsid w:val="003762C4"/>
    <w:rsid w:val="003776E6"/>
    <w:rsid w:val="00387B41"/>
    <w:rsid w:val="00403E0A"/>
    <w:rsid w:val="00410B37"/>
    <w:rsid w:val="0041250D"/>
    <w:rsid w:val="00420232"/>
    <w:rsid w:val="00437025"/>
    <w:rsid w:val="00453F1E"/>
    <w:rsid w:val="00480081"/>
    <w:rsid w:val="00494642"/>
    <w:rsid w:val="00496734"/>
    <w:rsid w:val="004E49AF"/>
    <w:rsid w:val="0051430B"/>
    <w:rsid w:val="00533E1A"/>
    <w:rsid w:val="00551357"/>
    <w:rsid w:val="00567CA1"/>
    <w:rsid w:val="0058570D"/>
    <w:rsid w:val="005B1FE4"/>
    <w:rsid w:val="005C01E0"/>
    <w:rsid w:val="005C108C"/>
    <w:rsid w:val="00604150"/>
    <w:rsid w:val="006232B9"/>
    <w:rsid w:val="00625A9C"/>
    <w:rsid w:val="006466A0"/>
    <w:rsid w:val="00650AA6"/>
    <w:rsid w:val="0065495A"/>
    <w:rsid w:val="00655B87"/>
    <w:rsid w:val="006E4B36"/>
    <w:rsid w:val="006F0A71"/>
    <w:rsid w:val="006F0D3B"/>
    <w:rsid w:val="007139E1"/>
    <w:rsid w:val="007731B3"/>
    <w:rsid w:val="007A253B"/>
    <w:rsid w:val="007B4737"/>
    <w:rsid w:val="007B69C5"/>
    <w:rsid w:val="007F4D99"/>
    <w:rsid w:val="00831571"/>
    <w:rsid w:val="00841EDE"/>
    <w:rsid w:val="008477C4"/>
    <w:rsid w:val="00850566"/>
    <w:rsid w:val="008562E0"/>
    <w:rsid w:val="008B73C3"/>
    <w:rsid w:val="008C0462"/>
    <w:rsid w:val="008C6FC3"/>
    <w:rsid w:val="008D14B0"/>
    <w:rsid w:val="00925161"/>
    <w:rsid w:val="00962F78"/>
    <w:rsid w:val="009926D0"/>
    <w:rsid w:val="00995AC4"/>
    <w:rsid w:val="009A6904"/>
    <w:rsid w:val="009B428E"/>
    <w:rsid w:val="009B4607"/>
    <w:rsid w:val="009D0AB9"/>
    <w:rsid w:val="009E3C95"/>
    <w:rsid w:val="009E7A94"/>
    <w:rsid w:val="009F242D"/>
    <w:rsid w:val="009F7E0D"/>
    <w:rsid w:val="00A1063E"/>
    <w:rsid w:val="00A53661"/>
    <w:rsid w:val="00A56D58"/>
    <w:rsid w:val="00A61270"/>
    <w:rsid w:val="00A7652B"/>
    <w:rsid w:val="00AB77C4"/>
    <w:rsid w:val="00B323E7"/>
    <w:rsid w:val="00B42879"/>
    <w:rsid w:val="00BA63D3"/>
    <w:rsid w:val="00BB3D97"/>
    <w:rsid w:val="00BB61B5"/>
    <w:rsid w:val="00BC60EB"/>
    <w:rsid w:val="00BE6EB1"/>
    <w:rsid w:val="00C317C0"/>
    <w:rsid w:val="00C46C48"/>
    <w:rsid w:val="00C908B0"/>
    <w:rsid w:val="00CA1E16"/>
    <w:rsid w:val="00CC343B"/>
    <w:rsid w:val="00CE299C"/>
    <w:rsid w:val="00CE419C"/>
    <w:rsid w:val="00CF6F77"/>
    <w:rsid w:val="00D255C4"/>
    <w:rsid w:val="00D261C0"/>
    <w:rsid w:val="00D64B9E"/>
    <w:rsid w:val="00D7278C"/>
    <w:rsid w:val="00D72D12"/>
    <w:rsid w:val="00DA70F0"/>
    <w:rsid w:val="00DF432B"/>
    <w:rsid w:val="00E11EA7"/>
    <w:rsid w:val="00E239B2"/>
    <w:rsid w:val="00E54DCE"/>
    <w:rsid w:val="00E657ED"/>
    <w:rsid w:val="00E7069D"/>
    <w:rsid w:val="00E933AE"/>
    <w:rsid w:val="00EA4BE7"/>
    <w:rsid w:val="00EC028C"/>
    <w:rsid w:val="00ED36E0"/>
    <w:rsid w:val="00EE2D9C"/>
    <w:rsid w:val="00F24037"/>
    <w:rsid w:val="00F5417F"/>
    <w:rsid w:val="00FB3DE3"/>
    <w:rsid w:val="00FB6F48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6C29"/>
  <w15:docId w15:val="{9218269C-93A6-41D6-9334-1600AB5C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382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2">
    <w:name w:val="heading 2"/>
    <w:basedOn w:val="Normalny"/>
    <w:link w:val="Nagwek2Znak"/>
    <w:uiPriority w:val="9"/>
    <w:qFormat/>
    <w:rsid w:val="00480081"/>
    <w:pPr>
      <w:widowControl/>
      <w:autoSpaceDE/>
      <w:autoSpaceDN/>
      <w:adjustRightInd/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2F238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Akapitzlist">
    <w:name w:val="List Paragraph"/>
    <w:basedOn w:val="Normalny"/>
    <w:uiPriority w:val="99"/>
    <w:qFormat/>
    <w:rsid w:val="002F2382"/>
    <w:pPr>
      <w:ind w:left="720"/>
      <w:contextualSpacing/>
    </w:p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99"/>
    <w:qFormat/>
    <w:rsid w:val="002F2382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rsid w:val="002F2382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2F2382"/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106360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6360"/>
    <w:rPr>
      <w:color w:val="605E5C"/>
      <w:shd w:val="clear" w:color="auto" w:fill="E1DFDD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6232B9"/>
    <w:pPr>
      <w:widowControl/>
      <w:autoSpaceDE/>
      <w:autoSpaceDN/>
      <w:adjustRightInd/>
      <w:ind w:left="1021"/>
      <w:jc w:val="both"/>
    </w:pPr>
    <w:rPr>
      <w:rFonts w:ascii="Times" w:hAnsi="Times" w:cs="Times New Roman"/>
      <w:bCs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B69C5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80081"/>
    <w:rPr>
      <w:rFonts w:ascii="Times New Roman" w:eastAsia="Times New Roman" w:hAnsi="Times New Roman"/>
      <w:b/>
      <w:bCs/>
      <w:sz w:val="36"/>
      <w:szCs w:val="36"/>
    </w:rPr>
  </w:style>
  <w:style w:type="paragraph" w:styleId="Poprawka">
    <w:name w:val="Revision"/>
    <w:hidden/>
    <w:uiPriority w:val="99"/>
    <w:semiHidden/>
    <w:rsid w:val="00FB3DE3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D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DE3"/>
    <w:rPr>
      <w:rFonts w:ascii="Times New Roman" w:eastAsia="Times New Roman" w:hAnsi="Times New Roman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E3"/>
    <w:rPr>
      <w:rFonts w:ascii="Times New Roman" w:eastAsia="Times New Roman" w:hAnsi="Times New Roman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RZODKIEWICZ Michał</dc:creator>
  <cp:lastModifiedBy>Sękalski Sebastian</cp:lastModifiedBy>
  <cp:revision>2</cp:revision>
  <dcterms:created xsi:type="dcterms:W3CDTF">2022-09-19T07:39:00Z</dcterms:created>
  <dcterms:modified xsi:type="dcterms:W3CDTF">2022-09-19T07:39:00Z</dcterms:modified>
</cp:coreProperties>
</file>