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
        <w:gridCol w:w="291"/>
        <w:gridCol w:w="136"/>
        <w:gridCol w:w="936"/>
        <w:gridCol w:w="339"/>
        <w:gridCol w:w="126"/>
        <w:gridCol w:w="414"/>
        <w:gridCol w:w="342"/>
        <w:gridCol w:w="111"/>
        <w:gridCol w:w="708"/>
        <w:gridCol w:w="142"/>
        <w:gridCol w:w="142"/>
        <w:gridCol w:w="567"/>
        <w:gridCol w:w="567"/>
        <w:gridCol w:w="425"/>
        <w:gridCol w:w="142"/>
        <w:gridCol w:w="425"/>
        <w:gridCol w:w="284"/>
        <w:gridCol w:w="283"/>
        <w:gridCol w:w="284"/>
        <w:gridCol w:w="283"/>
        <w:gridCol w:w="142"/>
        <w:gridCol w:w="425"/>
        <w:gridCol w:w="425"/>
        <w:gridCol w:w="142"/>
        <w:gridCol w:w="567"/>
        <w:gridCol w:w="985"/>
        <w:gridCol w:w="10"/>
      </w:tblGrid>
      <w:tr w:rsidR="006A701A" w:rsidRPr="005B55CB" w14:paraId="5FC5FB7F" w14:textId="77777777" w:rsidTr="00AC1161">
        <w:trPr>
          <w:gridAfter w:val="1"/>
          <w:wAfter w:w="10" w:type="dxa"/>
          <w:trHeight w:val="1611"/>
        </w:trPr>
        <w:tc>
          <w:tcPr>
            <w:tcW w:w="7117" w:type="dxa"/>
            <w:gridSpan w:val="17"/>
          </w:tcPr>
          <w:p w14:paraId="6C4E6EEC" w14:textId="77777777" w:rsidR="00696EF7" w:rsidRPr="005B55CB" w:rsidRDefault="006A701A" w:rsidP="00CB4D28">
            <w:pPr>
              <w:spacing w:line="240" w:lineRule="auto"/>
              <w:rPr>
                <w:rFonts w:ascii="Times New Roman" w:hAnsi="Times New Roman"/>
                <w:color w:val="000000"/>
              </w:rPr>
            </w:pPr>
            <w:bookmarkStart w:id="0" w:name="t1"/>
            <w:r w:rsidRPr="005B55CB">
              <w:rPr>
                <w:rFonts w:ascii="Times New Roman" w:hAnsi="Times New Roman"/>
                <w:b/>
                <w:color w:val="000000"/>
              </w:rPr>
              <w:t xml:space="preserve">Nazwa </w:t>
            </w:r>
            <w:r w:rsidR="001B75D8" w:rsidRPr="005B55CB">
              <w:rPr>
                <w:rFonts w:ascii="Times New Roman" w:hAnsi="Times New Roman"/>
                <w:b/>
                <w:color w:val="000000"/>
              </w:rPr>
              <w:t>projektu</w:t>
            </w:r>
          </w:p>
          <w:p w14:paraId="56B64481" w14:textId="012CC3A8" w:rsidR="00696EF7" w:rsidRPr="005B55CB" w:rsidRDefault="00BB683C" w:rsidP="00CB4D28">
            <w:pPr>
              <w:spacing w:line="240" w:lineRule="auto"/>
              <w:jc w:val="both"/>
              <w:rPr>
                <w:rFonts w:ascii="Times New Roman" w:eastAsia="Times New Roman" w:hAnsi="Times New Roman"/>
                <w:bCs/>
                <w:lang w:eastAsia="pl-PL"/>
              </w:rPr>
            </w:pPr>
            <w:r w:rsidRPr="005B55CB">
              <w:rPr>
                <w:rFonts w:ascii="Times New Roman" w:eastAsia="Times New Roman" w:hAnsi="Times New Roman"/>
                <w:color w:val="000000"/>
                <w:lang w:eastAsia="pl-PL"/>
              </w:rPr>
              <w:t>R</w:t>
            </w:r>
            <w:r w:rsidR="00696EF7" w:rsidRPr="005B55CB">
              <w:rPr>
                <w:rFonts w:ascii="Times New Roman" w:eastAsia="Times New Roman" w:hAnsi="Times New Roman"/>
                <w:color w:val="000000"/>
                <w:lang w:eastAsia="pl-PL"/>
              </w:rPr>
              <w:t>ozporządzeni</w:t>
            </w:r>
            <w:r w:rsidRPr="005B55CB">
              <w:rPr>
                <w:rFonts w:ascii="Times New Roman" w:eastAsia="Times New Roman" w:hAnsi="Times New Roman"/>
                <w:color w:val="000000"/>
                <w:lang w:eastAsia="pl-PL"/>
              </w:rPr>
              <w:t>e</w:t>
            </w:r>
            <w:r w:rsidR="00696EF7" w:rsidRPr="005B55CB">
              <w:rPr>
                <w:rFonts w:ascii="Times New Roman" w:eastAsia="Times New Roman" w:hAnsi="Times New Roman"/>
                <w:color w:val="000000"/>
                <w:lang w:eastAsia="pl-PL"/>
              </w:rPr>
              <w:t xml:space="preserve"> Rady Ministrów w sprawie szczegółowych warunków udzielania</w:t>
            </w:r>
            <w:r w:rsidR="00696EF7" w:rsidRPr="005B55CB">
              <w:rPr>
                <w:rFonts w:ascii="Times New Roman" w:eastAsia="Times New Roman" w:hAnsi="Times New Roman"/>
                <w:bCs/>
                <w:lang w:eastAsia="pl-PL"/>
              </w:rPr>
              <w:t xml:space="preserve"> pomocy uczniom niepełnosprawnym w</w:t>
            </w:r>
            <w:r w:rsidR="008E2BE1" w:rsidRPr="005B55CB">
              <w:rPr>
                <w:rFonts w:ascii="Times New Roman" w:eastAsia="Times New Roman" w:hAnsi="Times New Roman"/>
                <w:bCs/>
                <w:lang w:eastAsia="pl-PL"/>
              </w:rPr>
              <w:t> </w:t>
            </w:r>
            <w:r w:rsidR="00696EF7" w:rsidRPr="005B55CB">
              <w:rPr>
                <w:rFonts w:ascii="Times New Roman" w:eastAsia="Times New Roman" w:hAnsi="Times New Roman"/>
                <w:bCs/>
                <w:lang w:eastAsia="pl-PL"/>
              </w:rPr>
              <w:t xml:space="preserve">formie dofinansowania </w:t>
            </w:r>
            <w:r w:rsidR="009207B3" w:rsidRPr="005B55CB">
              <w:rPr>
                <w:rFonts w:ascii="Times New Roman" w:eastAsia="Times New Roman" w:hAnsi="Times New Roman"/>
                <w:bCs/>
                <w:lang w:eastAsia="pl-PL"/>
              </w:rPr>
              <w:t>zakupu</w:t>
            </w:r>
            <w:r w:rsidR="00696EF7" w:rsidRPr="005B55CB">
              <w:rPr>
                <w:rFonts w:ascii="Times New Roman" w:eastAsia="Times New Roman" w:hAnsi="Times New Roman"/>
                <w:bCs/>
                <w:lang w:eastAsia="pl-PL"/>
              </w:rPr>
              <w:t xml:space="preserve"> podręczników, materiałów edukacyjnych i </w:t>
            </w:r>
            <w:r w:rsidR="00387F60" w:rsidRPr="005B55CB">
              <w:rPr>
                <w:rFonts w:ascii="Times New Roman" w:eastAsia="Times New Roman" w:hAnsi="Times New Roman"/>
                <w:bCs/>
                <w:lang w:eastAsia="pl-PL"/>
              </w:rPr>
              <w:t xml:space="preserve">materiałów </w:t>
            </w:r>
            <w:r w:rsidR="00696EF7" w:rsidRPr="005B55CB">
              <w:rPr>
                <w:rFonts w:ascii="Times New Roman" w:eastAsia="Times New Roman" w:hAnsi="Times New Roman"/>
                <w:bCs/>
                <w:lang w:eastAsia="pl-PL"/>
              </w:rPr>
              <w:t>ćwiczeniowych w latach 202</w:t>
            </w:r>
            <w:r w:rsidR="007B4E73" w:rsidRPr="005B55CB">
              <w:rPr>
                <w:rFonts w:ascii="Times New Roman" w:eastAsia="Times New Roman" w:hAnsi="Times New Roman"/>
                <w:bCs/>
                <w:lang w:eastAsia="pl-PL"/>
              </w:rPr>
              <w:t>3</w:t>
            </w:r>
            <w:r w:rsidR="00387F60" w:rsidRPr="005B55CB">
              <w:rPr>
                <w:rFonts w:ascii="Times New Roman" w:eastAsia="Times New Roman" w:hAnsi="Times New Roman"/>
                <w:bCs/>
                <w:lang w:eastAsia="pl-PL"/>
              </w:rPr>
              <w:t>–</w:t>
            </w:r>
            <w:r w:rsidR="00696EF7" w:rsidRPr="005B55CB">
              <w:rPr>
                <w:rFonts w:ascii="Times New Roman" w:eastAsia="Times New Roman" w:hAnsi="Times New Roman"/>
                <w:bCs/>
                <w:lang w:eastAsia="pl-PL"/>
              </w:rPr>
              <w:t>202</w:t>
            </w:r>
            <w:r w:rsidR="007B4E73" w:rsidRPr="005B55CB">
              <w:rPr>
                <w:rFonts w:ascii="Times New Roman" w:eastAsia="Times New Roman" w:hAnsi="Times New Roman"/>
                <w:bCs/>
                <w:lang w:eastAsia="pl-PL"/>
              </w:rPr>
              <w:t>5</w:t>
            </w:r>
          </w:p>
          <w:p w14:paraId="55C08D78" w14:textId="5460A676" w:rsidR="006A701A" w:rsidRPr="005B55CB" w:rsidRDefault="006A701A" w:rsidP="00CB4D28">
            <w:pPr>
              <w:spacing w:before="120" w:line="240" w:lineRule="auto"/>
              <w:rPr>
                <w:rFonts w:ascii="Times New Roman" w:hAnsi="Times New Roman"/>
                <w:color w:val="000000"/>
              </w:rPr>
            </w:pPr>
            <w:r w:rsidRPr="005B55CB">
              <w:rPr>
                <w:rFonts w:ascii="Times New Roman" w:hAnsi="Times New Roman"/>
                <w:b/>
                <w:color w:val="000000"/>
              </w:rPr>
              <w:t>Ministerstwo wiodące i ministerstwa współpracujące</w:t>
            </w:r>
          </w:p>
          <w:bookmarkEnd w:id="0"/>
          <w:p w14:paraId="57001E3E" w14:textId="3F5A2696" w:rsidR="007415D0" w:rsidRPr="005B55CB" w:rsidRDefault="00E827DC" w:rsidP="00CB4D28">
            <w:pPr>
              <w:spacing w:line="240" w:lineRule="auto"/>
              <w:rPr>
                <w:rFonts w:ascii="Times New Roman" w:hAnsi="Times New Roman"/>
                <w:color w:val="000000"/>
              </w:rPr>
            </w:pPr>
            <w:r w:rsidRPr="005B55CB">
              <w:rPr>
                <w:rFonts w:ascii="Times New Roman" w:hAnsi="Times New Roman"/>
                <w:color w:val="000000"/>
              </w:rPr>
              <w:t xml:space="preserve">Ministerstwo Edukacji </w:t>
            </w:r>
            <w:r w:rsidR="007B4E73" w:rsidRPr="005B55CB">
              <w:rPr>
                <w:rFonts w:ascii="Times New Roman" w:hAnsi="Times New Roman"/>
                <w:color w:val="000000"/>
              </w:rPr>
              <w:t>i Nauki</w:t>
            </w:r>
          </w:p>
          <w:p w14:paraId="3A950EB5" w14:textId="77777777" w:rsidR="001B3460" w:rsidRPr="005B55CB" w:rsidRDefault="001B3460" w:rsidP="00CB4D28">
            <w:pPr>
              <w:spacing w:before="120" w:line="240" w:lineRule="auto"/>
              <w:jc w:val="both"/>
              <w:rPr>
                <w:rFonts w:ascii="Times New Roman" w:hAnsi="Times New Roman"/>
                <w:b/>
              </w:rPr>
            </w:pPr>
            <w:r w:rsidRPr="005B55CB">
              <w:rPr>
                <w:rFonts w:ascii="Times New Roman" w:hAnsi="Times New Roman"/>
                <w:b/>
              </w:rPr>
              <w:t xml:space="preserve">Osoba odpowiedzialna za projekt w randze Ministra, Sekretarza Stanu lub Podsekretarza Stanu </w:t>
            </w:r>
          </w:p>
          <w:p w14:paraId="03621BF6" w14:textId="065F7D4B" w:rsidR="00E827DC" w:rsidRPr="005B55CB" w:rsidRDefault="007640A1" w:rsidP="00CB4D28">
            <w:pPr>
              <w:spacing w:line="240" w:lineRule="auto"/>
              <w:jc w:val="both"/>
              <w:rPr>
                <w:rFonts w:ascii="Times New Roman" w:hAnsi="Times New Roman"/>
              </w:rPr>
            </w:pPr>
            <w:r w:rsidRPr="005B55CB">
              <w:rPr>
                <w:rFonts w:ascii="Times New Roman" w:hAnsi="Times New Roman"/>
              </w:rPr>
              <w:t xml:space="preserve">Marzena </w:t>
            </w:r>
            <w:r w:rsidR="00E827DC" w:rsidRPr="005B55CB">
              <w:rPr>
                <w:rFonts w:ascii="Times New Roman" w:hAnsi="Times New Roman"/>
              </w:rPr>
              <w:t xml:space="preserve">Machałek </w:t>
            </w:r>
            <w:r w:rsidR="00340C50" w:rsidRPr="005B55CB">
              <w:rPr>
                <w:rFonts w:ascii="Times New Roman" w:hAnsi="Times New Roman"/>
              </w:rPr>
              <w:t>–</w:t>
            </w:r>
            <w:r w:rsidR="00E827DC" w:rsidRPr="005B55CB">
              <w:rPr>
                <w:rFonts w:ascii="Times New Roman" w:hAnsi="Times New Roman"/>
              </w:rPr>
              <w:t xml:space="preserve"> Sekretarz Stanu w Ministerstwie Edukacji </w:t>
            </w:r>
            <w:r w:rsidR="00465A7B" w:rsidRPr="005B55CB">
              <w:rPr>
                <w:rFonts w:ascii="Times New Roman" w:hAnsi="Times New Roman"/>
              </w:rPr>
              <w:t>i Nauki</w:t>
            </w:r>
          </w:p>
          <w:p w14:paraId="65D7568D" w14:textId="402809AC" w:rsidR="006A701A" w:rsidRPr="005B55CB" w:rsidRDefault="006A701A" w:rsidP="00CB4D28">
            <w:pPr>
              <w:spacing w:before="120" w:line="240" w:lineRule="auto"/>
              <w:rPr>
                <w:rFonts w:ascii="Times New Roman" w:hAnsi="Times New Roman"/>
                <w:b/>
                <w:color w:val="000000"/>
              </w:rPr>
            </w:pPr>
            <w:r w:rsidRPr="005B55CB">
              <w:rPr>
                <w:rFonts w:ascii="Times New Roman" w:hAnsi="Times New Roman"/>
                <w:b/>
                <w:color w:val="000000"/>
              </w:rPr>
              <w:t>Kontakt do opiekuna merytorycznego projektu</w:t>
            </w:r>
          </w:p>
          <w:p w14:paraId="1DBDFB07" w14:textId="77780E6D" w:rsidR="007A6CB8" w:rsidRPr="005B55CB" w:rsidRDefault="007B4E73" w:rsidP="00CB4D28">
            <w:pPr>
              <w:spacing w:line="240" w:lineRule="auto"/>
              <w:jc w:val="both"/>
              <w:rPr>
                <w:rFonts w:ascii="Times New Roman" w:hAnsi="Times New Roman"/>
                <w:color w:val="000000"/>
                <w:lang w:val="de-DE"/>
              </w:rPr>
            </w:pPr>
            <w:r w:rsidRPr="005B55CB">
              <w:rPr>
                <w:rFonts w:ascii="Times New Roman" w:hAnsi="Times New Roman"/>
              </w:rPr>
              <w:t>Karol Kostrzewski</w:t>
            </w:r>
            <w:r w:rsidR="00E827DC" w:rsidRPr="005B55CB">
              <w:rPr>
                <w:rFonts w:ascii="Times New Roman" w:hAnsi="Times New Roman"/>
              </w:rPr>
              <w:t xml:space="preserve"> – tel. 22</w:t>
            </w:r>
            <w:r w:rsidR="00387F60" w:rsidRPr="005B55CB">
              <w:rPr>
                <w:rFonts w:ascii="Times New Roman" w:hAnsi="Times New Roman"/>
              </w:rPr>
              <w:t>/</w:t>
            </w:r>
            <w:r w:rsidR="00E827DC" w:rsidRPr="005B55CB">
              <w:rPr>
                <w:rFonts w:ascii="Times New Roman" w:hAnsi="Times New Roman"/>
              </w:rPr>
              <w:t>34 74</w:t>
            </w:r>
            <w:r w:rsidR="00CB4D28">
              <w:rPr>
                <w:rFonts w:ascii="Times New Roman" w:hAnsi="Times New Roman"/>
              </w:rPr>
              <w:t> </w:t>
            </w:r>
            <w:r w:rsidR="00E827DC" w:rsidRPr="005B55CB">
              <w:rPr>
                <w:rFonts w:ascii="Times New Roman" w:hAnsi="Times New Roman"/>
              </w:rPr>
              <w:t>3</w:t>
            </w:r>
            <w:r w:rsidR="00C87352" w:rsidRPr="005B55CB">
              <w:rPr>
                <w:rFonts w:ascii="Times New Roman" w:hAnsi="Times New Roman"/>
              </w:rPr>
              <w:t>91</w:t>
            </w:r>
            <w:r w:rsidR="00CB4D28">
              <w:rPr>
                <w:rFonts w:ascii="Times New Roman" w:hAnsi="Times New Roman"/>
              </w:rPr>
              <w:t xml:space="preserve">, </w:t>
            </w:r>
            <w:proofErr w:type="spellStart"/>
            <w:r w:rsidR="00E827DC" w:rsidRPr="005B55CB">
              <w:rPr>
                <w:rFonts w:ascii="Times New Roman" w:hAnsi="Times New Roman"/>
                <w:lang w:val="de-DE"/>
              </w:rPr>
              <w:t>e-mail</w:t>
            </w:r>
            <w:proofErr w:type="spellEnd"/>
            <w:r w:rsidR="00E827DC" w:rsidRPr="005B55CB">
              <w:rPr>
                <w:rFonts w:ascii="Times New Roman" w:hAnsi="Times New Roman"/>
                <w:lang w:val="de-DE"/>
              </w:rPr>
              <w:t>:</w:t>
            </w:r>
            <w:r w:rsidR="00C87352" w:rsidRPr="005B55CB">
              <w:rPr>
                <w:rFonts w:ascii="Times New Roman" w:hAnsi="Times New Roman"/>
                <w:lang w:val="de-DE"/>
              </w:rPr>
              <w:t xml:space="preserve"> </w:t>
            </w:r>
            <w:hyperlink r:id="rId8" w:history="1">
              <w:r w:rsidR="007A6CB8" w:rsidRPr="005B55CB">
                <w:rPr>
                  <w:rStyle w:val="Hipercze"/>
                  <w:rFonts w:ascii="Times New Roman" w:hAnsi="Times New Roman"/>
                  <w:lang w:val="de-DE"/>
                </w:rPr>
                <w:t>karol.kostrzewski@mein.gov.pl</w:t>
              </w:r>
            </w:hyperlink>
          </w:p>
        </w:tc>
        <w:tc>
          <w:tcPr>
            <w:tcW w:w="3820" w:type="dxa"/>
            <w:gridSpan w:val="10"/>
            <w:shd w:val="clear" w:color="auto" w:fill="FFFFFF"/>
          </w:tcPr>
          <w:p w14:paraId="1C5401AE" w14:textId="04CBEA9E" w:rsidR="001B3460" w:rsidRPr="005B55CB" w:rsidRDefault="001B3460" w:rsidP="001B3460">
            <w:pPr>
              <w:spacing w:line="240" w:lineRule="auto"/>
              <w:rPr>
                <w:rFonts w:ascii="Times New Roman" w:hAnsi="Times New Roman"/>
                <w:b/>
              </w:rPr>
            </w:pPr>
            <w:r w:rsidRPr="005B55CB">
              <w:rPr>
                <w:rFonts w:ascii="Times New Roman" w:hAnsi="Times New Roman"/>
                <w:b/>
              </w:rPr>
              <w:t>Data sporządzenia</w:t>
            </w:r>
            <w:r w:rsidRPr="005B55CB">
              <w:rPr>
                <w:rFonts w:ascii="Times New Roman" w:hAnsi="Times New Roman"/>
                <w:b/>
              </w:rPr>
              <w:br/>
            </w:r>
            <w:r w:rsidR="00ED2291">
              <w:rPr>
                <w:rFonts w:ascii="Times New Roman" w:hAnsi="Times New Roman"/>
              </w:rPr>
              <w:t>2</w:t>
            </w:r>
            <w:r w:rsidR="00756CB8">
              <w:rPr>
                <w:rFonts w:ascii="Times New Roman" w:hAnsi="Times New Roman"/>
              </w:rPr>
              <w:t>6</w:t>
            </w:r>
            <w:r w:rsidR="00ED2291">
              <w:rPr>
                <w:rFonts w:ascii="Times New Roman" w:hAnsi="Times New Roman"/>
              </w:rPr>
              <w:t>.09.</w:t>
            </w:r>
            <w:r w:rsidR="00BC2712" w:rsidRPr="005B55CB">
              <w:rPr>
                <w:rFonts w:ascii="Times New Roman" w:hAnsi="Times New Roman"/>
              </w:rPr>
              <w:t>2022</w:t>
            </w:r>
          </w:p>
          <w:p w14:paraId="5DD12449" w14:textId="77777777" w:rsidR="00F76884" w:rsidRPr="005B55CB" w:rsidRDefault="00F76884" w:rsidP="00F76884">
            <w:pPr>
              <w:spacing w:line="240" w:lineRule="auto"/>
              <w:rPr>
                <w:rFonts w:ascii="Times New Roman" w:hAnsi="Times New Roman"/>
                <w:b/>
              </w:rPr>
            </w:pPr>
          </w:p>
          <w:p w14:paraId="3B69E793" w14:textId="77777777" w:rsidR="00F76884" w:rsidRPr="005B55CB" w:rsidRDefault="00F76884" w:rsidP="00F76884">
            <w:pPr>
              <w:spacing w:line="240" w:lineRule="auto"/>
              <w:rPr>
                <w:rFonts w:ascii="Times New Roman" w:hAnsi="Times New Roman"/>
                <w:b/>
              </w:rPr>
            </w:pPr>
            <w:r w:rsidRPr="005B55CB">
              <w:rPr>
                <w:rFonts w:ascii="Times New Roman" w:hAnsi="Times New Roman"/>
                <w:b/>
              </w:rPr>
              <w:t xml:space="preserve">Źródło: </w:t>
            </w:r>
            <w:bookmarkStart w:id="1" w:name="Lista1"/>
          </w:p>
          <w:bookmarkEnd w:id="1"/>
          <w:p w14:paraId="6074FC56" w14:textId="2AE09B5B" w:rsidR="00F76884" w:rsidRPr="005B55CB" w:rsidRDefault="00772162" w:rsidP="00600C21">
            <w:pPr>
              <w:spacing w:line="240" w:lineRule="auto"/>
              <w:jc w:val="both"/>
              <w:rPr>
                <w:rFonts w:ascii="Times New Roman" w:hAnsi="Times New Roman"/>
              </w:rPr>
            </w:pPr>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r w:rsidR="0015436C" w:rsidRPr="005B55CB">
                  <w:rPr>
                    <w:rFonts w:ascii="Times New Roman" w:hAnsi="Times New Roman"/>
                  </w:rPr>
                  <w:t>Upoważnienie ustawowe</w:t>
                </w:r>
              </w:sdtContent>
            </w:sdt>
            <w:r w:rsidR="00600C21" w:rsidRPr="005B55CB">
              <w:rPr>
                <w:rFonts w:ascii="Times New Roman" w:hAnsi="Times New Roman"/>
              </w:rPr>
              <w:t xml:space="preserve"> – art. 90u ust. 4 pkt 1 ustawy z dnia 7 wrz</w:t>
            </w:r>
            <w:r w:rsidR="00114252" w:rsidRPr="005B55CB">
              <w:rPr>
                <w:rFonts w:ascii="Times New Roman" w:hAnsi="Times New Roman"/>
              </w:rPr>
              <w:t>eśnia 1991 r. o </w:t>
            </w:r>
            <w:r w:rsidR="00600C21" w:rsidRPr="005B55CB">
              <w:rPr>
                <w:rFonts w:ascii="Times New Roman" w:hAnsi="Times New Roman"/>
              </w:rPr>
              <w:t>systemie</w:t>
            </w:r>
            <w:r w:rsidR="00114252" w:rsidRPr="005B55CB">
              <w:rPr>
                <w:rFonts w:ascii="Times New Roman" w:hAnsi="Times New Roman"/>
              </w:rPr>
              <w:t xml:space="preserve"> oświaty (Dz. U. z 2021 r. poz. </w:t>
            </w:r>
            <w:r w:rsidR="00600C21" w:rsidRPr="005B55CB">
              <w:rPr>
                <w:rFonts w:ascii="Times New Roman" w:hAnsi="Times New Roman"/>
              </w:rPr>
              <w:t>1915, z późn. zm.)</w:t>
            </w:r>
          </w:p>
          <w:p w14:paraId="255339C7" w14:textId="77777777" w:rsidR="00600C21" w:rsidRPr="005B55CB" w:rsidRDefault="00600C21" w:rsidP="00F76884">
            <w:pPr>
              <w:spacing w:line="240" w:lineRule="auto"/>
              <w:rPr>
                <w:rFonts w:ascii="Times New Roman" w:hAnsi="Times New Roman"/>
              </w:rPr>
            </w:pPr>
          </w:p>
          <w:p w14:paraId="7698D23A" w14:textId="3954FAB6" w:rsidR="006A701A" w:rsidRPr="005B55CB" w:rsidRDefault="006A701A" w:rsidP="00CB4D28">
            <w:pPr>
              <w:spacing w:line="240" w:lineRule="auto"/>
              <w:jc w:val="both"/>
              <w:rPr>
                <w:rFonts w:ascii="Times New Roman" w:hAnsi="Times New Roman"/>
                <w:color w:val="000000"/>
              </w:rPr>
            </w:pPr>
            <w:r w:rsidRPr="005B55CB">
              <w:rPr>
                <w:rFonts w:ascii="Times New Roman" w:hAnsi="Times New Roman"/>
                <w:b/>
                <w:color w:val="000000"/>
              </w:rPr>
              <w:t xml:space="preserve">Nr </w:t>
            </w:r>
            <w:r w:rsidR="0057668E" w:rsidRPr="005B55CB">
              <w:rPr>
                <w:rFonts w:ascii="Times New Roman" w:hAnsi="Times New Roman"/>
                <w:b/>
                <w:color w:val="000000"/>
              </w:rPr>
              <w:t>w</w:t>
            </w:r>
            <w:r w:rsidRPr="005B55CB">
              <w:rPr>
                <w:rFonts w:ascii="Times New Roman" w:hAnsi="Times New Roman"/>
                <w:b/>
                <w:color w:val="000000"/>
              </w:rPr>
              <w:t xml:space="preserve"> </w:t>
            </w:r>
            <w:r w:rsidR="00ED2291">
              <w:rPr>
                <w:rFonts w:ascii="Times New Roman" w:hAnsi="Times New Roman"/>
                <w:b/>
                <w:color w:val="000000"/>
              </w:rPr>
              <w:t>W</w:t>
            </w:r>
            <w:r w:rsidR="008C1E82" w:rsidRPr="005B55CB">
              <w:rPr>
                <w:rFonts w:ascii="Times New Roman" w:hAnsi="Times New Roman"/>
                <w:b/>
                <w:color w:val="000000"/>
              </w:rPr>
              <w:t>ykazie prac legislacyjnych i programowych Rady Ministrów</w:t>
            </w:r>
            <w:r w:rsidR="00CB4D28">
              <w:rPr>
                <w:rFonts w:ascii="Times New Roman" w:hAnsi="Times New Roman"/>
                <w:b/>
                <w:color w:val="000000"/>
              </w:rPr>
              <w:t xml:space="preserve"> </w:t>
            </w:r>
            <w:r w:rsidR="00CB4D28" w:rsidRPr="005B55CB">
              <w:rPr>
                <w:rFonts w:ascii="Times New Roman" w:hAnsi="Times New Roman"/>
              </w:rPr>
              <w:t>–</w:t>
            </w:r>
            <w:r w:rsidR="00CB4D28">
              <w:rPr>
                <w:rFonts w:ascii="Times New Roman" w:hAnsi="Times New Roman"/>
              </w:rPr>
              <w:t xml:space="preserve"> </w:t>
            </w:r>
            <w:r w:rsidR="004F0736">
              <w:rPr>
                <w:rFonts w:ascii="Times New Roman" w:eastAsia="Times New Roman" w:hAnsi="Times New Roman"/>
                <w:bCs/>
                <w:lang w:eastAsia="pl-PL"/>
              </w:rPr>
              <w:t>RD</w:t>
            </w:r>
            <w:r w:rsidR="00ED2291">
              <w:rPr>
                <w:rFonts w:ascii="Times New Roman" w:eastAsia="Times New Roman" w:hAnsi="Times New Roman"/>
                <w:bCs/>
                <w:lang w:eastAsia="pl-PL"/>
              </w:rPr>
              <w:t xml:space="preserve"> </w:t>
            </w:r>
            <w:r w:rsidR="004F0736">
              <w:rPr>
                <w:rFonts w:ascii="Times New Roman" w:eastAsia="Times New Roman" w:hAnsi="Times New Roman"/>
                <w:bCs/>
                <w:lang w:eastAsia="pl-PL"/>
              </w:rPr>
              <w:t>605</w:t>
            </w:r>
          </w:p>
        </w:tc>
      </w:tr>
      <w:tr w:rsidR="006A701A" w:rsidRPr="005B55CB" w14:paraId="54DC823F" w14:textId="77777777" w:rsidTr="00AC1161">
        <w:trPr>
          <w:gridAfter w:val="1"/>
          <w:wAfter w:w="10" w:type="dxa"/>
          <w:trHeight w:val="142"/>
        </w:trPr>
        <w:tc>
          <w:tcPr>
            <w:tcW w:w="10937" w:type="dxa"/>
            <w:gridSpan w:val="27"/>
            <w:shd w:val="clear" w:color="auto" w:fill="99CCFF"/>
          </w:tcPr>
          <w:p w14:paraId="494E1DDD" w14:textId="77777777" w:rsidR="006A701A" w:rsidRPr="005B55CB" w:rsidRDefault="006A701A" w:rsidP="001B4CA1">
            <w:pPr>
              <w:spacing w:line="240" w:lineRule="auto"/>
              <w:ind w:left="57"/>
              <w:jc w:val="center"/>
              <w:rPr>
                <w:rFonts w:ascii="Times New Roman" w:hAnsi="Times New Roman"/>
                <w:b/>
                <w:color w:val="FFFFFF"/>
              </w:rPr>
            </w:pPr>
            <w:r w:rsidRPr="005B55CB">
              <w:rPr>
                <w:rFonts w:ascii="Times New Roman" w:hAnsi="Times New Roman"/>
                <w:b/>
                <w:color w:val="FFFFFF"/>
              </w:rPr>
              <w:t>OCENA SKUTKÓW REGULACJI</w:t>
            </w:r>
          </w:p>
        </w:tc>
      </w:tr>
      <w:tr w:rsidR="006A701A" w:rsidRPr="005B55CB" w14:paraId="2F4AC35C" w14:textId="77777777" w:rsidTr="00AC1161">
        <w:trPr>
          <w:gridAfter w:val="1"/>
          <w:wAfter w:w="10" w:type="dxa"/>
          <w:trHeight w:val="333"/>
        </w:trPr>
        <w:tc>
          <w:tcPr>
            <w:tcW w:w="10937" w:type="dxa"/>
            <w:gridSpan w:val="27"/>
            <w:shd w:val="clear" w:color="auto" w:fill="99CCFF"/>
            <w:vAlign w:val="center"/>
          </w:tcPr>
          <w:p w14:paraId="2A7D985C" w14:textId="77777777" w:rsidR="006A701A" w:rsidRPr="005B55CB" w:rsidRDefault="003D12F6" w:rsidP="006A701A">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rPr>
              <w:t xml:space="preserve">Jaki problem jest </w:t>
            </w:r>
            <w:r w:rsidR="00CC6305" w:rsidRPr="005B55CB">
              <w:rPr>
                <w:rFonts w:ascii="Times New Roman" w:hAnsi="Times New Roman"/>
                <w:b/>
              </w:rPr>
              <w:t>rozwiązywany?</w:t>
            </w:r>
            <w:bookmarkStart w:id="2" w:name="Wybór1"/>
            <w:bookmarkEnd w:id="2"/>
          </w:p>
        </w:tc>
      </w:tr>
      <w:tr w:rsidR="006A701A" w:rsidRPr="005B55CB" w14:paraId="28B55C95" w14:textId="77777777" w:rsidTr="00AC1161">
        <w:trPr>
          <w:gridAfter w:val="1"/>
          <w:wAfter w:w="10" w:type="dxa"/>
          <w:trHeight w:val="142"/>
        </w:trPr>
        <w:tc>
          <w:tcPr>
            <w:tcW w:w="10937" w:type="dxa"/>
            <w:gridSpan w:val="27"/>
            <w:shd w:val="clear" w:color="auto" w:fill="FFFFFF"/>
          </w:tcPr>
          <w:p w14:paraId="0BABC3FF" w14:textId="4D68FD94" w:rsidR="00885702" w:rsidRPr="005B55CB" w:rsidRDefault="00885702" w:rsidP="00CB4D28">
            <w:pPr>
              <w:spacing w:line="240" w:lineRule="auto"/>
              <w:jc w:val="both"/>
              <w:rPr>
                <w:rFonts w:ascii="Times New Roman" w:eastAsia="Times New Roman" w:hAnsi="Times New Roman"/>
                <w:lang w:eastAsia="pl-PL"/>
              </w:rPr>
            </w:pPr>
            <w:r w:rsidRPr="005B55CB">
              <w:rPr>
                <w:rFonts w:ascii="Times New Roman" w:eastAsia="Times New Roman" w:hAnsi="Times New Roman"/>
                <w:i/>
                <w:lang w:eastAsia="pl-PL"/>
              </w:rPr>
              <w:t xml:space="preserve">Rządowy program </w:t>
            </w:r>
            <w:r w:rsidRPr="005B55CB">
              <w:rPr>
                <w:rFonts w:ascii="Times New Roman" w:eastAsia="Times New Roman" w:hAnsi="Times New Roman"/>
                <w:i/>
                <w:color w:val="000000"/>
                <w:lang w:eastAsia="pl-PL"/>
              </w:rPr>
              <w:t>pomocy uczniom niepełnosprawnym w formie dofinansowania zakupu podręczników, materiałów edukacyjnych i materiałów ćwiczeniowych w latach 2023–2025</w:t>
            </w:r>
            <w:r w:rsidRPr="005B55CB">
              <w:rPr>
                <w:rFonts w:ascii="Times New Roman" w:eastAsia="Times New Roman" w:hAnsi="Times New Roman"/>
                <w:color w:val="000000"/>
                <w:lang w:eastAsia="pl-PL"/>
              </w:rPr>
              <w:t xml:space="preserve"> będzie</w:t>
            </w:r>
            <w:r w:rsidRPr="005B55CB">
              <w:rPr>
                <w:rFonts w:ascii="Times New Roman" w:hAnsi="Times New Roman"/>
                <w:color w:val="000000"/>
              </w:rPr>
              <w:t xml:space="preserve"> mechanizmem finansowym </w:t>
            </w:r>
            <w:r w:rsidRPr="005B55CB">
              <w:rPr>
                <w:rFonts w:ascii="Times New Roman" w:eastAsia="Times New Roman" w:hAnsi="Times New Roman"/>
                <w:lang w:eastAsia="pl-PL"/>
              </w:rPr>
              <w:t xml:space="preserve">na rzecz likwidacji ubóstwa i wykluczenia społecznego. </w:t>
            </w:r>
          </w:p>
          <w:p w14:paraId="44D1857F" w14:textId="1B0CAAE7" w:rsidR="00BC2712" w:rsidRPr="005B55CB" w:rsidRDefault="00BC2712" w:rsidP="00CB4D28">
            <w:pPr>
              <w:spacing w:line="240" w:lineRule="auto"/>
              <w:jc w:val="both"/>
              <w:rPr>
                <w:rFonts w:ascii="Times New Roman" w:eastAsia="Times New Roman" w:hAnsi="Times New Roman"/>
                <w:lang w:eastAsia="pl-PL"/>
              </w:rPr>
            </w:pPr>
            <w:r w:rsidRPr="005B55CB">
              <w:rPr>
                <w:rFonts w:ascii="Times New Roman" w:eastAsia="Times New Roman" w:hAnsi="Times New Roman"/>
                <w:lang w:eastAsia="pl-PL"/>
              </w:rPr>
              <w:t xml:space="preserve">Program polegający na dofinansowaniu zakupu podręczników, materiałów edukacyjnych i materiałów ćwiczeniowych dla uczniów niepełnosprawnych jest elementem systemu działań mających na celu zmniejszenie różnic edukacyjnych wśród dzieci i młodzieży niepełnosprawnych, występujących ze względu na czynnik ekonomiczny. Stanowi on również odpowiedź na postanowienia Konwencji o prawach dziecka (art. 2 i art. </w:t>
            </w:r>
            <w:r w:rsidR="00074558">
              <w:rPr>
                <w:rFonts w:ascii="Times New Roman" w:eastAsia="Times New Roman" w:hAnsi="Times New Roman"/>
                <w:lang w:eastAsia="pl-PL"/>
              </w:rPr>
              <w:t>27). Program będzie kontynuacją</w:t>
            </w:r>
            <w:r w:rsidRPr="005B55CB">
              <w:rPr>
                <w:rFonts w:ascii="Times New Roman" w:eastAsia="Times New Roman" w:hAnsi="Times New Roman"/>
                <w:lang w:eastAsia="pl-PL"/>
              </w:rPr>
              <w:t xml:space="preserve"> rozpoczętego w</w:t>
            </w:r>
            <w:r w:rsidR="00CB4D28">
              <w:rPr>
                <w:rFonts w:ascii="Times New Roman" w:eastAsia="Times New Roman" w:hAnsi="Times New Roman"/>
                <w:lang w:eastAsia="pl-PL"/>
              </w:rPr>
              <w:t> </w:t>
            </w:r>
            <w:r w:rsidRPr="005B55CB">
              <w:rPr>
                <w:rFonts w:ascii="Times New Roman" w:eastAsia="Times New Roman" w:hAnsi="Times New Roman"/>
                <w:lang w:eastAsia="pl-PL"/>
              </w:rPr>
              <w:t>2002 r. rządowego programu „Wyprawka szkolna”, realizowanego w</w:t>
            </w:r>
            <w:r w:rsidR="00074558">
              <w:rPr>
                <w:rFonts w:ascii="Times New Roman" w:eastAsia="Times New Roman" w:hAnsi="Times New Roman"/>
                <w:lang w:eastAsia="pl-PL"/>
              </w:rPr>
              <w:t xml:space="preserve"> ostatniej edycji w latach 2020–</w:t>
            </w:r>
            <w:r w:rsidRPr="005B55CB">
              <w:rPr>
                <w:rFonts w:ascii="Times New Roman" w:eastAsia="Times New Roman" w:hAnsi="Times New Roman"/>
                <w:lang w:eastAsia="pl-PL"/>
              </w:rPr>
              <w:t xml:space="preserve">2022 jako </w:t>
            </w:r>
            <w:r w:rsidRPr="005B55CB">
              <w:rPr>
                <w:rFonts w:ascii="Times New Roman" w:eastAsia="Times New Roman" w:hAnsi="Times New Roman"/>
                <w:i/>
                <w:lang w:eastAsia="pl-PL"/>
              </w:rPr>
              <w:t xml:space="preserve">Rządowy program </w:t>
            </w:r>
            <w:r w:rsidRPr="005B55CB">
              <w:rPr>
                <w:rFonts w:ascii="Times New Roman" w:eastAsia="Times New Roman" w:hAnsi="Times New Roman"/>
                <w:i/>
                <w:color w:val="000000"/>
                <w:lang w:eastAsia="pl-PL"/>
              </w:rPr>
              <w:t>pomocy uczniom niepełnosprawnym w formie dofinansowania zakupu podręczników, materiałów edukacyjnych i</w:t>
            </w:r>
            <w:r w:rsidR="00CB4D28">
              <w:rPr>
                <w:rFonts w:ascii="Times New Roman" w:eastAsia="Times New Roman" w:hAnsi="Times New Roman"/>
                <w:i/>
                <w:color w:val="000000"/>
                <w:lang w:eastAsia="pl-PL"/>
              </w:rPr>
              <w:t> </w:t>
            </w:r>
            <w:r w:rsidRPr="005B55CB">
              <w:rPr>
                <w:rFonts w:ascii="Times New Roman" w:eastAsia="Times New Roman" w:hAnsi="Times New Roman"/>
                <w:i/>
                <w:color w:val="000000"/>
                <w:lang w:eastAsia="pl-PL"/>
              </w:rPr>
              <w:t>materiałów ćwiczeniowych w latach 2020</w:t>
            </w:r>
            <w:r w:rsidR="00CB4D28" w:rsidRPr="00CB4D28">
              <w:rPr>
                <w:rFonts w:ascii="Times New Roman" w:hAnsi="Times New Roman"/>
                <w:i/>
              </w:rPr>
              <w:t>–</w:t>
            </w:r>
            <w:r w:rsidRPr="005B55CB">
              <w:rPr>
                <w:rFonts w:ascii="Times New Roman" w:eastAsia="Times New Roman" w:hAnsi="Times New Roman"/>
                <w:i/>
                <w:color w:val="000000"/>
                <w:lang w:eastAsia="pl-PL"/>
              </w:rPr>
              <w:t>2022.</w:t>
            </w:r>
          </w:p>
          <w:p w14:paraId="454C018B" w14:textId="403FA6D6" w:rsidR="00BC2712" w:rsidRPr="005B55CB" w:rsidRDefault="00BC2712" w:rsidP="00CB4D28">
            <w:pPr>
              <w:spacing w:line="240" w:lineRule="auto"/>
              <w:jc w:val="both"/>
              <w:rPr>
                <w:rFonts w:ascii="Times New Roman" w:hAnsi="Times New Roman"/>
              </w:rPr>
            </w:pPr>
            <w:r w:rsidRPr="005B55CB">
              <w:rPr>
                <w:rFonts w:ascii="Times New Roman" w:hAnsi="Times New Roman"/>
              </w:rPr>
              <w:t>Zgodnie ze „Strategią na rzecz Osób z Niepełnosprawnościami 2021–2030” przyjętą uchwałą nr 27 Rady Ministrów z dnia 16 lutego 2021 r. w sprawie przyjęcia dokum</w:t>
            </w:r>
            <w:r w:rsidR="003A55DC" w:rsidRPr="005B55CB">
              <w:rPr>
                <w:rFonts w:ascii="Times New Roman" w:hAnsi="Times New Roman"/>
              </w:rPr>
              <w:t>entu Strategia na rzecz Osób z </w:t>
            </w:r>
            <w:r w:rsidRPr="005B55CB">
              <w:rPr>
                <w:rFonts w:ascii="Times New Roman" w:hAnsi="Times New Roman"/>
              </w:rPr>
              <w:t>Niepełnospr</w:t>
            </w:r>
            <w:r w:rsidR="00D047C7">
              <w:rPr>
                <w:rFonts w:ascii="Times New Roman" w:hAnsi="Times New Roman"/>
              </w:rPr>
              <w:t>awnościami 2021–2030 (M.P. poz. </w:t>
            </w:r>
            <w:r w:rsidRPr="005B55CB">
              <w:rPr>
                <w:rFonts w:ascii="Times New Roman" w:hAnsi="Times New Roman"/>
              </w:rPr>
              <w:t xml:space="preserve">218), system edukacji pełni zasadniczą rolę w procesie aktywizacji społecznej osób z niepełnosprawnościami oraz przygotowania do podjęcia w przyszłości zatrudnienia i prowadzenia niezależnego życia. Z powyższego wynika, że działania na rzecz osób niepełnosprawnych w celu urzeczywistnienia wskazanych założeń stanowią priorytet Rady Ministrów, a realizacja Rządowego programu pomocy uczniom niepełnosprawnym w formie dofinansowania zakupu podręczników, materiałów edukacyjnych i materiałów ćwiczeniowych w latach 2023–2025, </w:t>
            </w:r>
            <w:r w:rsidR="00EF3E88" w:rsidRPr="005B55CB">
              <w:rPr>
                <w:rFonts w:ascii="Times New Roman" w:hAnsi="Times New Roman"/>
              </w:rPr>
              <w:t xml:space="preserve">zwanego dalej „programem”, </w:t>
            </w:r>
            <w:r w:rsidRPr="005B55CB">
              <w:rPr>
                <w:rFonts w:ascii="Times New Roman" w:hAnsi="Times New Roman"/>
              </w:rPr>
              <w:t>będzie sprzyja</w:t>
            </w:r>
            <w:r w:rsidR="00BB683C" w:rsidRPr="005B55CB">
              <w:rPr>
                <w:rFonts w:ascii="Times New Roman" w:hAnsi="Times New Roman"/>
              </w:rPr>
              <w:t>ło</w:t>
            </w:r>
            <w:r w:rsidRPr="005B55CB">
              <w:rPr>
                <w:rFonts w:ascii="Times New Roman" w:hAnsi="Times New Roman"/>
              </w:rPr>
              <w:t xml:space="preserve"> eliminowaniu barier edukacyjnych.</w:t>
            </w:r>
          </w:p>
          <w:p w14:paraId="52DDAC99" w14:textId="6E7C1F32" w:rsidR="00D65D05" w:rsidRPr="005B55CB" w:rsidRDefault="00D65D05" w:rsidP="00CB4D28">
            <w:pPr>
              <w:spacing w:line="240" w:lineRule="auto"/>
              <w:jc w:val="both"/>
              <w:rPr>
                <w:rFonts w:ascii="Times New Roman" w:hAnsi="Times New Roman"/>
                <w:lang w:eastAsia="pl-PL"/>
              </w:rPr>
            </w:pPr>
            <w:r w:rsidRPr="005B55CB">
              <w:rPr>
                <w:rFonts w:ascii="Times New Roman" w:hAnsi="Times New Roman"/>
                <w:lang w:eastAsia="pl-PL"/>
              </w:rPr>
              <w:t xml:space="preserve">W 2021 r., według Centrum im. Adama </w:t>
            </w:r>
            <w:proofErr w:type="spellStart"/>
            <w:r w:rsidRPr="005B55CB">
              <w:rPr>
                <w:rFonts w:ascii="Times New Roman" w:hAnsi="Times New Roman"/>
                <w:lang w:eastAsia="pl-PL"/>
              </w:rPr>
              <w:t>Smitha</w:t>
            </w:r>
            <w:proofErr w:type="spellEnd"/>
            <w:r w:rsidRPr="005B55CB">
              <w:rPr>
                <w:rStyle w:val="Odwoanieprzypisudolnego"/>
                <w:rFonts w:ascii="Times New Roman" w:hAnsi="Times New Roman"/>
                <w:lang w:eastAsia="pl-PL"/>
              </w:rPr>
              <w:footnoteReference w:id="2"/>
            </w:r>
            <w:r w:rsidR="00D047C7" w:rsidRPr="00D047C7">
              <w:rPr>
                <w:rFonts w:ascii="Times New Roman" w:hAnsi="Times New Roman"/>
                <w:vertAlign w:val="superscript"/>
                <w:lang w:eastAsia="pl-PL"/>
              </w:rPr>
              <w:t>)</w:t>
            </w:r>
            <w:r w:rsidRPr="005B55CB">
              <w:rPr>
                <w:rFonts w:ascii="Times New Roman" w:hAnsi="Times New Roman"/>
                <w:lang w:eastAsia="pl-PL"/>
              </w:rPr>
              <w:t>, koszt wychowania jednego dziecka w Polsce wyniósł 265 tys. zł, a dwójki dzieci 439 tys. zł. Przedstawione obliczenia dotyczą kosztów wychowania dziecka od urodzenia</w:t>
            </w:r>
            <w:r w:rsidR="00CB4D28">
              <w:rPr>
                <w:rFonts w:ascii="Times New Roman" w:hAnsi="Times New Roman"/>
                <w:lang w:eastAsia="pl-PL"/>
              </w:rPr>
              <w:t xml:space="preserve"> </w:t>
            </w:r>
            <w:r w:rsidR="00D047C7">
              <w:rPr>
                <w:rFonts w:ascii="Times New Roman" w:hAnsi="Times New Roman"/>
                <w:lang w:eastAsia="pl-PL"/>
              </w:rPr>
              <w:t>do chwili ukończenia 18. </w:t>
            </w:r>
            <w:r w:rsidRPr="005B55CB">
              <w:rPr>
                <w:rFonts w:ascii="Times New Roman" w:hAnsi="Times New Roman"/>
                <w:lang w:eastAsia="pl-PL"/>
              </w:rPr>
              <w:t>roku życia. Wśród 80% kosztów związanych z wychowaniem dziecka wskazano, oprócz żywności, mieszkania, transportu i łączności, również edukację. Koszty wychowania dzieci sięgają</w:t>
            </w:r>
            <w:r w:rsidR="00CB4D28">
              <w:rPr>
                <w:rFonts w:ascii="Times New Roman" w:hAnsi="Times New Roman"/>
                <w:lang w:eastAsia="pl-PL"/>
              </w:rPr>
              <w:t xml:space="preserve"> </w:t>
            </w:r>
            <w:r w:rsidRPr="005B55CB">
              <w:rPr>
                <w:rFonts w:ascii="Times New Roman" w:hAnsi="Times New Roman"/>
                <w:lang w:eastAsia="pl-PL"/>
              </w:rPr>
              <w:t xml:space="preserve">od 15 do 30% budżetu rodziny. </w:t>
            </w:r>
          </w:p>
          <w:p w14:paraId="0B3C7085" w14:textId="4D73540D" w:rsidR="007A6CB8" w:rsidRPr="005B55CB" w:rsidRDefault="00BC2712" w:rsidP="00CB4D28">
            <w:pPr>
              <w:spacing w:line="240" w:lineRule="auto"/>
              <w:jc w:val="both"/>
              <w:rPr>
                <w:rFonts w:ascii="Times New Roman" w:hAnsi="Times New Roman"/>
                <w:color w:val="000000"/>
              </w:rPr>
            </w:pPr>
            <w:r w:rsidRPr="005B55CB">
              <w:rPr>
                <w:rFonts w:ascii="Times New Roman" w:hAnsi="Times New Roman"/>
                <w:lang w:eastAsia="pl-PL"/>
              </w:rPr>
              <w:t>W przypadku podjęcia przez Radę Ministrów na podstawie art. 90u ust. 1 pkt 1 ustawy z dnia 7 września 1991 r. o systemie oświaty, uchwały w sprawie Rządowego programu pomocy uczniom niepełnosprawnym w formie dofinansowania zakupu podręczn</w:t>
            </w:r>
            <w:r w:rsidR="003A55DC" w:rsidRPr="005B55CB">
              <w:rPr>
                <w:rFonts w:ascii="Times New Roman" w:hAnsi="Times New Roman"/>
                <w:lang w:eastAsia="pl-PL"/>
              </w:rPr>
              <w:t>ików, materiałów edukacyjnych i </w:t>
            </w:r>
            <w:r w:rsidRPr="005B55CB">
              <w:rPr>
                <w:rFonts w:ascii="Times New Roman" w:hAnsi="Times New Roman"/>
                <w:lang w:eastAsia="pl-PL"/>
              </w:rPr>
              <w:t>materiałów ćwiczeniowych w latach 2023–2025, niezbędne jest wydanie przez</w:t>
            </w:r>
            <w:r w:rsidR="003A55DC" w:rsidRPr="005B55CB">
              <w:rPr>
                <w:rFonts w:ascii="Times New Roman" w:hAnsi="Times New Roman"/>
                <w:lang w:eastAsia="pl-PL"/>
              </w:rPr>
              <w:t xml:space="preserve"> Radę Ministrów, zgodnie z art. </w:t>
            </w:r>
            <w:r w:rsidRPr="005B55CB">
              <w:rPr>
                <w:rFonts w:ascii="Times New Roman" w:hAnsi="Times New Roman"/>
                <w:lang w:eastAsia="pl-PL"/>
              </w:rPr>
              <w:t xml:space="preserve">90u ust. 4 pkt 1 ustawy z dnia 7 września 1991 r. o systemie oświaty rozporządzenia określającego szczegółowe warunki udzielania pomocy uczniom objętym programem, formy i zakres tej </w:t>
            </w:r>
            <w:r w:rsidR="003A55DC" w:rsidRPr="005B55CB">
              <w:rPr>
                <w:rFonts w:ascii="Times New Roman" w:hAnsi="Times New Roman"/>
                <w:lang w:eastAsia="pl-PL"/>
              </w:rPr>
              <w:t>pomocy oraz tryb postępowania w </w:t>
            </w:r>
            <w:r w:rsidRPr="005B55CB">
              <w:rPr>
                <w:rFonts w:ascii="Times New Roman" w:hAnsi="Times New Roman"/>
                <w:lang w:eastAsia="pl-PL"/>
              </w:rPr>
              <w:t>sprawie udzielania pomocy.</w:t>
            </w:r>
          </w:p>
        </w:tc>
      </w:tr>
      <w:tr w:rsidR="006A701A" w:rsidRPr="005B55CB" w14:paraId="2EA53484" w14:textId="77777777" w:rsidTr="00AC1161">
        <w:trPr>
          <w:gridAfter w:val="1"/>
          <w:wAfter w:w="10" w:type="dxa"/>
          <w:trHeight w:val="142"/>
        </w:trPr>
        <w:tc>
          <w:tcPr>
            <w:tcW w:w="10937" w:type="dxa"/>
            <w:gridSpan w:val="27"/>
            <w:shd w:val="clear" w:color="auto" w:fill="99CCFF"/>
            <w:vAlign w:val="center"/>
          </w:tcPr>
          <w:p w14:paraId="50AD97CB" w14:textId="77777777" w:rsidR="006A701A" w:rsidRPr="005B55CB" w:rsidRDefault="0013216E" w:rsidP="00C53F26">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spacing w:val="-2"/>
              </w:rPr>
              <w:t>Rekomendowane rozwiązanie, w tym planowane narzędzia interwencji, i oczekiwany efekt</w:t>
            </w:r>
          </w:p>
        </w:tc>
      </w:tr>
      <w:tr w:rsidR="006A701A" w:rsidRPr="005B55CB" w14:paraId="0585B351" w14:textId="77777777" w:rsidTr="00AC1161">
        <w:trPr>
          <w:gridAfter w:val="1"/>
          <w:wAfter w:w="10" w:type="dxa"/>
          <w:trHeight w:val="142"/>
        </w:trPr>
        <w:tc>
          <w:tcPr>
            <w:tcW w:w="10937" w:type="dxa"/>
            <w:gridSpan w:val="27"/>
            <w:shd w:val="clear" w:color="auto" w:fill="auto"/>
          </w:tcPr>
          <w:p w14:paraId="12DC89C4" w14:textId="36C7DF3C" w:rsidR="006231CA" w:rsidRPr="005B55CB" w:rsidRDefault="008B1300" w:rsidP="00600C21">
            <w:pPr>
              <w:autoSpaceDE w:val="0"/>
              <w:autoSpaceDN w:val="0"/>
              <w:adjustRightInd w:val="0"/>
              <w:spacing w:line="240" w:lineRule="auto"/>
              <w:jc w:val="both"/>
              <w:rPr>
                <w:rFonts w:ascii="Times New Roman" w:eastAsia="Times New Roman" w:hAnsi="Times New Roman"/>
                <w:lang w:eastAsia="pl-PL"/>
              </w:rPr>
            </w:pPr>
            <w:r w:rsidRPr="005B55CB">
              <w:rPr>
                <w:rFonts w:ascii="Times New Roman" w:eastAsia="Times New Roman" w:hAnsi="Times New Roman"/>
                <w:lang w:eastAsia="pl-PL"/>
              </w:rPr>
              <w:t>Projekt r</w:t>
            </w:r>
            <w:r w:rsidR="006231CA" w:rsidRPr="005B55CB">
              <w:rPr>
                <w:rFonts w:ascii="Times New Roman" w:eastAsia="Times New Roman" w:hAnsi="Times New Roman"/>
                <w:lang w:eastAsia="pl-PL"/>
              </w:rPr>
              <w:t>ozporządzeni</w:t>
            </w:r>
            <w:r w:rsidRPr="005B55CB">
              <w:rPr>
                <w:rFonts w:ascii="Times New Roman" w:eastAsia="Times New Roman" w:hAnsi="Times New Roman"/>
                <w:lang w:eastAsia="pl-PL"/>
              </w:rPr>
              <w:t>a</w:t>
            </w:r>
            <w:r w:rsidR="006231CA" w:rsidRPr="005B55CB">
              <w:rPr>
                <w:rFonts w:ascii="Times New Roman" w:eastAsia="Times New Roman" w:hAnsi="Times New Roman"/>
                <w:lang w:eastAsia="pl-PL"/>
              </w:rPr>
              <w:t xml:space="preserve"> Rady Ministrów</w:t>
            </w:r>
            <w:r w:rsidR="006231CA" w:rsidRPr="005B55CB">
              <w:rPr>
                <w:rFonts w:ascii="Times New Roman" w:eastAsia="Times New Roman" w:hAnsi="Times New Roman"/>
                <w:i/>
                <w:lang w:eastAsia="pl-PL"/>
              </w:rPr>
              <w:t xml:space="preserve"> </w:t>
            </w:r>
            <w:r w:rsidR="006231CA" w:rsidRPr="005B55CB">
              <w:rPr>
                <w:rFonts w:ascii="Times New Roman" w:eastAsia="Times New Roman" w:hAnsi="Times New Roman"/>
                <w:lang w:eastAsia="pl-PL"/>
              </w:rPr>
              <w:t xml:space="preserve">w sprawie </w:t>
            </w:r>
            <w:r w:rsidR="00885702" w:rsidRPr="005B55CB">
              <w:rPr>
                <w:rFonts w:ascii="Times New Roman" w:eastAsia="Times New Roman" w:hAnsi="Times New Roman"/>
                <w:lang w:eastAsia="pl-PL"/>
              </w:rPr>
              <w:t>Rządowego programu pomocy uczniom niepełnosprawnym w formie dofinansowania zakupu podręczników, materiałów edukacyjnych i materiałów ćwiczeniowych</w:t>
            </w:r>
            <w:r w:rsidR="00CB4D28">
              <w:rPr>
                <w:rFonts w:ascii="Times New Roman" w:eastAsia="Times New Roman" w:hAnsi="Times New Roman"/>
                <w:lang w:eastAsia="pl-PL"/>
              </w:rPr>
              <w:t xml:space="preserve"> </w:t>
            </w:r>
            <w:r w:rsidR="00885702" w:rsidRPr="005B55CB">
              <w:rPr>
                <w:rFonts w:ascii="Times New Roman" w:eastAsia="Times New Roman" w:hAnsi="Times New Roman"/>
                <w:lang w:eastAsia="pl-PL"/>
              </w:rPr>
              <w:t xml:space="preserve">w latach 2023–2025 </w:t>
            </w:r>
            <w:r w:rsidRPr="005B55CB">
              <w:rPr>
                <w:rFonts w:ascii="Times New Roman" w:eastAsia="Times New Roman" w:hAnsi="Times New Roman"/>
                <w:lang w:eastAsia="pl-PL"/>
              </w:rPr>
              <w:t xml:space="preserve">określi </w:t>
            </w:r>
            <w:r w:rsidR="00EA11AB" w:rsidRPr="005B55CB">
              <w:rPr>
                <w:rFonts w:ascii="Times New Roman" w:eastAsia="Times New Roman" w:hAnsi="Times New Roman"/>
                <w:lang w:eastAsia="pl-PL"/>
              </w:rPr>
              <w:t xml:space="preserve">szczegółowe </w:t>
            </w:r>
            <w:r w:rsidR="006231CA" w:rsidRPr="005B55CB">
              <w:rPr>
                <w:rFonts w:ascii="Times New Roman" w:eastAsia="Times New Roman" w:hAnsi="Times New Roman"/>
                <w:lang w:eastAsia="pl-PL"/>
              </w:rPr>
              <w:t>warunki udzielania pomocy uczniom</w:t>
            </w:r>
            <w:r w:rsidR="002711C9" w:rsidRPr="005B55CB">
              <w:rPr>
                <w:rFonts w:ascii="Times New Roman" w:eastAsia="Times New Roman" w:hAnsi="Times New Roman"/>
                <w:lang w:eastAsia="pl-PL"/>
              </w:rPr>
              <w:t>,</w:t>
            </w:r>
            <w:r w:rsidR="006231CA" w:rsidRPr="005B55CB">
              <w:rPr>
                <w:rFonts w:ascii="Times New Roman" w:eastAsia="Times New Roman" w:hAnsi="Times New Roman"/>
                <w:lang w:eastAsia="pl-PL"/>
              </w:rPr>
              <w:t xml:space="preserve"> </w:t>
            </w:r>
            <w:r w:rsidR="00DE07AB" w:rsidRPr="005B55CB">
              <w:rPr>
                <w:rFonts w:ascii="Times New Roman" w:eastAsia="Times New Roman" w:hAnsi="Times New Roman"/>
                <w:lang w:eastAsia="pl-PL"/>
              </w:rPr>
              <w:t>w</w:t>
            </w:r>
            <w:r w:rsidRPr="005B55CB">
              <w:rPr>
                <w:rFonts w:ascii="Times New Roman" w:eastAsia="Times New Roman" w:hAnsi="Times New Roman"/>
                <w:lang w:eastAsia="pl-PL"/>
              </w:rPr>
              <w:t> </w:t>
            </w:r>
            <w:r w:rsidR="00DE07AB" w:rsidRPr="005B55CB">
              <w:rPr>
                <w:rFonts w:ascii="Times New Roman" w:eastAsia="Times New Roman" w:hAnsi="Times New Roman"/>
                <w:lang w:eastAsia="pl-PL"/>
              </w:rPr>
              <w:t>tym</w:t>
            </w:r>
            <w:r w:rsidR="006231CA" w:rsidRPr="005B55CB">
              <w:rPr>
                <w:rFonts w:ascii="Times New Roman" w:eastAsia="Times New Roman" w:hAnsi="Times New Roman"/>
                <w:lang w:eastAsia="pl-PL"/>
              </w:rPr>
              <w:t xml:space="preserve"> formy</w:t>
            </w:r>
            <w:r w:rsidR="00EA11AB" w:rsidRPr="005B55CB">
              <w:rPr>
                <w:rFonts w:ascii="Times New Roman" w:eastAsia="Times New Roman" w:hAnsi="Times New Roman"/>
                <w:lang w:eastAsia="pl-PL"/>
              </w:rPr>
              <w:t xml:space="preserve"> </w:t>
            </w:r>
            <w:r w:rsidR="006231CA" w:rsidRPr="005B55CB">
              <w:rPr>
                <w:rFonts w:ascii="Times New Roman" w:eastAsia="Times New Roman" w:hAnsi="Times New Roman"/>
                <w:lang w:eastAsia="pl-PL"/>
              </w:rPr>
              <w:t>i</w:t>
            </w:r>
            <w:r w:rsidR="004857B3" w:rsidRPr="005B55CB">
              <w:rPr>
                <w:rFonts w:ascii="Times New Roman" w:eastAsia="Times New Roman" w:hAnsi="Times New Roman"/>
                <w:lang w:eastAsia="pl-PL"/>
              </w:rPr>
              <w:t> </w:t>
            </w:r>
            <w:r w:rsidR="006231CA" w:rsidRPr="005B55CB">
              <w:rPr>
                <w:rFonts w:ascii="Times New Roman" w:eastAsia="Times New Roman" w:hAnsi="Times New Roman"/>
                <w:lang w:eastAsia="pl-PL"/>
              </w:rPr>
              <w:t>zakres</w:t>
            </w:r>
            <w:r w:rsidR="002711C9" w:rsidRPr="005B55CB">
              <w:rPr>
                <w:rFonts w:ascii="Times New Roman" w:eastAsia="Times New Roman" w:hAnsi="Times New Roman"/>
                <w:lang w:eastAsia="pl-PL"/>
              </w:rPr>
              <w:t xml:space="preserve"> </w:t>
            </w:r>
            <w:r w:rsidR="006231CA" w:rsidRPr="005B55CB">
              <w:rPr>
                <w:rFonts w:ascii="Times New Roman" w:eastAsia="Times New Roman" w:hAnsi="Times New Roman"/>
                <w:lang w:eastAsia="pl-PL"/>
              </w:rPr>
              <w:t>pomocy (</w:t>
            </w:r>
            <w:r w:rsidRPr="005B55CB">
              <w:rPr>
                <w:rFonts w:ascii="Times New Roman" w:eastAsia="Times New Roman" w:hAnsi="Times New Roman"/>
                <w:lang w:eastAsia="pl-PL"/>
              </w:rPr>
              <w:t>m.in.</w:t>
            </w:r>
            <w:r w:rsidR="006231CA" w:rsidRPr="005B55CB">
              <w:rPr>
                <w:rFonts w:ascii="Times New Roman" w:eastAsia="Times New Roman" w:hAnsi="Times New Roman"/>
                <w:lang w:eastAsia="pl-PL"/>
              </w:rPr>
              <w:t xml:space="preserve"> grupy uczniów, którym zostanie </w:t>
            </w:r>
            <w:r w:rsidR="00885702" w:rsidRPr="005B55CB">
              <w:rPr>
                <w:rFonts w:ascii="Times New Roman" w:eastAsia="Times New Roman" w:hAnsi="Times New Roman"/>
                <w:lang w:eastAsia="pl-PL"/>
              </w:rPr>
              <w:t>udzielona</w:t>
            </w:r>
            <w:r w:rsidR="006231CA" w:rsidRPr="005B55CB">
              <w:rPr>
                <w:rFonts w:ascii="Times New Roman" w:eastAsia="Times New Roman" w:hAnsi="Times New Roman"/>
                <w:lang w:eastAsia="pl-PL"/>
              </w:rPr>
              <w:t xml:space="preserve"> pomoc</w:t>
            </w:r>
            <w:r w:rsidR="002711C9" w:rsidRPr="005B55CB">
              <w:rPr>
                <w:rFonts w:ascii="Times New Roman" w:eastAsia="Times New Roman" w:hAnsi="Times New Roman"/>
                <w:lang w:eastAsia="pl-PL"/>
              </w:rPr>
              <w:t xml:space="preserve">, </w:t>
            </w:r>
            <w:r w:rsidRPr="005B55CB">
              <w:rPr>
                <w:rFonts w:ascii="Times New Roman" w:eastAsia="Times New Roman" w:hAnsi="Times New Roman"/>
                <w:lang w:eastAsia="pl-PL"/>
              </w:rPr>
              <w:t xml:space="preserve">oraz </w:t>
            </w:r>
            <w:r w:rsidR="006231CA" w:rsidRPr="005B55CB">
              <w:rPr>
                <w:rFonts w:ascii="Times New Roman" w:eastAsia="Times New Roman" w:hAnsi="Times New Roman"/>
                <w:lang w:eastAsia="pl-PL"/>
              </w:rPr>
              <w:t>wysokość</w:t>
            </w:r>
            <w:r w:rsidRPr="005B55CB">
              <w:rPr>
                <w:rFonts w:ascii="Times New Roman" w:eastAsia="Times New Roman" w:hAnsi="Times New Roman"/>
                <w:lang w:eastAsia="pl-PL"/>
              </w:rPr>
              <w:t xml:space="preserve"> tej pomocy)</w:t>
            </w:r>
            <w:r w:rsidR="006231CA" w:rsidRPr="005B55CB">
              <w:rPr>
                <w:rFonts w:ascii="Times New Roman" w:eastAsia="Times New Roman" w:hAnsi="Times New Roman"/>
                <w:lang w:eastAsia="pl-PL"/>
              </w:rPr>
              <w:t xml:space="preserve">, </w:t>
            </w:r>
            <w:r w:rsidRPr="005B55CB">
              <w:rPr>
                <w:rFonts w:ascii="Times New Roman" w:eastAsia="Times New Roman" w:hAnsi="Times New Roman"/>
                <w:lang w:eastAsia="pl-PL"/>
              </w:rPr>
              <w:t xml:space="preserve">a także </w:t>
            </w:r>
            <w:r w:rsidR="006231CA" w:rsidRPr="005B55CB">
              <w:rPr>
                <w:rFonts w:ascii="Times New Roman" w:eastAsia="Times New Roman" w:hAnsi="Times New Roman"/>
                <w:lang w:eastAsia="pl-PL"/>
              </w:rPr>
              <w:t>tryb postępowania w sprawie udzielenia pomocy</w:t>
            </w:r>
            <w:r w:rsidRPr="005B55CB">
              <w:rPr>
                <w:rFonts w:ascii="Times New Roman" w:eastAsia="Times New Roman" w:hAnsi="Times New Roman"/>
                <w:lang w:eastAsia="pl-PL"/>
              </w:rPr>
              <w:t xml:space="preserve"> (m.in.</w:t>
            </w:r>
            <w:r w:rsidR="006231CA" w:rsidRPr="005B55CB">
              <w:rPr>
                <w:rFonts w:ascii="Times New Roman" w:eastAsia="Times New Roman" w:hAnsi="Times New Roman"/>
                <w:lang w:eastAsia="pl-PL"/>
              </w:rPr>
              <w:t xml:space="preserve"> zakres</w:t>
            </w:r>
            <w:r w:rsidR="00EA11AB" w:rsidRPr="005B55CB">
              <w:rPr>
                <w:rFonts w:ascii="Times New Roman" w:eastAsia="Times New Roman" w:hAnsi="Times New Roman"/>
                <w:lang w:eastAsia="pl-PL"/>
              </w:rPr>
              <w:t xml:space="preserve"> </w:t>
            </w:r>
            <w:r w:rsidR="006231CA" w:rsidRPr="005B55CB">
              <w:rPr>
                <w:rFonts w:ascii="Times New Roman" w:eastAsia="Times New Roman" w:hAnsi="Times New Roman"/>
                <w:lang w:eastAsia="pl-PL"/>
              </w:rPr>
              <w:t xml:space="preserve">zadań dla poszczególnych podmiotów realizujących </w:t>
            </w:r>
            <w:r w:rsidR="00483688" w:rsidRPr="005B55CB">
              <w:rPr>
                <w:rFonts w:ascii="Times New Roman" w:eastAsia="Times New Roman" w:hAnsi="Times New Roman"/>
                <w:lang w:eastAsia="pl-PL"/>
              </w:rPr>
              <w:t xml:space="preserve">program </w:t>
            </w:r>
            <w:r w:rsidR="006231CA" w:rsidRPr="005B55CB">
              <w:rPr>
                <w:rFonts w:ascii="Times New Roman" w:eastAsia="Times New Roman" w:hAnsi="Times New Roman"/>
                <w:lang w:eastAsia="pl-PL"/>
              </w:rPr>
              <w:t xml:space="preserve">oraz dokumenty </w:t>
            </w:r>
            <w:r w:rsidRPr="005B55CB">
              <w:rPr>
                <w:rFonts w:ascii="Times New Roman" w:eastAsia="Times New Roman" w:hAnsi="Times New Roman"/>
                <w:lang w:eastAsia="pl-PL"/>
              </w:rPr>
              <w:t xml:space="preserve">niezbędne </w:t>
            </w:r>
            <w:r w:rsidR="006231CA" w:rsidRPr="005B55CB">
              <w:rPr>
                <w:rFonts w:ascii="Times New Roman" w:eastAsia="Times New Roman" w:hAnsi="Times New Roman"/>
                <w:lang w:eastAsia="pl-PL"/>
              </w:rPr>
              <w:t xml:space="preserve">do ubiegania się </w:t>
            </w:r>
            <w:r w:rsidR="005848BE" w:rsidRPr="005B55CB">
              <w:rPr>
                <w:rFonts w:ascii="Times New Roman" w:eastAsia="Times New Roman" w:hAnsi="Times New Roman"/>
                <w:lang w:eastAsia="pl-PL"/>
              </w:rPr>
              <w:t xml:space="preserve">o </w:t>
            </w:r>
            <w:r w:rsidR="006231CA" w:rsidRPr="005B55CB">
              <w:rPr>
                <w:rFonts w:ascii="Times New Roman" w:eastAsia="Times New Roman" w:hAnsi="Times New Roman"/>
                <w:lang w:eastAsia="pl-PL"/>
              </w:rPr>
              <w:t>pomoc</w:t>
            </w:r>
            <w:r w:rsidR="00483688" w:rsidRPr="005B55CB">
              <w:rPr>
                <w:rFonts w:ascii="Times New Roman" w:eastAsia="Times New Roman" w:hAnsi="Times New Roman"/>
                <w:lang w:eastAsia="pl-PL"/>
              </w:rPr>
              <w:t xml:space="preserve"> </w:t>
            </w:r>
            <w:r w:rsidRPr="005B55CB">
              <w:rPr>
                <w:rFonts w:ascii="Times New Roman" w:eastAsia="Times New Roman" w:hAnsi="Times New Roman"/>
                <w:lang w:eastAsia="pl-PL"/>
              </w:rPr>
              <w:t xml:space="preserve">oraz do </w:t>
            </w:r>
            <w:r w:rsidR="006231CA" w:rsidRPr="005B55CB">
              <w:rPr>
                <w:rFonts w:ascii="Times New Roman" w:eastAsia="Times New Roman" w:hAnsi="Times New Roman"/>
                <w:lang w:eastAsia="pl-PL"/>
              </w:rPr>
              <w:t xml:space="preserve">jej </w:t>
            </w:r>
            <w:r w:rsidRPr="005B55CB">
              <w:rPr>
                <w:rFonts w:ascii="Times New Roman" w:eastAsia="Times New Roman" w:hAnsi="Times New Roman"/>
                <w:lang w:eastAsia="pl-PL"/>
              </w:rPr>
              <w:t>rozliczenia)</w:t>
            </w:r>
            <w:r w:rsidR="006231CA" w:rsidRPr="005B55CB">
              <w:rPr>
                <w:rFonts w:ascii="Times New Roman" w:eastAsia="Times New Roman" w:hAnsi="Times New Roman"/>
                <w:lang w:eastAsia="pl-PL"/>
              </w:rPr>
              <w:t xml:space="preserve">. </w:t>
            </w:r>
          </w:p>
          <w:p w14:paraId="37E9E2A8" w14:textId="77777777" w:rsidR="00BC2712" w:rsidRPr="00CB4D28" w:rsidRDefault="00BC2712" w:rsidP="00BC2712">
            <w:pPr>
              <w:autoSpaceDE w:val="0"/>
              <w:autoSpaceDN w:val="0"/>
              <w:adjustRightInd w:val="0"/>
              <w:spacing w:line="240" w:lineRule="auto"/>
              <w:jc w:val="both"/>
              <w:rPr>
                <w:rFonts w:ascii="Times New Roman" w:eastAsia="Times New Roman" w:hAnsi="Times New Roman"/>
                <w:color w:val="000000"/>
                <w:sz w:val="10"/>
                <w:szCs w:val="10"/>
                <w:lang w:eastAsia="pl-PL"/>
              </w:rPr>
            </w:pPr>
          </w:p>
          <w:p w14:paraId="098C856E" w14:textId="77777777" w:rsidR="00BC2712" w:rsidRPr="005B55CB" w:rsidRDefault="00BC2712" w:rsidP="00BC2712">
            <w:pPr>
              <w:autoSpaceDE w:val="0"/>
              <w:autoSpaceDN w:val="0"/>
              <w:adjustRightInd w:val="0"/>
              <w:spacing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W roku szkolnym 2023/2024:</w:t>
            </w:r>
          </w:p>
          <w:p w14:paraId="6EE780BC" w14:textId="45A87CE8"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pomoc w formie dofinansowania zakupu podręczników do kształcenia ogólnego, w tym podręczników do kształcenia specjalnego,</w:t>
            </w:r>
            <w:r w:rsidRPr="005B55CB">
              <w:rPr>
                <w:rFonts w:ascii="Times New Roman" w:hAnsi="Times New Roman"/>
                <w:color w:val="1F497D"/>
              </w:rPr>
              <w:t xml:space="preserve"> </w:t>
            </w:r>
            <w:r w:rsidRPr="005B55CB">
              <w:rPr>
                <w:rFonts w:ascii="Times New Roman" w:eastAsia="Times New Roman" w:hAnsi="Times New Roman"/>
                <w:color w:val="000000"/>
                <w:lang w:eastAsia="pl-PL"/>
              </w:rPr>
              <w:t xml:space="preserve">dopuszczonych do użytku szkolnego przez ministra właściwego do spraw oświaty i wychowania, materiałów edukacyjnych do kształcenia ogólnego lub materiałów ćwiczeniowych będzie udzielana uczniom posiadającym orzeczenie o potrzebie kształcenia specjalnego uczęszczającym w tym roku szkolnym do: branżowej </w:t>
            </w:r>
            <w:r w:rsidRPr="005B55CB">
              <w:rPr>
                <w:rFonts w:ascii="Times New Roman" w:eastAsia="Times New Roman" w:hAnsi="Times New Roman"/>
                <w:color w:val="000000"/>
                <w:lang w:eastAsia="pl-PL"/>
              </w:rPr>
              <w:lastRenderedPageBreak/>
              <w:t xml:space="preserve">szkoły I stopnia, branżowej szkoły II stopnia, liceum ogólnokształcącego, technikum, szkoły specjalnej przysposabiającej do pracy, klas I </w:t>
            </w:r>
            <w:proofErr w:type="spellStart"/>
            <w:r w:rsidRPr="005B55CB">
              <w:rPr>
                <w:rFonts w:ascii="Times New Roman" w:eastAsia="Times New Roman" w:hAnsi="Times New Roman"/>
                <w:color w:val="000000"/>
                <w:lang w:eastAsia="pl-PL"/>
              </w:rPr>
              <w:t>i</w:t>
            </w:r>
            <w:proofErr w:type="spellEnd"/>
            <w:r w:rsidR="003A55DC" w:rsidRPr="005B55CB">
              <w:rPr>
                <w:rFonts w:ascii="Times New Roman" w:eastAsia="Times New Roman" w:hAnsi="Times New Roman"/>
                <w:color w:val="000000"/>
                <w:lang w:eastAsia="pl-PL"/>
              </w:rPr>
              <w:t xml:space="preserve"> </w:t>
            </w:r>
            <w:r w:rsidRPr="005B55CB">
              <w:rPr>
                <w:rFonts w:ascii="Times New Roman" w:eastAsia="Times New Roman" w:hAnsi="Times New Roman"/>
                <w:color w:val="000000"/>
                <w:lang w:eastAsia="pl-PL"/>
              </w:rPr>
              <w:t>II czteroletniej ogólnokształcącej szkoły muzycznej II stopnia, klas III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VI dotychczasowej sześcioletniej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424299D8" w14:textId="236E128B"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pomoc w formie dofinansowania zakupu materiałów edukacyjnych do kształcenia zawodowego będzie udzielana uczniom posiadającym orzeczenie o potrzebie kształcenia specjalnego uczęszczającym w tym roku szkolnym do: branżowej szkoły I stopnia, branżowej szkoły II stopnia, technikum, klas I </w:t>
            </w:r>
            <w:proofErr w:type="spellStart"/>
            <w:r w:rsidRPr="005B55CB">
              <w:rPr>
                <w:rFonts w:ascii="Times New Roman" w:eastAsia="Times New Roman" w:hAnsi="Times New Roman"/>
                <w:color w:val="000000"/>
                <w:lang w:eastAsia="pl-PL"/>
              </w:rPr>
              <w:t>i</w:t>
            </w:r>
            <w:proofErr w:type="spellEnd"/>
            <w:r w:rsidRPr="005B55CB">
              <w:rPr>
                <w:rFonts w:ascii="Times New Roman" w:eastAsia="Times New Roman" w:hAnsi="Times New Roman"/>
                <w:color w:val="000000"/>
                <w:lang w:eastAsia="pl-PL"/>
              </w:rPr>
              <w:t xml:space="preserve"> II czteroletniej ogólnokształcącej szkoły muzycznej II stopnia, klas III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VI dotychczasowej sześcioletniej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1014BC87" w14:textId="77777777" w:rsidR="00BC2712" w:rsidRPr="00CB4D28" w:rsidRDefault="00BC2712" w:rsidP="00BC2712">
            <w:pPr>
              <w:autoSpaceDE w:val="0"/>
              <w:autoSpaceDN w:val="0"/>
              <w:adjustRightInd w:val="0"/>
              <w:spacing w:line="240" w:lineRule="auto"/>
              <w:contextualSpacing/>
              <w:jc w:val="both"/>
              <w:rPr>
                <w:rFonts w:ascii="Times New Roman" w:eastAsia="Times New Roman" w:hAnsi="Times New Roman"/>
                <w:color w:val="000000"/>
                <w:sz w:val="10"/>
                <w:szCs w:val="10"/>
                <w:lang w:eastAsia="pl-PL"/>
              </w:rPr>
            </w:pPr>
          </w:p>
          <w:p w14:paraId="06913E58" w14:textId="77777777" w:rsidR="00BC2712" w:rsidRPr="005B55CB" w:rsidRDefault="00BC2712" w:rsidP="00BC2712">
            <w:pPr>
              <w:autoSpaceDE w:val="0"/>
              <w:autoSpaceDN w:val="0"/>
              <w:adjustRightInd w:val="0"/>
              <w:spacing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W roku szkolnym 2024/2025:</w:t>
            </w:r>
          </w:p>
          <w:p w14:paraId="0D116B65" w14:textId="15D717F3"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pomoc w formie dofinansowania zakupu podręczników do kształcenia ogólnego, w tym podręczników do kształcenia specjalnego, dopuszczonych do użytku szkolnego przez ministra właściwego do spraw oświaty i wychowania, materiałów edukacyjnych do kształcenia ogólnego lub materiałów ćwiczeniowych będzie udzielana uczniom posiadającym orzeczenie o potrzebie kształcenia specjalnego uczęszczającym w tym roku szkolnym do: branżowej szkoły I stopnia, branżowej szkoły II stopnia, liceum ogólnokształcącego, technikum, szkoły specjalnej przysposabiającej do pracy, klas 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III czteroletniej ogólnokształcącej szkoły muzycznej II stopnia, klas IV</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VI dotychczasowej sześcioletniej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7051C8B9" w14:textId="747B585D"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pomoc w formie dofinansowania zakupu materiałów edukacyjnych do kształcenia zawodowego</w:t>
            </w:r>
            <w:r w:rsidR="00CB4D28">
              <w:rPr>
                <w:rFonts w:ascii="Times New Roman" w:eastAsia="Times New Roman" w:hAnsi="Times New Roman"/>
                <w:color w:val="000000"/>
                <w:lang w:eastAsia="pl-PL"/>
              </w:rPr>
              <w:t xml:space="preserve"> </w:t>
            </w:r>
            <w:r w:rsidRPr="005B55CB">
              <w:rPr>
                <w:rFonts w:ascii="Times New Roman" w:eastAsia="Times New Roman" w:hAnsi="Times New Roman"/>
                <w:color w:val="000000"/>
                <w:lang w:eastAsia="pl-PL"/>
              </w:rPr>
              <w:t>będzie udzielana uczniom posiadającym orzeczenie o potrzebie kształcenia specjalnego uczęszczającym w tym roku szkolnym do: branżowej szkoły I stopnia, branżowej szkoły</w:t>
            </w:r>
            <w:r w:rsidR="00074558">
              <w:rPr>
                <w:rFonts w:ascii="Times New Roman" w:eastAsia="Times New Roman" w:hAnsi="Times New Roman"/>
                <w:color w:val="000000"/>
                <w:lang w:eastAsia="pl-PL"/>
              </w:rPr>
              <w:t xml:space="preserve"> II stopnia, technikum, klasy I–</w:t>
            </w:r>
            <w:r w:rsidRPr="005B55CB">
              <w:rPr>
                <w:rFonts w:ascii="Times New Roman" w:eastAsia="Times New Roman" w:hAnsi="Times New Roman"/>
                <w:color w:val="000000"/>
                <w:lang w:eastAsia="pl-PL"/>
              </w:rPr>
              <w:t>III czteroletniej ogólnokształcącej szkoły muzycznej II stopnia, klas IV</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VI dotychczasowej sześcioletniej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0C8E428B" w14:textId="77777777" w:rsidR="00BC2712" w:rsidRPr="00CB4D28" w:rsidRDefault="00BC2712" w:rsidP="00BC2712">
            <w:pPr>
              <w:autoSpaceDE w:val="0"/>
              <w:autoSpaceDN w:val="0"/>
              <w:adjustRightInd w:val="0"/>
              <w:spacing w:line="240" w:lineRule="auto"/>
              <w:ind w:left="780"/>
              <w:contextualSpacing/>
              <w:jc w:val="both"/>
              <w:rPr>
                <w:rFonts w:ascii="Times New Roman" w:eastAsia="Times New Roman" w:hAnsi="Times New Roman"/>
                <w:color w:val="000000"/>
                <w:sz w:val="10"/>
                <w:szCs w:val="10"/>
                <w:lang w:eastAsia="pl-PL"/>
              </w:rPr>
            </w:pPr>
          </w:p>
          <w:p w14:paraId="489B802C" w14:textId="77777777" w:rsidR="00BC2712" w:rsidRPr="005B55CB" w:rsidRDefault="00BC2712" w:rsidP="00BC2712">
            <w:pPr>
              <w:autoSpaceDE w:val="0"/>
              <w:autoSpaceDN w:val="0"/>
              <w:adjustRightInd w:val="0"/>
              <w:spacing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W roku szkolnym 2025/2026:</w:t>
            </w:r>
          </w:p>
          <w:p w14:paraId="1091023C" w14:textId="7A857E26"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pomoc w formie dofinansowania zakupu podręczników do kształcenia ogólnego, w tym podręczników do kształcenia specjalnego, dopuszczonych do użytku szkolnego przez ministra właściwego do spraw oświaty i wychowania, materiałów edukacyjnych do kształcenia ogólnego lub materiałów ćwiczeniowych będzie udzielana uczniom posiadającym orzeczenie o potrzebie kształcenia specjalnego uczęszczającym w tym roku szkolnym do: branżowej szkoły I stopnia, branżowej szkoły II stopnia, liceum ogólnokształcącego, technikum, szkoły specjalnej przysposabiającej do pracy, klas 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IV czteroletniej ogólnokształcącej szkoły muzycznej II stopnia, klas V i VI dotychczasowej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260F8101" w14:textId="3BD588F1" w:rsidR="00BC2712" w:rsidRPr="005B55CB" w:rsidRDefault="00BC2712" w:rsidP="00CB4D28">
            <w:pPr>
              <w:numPr>
                <w:ilvl w:val="0"/>
                <w:numId w:val="28"/>
              </w:numPr>
              <w:autoSpaceDE w:val="0"/>
              <w:autoSpaceDN w:val="0"/>
              <w:adjustRightInd w:val="0"/>
              <w:spacing w:line="240" w:lineRule="auto"/>
              <w:ind w:left="344" w:hanging="284"/>
              <w:contextualSpacing/>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pomoc w formie dofinansowania zakupu materiałów edukacy</w:t>
            </w:r>
            <w:r w:rsidR="00CB4D28">
              <w:rPr>
                <w:rFonts w:ascii="Times New Roman" w:eastAsia="Times New Roman" w:hAnsi="Times New Roman"/>
                <w:color w:val="000000"/>
                <w:lang w:eastAsia="pl-PL"/>
              </w:rPr>
              <w:t xml:space="preserve">jnych do kształcenia zawodowego </w:t>
            </w:r>
            <w:r w:rsidRPr="005B55CB">
              <w:rPr>
                <w:rFonts w:ascii="Times New Roman" w:eastAsia="Times New Roman" w:hAnsi="Times New Roman"/>
                <w:color w:val="000000"/>
                <w:lang w:eastAsia="pl-PL"/>
              </w:rPr>
              <w:t>będzie udzielana uczniom posiadającym orzeczenie o potrzebie kształcenia specjalnego uczęszczającym w tym roku szkolnym do: branżowej szkoły I stopnia, branżowej szkoły II stopnia, technikum, klas 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IV czteroletniej ogólnokształcącej szkoły muzycznej II stopnia, klas V i VI dotychczasowej ogólnokształcącej szkoły muzycznej II stopnia prowadzonych w czteroletniej ogólnokształcącej szkole muzycznej II stopnia, klas VI</w:t>
            </w:r>
            <w:r w:rsidR="00BB683C" w:rsidRPr="005B55CB">
              <w:rPr>
                <w:rFonts w:ascii="Times New Roman" w:eastAsia="Times New Roman" w:hAnsi="Times New Roman"/>
                <w:lang w:eastAsia="pl-PL"/>
              </w:rPr>
              <w:t>–</w:t>
            </w:r>
            <w:r w:rsidRPr="005B55CB">
              <w:rPr>
                <w:rFonts w:ascii="Times New Roman" w:eastAsia="Times New Roman" w:hAnsi="Times New Roman"/>
                <w:color w:val="000000"/>
                <w:lang w:eastAsia="pl-PL"/>
              </w:rPr>
              <w:t>IX ogólnokształcącej szkoły baletowej lub liceum sztuk plastycznych.</w:t>
            </w:r>
          </w:p>
          <w:p w14:paraId="3BD4C899" w14:textId="77777777" w:rsidR="00BC2712" w:rsidRPr="00CB4D28" w:rsidRDefault="00BC2712" w:rsidP="00CB4D28">
            <w:pPr>
              <w:autoSpaceDE w:val="0"/>
              <w:autoSpaceDN w:val="0"/>
              <w:adjustRightInd w:val="0"/>
              <w:spacing w:line="240" w:lineRule="auto"/>
              <w:contextualSpacing/>
              <w:jc w:val="both"/>
              <w:rPr>
                <w:rFonts w:ascii="Times New Roman" w:eastAsia="Times New Roman" w:hAnsi="Times New Roman"/>
                <w:color w:val="000000"/>
                <w:sz w:val="10"/>
                <w:szCs w:val="10"/>
                <w:lang w:eastAsia="pl-PL"/>
              </w:rPr>
            </w:pPr>
          </w:p>
          <w:p w14:paraId="6D206920" w14:textId="7DA6688A" w:rsidR="00BC2712" w:rsidRPr="005B55CB" w:rsidRDefault="00EF3E88" w:rsidP="00BC2712">
            <w:pPr>
              <w:autoSpaceDE w:val="0"/>
              <w:autoSpaceDN w:val="0"/>
              <w:adjustRightInd w:val="0"/>
              <w:spacing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Program</w:t>
            </w:r>
            <w:r w:rsidR="00BC2712" w:rsidRPr="005B55CB">
              <w:rPr>
                <w:rFonts w:ascii="Times New Roman" w:eastAsia="Times New Roman" w:hAnsi="Times New Roman"/>
                <w:color w:val="000000"/>
                <w:lang w:eastAsia="pl-PL"/>
              </w:rPr>
              <w:t xml:space="preserve"> umożliwia dofinansowanie zakupu podręczników</w:t>
            </w:r>
            <w:r w:rsidR="00BC2712" w:rsidRPr="005B55CB">
              <w:rPr>
                <w:rFonts w:ascii="Times New Roman" w:hAnsi="Times New Roman"/>
              </w:rPr>
              <w:t xml:space="preserve"> </w:t>
            </w:r>
            <w:r w:rsidR="00BC2712" w:rsidRPr="005B55CB">
              <w:rPr>
                <w:rFonts w:ascii="Times New Roman" w:eastAsia="Times New Roman" w:hAnsi="Times New Roman"/>
                <w:color w:val="000000"/>
                <w:lang w:eastAsia="pl-PL"/>
              </w:rPr>
              <w:t>do kształcenia ogólnego, materiałów edukacyjnych do kształcenia ogólnego, materiałów edukacyjnych do kształcenia zawodowego lub materiałów ćwiczeniowych dla uczniów niepełnosprawnych: słabowidzących, niesłyszących, słabosłyszących, z niepełnosprawnością intelektualną w stopniu lekkim, umiarkowanym lub znacznym, z niepełnosprawnością ruchową, w tym z afazją, z autyzmem, w tym z zespołem Aspergera, z niepeł</w:t>
            </w:r>
            <w:r w:rsidR="00AC1161">
              <w:rPr>
                <w:rFonts w:ascii="Times New Roman" w:eastAsia="Times New Roman" w:hAnsi="Times New Roman"/>
                <w:color w:val="000000"/>
                <w:lang w:eastAsia="pl-PL"/>
              </w:rPr>
              <w:t>nosprawnościami sprzężonymi (w </w:t>
            </w:r>
            <w:r w:rsidR="00BC2712" w:rsidRPr="005B55CB">
              <w:rPr>
                <w:rFonts w:ascii="Times New Roman" w:eastAsia="Times New Roman" w:hAnsi="Times New Roman"/>
                <w:color w:val="000000"/>
                <w:lang w:eastAsia="pl-PL"/>
              </w:rPr>
              <w:t xml:space="preserve">przypadku gdy są to niepełnosprawności spośród wyżej wymienionych niepełnosprawności), posiadających orzeczenie o potrzebie kształcenia specjalnego. </w:t>
            </w:r>
          </w:p>
          <w:p w14:paraId="0F6DDEC6" w14:textId="77777777" w:rsidR="00BC2712" w:rsidRPr="00CB4D28" w:rsidRDefault="00BC2712" w:rsidP="00BC2712">
            <w:pPr>
              <w:autoSpaceDE w:val="0"/>
              <w:autoSpaceDN w:val="0"/>
              <w:adjustRightInd w:val="0"/>
              <w:spacing w:line="240" w:lineRule="auto"/>
              <w:jc w:val="both"/>
              <w:rPr>
                <w:rFonts w:ascii="Times New Roman" w:eastAsia="Times New Roman" w:hAnsi="Times New Roman"/>
                <w:color w:val="000000"/>
                <w:sz w:val="10"/>
                <w:szCs w:val="10"/>
                <w:lang w:eastAsia="pl-PL"/>
              </w:rPr>
            </w:pPr>
          </w:p>
          <w:p w14:paraId="0AB965DE" w14:textId="3117AE61" w:rsidR="006A701A" w:rsidRPr="005B55CB" w:rsidRDefault="00BC2712" w:rsidP="00904ADD">
            <w:pPr>
              <w:autoSpaceDE w:val="0"/>
              <w:autoSpaceDN w:val="0"/>
              <w:adjustRightInd w:val="0"/>
              <w:spacing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Realizacja programu urzeczywistni </w:t>
            </w:r>
            <w:r w:rsidRPr="005B55CB">
              <w:rPr>
                <w:rFonts w:ascii="Times New Roman" w:hAnsi="Times New Roman"/>
              </w:rPr>
              <w:t>wyrównywanie szans edukacyjnych dzieci i młodzieży oraz innych grup społecznych, o którym mowa w art. 90u ust. 1 pkt 1 ustawy z dnia 7 września 1991 r. o systemie oświaty</w:t>
            </w:r>
            <w:r w:rsidR="00904ADD" w:rsidRPr="005B55CB">
              <w:rPr>
                <w:rFonts w:ascii="Times New Roman" w:hAnsi="Times New Roman"/>
              </w:rPr>
              <w:t>,</w:t>
            </w:r>
            <w:r w:rsidRPr="005B55CB">
              <w:rPr>
                <w:rFonts w:ascii="Times New Roman" w:hAnsi="Times New Roman"/>
              </w:rPr>
              <w:t xml:space="preserve"> i będzie stanowić przedsięwzięcie sprzyjające eliminowaniu barier edukacyjnych, o których mowa w art.</w:t>
            </w:r>
            <w:r w:rsidR="00BB683C" w:rsidRPr="005B55CB">
              <w:rPr>
                <w:rFonts w:ascii="Times New Roman" w:hAnsi="Times New Roman"/>
              </w:rPr>
              <w:t xml:space="preserve"> </w:t>
            </w:r>
            <w:r w:rsidR="00904ADD" w:rsidRPr="005B55CB">
              <w:rPr>
                <w:rFonts w:ascii="Times New Roman" w:hAnsi="Times New Roman"/>
              </w:rPr>
              <w:t>90u ust. 2 pkt </w:t>
            </w:r>
            <w:r w:rsidRPr="005B55CB">
              <w:rPr>
                <w:rFonts w:ascii="Times New Roman" w:hAnsi="Times New Roman"/>
              </w:rPr>
              <w:t xml:space="preserve">1 tej ustawy. </w:t>
            </w:r>
          </w:p>
        </w:tc>
      </w:tr>
      <w:tr w:rsidR="006A701A" w:rsidRPr="005B55CB" w14:paraId="3DEB3821" w14:textId="77777777" w:rsidTr="00AC1161">
        <w:trPr>
          <w:gridAfter w:val="1"/>
          <w:wAfter w:w="10" w:type="dxa"/>
          <w:trHeight w:val="307"/>
        </w:trPr>
        <w:tc>
          <w:tcPr>
            <w:tcW w:w="10937" w:type="dxa"/>
            <w:gridSpan w:val="27"/>
            <w:shd w:val="clear" w:color="auto" w:fill="99CCFF"/>
            <w:vAlign w:val="center"/>
          </w:tcPr>
          <w:p w14:paraId="753CF0B5" w14:textId="77777777" w:rsidR="006A701A" w:rsidRPr="005B55CB" w:rsidRDefault="009E3C4B" w:rsidP="007D2192">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spacing w:val="-2"/>
              </w:rPr>
              <w:lastRenderedPageBreak/>
              <w:t>Jak problem został rozwiązany w innych krajach, w szczególności krajach członkowskich OECD/UE</w:t>
            </w:r>
            <w:r w:rsidR="006A701A" w:rsidRPr="005B55CB">
              <w:rPr>
                <w:rFonts w:ascii="Times New Roman" w:hAnsi="Times New Roman"/>
                <w:b/>
                <w:color w:val="000000"/>
              </w:rPr>
              <w:t>?</w:t>
            </w:r>
            <w:r w:rsidR="006A701A" w:rsidRPr="005B55CB">
              <w:rPr>
                <w:rFonts w:ascii="Times New Roman" w:hAnsi="Times New Roman"/>
                <w:i/>
                <w:color w:val="000000"/>
              </w:rPr>
              <w:t xml:space="preserve"> </w:t>
            </w:r>
          </w:p>
        </w:tc>
      </w:tr>
      <w:tr w:rsidR="006A701A" w:rsidRPr="005B55CB" w14:paraId="6607017F" w14:textId="77777777" w:rsidTr="00AC1161">
        <w:trPr>
          <w:gridAfter w:val="1"/>
          <w:wAfter w:w="10" w:type="dxa"/>
          <w:trHeight w:val="142"/>
        </w:trPr>
        <w:tc>
          <w:tcPr>
            <w:tcW w:w="10937" w:type="dxa"/>
            <w:gridSpan w:val="27"/>
            <w:shd w:val="clear" w:color="auto" w:fill="auto"/>
          </w:tcPr>
          <w:p w14:paraId="03D524E1" w14:textId="77777777" w:rsidR="006231CA" w:rsidRPr="005B55CB" w:rsidRDefault="006231CA" w:rsidP="00CB4D28">
            <w:pPr>
              <w:pStyle w:val="Style7"/>
              <w:widowControl/>
              <w:jc w:val="left"/>
              <w:rPr>
                <w:rStyle w:val="FontStyle16"/>
                <w:rFonts w:ascii="Times New Roman" w:eastAsia="Calibri" w:hAnsi="Times New Roman" w:cs="Times New Roman"/>
                <w:vertAlign w:val="superscript"/>
                <w:lang w:eastAsia="en-US"/>
              </w:rPr>
            </w:pPr>
            <w:r w:rsidRPr="005B55CB">
              <w:rPr>
                <w:rStyle w:val="FontStyle16"/>
                <w:rFonts w:ascii="Times New Roman" w:hAnsi="Times New Roman" w:cs="Times New Roman"/>
              </w:rPr>
              <w:t>ANGLIA, WALIA I IRLANDIA PÓŁNOCNA</w:t>
            </w:r>
          </w:p>
          <w:p w14:paraId="22F48BE1" w14:textId="76349255" w:rsidR="006231CA" w:rsidRPr="005B55CB" w:rsidRDefault="006231CA" w:rsidP="00AC1161">
            <w:pPr>
              <w:pStyle w:val="Style6"/>
              <w:widowControl/>
              <w:spacing w:line="240" w:lineRule="auto"/>
              <w:rPr>
                <w:rFonts w:ascii="Times New Roman" w:hAnsi="Times New Roman"/>
                <w:sz w:val="22"/>
                <w:szCs w:val="22"/>
              </w:rPr>
            </w:pPr>
            <w:r w:rsidRPr="005B55CB">
              <w:rPr>
                <w:rFonts w:ascii="Times New Roman" w:hAnsi="Times New Roman"/>
                <w:sz w:val="22"/>
                <w:szCs w:val="22"/>
              </w:rPr>
              <w:t>W Anglii, Walii i Irlandii Północnej podręczniki znajdują się jedynie w ofercie wydawnictw komercyjnych,</w:t>
            </w:r>
            <w:r w:rsidR="00CB4D28">
              <w:rPr>
                <w:rFonts w:ascii="Times New Roman" w:hAnsi="Times New Roman"/>
                <w:sz w:val="22"/>
                <w:szCs w:val="22"/>
              </w:rPr>
              <w:t xml:space="preserve"> </w:t>
            </w:r>
            <w:r w:rsidRPr="005B55CB">
              <w:rPr>
                <w:rFonts w:ascii="Times New Roman" w:hAnsi="Times New Roman"/>
                <w:sz w:val="22"/>
                <w:szCs w:val="22"/>
              </w:rPr>
              <w:t>a</w:t>
            </w:r>
            <w:r w:rsidR="00387F60" w:rsidRPr="005B55CB">
              <w:rPr>
                <w:rFonts w:ascii="Times New Roman" w:hAnsi="Times New Roman"/>
                <w:sz w:val="22"/>
                <w:szCs w:val="22"/>
              </w:rPr>
              <w:t> </w:t>
            </w:r>
            <w:r w:rsidRPr="005B55CB">
              <w:rPr>
                <w:rFonts w:ascii="Times New Roman" w:hAnsi="Times New Roman"/>
                <w:sz w:val="22"/>
                <w:szCs w:val="22"/>
              </w:rPr>
              <w:t xml:space="preserve">ich publikacja nie wymaga uprzedniego zatwierdzenia treści przez ministerstwo. Za wybór odpowiedniej książki </w:t>
            </w:r>
            <w:r w:rsidR="0024018A" w:rsidRPr="005B55CB">
              <w:rPr>
                <w:rFonts w:ascii="Times New Roman" w:hAnsi="Times New Roman"/>
                <w:sz w:val="22"/>
                <w:szCs w:val="22"/>
              </w:rPr>
              <w:t xml:space="preserve">są </w:t>
            </w:r>
            <w:r w:rsidRPr="005B55CB">
              <w:rPr>
                <w:rFonts w:ascii="Times New Roman" w:hAnsi="Times New Roman"/>
                <w:sz w:val="22"/>
                <w:szCs w:val="22"/>
              </w:rPr>
              <w:t>odpowiedzialni nauczyciele, jednak ich decyzja musi uzyskać akceptację nauczyciela</w:t>
            </w:r>
            <w:r w:rsidR="000D7EB7" w:rsidRPr="005B55CB">
              <w:rPr>
                <w:rFonts w:ascii="Times New Roman" w:hAnsi="Times New Roman"/>
                <w:sz w:val="22"/>
                <w:szCs w:val="22"/>
              </w:rPr>
              <w:t>-</w:t>
            </w:r>
            <w:r w:rsidRPr="005B55CB">
              <w:rPr>
                <w:rFonts w:ascii="Times New Roman" w:hAnsi="Times New Roman"/>
                <w:sz w:val="22"/>
                <w:szCs w:val="22"/>
              </w:rPr>
              <w:t>koordynatora danego zespołu przedmiotowego oraz dyrektora szkoły. Szkoły publiczne gwarantują swoim uczniom darmowe pomoce dydaktyczne (podręczniki i ćwiczenia). Podręczniki, które są finansowane z budżetu państwa, pozostają jednak własnością szkoły i są oddawane do użytku uczniom jedynie na czas roku szkolnego.</w:t>
            </w:r>
          </w:p>
          <w:p w14:paraId="1AA6FCCD"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BELGIA FRANCUSKOJĘZYCZNA</w:t>
            </w:r>
          </w:p>
          <w:p w14:paraId="133CF195" w14:textId="03956C1E" w:rsidR="006231CA" w:rsidRPr="005B55CB" w:rsidRDefault="006231CA" w:rsidP="00AC1161">
            <w:pPr>
              <w:pStyle w:val="Style6"/>
              <w:widowControl/>
              <w:spacing w:line="240" w:lineRule="auto"/>
              <w:rPr>
                <w:rFonts w:ascii="Times New Roman" w:hAnsi="Times New Roman"/>
                <w:sz w:val="22"/>
                <w:szCs w:val="22"/>
              </w:rPr>
            </w:pPr>
            <w:r w:rsidRPr="005B55CB">
              <w:rPr>
                <w:rFonts w:ascii="Times New Roman" w:hAnsi="Times New Roman"/>
                <w:sz w:val="22"/>
                <w:szCs w:val="22"/>
              </w:rPr>
              <w:t>W Belgii francuskojęzycznej publikowaniem podręczników zajmują się prywatne wydawnictwa</w:t>
            </w:r>
            <w:r w:rsidR="00984F1B" w:rsidRPr="005B55CB">
              <w:rPr>
                <w:rFonts w:ascii="Times New Roman" w:hAnsi="Times New Roman"/>
                <w:sz w:val="22"/>
                <w:szCs w:val="22"/>
              </w:rPr>
              <w:t xml:space="preserve"> </w:t>
            </w:r>
            <w:r w:rsidRPr="005B55CB">
              <w:rPr>
                <w:rFonts w:ascii="Times New Roman" w:hAnsi="Times New Roman"/>
                <w:sz w:val="22"/>
                <w:szCs w:val="22"/>
              </w:rPr>
              <w:t>i to one ponoszą wszelkie związane z tym koszty. Jedynie materiały udostępniane w Internecie</w:t>
            </w:r>
            <w:r w:rsidR="00984F1B" w:rsidRPr="005B55CB">
              <w:rPr>
                <w:rFonts w:ascii="Times New Roman" w:hAnsi="Times New Roman"/>
                <w:sz w:val="22"/>
                <w:szCs w:val="22"/>
              </w:rPr>
              <w:t xml:space="preserve"> </w:t>
            </w:r>
            <w:r w:rsidRPr="005B55CB">
              <w:rPr>
                <w:rFonts w:ascii="Times New Roman" w:hAnsi="Times New Roman"/>
                <w:sz w:val="22"/>
                <w:szCs w:val="22"/>
              </w:rPr>
              <w:t>przez Ministerstwo Edukacji</w:t>
            </w:r>
            <w:r w:rsidR="00074558">
              <w:rPr>
                <w:rFonts w:ascii="Times New Roman" w:hAnsi="Times New Roman"/>
                <w:sz w:val="22"/>
                <w:szCs w:val="22"/>
              </w:rPr>
              <w:t xml:space="preserve"> </w:t>
            </w:r>
            <w:r w:rsidRPr="005B55CB">
              <w:rPr>
                <w:rFonts w:ascii="Times New Roman" w:hAnsi="Times New Roman"/>
                <w:sz w:val="22"/>
                <w:szCs w:val="22"/>
              </w:rPr>
              <w:t>są finansowane z budżetu państwa. Lista obowiązujących podręczników nie jest</w:t>
            </w:r>
            <w:r w:rsidR="00984F1B" w:rsidRPr="005B55CB">
              <w:rPr>
                <w:rFonts w:ascii="Times New Roman" w:hAnsi="Times New Roman"/>
                <w:sz w:val="22"/>
                <w:szCs w:val="22"/>
              </w:rPr>
              <w:t xml:space="preserve"> </w:t>
            </w:r>
            <w:r w:rsidRPr="005B55CB">
              <w:rPr>
                <w:rFonts w:ascii="Times New Roman" w:hAnsi="Times New Roman"/>
                <w:sz w:val="22"/>
                <w:szCs w:val="22"/>
              </w:rPr>
              <w:t xml:space="preserve">z góry narzucana </w:t>
            </w:r>
            <w:r w:rsidRPr="005B55CB">
              <w:rPr>
                <w:rFonts w:ascii="Times New Roman" w:hAnsi="Times New Roman"/>
                <w:sz w:val="22"/>
                <w:szCs w:val="22"/>
              </w:rPr>
              <w:sym w:font="Symbol" w:char="F02D"/>
            </w:r>
            <w:r w:rsidRPr="005B55CB">
              <w:rPr>
                <w:rFonts w:ascii="Times New Roman" w:hAnsi="Times New Roman"/>
                <w:sz w:val="22"/>
                <w:szCs w:val="22"/>
              </w:rPr>
              <w:t xml:space="preserve"> szkoła</w:t>
            </w:r>
            <w:r w:rsidR="00074558">
              <w:rPr>
                <w:rFonts w:ascii="Times New Roman" w:hAnsi="Times New Roman"/>
                <w:sz w:val="22"/>
                <w:szCs w:val="22"/>
              </w:rPr>
              <w:t xml:space="preserve"> </w:t>
            </w:r>
            <w:r w:rsidRPr="005B55CB">
              <w:rPr>
                <w:rFonts w:ascii="Times New Roman" w:hAnsi="Times New Roman"/>
                <w:sz w:val="22"/>
                <w:szCs w:val="22"/>
              </w:rPr>
              <w:t>ma swobodę wyboru najlepszych jej zdaniem pozycji, muszą one jednak być zgodne z podstawą programową. Z</w:t>
            </w:r>
            <w:r w:rsidR="00387F60" w:rsidRPr="005B55CB">
              <w:rPr>
                <w:rFonts w:ascii="Times New Roman" w:hAnsi="Times New Roman"/>
                <w:sz w:val="22"/>
                <w:szCs w:val="22"/>
              </w:rPr>
              <w:t> </w:t>
            </w:r>
            <w:r w:rsidRPr="005B55CB">
              <w:rPr>
                <w:rFonts w:ascii="Times New Roman" w:hAnsi="Times New Roman"/>
                <w:sz w:val="22"/>
                <w:szCs w:val="22"/>
              </w:rPr>
              <w:t>uwagi na bogatą ofertę alternatywnych podręczników, decydując się</w:t>
            </w:r>
            <w:r w:rsidR="00984F1B" w:rsidRPr="005B55CB">
              <w:rPr>
                <w:rFonts w:ascii="Times New Roman" w:hAnsi="Times New Roman"/>
                <w:sz w:val="22"/>
                <w:szCs w:val="22"/>
              </w:rPr>
              <w:t xml:space="preserve"> </w:t>
            </w:r>
            <w:r w:rsidRPr="005B55CB">
              <w:rPr>
                <w:rFonts w:ascii="Times New Roman" w:hAnsi="Times New Roman"/>
                <w:sz w:val="22"/>
                <w:szCs w:val="22"/>
              </w:rPr>
              <w:t>na zakup wytypowanej przez ministerstwo publikacji</w:t>
            </w:r>
            <w:r w:rsidR="000D7EB7" w:rsidRPr="005B55CB">
              <w:rPr>
                <w:rFonts w:ascii="Times New Roman" w:hAnsi="Times New Roman"/>
                <w:sz w:val="22"/>
                <w:szCs w:val="22"/>
              </w:rPr>
              <w:t>,</w:t>
            </w:r>
            <w:r w:rsidRPr="005B55CB">
              <w:rPr>
                <w:rFonts w:ascii="Times New Roman" w:hAnsi="Times New Roman"/>
                <w:sz w:val="22"/>
                <w:szCs w:val="22"/>
              </w:rPr>
              <w:t xml:space="preserve"> szkoła uzyskuje zazwyczaj od państwa zwrot kosztów.</w:t>
            </w:r>
            <w:r w:rsidR="00984F1B" w:rsidRPr="005B55CB">
              <w:rPr>
                <w:rFonts w:ascii="Times New Roman" w:hAnsi="Times New Roman"/>
                <w:sz w:val="22"/>
                <w:szCs w:val="22"/>
              </w:rPr>
              <w:t xml:space="preserve"> </w:t>
            </w:r>
            <w:r w:rsidRPr="005B55CB">
              <w:rPr>
                <w:rFonts w:ascii="Times New Roman" w:hAnsi="Times New Roman"/>
                <w:sz w:val="22"/>
                <w:szCs w:val="22"/>
              </w:rPr>
              <w:t>W placówkach publicznych podręczniki są przekazywane uczniom za darmo, natomiast w szkołach niepublicznych dofinansowanych</w:t>
            </w:r>
            <w:r w:rsidR="00ED2291">
              <w:rPr>
                <w:rFonts w:ascii="Times New Roman" w:hAnsi="Times New Roman"/>
                <w:sz w:val="22"/>
                <w:szCs w:val="22"/>
              </w:rPr>
              <w:t xml:space="preserve"> </w:t>
            </w:r>
            <w:r w:rsidRPr="005B55CB">
              <w:rPr>
                <w:rFonts w:ascii="Times New Roman" w:hAnsi="Times New Roman"/>
                <w:sz w:val="22"/>
                <w:szCs w:val="22"/>
              </w:rPr>
              <w:t>ze środków publicznych rodzice są obowiązani zaopatrzyć dzieci</w:t>
            </w:r>
            <w:r w:rsidR="00984F1B" w:rsidRPr="005B55CB">
              <w:rPr>
                <w:rFonts w:ascii="Times New Roman" w:hAnsi="Times New Roman"/>
                <w:sz w:val="22"/>
                <w:szCs w:val="22"/>
              </w:rPr>
              <w:t xml:space="preserve"> </w:t>
            </w:r>
            <w:r w:rsidRPr="005B55CB">
              <w:rPr>
                <w:rFonts w:ascii="Times New Roman" w:hAnsi="Times New Roman"/>
                <w:sz w:val="22"/>
                <w:szCs w:val="22"/>
              </w:rPr>
              <w:t>w materiały edukacyjne na własny koszt (istnieje również możliwość nabycia używanych podręczników).</w:t>
            </w:r>
          </w:p>
          <w:p w14:paraId="240CA1F2" w14:textId="77777777" w:rsidR="006231CA" w:rsidRPr="005B55CB" w:rsidRDefault="006231CA" w:rsidP="007A6CB8">
            <w:pPr>
              <w:pStyle w:val="Style7"/>
              <w:widowControl/>
              <w:spacing w:before="120"/>
              <w:rPr>
                <w:rStyle w:val="FontStyle16"/>
                <w:rFonts w:ascii="Times New Roman" w:hAnsi="Times New Roman" w:cs="Times New Roman"/>
              </w:rPr>
            </w:pPr>
            <w:r w:rsidRPr="005B55CB">
              <w:rPr>
                <w:rStyle w:val="FontStyle16"/>
                <w:rFonts w:ascii="Times New Roman" w:hAnsi="Times New Roman" w:cs="Times New Roman"/>
              </w:rPr>
              <w:t>CYPR</w:t>
            </w:r>
          </w:p>
          <w:p w14:paraId="13AD78F7" w14:textId="1314F5EF" w:rsidR="006231CA" w:rsidRPr="005B55CB" w:rsidRDefault="006231CA" w:rsidP="00AC1161">
            <w:pPr>
              <w:pStyle w:val="Style6"/>
              <w:widowControl/>
              <w:spacing w:line="240" w:lineRule="auto"/>
              <w:rPr>
                <w:rFonts w:ascii="Times New Roman" w:hAnsi="Times New Roman"/>
                <w:sz w:val="22"/>
                <w:szCs w:val="22"/>
              </w:rPr>
            </w:pPr>
            <w:r w:rsidRPr="005B55CB">
              <w:rPr>
                <w:rFonts w:ascii="Times New Roman" w:hAnsi="Times New Roman"/>
                <w:sz w:val="22"/>
                <w:szCs w:val="22"/>
              </w:rPr>
              <w:t xml:space="preserve">Na Cyprze treść podręczników jest przygotowywana przez grupę inspektorów, nauczycieli i wykładowców akademickich z Ośrodka ds. Programów Szkolnych, działającego przy Instytucie Pedagogiki. Publikowaniem materiałów zajmują się niezależne wydawnictwa, w tym również kilka międzynarodowych. Wyboru książek znajdujących się na liście publikacji zatwierdzonych do użytku w szkole dokonują inspektorzy pod nadzorem Ministerstwa Edukacji i Kultury. Podczas oceny materiałów edukacyjnych </w:t>
            </w:r>
            <w:r w:rsidR="00904ADD" w:rsidRPr="005B55CB">
              <w:rPr>
                <w:rFonts w:ascii="Times New Roman" w:hAnsi="Times New Roman"/>
                <w:sz w:val="22"/>
                <w:szCs w:val="22"/>
              </w:rPr>
              <w:t xml:space="preserve">są </w:t>
            </w:r>
            <w:r w:rsidRPr="005B55CB">
              <w:rPr>
                <w:rFonts w:ascii="Times New Roman" w:hAnsi="Times New Roman"/>
                <w:sz w:val="22"/>
                <w:szCs w:val="22"/>
              </w:rPr>
              <w:t xml:space="preserve">uwzględniane </w:t>
            </w:r>
            <w:r w:rsidR="00904ADD" w:rsidRPr="005B55CB">
              <w:rPr>
                <w:rFonts w:ascii="Times New Roman" w:hAnsi="Times New Roman"/>
                <w:sz w:val="22"/>
                <w:szCs w:val="22"/>
              </w:rPr>
              <w:t xml:space="preserve">czynniki, </w:t>
            </w:r>
            <w:r w:rsidRPr="005B55CB">
              <w:rPr>
                <w:rFonts w:ascii="Times New Roman" w:hAnsi="Times New Roman"/>
                <w:sz w:val="22"/>
                <w:szCs w:val="22"/>
              </w:rPr>
              <w:t>takie</w:t>
            </w:r>
            <w:r w:rsidR="00904ADD" w:rsidRPr="005B55CB">
              <w:rPr>
                <w:rFonts w:ascii="Times New Roman" w:hAnsi="Times New Roman"/>
                <w:sz w:val="22"/>
                <w:szCs w:val="22"/>
              </w:rPr>
              <w:t xml:space="preserve"> </w:t>
            </w:r>
            <w:r w:rsidRPr="005B55CB">
              <w:rPr>
                <w:rFonts w:ascii="Times New Roman" w:hAnsi="Times New Roman"/>
                <w:sz w:val="22"/>
                <w:szCs w:val="22"/>
              </w:rPr>
              <w:t>jak: zawartość merytoryczna, szata graficzna, poziom trudności oraz cena. W przypadku większości przedmiotów</w:t>
            </w:r>
            <w:r w:rsidR="00984F1B" w:rsidRPr="005B55CB">
              <w:rPr>
                <w:rFonts w:ascii="Times New Roman" w:hAnsi="Times New Roman"/>
                <w:sz w:val="22"/>
                <w:szCs w:val="22"/>
              </w:rPr>
              <w:t xml:space="preserve"> </w:t>
            </w:r>
            <w:r w:rsidRPr="005B55CB">
              <w:rPr>
                <w:rFonts w:ascii="Times New Roman" w:hAnsi="Times New Roman"/>
                <w:sz w:val="22"/>
                <w:szCs w:val="22"/>
              </w:rPr>
              <w:t>w całym kraju stosuje się wskazany przez ministerstwo jeden podstawowy podręcznik. Nauczyciele mogą jednak posługiwać się dodatkowymi pomocami naukowymi spełniającymi wymagania cypryjskiego programu nauczania. Często korzysta się również z podręczników greckich. Wszelkie koszty związane z wydawaniem podręczników są pokrywane z budżetu państwa. Uczniowie wszystkich szkół publicznych na Cyprze mają zagwarantowane bezpłatne podręczniki, jednak niektóre z nich muszą zostać zwrócone placówkom</w:t>
            </w:r>
            <w:r w:rsidR="00984F1B" w:rsidRPr="005B55CB">
              <w:rPr>
                <w:rFonts w:ascii="Times New Roman" w:hAnsi="Times New Roman"/>
                <w:sz w:val="22"/>
                <w:szCs w:val="22"/>
              </w:rPr>
              <w:t xml:space="preserve"> </w:t>
            </w:r>
            <w:r w:rsidRPr="005B55CB">
              <w:rPr>
                <w:rFonts w:ascii="Times New Roman" w:hAnsi="Times New Roman"/>
                <w:sz w:val="22"/>
                <w:szCs w:val="22"/>
              </w:rPr>
              <w:t>edukacyjnym przed końcem roku szkolnego. Dodatkowo uczniowie szkół podstawowych otrzymują darmowy zestaw artykułów papierniczych.</w:t>
            </w:r>
          </w:p>
          <w:p w14:paraId="01064A1E"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CZECHY</w:t>
            </w:r>
          </w:p>
          <w:p w14:paraId="6955FEB8" w14:textId="5E28616B" w:rsidR="006231CA" w:rsidRPr="005B55CB" w:rsidRDefault="006231CA" w:rsidP="00AC1161">
            <w:pPr>
              <w:pStyle w:val="Style6"/>
              <w:widowControl/>
              <w:spacing w:line="240" w:lineRule="auto"/>
              <w:rPr>
                <w:rStyle w:val="FontStyle15"/>
                <w:rFonts w:ascii="Times New Roman" w:hAnsi="Times New Roman" w:cs="Times New Roman"/>
              </w:rPr>
            </w:pPr>
            <w:r w:rsidRPr="005B55CB">
              <w:rPr>
                <w:rStyle w:val="FontStyle15"/>
                <w:rFonts w:ascii="Times New Roman" w:hAnsi="Times New Roman" w:cs="Times New Roman"/>
              </w:rPr>
              <w:t>W Czechach przygotowaniem materiału zawartego w podręcznikach zajmują się niezależni autorzy, którzy następnie sami zgłaszają się do wybranego przez siebie wydawnictwa. Przyjęte do druku książki muszą zawierać treści zgodne z</w:t>
            </w:r>
            <w:r w:rsidR="00ED2291">
              <w:rPr>
                <w:rStyle w:val="FontStyle15"/>
                <w:rFonts w:ascii="Times New Roman" w:hAnsi="Times New Roman" w:cs="Times New Roman"/>
              </w:rPr>
              <w:t> </w:t>
            </w:r>
            <w:r w:rsidRPr="005B55CB">
              <w:rPr>
                <w:rStyle w:val="FontStyle15"/>
                <w:rFonts w:ascii="Times New Roman" w:hAnsi="Times New Roman" w:cs="Times New Roman"/>
              </w:rPr>
              <w:t>założeniami obowiązującej ustawy o szkolnictwie, ramowym programem nauczania oraz innymi regulacjami prawnymi. Od tego momentu wszelkie koszty związane z publikacją pokrywa wydawnictwo. Utworzona została lista podręczników zaakceptowanych do użytku w szkole, którą znaleźć można w biuletynie Ministerstwa Szkolnictwa, Młodzieży i Sportu. Wybierając pozycje wymienione w spisie, szkoła zazwyczaj uzyskuje zwrot kosztów zakupu podręczników. Decyzję o</w:t>
            </w:r>
            <w:r w:rsidR="00ED2291">
              <w:rPr>
                <w:rStyle w:val="FontStyle15"/>
                <w:rFonts w:ascii="Times New Roman" w:hAnsi="Times New Roman" w:cs="Times New Roman"/>
              </w:rPr>
              <w:t> </w:t>
            </w:r>
            <w:r w:rsidRPr="005B55CB">
              <w:rPr>
                <w:rStyle w:val="FontStyle15"/>
                <w:rFonts w:ascii="Times New Roman" w:hAnsi="Times New Roman" w:cs="Times New Roman"/>
              </w:rPr>
              <w:t>użyciu konkretnych materiałów dydaktycznych podejmuje dyrektor szkoły. Ponieważ w Czechach oferta podręczników jest zróżnicowana,</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w sprzedaży znajduje się wiele publikacji nieposiadających oficjalnego zatwierdzenia. Władze szkoły mają prawo wybrać taką pozycję</w:t>
            </w:r>
            <w:r w:rsidR="000D7EB7" w:rsidRPr="005B55CB">
              <w:rPr>
                <w:rStyle w:val="FontStyle15"/>
                <w:rFonts w:ascii="Times New Roman" w:hAnsi="Times New Roman" w:cs="Times New Roman"/>
              </w:rPr>
              <w:t>,</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pod warunkiem że spełnia ona wszystkie wymagania wyszczególnione</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w programie nauczania</w:t>
            </w:r>
            <w:r w:rsidRPr="005B55CB">
              <w:rPr>
                <w:rStyle w:val="FontStyle15"/>
                <w:rFonts w:ascii="Times New Roman" w:hAnsi="Times New Roman" w:cs="Times New Roman"/>
                <w:i/>
              </w:rPr>
              <w:t xml:space="preserve">. </w:t>
            </w:r>
            <w:r w:rsidRPr="005B55CB">
              <w:rPr>
                <w:rStyle w:val="FontStyle15"/>
                <w:rFonts w:ascii="Times New Roman" w:hAnsi="Times New Roman" w:cs="Times New Roman"/>
              </w:rPr>
              <w:t xml:space="preserve">Koszty nabycia podręczników </w:t>
            </w:r>
            <w:r w:rsidR="00904ADD" w:rsidRPr="005B55CB">
              <w:rPr>
                <w:rStyle w:val="FontStyle15"/>
                <w:rFonts w:ascii="Times New Roman" w:hAnsi="Times New Roman" w:cs="Times New Roman"/>
              </w:rPr>
              <w:t xml:space="preserve">są </w:t>
            </w:r>
            <w:r w:rsidRPr="005B55CB">
              <w:rPr>
                <w:rStyle w:val="FontStyle15"/>
                <w:rFonts w:ascii="Times New Roman" w:hAnsi="Times New Roman" w:cs="Times New Roman"/>
              </w:rPr>
              <w:t>pokrywane zazwyczaj z budżetu państwa. Dzieci uczęszczające do klasy przygotowawczej oraz pierwszej klasy szkoły podstawowej dostają książki</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 xml:space="preserve">na własność, natomiast uczniowie starszych roczników </w:t>
            </w:r>
            <w:r w:rsidR="00745EF4" w:rsidRPr="005B55CB">
              <w:rPr>
                <w:rStyle w:val="FontStyle15"/>
                <w:rFonts w:ascii="Times New Roman" w:hAnsi="Times New Roman" w:cs="Times New Roman"/>
              </w:rPr>
              <w:t xml:space="preserve">są </w:t>
            </w:r>
            <w:r w:rsidRPr="005B55CB">
              <w:rPr>
                <w:rStyle w:val="FontStyle15"/>
                <w:rFonts w:ascii="Times New Roman" w:hAnsi="Times New Roman" w:cs="Times New Roman"/>
              </w:rPr>
              <w:t xml:space="preserve">obowiązani oddać wypożyczone materiały najpóźniej do końca roku szkolnego. </w:t>
            </w:r>
            <w:r w:rsidR="00904ADD" w:rsidRPr="005B55CB">
              <w:rPr>
                <w:rStyle w:val="FontStyle15"/>
                <w:rFonts w:ascii="Times New Roman" w:hAnsi="Times New Roman" w:cs="Times New Roman"/>
              </w:rPr>
              <w:t>W </w:t>
            </w:r>
            <w:r w:rsidRPr="005B55CB">
              <w:rPr>
                <w:rStyle w:val="FontStyle15"/>
                <w:rFonts w:ascii="Times New Roman" w:hAnsi="Times New Roman" w:cs="Times New Roman"/>
              </w:rPr>
              <w:t xml:space="preserve">przypadku dzieci uczęszczających do szkół średnich (po zakończeniu obowiązku nauki) wszelkie wydatki związane z </w:t>
            </w:r>
            <w:r w:rsidR="00B17C7F" w:rsidRPr="005B55CB">
              <w:rPr>
                <w:rStyle w:val="FontStyle15"/>
                <w:rFonts w:ascii="Times New Roman" w:hAnsi="Times New Roman" w:cs="Times New Roman"/>
              </w:rPr>
              <w:t xml:space="preserve">zakupem </w:t>
            </w:r>
            <w:r w:rsidRPr="005B55CB">
              <w:rPr>
                <w:rStyle w:val="FontStyle15"/>
                <w:rFonts w:ascii="Times New Roman" w:hAnsi="Times New Roman" w:cs="Times New Roman"/>
              </w:rPr>
              <w:t xml:space="preserve">podręczników ponoszą rodzice. Wyjątek stanowią jedynie uczniowie niepełnosprawni oraz pochodzący z rodzin </w:t>
            </w:r>
            <w:proofErr w:type="spellStart"/>
            <w:r w:rsidRPr="005B55CB">
              <w:rPr>
                <w:rStyle w:val="FontStyle15"/>
                <w:rFonts w:ascii="Times New Roman" w:hAnsi="Times New Roman" w:cs="Times New Roman"/>
              </w:rPr>
              <w:t>defaworyzowanych</w:t>
            </w:r>
            <w:proofErr w:type="spellEnd"/>
            <w:r w:rsidRPr="005B55CB">
              <w:rPr>
                <w:rStyle w:val="FontStyle15"/>
                <w:rFonts w:ascii="Times New Roman" w:hAnsi="Times New Roman" w:cs="Times New Roman"/>
              </w:rPr>
              <w:t>, którym wypożycza się nieodpłatnie podręczniki i pomoce naukowe.</w:t>
            </w:r>
          </w:p>
          <w:p w14:paraId="2319BDED" w14:textId="77777777" w:rsidR="006231CA" w:rsidRPr="005B55CB" w:rsidRDefault="006231CA" w:rsidP="007A6CB8">
            <w:pPr>
              <w:pStyle w:val="Style7"/>
              <w:widowControl/>
              <w:spacing w:before="120"/>
              <w:rPr>
                <w:rStyle w:val="FontStyle16"/>
                <w:rFonts w:ascii="Times New Roman" w:hAnsi="Times New Roman" w:cs="Times New Roman"/>
              </w:rPr>
            </w:pPr>
            <w:r w:rsidRPr="005B55CB">
              <w:rPr>
                <w:rStyle w:val="FontStyle16"/>
                <w:rFonts w:ascii="Times New Roman" w:hAnsi="Times New Roman" w:cs="Times New Roman"/>
              </w:rPr>
              <w:t>FINLANDIA</w:t>
            </w:r>
          </w:p>
          <w:p w14:paraId="2D97ED50" w14:textId="45A8B8A5" w:rsidR="006231CA" w:rsidRPr="005B55CB" w:rsidRDefault="006231CA" w:rsidP="00AC1161">
            <w:pPr>
              <w:pStyle w:val="Style6"/>
              <w:widowControl/>
              <w:spacing w:line="240" w:lineRule="auto"/>
              <w:rPr>
                <w:rFonts w:ascii="Times New Roman" w:hAnsi="Times New Roman"/>
                <w:sz w:val="22"/>
                <w:szCs w:val="22"/>
              </w:rPr>
            </w:pPr>
            <w:r w:rsidRPr="005B55CB">
              <w:rPr>
                <w:rStyle w:val="FontStyle15"/>
                <w:rFonts w:ascii="Times New Roman" w:hAnsi="Times New Roman" w:cs="Times New Roman"/>
              </w:rPr>
              <w:t>W Finlandii znajduje się pięć głównych wydawnictw, które specjalizują się w sprzedaży podręczników.</w:t>
            </w:r>
            <w:r w:rsidR="00904ADD" w:rsidRPr="005B55CB">
              <w:rPr>
                <w:rStyle w:val="FontStyle15"/>
                <w:rFonts w:ascii="Times New Roman" w:hAnsi="Times New Roman" w:cs="Times New Roman"/>
              </w:rPr>
              <w:t xml:space="preserve"> To </w:t>
            </w:r>
            <w:r w:rsidRPr="005B55CB">
              <w:rPr>
                <w:rStyle w:val="FontStyle15"/>
                <w:rFonts w:ascii="Times New Roman" w:hAnsi="Times New Roman" w:cs="Times New Roman"/>
              </w:rPr>
              <w:t xml:space="preserve">właśnie one pokrywają wszelkie koszty związane z procesem publikacji. Wyjątek stanowią materiały </w:t>
            </w:r>
            <w:r w:rsidR="00904ADD" w:rsidRPr="005B55CB">
              <w:rPr>
                <w:rStyle w:val="FontStyle15"/>
                <w:rFonts w:ascii="Times New Roman" w:hAnsi="Times New Roman" w:cs="Times New Roman"/>
              </w:rPr>
              <w:t>dla </w:t>
            </w:r>
            <w:r w:rsidRPr="005B55CB">
              <w:rPr>
                <w:rStyle w:val="FontStyle15"/>
                <w:rFonts w:ascii="Times New Roman" w:hAnsi="Times New Roman" w:cs="Times New Roman"/>
              </w:rPr>
              <w:t>uczniów ze specjalnymi potrzebami edukacyjnymi, dzieci imigrantów, uczniów posługujących się rzadkimi</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językami oraz dzieci z mniejszości religijnych. Zestaw podstawowych podręczników nie jest narzucany odgórnie, dlatego też za ich zawartość merytoryczną odpowiedzialni są eksperci z zakresu różnych dziedzin</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nauki współpracujący z poszczególnymi domami wydawniczymi, nie zaś ministerstwo. Decyzję</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o doborze</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odpowiedniej publikacji podejmuje nauczyciel. Ponieważ każde z wydawnictw oferuje średnio</w:t>
            </w:r>
            <w:r w:rsidR="00984F1B" w:rsidRPr="005B55CB">
              <w:rPr>
                <w:rStyle w:val="FontStyle15"/>
                <w:rFonts w:ascii="Times New Roman" w:hAnsi="Times New Roman" w:cs="Times New Roman"/>
              </w:rPr>
              <w:t xml:space="preserve"> </w:t>
            </w:r>
            <w:r w:rsidR="0024018A" w:rsidRPr="005B55CB">
              <w:rPr>
                <w:rStyle w:val="FontStyle15"/>
                <w:rFonts w:ascii="Times New Roman" w:hAnsi="Times New Roman" w:cs="Times New Roman"/>
              </w:rPr>
              <w:t xml:space="preserve">pięć </w:t>
            </w:r>
            <w:r w:rsidRPr="005B55CB">
              <w:rPr>
                <w:rStyle w:val="FontStyle15"/>
                <w:rFonts w:ascii="Times New Roman" w:hAnsi="Times New Roman" w:cs="Times New Roman"/>
              </w:rPr>
              <w:t>różnych pozycji</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z danej dziedziny, jedynym wymogiem względem nauczyciela jest wybranie podręcznika zgodnego</w:t>
            </w:r>
            <w:r w:rsidR="00984F1B" w:rsidRPr="005B55CB">
              <w:rPr>
                <w:rStyle w:val="FontStyle15"/>
                <w:rFonts w:ascii="Times New Roman" w:hAnsi="Times New Roman" w:cs="Times New Roman"/>
              </w:rPr>
              <w:t xml:space="preserve"> </w:t>
            </w:r>
            <w:r w:rsidRPr="005B55CB">
              <w:rPr>
                <w:rStyle w:val="FontStyle15"/>
                <w:rFonts w:ascii="Times New Roman" w:hAnsi="Times New Roman" w:cs="Times New Roman"/>
              </w:rPr>
              <w:t>z</w:t>
            </w:r>
            <w:r w:rsidR="00387F60" w:rsidRPr="005B55CB">
              <w:rPr>
                <w:rStyle w:val="FontStyle15"/>
                <w:rFonts w:ascii="Times New Roman" w:hAnsi="Times New Roman" w:cs="Times New Roman"/>
              </w:rPr>
              <w:t> </w:t>
            </w:r>
            <w:r w:rsidRPr="005B55CB">
              <w:rPr>
                <w:rStyle w:val="FontStyle15"/>
                <w:rFonts w:ascii="Times New Roman" w:hAnsi="Times New Roman" w:cs="Times New Roman"/>
              </w:rPr>
              <w:t>wytycznymi szkoły, a tym samym z krajową podstawą programową i odpowiednim ustawodawstwem. Rodzice nie ponoszą żadnych kosztów związanych z kupnem podręczników dla uczniów tzw. długiej szkoły podstawowej obejmującej też szkołę średnią I stopnia (ISCED 1 i 2), gdyż za ich zapewnienie odpowiedzialne są szkoły. Ponadto dzieciom gwarant</w:t>
            </w:r>
            <w:r w:rsidR="0024018A" w:rsidRPr="005B55CB">
              <w:rPr>
                <w:rStyle w:val="FontStyle15"/>
                <w:rFonts w:ascii="Times New Roman" w:hAnsi="Times New Roman" w:cs="Times New Roman"/>
              </w:rPr>
              <w:t>uje się</w:t>
            </w:r>
            <w:r w:rsidRPr="005B55CB">
              <w:rPr>
                <w:rStyle w:val="FontStyle15"/>
                <w:rFonts w:ascii="Times New Roman" w:hAnsi="Times New Roman" w:cs="Times New Roman"/>
              </w:rPr>
              <w:t xml:space="preserve"> zestaw darmowych artykułów papierniczych. Natomiast uczniowie szkoły średniej II stopnia mogą nabyć niezbędne materiały we własnym zakresie lub wypożyczyć je ze szkoły.</w:t>
            </w:r>
          </w:p>
          <w:p w14:paraId="3877E317"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GRECJA</w:t>
            </w:r>
          </w:p>
          <w:p w14:paraId="6A4FB8B4" w14:textId="4E2E1F09" w:rsidR="006231CA" w:rsidRPr="005B55CB" w:rsidRDefault="006231CA" w:rsidP="00AC1161">
            <w:pPr>
              <w:pStyle w:val="Style6"/>
              <w:widowControl/>
              <w:spacing w:line="240" w:lineRule="auto"/>
              <w:rPr>
                <w:rStyle w:val="FontStyle15"/>
                <w:rFonts w:ascii="Times New Roman" w:hAnsi="Times New Roman" w:cs="Times New Roman"/>
              </w:rPr>
            </w:pPr>
            <w:r w:rsidRPr="005B55CB">
              <w:rPr>
                <w:rStyle w:val="FontStyle15"/>
                <w:rFonts w:ascii="Times New Roman" w:hAnsi="Times New Roman" w:cs="Times New Roman"/>
              </w:rPr>
              <w:t>Zgodnie z ustawą z 2011 r. jednostką odpowiedzialną za publikację podręczników w Grecji jest Instytut Informatyki i</w:t>
            </w:r>
            <w:r w:rsidR="00ED2291">
              <w:rPr>
                <w:rStyle w:val="FontStyle15"/>
                <w:rFonts w:ascii="Times New Roman" w:hAnsi="Times New Roman" w:cs="Times New Roman"/>
              </w:rPr>
              <w:t> </w:t>
            </w:r>
            <w:r w:rsidRPr="005B55CB">
              <w:rPr>
                <w:rStyle w:val="FontStyle15"/>
                <w:rFonts w:ascii="Times New Roman" w:hAnsi="Times New Roman" w:cs="Times New Roman"/>
              </w:rPr>
              <w:t xml:space="preserve">Prasy </w:t>
            </w:r>
            <w:r w:rsidRPr="005B55CB">
              <w:rPr>
                <w:rFonts w:ascii="Times New Roman" w:hAnsi="Times New Roman"/>
                <w:sz w:val="22"/>
                <w:szCs w:val="22"/>
              </w:rPr>
              <w:sym w:font="Symbol" w:char="F02D"/>
            </w:r>
            <w:r w:rsidRPr="005B55CB">
              <w:rPr>
                <w:rStyle w:val="FontStyle15"/>
                <w:rFonts w:ascii="Times New Roman" w:hAnsi="Times New Roman" w:cs="Times New Roman"/>
              </w:rPr>
              <w:t xml:space="preserve"> </w:t>
            </w:r>
            <w:proofErr w:type="spellStart"/>
            <w:r w:rsidRPr="005B55CB">
              <w:rPr>
                <w:rStyle w:val="FontStyle15"/>
                <w:rFonts w:ascii="Times New Roman" w:hAnsi="Times New Roman" w:cs="Times New Roman"/>
              </w:rPr>
              <w:t>Diofantus</w:t>
            </w:r>
            <w:proofErr w:type="spellEnd"/>
            <w:r w:rsidRPr="005B55CB">
              <w:rPr>
                <w:rStyle w:val="FontStyle15"/>
                <w:rFonts w:ascii="Times New Roman" w:hAnsi="Times New Roman" w:cs="Times New Roman"/>
              </w:rPr>
              <w:t xml:space="preserve">. </w:t>
            </w:r>
            <w:r w:rsidR="002748A4" w:rsidRPr="005B55CB">
              <w:rPr>
                <w:rStyle w:val="FontStyle15"/>
                <w:rFonts w:ascii="Times New Roman" w:hAnsi="Times New Roman" w:cs="Times New Roman"/>
              </w:rPr>
              <w:t>N</w:t>
            </w:r>
            <w:r w:rsidRPr="005B55CB">
              <w:rPr>
                <w:rStyle w:val="FontStyle15"/>
                <w:rFonts w:ascii="Times New Roman" w:hAnsi="Times New Roman" w:cs="Times New Roman"/>
              </w:rPr>
              <w:t>a rynku edukacyjnym nie funkcjonują żadne wydawnictwa międzynarodowe. Za treść materiałów dydaktycznych odpowiada podległy ministerstwu edukacji i</w:t>
            </w:r>
            <w:r w:rsidR="00470AAC" w:rsidRPr="005B55CB">
              <w:rPr>
                <w:rStyle w:val="FontStyle15"/>
                <w:rFonts w:ascii="Times New Roman" w:hAnsi="Times New Roman" w:cs="Times New Roman"/>
              </w:rPr>
              <w:t> </w:t>
            </w:r>
            <w:r w:rsidRPr="005B55CB">
              <w:rPr>
                <w:rStyle w:val="FontStyle15"/>
                <w:rFonts w:ascii="Times New Roman" w:hAnsi="Times New Roman" w:cs="Times New Roman"/>
              </w:rPr>
              <w:t xml:space="preserve">ministerstwu kultury Instytut Polityki Oświatowej. Podręczniki </w:t>
            </w:r>
            <w:r w:rsidR="0024018A" w:rsidRPr="005B55CB">
              <w:rPr>
                <w:rStyle w:val="FontStyle15"/>
                <w:rFonts w:ascii="Times New Roman" w:hAnsi="Times New Roman" w:cs="Times New Roman"/>
              </w:rPr>
              <w:t xml:space="preserve">są </w:t>
            </w:r>
            <w:r w:rsidRPr="005B55CB">
              <w:rPr>
                <w:rStyle w:val="FontStyle15"/>
                <w:rFonts w:ascii="Times New Roman" w:hAnsi="Times New Roman" w:cs="Times New Roman"/>
              </w:rPr>
              <w:t>zatwierdzane na poziomie centralnym. W</w:t>
            </w:r>
            <w:r w:rsidR="000D7EB7" w:rsidRPr="005B55CB">
              <w:rPr>
                <w:rStyle w:val="FontStyle15"/>
                <w:rFonts w:ascii="Times New Roman" w:hAnsi="Times New Roman" w:cs="Times New Roman"/>
              </w:rPr>
              <w:t> </w:t>
            </w:r>
            <w:r w:rsidRPr="005B55CB">
              <w:rPr>
                <w:rStyle w:val="FontStyle15"/>
                <w:rFonts w:ascii="Times New Roman" w:hAnsi="Times New Roman" w:cs="Times New Roman"/>
              </w:rPr>
              <w:t>całym kraju obowiązuje jeden zestaw podstawowych materiałów edukacyjnych. Wyjątek stanowią jedynie podręczniki do nauczania języków obcych, jednak muszą to być pozycje znajdujące się</w:t>
            </w:r>
            <w:r w:rsidR="002711C9" w:rsidRPr="005B55CB">
              <w:rPr>
                <w:rStyle w:val="FontStyle15"/>
                <w:rFonts w:ascii="Times New Roman" w:hAnsi="Times New Roman" w:cs="Times New Roman"/>
              </w:rPr>
              <w:t xml:space="preserve"> </w:t>
            </w:r>
            <w:r w:rsidRPr="005B55CB">
              <w:rPr>
                <w:rStyle w:val="FontStyle15"/>
                <w:rFonts w:ascii="Times New Roman" w:hAnsi="Times New Roman" w:cs="Times New Roman"/>
              </w:rPr>
              <w:t xml:space="preserve">na sporządzonej przez ministerstwo liście. Wszelkie wydatki związane z publikacją podręczników </w:t>
            </w:r>
            <w:r w:rsidR="0024018A" w:rsidRPr="005B55CB">
              <w:rPr>
                <w:rStyle w:val="FontStyle15"/>
                <w:rFonts w:ascii="Times New Roman" w:hAnsi="Times New Roman" w:cs="Times New Roman"/>
              </w:rPr>
              <w:t xml:space="preserve">są </w:t>
            </w:r>
            <w:r w:rsidRPr="005B55CB">
              <w:rPr>
                <w:rStyle w:val="FontStyle15"/>
                <w:rFonts w:ascii="Times New Roman" w:hAnsi="Times New Roman" w:cs="Times New Roman"/>
              </w:rPr>
              <w:t xml:space="preserve">pokrywane z budżetu państwa. Jednocześnie wszystkie podręczniki wydawane przez </w:t>
            </w:r>
            <w:r w:rsidR="002748A4" w:rsidRPr="005B55CB">
              <w:rPr>
                <w:rStyle w:val="FontStyle15"/>
                <w:rFonts w:ascii="Times New Roman" w:hAnsi="Times New Roman" w:cs="Times New Roman"/>
              </w:rPr>
              <w:t>I</w:t>
            </w:r>
            <w:r w:rsidRPr="005B55CB">
              <w:rPr>
                <w:rStyle w:val="FontStyle15"/>
                <w:rFonts w:ascii="Times New Roman" w:hAnsi="Times New Roman" w:cs="Times New Roman"/>
              </w:rPr>
              <w:t xml:space="preserve">nstytut </w:t>
            </w:r>
            <w:proofErr w:type="spellStart"/>
            <w:r w:rsidRPr="005B55CB">
              <w:rPr>
                <w:rStyle w:val="FontStyle15"/>
                <w:rFonts w:ascii="Times New Roman" w:hAnsi="Times New Roman" w:cs="Times New Roman"/>
              </w:rPr>
              <w:t>Diofantus</w:t>
            </w:r>
            <w:proofErr w:type="spellEnd"/>
            <w:r w:rsidRPr="005B55CB">
              <w:rPr>
                <w:rStyle w:val="FontStyle15"/>
                <w:rFonts w:ascii="Times New Roman" w:hAnsi="Times New Roman" w:cs="Times New Roman"/>
              </w:rPr>
              <w:t xml:space="preserve"> </w:t>
            </w:r>
            <w:r w:rsidR="0024018A" w:rsidRPr="005B55CB">
              <w:rPr>
                <w:rStyle w:val="FontStyle15"/>
                <w:rFonts w:ascii="Times New Roman" w:hAnsi="Times New Roman" w:cs="Times New Roman"/>
              </w:rPr>
              <w:t xml:space="preserve">są </w:t>
            </w:r>
            <w:r w:rsidRPr="005B55CB">
              <w:rPr>
                <w:rStyle w:val="FontStyle15"/>
                <w:rFonts w:ascii="Times New Roman" w:hAnsi="Times New Roman" w:cs="Times New Roman"/>
              </w:rPr>
              <w:t xml:space="preserve">zapewniane uczniom przez ministerstwo. Rodzice </w:t>
            </w:r>
            <w:r w:rsidR="00904ADD" w:rsidRPr="005B55CB">
              <w:rPr>
                <w:rStyle w:val="FontStyle15"/>
                <w:rFonts w:ascii="Times New Roman" w:hAnsi="Times New Roman" w:cs="Times New Roman"/>
              </w:rPr>
              <w:t xml:space="preserve">są </w:t>
            </w:r>
            <w:r w:rsidRPr="005B55CB">
              <w:rPr>
                <w:rStyle w:val="FontStyle15"/>
                <w:rFonts w:ascii="Times New Roman" w:hAnsi="Times New Roman" w:cs="Times New Roman"/>
              </w:rPr>
              <w:t>zmuszeni do nabycia podręczników we własnym zakresie jedynie</w:t>
            </w:r>
            <w:r w:rsidR="002711C9" w:rsidRPr="005B55CB">
              <w:rPr>
                <w:rStyle w:val="FontStyle15"/>
                <w:rFonts w:ascii="Times New Roman" w:hAnsi="Times New Roman" w:cs="Times New Roman"/>
              </w:rPr>
              <w:t xml:space="preserve"> </w:t>
            </w:r>
            <w:r w:rsidRPr="005B55CB">
              <w:rPr>
                <w:rStyle w:val="FontStyle15"/>
                <w:rFonts w:ascii="Times New Roman" w:hAnsi="Times New Roman" w:cs="Times New Roman"/>
              </w:rPr>
              <w:t>w przypadku wysłania dziecka do szkoły prywatnej.</w:t>
            </w:r>
          </w:p>
          <w:p w14:paraId="0F6DB8F2"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HISZPANIA</w:t>
            </w:r>
          </w:p>
          <w:p w14:paraId="7F5CD06F" w14:textId="762125BB" w:rsidR="006231CA" w:rsidRPr="005B55CB" w:rsidRDefault="006231CA" w:rsidP="00AC1161">
            <w:pPr>
              <w:pStyle w:val="Style6"/>
              <w:widowControl/>
              <w:spacing w:line="240" w:lineRule="auto"/>
              <w:rPr>
                <w:rStyle w:val="FontStyle15"/>
                <w:rFonts w:ascii="Times New Roman" w:hAnsi="Times New Roman" w:cs="Times New Roman"/>
                <w:bCs/>
              </w:rPr>
            </w:pPr>
            <w:r w:rsidRPr="005B55CB">
              <w:rPr>
                <w:rStyle w:val="FontStyle15"/>
                <w:rFonts w:ascii="Times New Roman" w:hAnsi="Times New Roman" w:cs="Times New Roman"/>
                <w:bCs/>
              </w:rPr>
              <w:t xml:space="preserve">Na hiszpańskim rynku podręczników obecne są zarówno prywatne </w:t>
            </w:r>
            <w:r w:rsidRPr="005B55CB">
              <w:rPr>
                <w:rFonts w:ascii="Times New Roman" w:hAnsi="Times New Roman"/>
                <w:sz w:val="22"/>
                <w:szCs w:val="22"/>
              </w:rPr>
              <w:sym w:font="Symbol" w:char="F02D"/>
            </w:r>
            <w:r w:rsidRPr="005B55CB">
              <w:rPr>
                <w:rStyle w:val="FontStyle15"/>
                <w:rFonts w:ascii="Times New Roman" w:hAnsi="Times New Roman" w:cs="Times New Roman"/>
                <w:bCs/>
              </w:rPr>
              <w:t xml:space="preserve"> krajowe, jak i międzynarodowe wydawnictwa edukacyjne, przy czym pozycje znajdujące się w ofercie tych pierwszych nie podlegają ocenie władz edukacyjnych. Wszelkie koszty związane z pojawieniem się nowego podręcznika są pokrywane zazwyczaj przez wydawnictwa</w:t>
            </w:r>
            <w:r w:rsidR="00D432E5" w:rsidRPr="005B55CB">
              <w:rPr>
                <w:rStyle w:val="FontStyle15"/>
                <w:rFonts w:ascii="Times New Roman" w:hAnsi="Times New Roman" w:cs="Times New Roman"/>
                <w:bCs/>
              </w:rPr>
              <w:t>, choć zdarza się, że niektóre W</w:t>
            </w:r>
            <w:r w:rsidRPr="005B55CB">
              <w:rPr>
                <w:rStyle w:val="FontStyle15"/>
                <w:rFonts w:ascii="Times New Roman" w:hAnsi="Times New Roman" w:cs="Times New Roman"/>
                <w:bCs/>
              </w:rPr>
              <w:t xml:space="preserve">spólnoty </w:t>
            </w:r>
            <w:r w:rsidR="00D432E5" w:rsidRPr="005B55CB">
              <w:rPr>
                <w:rStyle w:val="FontStyle15"/>
                <w:rFonts w:ascii="Times New Roman" w:hAnsi="Times New Roman" w:cs="Times New Roman"/>
                <w:bCs/>
              </w:rPr>
              <w:t>A</w:t>
            </w:r>
            <w:r w:rsidRPr="005B55CB">
              <w:rPr>
                <w:rStyle w:val="FontStyle15"/>
                <w:rFonts w:ascii="Times New Roman" w:hAnsi="Times New Roman" w:cs="Times New Roman"/>
                <w:bCs/>
              </w:rPr>
              <w:t>utonomiczne, posługujące się, obok hiszpańskiego, innym językiem urzędowym wspierają finansowo publikację materiałów dydaktycznych promujących ich lokalny język. W Hiszpanii podręczniki nie są obowiązkową pomocą naukową, w związku z</w:t>
            </w:r>
            <w:r w:rsidR="00387F60" w:rsidRPr="005B55CB">
              <w:rPr>
                <w:rStyle w:val="FontStyle15"/>
                <w:rFonts w:ascii="Times New Roman" w:hAnsi="Times New Roman" w:cs="Times New Roman"/>
                <w:bCs/>
              </w:rPr>
              <w:t> </w:t>
            </w:r>
            <w:r w:rsidRPr="005B55CB">
              <w:rPr>
                <w:rStyle w:val="FontStyle15"/>
                <w:rFonts w:ascii="Times New Roman" w:hAnsi="Times New Roman" w:cs="Times New Roman"/>
                <w:bCs/>
              </w:rPr>
              <w:t>tym w niektórych szkołach nie są one stosowane. Z uwagi na brak listy podręczników zaakceptowanych do użytku w szkole, wybór materiałów jest indywidualną sprawą każdej instytucji edukacyjnej. Ważne</w:t>
            </w:r>
            <w:r w:rsidR="002C14C1"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jest jednak, aby książki spełniały ogólne założenia podstaw programowych dla ucznia w danym wieku. Przy doborze odpowiednich materiałów nauczycielom pomaga rada szkoły, rodzice nie mają wkładu</w:t>
            </w:r>
            <w:r w:rsidR="00D432E5" w:rsidRPr="005B55CB">
              <w:rPr>
                <w:rStyle w:val="FontStyle15"/>
                <w:rFonts w:ascii="Times New Roman" w:hAnsi="Times New Roman" w:cs="Times New Roman"/>
                <w:bCs/>
              </w:rPr>
              <w:t xml:space="preserve"> w </w:t>
            </w:r>
            <w:r w:rsidRPr="005B55CB">
              <w:rPr>
                <w:rStyle w:val="FontStyle15"/>
                <w:rFonts w:ascii="Times New Roman" w:hAnsi="Times New Roman" w:cs="Times New Roman"/>
                <w:bCs/>
              </w:rPr>
              <w:t>podejmowanie</w:t>
            </w:r>
            <w:r w:rsidR="002C14C1"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tego typu decyzji. Przyjęte jest, że zazwyczaj to rodzice lub prawni opiekunowie dziecka zapewniają mu dostęp</w:t>
            </w:r>
            <w:r w:rsidR="002C14C1"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do podręczników. Władze edukacyjne Wspólnot Autonomicznych wspierają rodziny uczniów przez system dofinansowania na zakup podręczników. W przypadku niektórych Wspólnot Autonomicznych, takich</w:t>
            </w:r>
            <w:r w:rsidR="002C14C1"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 xml:space="preserve">jak Madryt, uczniowie pochodzący z rodzin społecznie i ekonomicznie </w:t>
            </w:r>
            <w:proofErr w:type="spellStart"/>
            <w:r w:rsidRPr="005B55CB">
              <w:rPr>
                <w:rStyle w:val="FontStyle15"/>
                <w:rFonts w:ascii="Times New Roman" w:hAnsi="Times New Roman" w:cs="Times New Roman"/>
                <w:bCs/>
              </w:rPr>
              <w:t>defaworyzowanych</w:t>
            </w:r>
            <w:proofErr w:type="spellEnd"/>
            <w:r w:rsidRPr="005B55CB">
              <w:rPr>
                <w:rStyle w:val="FontStyle15"/>
                <w:rFonts w:ascii="Times New Roman" w:hAnsi="Times New Roman" w:cs="Times New Roman"/>
                <w:bCs/>
              </w:rPr>
              <w:t xml:space="preserve"> </w:t>
            </w:r>
            <w:r w:rsidR="00745EF4" w:rsidRPr="005B55CB">
              <w:rPr>
                <w:rStyle w:val="FontStyle15"/>
                <w:rFonts w:ascii="Times New Roman" w:hAnsi="Times New Roman" w:cs="Times New Roman"/>
                <w:bCs/>
              </w:rPr>
              <w:t xml:space="preserve">są </w:t>
            </w:r>
            <w:r w:rsidRPr="005B55CB">
              <w:rPr>
                <w:rStyle w:val="FontStyle15"/>
                <w:rFonts w:ascii="Times New Roman" w:hAnsi="Times New Roman" w:cs="Times New Roman"/>
                <w:bCs/>
              </w:rPr>
              <w:t>obejmowani szkolnym programem wypożyczania materiałów edukacyjnych. W</w:t>
            </w:r>
            <w:r w:rsidR="000D7EB7" w:rsidRPr="005B55CB">
              <w:rPr>
                <w:rStyle w:val="FontStyle15"/>
                <w:rFonts w:ascii="Times New Roman" w:hAnsi="Times New Roman" w:cs="Times New Roman"/>
                <w:bCs/>
              </w:rPr>
              <w:t> </w:t>
            </w:r>
            <w:r w:rsidRPr="005B55CB">
              <w:rPr>
                <w:rStyle w:val="FontStyle15"/>
                <w:rFonts w:ascii="Times New Roman" w:hAnsi="Times New Roman" w:cs="Times New Roman"/>
                <w:bCs/>
              </w:rPr>
              <w:t>niektórych wspólnotach, np. w Estremadurze, wypożyczone podręczniki są uznawane za obowiązujące</w:t>
            </w:r>
            <w:r w:rsidR="00387F60" w:rsidRPr="005B55CB">
              <w:rPr>
                <w:rStyle w:val="FontStyle15"/>
                <w:rFonts w:ascii="Times New Roman" w:hAnsi="Times New Roman" w:cs="Times New Roman"/>
                <w:bCs/>
              </w:rPr>
              <w:t xml:space="preserve"> </w:t>
            </w:r>
            <w:r w:rsidR="002C14C1" w:rsidRPr="005B55CB">
              <w:rPr>
                <w:rStyle w:val="FontStyle15"/>
                <w:rFonts w:ascii="Times New Roman" w:hAnsi="Times New Roman" w:cs="Times New Roman"/>
                <w:bCs/>
              </w:rPr>
              <w:br/>
            </w:r>
            <w:r w:rsidRPr="005B55CB">
              <w:rPr>
                <w:rStyle w:val="FontStyle15"/>
                <w:rFonts w:ascii="Times New Roman" w:hAnsi="Times New Roman" w:cs="Times New Roman"/>
                <w:bCs/>
              </w:rPr>
              <w:t>na okres minimum 4 lat.</w:t>
            </w:r>
          </w:p>
          <w:p w14:paraId="26B53F31"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HOLANDIA</w:t>
            </w:r>
          </w:p>
          <w:p w14:paraId="124600DD" w14:textId="44341321" w:rsidR="006231CA" w:rsidRPr="005B55CB" w:rsidRDefault="006231CA" w:rsidP="00AC1161">
            <w:pPr>
              <w:pStyle w:val="Style6"/>
              <w:widowControl/>
              <w:spacing w:line="240" w:lineRule="auto"/>
              <w:rPr>
                <w:rStyle w:val="FontStyle15"/>
                <w:rFonts w:ascii="Times New Roman" w:hAnsi="Times New Roman" w:cs="Times New Roman"/>
                <w:bCs/>
              </w:rPr>
            </w:pPr>
            <w:r w:rsidRPr="005B55CB">
              <w:rPr>
                <w:rStyle w:val="FontStyle15"/>
                <w:rFonts w:ascii="Times New Roman" w:hAnsi="Times New Roman" w:cs="Times New Roman"/>
                <w:bCs/>
              </w:rPr>
              <w:t>Większość wydawnictw naukowych w Holandii oferuje podręczniki opracowane na podstawie różnych metod nauczania, dlatego też odpowiedzialność za wartość merytoryczną materiału dydaktycznego spoczywa</w:t>
            </w:r>
            <w:r w:rsidR="00ED2291">
              <w:rPr>
                <w:rStyle w:val="FontStyle15"/>
                <w:rFonts w:ascii="Times New Roman" w:hAnsi="Times New Roman" w:cs="Times New Roman"/>
                <w:bCs/>
              </w:rPr>
              <w:t xml:space="preserve"> na samym wydawnictwie, nie </w:t>
            </w:r>
            <w:r w:rsidRPr="005B55CB">
              <w:rPr>
                <w:rStyle w:val="FontStyle15"/>
                <w:rFonts w:ascii="Times New Roman" w:hAnsi="Times New Roman" w:cs="Times New Roman"/>
                <w:bCs/>
              </w:rPr>
              <w:t>zaś na ministerstwie. Szkoły samodzielnie dobierają zestawy podręczników adekwatne dla wybranego programu kształcenia, często pozostawiając w tej kwestii autonomię samym nauczycielom. Z tego względu placówki edukacyjne podlegają stałej ocenie Inspektoratu Jakości Kształcenia. Uczniom szkół podstawowych i średnich darmowe podręczniki zapewnia szkoła i to do niej należy decyzja</w:t>
            </w:r>
            <w:r w:rsidR="00E35833" w:rsidRPr="005B55CB">
              <w:rPr>
                <w:rStyle w:val="FontStyle15"/>
                <w:rFonts w:ascii="Times New Roman" w:hAnsi="Times New Roman" w:cs="Times New Roman"/>
                <w:bCs/>
              </w:rPr>
              <w:t>,</w:t>
            </w:r>
            <w:r w:rsidR="00ED2291">
              <w:rPr>
                <w:rStyle w:val="FontStyle15"/>
                <w:rFonts w:ascii="Times New Roman" w:hAnsi="Times New Roman" w:cs="Times New Roman"/>
                <w:bCs/>
              </w:rPr>
              <w:t xml:space="preserve"> </w:t>
            </w:r>
            <w:r w:rsidRPr="005B55CB">
              <w:rPr>
                <w:rStyle w:val="FontStyle15"/>
                <w:rFonts w:ascii="Times New Roman" w:hAnsi="Times New Roman" w:cs="Times New Roman"/>
                <w:bCs/>
              </w:rPr>
              <w:t xml:space="preserve">czy dzieci dostaną książki na własność, czy też będą im </w:t>
            </w:r>
            <w:r w:rsidR="0024018A" w:rsidRPr="005B55CB">
              <w:rPr>
                <w:rStyle w:val="FontStyle15"/>
                <w:rFonts w:ascii="Times New Roman" w:hAnsi="Times New Roman" w:cs="Times New Roman"/>
                <w:bCs/>
              </w:rPr>
              <w:t xml:space="preserve">one </w:t>
            </w:r>
            <w:r w:rsidRPr="005B55CB">
              <w:rPr>
                <w:rStyle w:val="FontStyle15"/>
                <w:rFonts w:ascii="Times New Roman" w:hAnsi="Times New Roman" w:cs="Times New Roman"/>
                <w:bCs/>
              </w:rPr>
              <w:t>wypożyczone.</w:t>
            </w:r>
          </w:p>
          <w:p w14:paraId="229BCB65"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ISLANDIA</w:t>
            </w:r>
          </w:p>
          <w:p w14:paraId="4DD6A281" w14:textId="30C4B04C" w:rsidR="006231CA" w:rsidRPr="005B55CB" w:rsidRDefault="006231CA" w:rsidP="00AC1161">
            <w:pPr>
              <w:pStyle w:val="Style6"/>
              <w:widowControl/>
              <w:spacing w:line="240" w:lineRule="auto"/>
              <w:rPr>
                <w:rStyle w:val="FontStyle15"/>
                <w:rFonts w:ascii="Times New Roman" w:hAnsi="Times New Roman" w:cs="Times New Roman"/>
                <w:bCs/>
              </w:rPr>
            </w:pPr>
            <w:r w:rsidRPr="005B55CB">
              <w:rPr>
                <w:rStyle w:val="FontStyle15"/>
                <w:rFonts w:ascii="Times New Roman" w:hAnsi="Times New Roman" w:cs="Times New Roman"/>
                <w:bCs/>
              </w:rPr>
              <w:t xml:space="preserve">W Islandii publikacją podręczników zajmuje się państwowe wydawnictwo The </w:t>
            </w:r>
            <w:proofErr w:type="spellStart"/>
            <w:r w:rsidRPr="005B55CB">
              <w:rPr>
                <w:rStyle w:val="FontStyle15"/>
                <w:rFonts w:ascii="Times New Roman" w:hAnsi="Times New Roman" w:cs="Times New Roman"/>
                <w:bCs/>
              </w:rPr>
              <w:t>National</w:t>
            </w:r>
            <w:proofErr w:type="spellEnd"/>
            <w:r w:rsidRPr="005B55CB">
              <w:rPr>
                <w:rStyle w:val="FontStyle15"/>
                <w:rFonts w:ascii="Times New Roman" w:hAnsi="Times New Roman" w:cs="Times New Roman"/>
                <w:bCs/>
              </w:rPr>
              <w:t xml:space="preserve"> Centre for </w:t>
            </w:r>
            <w:proofErr w:type="spellStart"/>
            <w:r w:rsidRPr="005B55CB">
              <w:rPr>
                <w:rStyle w:val="FontStyle15"/>
                <w:rFonts w:ascii="Times New Roman" w:hAnsi="Times New Roman" w:cs="Times New Roman"/>
                <w:bCs/>
              </w:rPr>
              <w:t>Education</w:t>
            </w:r>
            <w:proofErr w:type="spellEnd"/>
            <w:r w:rsidRPr="005B55CB">
              <w:rPr>
                <w:rStyle w:val="FontStyle15"/>
                <w:rFonts w:ascii="Times New Roman" w:hAnsi="Times New Roman" w:cs="Times New Roman"/>
                <w:bCs/>
              </w:rPr>
              <w:t xml:space="preserve"> Materials (Narodowe Centrum Materiałów Edukacyjnych), podlegające Ministerstwu Edukacji, Nauki i</w:t>
            </w:r>
            <w:r w:rsidR="00470AAC" w:rsidRPr="005B55CB">
              <w:rPr>
                <w:rStyle w:val="FontStyle15"/>
                <w:rFonts w:ascii="Times New Roman" w:hAnsi="Times New Roman" w:cs="Times New Roman"/>
                <w:bCs/>
              </w:rPr>
              <w:t> </w:t>
            </w:r>
            <w:r w:rsidRPr="005B55CB">
              <w:rPr>
                <w:rStyle w:val="FontStyle15"/>
                <w:rFonts w:ascii="Times New Roman" w:hAnsi="Times New Roman" w:cs="Times New Roman"/>
                <w:bCs/>
              </w:rPr>
              <w:t xml:space="preserve">Kultury w Reykjaviku. Koszty publikacji podręczników są pokrywane z budżetu państwa. NCEM zapewnia materiały edukacyjne wszystkim uczniom w wieku od 6 do 16 lat. Treści zawarte w podręcznikach </w:t>
            </w:r>
            <w:r w:rsidR="00D432E5" w:rsidRPr="005B55CB">
              <w:rPr>
                <w:rStyle w:val="FontStyle15"/>
                <w:rFonts w:ascii="Times New Roman" w:hAnsi="Times New Roman" w:cs="Times New Roman"/>
                <w:bCs/>
              </w:rPr>
              <w:t xml:space="preserve">są </w:t>
            </w:r>
            <w:r w:rsidRPr="005B55CB">
              <w:rPr>
                <w:rStyle w:val="FontStyle15"/>
                <w:rFonts w:ascii="Times New Roman" w:hAnsi="Times New Roman" w:cs="Times New Roman"/>
                <w:bCs/>
              </w:rPr>
              <w:t>opracowywane przez samo wydawnictwo, jednak muszą one być zgodne z programem nauczania</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przygotowanym przez ministerstwo. Zdarza się, że niektórzy nauczyciele przygotowujący materiał</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do publikacji przez NCEM testują go na grupie swoich uczniów, choć nie jest to regułą. Mimo iż islandzki rynek podręczników</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jest stosunkowo ograniczony, nauczyciele mogą korzystać z materiałów w różnym formacie (audio, video, programy multimedialne). Darmowy zestaw podręczników zgodnych z podstawą programową</w:t>
            </w:r>
            <w:r w:rsidR="00387F60"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jest</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przekazywany uczniom przez NCEM, dlatego też rodzice nie ponoszą żadnych kosztów związanych</w:t>
            </w:r>
            <w:r w:rsidR="00387F60"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z kupnem</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materiałów dydaktycznych. Zobowiązani są jedynie do zapewnienia dziecku wszelkich dodatkowych materiałów szkolnych</w:t>
            </w:r>
            <w:r w:rsidR="000D7EB7" w:rsidRPr="005B55CB">
              <w:rPr>
                <w:rStyle w:val="FontStyle15"/>
                <w:rFonts w:ascii="Times New Roman" w:hAnsi="Times New Roman" w:cs="Times New Roman"/>
                <w:bCs/>
              </w:rPr>
              <w:t>,</w:t>
            </w:r>
            <w:r w:rsidRPr="005B55CB">
              <w:rPr>
                <w:rStyle w:val="FontStyle15"/>
                <w:rFonts w:ascii="Times New Roman" w:hAnsi="Times New Roman" w:cs="Times New Roman"/>
                <w:bCs/>
              </w:rPr>
              <w:t xml:space="preserve"> m.in. artykułów piśmienniczych.</w:t>
            </w:r>
          </w:p>
          <w:p w14:paraId="3E250D46"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ŁOTWA</w:t>
            </w:r>
          </w:p>
          <w:p w14:paraId="2E7B0B2D" w14:textId="6F0B3A06" w:rsidR="006231CA" w:rsidRPr="005B55CB" w:rsidRDefault="006231CA" w:rsidP="00AC1161">
            <w:pPr>
              <w:pStyle w:val="Style6"/>
              <w:widowControl/>
              <w:spacing w:line="240" w:lineRule="auto"/>
              <w:rPr>
                <w:rFonts w:ascii="Times New Roman" w:hAnsi="Times New Roman"/>
                <w:bCs/>
                <w:sz w:val="22"/>
                <w:szCs w:val="22"/>
              </w:rPr>
            </w:pPr>
            <w:r w:rsidRPr="005B55CB">
              <w:rPr>
                <w:rStyle w:val="FontStyle15"/>
                <w:rFonts w:ascii="Times New Roman" w:hAnsi="Times New Roman" w:cs="Times New Roman"/>
                <w:bCs/>
              </w:rPr>
              <w:t>Na Łotwie publikacją podręczników zajmują się prywatne oraz międzynarodowe wydawnictwa, które w</w:t>
            </w:r>
            <w:r w:rsidR="00387F60" w:rsidRPr="005B55CB">
              <w:rPr>
                <w:rStyle w:val="FontStyle15"/>
                <w:rFonts w:ascii="Times New Roman" w:hAnsi="Times New Roman" w:cs="Times New Roman"/>
                <w:bCs/>
              </w:rPr>
              <w:t> </w:t>
            </w:r>
            <w:r w:rsidRPr="005B55CB">
              <w:rPr>
                <w:rStyle w:val="FontStyle15"/>
                <w:rFonts w:ascii="Times New Roman" w:hAnsi="Times New Roman" w:cs="Times New Roman"/>
                <w:bCs/>
              </w:rPr>
              <w:t xml:space="preserve">zależności od sytuacji na rynku samodzielnie ustalają wysokość ich cen. Szkoły mają prawo wybrać dowolną książkę znajdującą się na liście podręczników zaakceptowanych do użytku w szkole lub z pozycji niewyszczególnionej w zestawieniu. Wybór podręcznika figurującego na oficjalnej liście gwarantuje odpowiedni zakres materiału oraz jego wysoką jakość, </w:t>
            </w:r>
            <w:r w:rsidR="00C62B4A" w:rsidRPr="005B55CB">
              <w:rPr>
                <w:rStyle w:val="FontStyle15"/>
                <w:rFonts w:ascii="Times New Roman" w:hAnsi="Times New Roman" w:cs="Times New Roman"/>
                <w:bCs/>
              </w:rPr>
              <w:t>ponieważ</w:t>
            </w:r>
            <w:r w:rsidRPr="005B55CB">
              <w:rPr>
                <w:rStyle w:val="FontStyle15"/>
                <w:rFonts w:ascii="Times New Roman" w:hAnsi="Times New Roman" w:cs="Times New Roman"/>
                <w:bCs/>
              </w:rPr>
              <w:t xml:space="preserve"> przed zamieszczeniem w spisie każda publikacja</w:t>
            </w:r>
            <w:r w:rsidR="00C62B4A" w:rsidRPr="005B55CB">
              <w:rPr>
                <w:rStyle w:val="FontStyle15"/>
                <w:rFonts w:ascii="Times New Roman" w:hAnsi="Times New Roman" w:cs="Times New Roman"/>
                <w:bCs/>
              </w:rPr>
              <w:t xml:space="preserve"> jest</w:t>
            </w:r>
            <w:r w:rsidRPr="005B55CB">
              <w:rPr>
                <w:rStyle w:val="FontStyle15"/>
                <w:rFonts w:ascii="Times New Roman" w:hAnsi="Times New Roman" w:cs="Times New Roman"/>
                <w:bCs/>
              </w:rPr>
              <w:t xml:space="preserve"> oceniana</w:t>
            </w:r>
            <w:r w:rsidR="00387F60"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przez ekspertów z zakresu pedagogiki i metodyki. Szczególną uwagę zwraca się</w:t>
            </w:r>
            <w:r w:rsidR="002711C9"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na prawdziwość zawartych</w:t>
            </w:r>
            <w:r w:rsidR="00387F60"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w</w:t>
            </w:r>
            <w:r w:rsidR="00387F60" w:rsidRPr="005B55CB">
              <w:rPr>
                <w:rStyle w:val="FontStyle15"/>
                <w:rFonts w:ascii="Times New Roman" w:hAnsi="Times New Roman" w:cs="Times New Roman"/>
                <w:bCs/>
              </w:rPr>
              <w:t> </w:t>
            </w:r>
            <w:r w:rsidRPr="005B55CB">
              <w:rPr>
                <w:rStyle w:val="FontStyle15"/>
                <w:rFonts w:ascii="Times New Roman" w:hAnsi="Times New Roman" w:cs="Times New Roman"/>
                <w:bCs/>
              </w:rPr>
              <w:t>podręcznik</w:t>
            </w:r>
            <w:r w:rsidR="00C62B4A" w:rsidRPr="005B55CB">
              <w:rPr>
                <w:rStyle w:val="FontStyle15"/>
                <w:rFonts w:ascii="Times New Roman" w:hAnsi="Times New Roman" w:cs="Times New Roman"/>
                <w:bCs/>
              </w:rPr>
              <w:t>u</w:t>
            </w:r>
            <w:r w:rsidRPr="005B55CB">
              <w:rPr>
                <w:rStyle w:val="FontStyle15"/>
                <w:rFonts w:ascii="Times New Roman" w:hAnsi="Times New Roman" w:cs="Times New Roman"/>
                <w:bCs/>
              </w:rPr>
              <w:t xml:space="preserve"> informacji, zgodność jego treści z programem nauczania oraz jego użyteczność</w:t>
            </w:r>
            <w:r w:rsidR="00D432E5" w:rsidRPr="005B55CB">
              <w:rPr>
                <w:rStyle w:val="FontStyle15"/>
                <w:rFonts w:ascii="Times New Roman" w:hAnsi="Times New Roman" w:cs="Times New Roman"/>
                <w:bCs/>
              </w:rPr>
              <w:t xml:space="preserve"> w </w:t>
            </w:r>
            <w:r w:rsidRPr="005B55CB">
              <w:rPr>
                <w:rStyle w:val="FontStyle15"/>
                <w:rFonts w:ascii="Times New Roman" w:hAnsi="Times New Roman" w:cs="Times New Roman"/>
                <w:bCs/>
              </w:rPr>
              <w:t>prowadzeniu zajęć. To nauczyciel wybiera odpowiedni podręcznik, choć decyzja ta wymaga akceptacji dyrektora danej</w:t>
            </w:r>
            <w:r w:rsidR="002711C9"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placówki edukacyjnej. Państwo ponosi wszelkie koszty związane</w:t>
            </w:r>
            <w:r w:rsidR="002711C9"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z zaopatrzeniem uczniów</w:t>
            </w:r>
            <w:r w:rsidR="005B55CB">
              <w:rPr>
                <w:rStyle w:val="FontStyle15"/>
                <w:rFonts w:ascii="Times New Roman" w:hAnsi="Times New Roman" w:cs="Times New Roman"/>
                <w:bCs/>
              </w:rPr>
              <w:t xml:space="preserve"> </w:t>
            </w:r>
            <w:r w:rsidRPr="005B55CB">
              <w:rPr>
                <w:rStyle w:val="FontStyle15"/>
                <w:rFonts w:ascii="Times New Roman" w:hAnsi="Times New Roman" w:cs="Times New Roman"/>
                <w:bCs/>
              </w:rPr>
              <w:t>w podręczniki, jednak dotyczy to jedynie pozycji zawartych na liście podręczn</w:t>
            </w:r>
            <w:r w:rsidR="005B55CB">
              <w:rPr>
                <w:rStyle w:val="FontStyle15"/>
                <w:rFonts w:ascii="Times New Roman" w:hAnsi="Times New Roman" w:cs="Times New Roman"/>
                <w:bCs/>
              </w:rPr>
              <w:t>ików zatwierdzonych do użytku w </w:t>
            </w:r>
            <w:r w:rsidRPr="005B55CB">
              <w:rPr>
                <w:rStyle w:val="FontStyle15"/>
                <w:rFonts w:ascii="Times New Roman" w:hAnsi="Times New Roman" w:cs="Times New Roman"/>
                <w:bCs/>
              </w:rPr>
              <w:t>szkole. Książki te wykorzystywane są przez szkołę zazwyczaj przez 3 do 5 lat</w:t>
            </w:r>
            <w:r w:rsidR="002711C9"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i są używane przez kolejne roczniki uczniów. Jedyne wydatki rodziców wiążą się z kupnem zeszytów ćwiczeń do wszystkich przedmiotów, chociaż ostatnio trwa debata nad możliwością zakupu tych materiałów</w:t>
            </w:r>
            <w:r w:rsidR="002711C9"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ze środków budżetowych.</w:t>
            </w:r>
          </w:p>
          <w:p w14:paraId="41688188"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NIEMCY</w:t>
            </w:r>
          </w:p>
          <w:p w14:paraId="613E237C" w14:textId="01F92A97" w:rsidR="006231CA" w:rsidRPr="005B55CB" w:rsidRDefault="006231CA" w:rsidP="00AC1161">
            <w:pPr>
              <w:pStyle w:val="Style6"/>
              <w:widowControl/>
              <w:spacing w:line="240" w:lineRule="auto"/>
              <w:rPr>
                <w:rStyle w:val="FontStyle15"/>
                <w:rFonts w:ascii="Times New Roman" w:hAnsi="Times New Roman" w:cs="Times New Roman"/>
                <w:bCs/>
              </w:rPr>
            </w:pPr>
            <w:r w:rsidRPr="005B55CB">
              <w:rPr>
                <w:rStyle w:val="FontStyle15"/>
                <w:rFonts w:ascii="Times New Roman" w:hAnsi="Times New Roman" w:cs="Times New Roman"/>
                <w:bCs/>
              </w:rPr>
              <w:t xml:space="preserve">W Niemczech funkcjonuje 45 wydawnictw, które specjalizują się w publikacji podręczników szkolnych. Wszystkie podręczniki przeznaczone do użytku w szkole muszą zostać zatwierdzone przez Ministerstwa Edukacji poszczególnych landów. Ocenie podlega zarówno ich jakość, jak i cena. W razie wątpliwości ministerstwo prosi o opinię grupę ekspertów. Na liście podręczników zaakceptowanych do użytku w szkole znajduje się zazwyczaj od 4 do 6 pozycji do danego przedmiotu, spośród których szkoła </w:t>
            </w:r>
            <w:r w:rsidR="00D432E5" w:rsidRPr="005B55CB">
              <w:rPr>
                <w:rStyle w:val="FontStyle15"/>
                <w:rFonts w:ascii="Times New Roman" w:hAnsi="Times New Roman" w:cs="Times New Roman"/>
                <w:bCs/>
              </w:rPr>
              <w:t xml:space="preserve">jest </w:t>
            </w:r>
            <w:r w:rsidRPr="005B55CB">
              <w:rPr>
                <w:rStyle w:val="FontStyle15"/>
                <w:rFonts w:ascii="Times New Roman" w:hAnsi="Times New Roman" w:cs="Times New Roman"/>
                <w:bCs/>
              </w:rPr>
              <w:t>zobowiązana wybrać jedną. W podjęciu decyzji dyrektorowi pomaga zazwyczaj grupa nauczycieli przedmiotu, natomiast zdanie rodziców nie jest brane pod uwagę. Dzieci uczęszczające do szkół podstawowych kupują własne podręczniki, podczas gdy starsi uczniowie wypożyczają je ze szkoły. Przeciętna trwałość podręcznika wynosi od 4 do 5 lat. Zgodnie z rozporządzeniami wydanymi przez Ministerstwa Edukacji każdego landu, rodzice pokrywają zazwyczaj jedną trzecią kosztów zakupu podręcznika, reszta finansowana jest przez wspólnotę związaną z</w:t>
            </w:r>
            <w:r w:rsidR="00387F60" w:rsidRPr="005B55CB">
              <w:rPr>
                <w:rStyle w:val="FontStyle15"/>
                <w:rFonts w:ascii="Times New Roman" w:hAnsi="Times New Roman" w:cs="Times New Roman"/>
                <w:bCs/>
              </w:rPr>
              <w:t> </w:t>
            </w:r>
            <w:r w:rsidRPr="005B55CB">
              <w:rPr>
                <w:rStyle w:val="FontStyle15"/>
                <w:rFonts w:ascii="Times New Roman" w:hAnsi="Times New Roman" w:cs="Times New Roman"/>
                <w:bCs/>
              </w:rPr>
              <w:t xml:space="preserve">miejscem zamieszkania ucznia. Ponadto rodzice </w:t>
            </w:r>
            <w:r w:rsidR="00D432E5" w:rsidRPr="005B55CB">
              <w:rPr>
                <w:rStyle w:val="FontStyle15"/>
                <w:rFonts w:ascii="Times New Roman" w:hAnsi="Times New Roman" w:cs="Times New Roman"/>
                <w:bCs/>
              </w:rPr>
              <w:t xml:space="preserve">są </w:t>
            </w:r>
            <w:r w:rsidRPr="005B55CB">
              <w:rPr>
                <w:rStyle w:val="FontStyle15"/>
                <w:rFonts w:ascii="Times New Roman" w:hAnsi="Times New Roman" w:cs="Times New Roman"/>
                <w:bCs/>
              </w:rPr>
              <w:t>zobligowani do samodzielnego zakupu wszelkich dodatkowych pomocy naukowych, takich jak np. słowniki.</w:t>
            </w:r>
          </w:p>
          <w:p w14:paraId="27E42729" w14:textId="77777777" w:rsidR="006231CA" w:rsidRPr="005B55CB" w:rsidRDefault="006231CA" w:rsidP="007A6CB8">
            <w:pPr>
              <w:pStyle w:val="Style7"/>
              <w:widowControl/>
              <w:spacing w:before="120"/>
              <w:jc w:val="left"/>
              <w:rPr>
                <w:rStyle w:val="FontStyle16"/>
                <w:rFonts w:ascii="Times New Roman" w:hAnsi="Times New Roman" w:cs="Times New Roman"/>
              </w:rPr>
            </w:pPr>
            <w:r w:rsidRPr="005B55CB">
              <w:rPr>
                <w:rStyle w:val="FontStyle16"/>
                <w:rFonts w:ascii="Times New Roman" w:hAnsi="Times New Roman" w:cs="Times New Roman"/>
              </w:rPr>
              <w:t>SŁOWACJA</w:t>
            </w:r>
          </w:p>
          <w:p w14:paraId="76BF24EF" w14:textId="5FB0DC7E" w:rsidR="006231CA" w:rsidRPr="005B55CB" w:rsidRDefault="006231CA" w:rsidP="00AC1161">
            <w:pPr>
              <w:pStyle w:val="Style6"/>
              <w:widowControl/>
              <w:spacing w:line="240" w:lineRule="auto"/>
              <w:rPr>
                <w:rStyle w:val="FontStyle15"/>
                <w:rFonts w:ascii="Times New Roman" w:hAnsi="Times New Roman" w:cs="Times New Roman"/>
                <w:bCs/>
              </w:rPr>
            </w:pPr>
            <w:r w:rsidRPr="005B55CB">
              <w:rPr>
                <w:rStyle w:val="FontStyle15"/>
                <w:rFonts w:ascii="Times New Roman" w:hAnsi="Times New Roman" w:cs="Times New Roman"/>
                <w:bCs/>
              </w:rPr>
              <w:t>Na Słowacji podręczniki sprzedawane są przez prywatne wydawnictwa, które samodzielnie decydują o</w:t>
            </w:r>
            <w:r w:rsidR="00387F60" w:rsidRPr="005B55CB">
              <w:rPr>
                <w:rStyle w:val="FontStyle15"/>
                <w:rFonts w:ascii="Times New Roman" w:hAnsi="Times New Roman" w:cs="Times New Roman"/>
                <w:bCs/>
              </w:rPr>
              <w:t> </w:t>
            </w:r>
            <w:r w:rsidRPr="005B55CB">
              <w:rPr>
                <w:rStyle w:val="FontStyle15"/>
                <w:rFonts w:ascii="Times New Roman" w:hAnsi="Times New Roman" w:cs="Times New Roman"/>
                <w:bCs/>
              </w:rPr>
              <w:t>zawartych w nich treściach, jak również pokrywają wszelkie związane z publikacją koszty. Książki muszą zostać zaakceptowane przez Ministerstwo Edukacji, a następnie umieszczone na regularnie aktualizowanej</w:t>
            </w:r>
            <w:r w:rsidR="00074558">
              <w:rPr>
                <w:rStyle w:val="FontStyle15"/>
                <w:rFonts w:ascii="Times New Roman" w:hAnsi="Times New Roman" w:cs="Times New Roman"/>
                <w:bCs/>
              </w:rPr>
              <w:t xml:space="preserve"> </w:t>
            </w:r>
            <w:r w:rsidRPr="005B55CB">
              <w:rPr>
                <w:rStyle w:val="FontStyle15"/>
                <w:rFonts w:ascii="Times New Roman" w:hAnsi="Times New Roman" w:cs="Times New Roman"/>
                <w:bCs/>
              </w:rPr>
              <w:t>liście podręczników zaakceptowanych do użytku w szkole. Wartość materiału ocenia zespół ekspertów, zwracając szczególną uwagę na zgodność treści z wymaganiami podstawy programowej. Wyboru odpowiedniego</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podręcznika dokonuje nauczyciel w porozumieniu z całym gronem pedagogicznym, przy czym wskazana</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książka musi znajdować się w spisie pozycji zatwierdzonych przez ministerstwo.</w:t>
            </w:r>
            <w:r w:rsidRPr="005B55CB">
              <w:rPr>
                <w:rStyle w:val="FontStyle15"/>
                <w:rFonts w:ascii="Times New Roman" w:hAnsi="Times New Roman" w:cs="Times New Roman"/>
                <w:bCs/>
                <w:i/>
              </w:rPr>
              <w:t xml:space="preserve"> </w:t>
            </w:r>
            <w:r w:rsidRPr="005B55CB">
              <w:rPr>
                <w:rStyle w:val="FontStyle15"/>
                <w:rFonts w:ascii="Times New Roman" w:hAnsi="Times New Roman" w:cs="Times New Roman"/>
                <w:bCs/>
              </w:rPr>
              <w:t>Ponieważ zakup materiałów dydaktycznych jest w pełni finansowany z budżetu państwa, jedyne co szkoła musi zrobić,</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 xml:space="preserve">to zamówić odpowiednią </w:t>
            </w:r>
            <w:r w:rsidR="000D7EB7" w:rsidRPr="005B55CB">
              <w:rPr>
                <w:rStyle w:val="FontStyle15"/>
                <w:rFonts w:ascii="Times New Roman" w:hAnsi="Times New Roman" w:cs="Times New Roman"/>
                <w:bCs/>
              </w:rPr>
              <w:t>liczbę</w:t>
            </w:r>
            <w:r w:rsidRPr="005B55CB">
              <w:rPr>
                <w:rStyle w:val="FontStyle15"/>
                <w:rFonts w:ascii="Times New Roman" w:hAnsi="Times New Roman" w:cs="Times New Roman"/>
                <w:bCs/>
              </w:rPr>
              <w:t xml:space="preserve"> danego typu podręczników</w:t>
            </w:r>
            <w:r w:rsidR="00C62B4A" w:rsidRPr="005B55CB">
              <w:rPr>
                <w:rStyle w:val="FontStyle15"/>
                <w:rFonts w:ascii="Times New Roman" w:hAnsi="Times New Roman" w:cs="Times New Roman"/>
                <w:bCs/>
              </w:rPr>
              <w:t>,</w:t>
            </w:r>
            <w:r w:rsidRPr="005B55CB">
              <w:rPr>
                <w:rStyle w:val="FontStyle15"/>
                <w:rFonts w:ascii="Times New Roman" w:hAnsi="Times New Roman" w:cs="Times New Roman"/>
                <w:bCs/>
              </w:rPr>
              <w:t xml:space="preserve"> wypełniając formularz na wskazanej stronie internetowej. Nabyte</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tą drogą pomoce naukowe stanowią własność danej placówki edukacyjnej i są uczniom jedynie wypożyczane na czas roku szkolnego.</w:t>
            </w:r>
          </w:p>
          <w:p w14:paraId="1DF8EB3F" w14:textId="77777777" w:rsidR="006231CA" w:rsidRPr="005B55CB" w:rsidRDefault="006231CA" w:rsidP="007A6CB8">
            <w:pPr>
              <w:pStyle w:val="Style7"/>
              <w:widowControl/>
              <w:spacing w:before="120"/>
              <w:rPr>
                <w:rStyle w:val="FontStyle16"/>
                <w:rFonts w:ascii="Times New Roman" w:hAnsi="Times New Roman" w:cs="Times New Roman"/>
              </w:rPr>
            </w:pPr>
            <w:r w:rsidRPr="005B55CB">
              <w:rPr>
                <w:rStyle w:val="FontStyle16"/>
                <w:rFonts w:ascii="Times New Roman" w:hAnsi="Times New Roman" w:cs="Times New Roman"/>
              </w:rPr>
              <w:t>WŁOCHY</w:t>
            </w:r>
          </w:p>
          <w:p w14:paraId="63699F09" w14:textId="15EC8082" w:rsidR="006A701A" w:rsidRPr="005B55CB" w:rsidRDefault="006231CA" w:rsidP="00AC1161">
            <w:pPr>
              <w:pStyle w:val="Style6"/>
              <w:widowControl/>
              <w:spacing w:line="240" w:lineRule="auto"/>
              <w:rPr>
                <w:rFonts w:ascii="Times New Roman" w:hAnsi="Times New Roman"/>
                <w:spacing w:val="-2"/>
                <w:sz w:val="22"/>
                <w:szCs w:val="22"/>
              </w:rPr>
            </w:pPr>
            <w:r w:rsidRPr="005B55CB">
              <w:rPr>
                <w:rStyle w:val="FontStyle15"/>
                <w:rFonts w:ascii="Times New Roman" w:hAnsi="Times New Roman" w:cs="Times New Roman"/>
                <w:bCs/>
              </w:rPr>
              <w:t>Na włoskim rynku podręczników funkcjonuje kilka wydawnictw specjalizujących się w tej dziedzinie. Wydawnictwa koordynują i finansują proces publikacji, chociaż korzystają z dofinansowania z budżetu państwa. Każdy podręcznik musi spełniać wymagania programowe uregulowane przez ministerstwo</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w rozporządzeniu (nr 41 z 2009 r</w:t>
            </w:r>
            <w:r w:rsidR="00B17C7F" w:rsidRPr="005B55CB">
              <w:rPr>
                <w:rStyle w:val="FontStyle15"/>
                <w:rFonts w:ascii="Times New Roman" w:hAnsi="Times New Roman" w:cs="Times New Roman"/>
                <w:bCs/>
              </w:rPr>
              <w:t>.</w:t>
            </w:r>
            <w:r w:rsidRPr="005B55CB">
              <w:rPr>
                <w:rStyle w:val="FontStyle15"/>
                <w:rFonts w:ascii="Times New Roman" w:hAnsi="Times New Roman" w:cs="Times New Roman"/>
                <w:bCs/>
              </w:rPr>
              <w:t>). Natomiast nie ma centralnej listy podręczników zatwierdzonych</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do użytku w szkole. We Włoszech nauczyciele mogą samodzielnie dobierać odpowiednie pomoce naukowe, które następnie zostają zatwierdzone przez grono pedagogiczne danej szkoły. Co 5</w:t>
            </w:r>
            <w:r w:rsidRPr="005B55CB">
              <w:rPr>
                <w:rStyle w:val="FontStyle15"/>
                <w:rFonts w:ascii="Times New Roman" w:hAnsi="Times New Roman" w:cs="Times New Roman"/>
                <w:bCs/>
              </w:rPr>
              <w:sym w:font="Symbol" w:char="F02D"/>
            </w:r>
            <w:r w:rsidRPr="005B55CB">
              <w:rPr>
                <w:rStyle w:val="FontStyle15"/>
                <w:rFonts w:ascii="Times New Roman" w:hAnsi="Times New Roman" w:cs="Times New Roman"/>
                <w:bCs/>
              </w:rPr>
              <w:t>6 lat pojawiają się nowe pozycje na rynku</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 xml:space="preserve">podręczników. Podręczniki dla uczniów szkół podstawowych są darmowe </w:t>
            </w:r>
            <w:r w:rsidR="00074558">
              <w:rPr>
                <w:rStyle w:val="FontStyle15"/>
                <w:rFonts w:ascii="Times New Roman" w:hAnsi="Times New Roman" w:cs="Times New Roman"/>
                <w:bCs/>
              </w:rPr>
              <w:t>i</w:t>
            </w:r>
            <w:r w:rsidRPr="005B55CB">
              <w:rPr>
                <w:rStyle w:val="FontStyle15"/>
                <w:rFonts w:ascii="Times New Roman" w:hAnsi="Times New Roman" w:cs="Times New Roman"/>
                <w:bCs/>
              </w:rPr>
              <w:t xml:space="preserve"> </w:t>
            </w:r>
            <w:r w:rsidR="00074558" w:rsidRPr="005B55CB">
              <w:rPr>
                <w:rStyle w:val="FontStyle15"/>
                <w:rFonts w:ascii="Times New Roman" w:hAnsi="Times New Roman" w:cs="Times New Roman"/>
                <w:bCs/>
              </w:rPr>
              <w:t xml:space="preserve">są </w:t>
            </w:r>
            <w:r w:rsidRPr="005B55CB">
              <w:rPr>
                <w:rStyle w:val="FontStyle15"/>
                <w:rFonts w:ascii="Times New Roman" w:hAnsi="Times New Roman" w:cs="Times New Roman"/>
                <w:bCs/>
              </w:rPr>
              <w:t>finansowane</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przez władze lokalne, zgodnie z obowiązującymi regulacjami. Natomiast materiały dydaktyczne</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dla uczniów na dalszych</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etapach kształcenia są nabywane we własnym zakresie. Dlatego też Ministerstwo Edukacji co roku ustala zakres</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cen podręczników, narzucając jednocześnie nieprzekraczalny limit wydatków na pełen zestaw książek. Aby dodatkowo ograniczyć wydatki związane z kupnem podręczników, umożliwia się uczniom wypożyczenie</w:t>
            </w:r>
            <w:r w:rsidR="00984F1B" w:rsidRPr="005B55CB">
              <w:rPr>
                <w:rStyle w:val="FontStyle15"/>
                <w:rFonts w:ascii="Times New Roman" w:hAnsi="Times New Roman" w:cs="Times New Roman"/>
                <w:bCs/>
              </w:rPr>
              <w:t xml:space="preserve"> </w:t>
            </w:r>
            <w:r w:rsidRPr="005B55CB">
              <w:rPr>
                <w:rStyle w:val="FontStyle15"/>
                <w:rFonts w:ascii="Times New Roman" w:hAnsi="Times New Roman" w:cs="Times New Roman"/>
                <w:bCs/>
              </w:rPr>
              <w:t>materiałów ze szkoły lub gwarantuje częściowy zwrot poniesionych kosztów.</w:t>
            </w:r>
          </w:p>
        </w:tc>
      </w:tr>
      <w:tr w:rsidR="006A701A" w:rsidRPr="005B55CB" w14:paraId="39B1543D" w14:textId="77777777" w:rsidTr="00AC1161">
        <w:trPr>
          <w:gridAfter w:val="1"/>
          <w:wAfter w:w="10" w:type="dxa"/>
          <w:trHeight w:val="359"/>
        </w:trPr>
        <w:tc>
          <w:tcPr>
            <w:tcW w:w="10937" w:type="dxa"/>
            <w:gridSpan w:val="27"/>
            <w:shd w:val="clear" w:color="auto" w:fill="99CCFF"/>
            <w:vAlign w:val="center"/>
          </w:tcPr>
          <w:p w14:paraId="35D14E30" w14:textId="77777777" w:rsidR="006A701A" w:rsidRPr="005B55CB" w:rsidRDefault="006A701A" w:rsidP="00213EFD">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rPr>
              <w:t>Podmioty, na które oddziałuje projekt</w:t>
            </w:r>
          </w:p>
        </w:tc>
      </w:tr>
      <w:tr w:rsidR="00260F33" w:rsidRPr="005B55CB" w14:paraId="79C3AE03" w14:textId="77777777" w:rsidTr="00AC1161">
        <w:trPr>
          <w:gridAfter w:val="1"/>
          <w:wAfter w:w="10" w:type="dxa"/>
          <w:trHeight w:val="142"/>
        </w:trPr>
        <w:tc>
          <w:tcPr>
            <w:tcW w:w="2667" w:type="dxa"/>
            <w:gridSpan w:val="4"/>
            <w:shd w:val="clear" w:color="auto" w:fill="auto"/>
          </w:tcPr>
          <w:p w14:paraId="62F988F7" w14:textId="77777777" w:rsidR="00260F33" w:rsidRPr="005B55CB" w:rsidRDefault="00260F33" w:rsidP="0072636A">
            <w:pPr>
              <w:spacing w:before="40" w:line="240" w:lineRule="auto"/>
              <w:jc w:val="center"/>
              <w:rPr>
                <w:rFonts w:ascii="Times New Roman" w:hAnsi="Times New Roman"/>
                <w:color w:val="000000"/>
                <w:spacing w:val="-2"/>
              </w:rPr>
            </w:pPr>
            <w:r w:rsidRPr="005B55CB">
              <w:rPr>
                <w:rFonts w:ascii="Times New Roman" w:hAnsi="Times New Roman"/>
                <w:color w:val="000000"/>
                <w:spacing w:val="-2"/>
              </w:rPr>
              <w:t>Grupa</w:t>
            </w:r>
          </w:p>
        </w:tc>
        <w:tc>
          <w:tcPr>
            <w:tcW w:w="2040" w:type="dxa"/>
            <w:gridSpan w:val="6"/>
            <w:shd w:val="clear" w:color="auto" w:fill="auto"/>
          </w:tcPr>
          <w:p w14:paraId="1A085FA6" w14:textId="77777777" w:rsidR="00260F33" w:rsidRPr="005B55CB" w:rsidRDefault="00563199" w:rsidP="0072636A">
            <w:pPr>
              <w:spacing w:before="40" w:line="240" w:lineRule="auto"/>
              <w:jc w:val="center"/>
              <w:rPr>
                <w:rFonts w:ascii="Times New Roman" w:hAnsi="Times New Roman"/>
                <w:color w:val="000000"/>
                <w:spacing w:val="-2"/>
              </w:rPr>
            </w:pPr>
            <w:r w:rsidRPr="005B55CB">
              <w:rPr>
                <w:rFonts w:ascii="Times New Roman" w:hAnsi="Times New Roman"/>
                <w:color w:val="000000"/>
                <w:spacing w:val="-2"/>
              </w:rPr>
              <w:t>Wielkość</w:t>
            </w:r>
          </w:p>
        </w:tc>
        <w:tc>
          <w:tcPr>
            <w:tcW w:w="1985" w:type="dxa"/>
            <w:gridSpan w:val="6"/>
            <w:shd w:val="clear" w:color="auto" w:fill="auto"/>
          </w:tcPr>
          <w:p w14:paraId="4E4A16B4" w14:textId="77777777" w:rsidR="00260F33" w:rsidRPr="005B55CB" w:rsidRDefault="00260F33" w:rsidP="0072636A">
            <w:pPr>
              <w:spacing w:before="40" w:line="240" w:lineRule="auto"/>
              <w:jc w:val="center"/>
              <w:rPr>
                <w:rFonts w:ascii="Times New Roman" w:hAnsi="Times New Roman"/>
                <w:color w:val="000000"/>
                <w:spacing w:val="-2"/>
              </w:rPr>
            </w:pPr>
            <w:r w:rsidRPr="005B55CB">
              <w:rPr>
                <w:rFonts w:ascii="Times New Roman" w:hAnsi="Times New Roman"/>
                <w:color w:val="000000"/>
                <w:spacing w:val="-2"/>
              </w:rPr>
              <w:t>Źródło danych</w:t>
            </w:r>
            <w:r w:rsidRPr="005B55CB" w:rsidDel="00260F33">
              <w:rPr>
                <w:rFonts w:ascii="Times New Roman" w:hAnsi="Times New Roman"/>
                <w:color w:val="000000"/>
                <w:spacing w:val="-2"/>
              </w:rPr>
              <w:t xml:space="preserve"> </w:t>
            </w:r>
          </w:p>
        </w:tc>
        <w:tc>
          <w:tcPr>
            <w:tcW w:w="4245" w:type="dxa"/>
            <w:gridSpan w:val="11"/>
            <w:shd w:val="clear" w:color="auto" w:fill="auto"/>
          </w:tcPr>
          <w:p w14:paraId="0B55E876" w14:textId="77777777" w:rsidR="00260F33" w:rsidRPr="005B55CB" w:rsidRDefault="00260F33" w:rsidP="0072636A">
            <w:pPr>
              <w:spacing w:before="40" w:line="240" w:lineRule="auto"/>
              <w:jc w:val="center"/>
              <w:rPr>
                <w:rFonts w:ascii="Times New Roman" w:hAnsi="Times New Roman"/>
                <w:color w:val="000000"/>
                <w:spacing w:val="-2"/>
              </w:rPr>
            </w:pPr>
            <w:r w:rsidRPr="005B55CB">
              <w:rPr>
                <w:rFonts w:ascii="Times New Roman" w:hAnsi="Times New Roman"/>
                <w:color w:val="000000"/>
                <w:spacing w:val="-2"/>
              </w:rPr>
              <w:t>Oddziaływanie</w:t>
            </w:r>
          </w:p>
        </w:tc>
      </w:tr>
      <w:tr w:rsidR="00260F33" w:rsidRPr="005B55CB" w14:paraId="3FA7C9C7" w14:textId="77777777" w:rsidTr="00AC1161">
        <w:trPr>
          <w:gridAfter w:val="1"/>
          <w:wAfter w:w="10" w:type="dxa"/>
          <w:trHeight w:val="142"/>
        </w:trPr>
        <w:tc>
          <w:tcPr>
            <w:tcW w:w="2667" w:type="dxa"/>
            <w:gridSpan w:val="4"/>
            <w:shd w:val="clear" w:color="auto" w:fill="auto"/>
          </w:tcPr>
          <w:p w14:paraId="62F79D4D" w14:textId="77777777" w:rsidR="00260F33" w:rsidRPr="005B55CB" w:rsidRDefault="007A26B6" w:rsidP="00A17CB2">
            <w:pPr>
              <w:spacing w:line="240" w:lineRule="auto"/>
              <w:rPr>
                <w:rFonts w:ascii="Times New Roman" w:hAnsi="Times New Roman"/>
                <w:color w:val="000000"/>
                <w:spacing w:val="-2"/>
              </w:rPr>
            </w:pPr>
            <w:r w:rsidRPr="005B55CB">
              <w:rPr>
                <w:rFonts w:ascii="Times New Roman" w:hAnsi="Times New Roman"/>
                <w:color w:val="000000"/>
              </w:rPr>
              <w:t>Wojewodowie</w:t>
            </w:r>
          </w:p>
        </w:tc>
        <w:tc>
          <w:tcPr>
            <w:tcW w:w="2040" w:type="dxa"/>
            <w:gridSpan w:val="6"/>
            <w:shd w:val="clear" w:color="auto" w:fill="auto"/>
          </w:tcPr>
          <w:p w14:paraId="505A88AF" w14:textId="77777777" w:rsidR="00260F33" w:rsidRPr="005B55CB" w:rsidRDefault="007A26B6"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16</w:t>
            </w:r>
          </w:p>
        </w:tc>
        <w:tc>
          <w:tcPr>
            <w:tcW w:w="1985" w:type="dxa"/>
            <w:gridSpan w:val="6"/>
            <w:shd w:val="clear" w:color="auto" w:fill="auto"/>
          </w:tcPr>
          <w:p w14:paraId="3C3A8920" w14:textId="77777777" w:rsidR="00260F33" w:rsidRPr="005B55CB" w:rsidRDefault="007A26B6" w:rsidP="00CB4D28">
            <w:pPr>
              <w:spacing w:line="240" w:lineRule="auto"/>
              <w:jc w:val="center"/>
              <w:rPr>
                <w:rFonts w:ascii="Times New Roman" w:hAnsi="Times New Roman"/>
                <w:color w:val="000000"/>
                <w:spacing w:val="-2"/>
              </w:rPr>
            </w:pPr>
            <w:r w:rsidRPr="005B55CB">
              <w:rPr>
                <w:rFonts w:ascii="Times New Roman" w:hAnsi="Times New Roman"/>
                <w:spacing w:val="-2"/>
              </w:rPr>
              <w:t>GUS – TERYT</w:t>
            </w:r>
          </w:p>
        </w:tc>
        <w:tc>
          <w:tcPr>
            <w:tcW w:w="4245" w:type="dxa"/>
            <w:gridSpan w:val="11"/>
            <w:shd w:val="clear" w:color="auto" w:fill="auto"/>
          </w:tcPr>
          <w:p w14:paraId="47486717" w14:textId="3DCCF075" w:rsidR="00260F33" w:rsidRPr="005B55CB" w:rsidRDefault="00BC2712" w:rsidP="004B3731">
            <w:pPr>
              <w:autoSpaceDE w:val="0"/>
              <w:autoSpaceDN w:val="0"/>
              <w:adjustRightInd w:val="0"/>
              <w:spacing w:line="240" w:lineRule="auto"/>
              <w:jc w:val="both"/>
              <w:rPr>
                <w:rFonts w:ascii="Times New Roman" w:eastAsia="Times New Roman" w:hAnsi="Times New Roman"/>
                <w:lang w:eastAsia="pl-PL"/>
              </w:rPr>
            </w:pPr>
            <w:r w:rsidRPr="005B55CB">
              <w:rPr>
                <w:rFonts w:ascii="Times New Roman" w:eastAsia="Times New Roman" w:hAnsi="Times New Roman"/>
                <w:lang w:eastAsia="pl-PL"/>
              </w:rPr>
              <w:t>Koordynacja</w:t>
            </w:r>
            <w:r w:rsidR="007A26B6" w:rsidRPr="005B55CB">
              <w:rPr>
                <w:rFonts w:ascii="Times New Roman" w:eastAsia="Times New Roman" w:hAnsi="Times New Roman"/>
                <w:lang w:eastAsia="pl-PL"/>
              </w:rPr>
              <w:t xml:space="preserve"> program</w:t>
            </w:r>
            <w:r w:rsidRPr="005B55CB">
              <w:rPr>
                <w:rFonts w:ascii="Times New Roman" w:eastAsia="Times New Roman" w:hAnsi="Times New Roman"/>
                <w:lang w:eastAsia="pl-PL"/>
              </w:rPr>
              <w:t>u</w:t>
            </w:r>
            <w:r w:rsidR="007A26B6" w:rsidRPr="005B55CB">
              <w:rPr>
                <w:rFonts w:ascii="Times New Roman" w:eastAsia="Times New Roman" w:hAnsi="Times New Roman"/>
                <w:lang w:eastAsia="pl-PL"/>
              </w:rPr>
              <w:t xml:space="preserve"> </w:t>
            </w:r>
            <w:r w:rsidR="006E1F0C" w:rsidRPr="005B55CB">
              <w:rPr>
                <w:rFonts w:ascii="Times New Roman" w:eastAsia="Times New Roman" w:hAnsi="Times New Roman"/>
                <w:lang w:eastAsia="pl-PL"/>
              </w:rPr>
              <w:t xml:space="preserve">(przez kuratora oświaty) </w:t>
            </w:r>
            <w:r w:rsidR="007A26B6" w:rsidRPr="005B55CB">
              <w:rPr>
                <w:rFonts w:ascii="Times New Roman" w:eastAsia="Times New Roman" w:hAnsi="Times New Roman"/>
                <w:lang w:eastAsia="pl-PL"/>
              </w:rPr>
              <w:t>na szczeblu wojewódzkim dla szkół</w:t>
            </w:r>
            <w:r w:rsidR="000D514A" w:rsidRPr="005B55CB">
              <w:rPr>
                <w:rFonts w:ascii="Times New Roman" w:eastAsia="Times New Roman" w:hAnsi="Times New Roman"/>
                <w:lang w:eastAsia="pl-PL"/>
              </w:rPr>
              <w:t xml:space="preserve"> ponadpodstawowych</w:t>
            </w:r>
            <w:r w:rsidR="00712D2D" w:rsidRPr="005B55CB">
              <w:rPr>
                <w:rFonts w:ascii="Times New Roman" w:eastAsia="Times New Roman" w:hAnsi="Times New Roman"/>
                <w:lang w:eastAsia="pl-PL"/>
              </w:rPr>
              <w:t>:</w:t>
            </w:r>
            <w:r w:rsidR="004B3731">
              <w:rPr>
                <w:rFonts w:ascii="Times New Roman" w:eastAsia="Times New Roman" w:hAnsi="Times New Roman"/>
                <w:lang w:eastAsia="pl-PL"/>
              </w:rPr>
              <w:t xml:space="preserve"> </w:t>
            </w:r>
            <w:r w:rsidR="00712D2D" w:rsidRPr="005B55CB">
              <w:rPr>
                <w:rFonts w:ascii="Times New Roman" w:eastAsia="Times New Roman" w:hAnsi="Times New Roman"/>
                <w:lang w:eastAsia="pl-PL"/>
              </w:rPr>
              <w:t>liceum ogólnokształcącego, technikum, branżowej szkoły I stopnia, branżowej szkoły II stopnia</w:t>
            </w:r>
            <w:r w:rsidR="000F4F15" w:rsidRPr="005B55CB">
              <w:rPr>
                <w:rFonts w:ascii="Times New Roman" w:eastAsia="Times New Roman" w:hAnsi="Times New Roman"/>
                <w:lang w:eastAsia="pl-PL"/>
              </w:rPr>
              <w:t>,</w:t>
            </w:r>
            <w:r w:rsidR="00712D2D" w:rsidRPr="005B55CB">
              <w:rPr>
                <w:rFonts w:ascii="Times New Roman" w:eastAsia="Times New Roman" w:hAnsi="Times New Roman"/>
                <w:lang w:eastAsia="pl-PL"/>
              </w:rPr>
              <w:t xml:space="preserve"> szkoły specjalnej przysposabiającej do pracy</w:t>
            </w:r>
            <w:r w:rsidR="000F4F15" w:rsidRPr="005B55CB">
              <w:rPr>
                <w:rFonts w:ascii="Times New Roman" w:eastAsia="Times New Roman" w:hAnsi="Times New Roman"/>
                <w:lang w:eastAsia="pl-PL"/>
              </w:rPr>
              <w:t xml:space="preserve"> oraz szkół artystycznych </w:t>
            </w:r>
            <w:r w:rsidRPr="005B55CB">
              <w:rPr>
                <w:rFonts w:ascii="Times New Roman" w:eastAsia="Times New Roman" w:hAnsi="Times New Roman"/>
                <w:lang w:eastAsia="pl-PL"/>
              </w:rPr>
              <w:t xml:space="preserve">realizujących kształcenie ogólne w zakresie liceum ogólnokształcącego, prowadzonych </w:t>
            </w:r>
            <w:r w:rsidR="000F4F15" w:rsidRPr="005B55CB">
              <w:rPr>
                <w:rFonts w:ascii="Times New Roman" w:eastAsia="Times New Roman" w:hAnsi="Times New Roman"/>
                <w:lang w:eastAsia="pl-PL"/>
              </w:rPr>
              <w:t>przez jednostki samorządu terytorialnego</w:t>
            </w:r>
          </w:p>
        </w:tc>
      </w:tr>
      <w:tr w:rsidR="00260F33" w:rsidRPr="005B55CB" w14:paraId="4F361717" w14:textId="77777777" w:rsidTr="00AC1161">
        <w:trPr>
          <w:gridAfter w:val="1"/>
          <w:wAfter w:w="10" w:type="dxa"/>
          <w:trHeight w:val="142"/>
        </w:trPr>
        <w:tc>
          <w:tcPr>
            <w:tcW w:w="2667" w:type="dxa"/>
            <w:gridSpan w:val="4"/>
            <w:shd w:val="clear" w:color="auto" w:fill="auto"/>
          </w:tcPr>
          <w:p w14:paraId="22F4AAC4" w14:textId="77777777" w:rsidR="00260F33" w:rsidRPr="005B55CB" w:rsidRDefault="007A26B6" w:rsidP="007F0021">
            <w:pPr>
              <w:spacing w:line="240" w:lineRule="auto"/>
              <w:rPr>
                <w:rFonts w:ascii="Times New Roman" w:hAnsi="Times New Roman"/>
                <w:color w:val="000000"/>
                <w:spacing w:val="-2"/>
              </w:rPr>
            </w:pPr>
            <w:r w:rsidRPr="005B55CB">
              <w:rPr>
                <w:rFonts w:ascii="Times New Roman" w:hAnsi="Times New Roman"/>
                <w:color w:val="000000"/>
              </w:rPr>
              <w:t>Gminy</w:t>
            </w:r>
          </w:p>
        </w:tc>
        <w:tc>
          <w:tcPr>
            <w:tcW w:w="2040" w:type="dxa"/>
            <w:gridSpan w:val="6"/>
            <w:shd w:val="clear" w:color="auto" w:fill="auto"/>
          </w:tcPr>
          <w:p w14:paraId="1F47E205" w14:textId="77777777" w:rsidR="00260F33" w:rsidRPr="005B55CB" w:rsidRDefault="007A26B6"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2477</w:t>
            </w:r>
          </w:p>
        </w:tc>
        <w:tc>
          <w:tcPr>
            <w:tcW w:w="1985" w:type="dxa"/>
            <w:gridSpan w:val="6"/>
            <w:shd w:val="clear" w:color="auto" w:fill="auto"/>
          </w:tcPr>
          <w:p w14:paraId="23B691DD" w14:textId="77777777" w:rsidR="00260F33" w:rsidRPr="005B55CB" w:rsidRDefault="007A26B6" w:rsidP="00CB4D28">
            <w:pPr>
              <w:spacing w:line="240" w:lineRule="auto"/>
              <w:jc w:val="center"/>
              <w:rPr>
                <w:rFonts w:ascii="Times New Roman" w:hAnsi="Times New Roman"/>
                <w:color w:val="000000"/>
                <w:spacing w:val="-2"/>
              </w:rPr>
            </w:pPr>
            <w:r w:rsidRPr="005B55CB">
              <w:rPr>
                <w:rFonts w:ascii="Times New Roman" w:hAnsi="Times New Roman"/>
                <w:spacing w:val="-2"/>
              </w:rPr>
              <w:t>GUS – TERYT</w:t>
            </w:r>
          </w:p>
        </w:tc>
        <w:tc>
          <w:tcPr>
            <w:tcW w:w="4245" w:type="dxa"/>
            <w:gridSpan w:val="11"/>
            <w:shd w:val="clear" w:color="auto" w:fill="auto"/>
          </w:tcPr>
          <w:p w14:paraId="2E06A008" w14:textId="2B028410" w:rsidR="00260F33" w:rsidRPr="005B55CB" w:rsidRDefault="007A26B6" w:rsidP="00CB4D28">
            <w:pPr>
              <w:spacing w:line="240" w:lineRule="auto"/>
              <w:jc w:val="both"/>
              <w:rPr>
                <w:rFonts w:ascii="Times New Roman" w:hAnsi="Times New Roman"/>
                <w:color w:val="000000"/>
                <w:spacing w:val="-2"/>
              </w:rPr>
            </w:pPr>
            <w:r w:rsidRPr="005B55CB">
              <w:rPr>
                <w:rFonts w:ascii="Times New Roman" w:hAnsi="Times New Roman"/>
              </w:rPr>
              <w:t>Realizacja zadań wynikających z programu – koordynacja na szczeblu gminnym, wystąpienie</w:t>
            </w:r>
            <w:r w:rsidR="00387F60" w:rsidRPr="005B55CB">
              <w:rPr>
                <w:rFonts w:ascii="Times New Roman" w:hAnsi="Times New Roman"/>
              </w:rPr>
              <w:t xml:space="preserve"> </w:t>
            </w:r>
            <w:r w:rsidRPr="005B55CB">
              <w:rPr>
                <w:rFonts w:ascii="Times New Roman" w:hAnsi="Times New Roman"/>
              </w:rPr>
              <w:t>o</w:t>
            </w:r>
            <w:r w:rsidR="00387F60" w:rsidRPr="005B55CB">
              <w:rPr>
                <w:rFonts w:ascii="Times New Roman" w:hAnsi="Times New Roman"/>
              </w:rPr>
              <w:t> </w:t>
            </w:r>
            <w:r w:rsidRPr="005B55CB">
              <w:rPr>
                <w:rFonts w:ascii="Times New Roman" w:hAnsi="Times New Roman"/>
              </w:rPr>
              <w:t>środki, przekazanie środków do szkół</w:t>
            </w:r>
            <w:r w:rsidR="00BC2712" w:rsidRPr="005B55CB">
              <w:rPr>
                <w:rFonts w:ascii="Times New Roman" w:hAnsi="Times New Roman"/>
              </w:rPr>
              <w:t xml:space="preserve"> lub </w:t>
            </w:r>
            <w:r w:rsidRPr="005B55CB">
              <w:rPr>
                <w:rFonts w:ascii="Times New Roman" w:hAnsi="Times New Roman"/>
              </w:rPr>
              <w:t>wypłata środków</w:t>
            </w:r>
          </w:p>
        </w:tc>
      </w:tr>
      <w:tr w:rsidR="00260F33" w:rsidRPr="005B55CB" w14:paraId="28C01DDF" w14:textId="77777777" w:rsidTr="00AC1161">
        <w:trPr>
          <w:gridAfter w:val="1"/>
          <w:wAfter w:w="10" w:type="dxa"/>
          <w:trHeight w:val="142"/>
        </w:trPr>
        <w:tc>
          <w:tcPr>
            <w:tcW w:w="2667" w:type="dxa"/>
            <w:gridSpan w:val="4"/>
            <w:shd w:val="clear" w:color="auto" w:fill="auto"/>
          </w:tcPr>
          <w:p w14:paraId="0F68E4D7" w14:textId="77777777" w:rsidR="00D63C86" w:rsidRPr="005B55CB" w:rsidRDefault="007A26B6" w:rsidP="00D63C86">
            <w:pPr>
              <w:spacing w:line="240" w:lineRule="auto"/>
              <w:rPr>
                <w:rFonts w:ascii="Times New Roman" w:eastAsia="Times New Roman" w:hAnsi="Times New Roman"/>
                <w:lang w:eastAsia="pl-PL"/>
              </w:rPr>
            </w:pPr>
            <w:r w:rsidRPr="005B55CB">
              <w:rPr>
                <w:rFonts w:ascii="Times New Roman" w:hAnsi="Times New Roman"/>
                <w:color w:val="000000"/>
              </w:rPr>
              <w:t>Szkoły</w:t>
            </w:r>
            <w:r w:rsidR="00634FB2" w:rsidRPr="005B55CB">
              <w:rPr>
                <w:rFonts w:ascii="Times New Roman" w:hAnsi="Times New Roman"/>
                <w:color w:val="000000"/>
              </w:rPr>
              <w:t xml:space="preserve"> </w:t>
            </w:r>
            <w:r w:rsidR="000D514A" w:rsidRPr="005B55CB">
              <w:rPr>
                <w:rFonts w:ascii="Times New Roman" w:eastAsia="Times New Roman" w:hAnsi="Times New Roman"/>
                <w:lang w:eastAsia="pl-PL"/>
              </w:rPr>
              <w:t>ponadpodstawowe</w:t>
            </w:r>
            <w:r w:rsidR="00D63C86" w:rsidRPr="005B55CB">
              <w:rPr>
                <w:rFonts w:ascii="Times New Roman" w:eastAsia="Times New Roman" w:hAnsi="Times New Roman"/>
                <w:lang w:eastAsia="pl-PL"/>
              </w:rPr>
              <w:t xml:space="preserve"> (bez szkoły policealnej)</w:t>
            </w:r>
            <w:r w:rsidR="00634FB2" w:rsidRPr="005B55CB">
              <w:rPr>
                <w:rFonts w:ascii="Times New Roman" w:eastAsia="Times New Roman" w:hAnsi="Times New Roman"/>
                <w:lang w:eastAsia="pl-PL"/>
              </w:rPr>
              <w:t xml:space="preserve">: </w:t>
            </w:r>
          </w:p>
          <w:p w14:paraId="5BFDFE3C" w14:textId="77777777" w:rsidR="00EF3E88" w:rsidRPr="005B55CB" w:rsidRDefault="00634FB2" w:rsidP="004B3731">
            <w:pPr>
              <w:pStyle w:val="Akapitzlist"/>
              <w:numPr>
                <w:ilvl w:val="1"/>
                <w:numId w:val="33"/>
              </w:numPr>
              <w:ind w:left="202" w:hanging="284"/>
              <w:rPr>
                <w:rFonts w:ascii="Times New Roman" w:hAnsi="Times New Roman"/>
                <w:lang w:eastAsia="pl-PL"/>
              </w:rPr>
            </w:pPr>
            <w:r w:rsidRPr="005B55CB">
              <w:rPr>
                <w:rFonts w:ascii="Times New Roman" w:hAnsi="Times New Roman"/>
                <w:lang w:eastAsia="pl-PL"/>
              </w:rPr>
              <w:t>liceum ogólnokształcące,</w:t>
            </w:r>
          </w:p>
          <w:p w14:paraId="4D88098F" w14:textId="51FDE748" w:rsidR="00D63C86" w:rsidRPr="005B55CB" w:rsidRDefault="00634FB2" w:rsidP="004B3731">
            <w:pPr>
              <w:pStyle w:val="Akapitzlist"/>
              <w:numPr>
                <w:ilvl w:val="1"/>
                <w:numId w:val="33"/>
              </w:numPr>
              <w:ind w:left="202" w:hanging="284"/>
              <w:rPr>
                <w:rFonts w:ascii="Times New Roman" w:hAnsi="Times New Roman"/>
                <w:lang w:eastAsia="pl-PL"/>
              </w:rPr>
            </w:pPr>
            <w:r w:rsidRPr="005B55CB">
              <w:rPr>
                <w:rFonts w:ascii="Times New Roman" w:hAnsi="Times New Roman"/>
                <w:lang w:eastAsia="pl-PL"/>
              </w:rPr>
              <w:t xml:space="preserve">technikum, </w:t>
            </w:r>
          </w:p>
          <w:p w14:paraId="787B63A4" w14:textId="0B365620" w:rsidR="00D63C86" w:rsidRPr="005B55CB" w:rsidRDefault="00D63C86" w:rsidP="004B3731">
            <w:pPr>
              <w:pStyle w:val="Akapitzlist"/>
              <w:numPr>
                <w:ilvl w:val="0"/>
                <w:numId w:val="32"/>
              </w:numPr>
              <w:spacing w:line="240" w:lineRule="auto"/>
              <w:ind w:left="202" w:hanging="284"/>
              <w:rPr>
                <w:rFonts w:ascii="Times New Roman" w:eastAsia="Times New Roman" w:hAnsi="Times New Roman"/>
                <w:lang w:eastAsia="pl-PL"/>
              </w:rPr>
            </w:pPr>
            <w:r w:rsidRPr="005B55CB">
              <w:rPr>
                <w:rFonts w:ascii="Times New Roman" w:eastAsia="Times New Roman" w:hAnsi="Times New Roman"/>
                <w:lang w:eastAsia="pl-PL"/>
              </w:rPr>
              <w:t>szkoł</w:t>
            </w:r>
            <w:r w:rsidR="00D432E5" w:rsidRPr="005B55CB">
              <w:rPr>
                <w:rFonts w:ascii="Times New Roman" w:eastAsia="Times New Roman" w:hAnsi="Times New Roman"/>
                <w:lang w:eastAsia="pl-PL"/>
              </w:rPr>
              <w:t>y specjalne przysposabiające do </w:t>
            </w:r>
            <w:r w:rsidRPr="005B55CB">
              <w:rPr>
                <w:rFonts w:ascii="Times New Roman" w:eastAsia="Times New Roman" w:hAnsi="Times New Roman"/>
                <w:lang w:eastAsia="pl-PL"/>
              </w:rPr>
              <w:t>pracy,</w:t>
            </w:r>
          </w:p>
          <w:p w14:paraId="58936BEF" w14:textId="77777777" w:rsidR="00D63C86" w:rsidRPr="005B55CB" w:rsidRDefault="00634FB2" w:rsidP="004B3731">
            <w:pPr>
              <w:pStyle w:val="Akapitzlist"/>
              <w:numPr>
                <w:ilvl w:val="0"/>
                <w:numId w:val="32"/>
              </w:numPr>
              <w:spacing w:line="240" w:lineRule="auto"/>
              <w:ind w:left="202" w:hanging="284"/>
              <w:rPr>
                <w:rFonts w:ascii="Times New Roman" w:eastAsia="Times New Roman" w:hAnsi="Times New Roman"/>
                <w:lang w:eastAsia="pl-PL"/>
              </w:rPr>
            </w:pPr>
            <w:r w:rsidRPr="005B55CB">
              <w:rPr>
                <w:rFonts w:ascii="Times New Roman" w:eastAsia="Times New Roman" w:hAnsi="Times New Roman"/>
                <w:lang w:eastAsia="pl-PL"/>
              </w:rPr>
              <w:t>branżowa szkoła I</w:t>
            </w:r>
            <w:r w:rsidR="00CD329C" w:rsidRPr="005B55CB">
              <w:rPr>
                <w:rFonts w:ascii="Times New Roman" w:eastAsia="Times New Roman" w:hAnsi="Times New Roman"/>
                <w:lang w:eastAsia="pl-PL"/>
              </w:rPr>
              <w:t> </w:t>
            </w:r>
            <w:r w:rsidRPr="005B55CB">
              <w:rPr>
                <w:rFonts w:ascii="Times New Roman" w:eastAsia="Times New Roman" w:hAnsi="Times New Roman"/>
                <w:lang w:eastAsia="pl-PL"/>
              </w:rPr>
              <w:t xml:space="preserve">stopnia, </w:t>
            </w:r>
          </w:p>
          <w:p w14:paraId="103724C0" w14:textId="2183DC8E" w:rsidR="00D63C86" w:rsidRPr="005B55CB" w:rsidRDefault="00634FB2" w:rsidP="004B3731">
            <w:pPr>
              <w:pStyle w:val="Akapitzlist"/>
              <w:numPr>
                <w:ilvl w:val="0"/>
                <w:numId w:val="32"/>
              </w:numPr>
              <w:spacing w:line="240" w:lineRule="auto"/>
              <w:ind w:left="202" w:hanging="284"/>
              <w:rPr>
                <w:rFonts w:ascii="Times New Roman" w:eastAsia="Times New Roman" w:hAnsi="Times New Roman"/>
                <w:lang w:eastAsia="pl-PL"/>
              </w:rPr>
            </w:pPr>
            <w:r w:rsidRPr="005B55CB">
              <w:rPr>
                <w:rFonts w:ascii="Times New Roman" w:eastAsia="Times New Roman" w:hAnsi="Times New Roman"/>
                <w:lang w:eastAsia="pl-PL"/>
              </w:rPr>
              <w:t>branżowa szkoł</w:t>
            </w:r>
            <w:r w:rsidR="006E1F0C" w:rsidRPr="005B55CB">
              <w:rPr>
                <w:rFonts w:ascii="Times New Roman" w:eastAsia="Times New Roman" w:hAnsi="Times New Roman"/>
                <w:lang w:eastAsia="pl-PL"/>
              </w:rPr>
              <w:t>a</w:t>
            </w:r>
            <w:r w:rsidR="00D432E5" w:rsidRPr="005B55CB">
              <w:rPr>
                <w:rFonts w:ascii="Times New Roman" w:eastAsia="Times New Roman" w:hAnsi="Times New Roman"/>
                <w:lang w:eastAsia="pl-PL"/>
              </w:rPr>
              <w:t xml:space="preserve"> II </w:t>
            </w:r>
            <w:r w:rsidRPr="005B55CB">
              <w:rPr>
                <w:rFonts w:ascii="Times New Roman" w:eastAsia="Times New Roman" w:hAnsi="Times New Roman"/>
                <w:lang w:eastAsia="pl-PL"/>
              </w:rPr>
              <w:t>stopnia</w:t>
            </w:r>
            <w:r w:rsidR="000F4F15" w:rsidRPr="005B55CB">
              <w:rPr>
                <w:rFonts w:ascii="Times New Roman" w:eastAsia="Times New Roman" w:hAnsi="Times New Roman"/>
                <w:lang w:eastAsia="pl-PL"/>
              </w:rPr>
              <w:t>,</w:t>
            </w:r>
            <w:r w:rsidRPr="005B55CB">
              <w:rPr>
                <w:rFonts w:ascii="Times New Roman" w:eastAsia="Times New Roman" w:hAnsi="Times New Roman"/>
                <w:lang w:eastAsia="pl-PL"/>
              </w:rPr>
              <w:t xml:space="preserve"> </w:t>
            </w:r>
          </w:p>
          <w:p w14:paraId="6920B26E" w14:textId="522F64DE" w:rsidR="00260F33" w:rsidRPr="005B55CB" w:rsidRDefault="000F4F15" w:rsidP="004B3731">
            <w:pPr>
              <w:pStyle w:val="Akapitzlist"/>
              <w:numPr>
                <w:ilvl w:val="0"/>
                <w:numId w:val="32"/>
              </w:numPr>
              <w:spacing w:line="240" w:lineRule="auto"/>
              <w:ind w:left="202" w:hanging="284"/>
              <w:rPr>
                <w:rFonts w:ascii="Times New Roman" w:hAnsi="Times New Roman"/>
                <w:color w:val="000000"/>
                <w:spacing w:val="-2"/>
              </w:rPr>
            </w:pPr>
            <w:r w:rsidRPr="005B55CB">
              <w:rPr>
                <w:rFonts w:ascii="Times New Roman" w:eastAsia="Times New Roman" w:hAnsi="Times New Roman"/>
                <w:lang w:eastAsia="pl-PL"/>
              </w:rPr>
              <w:t>szkoły artystyczne</w:t>
            </w:r>
            <w:r w:rsidR="00BC2712" w:rsidRPr="005B55CB">
              <w:rPr>
                <w:rFonts w:ascii="Times New Roman" w:hAnsi="Times New Roman"/>
              </w:rPr>
              <w:t xml:space="preserve"> </w:t>
            </w:r>
            <w:r w:rsidR="00BC2712" w:rsidRPr="005B55CB">
              <w:rPr>
                <w:rFonts w:ascii="Times New Roman" w:eastAsia="Times New Roman" w:hAnsi="Times New Roman"/>
                <w:lang w:eastAsia="pl-PL"/>
              </w:rPr>
              <w:t>r</w:t>
            </w:r>
            <w:r w:rsidR="00D432E5" w:rsidRPr="005B55CB">
              <w:rPr>
                <w:rFonts w:ascii="Times New Roman" w:eastAsia="Times New Roman" w:hAnsi="Times New Roman"/>
                <w:lang w:eastAsia="pl-PL"/>
              </w:rPr>
              <w:t>ealizujące kształcenie ogólne w </w:t>
            </w:r>
            <w:r w:rsidR="00BC2712" w:rsidRPr="005B55CB">
              <w:rPr>
                <w:rFonts w:ascii="Times New Roman" w:eastAsia="Times New Roman" w:hAnsi="Times New Roman"/>
                <w:lang w:eastAsia="pl-PL"/>
              </w:rPr>
              <w:t>zak</w:t>
            </w:r>
            <w:r w:rsidR="00EF3E88" w:rsidRPr="005B55CB">
              <w:rPr>
                <w:rFonts w:ascii="Times New Roman" w:eastAsia="Times New Roman" w:hAnsi="Times New Roman"/>
                <w:lang w:eastAsia="pl-PL"/>
              </w:rPr>
              <w:t>resie liceum ogólnokształcącego</w:t>
            </w:r>
            <w:r w:rsidR="00BC2712" w:rsidRPr="005B55CB">
              <w:rPr>
                <w:rFonts w:ascii="Times New Roman" w:eastAsia="Times New Roman" w:hAnsi="Times New Roman"/>
                <w:lang w:eastAsia="pl-PL"/>
              </w:rPr>
              <w:t xml:space="preserve"> </w:t>
            </w:r>
            <w:r w:rsidRPr="005B55CB">
              <w:rPr>
                <w:rFonts w:ascii="Times New Roman" w:eastAsia="Times New Roman" w:hAnsi="Times New Roman"/>
                <w:lang w:eastAsia="pl-PL"/>
              </w:rPr>
              <w:t>prowadzone przez jednostki samorządu terytorialnego</w:t>
            </w:r>
          </w:p>
        </w:tc>
        <w:tc>
          <w:tcPr>
            <w:tcW w:w="2040" w:type="dxa"/>
            <w:gridSpan w:val="6"/>
            <w:shd w:val="clear" w:color="auto" w:fill="auto"/>
          </w:tcPr>
          <w:p w14:paraId="266A2770" w14:textId="4C7641CE" w:rsidR="007D38ED" w:rsidRPr="005B55CB" w:rsidRDefault="00D63C86" w:rsidP="00CB4D28">
            <w:pPr>
              <w:spacing w:line="240" w:lineRule="auto"/>
              <w:jc w:val="center"/>
              <w:rPr>
                <w:rFonts w:ascii="Times New Roman" w:hAnsi="Times New Roman"/>
                <w:spacing w:val="-2"/>
                <w:highlight w:val="yellow"/>
              </w:rPr>
            </w:pPr>
            <w:r w:rsidRPr="005B55CB">
              <w:rPr>
                <w:rFonts w:ascii="Times New Roman" w:hAnsi="Times New Roman"/>
                <w:spacing w:val="-2"/>
              </w:rPr>
              <w:t>7 374 szkół ponadpodstawowych (bez szkół policealnych), w tym 557 szkół specjaln</w:t>
            </w:r>
            <w:r w:rsidR="004B3731">
              <w:rPr>
                <w:rFonts w:ascii="Times New Roman" w:hAnsi="Times New Roman"/>
                <w:spacing w:val="-2"/>
              </w:rPr>
              <w:t>ych przysposabiających do pracy</w:t>
            </w:r>
          </w:p>
        </w:tc>
        <w:tc>
          <w:tcPr>
            <w:tcW w:w="1985" w:type="dxa"/>
            <w:gridSpan w:val="6"/>
            <w:shd w:val="clear" w:color="auto" w:fill="auto"/>
          </w:tcPr>
          <w:p w14:paraId="5177C8BB" w14:textId="7BC65B1E" w:rsidR="00260F33" w:rsidRPr="005B55CB" w:rsidRDefault="007A26B6" w:rsidP="00CB4D28">
            <w:pPr>
              <w:spacing w:line="240" w:lineRule="auto"/>
              <w:jc w:val="center"/>
              <w:rPr>
                <w:rFonts w:ascii="Times New Roman" w:hAnsi="Times New Roman"/>
                <w:color w:val="000000"/>
                <w:spacing w:val="-2"/>
                <w:highlight w:val="yellow"/>
              </w:rPr>
            </w:pPr>
            <w:r w:rsidRPr="005B55CB">
              <w:rPr>
                <w:rFonts w:ascii="Times New Roman" w:hAnsi="Times New Roman"/>
                <w:spacing w:val="-2"/>
              </w:rPr>
              <w:t>System Informacji Oświatowej.</w:t>
            </w:r>
            <w:r w:rsidRPr="005B55CB">
              <w:rPr>
                <w:rFonts w:ascii="Times New Roman" w:hAnsi="Times New Roman"/>
                <w:spacing w:val="-2"/>
              </w:rPr>
              <w:br/>
              <w:t xml:space="preserve">Dane z dnia </w:t>
            </w:r>
            <w:r w:rsidR="008A5DE9" w:rsidRPr="005B55CB">
              <w:rPr>
                <w:rFonts w:ascii="Times New Roman" w:hAnsi="Times New Roman"/>
                <w:spacing w:val="-2"/>
              </w:rPr>
              <w:t>24</w:t>
            </w:r>
            <w:r w:rsidR="00CB4D28">
              <w:rPr>
                <w:rFonts w:ascii="Times New Roman" w:hAnsi="Times New Roman"/>
                <w:spacing w:val="-2"/>
              </w:rPr>
              <w:t> </w:t>
            </w:r>
            <w:r w:rsidR="008A5DE9" w:rsidRPr="005B55CB">
              <w:rPr>
                <w:rFonts w:ascii="Times New Roman" w:hAnsi="Times New Roman"/>
                <w:spacing w:val="-2"/>
              </w:rPr>
              <w:t>maja 2022 r.</w:t>
            </w:r>
          </w:p>
        </w:tc>
        <w:tc>
          <w:tcPr>
            <w:tcW w:w="4245" w:type="dxa"/>
            <w:gridSpan w:val="11"/>
            <w:shd w:val="clear" w:color="auto" w:fill="auto"/>
          </w:tcPr>
          <w:p w14:paraId="7B5C8DFD" w14:textId="77A37200" w:rsidR="00260F33" w:rsidRPr="005B55CB" w:rsidRDefault="007A26B6" w:rsidP="00CB4D28">
            <w:pPr>
              <w:spacing w:line="240" w:lineRule="auto"/>
              <w:jc w:val="both"/>
              <w:rPr>
                <w:rFonts w:ascii="Times New Roman" w:hAnsi="Times New Roman"/>
                <w:color w:val="000000"/>
                <w:spacing w:val="-2"/>
              </w:rPr>
            </w:pPr>
            <w:r w:rsidRPr="005B55CB">
              <w:rPr>
                <w:rFonts w:ascii="Times New Roman" w:hAnsi="Times New Roman"/>
                <w:spacing w:val="-2"/>
              </w:rPr>
              <w:t>Zebranie danych o uczniach, weryfikacja złożonych wniosków, wypłata środków</w:t>
            </w:r>
          </w:p>
        </w:tc>
      </w:tr>
      <w:tr w:rsidR="00260F33" w:rsidRPr="005B55CB" w14:paraId="26664EC6" w14:textId="77777777" w:rsidTr="00AC1161">
        <w:trPr>
          <w:gridAfter w:val="1"/>
          <w:wAfter w:w="10" w:type="dxa"/>
          <w:trHeight w:val="142"/>
        </w:trPr>
        <w:tc>
          <w:tcPr>
            <w:tcW w:w="2667" w:type="dxa"/>
            <w:gridSpan w:val="4"/>
            <w:shd w:val="clear" w:color="auto" w:fill="auto"/>
          </w:tcPr>
          <w:p w14:paraId="6D46AA55" w14:textId="0D83146E" w:rsidR="00260F33" w:rsidRPr="005B55CB" w:rsidRDefault="007A26B6" w:rsidP="00116DCD">
            <w:pPr>
              <w:tabs>
                <w:tab w:val="left" w:pos="1560"/>
              </w:tabs>
              <w:spacing w:line="240" w:lineRule="auto"/>
              <w:rPr>
                <w:rFonts w:ascii="Times New Roman" w:hAnsi="Times New Roman"/>
                <w:color w:val="000000"/>
              </w:rPr>
            </w:pPr>
            <w:r w:rsidRPr="005B55CB">
              <w:rPr>
                <w:rFonts w:ascii="Times New Roman" w:hAnsi="Times New Roman"/>
                <w:color w:val="000000"/>
              </w:rPr>
              <w:t>Minister Kultury</w:t>
            </w:r>
            <w:r w:rsidR="00116DCD" w:rsidRPr="005B55CB">
              <w:rPr>
                <w:rFonts w:ascii="Times New Roman" w:hAnsi="Times New Roman"/>
                <w:color w:val="000000"/>
              </w:rPr>
              <w:t xml:space="preserve"> </w:t>
            </w:r>
            <w:r w:rsidRPr="005B55CB">
              <w:rPr>
                <w:rFonts w:ascii="Times New Roman" w:hAnsi="Times New Roman"/>
                <w:color w:val="000000"/>
              </w:rPr>
              <w:t>i</w:t>
            </w:r>
            <w:r w:rsidR="00116DCD" w:rsidRPr="005B55CB">
              <w:rPr>
                <w:rFonts w:ascii="Times New Roman" w:hAnsi="Times New Roman"/>
                <w:color w:val="000000"/>
              </w:rPr>
              <w:t> </w:t>
            </w:r>
            <w:r w:rsidRPr="005B55CB">
              <w:rPr>
                <w:rFonts w:ascii="Times New Roman" w:hAnsi="Times New Roman"/>
                <w:color w:val="000000"/>
              </w:rPr>
              <w:t>Dziedzictwa Narodowego</w:t>
            </w:r>
          </w:p>
        </w:tc>
        <w:tc>
          <w:tcPr>
            <w:tcW w:w="2040" w:type="dxa"/>
            <w:gridSpan w:val="6"/>
            <w:shd w:val="clear" w:color="auto" w:fill="auto"/>
          </w:tcPr>
          <w:p w14:paraId="4B01732B" w14:textId="77777777" w:rsidR="00260F33" w:rsidRPr="005B55CB" w:rsidRDefault="007A26B6"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w:t>
            </w:r>
          </w:p>
        </w:tc>
        <w:tc>
          <w:tcPr>
            <w:tcW w:w="1985" w:type="dxa"/>
            <w:gridSpan w:val="6"/>
            <w:shd w:val="clear" w:color="auto" w:fill="auto"/>
          </w:tcPr>
          <w:p w14:paraId="11AC0EDE" w14:textId="2E5F139E" w:rsidR="00260F33" w:rsidRPr="005B55CB" w:rsidRDefault="004B3731" w:rsidP="00CB4D28">
            <w:pPr>
              <w:spacing w:line="240" w:lineRule="auto"/>
              <w:jc w:val="center"/>
              <w:rPr>
                <w:rFonts w:ascii="Times New Roman" w:hAnsi="Times New Roman"/>
                <w:color w:val="000000"/>
                <w:spacing w:val="-2"/>
              </w:rPr>
            </w:pPr>
            <w:r w:rsidRPr="005B55CB">
              <w:rPr>
                <w:rFonts w:ascii="Times New Roman" w:eastAsia="Times New Roman" w:hAnsi="Times New Roman"/>
                <w:lang w:eastAsia="pl-PL"/>
              </w:rPr>
              <w:t>–</w:t>
            </w:r>
          </w:p>
        </w:tc>
        <w:tc>
          <w:tcPr>
            <w:tcW w:w="4245" w:type="dxa"/>
            <w:gridSpan w:val="11"/>
            <w:shd w:val="clear" w:color="auto" w:fill="auto"/>
          </w:tcPr>
          <w:p w14:paraId="10C310C0" w14:textId="3EE6744D" w:rsidR="00260F33" w:rsidRPr="005B55CB" w:rsidRDefault="007A26B6" w:rsidP="00CB4D28">
            <w:pPr>
              <w:spacing w:line="240" w:lineRule="auto"/>
              <w:jc w:val="both"/>
              <w:rPr>
                <w:rFonts w:ascii="Times New Roman" w:hAnsi="Times New Roman"/>
                <w:color w:val="000000"/>
                <w:spacing w:val="-2"/>
              </w:rPr>
            </w:pPr>
            <w:r w:rsidRPr="005B55CB">
              <w:rPr>
                <w:rFonts w:ascii="Times New Roman" w:hAnsi="Times New Roman"/>
              </w:rPr>
              <w:t>Koordyn</w:t>
            </w:r>
            <w:r w:rsidR="00CB4D28">
              <w:rPr>
                <w:rFonts w:ascii="Times New Roman" w:hAnsi="Times New Roman"/>
              </w:rPr>
              <w:t>acja</w:t>
            </w:r>
            <w:r w:rsidRPr="005B55CB">
              <w:rPr>
                <w:rFonts w:ascii="Times New Roman" w:hAnsi="Times New Roman"/>
              </w:rPr>
              <w:t xml:space="preserve"> </w:t>
            </w:r>
            <w:r w:rsidR="00CB4D28">
              <w:rPr>
                <w:rFonts w:ascii="Times New Roman" w:hAnsi="Times New Roman"/>
              </w:rPr>
              <w:t>realizacji</w:t>
            </w:r>
            <w:r w:rsidR="00B17C7F" w:rsidRPr="005B55CB">
              <w:rPr>
                <w:rFonts w:ascii="Times New Roman" w:hAnsi="Times New Roman"/>
              </w:rPr>
              <w:t xml:space="preserve"> </w:t>
            </w:r>
            <w:r w:rsidRPr="005B55CB">
              <w:rPr>
                <w:rFonts w:ascii="Times New Roman" w:hAnsi="Times New Roman"/>
              </w:rPr>
              <w:t>program</w:t>
            </w:r>
            <w:r w:rsidR="00B17C7F" w:rsidRPr="005B55CB">
              <w:rPr>
                <w:rFonts w:ascii="Times New Roman" w:hAnsi="Times New Roman"/>
              </w:rPr>
              <w:t>u</w:t>
            </w:r>
            <w:r w:rsidR="000C31E8" w:rsidRPr="005B55CB">
              <w:rPr>
                <w:rFonts w:ascii="Times New Roman" w:hAnsi="Times New Roman"/>
              </w:rPr>
              <w:t xml:space="preserve"> </w:t>
            </w:r>
            <w:r w:rsidRPr="005B55CB">
              <w:rPr>
                <w:rFonts w:ascii="Times New Roman" w:hAnsi="Times New Roman"/>
              </w:rPr>
              <w:t xml:space="preserve">dla prowadzonych szkół </w:t>
            </w:r>
            <w:r w:rsidR="006F27CB" w:rsidRPr="005B55CB">
              <w:rPr>
                <w:rFonts w:ascii="Times New Roman" w:hAnsi="Times New Roman"/>
              </w:rPr>
              <w:t>artystycznych</w:t>
            </w:r>
          </w:p>
        </w:tc>
      </w:tr>
      <w:tr w:rsidR="00260F33" w:rsidRPr="005B55CB" w14:paraId="5E70DA57" w14:textId="77777777" w:rsidTr="00AC1161">
        <w:trPr>
          <w:gridAfter w:val="1"/>
          <w:wAfter w:w="10" w:type="dxa"/>
          <w:trHeight w:val="142"/>
        </w:trPr>
        <w:tc>
          <w:tcPr>
            <w:tcW w:w="2667" w:type="dxa"/>
            <w:gridSpan w:val="4"/>
            <w:shd w:val="clear" w:color="auto" w:fill="auto"/>
          </w:tcPr>
          <w:p w14:paraId="24D47953" w14:textId="7D052164" w:rsidR="00260F33" w:rsidRPr="005B55CB" w:rsidRDefault="007A26B6" w:rsidP="004B3731">
            <w:pPr>
              <w:tabs>
                <w:tab w:val="left" w:pos="1560"/>
              </w:tabs>
              <w:spacing w:line="240" w:lineRule="auto"/>
              <w:rPr>
                <w:rFonts w:ascii="Times New Roman" w:hAnsi="Times New Roman"/>
                <w:color w:val="000000"/>
              </w:rPr>
            </w:pPr>
            <w:r w:rsidRPr="005B55CB">
              <w:rPr>
                <w:rFonts w:ascii="Times New Roman" w:hAnsi="Times New Roman"/>
                <w:color w:val="000000"/>
              </w:rPr>
              <w:t>Szkoły</w:t>
            </w:r>
            <w:r w:rsidR="000C31E8" w:rsidRPr="005B55CB">
              <w:rPr>
                <w:rFonts w:ascii="Times New Roman" w:hAnsi="Times New Roman"/>
                <w:color w:val="000000"/>
              </w:rPr>
              <w:t xml:space="preserve"> artystycz</w:t>
            </w:r>
            <w:r w:rsidR="00752041" w:rsidRPr="005B55CB">
              <w:rPr>
                <w:rFonts w:ascii="Times New Roman" w:hAnsi="Times New Roman"/>
                <w:color w:val="000000"/>
              </w:rPr>
              <w:t>n</w:t>
            </w:r>
            <w:r w:rsidR="000C31E8" w:rsidRPr="005B55CB">
              <w:rPr>
                <w:rFonts w:ascii="Times New Roman" w:hAnsi="Times New Roman"/>
                <w:color w:val="000000"/>
              </w:rPr>
              <w:t>e</w:t>
            </w:r>
            <w:r w:rsidRPr="005B55CB">
              <w:rPr>
                <w:rFonts w:ascii="Times New Roman" w:hAnsi="Times New Roman"/>
                <w:color w:val="000000"/>
              </w:rPr>
              <w:t xml:space="preserve"> </w:t>
            </w:r>
            <w:r w:rsidR="00EF3E88" w:rsidRPr="005B55CB">
              <w:rPr>
                <w:rFonts w:ascii="Times New Roman" w:hAnsi="Times New Roman"/>
                <w:color w:val="000000"/>
              </w:rPr>
              <w:t xml:space="preserve">realizujące kształcenie ogólne w zakresie liceum ogólnokształcącego </w:t>
            </w:r>
            <w:r w:rsidRPr="005B55CB">
              <w:rPr>
                <w:rFonts w:ascii="Times New Roman" w:hAnsi="Times New Roman"/>
                <w:color w:val="000000"/>
              </w:rPr>
              <w:t xml:space="preserve">prowadzone </w:t>
            </w:r>
            <w:r w:rsidR="0067508F" w:rsidRPr="005B55CB">
              <w:rPr>
                <w:rFonts w:ascii="Times New Roman" w:hAnsi="Times New Roman"/>
                <w:color w:val="000000"/>
              </w:rPr>
              <w:t xml:space="preserve">przez Ministra Kultury i Dziedzictwa Narodowego </w:t>
            </w:r>
          </w:p>
        </w:tc>
        <w:tc>
          <w:tcPr>
            <w:tcW w:w="2040" w:type="dxa"/>
            <w:gridSpan w:val="6"/>
            <w:shd w:val="clear" w:color="auto" w:fill="auto"/>
          </w:tcPr>
          <w:p w14:paraId="063F28BE" w14:textId="0336F8B7" w:rsidR="00260F33" w:rsidRPr="005B55CB" w:rsidRDefault="00E34F6B"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392</w:t>
            </w:r>
          </w:p>
        </w:tc>
        <w:tc>
          <w:tcPr>
            <w:tcW w:w="1985" w:type="dxa"/>
            <w:gridSpan w:val="6"/>
            <w:shd w:val="clear" w:color="auto" w:fill="auto"/>
          </w:tcPr>
          <w:p w14:paraId="400AAE5B" w14:textId="693EE089" w:rsidR="00260F33" w:rsidRPr="005B55CB" w:rsidRDefault="00DB0F3B"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S</w:t>
            </w:r>
            <w:r w:rsidR="00634FB2" w:rsidRPr="005B55CB">
              <w:rPr>
                <w:rFonts w:ascii="Times New Roman" w:hAnsi="Times New Roman"/>
                <w:spacing w:val="-2"/>
              </w:rPr>
              <w:t>ystem Informacji Oświatowej.</w:t>
            </w:r>
            <w:r w:rsidR="00634FB2" w:rsidRPr="005B55CB">
              <w:rPr>
                <w:rFonts w:ascii="Times New Roman" w:hAnsi="Times New Roman"/>
                <w:spacing w:val="-2"/>
              </w:rPr>
              <w:br/>
              <w:t xml:space="preserve">Dane z dnia </w:t>
            </w:r>
            <w:r w:rsidR="008A5DE9" w:rsidRPr="005B55CB">
              <w:rPr>
                <w:rFonts w:ascii="Times New Roman" w:hAnsi="Times New Roman"/>
                <w:spacing w:val="-2"/>
              </w:rPr>
              <w:t>24 maja</w:t>
            </w:r>
            <w:r w:rsidR="00634FB2" w:rsidRPr="005B55CB">
              <w:rPr>
                <w:rFonts w:ascii="Times New Roman" w:hAnsi="Times New Roman"/>
                <w:spacing w:val="-2"/>
              </w:rPr>
              <w:t xml:space="preserve"> 20</w:t>
            </w:r>
            <w:r w:rsidR="008A5DE9" w:rsidRPr="005B55CB">
              <w:rPr>
                <w:rFonts w:ascii="Times New Roman" w:hAnsi="Times New Roman"/>
                <w:spacing w:val="-2"/>
              </w:rPr>
              <w:t>22</w:t>
            </w:r>
            <w:r w:rsidR="00634FB2" w:rsidRPr="005B55CB">
              <w:rPr>
                <w:rFonts w:ascii="Times New Roman" w:hAnsi="Times New Roman"/>
                <w:spacing w:val="-2"/>
              </w:rPr>
              <w:t xml:space="preserve"> r.</w:t>
            </w:r>
          </w:p>
        </w:tc>
        <w:tc>
          <w:tcPr>
            <w:tcW w:w="4245" w:type="dxa"/>
            <w:gridSpan w:val="11"/>
            <w:shd w:val="clear" w:color="auto" w:fill="auto"/>
          </w:tcPr>
          <w:p w14:paraId="74CFAEC6" w14:textId="0609ED09" w:rsidR="00260F33" w:rsidRPr="005B55CB" w:rsidRDefault="0067508F" w:rsidP="00CB4D28">
            <w:pPr>
              <w:spacing w:line="240" w:lineRule="auto"/>
              <w:jc w:val="both"/>
              <w:rPr>
                <w:rFonts w:ascii="Times New Roman" w:hAnsi="Times New Roman"/>
                <w:color w:val="000000"/>
                <w:spacing w:val="-2"/>
              </w:rPr>
            </w:pPr>
            <w:r w:rsidRPr="005B55CB">
              <w:rPr>
                <w:rFonts w:ascii="Times New Roman" w:hAnsi="Times New Roman"/>
                <w:spacing w:val="-2"/>
              </w:rPr>
              <w:t>Zebranie danych o uczniach, weryfikacja złożonych wniosków, wypłata środków</w:t>
            </w:r>
          </w:p>
        </w:tc>
      </w:tr>
      <w:tr w:rsidR="0067508F" w:rsidRPr="005B55CB" w14:paraId="241FEF95" w14:textId="77777777" w:rsidTr="00AC1161">
        <w:trPr>
          <w:gridAfter w:val="1"/>
          <w:wAfter w:w="10" w:type="dxa"/>
          <w:trHeight w:val="142"/>
        </w:trPr>
        <w:tc>
          <w:tcPr>
            <w:tcW w:w="2667" w:type="dxa"/>
            <w:gridSpan w:val="4"/>
            <w:shd w:val="clear" w:color="auto" w:fill="auto"/>
          </w:tcPr>
          <w:p w14:paraId="2A75118D" w14:textId="6DDFF986" w:rsidR="0067508F" w:rsidRPr="005B55CB" w:rsidRDefault="0067508F" w:rsidP="00116DCD">
            <w:pPr>
              <w:tabs>
                <w:tab w:val="left" w:pos="1560"/>
              </w:tabs>
              <w:spacing w:line="240" w:lineRule="auto"/>
              <w:rPr>
                <w:rFonts w:ascii="Times New Roman" w:hAnsi="Times New Roman"/>
                <w:color w:val="000000"/>
              </w:rPr>
            </w:pPr>
            <w:r w:rsidRPr="005B55CB">
              <w:rPr>
                <w:rFonts w:ascii="Times New Roman" w:hAnsi="Times New Roman"/>
                <w:color w:val="000000"/>
              </w:rPr>
              <w:t>Minister Rolnictwa</w:t>
            </w:r>
            <w:r w:rsidR="00116DCD" w:rsidRPr="005B55CB">
              <w:rPr>
                <w:rFonts w:ascii="Times New Roman" w:hAnsi="Times New Roman"/>
                <w:color w:val="000000"/>
              </w:rPr>
              <w:t xml:space="preserve"> </w:t>
            </w:r>
            <w:r w:rsidRPr="005B55CB">
              <w:rPr>
                <w:rFonts w:ascii="Times New Roman" w:hAnsi="Times New Roman"/>
                <w:color w:val="000000"/>
              </w:rPr>
              <w:t>i</w:t>
            </w:r>
            <w:r w:rsidR="00116DCD" w:rsidRPr="005B55CB">
              <w:rPr>
                <w:rFonts w:ascii="Times New Roman" w:hAnsi="Times New Roman"/>
                <w:color w:val="000000"/>
              </w:rPr>
              <w:t> </w:t>
            </w:r>
            <w:r w:rsidRPr="005B55CB">
              <w:rPr>
                <w:rFonts w:ascii="Times New Roman" w:hAnsi="Times New Roman"/>
                <w:color w:val="000000"/>
              </w:rPr>
              <w:t>Rozwoju Wsi</w:t>
            </w:r>
          </w:p>
        </w:tc>
        <w:tc>
          <w:tcPr>
            <w:tcW w:w="2040" w:type="dxa"/>
            <w:gridSpan w:val="6"/>
            <w:shd w:val="clear" w:color="auto" w:fill="auto"/>
          </w:tcPr>
          <w:p w14:paraId="682F0ECF" w14:textId="77777777" w:rsidR="0067508F" w:rsidRPr="005B55CB" w:rsidRDefault="0067508F" w:rsidP="00CB4D28">
            <w:pPr>
              <w:spacing w:line="240" w:lineRule="auto"/>
              <w:jc w:val="center"/>
              <w:rPr>
                <w:rFonts w:ascii="Times New Roman" w:hAnsi="Times New Roman"/>
                <w:color w:val="000000"/>
                <w:spacing w:val="-2"/>
                <w:highlight w:val="yellow"/>
              </w:rPr>
            </w:pPr>
            <w:r w:rsidRPr="005B55CB">
              <w:rPr>
                <w:rFonts w:ascii="Times New Roman" w:hAnsi="Times New Roman"/>
                <w:color w:val="000000"/>
                <w:spacing w:val="-2"/>
              </w:rPr>
              <w:t>1</w:t>
            </w:r>
          </w:p>
        </w:tc>
        <w:tc>
          <w:tcPr>
            <w:tcW w:w="1985" w:type="dxa"/>
            <w:gridSpan w:val="6"/>
            <w:shd w:val="clear" w:color="auto" w:fill="auto"/>
          </w:tcPr>
          <w:p w14:paraId="70580B11" w14:textId="142018AB" w:rsidR="0067508F" w:rsidRPr="005B55CB" w:rsidRDefault="004B3731" w:rsidP="00CB4D28">
            <w:pPr>
              <w:spacing w:line="240" w:lineRule="auto"/>
              <w:jc w:val="center"/>
              <w:rPr>
                <w:rFonts w:ascii="Times New Roman" w:hAnsi="Times New Roman"/>
                <w:color w:val="000000"/>
                <w:spacing w:val="-2"/>
              </w:rPr>
            </w:pPr>
            <w:r w:rsidRPr="005B55CB">
              <w:rPr>
                <w:rFonts w:ascii="Times New Roman" w:eastAsia="Times New Roman" w:hAnsi="Times New Roman"/>
                <w:lang w:eastAsia="pl-PL"/>
              </w:rPr>
              <w:t>–</w:t>
            </w:r>
          </w:p>
        </w:tc>
        <w:tc>
          <w:tcPr>
            <w:tcW w:w="4245" w:type="dxa"/>
            <w:gridSpan w:val="11"/>
            <w:shd w:val="clear" w:color="auto" w:fill="auto"/>
          </w:tcPr>
          <w:p w14:paraId="7CAD6C48" w14:textId="0642ED29" w:rsidR="0067508F" w:rsidRPr="005B55CB" w:rsidRDefault="004B3731" w:rsidP="00CB4D28">
            <w:pPr>
              <w:spacing w:line="240" w:lineRule="auto"/>
              <w:jc w:val="both"/>
              <w:rPr>
                <w:rFonts w:ascii="Times New Roman" w:hAnsi="Times New Roman"/>
                <w:spacing w:val="-2"/>
              </w:rPr>
            </w:pPr>
            <w:r w:rsidRPr="005B55CB">
              <w:rPr>
                <w:rFonts w:ascii="Times New Roman" w:hAnsi="Times New Roman"/>
              </w:rPr>
              <w:t>Koordyn</w:t>
            </w:r>
            <w:r>
              <w:rPr>
                <w:rFonts w:ascii="Times New Roman" w:hAnsi="Times New Roman"/>
              </w:rPr>
              <w:t>acja</w:t>
            </w:r>
            <w:r w:rsidRPr="005B55CB">
              <w:rPr>
                <w:rFonts w:ascii="Times New Roman" w:hAnsi="Times New Roman"/>
              </w:rPr>
              <w:t xml:space="preserve"> </w:t>
            </w:r>
            <w:r>
              <w:rPr>
                <w:rFonts w:ascii="Times New Roman" w:hAnsi="Times New Roman"/>
              </w:rPr>
              <w:t>realizacji</w:t>
            </w:r>
            <w:r w:rsidRPr="005B55CB">
              <w:rPr>
                <w:rFonts w:ascii="Times New Roman" w:hAnsi="Times New Roman"/>
              </w:rPr>
              <w:t xml:space="preserve"> programu dla prowadzonych szkół </w:t>
            </w:r>
            <w:r w:rsidR="0067508F" w:rsidRPr="005B55CB">
              <w:rPr>
                <w:rFonts w:ascii="Times New Roman" w:hAnsi="Times New Roman"/>
              </w:rPr>
              <w:t>rolniczych</w:t>
            </w:r>
          </w:p>
        </w:tc>
      </w:tr>
      <w:tr w:rsidR="0067508F" w:rsidRPr="005B55CB" w14:paraId="6BF67FA3" w14:textId="77777777" w:rsidTr="00AC1161">
        <w:trPr>
          <w:gridAfter w:val="1"/>
          <w:wAfter w:w="10" w:type="dxa"/>
          <w:trHeight w:val="142"/>
        </w:trPr>
        <w:tc>
          <w:tcPr>
            <w:tcW w:w="2667" w:type="dxa"/>
            <w:gridSpan w:val="4"/>
            <w:shd w:val="clear" w:color="auto" w:fill="auto"/>
          </w:tcPr>
          <w:p w14:paraId="7836F07B" w14:textId="6C22BEBA" w:rsidR="0067508F" w:rsidRPr="005B55CB" w:rsidRDefault="0067508F" w:rsidP="00116DCD">
            <w:pPr>
              <w:tabs>
                <w:tab w:val="left" w:pos="1560"/>
              </w:tabs>
              <w:spacing w:line="240" w:lineRule="auto"/>
              <w:rPr>
                <w:rFonts w:ascii="Times New Roman" w:hAnsi="Times New Roman"/>
                <w:color w:val="000000"/>
              </w:rPr>
            </w:pPr>
            <w:r w:rsidRPr="005B55CB">
              <w:rPr>
                <w:rFonts w:ascii="Times New Roman" w:hAnsi="Times New Roman"/>
                <w:color w:val="000000"/>
              </w:rPr>
              <w:t xml:space="preserve">Szkoły </w:t>
            </w:r>
            <w:r w:rsidR="000C31E8" w:rsidRPr="005B55CB">
              <w:rPr>
                <w:rFonts w:ascii="Times New Roman" w:hAnsi="Times New Roman"/>
                <w:color w:val="000000"/>
              </w:rPr>
              <w:t xml:space="preserve">rolnicze </w:t>
            </w:r>
            <w:r w:rsidRPr="005B55CB">
              <w:rPr>
                <w:rFonts w:ascii="Times New Roman" w:hAnsi="Times New Roman"/>
                <w:color w:val="000000"/>
              </w:rPr>
              <w:t>prowadzone przez Ministra Rolnictwa i</w:t>
            </w:r>
            <w:r w:rsidR="00116DCD" w:rsidRPr="005B55CB">
              <w:rPr>
                <w:rFonts w:ascii="Times New Roman" w:hAnsi="Times New Roman"/>
                <w:color w:val="000000"/>
              </w:rPr>
              <w:t> </w:t>
            </w:r>
            <w:r w:rsidRPr="005B55CB">
              <w:rPr>
                <w:rFonts w:ascii="Times New Roman" w:hAnsi="Times New Roman"/>
                <w:color w:val="000000"/>
              </w:rPr>
              <w:t>Rozwoju Wsi</w:t>
            </w:r>
          </w:p>
        </w:tc>
        <w:tc>
          <w:tcPr>
            <w:tcW w:w="2040" w:type="dxa"/>
            <w:gridSpan w:val="6"/>
            <w:shd w:val="clear" w:color="auto" w:fill="auto"/>
          </w:tcPr>
          <w:p w14:paraId="6EB49837" w14:textId="41780809" w:rsidR="0067508F" w:rsidRPr="005B55CB" w:rsidRDefault="00BD06CF"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105</w:t>
            </w:r>
          </w:p>
        </w:tc>
        <w:tc>
          <w:tcPr>
            <w:tcW w:w="1985" w:type="dxa"/>
            <w:gridSpan w:val="6"/>
            <w:shd w:val="clear" w:color="auto" w:fill="auto"/>
          </w:tcPr>
          <w:p w14:paraId="214067CC" w14:textId="5517DB4A" w:rsidR="0067508F" w:rsidRPr="005B55CB" w:rsidRDefault="00DB0F3B"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S</w:t>
            </w:r>
            <w:r w:rsidR="00074558">
              <w:rPr>
                <w:rFonts w:ascii="Times New Roman" w:hAnsi="Times New Roman"/>
                <w:spacing w:val="-2"/>
              </w:rPr>
              <w:t>ystem Informacji Oświatowej</w:t>
            </w:r>
            <w:r w:rsidR="00634FB2" w:rsidRPr="005B55CB">
              <w:rPr>
                <w:rFonts w:ascii="Times New Roman" w:hAnsi="Times New Roman"/>
                <w:spacing w:val="-2"/>
              </w:rPr>
              <w:t>.</w:t>
            </w:r>
            <w:r w:rsidR="00634FB2" w:rsidRPr="005B55CB">
              <w:rPr>
                <w:rFonts w:ascii="Times New Roman" w:hAnsi="Times New Roman"/>
                <w:spacing w:val="-2"/>
              </w:rPr>
              <w:br/>
              <w:t xml:space="preserve">Dane z </w:t>
            </w:r>
            <w:r w:rsidR="00BD06CF" w:rsidRPr="005B55CB">
              <w:rPr>
                <w:rFonts w:ascii="Times New Roman" w:hAnsi="Times New Roman"/>
                <w:spacing w:val="-2"/>
              </w:rPr>
              <w:t>24 maja 2022 r.</w:t>
            </w:r>
          </w:p>
        </w:tc>
        <w:tc>
          <w:tcPr>
            <w:tcW w:w="4245" w:type="dxa"/>
            <w:gridSpan w:val="11"/>
            <w:shd w:val="clear" w:color="auto" w:fill="auto"/>
          </w:tcPr>
          <w:p w14:paraId="3EDAD3A7" w14:textId="67DE986E" w:rsidR="0067508F" w:rsidRPr="005B55CB" w:rsidRDefault="0067508F" w:rsidP="00CB4D28">
            <w:pPr>
              <w:spacing w:line="240" w:lineRule="auto"/>
              <w:jc w:val="both"/>
              <w:rPr>
                <w:rFonts w:ascii="Times New Roman" w:hAnsi="Times New Roman"/>
              </w:rPr>
            </w:pPr>
            <w:r w:rsidRPr="005B55CB">
              <w:rPr>
                <w:rFonts w:ascii="Times New Roman" w:hAnsi="Times New Roman"/>
                <w:spacing w:val="-2"/>
              </w:rPr>
              <w:t>Zebranie danych o uczniach, weryfikacja złożonych wniosków, wypłata środków</w:t>
            </w:r>
          </w:p>
        </w:tc>
      </w:tr>
      <w:tr w:rsidR="0067508F" w:rsidRPr="005B55CB" w14:paraId="49D1BF75" w14:textId="77777777" w:rsidTr="00AC1161">
        <w:trPr>
          <w:gridAfter w:val="1"/>
          <w:wAfter w:w="10" w:type="dxa"/>
          <w:trHeight w:val="142"/>
        </w:trPr>
        <w:tc>
          <w:tcPr>
            <w:tcW w:w="2667" w:type="dxa"/>
            <w:gridSpan w:val="4"/>
            <w:shd w:val="clear" w:color="auto" w:fill="auto"/>
          </w:tcPr>
          <w:p w14:paraId="6A8B857A" w14:textId="5F41257C" w:rsidR="0067508F" w:rsidRPr="005B55CB" w:rsidRDefault="0067508F" w:rsidP="0067508F">
            <w:pPr>
              <w:tabs>
                <w:tab w:val="left" w:pos="1560"/>
              </w:tabs>
              <w:spacing w:line="240" w:lineRule="auto"/>
              <w:rPr>
                <w:rFonts w:ascii="Times New Roman" w:hAnsi="Times New Roman"/>
                <w:color w:val="000000"/>
              </w:rPr>
            </w:pPr>
            <w:r w:rsidRPr="005B55CB">
              <w:rPr>
                <w:rFonts w:ascii="Times New Roman" w:hAnsi="Times New Roman"/>
                <w:color w:val="000000"/>
              </w:rPr>
              <w:t xml:space="preserve">Minister </w:t>
            </w:r>
            <w:r w:rsidR="004B3731">
              <w:rPr>
                <w:rFonts w:ascii="Times New Roman" w:hAnsi="Times New Roman"/>
                <w:color w:val="000000"/>
              </w:rPr>
              <w:t xml:space="preserve">Klimatu i </w:t>
            </w:r>
            <w:r w:rsidRPr="005B55CB">
              <w:rPr>
                <w:rFonts w:ascii="Times New Roman" w:hAnsi="Times New Roman"/>
                <w:color w:val="000000"/>
              </w:rPr>
              <w:t>Środowiska</w:t>
            </w:r>
          </w:p>
        </w:tc>
        <w:tc>
          <w:tcPr>
            <w:tcW w:w="2040" w:type="dxa"/>
            <w:gridSpan w:val="6"/>
            <w:shd w:val="clear" w:color="auto" w:fill="auto"/>
          </w:tcPr>
          <w:p w14:paraId="058C7D81" w14:textId="77777777" w:rsidR="0067508F" w:rsidRPr="005B55CB" w:rsidRDefault="0067508F"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w:t>
            </w:r>
          </w:p>
        </w:tc>
        <w:tc>
          <w:tcPr>
            <w:tcW w:w="1985" w:type="dxa"/>
            <w:gridSpan w:val="6"/>
            <w:shd w:val="clear" w:color="auto" w:fill="auto"/>
          </w:tcPr>
          <w:p w14:paraId="79B76BB7" w14:textId="487D9092" w:rsidR="0067508F" w:rsidRPr="005B55CB" w:rsidRDefault="004B3731" w:rsidP="00CB4D28">
            <w:pPr>
              <w:spacing w:line="240" w:lineRule="auto"/>
              <w:jc w:val="center"/>
              <w:rPr>
                <w:rFonts w:ascii="Times New Roman" w:hAnsi="Times New Roman"/>
                <w:color w:val="000000"/>
                <w:spacing w:val="-2"/>
              </w:rPr>
            </w:pPr>
            <w:r w:rsidRPr="005B55CB">
              <w:rPr>
                <w:rFonts w:ascii="Times New Roman" w:eastAsia="Times New Roman" w:hAnsi="Times New Roman"/>
                <w:lang w:eastAsia="pl-PL"/>
              </w:rPr>
              <w:t>–</w:t>
            </w:r>
          </w:p>
        </w:tc>
        <w:tc>
          <w:tcPr>
            <w:tcW w:w="4245" w:type="dxa"/>
            <w:gridSpan w:val="11"/>
            <w:shd w:val="clear" w:color="auto" w:fill="auto"/>
          </w:tcPr>
          <w:p w14:paraId="0CAC51FB" w14:textId="618BD213" w:rsidR="0067508F" w:rsidRPr="005B55CB" w:rsidRDefault="004B3731" w:rsidP="00CB4D28">
            <w:pPr>
              <w:spacing w:line="240" w:lineRule="auto"/>
              <w:jc w:val="both"/>
              <w:rPr>
                <w:rFonts w:ascii="Times New Roman" w:hAnsi="Times New Roman"/>
                <w:spacing w:val="-2"/>
              </w:rPr>
            </w:pPr>
            <w:r w:rsidRPr="005B55CB">
              <w:rPr>
                <w:rFonts w:ascii="Times New Roman" w:hAnsi="Times New Roman"/>
              </w:rPr>
              <w:t>Koordyn</w:t>
            </w:r>
            <w:r>
              <w:rPr>
                <w:rFonts w:ascii="Times New Roman" w:hAnsi="Times New Roman"/>
              </w:rPr>
              <w:t>acja</w:t>
            </w:r>
            <w:r w:rsidRPr="005B55CB">
              <w:rPr>
                <w:rFonts w:ascii="Times New Roman" w:hAnsi="Times New Roman"/>
              </w:rPr>
              <w:t xml:space="preserve"> </w:t>
            </w:r>
            <w:r>
              <w:rPr>
                <w:rFonts w:ascii="Times New Roman" w:hAnsi="Times New Roman"/>
              </w:rPr>
              <w:t>realizacji</w:t>
            </w:r>
            <w:r w:rsidRPr="005B55CB">
              <w:rPr>
                <w:rFonts w:ascii="Times New Roman" w:hAnsi="Times New Roman"/>
              </w:rPr>
              <w:t xml:space="preserve"> programu dla prowadzonych szkół </w:t>
            </w:r>
            <w:r w:rsidR="0067508F" w:rsidRPr="005B55CB">
              <w:rPr>
                <w:rFonts w:ascii="Times New Roman" w:hAnsi="Times New Roman"/>
              </w:rPr>
              <w:t>leśnych</w:t>
            </w:r>
          </w:p>
        </w:tc>
      </w:tr>
      <w:tr w:rsidR="0067508F" w:rsidRPr="005B55CB" w14:paraId="5744EC37" w14:textId="77777777" w:rsidTr="00AC1161">
        <w:trPr>
          <w:gridAfter w:val="1"/>
          <w:wAfter w:w="10" w:type="dxa"/>
          <w:trHeight w:val="142"/>
        </w:trPr>
        <w:tc>
          <w:tcPr>
            <w:tcW w:w="2667" w:type="dxa"/>
            <w:gridSpan w:val="4"/>
            <w:shd w:val="clear" w:color="auto" w:fill="auto"/>
          </w:tcPr>
          <w:p w14:paraId="0EAACAF7" w14:textId="5C875ED9" w:rsidR="0067508F" w:rsidRPr="005B55CB" w:rsidRDefault="0067508F" w:rsidP="0067508F">
            <w:pPr>
              <w:tabs>
                <w:tab w:val="left" w:pos="1560"/>
              </w:tabs>
              <w:spacing w:line="240" w:lineRule="auto"/>
              <w:rPr>
                <w:rFonts w:ascii="Times New Roman" w:hAnsi="Times New Roman"/>
                <w:color w:val="000000"/>
              </w:rPr>
            </w:pPr>
            <w:r w:rsidRPr="005B55CB">
              <w:rPr>
                <w:rFonts w:ascii="Times New Roman" w:hAnsi="Times New Roman"/>
                <w:color w:val="000000"/>
              </w:rPr>
              <w:t xml:space="preserve">Szkoły </w:t>
            </w:r>
            <w:r w:rsidR="000C31E8" w:rsidRPr="005B55CB">
              <w:rPr>
                <w:rFonts w:ascii="Times New Roman" w:hAnsi="Times New Roman"/>
                <w:color w:val="000000"/>
              </w:rPr>
              <w:t xml:space="preserve">leśne </w:t>
            </w:r>
            <w:r w:rsidRPr="005B55CB">
              <w:rPr>
                <w:rFonts w:ascii="Times New Roman" w:hAnsi="Times New Roman"/>
                <w:color w:val="000000"/>
              </w:rPr>
              <w:t xml:space="preserve">prowadzone przez Ministra </w:t>
            </w:r>
            <w:r w:rsidR="004B3731">
              <w:rPr>
                <w:rFonts w:ascii="Times New Roman" w:hAnsi="Times New Roman"/>
                <w:color w:val="000000"/>
              </w:rPr>
              <w:t xml:space="preserve">Klimatu i </w:t>
            </w:r>
            <w:r w:rsidR="004B3731" w:rsidRPr="005B55CB">
              <w:rPr>
                <w:rFonts w:ascii="Times New Roman" w:hAnsi="Times New Roman"/>
                <w:color w:val="000000"/>
              </w:rPr>
              <w:t>Środowiska</w:t>
            </w:r>
          </w:p>
        </w:tc>
        <w:tc>
          <w:tcPr>
            <w:tcW w:w="2040" w:type="dxa"/>
            <w:gridSpan w:val="6"/>
            <w:shd w:val="clear" w:color="auto" w:fill="auto"/>
          </w:tcPr>
          <w:p w14:paraId="493928F1" w14:textId="4ECC538D" w:rsidR="0067508F" w:rsidRPr="005B55CB" w:rsidRDefault="00BD06CF"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12</w:t>
            </w:r>
          </w:p>
        </w:tc>
        <w:tc>
          <w:tcPr>
            <w:tcW w:w="1985" w:type="dxa"/>
            <w:gridSpan w:val="6"/>
            <w:shd w:val="clear" w:color="auto" w:fill="auto"/>
          </w:tcPr>
          <w:p w14:paraId="30E47CC5" w14:textId="18E9A987" w:rsidR="0067508F" w:rsidRPr="005B55CB" w:rsidRDefault="00634FB2" w:rsidP="00CB4D28">
            <w:pPr>
              <w:spacing w:line="240" w:lineRule="auto"/>
              <w:jc w:val="center"/>
              <w:rPr>
                <w:rFonts w:ascii="Times New Roman" w:hAnsi="Times New Roman"/>
                <w:color w:val="000000"/>
                <w:spacing w:val="-2"/>
              </w:rPr>
            </w:pPr>
            <w:r w:rsidRPr="005B55CB">
              <w:rPr>
                <w:rFonts w:ascii="Times New Roman" w:hAnsi="Times New Roman"/>
                <w:spacing w:val="-2"/>
              </w:rPr>
              <w:t>System Informacji Oświatowej.</w:t>
            </w:r>
            <w:r w:rsidRPr="005B55CB">
              <w:rPr>
                <w:rFonts w:ascii="Times New Roman" w:hAnsi="Times New Roman"/>
                <w:spacing w:val="-2"/>
              </w:rPr>
              <w:br/>
              <w:t xml:space="preserve">Dane z dnia </w:t>
            </w:r>
            <w:r w:rsidR="00BD06CF" w:rsidRPr="005B55CB">
              <w:rPr>
                <w:rFonts w:ascii="Times New Roman" w:hAnsi="Times New Roman"/>
                <w:spacing w:val="-2"/>
              </w:rPr>
              <w:t>24 maja 2022 r.</w:t>
            </w:r>
          </w:p>
        </w:tc>
        <w:tc>
          <w:tcPr>
            <w:tcW w:w="4245" w:type="dxa"/>
            <w:gridSpan w:val="11"/>
            <w:shd w:val="clear" w:color="auto" w:fill="auto"/>
          </w:tcPr>
          <w:p w14:paraId="48935587" w14:textId="1EB8FD41" w:rsidR="0067508F" w:rsidRPr="005B55CB" w:rsidRDefault="0067508F" w:rsidP="00CB4D28">
            <w:pPr>
              <w:spacing w:line="240" w:lineRule="auto"/>
              <w:jc w:val="both"/>
              <w:rPr>
                <w:rFonts w:ascii="Times New Roman" w:hAnsi="Times New Roman"/>
              </w:rPr>
            </w:pPr>
            <w:r w:rsidRPr="005B55CB">
              <w:rPr>
                <w:rFonts w:ascii="Times New Roman" w:hAnsi="Times New Roman"/>
                <w:spacing w:val="-2"/>
              </w:rPr>
              <w:t>Zebranie danych o uczniach, weryfikacja złożonych wniosków, wypłata środków</w:t>
            </w:r>
          </w:p>
        </w:tc>
      </w:tr>
      <w:tr w:rsidR="0067508F" w:rsidRPr="005B55CB" w14:paraId="52D9D84D" w14:textId="77777777" w:rsidTr="00AC1161">
        <w:trPr>
          <w:gridAfter w:val="1"/>
          <w:wAfter w:w="10" w:type="dxa"/>
          <w:trHeight w:val="142"/>
        </w:trPr>
        <w:tc>
          <w:tcPr>
            <w:tcW w:w="2667" w:type="dxa"/>
            <w:gridSpan w:val="4"/>
            <w:shd w:val="clear" w:color="auto" w:fill="auto"/>
          </w:tcPr>
          <w:p w14:paraId="0A26E176" w14:textId="3F473760" w:rsidR="0067508F" w:rsidRPr="005B55CB" w:rsidRDefault="000E3922" w:rsidP="00E113D3">
            <w:pPr>
              <w:tabs>
                <w:tab w:val="left" w:pos="1560"/>
              </w:tabs>
              <w:spacing w:line="240" w:lineRule="auto"/>
              <w:rPr>
                <w:rFonts w:ascii="Times New Roman" w:hAnsi="Times New Roman"/>
                <w:color w:val="000000"/>
              </w:rPr>
            </w:pPr>
            <w:r w:rsidRPr="005B55CB">
              <w:rPr>
                <w:rFonts w:ascii="Times New Roman" w:hAnsi="Times New Roman"/>
                <w:color w:val="000000"/>
              </w:rPr>
              <w:t xml:space="preserve">Minister </w:t>
            </w:r>
            <w:r w:rsidR="00E113D3" w:rsidRPr="005B55CB">
              <w:rPr>
                <w:rFonts w:ascii="Times New Roman" w:hAnsi="Times New Roman"/>
                <w:color w:val="000000"/>
              </w:rPr>
              <w:t>Infrastruktury</w:t>
            </w:r>
          </w:p>
        </w:tc>
        <w:tc>
          <w:tcPr>
            <w:tcW w:w="2040" w:type="dxa"/>
            <w:gridSpan w:val="6"/>
            <w:shd w:val="clear" w:color="auto" w:fill="auto"/>
          </w:tcPr>
          <w:p w14:paraId="10A4196D" w14:textId="77777777" w:rsidR="0067508F" w:rsidRPr="005B55CB" w:rsidRDefault="000E3922"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1</w:t>
            </w:r>
          </w:p>
        </w:tc>
        <w:tc>
          <w:tcPr>
            <w:tcW w:w="1985" w:type="dxa"/>
            <w:gridSpan w:val="6"/>
            <w:shd w:val="clear" w:color="auto" w:fill="auto"/>
          </w:tcPr>
          <w:p w14:paraId="02702EDD" w14:textId="7EA62F9D" w:rsidR="0067508F" w:rsidRPr="005B55CB" w:rsidRDefault="004B3731" w:rsidP="00CB4D28">
            <w:pPr>
              <w:spacing w:line="240" w:lineRule="auto"/>
              <w:jc w:val="center"/>
              <w:rPr>
                <w:rFonts w:ascii="Times New Roman" w:hAnsi="Times New Roman"/>
                <w:color w:val="000000"/>
                <w:spacing w:val="-2"/>
              </w:rPr>
            </w:pPr>
            <w:r w:rsidRPr="005B55CB">
              <w:rPr>
                <w:rFonts w:ascii="Times New Roman" w:eastAsia="Times New Roman" w:hAnsi="Times New Roman"/>
                <w:lang w:eastAsia="pl-PL"/>
              </w:rPr>
              <w:t>–</w:t>
            </w:r>
          </w:p>
        </w:tc>
        <w:tc>
          <w:tcPr>
            <w:tcW w:w="4245" w:type="dxa"/>
            <w:gridSpan w:val="11"/>
            <w:shd w:val="clear" w:color="auto" w:fill="auto"/>
          </w:tcPr>
          <w:p w14:paraId="24C2739B" w14:textId="431DB691" w:rsidR="0067508F" w:rsidRPr="005B55CB" w:rsidRDefault="004B3731" w:rsidP="00CB4D28">
            <w:pPr>
              <w:spacing w:line="240" w:lineRule="auto"/>
              <w:jc w:val="both"/>
              <w:rPr>
                <w:rFonts w:ascii="Times New Roman" w:hAnsi="Times New Roman"/>
                <w:spacing w:val="-2"/>
              </w:rPr>
            </w:pPr>
            <w:r w:rsidRPr="005B55CB">
              <w:rPr>
                <w:rFonts w:ascii="Times New Roman" w:hAnsi="Times New Roman"/>
              </w:rPr>
              <w:t>Koordyn</w:t>
            </w:r>
            <w:r>
              <w:rPr>
                <w:rFonts w:ascii="Times New Roman" w:hAnsi="Times New Roman"/>
              </w:rPr>
              <w:t>acja</w:t>
            </w:r>
            <w:r w:rsidRPr="005B55CB">
              <w:rPr>
                <w:rFonts w:ascii="Times New Roman" w:hAnsi="Times New Roman"/>
              </w:rPr>
              <w:t xml:space="preserve"> </w:t>
            </w:r>
            <w:r>
              <w:rPr>
                <w:rFonts w:ascii="Times New Roman" w:hAnsi="Times New Roman"/>
              </w:rPr>
              <w:t>realizacji</w:t>
            </w:r>
            <w:r w:rsidRPr="005B55CB">
              <w:rPr>
                <w:rFonts w:ascii="Times New Roman" w:hAnsi="Times New Roman"/>
              </w:rPr>
              <w:t xml:space="preserve"> programu dla prowadzonych szkół </w:t>
            </w:r>
            <w:r w:rsidR="000E3922" w:rsidRPr="005B55CB">
              <w:rPr>
                <w:rFonts w:ascii="Times New Roman" w:hAnsi="Times New Roman"/>
              </w:rPr>
              <w:t>morskich</w:t>
            </w:r>
            <w:r w:rsidR="00ED2291">
              <w:rPr>
                <w:rFonts w:ascii="Times New Roman" w:hAnsi="Times New Roman"/>
              </w:rPr>
              <w:t xml:space="preserve"> i </w:t>
            </w:r>
            <w:r w:rsidR="00116DCD" w:rsidRPr="005B55CB">
              <w:rPr>
                <w:rFonts w:ascii="Times New Roman" w:hAnsi="Times New Roman"/>
              </w:rPr>
              <w:t>szkół żeglugi śródlądowej</w:t>
            </w:r>
          </w:p>
        </w:tc>
      </w:tr>
      <w:tr w:rsidR="000E3922" w:rsidRPr="005B55CB" w14:paraId="5B841705" w14:textId="77777777" w:rsidTr="00AC1161">
        <w:trPr>
          <w:gridAfter w:val="1"/>
          <w:wAfter w:w="10" w:type="dxa"/>
          <w:trHeight w:val="142"/>
        </w:trPr>
        <w:tc>
          <w:tcPr>
            <w:tcW w:w="2667" w:type="dxa"/>
            <w:gridSpan w:val="4"/>
            <w:shd w:val="clear" w:color="auto" w:fill="auto"/>
          </w:tcPr>
          <w:p w14:paraId="0A4BEE66" w14:textId="05046E0A" w:rsidR="000E3922" w:rsidRPr="005B55CB" w:rsidRDefault="000E3922" w:rsidP="00EF3E88">
            <w:pPr>
              <w:tabs>
                <w:tab w:val="left" w:pos="1560"/>
              </w:tabs>
              <w:spacing w:line="240" w:lineRule="auto"/>
              <w:rPr>
                <w:rFonts w:ascii="Times New Roman" w:hAnsi="Times New Roman"/>
                <w:color w:val="000000"/>
                <w:highlight w:val="yellow"/>
              </w:rPr>
            </w:pPr>
            <w:r w:rsidRPr="005B55CB">
              <w:rPr>
                <w:rFonts w:ascii="Times New Roman" w:hAnsi="Times New Roman"/>
                <w:color w:val="000000"/>
              </w:rPr>
              <w:t xml:space="preserve">Szkoły prowadzone przez Ministra </w:t>
            </w:r>
            <w:r w:rsidR="00E113D3" w:rsidRPr="005B55CB">
              <w:rPr>
                <w:rFonts w:ascii="Times New Roman" w:hAnsi="Times New Roman"/>
                <w:color w:val="000000"/>
              </w:rPr>
              <w:t>Infrastruktury</w:t>
            </w:r>
            <w:r w:rsidR="00BD06CF" w:rsidRPr="005B55CB">
              <w:rPr>
                <w:rFonts w:ascii="Times New Roman" w:hAnsi="Times New Roman"/>
                <w:color w:val="000000"/>
              </w:rPr>
              <w:t xml:space="preserve"> (ministra właściwego do spraw gospodarki morskiej</w:t>
            </w:r>
            <w:r w:rsidR="00EF3E88" w:rsidRPr="005B55CB">
              <w:rPr>
                <w:rFonts w:ascii="Times New Roman" w:hAnsi="Times New Roman"/>
                <w:color w:val="000000"/>
              </w:rPr>
              <w:t>,</w:t>
            </w:r>
            <w:r w:rsidR="00BD06CF" w:rsidRPr="005B55CB">
              <w:rPr>
                <w:rFonts w:ascii="Times New Roman" w:hAnsi="Times New Roman"/>
                <w:color w:val="000000"/>
              </w:rPr>
              <w:t xml:space="preserve"> żeglugi śródlądowej</w:t>
            </w:r>
            <w:r w:rsidR="00ED2291">
              <w:rPr>
                <w:rFonts w:ascii="Times New Roman" w:hAnsi="Times New Roman"/>
                <w:color w:val="000000"/>
              </w:rPr>
              <w:t xml:space="preserve"> i </w:t>
            </w:r>
            <w:r w:rsidR="00EF3E88" w:rsidRPr="005B55CB">
              <w:rPr>
                <w:rFonts w:ascii="Times New Roman" w:hAnsi="Times New Roman"/>
                <w:color w:val="000000"/>
              </w:rPr>
              <w:t>rybołówstwa</w:t>
            </w:r>
            <w:r w:rsidR="00BD06CF" w:rsidRPr="005B55CB">
              <w:rPr>
                <w:rFonts w:ascii="Times New Roman" w:hAnsi="Times New Roman"/>
                <w:color w:val="000000"/>
              </w:rPr>
              <w:t>)</w:t>
            </w:r>
          </w:p>
        </w:tc>
        <w:tc>
          <w:tcPr>
            <w:tcW w:w="2040" w:type="dxa"/>
            <w:gridSpan w:val="6"/>
            <w:shd w:val="clear" w:color="auto" w:fill="auto"/>
          </w:tcPr>
          <w:p w14:paraId="1E056C2A" w14:textId="0DA6FE70" w:rsidR="00710AB8" w:rsidRPr="005B55CB" w:rsidRDefault="00BD06CF" w:rsidP="00CB4D28">
            <w:pPr>
              <w:spacing w:line="240" w:lineRule="auto"/>
              <w:jc w:val="center"/>
              <w:rPr>
                <w:rFonts w:ascii="Times New Roman" w:hAnsi="Times New Roman"/>
                <w:color w:val="000000"/>
                <w:spacing w:val="-2"/>
              </w:rPr>
            </w:pPr>
            <w:r w:rsidRPr="005B55CB">
              <w:rPr>
                <w:rFonts w:ascii="Times New Roman" w:hAnsi="Times New Roman"/>
                <w:color w:val="000000"/>
                <w:spacing w:val="-2"/>
              </w:rPr>
              <w:t>2</w:t>
            </w:r>
          </w:p>
        </w:tc>
        <w:tc>
          <w:tcPr>
            <w:tcW w:w="1985" w:type="dxa"/>
            <w:gridSpan w:val="6"/>
            <w:shd w:val="clear" w:color="auto" w:fill="auto"/>
          </w:tcPr>
          <w:p w14:paraId="51134812" w14:textId="57195970" w:rsidR="000E3922" w:rsidRPr="005B55CB" w:rsidRDefault="00634FB2" w:rsidP="00CB4D28">
            <w:pPr>
              <w:spacing w:line="240" w:lineRule="auto"/>
              <w:jc w:val="center"/>
              <w:rPr>
                <w:rFonts w:ascii="Times New Roman" w:hAnsi="Times New Roman"/>
                <w:color w:val="000000"/>
                <w:spacing w:val="-2"/>
              </w:rPr>
            </w:pPr>
            <w:r w:rsidRPr="005B55CB">
              <w:rPr>
                <w:rFonts w:ascii="Times New Roman" w:hAnsi="Times New Roman"/>
                <w:spacing w:val="-2"/>
              </w:rPr>
              <w:t>System Informacji Oświatowej.</w:t>
            </w:r>
            <w:r w:rsidRPr="005B55CB">
              <w:rPr>
                <w:rFonts w:ascii="Times New Roman" w:hAnsi="Times New Roman"/>
                <w:spacing w:val="-2"/>
              </w:rPr>
              <w:br/>
              <w:t xml:space="preserve">Dane z dnia </w:t>
            </w:r>
            <w:r w:rsidR="00BD06CF" w:rsidRPr="005B55CB">
              <w:rPr>
                <w:rFonts w:ascii="Times New Roman" w:hAnsi="Times New Roman"/>
                <w:spacing w:val="-2"/>
              </w:rPr>
              <w:t>24</w:t>
            </w:r>
            <w:r w:rsidRPr="005B55CB">
              <w:rPr>
                <w:rFonts w:ascii="Times New Roman" w:hAnsi="Times New Roman"/>
                <w:spacing w:val="-2"/>
              </w:rPr>
              <w:t xml:space="preserve"> </w:t>
            </w:r>
            <w:r w:rsidR="00BD06CF" w:rsidRPr="005B55CB">
              <w:rPr>
                <w:rFonts w:ascii="Times New Roman" w:hAnsi="Times New Roman"/>
                <w:spacing w:val="-2"/>
              </w:rPr>
              <w:t>maja 2022 r.</w:t>
            </w:r>
          </w:p>
        </w:tc>
        <w:tc>
          <w:tcPr>
            <w:tcW w:w="4245" w:type="dxa"/>
            <w:gridSpan w:val="11"/>
            <w:shd w:val="clear" w:color="auto" w:fill="auto"/>
          </w:tcPr>
          <w:p w14:paraId="6BC0B8F2" w14:textId="3EF8F404" w:rsidR="000E3922" w:rsidRPr="005B55CB" w:rsidRDefault="000E3922" w:rsidP="00CB4D28">
            <w:pPr>
              <w:spacing w:line="240" w:lineRule="auto"/>
              <w:jc w:val="both"/>
              <w:rPr>
                <w:rFonts w:ascii="Times New Roman" w:hAnsi="Times New Roman"/>
                <w:highlight w:val="yellow"/>
              </w:rPr>
            </w:pPr>
            <w:r w:rsidRPr="005B55CB">
              <w:rPr>
                <w:rFonts w:ascii="Times New Roman" w:hAnsi="Times New Roman"/>
                <w:spacing w:val="-2"/>
              </w:rPr>
              <w:t>Zebranie danych o uczniach, weryfikacja złożonych wniosków, wypłata środków</w:t>
            </w:r>
          </w:p>
        </w:tc>
      </w:tr>
      <w:tr w:rsidR="000E3922" w:rsidRPr="005B55CB" w14:paraId="7DBACA3C" w14:textId="77777777" w:rsidTr="00AC1161">
        <w:trPr>
          <w:gridAfter w:val="1"/>
          <w:wAfter w:w="10" w:type="dxa"/>
          <w:trHeight w:val="142"/>
        </w:trPr>
        <w:tc>
          <w:tcPr>
            <w:tcW w:w="2667" w:type="dxa"/>
            <w:gridSpan w:val="4"/>
            <w:shd w:val="clear" w:color="auto" w:fill="auto"/>
          </w:tcPr>
          <w:p w14:paraId="75740570" w14:textId="07AAB308" w:rsidR="000E3922" w:rsidRPr="005B55CB" w:rsidRDefault="000E3922" w:rsidP="0067508F">
            <w:pPr>
              <w:tabs>
                <w:tab w:val="left" w:pos="1560"/>
              </w:tabs>
              <w:spacing w:line="240" w:lineRule="auto"/>
              <w:rPr>
                <w:rFonts w:ascii="Times New Roman" w:hAnsi="Times New Roman"/>
                <w:color w:val="000000"/>
              </w:rPr>
            </w:pPr>
            <w:r w:rsidRPr="005B55CB">
              <w:rPr>
                <w:rFonts w:ascii="Times New Roman" w:hAnsi="Times New Roman"/>
                <w:color w:val="000000"/>
              </w:rPr>
              <w:t>Uczniowie</w:t>
            </w:r>
            <w:r w:rsidR="00C97CA3" w:rsidRPr="005B55CB">
              <w:rPr>
                <w:rFonts w:ascii="Times New Roman" w:hAnsi="Times New Roman"/>
                <w:color w:val="000000"/>
              </w:rPr>
              <w:t xml:space="preserve"> niepełnosprawni posiadający orzeczenie o</w:t>
            </w:r>
            <w:r w:rsidR="00B751EB" w:rsidRPr="005B55CB">
              <w:rPr>
                <w:rFonts w:ascii="Times New Roman" w:hAnsi="Times New Roman"/>
                <w:color w:val="000000"/>
              </w:rPr>
              <w:t> </w:t>
            </w:r>
            <w:r w:rsidR="00C97CA3" w:rsidRPr="005B55CB">
              <w:rPr>
                <w:rFonts w:ascii="Times New Roman" w:hAnsi="Times New Roman"/>
                <w:color w:val="000000"/>
              </w:rPr>
              <w:t>potrzebie kształcenia specjalnego</w:t>
            </w:r>
          </w:p>
        </w:tc>
        <w:tc>
          <w:tcPr>
            <w:tcW w:w="2040" w:type="dxa"/>
            <w:gridSpan w:val="6"/>
            <w:shd w:val="clear" w:color="auto" w:fill="auto"/>
          </w:tcPr>
          <w:p w14:paraId="7F0185BB" w14:textId="30CF5E56" w:rsidR="000E3922" w:rsidRPr="005B55CB" w:rsidRDefault="000E3922" w:rsidP="00CB4D28">
            <w:pPr>
              <w:spacing w:line="240" w:lineRule="auto"/>
              <w:jc w:val="center"/>
              <w:rPr>
                <w:rFonts w:ascii="Times New Roman" w:hAnsi="Times New Roman"/>
                <w:color w:val="000000"/>
                <w:spacing w:val="-2"/>
                <w:highlight w:val="yellow"/>
              </w:rPr>
            </w:pPr>
            <w:r w:rsidRPr="005B55CB">
              <w:rPr>
                <w:rFonts w:ascii="Times New Roman" w:hAnsi="Times New Roman"/>
                <w:spacing w:val="-2"/>
              </w:rPr>
              <w:t xml:space="preserve">Około </w:t>
            </w:r>
            <w:r w:rsidR="00E113D3" w:rsidRPr="005B55CB">
              <w:rPr>
                <w:rFonts w:ascii="Times New Roman" w:eastAsia="Times New Roman" w:hAnsi="Times New Roman"/>
                <w:bCs/>
                <w:lang w:eastAsia="pl-PL"/>
              </w:rPr>
              <w:t>61 643</w:t>
            </w:r>
            <w:r w:rsidR="009F2F3D" w:rsidRPr="005B55CB">
              <w:rPr>
                <w:rFonts w:ascii="Times New Roman" w:eastAsia="Times New Roman" w:hAnsi="Times New Roman"/>
                <w:lang w:eastAsia="pl-PL"/>
              </w:rPr>
              <w:t xml:space="preserve"> </w:t>
            </w:r>
            <w:r w:rsidR="00B17C7F" w:rsidRPr="005B55CB">
              <w:rPr>
                <w:rFonts w:ascii="Times New Roman" w:eastAsia="Times New Roman" w:hAnsi="Times New Roman"/>
                <w:lang w:eastAsia="pl-PL"/>
              </w:rPr>
              <w:t>–</w:t>
            </w:r>
            <w:r w:rsidR="00C97CA3" w:rsidRPr="005B55CB">
              <w:rPr>
                <w:rFonts w:ascii="Times New Roman" w:eastAsia="Times New Roman" w:hAnsi="Times New Roman"/>
                <w:lang w:eastAsia="pl-PL"/>
              </w:rPr>
              <w:t xml:space="preserve"> szczegółowe informacje zawarte w </w:t>
            </w:r>
            <w:r w:rsidR="00E23477" w:rsidRPr="005B55CB">
              <w:rPr>
                <w:rFonts w:ascii="Times New Roman" w:eastAsia="Times New Roman" w:hAnsi="Times New Roman"/>
                <w:lang w:eastAsia="pl-PL"/>
              </w:rPr>
              <w:t xml:space="preserve">zestawieniu stanowiącym załącznik do </w:t>
            </w:r>
            <w:r w:rsidR="00C97CA3" w:rsidRPr="005B55CB">
              <w:rPr>
                <w:rFonts w:ascii="Times New Roman" w:eastAsia="Times New Roman" w:hAnsi="Times New Roman"/>
                <w:lang w:eastAsia="pl-PL"/>
              </w:rPr>
              <w:t>OSR</w:t>
            </w:r>
          </w:p>
        </w:tc>
        <w:tc>
          <w:tcPr>
            <w:tcW w:w="1985" w:type="dxa"/>
            <w:gridSpan w:val="6"/>
            <w:shd w:val="clear" w:color="auto" w:fill="auto"/>
          </w:tcPr>
          <w:p w14:paraId="7874546F" w14:textId="5C55FEA9" w:rsidR="000E3922" w:rsidRPr="005B55CB" w:rsidRDefault="009F2F3D" w:rsidP="00CB4D28">
            <w:pPr>
              <w:spacing w:line="240" w:lineRule="auto"/>
              <w:jc w:val="center"/>
              <w:rPr>
                <w:rFonts w:ascii="Times New Roman" w:hAnsi="Times New Roman"/>
                <w:color w:val="000000"/>
                <w:spacing w:val="-2"/>
                <w:highlight w:val="yellow"/>
              </w:rPr>
            </w:pPr>
            <w:r w:rsidRPr="005B55CB">
              <w:rPr>
                <w:rFonts w:ascii="Times New Roman" w:hAnsi="Times New Roman"/>
                <w:spacing w:val="-2"/>
              </w:rPr>
              <w:t>System Informacji Oświatowej.</w:t>
            </w:r>
            <w:r w:rsidRPr="005B55CB">
              <w:rPr>
                <w:rFonts w:ascii="Times New Roman" w:hAnsi="Times New Roman"/>
                <w:spacing w:val="-2"/>
              </w:rPr>
              <w:br/>
              <w:t xml:space="preserve">Dane z dnia </w:t>
            </w:r>
            <w:r w:rsidR="00BD06CF" w:rsidRPr="005B55CB">
              <w:rPr>
                <w:rFonts w:ascii="Times New Roman" w:hAnsi="Times New Roman"/>
                <w:spacing w:val="-2"/>
              </w:rPr>
              <w:t>26 kwietnia 2022 r.</w:t>
            </w:r>
          </w:p>
        </w:tc>
        <w:tc>
          <w:tcPr>
            <w:tcW w:w="4245" w:type="dxa"/>
            <w:gridSpan w:val="11"/>
            <w:shd w:val="clear" w:color="auto" w:fill="auto"/>
          </w:tcPr>
          <w:p w14:paraId="21D8301F" w14:textId="645B6D5D" w:rsidR="000E3922" w:rsidRPr="005B55CB" w:rsidRDefault="000E3922" w:rsidP="00CB4D28">
            <w:pPr>
              <w:spacing w:line="240" w:lineRule="auto"/>
              <w:jc w:val="both"/>
              <w:rPr>
                <w:rFonts w:ascii="Times New Roman" w:hAnsi="Times New Roman"/>
                <w:spacing w:val="-2"/>
              </w:rPr>
            </w:pPr>
            <w:r w:rsidRPr="005B55CB">
              <w:rPr>
                <w:rFonts w:ascii="Times New Roman" w:hAnsi="Times New Roman"/>
                <w:spacing w:val="-2"/>
              </w:rPr>
              <w:t>Pomoc w formie dofinansowania zakup</w:t>
            </w:r>
            <w:r w:rsidR="00116DCD" w:rsidRPr="005B55CB">
              <w:rPr>
                <w:rFonts w:ascii="Times New Roman" w:hAnsi="Times New Roman"/>
                <w:spacing w:val="-2"/>
              </w:rPr>
              <w:t>u</w:t>
            </w:r>
            <w:r w:rsidRPr="005B55CB">
              <w:rPr>
                <w:rFonts w:ascii="Times New Roman" w:hAnsi="Times New Roman"/>
                <w:spacing w:val="-2"/>
              </w:rPr>
              <w:t xml:space="preserve"> </w:t>
            </w:r>
            <w:r w:rsidR="00116DCD" w:rsidRPr="005B55CB">
              <w:rPr>
                <w:rFonts w:ascii="Times New Roman" w:hAnsi="Times New Roman"/>
                <w:spacing w:val="-2"/>
              </w:rPr>
              <w:t>podręczników,</w:t>
            </w:r>
            <w:r w:rsidR="00116DCD" w:rsidRPr="005B55CB" w:rsidDel="00116DCD">
              <w:rPr>
                <w:rFonts w:ascii="Times New Roman" w:hAnsi="Times New Roman"/>
                <w:spacing w:val="-2"/>
              </w:rPr>
              <w:t xml:space="preserve"> </w:t>
            </w:r>
            <w:r w:rsidRPr="005B55CB">
              <w:rPr>
                <w:rFonts w:ascii="Times New Roman" w:hAnsi="Times New Roman"/>
                <w:spacing w:val="-2"/>
              </w:rPr>
              <w:t xml:space="preserve">materiałów </w:t>
            </w:r>
            <w:r w:rsidR="00C97CA3" w:rsidRPr="005B55CB">
              <w:rPr>
                <w:rFonts w:ascii="Times New Roman" w:hAnsi="Times New Roman"/>
                <w:spacing w:val="-2"/>
              </w:rPr>
              <w:t>edukacyjnych</w:t>
            </w:r>
            <w:r w:rsidR="00387F60" w:rsidRPr="005B55CB">
              <w:rPr>
                <w:rFonts w:ascii="Times New Roman" w:hAnsi="Times New Roman"/>
                <w:spacing w:val="-2"/>
              </w:rPr>
              <w:t xml:space="preserve"> </w:t>
            </w:r>
            <w:r w:rsidR="004A4193" w:rsidRPr="005B55CB">
              <w:rPr>
                <w:rFonts w:ascii="Times New Roman" w:hAnsi="Times New Roman"/>
                <w:spacing w:val="-2"/>
              </w:rPr>
              <w:t>i</w:t>
            </w:r>
            <w:r w:rsidR="00387F60" w:rsidRPr="005B55CB">
              <w:rPr>
                <w:rFonts w:ascii="Times New Roman" w:hAnsi="Times New Roman"/>
                <w:spacing w:val="-2"/>
              </w:rPr>
              <w:t> </w:t>
            </w:r>
            <w:r w:rsidR="00116DCD" w:rsidRPr="005B55CB">
              <w:rPr>
                <w:rFonts w:ascii="Times New Roman" w:hAnsi="Times New Roman"/>
                <w:spacing w:val="-2"/>
              </w:rPr>
              <w:t xml:space="preserve">materiałów </w:t>
            </w:r>
            <w:r w:rsidR="004A4193" w:rsidRPr="005B55CB">
              <w:rPr>
                <w:rFonts w:ascii="Times New Roman" w:hAnsi="Times New Roman"/>
                <w:spacing w:val="-2"/>
              </w:rPr>
              <w:t>ćwiczeniowych</w:t>
            </w:r>
          </w:p>
        </w:tc>
      </w:tr>
      <w:tr w:rsidR="006A701A" w:rsidRPr="005B55CB" w14:paraId="0732F83C" w14:textId="77777777" w:rsidTr="00AC1161">
        <w:trPr>
          <w:gridAfter w:val="1"/>
          <w:wAfter w:w="10" w:type="dxa"/>
          <w:trHeight w:val="302"/>
        </w:trPr>
        <w:tc>
          <w:tcPr>
            <w:tcW w:w="10937" w:type="dxa"/>
            <w:gridSpan w:val="27"/>
            <w:shd w:val="clear" w:color="auto" w:fill="99CCFF"/>
            <w:vAlign w:val="center"/>
          </w:tcPr>
          <w:p w14:paraId="01ED49C0" w14:textId="77777777" w:rsidR="006A701A" w:rsidRPr="005B55CB" w:rsidRDefault="001B3460" w:rsidP="00213EFD">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rPr>
              <w:t>Informacje na temat zakresu</w:t>
            </w:r>
            <w:r w:rsidR="0076658F" w:rsidRPr="005B55CB">
              <w:rPr>
                <w:rFonts w:ascii="Times New Roman" w:hAnsi="Times New Roman"/>
                <w:b/>
                <w:color w:val="000000"/>
              </w:rPr>
              <w:t>,</w:t>
            </w:r>
            <w:r w:rsidRPr="005B55CB">
              <w:rPr>
                <w:rFonts w:ascii="Times New Roman" w:hAnsi="Times New Roman"/>
                <w:b/>
                <w:color w:val="000000"/>
              </w:rPr>
              <w:t xml:space="preserve"> czasu trwania </w:t>
            </w:r>
            <w:r w:rsidR="0076658F" w:rsidRPr="005B55CB">
              <w:rPr>
                <w:rFonts w:ascii="Times New Roman" w:hAnsi="Times New Roman"/>
                <w:b/>
                <w:color w:val="000000"/>
              </w:rPr>
              <w:t xml:space="preserve">i podsumowanie wyników </w:t>
            </w:r>
            <w:r w:rsidRPr="005B55CB">
              <w:rPr>
                <w:rFonts w:ascii="Times New Roman" w:hAnsi="Times New Roman"/>
                <w:b/>
                <w:color w:val="000000"/>
              </w:rPr>
              <w:t>konsultacji</w:t>
            </w:r>
          </w:p>
        </w:tc>
      </w:tr>
      <w:tr w:rsidR="006A701A" w:rsidRPr="005B55CB" w14:paraId="0738F422" w14:textId="77777777" w:rsidTr="00AC1161">
        <w:trPr>
          <w:gridAfter w:val="1"/>
          <w:wAfter w:w="10" w:type="dxa"/>
          <w:trHeight w:val="342"/>
        </w:trPr>
        <w:tc>
          <w:tcPr>
            <w:tcW w:w="10937" w:type="dxa"/>
            <w:gridSpan w:val="27"/>
            <w:shd w:val="clear" w:color="auto" w:fill="FFFFFF"/>
          </w:tcPr>
          <w:p w14:paraId="4969D317" w14:textId="261AC5DB" w:rsidR="000E3922" w:rsidRPr="005B55CB" w:rsidRDefault="000E3922" w:rsidP="00600C21">
            <w:pPr>
              <w:spacing w:line="240" w:lineRule="auto"/>
              <w:jc w:val="both"/>
              <w:rPr>
                <w:rFonts w:ascii="Times New Roman" w:hAnsi="Times New Roman"/>
              </w:rPr>
            </w:pPr>
            <w:r w:rsidRPr="005B55CB">
              <w:rPr>
                <w:rFonts w:ascii="Times New Roman" w:hAnsi="Times New Roman"/>
              </w:rPr>
              <w:t>Projekt rozporządzenia zosta</w:t>
            </w:r>
            <w:r w:rsidR="004B3731">
              <w:rPr>
                <w:rFonts w:ascii="Times New Roman" w:hAnsi="Times New Roman"/>
              </w:rPr>
              <w:t>ł</w:t>
            </w:r>
            <w:r w:rsidRPr="005B55CB">
              <w:rPr>
                <w:rFonts w:ascii="Times New Roman" w:hAnsi="Times New Roman"/>
              </w:rPr>
              <w:t xml:space="preserve"> </w:t>
            </w:r>
            <w:r w:rsidR="002133ED" w:rsidRPr="005B55CB">
              <w:rPr>
                <w:rFonts w:ascii="Times New Roman" w:hAnsi="Times New Roman"/>
              </w:rPr>
              <w:t>skierowany</w:t>
            </w:r>
            <w:r w:rsidRPr="005B55CB">
              <w:rPr>
                <w:rFonts w:ascii="Times New Roman" w:hAnsi="Times New Roman"/>
              </w:rPr>
              <w:t xml:space="preserve"> do zaopiniowania </w:t>
            </w:r>
            <w:r w:rsidR="00B17C7F" w:rsidRPr="005B55CB">
              <w:rPr>
                <w:rFonts w:ascii="Times New Roman" w:hAnsi="Times New Roman"/>
              </w:rPr>
              <w:t xml:space="preserve">przez </w:t>
            </w:r>
            <w:r w:rsidR="002133ED" w:rsidRPr="005B55CB">
              <w:rPr>
                <w:rFonts w:ascii="Times New Roman" w:hAnsi="Times New Roman"/>
              </w:rPr>
              <w:t>reprezentatywn</w:t>
            </w:r>
            <w:r w:rsidR="00B17C7F" w:rsidRPr="005B55CB">
              <w:rPr>
                <w:rFonts w:ascii="Times New Roman" w:hAnsi="Times New Roman"/>
              </w:rPr>
              <w:t>e</w:t>
            </w:r>
            <w:r w:rsidRPr="005B55CB">
              <w:rPr>
                <w:rFonts w:ascii="Times New Roman" w:hAnsi="Times New Roman"/>
              </w:rPr>
              <w:t xml:space="preserve"> organizacj</w:t>
            </w:r>
            <w:r w:rsidR="00B17C7F" w:rsidRPr="005B55CB">
              <w:rPr>
                <w:rFonts w:ascii="Times New Roman" w:hAnsi="Times New Roman"/>
              </w:rPr>
              <w:t>e</w:t>
            </w:r>
            <w:r w:rsidRPr="005B55CB">
              <w:rPr>
                <w:rFonts w:ascii="Times New Roman" w:hAnsi="Times New Roman"/>
              </w:rPr>
              <w:t xml:space="preserve"> związkow</w:t>
            </w:r>
            <w:r w:rsidR="00B17C7F" w:rsidRPr="005B55CB">
              <w:rPr>
                <w:rFonts w:ascii="Times New Roman" w:hAnsi="Times New Roman"/>
              </w:rPr>
              <w:t>e</w:t>
            </w:r>
            <w:r w:rsidR="00387F60" w:rsidRPr="005B55CB">
              <w:rPr>
                <w:rFonts w:ascii="Times New Roman" w:hAnsi="Times New Roman"/>
              </w:rPr>
              <w:t xml:space="preserve"> </w:t>
            </w:r>
            <w:r w:rsidR="002133ED" w:rsidRPr="005B55CB">
              <w:rPr>
                <w:rFonts w:ascii="Times New Roman" w:hAnsi="Times New Roman"/>
              </w:rPr>
              <w:t>w</w:t>
            </w:r>
            <w:r w:rsidR="00387F60" w:rsidRPr="005B55CB">
              <w:rPr>
                <w:rFonts w:ascii="Times New Roman" w:hAnsi="Times New Roman"/>
              </w:rPr>
              <w:t> </w:t>
            </w:r>
            <w:r w:rsidR="002133ED" w:rsidRPr="005B55CB">
              <w:rPr>
                <w:rFonts w:ascii="Times New Roman" w:hAnsi="Times New Roman"/>
              </w:rPr>
              <w:t xml:space="preserve">trybie przewidzianym w </w:t>
            </w:r>
            <w:r w:rsidRPr="005B55CB">
              <w:rPr>
                <w:rFonts w:ascii="Times New Roman" w:hAnsi="Times New Roman"/>
              </w:rPr>
              <w:t>ustaw</w:t>
            </w:r>
            <w:r w:rsidR="002133ED" w:rsidRPr="005B55CB">
              <w:rPr>
                <w:rFonts w:ascii="Times New Roman" w:hAnsi="Times New Roman"/>
              </w:rPr>
              <w:t>ie</w:t>
            </w:r>
            <w:r w:rsidRPr="005B55CB">
              <w:rPr>
                <w:rFonts w:ascii="Times New Roman" w:hAnsi="Times New Roman"/>
              </w:rPr>
              <w:t xml:space="preserve"> z dnia 23 maja 1991 r. o związkach zawodowych (Dz. U. z </w:t>
            </w:r>
            <w:r w:rsidR="000D20A9" w:rsidRPr="005B55CB">
              <w:rPr>
                <w:rFonts w:ascii="Times New Roman" w:hAnsi="Times New Roman"/>
              </w:rPr>
              <w:t>2022</w:t>
            </w:r>
            <w:r w:rsidR="00AF69BA" w:rsidRPr="005B55CB">
              <w:rPr>
                <w:rFonts w:ascii="Times New Roman" w:hAnsi="Times New Roman"/>
              </w:rPr>
              <w:t xml:space="preserve"> r. poz.</w:t>
            </w:r>
            <w:r w:rsidR="00CD329C" w:rsidRPr="005B55CB">
              <w:rPr>
                <w:rFonts w:ascii="Times New Roman" w:hAnsi="Times New Roman"/>
              </w:rPr>
              <w:t> </w:t>
            </w:r>
            <w:r w:rsidR="000D20A9" w:rsidRPr="005B55CB">
              <w:rPr>
                <w:rFonts w:ascii="Times New Roman" w:hAnsi="Times New Roman"/>
              </w:rPr>
              <w:t>854</w:t>
            </w:r>
            <w:r w:rsidRPr="005B55CB">
              <w:rPr>
                <w:rFonts w:ascii="Times New Roman" w:hAnsi="Times New Roman"/>
              </w:rPr>
              <w:t>)</w:t>
            </w:r>
            <w:r w:rsidR="002133ED" w:rsidRPr="005B55CB">
              <w:rPr>
                <w:rFonts w:ascii="Times New Roman" w:hAnsi="Times New Roman"/>
              </w:rPr>
              <w:t>, reprezentatywn</w:t>
            </w:r>
            <w:r w:rsidR="00B17C7F" w:rsidRPr="005B55CB">
              <w:rPr>
                <w:rFonts w:ascii="Times New Roman" w:hAnsi="Times New Roman"/>
              </w:rPr>
              <w:t>e</w:t>
            </w:r>
            <w:r w:rsidR="002133ED" w:rsidRPr="005B55CB">
              <w:rPr>
                <w:rFonts w:ascii="Times New Roman" w:hAnsi="Times New Roman"/>
              </w:rPr>
              <w:t xml:space="preserve"> organizacj</w:t>
            </w:r>
            <w:r w:rsidR="00B17C7F" w:rsidRPr="005B55CB">
              <w:rPr>
                <w:rFonts w:ascii="Times New Roman" w:hAnsi="Times New Roman"/>
              </w:rPr>
              <w:t>e</w:t>
            </w:r>
            <w:r w:rsidR="002133ED" w:rsidRPr="005B55CB">
              <w:rPr>
                <w:rFonts w:ascii="Times New Roman" w:hAnsi="Times New Roman"/>
              </w:rPr>
              <w:t xml:space="preserve"> pracodawców w trybie przewidzianym w ustawie z dnia 23 maja 1991</w:t>
            </w:r>
            <w:r w:rsidR="00CD329C" w:rsidRPr="005B55CB">
              <w:rPr>
                <w:rFonts w:ascii="Times New Roman" w:hAnsi="Times New Roman"/>
              </w:rPr>
              <w:t> </w:t>
            </w:r>
            <w:r w:rsidR="002133ED" w:rsidRPr="005B55CB">
              <w:rPr>
                <w:rFonts w:ascii="Times New Roman" w:hAnsi="Times New Roman"/>
              </w:rPr>
              <w:t>r.</w:t>
            </w:r>
            <w:r w:rsidR="00387F60" w:rsidRPr="005B55CB">
              <w:rPr>
                <w:rFonts w:ascii="Times New Roman" w:hAnsi="Times New Roman"/>
              </w:rPr>
              <w:t xml:space="preserve"> </w:t>
            </w:r>
            <w:r w:rsidR="00A27C5D" w:rsidRPr="005B55CB">
              <w:rPr>
                <w:rFonts w:ascii="Times New Roman" w:hAnsi="Times New Roman"/>
              </w:rPr>
              <w:t>o</w:t>
            </w:r>
            <w:r w:rsidR="00387F60" w:rsidRPr="005B55CB">
              <w:rPr>
                <w:rFonts w:ascii="Times New Roman" w:hAnsi="Times New Roman"/>
              </w:rPr>
              <w:t> </w:t>
            </w:r>
            <w:r w:rsidR="00ED2291">
              <w:rPr>
                <w:rFonts w:ascii="Times New Roman" w:hAnsi="Times New Roman"/>
              </w:rPr>
              <w:t>organizacjach pracodawców (Dz. </w:t>
            </w:r>
            <w:r w:rsidR="002133ED" w:rsidRPr="005B55CB">
              <w:rPr>
                <w:rFonts w:ascii="Times New Roman" w:hAnsi="Times New Roman"/>
              </w:rPr>
              <w:t xml:space="preserve">U. z </w:t>
            </w:r>
            <w:r w:rsidR="000D20A9" w:rsidRPr="005B55CB">
              <w:rPr>
                <w:rFonts w:ascii="Times New Roman" w:hAnsi="Times New Roman"/>
              </w:rPr>
              <w:t>2022</w:t>
            </w:r>
            <w:r w:rsidR="00B751EB" w:rsidRPr="005B55CB">
              <w:rPr>
                <w:rFonts w:ascii="Times New Roman" w:hAnsi="Times New Roman"/>
              </w:rPr>
              <w:t xml:space="preserve"> </w:t>
            </w:r>
            <w:r w:rsidR="002133ED" w:rsidRPr="005B55CB">
              <w:rPr>
                <w:rFonts w:ascii="Times New Roman" w:hAnsi="Times New Roman"/>
              </w:rPr>
              <w:t xml:space="preserve">r. poz. </w:t>
            </w:r>
            <w:r w:rsidR="000D20A9" w:rsidRPr="005B55CB">
              <w:rPr>
                <w:rFonts w:ascii="Times New Roman" w:hAnsi="Times New Roman"/>
              </w:rPr>
              <w:t>97</w:t>
            </w:r>
            <w:r w:rsidR="002133ED" w:rsidRPr="005B55CB">
              <w:rPr>
                <w:rFonts w:ascii="Times New Roman" w:hAnsi="Times New Roman"/>
              </w:rPr>
              <w:t>) i partner</w:t>
            </w:r>
            <w:r w:rsidR="00B17C7F" w:rsidRPr="005B55CB">
              <w:rPr>
                <w:rFonts w:ascii="Times New Roman" w:hAnsi="Times New Roman"/>
              </w:rPr>
              <w:t>ów</w:t>
            </w:r>
            <w:r w:rsidR="002133ED" w:rsidRPr="005B55CB">
              <w:rPr>
                <w:rFonts w:ascii="Times New Roman" w:hAnsi="Times New Roman"/>
              </w:rPr>
              <w:t xml:space="preserve"> społeczny</w:t>
            </w:r>
            <w:r w:rsidR="00B17C7F" w:rsidRPr="005B55CB">
              <w:rPr>
                <w:rFonts w:ascii="Times New Roman" w:hAnsi="Times New Roman"/>
              </w:rPr>
              <w:t>ch</w:t>
            </w:r>
            <w:r w:rsidR="00454E1F" w:rsidRPr="005B55CB">
              <w:rPr>
                <w:rFonts w:ascii="Times New Roman" w:hAnsi="Times New Roman"/>
              </w:rPr>
              <w:t>,</w:t>
            </w:r>
            <w:r w:rsidR="002133ED" w:rsidRPr="005B55CB">
              <w:rPr>
                <w:rFonts w:ascii="Times New Roman" w:hAnsi="Times New Roman"/>
              </w:rPr>
              <w:t xml:space="preserve"> tj.</w:t>
            </w:r>
            <w:r w:rsidR="00AF69BA" w:rsidRPr="005B55CB">
              <w:rPr>
                <w:rFonts w:ascii="Times New Roman" w:hAnsi="Times New Roman"/>
              </w:rPr>
              <w:t xml:space="preserve"> przez</w:t>
            </w:r>
            <w:r w:rsidR="002133ED" w:rsidRPr="005B55CB">
              <w:rPr>
                <w:rFonts w:ascii="Times New Roman" w:hAnsi="Times New Roman"/>
              </w:rPr>
              <w:t>:</w:t>
            </w:r>
          </w:p>
          <w:p w14:paraId="7BD3FA26" w14:textId="1257DE9C" w:rsidR="000E3922" w:rsidRPr="005B55CB" w:rsidRDefault="000E3922" w:rsidP="004B3731">
            <w:pPr>
              <w:pStyle w:val="Akapitzlist"/>
              <w:numPr>
                <w:ilvl w:val="0"/>
                <w:numId w:val="23"/>
              </w:numPr>
              <w:spacing w:line="240" w:lineRule="auto"/>
              <w:jc w:val="both"/>
              <w:rPr>
                <w:rFonts w:ascii="Times New Roman" w:hAnsi="Times New Roman"/>
              </w:rPr>
            </w:pPr>
            <w:r w:rsidRPr="005B55CB">
              <w:rPr>
                <w:rFonts w:ascii="Times New Roman" w:hAnsi="Times New Roman"/>
              </w:rPr>
              <w:t>N</w:t>
            </w:r>
            <w:r w:rsidR="00B751EB" w:rsidRPr="005B55CB">
              <w:rPr>
                <w:rFonts w:ascii="Times New Roman" w:hAnsi="Times New Roman"/>
              </w:rPr>
              <w:t xml:space="preserve">iezależny </w:t>
            </w:r>
            <w:r w:rsidRPr="005B55CB">
              <w:rPr>
                <w:rFonts w:ascii="Times New Roman" w:hAnsi="Times New Roman"/>
              </w:rPr>
              <w:t>S</w:t>
            </w:r>
            <w:r w:rsidR="00B751EB" w:rsidRPr="005B55CB">
              <w:rPr>
                <w:rFonts w:ascii="Times New Roman" w:hAnsi="Times New Roman"/>
              </w:rPr>
              <w:t xml:space="preserve">amorządny </w:t>
            </w:r>
            <w:r w:rsidRPr="005B55CB">
              <w:rPr>
                <w:rFonts w:ascii="Times New Roman" w:hAnsi="Times New Roman"/>
              </w:rPr>
              <w:t>Z</w:t>
            </w:r>
            <w:r w:rsidR="00B751EB" w:rsidRPr="005B55CB">
              <w:rPr>
                <w:rFonts w:ascii="Times New Roman" w:hAnsi="Times New Roman"/>
              </w:rPr>
              <w:t xml:space="preserve">wiązek </w:t>
            </w:r>
            <w:r w:rsidRPr="005B55CB">
              <w:rPr>
                <w:rFonts w:ascii="Times New Roman" w:hAnsi="Times New Roman"/>
              </w:rPr>
              <w:t>Z</w:t>
            </w:r>
            <w:r w:rsidR="00B751EB" w:rsidRPr="005B55CB">
              <w:rPr>
                <w:rFonts w:ascii="Times New Roman" w:hAnsi="Times New Roman"/>
              </w:rPr>
              <w:t>awodowy</w:t>
            </w:r>
            <w:r w:rsidRPr="005B55CB">
              <w:rPr>
                <w:rFonts w:ascii="Times New Roman" w:hAnsi="Times New Roman"/>
              </w:rPr>
              <w:t xml:space="preserve"> „Sol</w:t>
            </w:r>
            <w:r w:rsidR="00FB6FF6" w:rsidRPr="005B55CB">
              <w:rPr>
                <w:rFonts w:ascii="Times New Roman" w:hAnsi="Times New Roman"/>
              </w:rPr>
              <w:t>idarność”</w:t>
            </w:r>
            <w:r w:rsidR="00AF69BA" w:rsidRPr="005B55CB">
              <w:rPr>
                <w:rFonts w:ascii="Times New Roman" w:hAnsi="Times New Roman"/>
              </w:rPr>
              <w:t>;</w:t>
            </w:r>
          </w:p>
          <w:p w14:paraId="0E308ECD" w14:textId="3C6D489F"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Ogólnopolskie P</w:t>
            </w:r>
            <w:r w:rsidR="00FB6FF6" w:rsidRPr="005B55CB">
              <w:rPr>
                <w:rFonts w:ascii="Times New Roman" w:hAnsi="Times New Roman"/>
              </w:rPr>
              <w:t>orozumienie Związków Zawodowych</w:t>
            </w:r>
            <w:r w:rsidR="00AF69BA" w:rsidRPr="005B55CB">
              <w:rPr>
                <w:rFonts w:ascii="Times New Roman" w:hAnsi="Times New Roman"/>
              </w:rPr>
              <w:t>;</w:t>
            </w:r>
          </w:p>
          <w:p w14:paraId="77E2FFD9" w14:textId="433F0427"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Forum Związków Zawodowych</w:t>
            </w:r>
            <w:r w:rsidR="00CD5262" w:rsidRPr="005B55CB">
              <w:rPr>
                <w:rFonts w:ascii="Times New Roman" w:hAnsi="Times New Roman"/>
              </w:rPr>
              <w:t>;</w:t>
            </w:r>
          </w:p>
          <w:p w14:paraId="2A181769" w14:textId="638F2F25"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Pracod</w:t>
            </w:r>
            <w:r w:rsidR="00FB6FF6" w:rsidRPr="005B55CB">
              <w:rPr>
                <w:rFonts w:ascii="Times New Roman" w:hAnsi="Times New Roman"/>
              </w:rPr>
              <w:t>awców Rzeczypospolitej Polskiej</w:t>
            </w:r>
            <w:r w:rsidR="00CD5262" w:rsidRPr="005B55CB">
              <w:rPr>
                <w:rFonts w:ascii="Times New Roman" w:hAnsi="Times New Roman"/>
              </w:rPr>
              <w:t>;</w:t>
            </w:r>
          </w:p>
          <w:p w14:paraId="7946F088" w14:textId="6EF5F7D1" w:rsidR="000E3922" w:rsidRPr="005B55CB" w:rsidRDefault="00FB6FF6"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Konfederacj</w:t>
            </w:r>
            <w:r w:rsidR="00AF69BA" w:rsidRPr="005B55CB">
              <w:rPr>
                <w:rFonts w:ascii="Times New Roman" w:hAnsi="Times New Roman"/>
              </w:rPr>
              <w:t>ę</w:t>
            </w:r>
            <w:r w:rsidRPr="005B55CB">
              <w:rPr>
                <w:rFonts w:ascii="Times New Roman" w:hAnsi="Times New Roman"/>
              </w:rPr>
              <w:t xml:space="preserve"> „Lewiatan”</w:t>
            </w:r>
            <w:r w:rsidR="00CD5262" w:rsidRPr="005B55CB">
              <w:rPr>
                <w:rFonts w:ascii="Times New Roman" w:hAnsi="Times New Roman"/>
              </w:rPr>
              <w:t>;</w:t>
            </w:r>
          </w:p>
          <w:p w14:paraId="318685FF" w14:textId="0C0B512C" w:rsidR="000E3922" w:rsidRPr="005B55CB" w:rsidRDefault="00FB6FF6"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Związ</w:t>
            </w:r>
            <w:r w:rsidR="00AF69BA" w:rsidRPr="005B55CB">
              <w:rPr>
                <w:rFonts w:ascii="Times New Roman" w:hAnsi="Times New Roman"/>
              </w:rPr>
              <w:t>e</w:t>
            </w:r>
            <w:r w:rsidRPr="005B55CB">
              <w:rPr>
                <w:rFonts w:ascii="Times New Roman" w:hAnsi="Times New Roman"/>
              </w:rPr>
              <w:t>k Rzemiosła Polskieg</w:t>
            </w:r>
            <w:r w:rsidR="00CD5262" w:rsidRPr="005B55CB">
              <w:rPr>
                <w:rFonts w:ascii="Times New Roman" w:hAnsi="Times New Roman"/>
              </w:rPr>
              <w:t>o;</w:t>
            </w:r>
          </w:p>
          <w:p w14:paraId="10CF5364" w14:textId="2935BE02"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Związ</w:t>
            </w:r>
            <w:r w:rsidR="00AF69BA" w:rsidRPr="005B55CB">
              <w:rPr>
                <w:rFonts w:ascii="Times New Roman" w:hAnsi="Times New Roman"/>
              </w:rPr>
              <w:t>e</w:t>
            </w:r>
            <w:r w:rsidRPr="005B55CB">
              <w:rPr>
                <w:rFonts w:ascii="Times New Roman" w:hAnsi="Times New Roman"/>
              </w:rPr>
              <w:t>k P</w:t>
            </w:r>
            <w:r w:rsidR="00FB6FF6" w:rsidRPr="005B55CB">
              <w:rPr>
                <w:rFonts w:ascii="Times New Roman" w:hAnsi="Times New Roman"/>
              </w:rPr>
              <w:t>racodawców Business Centre Club</w:t>
            </w:r>
            <w:r w:rsidR="00CD5262" w:rsidRPr="005B55CB">
              <w:rPr>
                <w:rFonts w:ascii="Times New Roman" w:hAnsi="Times New Roman"/>
              </w:rPr>
              <w:t>;</w:t>
            </w:r>
          </w:p>
          <w:p w14:paraId="7CBEEF4D" w14:textId="1A63C75A"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hAnsi="Times New Roman"/>
              </w:rPr>
              <w:t>Związek Przedsiębiorców i Pracodawców</w:t>
            </w:r>
            <w:r w:rsidR="00CD5262" w:rsidRPr="005B55CB">
              <w:rPr>
                <w:rFonts w:ascii="Times New Roman" w:hAnsi="Times New Roman"/>
              </w:rPr>
              <w:t>;</w:t>
            </w:r>
          </w:p>
          <w:p w14:paraId="47FFAFCC" w14:textId="641AEA84" w:rsidR="000E3922" w:rsidRPr="005B55CB" w:rsidRDefault="000E3922" w:rsidP="00597263">
            <w:pPr>
              <w:pStyle w:val="Akapitzlist"/>
              <w:numPr>
                <w:ilvl w:val="0"/>
                <w:numId w:val="23"/>
              </w:numPr>
              <w:spacing w:before="120" w:line="240" w:lineRule="auto"/>
              <w:jc w:val="both"/>
              <w:rPr>
                <w:rFonts w:ascii="Times New Roman" w:hAnsi="Times New Roman"/>
              </w:rPr>
            </w:pPr>
            <w:r w:rsidRPr="005B55CB">
              <w:rPr>
                <w:rFonts w:ascii="Times New Roman" w:eastAsia="Times New Roman" w:hAnsi="Times New Roman"/>
                <w:lang w:eastAsia="pl-PL"/>
              </w:rPr>
              <w:t>Zarząd Główny Z</w:t>
            </w:r>
            <w:r w:rsidR="00FB6FF6" w:rsidRPr="005B55CB">
              <w:rPr>
                <w:rFonts w:ascii="Times New Roman" w:eastAsia="Times New Roman" w:hAnsi="Times New Roman"/>
                <w:lang w:eastAsia="pl-PL"/>
              </w:rPr>
              <w:t>wiązku Nauczycielstwa Polskiego</w:t>
            </w:r>
            <w:r w:rsidR="00CD5262" w:rsidRPr="005B55CB">
              <w:rPr>
                <w:rFonts w:ascii="Times New Roman" w:eastAsia="Times New Roman" w:hAnsi="Times New Roman"/>
                <w:lang w:eastAsia="pl-PL"/>
              </w:rPr>
              <w:t>;</w:t>
            </w:r>
          </w:p>
          <w:p w14:paraId="3708126E" w14:textId="77A3C1D6" w:rsidR="000E3922" w:rsidRPr="005B55CB" w:rsidRDefault="000E3922" w:rsidP="00597263">
            <w:pPr>
              <w:pStyle w:val="Akapitzlist"/>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Zwią</w:t>
            </w:r>
            <w:r w:rsidR="00FB6FF6" w:rsidRPr="005B55CB">
              <w:rPr>
                <w:rFonts w:ascii="Times New Roman" w:eastAsia="Times New Roman" w:hAnsi="Times New Roman"/>
                <w:lang w:eastAsia="pl-PL"/>
              </w:rPr>
              <w:t>zek Zawodowy „Rada Poradnictwa”</w:t>
            </w:r>
            <w:r w:rsidR="00CD5262" w:rsidRPr="005B55CB">
              <w:rPr>
                <w:rFonts w:ascii="Times New Roman" w:eastAsia="Times New Roman" w:hAnsi="Times New Roman"/>
                <w:lang w:eastAsia="pl-PL"/>
              </w:rPr>
              <w:t>;</w:t>
            </w:r>
          </w:p>
          <w:p w14:paraId="4BB7E053" w14:textId="6050208E"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Związek Zawodowy Pracowników</w:t>
            </w:r>
            <w:r w:rsidR="00FB6FF6" w:rsidRPr="005B55CB">
              <w:rPr>
                <w:rFonts w:ascii="Times New Roman" w:eastAsia="Times New Roman" w:hAnsi="Times New Roman"/>
                <w:lang w:eastAsia="pl-PL"/>
              </w:rPr>
              <w:t xml:space="preserve"> Oświaty i Wychowania „Oświata”</w:t>
            </w:r>
            <w:r w:rsidR="00CD5262" w:rsidRPr="005B55CB">
              <w:rPr>
                <w:rFonts w:ascii="Times New Roman" w:eastAsia="Times New Roman" w:hAnsi="Times New Roman"/>
                <w:lang w:eastAsia="pl-PL"/>
              </w:rPr>
              <w:t>;</w:t>
            </w:r>
          </w:p>
          <w:p w14:paraId="6825AC3D" w14:textId="7CFDE47D"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Alians Ewangelic</w:t>
            </w:r>
            <w:r w:rsidR="00FB6FF6" w:rsidRPr="005B55CB">
              <w:rPr>
                <w:rFonts w:ascii="Times New Roman" w:eastAsia="Times New Roman" w:hAnsi="Times New Roman"/>
                <w:lang w:eastAsia="pl-PL"/>
              </w:rPr>
              <w:t>zny w Rzeczypospolitej Polskiej</w:t>
            </w:r>
            <w:r w:rsidR="00CD5262" w:rsidRPr="005B55CB">
              <w:rPr>
                <w:rFonts w:ascii="Times New Roman" w:eastAsia="Times New Roman" w:hAnsi="Times New Roman"/>
                <w:lang w:eastAsia="pl-PL"/>
              </w:rPr>
              <w:t>;</w:t>
            </w:r>
          </w:p>
          <w:p w14:paraId="084D8312" w14:textId="333387BF"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Sekretaria</w:t>
            </w:r>
            <w:r w:rsidR="00FB6FF6" w:rsidRPr="005B55CB">
              <w:rPr>
                <w:rFonts w:ascii="Times New Roman" w:eastAsia="Times New Roman" w:hAnsi="Times New Roman"/>
                <w:lang w:eastAsia="pl-PL"/>
              </w:rPr>
              <w:t>t Konferencji Episkopatu Polski</w:t>
            </w:r>
            <w:r w:rsidR="00CD5262" w:rsidRPr="005B55CB">
              <w:rPr>
                <w:rFonts w:ascii="Times New Roman" w:eastAsia="Times New Roman" w:hAnsi="Times New Roman"/>
                <w:lang w:eastAsia="pl-PL"/>
              </w:rPr>
              <w:t>;</w:t>
            </w:r>
          </w:p>
          <w:p w14:paraId="20A9F407" w14:textId="06428B5D"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Polską Radę Ek</w:t>
            </w:r>
            <w:r w:rsidR="00F42DAE" w:rsidRPr="005B55CB">
              <w:rPr>
                <w:rFonts w:ascii="Times New Roman" w:eastAsia="Times New Roman" w:hAnsi="Times New Roman"/>
                <w:lang w:eastAsia="pl-PL"/>
              </w:rPr>
              <w:t>umeniczną</w:t>
            </w:r>
            <w:r w:rsidR="00CD5262" w:rsidRPr="005B55CB">
              <w:rPr>
                <w:rFonts w:ascii="Times New Roman" w:eastAsia="Times New Roman" w:hAnsi="Times New Roman"/>
                <w:lang w:eastAsia="pl-PL"/>
              </w:rPr>
              <w:t>;</w:t>
            </w:r>
          </w:p>
          <w:p w14:paraId="330363A5" w14:textId="169E895E"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Federację Inicjatyw Oświatowych</w:t>
            </w:r>
            <w:r w:rsidR="00CD5262" w:rsidRPr="005B55CB">
              <w:rPr>
                <w:rFonts w:ascii="Times New Roman" w:eastAsia="Times New Roman" w:hAnsi="Times New Roman"/>
                <w:lang w:eastAsia="pl-PL"/>
              </w:rPr>
              <w:t>;</w:t>
            </w:r>
          </w:p>
          <w:p w14:paraId="24128623" w14:textId="5B08A028"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Fundację SYNAPSIS</w:t>
            </w:r>
            <w:r w:rsidR="00CD5262" w:rsidRPr="005B55CB">
              <w:rPr>
                <w:rFonts w:ascii="Times New Roman" w:eastAsia="Times New Roman" w:hAnsi="Times New Roman"/>
                <w:lang w:eastAsia="pl-PL"/>
              </w:rPr>
              <w:t>;</w:t>
            </w:r>
          </w:p>
          <w:p w14:paraId="75B0B458" w14:textId="74F50388"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F</w:t>
            </w:r>
            <w:r w:rsidR="00FB6FF6" w:rsidRPr="005B55CB">
              <w:rPr>
                <w:rFonts w:ascii="Times New Roman" w:eastAsia="Times New Roman" w:hAnsi="Times New Roman"/>
                <w:lang w:eastAsia="pl-PL"/>
              </w:rPr>
              <w:t>undację Rzecznik Praw Rodziców</w:t>
            </w:r>
            <w:r w:rsidR="00CD5262" w:rsidRPr="005B55CB">
              <w:rPr>
                <w:rFonts w:ascii="Times New Roman" w:eastAsia="Times New Roman" w:hAnsi="Times New Roman"/>
                <w:lang w:eastAsia="pl-PL"/>
              </w:rPr>
              <w:t>;</w:t>
            </w:r>
          </w:p>
          <w:p w14:paraId="170386B0" w14:textId="769572E9"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Fundację „Rodzice Szkole”</w:t>
            </w:r>
            <w:r w:rsidR="00CD5262" w:rsidRPr="005B55CB">
              <w:rPr>
                <w:rFonts w:ascii="Times New Roman" w:eastAsia="Times New Roman" w:hAnsi="Times New Roman"/>
                <w:lang w:eastAsia="pl-PL"/>
              </w:rPr>
              <w:t>;</w:t>
            </w:r>
          </w:p>
          <w:p w14:paraId="7D52C502" w14:textId="5E66543F"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Fu</w:t>
            </w:r>
            <w:r w:rsidR="00FB6FF6" w:rsidRPr="005B55CB">
              <w:rPr>
                <w:rFonts w:ascii="Times New Roman" w:eastAsia="Times New Roman" w:hAnsi="Times New Roman"/>
                <w:lang w:eastAsia="pl-PL"/>
              </w:rPr>
              <w:t>ndację Rozwoju Systemu Edukacji</w:t>
            </w:r>
            <w:r w:rsidR="00CD5262" w:rsidRPr="005B55CB">
              <w:rPr>
                <w:rFonts w:ascii="Times New Roman" w:eastAsia="Times New Roman" w:hAnsi="Times New Roman"/>
                <w:lang w:eastAsia="pl-PL"/>
              </w:rPr>
              <w:t>;</w:t>
            </w:r>
          </w:p>
          <w:p w14:paraId="6B5CCAF8" w14:textId="16BADB9E"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Konfederacj</w:t>
            </w:r>
            <w:r w:rsidR="00FB6FF6" w:rsidRPr="005B55CB">
              <w:rPr>
                <w:rFonts w:ascii="Times New Roman" w:eastAsia="Times New Roman" w:hAnsi="Times New Roman"/>
                <w:lang w:eastAsia="pl-PL"/>
              </w:rPr>
              <w:t>ę Stowarzyszeń Nauczycielskich</w:t>
            </w:r>
            <w:r w:rsidR="00CD5262" w:rsidRPr="005B55CB">
              <w:rPr>
                <w:rFonts w:ascii="Times New Roman" w:eastAsia="Times New Roman" w:hAnsi="Times New Roman"/>
                <w:lang w:eastAsia="pl-PL"/>
              </w:rPr>
              <w:t>;</w:t>
            </w:r>
          </w:p>
          <w:p w14:paraId="61E38600" w14:textId="1987F100"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Kraj</w:t>
            </w:r>
            <w:r w:rsidR="00FB6FF6" w:rsidRPr="005B55CB">
              <w:rPr>
                <w:rFonts w:ascii="Times New Roman" w:eastAsia="Times New Roman" w:hAnsi="Times New Roman"/>
                <w:lang w:eastAsia="pl-PL"/>
              </w:rPr>
              <w:t>owe Forum Oświaty Niepublicznej</w:t>
            </w:r>
            <w:r w:rsidR="00CD5262" w:rsidRPr="005B55CB">
              <w:rPr>
                <w:rFonts w:ascii="Times New Roman" w:eastAsia="Times New Roman" w:hAnsi="Times New Roman"/>
                <w:lang w:eastAsia="pl-PL"/>
              </w:rPr>
              <w:t>;</w:t>
            </w:r>
          </w:p>
          <w:p w14:paraId="70989C38" w14:textId="0F35541C"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Towarzystwo Wie</w:t>
            </w:r>
            <w:r w:rsidR="00FB6FF6" w:rsidRPr="005B55CB">
              <w:rPr>
                <w:rFonts w:ascii="Times New Roman" w:eastAsia="Times New Roman" w:hAnsi="Times New Roman"/>
                <w:lang w:eastAsia="pl-PL"/>
              </w:rPr>
              <w:t>dzy Powszechnej</w:t>
            </w:r>
            <w:r w:rsidR="00CD5262" w:rsidRPr="005B55CB">
              <w:rPr>
                <w:rFonts w:ascii="Times New Roman" w:eastAsia="Times New Roman" w:hAnsi="Times New Roman"/>
                <w:lang w:eastAsia="pl-PL"/>
              </w:rPr>
              <w:t>;</w:t>
            </w:r>
          </w:p>
          <w:p w14:paraId="29ADF19A" w14:textId="0BE8781D"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Krajowe Poroz</w:t>
            </w:r>
            <w:r w:rsidR="00FB6FF6" w:rsidRPr="005B55CB">
              <w:rPr>
                <w:rFonts w:ascii="Times New Roman" w:eastAsia="Times New Roman" w:hAnsi="Times New Roman"/>
                <w:lang w:eastAsia="pl-PL"/>
              </w:rPr>
              <w:t>umienie Rodziców i Rad Rodziców</w:t>
            </w:r>
            <w:r w:rsidR="00CD5262" w:rsidRPr="005B55CB">
              <w:rPr>
                <w:rFonts w:ascii="Times New Roman" w:eastAsia="Times New Roman" w:hAnsi="Times New Roman"/>
                <w:lang w:eastAsia="pl-PL"/>
              </w:rPr>
              <w:t>;</w:t>
            </w:r>
          </w:p>
          <w:p w14:paraId="111A7219" w14:textId="70549E04"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Ogólnopolskie Stowarzysz</w:t>
            </w:r>
            <w:r w:rsidR="00FB6FF6" w:rsidRPr="005B55CB">
              <w:rPr>
                <w:rFonts w:ascii="Times New Roman" w:eastAsia="Times New Roman" w:hAnsi="Times New Roman"/>
                <w:lang w:eastAsia="pl-PL"/>
              </w:rPr>
              <w:t>enie Kadry Kierowniczej Oświaty</w:t>
            </w:r>
            <w:r w:rsidR="00CD5262" w:rsidRPr="005B55CB">
              <w:rPr>
                <w:rFonts w:ascii="Times New Roman" w:eastAsia="Times New Roman" w:hAnsi="Times New Roman"/>
                <w:lang w:eastAsia="pl-PL"/>
              </w:rPr>
              <w:t>;</w:t>
            </w:r>
          </w:p>
          <w:p w14:paraId="3E97D1B2" w14:textId="793EE31B"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Ogólnopolskie Forum</w:t>
            </w:r>
            <w:r w:rsidR="00FB6FF6" w:rsidRPr="005B55CB">
              <w:rPr>
                <w:rFonts w:ascii="Times New Roman" w:eastAsia="Times New Roman" w:hAnsi="Times New Roman"/>
                <w:lang w:eastAsia="pl-PL"/>
              </w:rPr>
              <w:t xml:space="preserve"> Niepublicznych Szkół Wiejskich</w:t>
            </w:r>
            <w:r w:rsidR="00CD5262" w:rsidRPr="005B55CB">
              <w:rPr>
                <w:rFonts w:ascii="Times New Roman" w:eastAsia="Times New Roman" w:hAnsi="Times New Roman"/>
                <w:lang w:eastAsia="pl-PL"/>
              </w:rPr>
              <w:t>;</w:t>
            </w:r>
          </w:p>
          <w:p w14:paraId="61545E5F" w14:textId="7C9B731F"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Polskie Stowarzyszenie na Rzecz</w:t>
            </w:r>
            <w:r w:rsidR="00FB6FF6" w:rsidRPr="005B55CB">
              <w:rPr>
                <w:rFonts w:ascii="Times New Roman" w:eastAsia="Times New Roman" w:hAnsi="Times New Roman"/>
                <w:lang w:eastAsia="pl-PL"/>
              </w:rPr>
              <w:t xml:space="preserve"> Osób z Upośledzeniem Umysłowym</w:t>
            </w:r>
            <w:r w:rsidR="00CD5262" w:rsidRPr="005B55CB">
              <w:rPr>
                <w:rFonts w:ascii="Times New Roman" w:eastAsia="Times New Roman" w:hAnsi="Times New Roman"/>
                <w:lang w:eastAsia="pl-PL"/>
              </w:rPr>
              <w:t>;</w:t>
            </w:r>
          </w:p>
          <w:p w14:paraId="7CB55200" w14:textId="729C7740"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Polski Związek Głuch</w:t>
            </w:r>
            <w:r w:rsidR="00FB6FF6" w:rsidRPr="005B55CB">
              <w:rPr>
                <w:rFonts w:ascii="Times New Roman" w:eastAsia="Times New Roman" w:hAnsi="Times New Roman"/>
                <w:lang w:eastAsia="pl-PL"/>
              </w:rPr>
              <w:t>ych – Zarząd Główny</w:t>
            </w:r>
            <w:r w:rsidR="00CD5262" w:rsidRPr="005B55CB">
              <w:rPr>
                <w:rFonts w:ascii="Times New Roman" w:eastAsia="Times New Roman" w:hAnsi="Times New Roman"/>
                <w:lang w:eastAsia="pl-PL"/>
              </w:rPr>
              <w:t>;</w:t>
            </w:r>
          </w:p>
          <w:p w14:paraId="5317D4FE" w14:textId="7797D05A"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Polski Zwią</w:t>
            </w:r>
            <w:r w:rsidR="00FB6FF6" w:rsidRPr="005B55CB">
              <w:rPr>
                <w:rFonts w:ascii="Times New Roman" w:eastAsia="Times New Roman" w:hAnsi="Times New Roman"/>
                <w:lang w:eastAsia="pl-PL"/>
              </w:rPr>
              <w:t>zek Niewidomych – Zarząd Główny</w:t>
            </w:r>
            <w:r w:rsidR="00CD5262" w:rsidRPr="005B55CB">
              <w:rPr>
                <w:rFonts w:ascii="Times New Roman" w:eastAsia="Times New Roman" w:hAnsi="Times New Roman"/>
                <w:lang w:eastAsia="pl-PL"/>
              </w:rPr>
              <w:t>;</w:t>
            </w:r>
          </w:p>
          <w:p w14:paraId="5452EC03" w14:textId="16210183"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Radę D</w:t>
            </w:r>
            <w:r w:rsidR="00FB6FF6" w:rsidRPr="005B55CB">
              <w:rPr>
                <w:rFonts w:ascii="Times New Roman" w:eastAsia="Times New Roman" w:hAnsi="Times New Roman"/>
                <w:lang w:eastAsia="pl-PL"/>
              </w:rPr>
              <w:t>ziałalności Pożytku Publicznego</w:t>
            </w:r>
            <w:r w:rsidR="00CD5262" w:rsidRPr="005B55CB">
              <w:rPr>
                <w:rFonts w:ascii="Times New Roman" w:eastAsia="Times New Roman" w:hAnsi="Times New Roman"/>
                <w:lang w:eastAsia="pl-PL"/>
              </w:rPr>
              <w:t>;</w:t>
            </w:r>
          </w:p>
          <w:p w14:paraId="0C3523D5" w14:textId="0B43B8F6"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Stowa</w:t>
            </w:r>
            <w:r w:rsidR="00FB6FF6" w:rsidRPr="005B55CB">
              <w:rPr>
                <w:rFonts w:ascii="Times New Roman" w:eastAsia="Times New Roman" w:hAnsi="Times New Roman"/>
                <w:lang w:eastAsia="pl-PL"/>
              </w:rPr>
              <w:t>rzyszenie Przyjaciół Integracji</w:t>
            </w:r>
            <w:r w:rsidR="00CD5262" w:rsidRPr="005B55CB">
              <w:rPr>
                <w:rFonts w:ascii="Times New Roman" w:eastAsia="Times New Roman" w:hAnsi="Times New Roman"/>
                <w:lang w:eastAsia="pl-PL"/>
              </w:rPr>
              <w:t>;</w:t>
            </w:r>
          </w:p>
          <w:p w14:paraId="6DAC55B4" w14:textId="401B7BF3"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S</w:t>
            </w:r>
            <w:r w:rsidR="00FB6FF6" w:rsidRPr="005B55CB">
              <w:rPr>
                <w:rFonts w:ascii="Times New Roman" w:eastAsia="Times New Roman" w:hAnsi="Times New Roman"/>
                <w:lang w:eastAsia="pl-PL"/>
              </w:rPr>
              <w:t>połeczne Towarzystwo Oświatowe</w:t>
            </w:r>
            <w:r w:rsidR="00CD5262" w:rsidRPr="005B55CB">
              <w:rPr>
                <w:rFonts w:ascii="Times New Roman" w:eastAsia="Times New Roman" w:hAnsi="Times New Roman"/>
                <w:lang w:eastAsia="pl-PL"/>
              </w:rPr>
              <w:t>;</w:t>
            </w:r>
          </w:p>
          <w:p w14:paraId="0760C47E" w14:textId="796EF729"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Unię Metropolii Polskich</w:t>
            </w:r>
            <w:r w:rsidR="00CD5262" w:rsidRPr="005B55CB">
              <w:rPr>
                <w:rFonts w:ascii="Times New Roman" w:eastAsia="Times New Roman" w:hAnsi="Times New Roman"/>
                <w:lang w:eastAsia="pl-PL"/>
              </w:rPr>
              <w:t>;</w:t>
            </w:r>
          </w:p>
          <w:p w14:paraId="265ED10B" w14:textId="310CD097"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Unię Miasteczek Polskich</w:t>
            </w:r>
            <w:r w:rsidR="00CD5262" w:rsidRPr="005B55CB">
              <w:rPr>
                <w:rFonts w:ascii="Times New Roman" w:eastAsia="Times New Roman" w:hAnsi="Times New Roman"/>
                <w:lang w:eastAsia="pl-PL"/>
              </w:rPr>
              <w:t>;</w:t>
            </w:r>
          </w:p>
          <w:p w14:paraId="1E866079" w14:textId="53AAEB86"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Związek Gmin Wiejskich RP</w:t>
            </w:r>
            <w:r w:rsidR="00CD5262" w:rsidRPr="005B55CB">
              <w:rPr>
                <w:rFonts w:ascii="Times New Roman" w:eastAsia="Times New Roman" w:hAnsi="Times New Roman"/>
                <w:lang w:eastAsia="pl-PL"/>
              </w:rPr>
              <w:t>;</w:t>
            </w:r>
          </w:p>
          <w:p w14:paraId="242FD4C1" w14:textId="5F1A5622" w:rsidR="000E3922" w:rsidRPr="005B55CB" w:rsidRDefault="000E3922"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Z</w:t>
            </w:r>
            <w:r w:rsidR="00FB6FF6" w:rsidRPr="005B55CB">
              <w:rPr>
                <w:rFonts w:ascii="Times New Roman" w:eastAsia="Times New Roman" w:hAnsi="Times New Roman"/>
                <w:lang w:eastAsia="pl-PL"/>
              </w:rPr>
              <w:t>wiązek Miast Polskich</w:t>
            </w:r>
            <w:r w:rsidR="00CD5262" w:rsidRPr="005B55CB">
              <w:rPr>
                <w:rFonts w:ascii="Times New Roman" w:eastAsia="Times New Roman" w:hAnsi="Times New Roman"/>
                <w:lang w:eastAsia="pl-PL"/>
              </w:rPr>
              <w:t>;</w:t>
            </w:r>
          </w:p>
          <w:p w14:paraId="5A01BEF0" w14:textId="34F97360" w:rsidR="000E3922" w:rsidRPr="005B55CB" w:rsidRDefault="00FB6FF6" w:rsidP="00597263">
            <w:pPr>
              <w:numPr>
                <w:ilvl w:val="0"/>
                <w:numId w:val="23"/>
              </w:numPr>
              <w:spacing w:line="240" w:lineRule="auto"/>
              <w:ind w:left="357" w:hanging="357"/>
              <w:jc w:val="both"/>
              <w:rPr>
                <w:rFonts w:ascii="Times New Roman" w:eastAsia="Times New Roman" w:hAnsi="Times New Roman"/>
                <w:lang w:eastAsia="pl-PL"/>
              </w:rPr>
            </w:pPr>
            <w:r w:rsidRPr="005B55CB">
              <w:rPr>
                <w:rFonts w:ascii="Times New Roman" w:eastAsia="Times New Roman" w:hAnsi="Times New Roman"/>
                <w:lang w:eastAsia="pl-PL"/>
              </w:rPr>
              <w:t>Związek Powiatów Polskich</w:t>
            </w:r>
            <w:r w:rsidR="00CD5262" w:rsidRPr="005B55CB">
              <w:rPr>
                <w:rFonts w:ascii="Times New Roman" w:eastAsia="Times New Roman" w:hAnsi="Times New Roman"/>
                <w:lang w:eastAsia="pl-PL"/>
              </w:rPr>
              <w:t>.</w:t>
            </w:r>
          </w:p>
          <w:p w14:paraId="06B8AFDC" w14:textId="01FD3D35" w:rsidR="002133ED" w:rsidRPr="005B55CB" w:rsidRDefault="000E3922" w:rsidP="00597263">
            <w:pPr>
              <w:spacing w:before="120" w:line="240" w:lineRule="auto"/>
              <w:jc w:val="both"/>
              <w:rPr>
                <w:rFonts w:ascii="Times New Roman" w:eastAsia="Times New Roman" w:hAnsi="Times New Roman"/>
                <w:lang w:eastAsia="pl-PL"/>
              </w:rPr>
            </w:pPr>
            <w:r w:rsidRPr="005B55CB">
              <w:rPr>
                <w:rFonts w:ascii="Times New Roman" w:eastAsia="Times New Roman" w:hAnsi="Times New Roman"/>
                <w:lang w:eastAsia="pl-PL"/>
              </w:rPr>
              <w:t xml:space="preserve">Projekt </w:t>
            </w:r>
            <w:r w:rsidR="002B7667" w:rsidRPr="005B55CB">
              <w:rPr>
                <w:rFonts w:ascii="Times New Roman" w:eastAsia="Times New Roman" w:hAnsi="Times New Roman"/>
                <w:lang w:eastAsia="pl-PL"/>
              </w:rPr>
              <w:t>zosta</w:t>
            </w:r>
            <w:r w:rsidR="004B3731">
              <w:rPr>
                <w:rFonts w:ascii="Times New Roman" w:eastAsia="Times New Roman" w:hAnsi="Times New Roman"/>
                <w:lang w:eastAsia="pl-PL"/>
              </w:rPr>
              <w:t>ł</w:t>
            </w:r>
            <w:r w:rsidR="009F2938" w:rsidRPr="005B55CB">
              <w:rPr>
                <w:rFonts w:ascii="Times New Roman" w:eastAsia="Times New Roman" w:hAnsi="Times New Roman"/>
                <w:lang w:eastAsia="pl-PL"/>
              </w:rPr>
              <w:t xml:space="preserve"> </w:t>
            </w:r>
            <w:r w:rsidRPr="005B55CB">
              <w:rPr>
                <w:rFonts w:ascii="Times New Roman" w:eastAsia="Times New Roman" w:hAnsi="Times New Roman"/>
                <w:lang w:eastAsia="pl-PL"/>
              </w:rPr>
              <w:t>również przekazany do zaopiniowania przez</w:t>
            </w:r>
            <w:r w:rsidR="002133ED" w:rsidRPr="005B55CB">
              <w:rPr>
                <w:rFonts w:ascii="Times New Roman" w:eastAsia="Times New Roman" w:hAnsi="Times New Roman"/>
                <w:lang w:eastAsia="pl-PL"/>
              </w:rPr>
              <w:t>:</w:t>
            </w:r>
          </w:p>
          <w:p w14:paraId="71F27386" w14:textId="20EA053B" w:rsidR="000E3922" w:rsidRPr="005B55CB" w:rsidRDefault="000E3922" w:rsidP="004B3731">
            <w:pPr>
              <w:pStyle w:val="Akapitzlist"/>
              <w:numPr>
                <w:ilvl w:val="0"/>
                <w:numId w:val="34"/>
              </w:numPr>
              <w:spacing w:line="240" w:lineRule="auto"/>
              <w:jc w:val="both"/>
              <w:rPr>
                <w:rFonts w:ascii="Times New Roman" w:hAnsi="Times New Roman"/>
                <w:color w:val="000000"/>
                <w:spacing w:val="-2"/>
              </w:rPr>
            </w:pPr>
            <w:r w:rsidRPr="005B55CB">
              <w:rPr>
                <w:rFonts w:ascii="Times New Roman" w:eastAsia="Times New Roman" w:hAnsi="Times New Roman"/>
                <w:lang w:eastAsia="pl-PL"/>
              </w:rPr>
              <w:t>Komisję Wspólną Rządu i Samorządu Terytorialnego</w:t>
            </w:r>
            <w:r w:rsidR="00E1730E" w:rsidRPr="005B55CB">
              <w:rPr>
                <w:rFonts w:ascii="Times New Roman" w:eastAsia="Times New Roman" w:hAnsi="Times New Roman"/>
                <w:lang w:eastAsia="pl-PL"/>
              </w:rPr>
              <w:t>;</w:t>
            </w:r>
          </w:p>
          <w:p w14:paraId="06639B39" w14:textId="65932CB9" w:rsidR="00C46938" w:rsidRPr="005B55CB" w:rsidRDefault="00C46938" w:rsidP="003A55DC">
            <w:pPr>
              <w:pStyle w:val="Akapitzlist"/>
              <w:numPr>
                <w:ilvl w:val="0"/>
                <w:numId w:val="34"/>
              </w:numPr>
              <w:spacing w:line="240" w:lineRule="auto"/>
              <w:jc w:val="both"/>
              <w:rPr>
                <w:rFonts w:ascii="Times New Roman" w:hAnsi="Times New Roman"/>
                <w:color w:val="000000"/>
                <w:spacing w:val="-2"/>
              </w:rPr>
            </w:pPr>
            <w:r w:rsidRPr="005B55CB">
              <w:rPr>
                <w:rFonts w:ascii="Times New Roman" w:eastAsia="Times New Roman" w:hAnsi="Times New Roman"/>
                <w:lang w:eastAsia="pl-PL"/>
              </w:rPr>
              <w:t>Radę Dialogu Społecznego</w:t>
            </w:r>
            <w:r w:rsidR="00CD5262" w:rsidRPr="005B55CB">
              <w:rPr>
                <w:rFonts w:ascii="Times New Roman" w:eastAsia="Times New Roman" w:hAnsi="Times New Roman"/>
                <w:lang w:eastAsia="pl-PL"/>
              </w:rPr>
              <w:t>;</w:t>
            </w:r>
          </w:p>
          <w:p w14:paraId="36469427" w14:textId="5A27AE84" w:rsidR="00C46938" w:rsidRPr="005B55CB" w:rsidRDefault="00C46938" w:rsidP="003A55DC">
            <w:pPr>
              <w:pStyle w:val="Akapitzlist"/>
              <w:numPr>
                <w:ilvl w:val="0"/>
                <w:numId w:val="34"/>
              </w:numPr>
              <w:spacing w:line="240" w:lineRule="auto"/>
              <w:jc w:val="both"/>
              <w:rPr>
                <w:rFonts w:ascii="Times New Roman" w:hAnsi="Times New Roman"/>
                <w:color w:val="000000"/>
                <w:spacing w:val="-2"/>
              </w:rPr>
            </w:pPr>
            <w:r w:rsidRPr="005B55CB">
              <w:rPr>
                <w:rFonts w:ascii="Times New Roman" w:eastAsia="Times New Roman" w:hAnsi="Times New Roman"/>
                <w:lang w:eastAsia="pl-PL"/>
              </w:rPr>
              <w:t>Rzecznika Praw Dziecka</w:t>
            </w:r>
            <w:r w:rsidR="00CD5262" w:rsidRPr="005B55CB">
              <w:rPr>
                <w:rFonts w:ascii="Times New Roman" w:eastAsia="Times New Roman" w:hAnsi="Times New Roman"/>
                <w:lang w:eastAsia="pl-PL"/>
              </w:rPr>
              <w:t>;</w:t>
            </w:r>
          </w:p>
          <w:p w14:paraId="5A1A919B" w14:textId="60CBFBFF" w:rsidR="00C46938" w:rsidRPr="005B55CB" w:rsidRDefault="00C46938" w:rsidP="003A55DC">
            <w:pPr>
              <w:pStyle w:val="Akapitzlist"/>
              <w:numPr>
                <w:ilvl w:val="0"/>
                <w:numId w:val="34"/>
              </w:numPr>
              <w:spacing w:line="240" w:lineRule="auto"/>
              <w:jc w:val="both"/>
              <w:rPr>
                <w:rFonts w:ascii="Times New Roman" w:hAnsi="Times New Roman"/>
                <w:color w:val="000000"/>
                <w:spacing w:val="-2"/>
              </w:rPr>
            </w:pPr>
            <w:r w:rsidRPr="005B55CB">
              <w:rPr>
                <w:rFonts w:ascii="Times New Roman" w:eastAsia="Times New Roman" w:hAnsi="Times New Roman"/>
                <w:lang w:eastAsia="pl-PL"/>
              </w:rPr>
              <w:t>Rzecznika Praw Obywatelskich</w:t>
            </w:r>
            <w:r w:rsidR="00CD5262" w:rsidRPr="005B55CB">
              <w:rPr>
                <w:rFonts w:ascii="Times New Roman" w:eastAsia="Times New Roman" w:hAnsi="Times New Roman"/>
                <w:lang w:eastAsia="pl-PL"/>
              </w:rPr>
              <w:t>;</w:t>
            </w:r>
          </w:p>
          <w:p w14:paraId="6089B862" w14:textId="7B2C926F" w:rsidR="00C46938" w:rsidRPr="005B55CB" w:rsidRDefault="00C46938" w:rsidP="003A55DC">
            <w:pPr>
              <w:pStyle w:val="Akapitzlist"/>
              <w:numPr>
                <w:ilvl w:val="0"/>
                <w:numId w:val="34"/>
              </w:numPr>
              <w:spacing w:line="240" w:lineRule="auto"/>
              <w:jc w:val="both"/>
              <w:rPr>
                <w:rFonts w:ascii="Times New Roman" w:hAnsi="Times New Roman"/>
                <w:color w:val="000000"/>
                <w:spacing w:val="-2"/>
              </w:rPr>
            </w:pPr>
            <w:r w:rsidRPr="005B55CB">
              <w:rPr>
                <w:rFonts w:ascii="Times New Roman" w:eastAsia="Times New Roman" w:hAnsi="Times New Roman"/>
                <w:lang w:eastAsia="pl-PL"/>
              </w:rPr>
              <w:t>Prezesa Urzędu Och</w:t>
            </w:r>
            <w:r w:rsidR="00FB6FF6" w:rsidRPr="005B55CB">
              <w:rPr>
                <w:rFonts w:ascii="Times New Roman" w:eastAsia="Times New Roman" w:hAnsi="Times New Roman"/>
                <w:lang w:eastAsia="pl-PL"/>
              </w:rPr>
              <w:t>rony Danych Osobowych</w:t>
            </w:r>
            <w:r w:rsidR="001B0CBF" w:rsidRPr="005B55CB">
              <w:rPr>
                <w:rFonts w:ascii="Times New Roman" w:eastAsia="Times New Roman" w:hAnsi="Times New Roman"/>
                <w:lang w:eastAsia="pl-PL"/>
              </w:rPr>
              <w:t>.</w:t>
            </w:r>
          </w:p>
          <w:p w14:paraId="4ED53D8F" w14:textId="159AFF91" w:rsidR="004B3731" w:rsidRDefault="004B3731" w:rsidP="00EF3E88">
            <w:pPr>
              <w:spacing w:before="120" w:line="240" w:lineRule="auto"/>
              <w:jc w:val="both"/>
              <w:rPr>
                <w:rFonts w:ascii="Times New Roman" w:hAnsi="Times New Roman"/>
                <w:color w:val="000000"/>
                <w:spacing w:val="-2"/>
              </w:rPr>
            </w:pPr>
            <w:r w:rsidRPr="004B3731">
              <w:rPr>
                <w:rFonts w:ascii="Times New Roman" w:hAnsi="Times New Roman"/>
                <w:color w:val="000000"/>
                <w:spacing w:val="-2"/>
              </w:rPr>
              <w:t>Projekt rozporządzenia został udostępniony w Biuletynie Informacji Publicznej na stronie podmiotowej Ministra Edukacji i</w:t>
            </w:r>
            <w:r>
              <w:rPr>
                <w:rFonts w:ascii="Times New Roman" w:hAnsi="Times New Roman"/>
                <w:color w:val="000000"/>
                <w:spacing w:val="-2"/>
              </w:rPr>
              <w:t> </w:t>
            </w:r>
            <w:r w:rsidRPr="004B3731">
              <w:rPr>
                <w:rFonts w:ascii="Times New Roman" w:hAnsi="Times New Roman"/>
                <w:color w:val="000000"/>
                <w:spacing w:val="-2"/>
              </w:rPr>
              <w:t xml:space="preserve">Nauki zgodnie z art. 5 ustawy z dnia 7 lipca 2005 r. o działalności lobbingowej w procesie stanowienia prawa (Dz. U. z 2017 r. poz. 248). </w:t>
            </w:r>
          </w:p>
          <w:p w14:paraId="6481DCD6" w14:textId="77777777" w:rsidR="004B3731" w:rsidRDefault="004B3731" w:rsidP="00EF3E88">
            <w:pPr>
              <w:spacing w:before="120" w:line="240" w:lineRule="auto"/>
              <w:jc w:val="both"/>
              <w:rPr>
                <w:rFonts w:ascii="Times New Roman" w:hAnsi="Times New Roman"/>
                <w:color w:val="000000"/>
                <w:spacing w:val="-2"/>
              </w:rPr>
            </w:pPr>
            <w:r w:rsidRPr="004B3731">
              <w:rPr>
                <w:rFonts w:ascii="Times New Roman" w:hAnsi="Times New Roman"/>
                <w:color w:val="000000"/>
                <w:spacing w:val="-2"/>
              </w:rPr>
              <w:t xml:space="preserve">Projekt rozporządzenia został udostępniony również w Biuletynie Informacji Publicznej na stronie podmiotowej Rządowego Centrum Legislacji w serwisie Rządowy Proces Legislacyjny zgodnie z § 52 ust. 1 uchwały nr 190 Rady Ministrów z dnia 29 października 2013 r. – Regulamin pracy Rady Ministrów (M.P. z 2022 r. poz. 348). </w:t>
            </w:r>
          </w:p>
          <w:p w14:paraId="26759099" w14:textId="3B0E5D9F" w:rsidR="006A701A" w:rsidRPr="005B55CB" w:rsidRDefault="004B3731" w:rsidP="004B3731">
            <w:pPr>
              <w:spacing w:before="120" w:line="240" w:lineRule="auto"/>
              <w:jc w:val="both"/>
              <w:rPr>
                <w:rFonts w:ascii="Times New Roman" w:hAnsi="Times New Roman"/>
                <w:color w:val="000000"/>
                <w:spacing w:val="-2"/>
              </w:rPr>
            </w:pPr>
            <w:r w:rsidRPr="004B3731">
              <w:rPr>
                <w:rFonts w:ascii="Times New Roman" w:hAnsi="Times New Roman"/>
                <w:color w:val="000000"/>
                <w:spacing w:val="-2"/>
              </w:rPr>
              <w:t>Wyniki konsultacji publicznych i opiniowania zostaną omówione po ich zakończeniu w raporcie z konsultacji publicznych i</w:t>
            </w:r>
            <w:r>
              <w:rPr>
                <w:rFonts w:ascii="Times New Roman" w:hAnsi="Times New Roman"/>
                <w:color w:val="000000"/>
                <w:spacing w:val="-2"/>
              </w:rPr>
              <w:t> </w:t>
            </w:r>
            <w:r w:rsidRPr="004B3731">
              <w:rPr>
                <w:rFonts w:ascii="Times New Roman" w:hAnsi="Times New Roman"/>
                <w:color w:val="000000"/>
                <w:spacing w:val="-2"/>
              </w:rPr>
              <w:t>opiniowania</w:t>
            </w:r>
          </w:p>
        </w:tc>
      </w:tr>
      <w:tr w:rsidR="006A701A" w:rsidRPr="005B55CB" w14:paraId="59F9DA2B" w14:textId="77777777" w:rsidTr="00AC1161">
        <w:trPr>
          <w:gridAfter w:val="1"/>
          <w:wAfter w:w="10" w:type="dxa"/>
          <w:trHeight w:val="363"/>
        </w:trPr>
        <w:tc>
          <w:tcPr>
            <w:tcW w:w="10937" w:type="dxa"/>
            <w:gridSpan w:val="27"/>
            <w:shd w:val="clear" w:color="auto" w:fill="99CCFF"/>
            <w:vAlign w:val="center"/>
          </w:tcPr>
          <w:p w14:paraId="2EFA78D2" w14:textId="77777777" w:rsidR="006A701A" w:rsidRPr="005B55CB" w:rsidRDefault="006A701A" w:rsidP="0072636A">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rPr>
              <w:t xml:space="preserve"> Wpływ na sektor finansów publicznych</w:t>
            </w:r>
          </w:p>
        </w:tc>
      </w:tr>
      <w:tr w:rsidR="00260F33" w:rsidRPr="005B55CB" w14:paraId="1DACDB0F" w14:textId="77777777" w:rsidTr="00AC1161">
        <w:trPr>
          <w:gridAfter w:val="1"/>
          <w:wAfter w:w="10" w:type="dxa"/>
          <w:trHeight w:val="142"/>
        </w:trPr>
        <w:tc>
          <w:tcPr>
            <w:tcW w:w="3132" w:type="dxa"/>
            <w:gridSpan w:val="6"/>
            <w:vMerge w:val="restart"/>
            <w:shd w:val="clear" w:color="auto" w:fill="FFFFFF"/>
          </w:tcPr>
          <w:p w14:paraId="61338134" w14:textId="77777777" w:rsidR="00260F33" w:rsidRPr="005B55CB" w:rsidRDefault="00821717" w:rsidP="00821717">
            <w:pPr>
              <w:spacing w:before="40" w:after="40"/>
              <w:rPr>
                <w:rFonts w:ascii="Times New Roman" w:hAnsi="Times New Roman"/>
                <w:i/>
                <w:color w:val="000000"/>
              </w:rPr>
            </w:pPr>
            <w:r w:rsidRPr="005B55CB">
              <w:rPr>
                <w:rFonts w:ascii="Times New Roman" w:hAnsi="Times New Roman"/>
                <w:color w:val="000000"/>
              </w:rPr>
              <w:t xml:space="preserve">(ceny </w:t>
            </w:r>
            <w:r w:rsidR="00CF5F4F" w:rsidRPr="005B55CB">
              <w:rPr>
                <w:rFonts w:ascii="Times New Roman" w:hAnsi="Times New Roman"/>
                <w:color w:val="000000"/>
              </w:rPr>
              <w:t>stałe</w:t>
            </w:r>
            <w:r w:rsidRPr="005B55CB">
              <w:rPr>
                <w:rFonts w:ascii="Times New Roman" w:hAnsi="Times New Roman"/>
                <w:color w:val="000000"/>
              </w:rPr>
              <w:t xml:space="preserve"> z …… r.)</w:t>
            </w:r>
          </w:p>
        </w:tc>
        <w:tc>
          <w:tcPr>
            <w:tcW w:w="7805" w:type="dxa"/>
            <w:gridSpan w:val="21"/>
            <w:shd w:val="clear" w:color="auto" w:fill="FFFFFF"/>
          </w:tcPr>
          <w:p w14:paraId="0FF0A313" w14:textId="77777777" w:rsidR="00260F33" w:rsidRPr="005B55CB" w:rsidRDefault="00260F33" w:rsidP="00260F33">
            <w:pPr>
              <w:spacing w:before="40" w:after="40" w:line="240" w:lineRule="auto"/>
              <w:jc w:val="center"/>
              <w:rPr>
                <w:rFonts w:ascii="Times New Roman" w:hAnsi="Times New Roman"/>
                <w:i/>
                <w:color w:val="000000"/>
                <w:spacing w:val="-2"/>
              </w:rPr>
            </w:pPr>
            <w:r w:rsidRPr="005B55CB">
              <w:rPr>
                <w:rFonts w:ascii="Times New Roman" w:hAnsi="Times New Roman"/>
                <w:color w:val="000000"/>
              </w:rPr>
              <w:t>Skutki w okresie 10 lat od wejścia w życie zmian [</w:t>
            </w:r>
            <w:r w:rsidR="00A056CB" w:rsidRPr="005B55CB">
              <w:rPr>
                <w:rFonts w:ascii="Times New Roman" w:hAnsi="Times New Roman"/>
                <w:color w:val="000000"/>
              </w:rPr>
              <w:t xml:space="preserve">mln </w:t>
            </w:r>
            <w:r w:rsidRPr="005B55CB">
              <w:rPr>
                <w:rFonts w:ascii="Times New Roman" w:hAnsi="Times New Roman"/>
                <w:color w:val="000000"/>
              </w:rPr>
              <w:t>zł]</w:t>
            </w:r>
          </w:p>
        </w:tc>
      </w:tr>
      <w:tr w:rsidR="000F0739" w:rsidRPr="005B55CB" w14:paraId="7FEE0302" w14:textId="77777777" w:rsidTr="00AC1161">
        <w:trPr>
          <w:gridAfter w:val="1"/>
          <w:wAfter w:w="10" w:type="dxa"/>
          <w:trHeight w:val="142"/>
        </w:trPr>
        <w:tc>
          <w:tcPr>
            <w:tcW w:w="3132" w:type="dxa"/>
            <w:gridSpan w:val="6"/>
            <w:vMerge/>
            <w:shd w:val="clear" w:color="auto" w:fill="FFFFFF"/>
          </w:tcPr>
          <w:p w14:paraId="0B5C890C" w14:textId="77777777" w:rsidR="0057668E" w:rsidRPr="005B55CB" w:rsidRDefault="0057668E" w:rsidP="00A52ADB">
            <w:pPr>
              <w:spacing w:before="40" w:after="40" w:line="240" w:lineRule="auto"/>
              <w:rPr>
                <w:rFonts w:ascii="Times New Roman" w:hAnsi="Times New Roman"/>
                <w:i/>
                <w:color w:val="000000"/>
              </w:rPr>
            </w:pPr>
          </w:p>
        </w:tc>
        <w:tc>
          <w:tcPr>
            <w:tcW w:w="867" w:type="dxa"/>
            <w:gridSpan w:val="3"/>
            <w:shd w:val="clear" w:color="auto" w:fill="FFFFFF"/>
          </w:tcPr>
          <w:p w14:paraId="7802467B"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0A56D493"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1</w:t>
            </w:r>
          </w:p>
        </w:tc>
        <w:tc>
          <w:tcPr>
            <w:tcW w:w="709" w:type="dxa"/>
            <w:gridSpan w:val="2"/>
            <w:shd w:val="clear" w:color="auto" w:fill="FFFFFF"/>
          </w:tcPr>
          <w:p w14:paraId="4025B07E"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2</w:t>
            </w:r>
          </w:p>
        </w:tc>
        <w:tc>
          <w:tcPr>
            <w:tcW w:w="567" w:type="dxa"/>
            <w:shd w:val="clear" w:color="auto" w:fill="FFFFFF"/>
          </w:tcPr>
          <w:p w14:paraId="00F0A83F"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3</w:t>
            </w:r>
          </w:p>
        </w:tc>
        <w:tc>
          <w:tcPr>
            <w:tcW w:w="425" w:type="dxa"/>
            <w:shd w:val="clear" w:color="auto" w:fill="FFFFFF"/>
          </w:tcPr>
          <w:p w14:paraId="2B731D87"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4</w:t>
            </w:r>
          </w:p>
        </w:tc>
        <w:tc>
          <w:tcPr>
            <w:tcW w:w="567" w:type="dxa"/>
            <w:gridSpan w:val="2"/>
            <w:shd w:val="clear" w:color="auto" w:fill="FFFFFF"/>
          </w:tcPr>
          <w:p w14:paraId="7A409710"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5</w:t>
            </w:r>
          </w:p>
        </w:tc>
        <w:tc>
          <w:tcPr>
            <w:tcW w:w="567" w:type="dxa"/>
            <w:gridSpan w:val="2"/>
            <w:shd w:val="clear" w:color="auto" w:fill="FFFFFF"/>
          </w:tcPr>
          <w:p w14:paraId="1AF0300C"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6</w:t>
            </w:r>
          </w:p>
        </w:tc>
        <w:tc>
          <w:tcPr>
            <w:tcW w:w="567" w:type="dxa"/>
            <w:gridSpan w:val="2"/>
            <w:shd w:val="clear" w:color="auto" w:fill="FFFFFF"/>
          </w:tcPr>
          <w:p w14:paraId="0B6FF588"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7</w:t>
            </w:r>
          </w:p>
        </w:tc>
        <w:tc>
          <w:tcPr>
            <w:tcW w:w="567" w:type="dxa"/>
            <w:gridSpan w:val="2"/>
            <w:shd w:val="clear" w:color="auto" w:fill="FFFFFF"/>
          </w:tcPr>
          <w:p w14:paraId="612B2C95"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8</w:t>
            </w:r>
          </w:p>
        </w:tc>
        <w:tc>
          <w:tcPr>
            <w:tcW w:w="567" w:type="dxa"/>
            <w:gridSpan w:val="2"/>
            <w:shd w:val="clear" w:color="auto" w:fill="FFFFFF"/>
          </w:tcPr>
          <w:p w14:paraId="505A4996"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9</w:t>
            </w:r>
          </w:p>
        </w:tc>
        <w:tc>
          <w:tcPr>
            <w:tcW w:w="567" w:type="dxa"/>
            <w:shd w:val="clear" w:color="auto" w:fill="FFFFFF"/>
          </w:tcPr>
          <w:p w14:paraId="32C5EA31" w14:textId="77777777" w:rsidR="0057668E" w:rsidRPr="005B55CB" w:rsidRDefault="0057668E" w:rsidP="001D6A3C">
            <w:pPr>
              <w:spacing w:line="240" w:lineRule="auto"/>
              <w:jc w:val="center"/>
              <w:rPr>
                <w:rFonts w:ascii="Times New Roman" w:hAnsi="Times New Roman"/>
                <w:color w:val="000000"/>
              </w:rPr>
            </w:pPr>
            <w:r w:rsidRPr="005B55CB">
              <w:rPr>
                <w:rFonts w:ascii="Times New Roman" w:hAnsi="Times New Roman"/>
                <w:color w:val="000000"/>
              </w:rPr>
              <w:t>10</w:t>
            </w:r>
          </w:p>
        </w:tc>
        <w:tc>
          <w:tcPr>
            <w:tcW w:w="985" w:type="dxa"/>
            <w:shd w:val="clear" w:color="auto" w:fill="FFFFFF"/>
          </w:tcPr>
          <w:p w14:paraId="6DB62673" w14:textId="3A26C112" w:rsidR="0057668E" w:rsidRPr="005B55CB" w:rsidRDefault="0057668E" w:rsidP="00A52ADB">
            <w:pPr>
              <w:spacing w:before="40" w:after="40" w:line="240" w:lineRule="auto"/>
              <w:jc w:val="center"/>
              <w:rPr>
                <w:rFonts w:ascii="Times New Roman" w:hAnsi="Times New Roman"/>
                <w:i/>
                <w:color w:val="000000"/>
                <w:spacing w:val="-2"/>
              </w:rPr>
            </w:pPr>
            <w:r w:rsidRPr="005B55CB">
              <w:rPr>
                <w:rFonts w:ascii="Times New Roman" w:hAnsi="Times New Roman"/>
                <w:i/>
                <w:color w:val="000000"/>
                <w:spacing w:val="-2"/>
              </w:rPr>
              <w:t>Łącznie</w:t>
            </w:r>
            <w:r w:rsidR="00CF5F4F" w:rsidRPr="005B55CB">
              <w:rPr>
                <w:rFonts w:ascii="Times New Roman" w:hAnsi="Times New Roman"/>
                <w:i/>
                <w:color w:val="000000"/>
                <w:spacing w:val="-2"/>
              </w:rPr>
              <w:t xml:space="preserve"> (0</w:t>
            </w:r>
            <w:r w:rsidR="004B3731" w:rsidRPr="005B55CB">
              <w:rPr>
                <w:rFonts w:ascii="Times New Roman" w:eastAsia="Times New Roman" w:hAnsi="Times New Roman"/>
                <w:color w:val="000000"/>
                <w:lang w:eastAsia="pl-PL"/>
              </w:rPr>
              <w:t>–</w:t>
            </w:r>
            <w:r w:rsidR="00CF5F4F" w:rsidRPr="005B55CB">
              <w:rPr>
                <w:rFonts w:ascii="Times New Roman" w:hAnsi="Times New Roman"/>
                <w:i/>
                <w:color w:val="000000"/>
                <w:spacing w:val="-2"/>
              </w:rPr>
              <w:t>10)</w:t>
            </w:r>
          </w:p>
        </w:tc>
      </w:tr>
      <w:tr w:rsidR="000F0739" w:rsidRPr="005B55CB" w14:paraId="06513CD1" w14:textId="77777777" w:rsidTr="00AC1161">
        <w:trPr>
          <w:trHeight w:val="321"/>
        </w:trPr>
        <w:tc>
          <w:tcPr>
            <w:tcW w:w="3132" w:type="dxa"/>
            <w:gridSpan w:val="6"/>
            <w:shd w:val="clear" w:color="auto" w:fill="FFFFFF"/>
            <w:vAlign w:val="center"/>
          </w:tcPr>
          <w:p w14:paraId="68F66008"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b/>
                <w:color w:val="000000"/>
              </w:rPr>
              <w:t>Dochody ogółem</w:t>
            </w:r>
          </w:p>
        </w:tc>
        <w:tc>
          <w:tcPr>
            <w:tcW w:w="867" w:type="dxa"/>
            <w:gridSpan w:val="3"/>
            <w:shd w:val="clear" w:color="auto" w:fill="FFFFFF"/>
          </w:tcPr>
          <w:p w14:paraId="4ECEF9EF" w14:textId="336A266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7557164B" w14:textId="0A502C5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28FF3E99" w14:textId="40C0CC4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63113717" w14:textId="3F6AC4F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267B6072" w14:textId="7E1348D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62FCF40" w14:textId="44DF4045"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532EC249" w14:textId="43B165D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43E043E9" w14:textId="079BD91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D9A0FE0" w14:textId="00E4433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A5FA9C3" w14:textId="4FF3521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7300902D" w14:textId="44A2517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77A81597" w14:textId="221D3919" w:rsidR="0057668E" w:rsidRPr="005B55CB" w:rsidRDefault="004A2C42" w:rsidP="004B3731">
            <w:pPr>
              <w:spacing w:line="240" w:lineRule="auto"/>
              <w:jc w:val="center"/>
              <w:rPr>
                <w:rFonts w:ascii="Times New Roman" w:hAnsi="Times New Roman"/>
                <w:color w:val="000000"/>
                <w:spacing w:val="-2"/>
              </w:rPr>
            </w:pPr>
            <w:r w:rsidRPr="005B55CB">
              <w:rPr>
                <w:rFonts w:ascii="Times New Roman" w:hAnsi="Times New Roman"/>
                <w:color w:val="000000"/>
                <w:spacing w:val="-2"/>
              </w:rPr>
              <w:t>0</w:t>
            </w:r>
          </w:p>
        </w:tc>
      </w:tr>
      <w:tr w:rsidR="000F0739" w:rsidRPr="005B55CB" w14:paraId="1E1CE5F4" w14:textId="77777777" w:rsidTr="00AC1161">
        <w:trPr>
          <w:trHeight w:val="321"/>
        </w:trPr>
        <w:tc>
          <w:tcPr>
            <w:tcW w:w="3132" w:type="dxa"/>
            <w:gridSpan w:val="6"/>
            <w:shd w:val="clear" w:color="auto" w:fill="FFFFFF"/>
            <w:vAlign w:val="center"/>
          </w:tcPr>
          <w:p w14:paraId="7596D43F"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budżet państwa</w:t>
            </w:r>
          </w:p>
        </w:tc>
        <w:tc>
          <w:tcPr>
            <w:tcW w:w="867" w:type="dxa"/>
            <w:gridSpan w:val="3"/>
            <w:shd w:val="clear" w:color="auto" w:fill="FFFFFF"/>
          </w:tcPr>
          <w:p w14:paraId="3659692D" w14:textId="5624444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1F24B998" w14:textId="485B591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5EF0B251" w14:textId="73759B4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52F5ACCF" w14:textId="01D2B70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35F363CE" w14:textId="0BC559D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5548B12C" w14:textId="2D14916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0C1CEEE" w14:textId="091C114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62C7A86" w14:textId="14CEAF3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73651608" w14:textId="58247C7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80B2952" w14:textId="0AC82BF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2F3CDE5F" w14:textId="3C4AE05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4D2BA319" w14:textId="1F8D6C5C" w:rsidR="0057668E" w:rsidRPr="005B55CB" w:rsidRDefault="004A2C42" w:rsidP="004B3731">
            <w:pPr>
              <w:spacing w:line="240" w:lineRule="auto"/>
              <w:jc w:val="center"/>
              <w:rPr>
                <w:rFonts w:ascii="Times New Roman" w:hAnsi="Times New Roman"/>
                <w:color w:val="000000"/>
                <w:spacing w:val="-2"/>
              </w:rPr>
            </w:pPr>
            <w:r w:rsidRPr="005B55CB">
              <w:rPr>
                <w:rFonts w:ascii="Times New Roman" w:hAnsi="Times New Roman"/>
                <w:color w:val="000000"/>
                <w:spacing w:val="-2"/>
              </w:rPr>
              <w:t>0</w:t>
            </w:r>
          </w:p>
        </w:tc>
      </w:tr>
      <w:tr w:rsidR="000F0739" w:rsidRPr="005B55CB" w14:paraId="6E730793" w14:textId="77777777" w:rsidTr="00AC1161">
        <w:trPr>
          <w:trHeight w:val="344"/>
        </w:trPr>
        <w:tc>
          <w:tcPr>
            <w:tcW w:w="3132" w:type="dxa"/>
            <w:gridSpan w:val="6"/>
            <w:shd w:val="clear" w:color="auto" w:fill="FFFFFF"/>
            <w:vAlign w:val="center"/>
          </w:tcPr>
          <w:p w14:paraId="55AE7C62"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JST</w:t>
            </w:r>
          </w:p>
        </w:tc>
        <w:tc>
          <w:tcPr>
            <w:tcW w:w="867" w:type="dxa"/>
            <w:gridSpan w:val="3"/>
            <w:shd w:val="clear" w:color="auto" w:fill="FFFFFF"/>
          </w:tcPr>
          <w:p w14:paraId="21E6A507" w14:textId="2246244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2855C6D3" w14:textId="1F1C787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7DB958DA" w14:textId="6659D3B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4A9298FB" w14:textId="4E59CEA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7503C3B3" w14:textId="2D8E7CE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2C77A729" w14:textId="1AC5B3C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5549090" w14:textId="6BE712B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183A8E6D" w14:textId="0441D07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1976A239" w14:textId="3316943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773A2824" w14:textId="4859AB8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0D22D934" w14:textId="24C583B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0CF35791" w14:textId="0F82B77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0F0739" w:rsidRPr="005B55CB" w14:paraId="02C399EA" w14:textId="77777777" w:rsidTr="00AC1161">
        <w:trPr>
          <w:trHeight w:val="344"/>
        </w:trPr>
        <w:tc>
          <w:tcPr>
            <w:tcW w:w="3132" w:type="dxa"/>
            <w:gridSpan w:val="6"/>
            <w:shd w:val="clear" w:color="auto" w:fill="FFFFFF"/>
            <w:vAlign w:val="center"/>
          </w:tcPr>
          <w:p w14:paraId="4DF6918E"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pozostałe jednostki (oddzielnie)</w:t>
            </w:r>
          </w:p>
        </w:tc>
        <w:tc>
          <w:tcPr>
            <w:tcW w:w="867" w:type="dxa"/>
            <w:gridSpan w:val="3"/>
            <w:shd w:val="clear" w:color="auto" w:fill="FFFFFF"/>
          </w:tcPr>
          <w:p w14:paraId="073AD7DF" w14:textId="77EB8B3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77782CF9" w14:textId="2248B6B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586237AE" w14:textId="5A9750F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4AFEE55A" w14:textId="7A09170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2FB1910D" w14:textId="49C61DF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4A167404" w14:textId="5078A19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5A6DA48E" w14:textId="3EDCDAC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3B4EB307" w14:textId="39C2D15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5536EC68" w14:textId="01E62C3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37183BF5" w14:textId="763BB8A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37C0E83E" w14:textId="6C28147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7E9A5BE0" w14:textId="2186913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0F0739" w:rsidRPr="005B55CB" w14:paraId="34640141" w14:textId="77777777" w:rsidTr="00AC1161">
        <w:trPr>
          <w:trHeight w:val="330"/>
        </w:trPr>
        <w:tc>
          <w:tcPr>
            <w:tcW w:w="3132" w:type="dxa"/>
            <w:gridSpan w:val="6"/>
            <w:shd w:val="clear" w:color="auto" w:fill="FFFFFF" w:themeFill="background1"/>
            <w:vAlign w:val="center"/>
          </w:tcPr>
          <w:p w14:paraId="24F44B19"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b/>
                <w:color w:val="000000"/>
              </w:rPr>
              <w:t>Wydatki ogółem</w:t>
            </w:r>
          </w:p>
        </w:tc>
        <w:tc>
          <w:tcPr>
            <w:tcW w:w="867" w:type="dxa"/>
            <w:gridSpan w:val="3"/>
            <w:shd w:val="clear" w:color="auto" w:fill="FFFFFF" w:themeFill="background1"/>
          </w:tcPr>
          <w:p w14:paraId="4AF1D48D" w14:textId="4A205C57"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21,5</w:t>
            </w:r>
          </w:p>
        </w:tc>
        <w:tc>
          <w:tcPr>
            <w:tcW w:w="850" w:type="dxa"/>
            <w:gridSpan w:val="2"/>
            <w:shd w:val="clear" w:color="auto" w:fill="FFFFFF" w:themeFill="background1"/>
          </w:tcPr>
          <w:p w14:paraId="3A74073B" w14:textId="5683628D"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23,5</w:t>
            </w:r>
          </w:p>
        </w:tc>
        <w:tc>
          <w:tcPr>
            <w:tcW w:w="709" w:type="dxa"/>
            <w:gridSpan w:val="2"/>
            <w:shd w:val="clear" w:color="auto" w:fill="FFFFFF" w:themeFill="background1"/>
          </w:tcPr>
          <w:p w14:paraId="10462C64" w14:textId="0968991D"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24,7</w:t>
            </w:r>
          </w:p>
        </w:tc>
        <w:tc>
          <w:tcPr>
            <w:tcW w:w="567" w:type="dxa"/>
            <w:shd w:val="clear" w:color="auto" w:fill="FFFFFF" w:themeFill="background1"/>
          </w:tcPr>
          <w:p w14:paraId="6F21B684" w14:textId="3308E14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7B63DD03" w14:textId="331315C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122AE0E" w14:textId="7FD8968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6A7C3390" w14:textId="4D77E52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39D30B68" w14:textId="6917B49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7069646D" w14:textId="12EF596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163EAD06" w14:textId="143D68E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7D8089BB" w14:textId="58A53D4B"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4730C0DF" w14:textId="0CC69181"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69,7</w:t>
            </w:r>
          </w:p>
        </w:tc>
      </w:tr>
      <w:tr w:rsidR="000F0739" w:rsidRPr="005B55CB" w14:paraId="7D554EF9" w14:textId="77777777" w:rsidTr="00AC1161">
        <w:trPr>
          <w:trHeight w:val="330"/>
        </w:trPr>
        <w:tc>
          <w:tcPr>
            <w:tcW w:w="3132" w:type="dxa"/>
            <w:gridSpan w:val="6"/>
            <w:shd w:val="clear" w:color="auto" w:fill="FFFFFF" w:themeFill="background1"/>
            <w:vAlign w:val="center"/>
          </w:tcPr>
          <w:p w14:paraId="7B90F712"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budżet państwa</w:t>
            </w:r>
          </w:p>
        </w:tc>
        <w:tc>
          <w:tcPr>
            <w:tcW w:w="867" w:type="dxa"/>
            <w:gridSpan w:val="3"/>
            <w:shd w:val="clear" w:color="auto" w:fill="FFFFFF" w:themeFill="background1"/>
          </w:tcPr>
          <w:p w14:paraId="0363734A" w14:textId="38C8BC88"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21,5</w:t>
            </w:r>
          </w:p>
        </w:tc>
        <w:tc>
          <w:tcPr>
            <w:tcW w:w="850" w:type="dxa"/>
            <w:gridSpan w:val="2"/>
            <w:shd w:val="clear" w:color="auto" w:fill="FFFFFF" w:themeFill="background1"/>
          </w:tcPr>
          <w:p w14:paraId="194A9A34" w14:textId="07F58FDE"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23,5</w:t>
            </w:r>
          </w:p>
        </w:tc>
        <w:tc>
          <w:tcPr>
            <w:tcW w:w="709" w:type="dxa"/>
            <w:gridSpan w:val="2"/>
            <w:shd w:val="clear" w:color="auto" w:fill="FFFFFF" w:themeFill="background1"/>
          </w:tcPr>
          <w:p w14:paraId="5E0A78D5" w14:textId="729CDEAF"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24,7</w:t>
            </w:r>
          </w:p>
        </w:tc>
        <w:tc>
          <w:tcPr>
            <w:tcW w:w="567" w:type="dxa"/>
            <w:shd w:val="clear" w:color="auto" w:fill="FFFFFF" w:themeFill="background1"/>
          </w:tcPr>
          <w:p w14:paraId="52CA6935" w14:textId="04EDD4C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3A32EA53" w14:textId="7E3651D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E544459" w14:textId="54D1633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11CEEE24" w14:textId="0B9E593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A928C75" w14:textId="2FA1B13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732332E0" w14:textId="0346010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2863BB6E" w14:textId="21BE152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151A2EC6" w14:textId="562D450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2881242B" w14:textId="0717D1C5" w:rsidR="0057668E" w:rsidRPr="005B55CB" w:rsidRDefault="005F1D8F" w:rsidP="004B3731">
            <w:pPr>
              <w:spacing w:line="240" w:lineRule="auto"/>
              <w:jc w:val="center"/>
              <w:rPr>
                <w:rFonts w:ascii="Times New Roman" w:hAnsi="Times New Roman"/>
                <w:color w:val="000000"/>
              </w:rPr>
            </w:pPr>
            <w:r>
              <w:rPr>
                <w:rFonts w:ascii="Times New Roman" w:hAnsi="Times New Roman"/>
                <w:color w:val="000000"/>
              </w:rPr>
              <w:t>69,7</w:t>
            </w:r>
          </w:p>
        </w:tc>
      </w:tr>
      <w:tr w:rsidR="000F0739" w:rsidRPr="005B55CB" w14:paraId="076AED20" w14:textId="77777777" w:rsidTr="00AC1161">
        <w:trPr>
          <w:trHeight w:val="351"/>
        </w:trPr>
        <w:tc>
          <w:tcPr>
            <w:tcW w:w="3132" w:type="dxa"/>
            <w:gridSpan w:val="6"/>
            <w:shd w:val="clear" w:color="auto" w:fill="FFFFFF" w:themeFill="background1"/>
            <w:vAlign w:val="center"/>
          </w:tcPr>
          <w:p w14:paraId="4CC39FFE"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JST</w:t>
            </w:r>
          </w:p>
        </w:tc>
        <w:tc>
          <w:tcPr>
            <w:tcW w:w="867" w:type="dxa"/>
            <w:gridSpan w:val="3"/>
            <w:shd w:val="clear" w:color="auto" w:fill="FFFFFF" w:themeFill="background1"/>
          </w:tcPr>
          <w:p w14:paraId="07DD9EBB" w14:textId="76B7852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hemeFill="background1"/>
          </w:tcPr>
          <w:p w14:paraId="5C1F1C09" w14:textId="5686C15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hemeFill="background1"/>
          </w:tcPr>
          <w:p w14:paraId="308376A3" w14:textId="4B30B8D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3E6B1E3C" w14:textId="1D19635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2E73C787" w14:textId="259D803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2ABA56D1" w14:textId="58A1A11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9A1626C" w14:textId="0831800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F49A28C" w14:textId="1503D43D"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56EDC27A" w14:textId="314FB93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7A4AB88E" w14:textId="0F88FE3B"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1F97118E" w14:textId="7C43CFE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018932B5" w14:textId="7834ED75"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0F0739" w:rsidRPr="005B55CB" w14:paraId="61B4A21A" w14:textId="77777777" w:rsidTr="00AC1161">
        <w:trPr>
          <w:trHeight w:val="351"/>
        </w:trPr>
        <w:tc>
          <w:tcPr>
            <w:tcW w:w="3132" w:type="dxa"/>
            <w:gridSpan w:val="6"/>
            <w:shd w:val="clear" w:color="auto" w:fill="FFFFFF" w:themeFill="background1"/>
            <w:vAlign w:val="center"/>
          </w:tcPr>
          <w:p w14:paraId="2C178DEA"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pozostałe jednostki (oddzielnie)</w:t>
            </w:r>
          </w:p>
        </w:tc>
        <w:tc>
          <w:tcPr>
            <w:tcW w:w="867" w:type="dxa"/>
            <w:gridSpan w:val="3"/>
            <w:shd w:val="clear" w:color="auto" w:fill="FFFFFF" w:themeFill="background1"/>
          </w:tcPr>
          <w:p w14:paraId="1EAC0C36" w14:textId="797D49D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hemeFill="background1"/>
          </w:tcPr>
          <w:p w14:paraId="495D264E" w14:textId="0AB48A7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hemeFill="background1"/>
          </w:tcPr>
          <w:p w14:paraId="159366C0" w14:textId="2730FAF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52D99ED4" w14:textId="72042F75"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01AF0502" w14:textId="264C4FE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325FD6F9" w14:textId="4BAEB3B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21C6DF9C" w14:textId="6E0A1CE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657D2349" w14:textId="4EF1E7A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0CBF8987" w14:textId="5A80855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2B0BCA00" w14:textId="158DCED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7E512030" w14:textId="508D03E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094CC881" w14:textId="4CDA928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0F0739" w:rsidRPr="005B55CB" w14:paraId="02F5B3E0" w14:textId="77777777" w:rsidTr="00AC1161">
        <w:trPr>
          <w:trHeight w:val="360"/>
        </w:trPr>
        <w:tc>
          <w:tcPr>
            <w:tcW w:w="3132" w:type="dxa"/>
            <w:gridSpan w:val="6"/>
            <w:shd w:val="clear" w:color="auto" w:fill="FFFFFF" w:themeFill="background1"/>
            <w:vAlign w:val="center"/>
          </w:tcPr>
          <w:p w14:paraId="69BBA3D9"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b/>
                <w:color w:val="000000"/>
              </w:rPr>
              <w:t>Saldo ogółem</w:t>
            </w:r>
          </w:p>
        </w:tc>
        <w:tc>
          <w:tcPr>
            <w:tcW w:w="867" w:type="dxa"/>
            <w:gridSpan w:val="3"/>
            <w:shd w:val="clear" w:color="auto" w:fill="FFFFFF" w:themeFill="background1"/>
          </w:tcPr>
          <w:p w14:paraId="5E89A4F4" w14:textId="37D71F26" w:rsidR="0057668E" w:rsidRPr="005B55CB" w:rsidRDefault="008510CA"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21,5</w:t>
            </w:r>
          </w:p>
        </w:tc>
        <w:tc>
          <w:tcPr>
            <w:tcW w:w="850" w:type="dxa"/>
            <w:gridSpan w:val="2"/>
            <w:shd w:val="clear" w:color="auto" w:fill="FFFFFF" w:themeFill="background1"/>
          </w:tcPr>
          <w:p w14:paraId="618A1EC6" w14:textId="52D2D191"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23,5</w:t>
            </w:r>
          </w:p>
        </w:tc>
        <w:tc>
          <w:tcPr>
            <w:tcW w:w="709" w:type="dxa"/>
            <w:gridSpan w:val="2"/>
            <w:shd w:val="clear" w:color="auto" w:fill="FFFFFF" w:themeFill="background1"/>
          </w:tcPr>
          <w:p w14:paraId="0ACB6E9F" w14:textId="7CBE7C91"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24,7</w:t>
            </w:r>
          </w:p>
        </w:tc>
        <w:tc>
          <w:tcPr>
            <w:tcW w:w="567" w:type="dxa"/>
            <w:shd w:val="clear" w:color="auto" w:fill="FFFFFF" w:themeFill="background1"/>
          </w:tcPr>
          <w:p w14:paraId="395F7153" w14:textId="427E0AF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1D8B5366" w14:textId="0904496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050B2628" w14:textId="7288CD6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17C3858E" w14:textId="7A4AC19A"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42E754D4" w14:textId="028B9C3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3FAE245B" w14:textId="00B720C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16B57AA6" w14:textId="099570C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4B2EDFA3" w14:textId="10BD372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604645EE" w14:textId="32BDBF29"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69,7</w:t>
            </w:r>
          </w:p>
        </w:tc>
      </w:tr>
      <w:tr w:rsidR="000F0739" w:rsidRPr="005B55CB" w14:paraId="6EC96079" w14:textId="77777777" w:rsidTr="00AC1161">
        <w:trPr>
          <w:trHeight w:val="360"/>
        </w:trPr>
        <w:tc>
          <w:tcPr>
            <w:tcW w:w="3132" w:type="dxa"/>
            <w:gridSpan w:val="6"/>
            <w:shd w:val="clear" w:color="auto" w:fill="FFFFFF" w:themeFill="background1"/>
            <w:vAlign w:val="center"/>
          </w:tcPr>
          <w:p w14:paraId="270247E2"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budżet państwa</w:t>
            </w:r>
          </w:p>
        </w:tc>
        <w:tc>
          <w:tcPr>
            <w:tcW w:w="867" w:type="dxa"/>
            <w:gridSpan w:val="3"/>
            <w:shd w:val="clear" w:color="auto" w:fill="FFFFFF" w:themeFill="background1"/>
          </w:tcPr>
          <w:p w14:paraId="1D8C62BA" w14:textId="345B64BB" w:rsidR="0057668E" w:rsidRPr="005B55CB" w:rsidRDefault="008510CA"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21,5</w:t>
            </w:r>
          </w:p>
        </w:tc>
        <w:tc>
          <w:tcPr>
            <w:tcW w:w="850" w:type="dxa"/>
            <w:gridSpan w:val="2"/>
            <w:shd w:val="clear" w:color="auto" w:fill="FFFFFF" w:themeFill="background1"/>
          </w:tcPr>
          <w:p w14:paraId="2DB437D6" w14:textId="313435CC"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23,5</w:t>
            </w:r>
          </w:p>
        </w:tc>
        <w:tc>
          <w:tcPr>
            <w:tcW w:w="709" w:type="dxa"/>
            <w:gridSpan w:val="2"/>
            <w:shd w:val="clear" w:color="auto" w:fill="FFFFFF" w:themeFill="background1"/>
          </w:tcPr>
          <w:p w14:paraId="75CEE468" w14:textId="3B00A11C"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24,7</w:t>
            </w:r>
          </w:p>
        </w:tc>
        <w:tc>
          <w:tcPr>
            <w:tcW w:w="567" w:type="dxa"/>
            <w:shd w:val="clear" w:color="auto" w:fill="FFFFFF" w:themeFill="background1"/>
          </w:tcPr>
          <w:p w14:paraId="1D1D578E" w14:textId="787704E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hemeFill="background1"/>
          </w:tcPr>
          <w:p w14:paraId="09B49A1D" w14:textId="0481619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7088EE80" w14:textId="053C6DB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50328588" w14:textId="20F217E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3D3994F0" w14:textId="40F48C4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65138F8E" w14:textId="0C71ECC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hemeFill="background1"/>
          </w:tcPr>
          <w:p w14:paraId="3A7728A8" w14:textId="45134EA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hemeFill="background1"/>
          </w:tcPr>
          <w:p w14:paraId="085F885B" w14:textId="45F959C3"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hemeFill="background1"/>
          </w:tcPr>
          <w:p w14:paraId="53FEBDEF" w14:textId="22318C63" w:rsidR="0057668E" w:rsidRPr="005B55CB" w:rsidRDefault="009F2938" w:rsidP="004B3731">
            <w:pPr>
              <w:spacing w:line="240" w:lineRule="auto"/>
              <w:jc w:val="center"/>
              <w:rPr>
                <w:rFonts w:ascii="Times New Roman" w:hAnsi="Times New Roman"/>
                <w:color w:val="000000"/>
              </w:rPr>
            </w:pPr>
            <w:r w:rsidRPr="005B55CB">
              <w:rPr>
                <w:rFonts w:ascii="Times New Roman" w:hAnsi="Times New Roman"/>
                <w:color w:val="000000"/>
              </w:rPr>
              <w:t>-</w:t>
            </w:r>
            <w:r w:rsidR="005F1D8F">
              <w:rPr>
                <w:rFonts w:ascii="Times New Roman" w:hAnsi="Times New Roman"/>
                <w:color w:val="000000"/>
              </w:rPr>
              <w:t>69,7</w:t>
            </w:r>
          </w:p>
        </w:tc>
      </w:tr>
      <w:tr w:rsidR="000F0739" w:rsidRPr="005B55CB" w14:paraId="5417168C" w14:textId="77777777" w:rsidTr="00AC1161">
        <w:trPr>
          <w:trHeight w:val="357"/>
        </w:trPr>
        <w:tc>
          <w:tcPr>
            <w:tcW w:w="3132" w:type="dxa"/>
            <w:gridSpan w:val="6"/>
            <w:shd w:val="clear" w:color="auto" w:fill="FFFFFF"/>
            <w:vAlign w:val="center"/>
          </w:tcPr>
          <w:p w14:paraId="3E86FC51"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JST</w:t>
            </w:r>
          </w:p>
        </w:tc>
        <w:tc>
          <w:tcPr>
            <w:tcW w:w="867" w:type="dxa"/>
            <w:gridSpan w:val="3"/>
            <w:shd w:val="clear" w:color="auto" w:fill="FFFFFF"/>
          </w:tcPr>
          <w:p w14:paraId="5B8A7ABA" w14:textId="09F56715"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6A932076" w14:textId="23AD1B5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2951487A" w14:textId="661E3AC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2E564298" w14:textId="35C78701"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3E4585A1" w14:textId="1B729A79"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C24451D" w14:textId="54394EF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67C11EB" w14:textId="35970D8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40C860E7" w14:textId="0AD2B40E"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23A5369" w14:textId="7A9CA75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729EC6A6" w14:textId="2A76B352"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5037B089" w14:textId="2FBC0EBF"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037C56B5" w14:textId="6216ECE4"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0F0739" w:rsidRPr="005B55CB" w14:paraId="053B41CF" w14:textId="77777777" w:rsidTr="00AC1161">
        <w:trPr>
          <w:trHeight w:val="357"/>
        </w:trPr>
        <w:tc>
          <w:tcPr>
            <w:tcW w:w="3132" w:type="dxa"/>
            <w:gridSpan w:val="6"/>
            <w:shd w:val="clear" w:color="auto" w:fill="FFFFFF"/>
            <w:vAlign w:val="center"/>
          </w:tcPr>
          <w:p w14:paraId="14C8ECED" w14:textId="77777777" w:rsidR="0057668E" w:rsidRPr="005B55CB" w:rsidRDefault="0057668E" w:rsidP="00C53F26">
            <w:pPr>
              <w:spacing w:line="240" w:lineRule="auto"/>
              <w:rPr>
                <w:rFonts w:ascii="Times New Roman" w:hAnsi="Times New Roman"/>
                <w:color w:val="000000"/>
              </w:rPr>
            </w:pPr>
            <w:r w:rsidRPr="005B55CB">
              <w:rPr>
                <w:rFonts w:ascii="Times New Roman" w:hAnsi="Times New Roman"/>
                <w:color w:val="000000"/>
              </w:rPr>
              <w:t>pozostałe jednostki (oddzielnie)</w:t>
            </w:r>
          </w:p>
        </w:tc>
        <w:tc>
          <w:tcPr>
            <w:tcW w:w="867" w:type="dxa"/>
            <w:gridSpan w:val="3"/>
            <w:shd w:val="clear" w:color="auto" w:fill="FFFFFF"/>
          </w:tcPr>
          <w:p w14:paraId="7B36016F" w14:textId="268050EB"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850" w:type="dxa"/>
            <w:gridSpan w:val="2"/>
            <w:shd w:val="clear" w:color="auto" w:fill="FFFFFF"/>
          </w:tcPr>
          <w:p w14:paraId="61E1E826" w14:textId="42FFB06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709" w:type="dxa"/>
            <w:gridSpan w:val="2"/>
            <w:shd w:val="clear" w:color="auto" w:fill="FFFFFF"/>
          </w:tcPr>
          <w:p w14:paraId="3293D824" w14:textId="30C2A1D7"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6CD7AADA" w14:textId="4292F94B"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425" w:type="dxa"/>
            <w:shd w:val="clear" w:color="auto" w:fill="FFFFFF"/>
          </w:tcPr>
          <w:p w14:paraId="28C25BDE" w14:textId="169CE0D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434B1210" w14:textId="1B6A332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3200D56B" w14:textId="7EEDFB68"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65082909" w14:textId="50522685"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051B1CD5" w14:textId="66CB9096"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gridSpan w:val="2"/>
            <w:shd w:val="clear" w:color="auto" w:fill="FFFFFF"/>
          </w:tcPr>
          <w:p w14:paraId="7C2DD3B1" w14:textId="26CA08B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567" w:type="dxa"/>
            <w:shd w:val="clear" w:color="auto" w:fill="FFFFFF"/>
          </w:tcPr>
          <w:p w14:paraId="051F35F9" w14:textId="5C8E81D0"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c>
          <w:tcPr>
            <w:tcW w:w="995" w:type="dxa"/>
            <w:gridSpan w:val="2"/>
            <w:shd w:val="clear" w:color="auto" w:fill="FFFFFF"/>
          </w:tcPr>
          <w:p w14:paraId="196650ED" w14:textId="248AC8FC" w:rsidR="0057668E" w:rsidRPr="005B55CB" w:rsidRDefault="004A2C42" w:rsidP="004B3731">
            <w:pPr>
              <w:spacing w:line="240" w:lineRule="auto"/>
              <w:jc w:val="center"/>
              <w:rPr>
                <w:rFonts w:ascii="Times New Roman" w:hAnsi="Times New Roman"/>
                <w:color w:val="000000"/>
              </w:rPr>
            </w:pPr>
            <w:r w:rsidRPr="005B55CB">
              <w:rPr>
                <w:rFonts w:ascii="Times New Roman" w:hAnsi="Times New Roman"/>
                <w:color w:val="000000"/>
              </w:rPr>
              <w:t>0</w:t>
            </w:r>
          </w:p>
        </w:tc>
      </w:tr>
      <w:tr w:rsidR="006A701A" w:rsidRPr="005B55CB" w14:paraId="6FF50C4C" w14:textId="77777777" w:rsidTr="00AC1161">
        <w:trPr>
          <w:gridAfter w:val="1"/>
          <w:wAfter w:w="10" w:type="dxa"/>
          <w:trHeight w:val="348"/>
        </w:trPr>
        <w:tc>
          <w:tcPr>
            <w:tcW w:w="1731" w:type="dxa"/>
            <w:gridSpan w:val="3"/>
            <w:shd w:val="clear" w:color="auto" w:fill="FFFFFF"/>
            <w:vAlign w:val="center"/>
          </w:tcPr>
          <w:p w14:paraId="4D584E08" w14:textId="77777777" w:rsidR="006A701A" w:rsidRPr="005B55CB" w:rsidRDefault="006A701A" w:rsidP="005741EE">
            <w:pPr>
              <w:spacing w:line="240" w:lineRule="auto"/>
              <w:rPr>
                <w:rFonts w:ascii="Times New Roman" w:hAnsi="Times New Roman"/>
                <w:color w:val="000000"/>
              </w:rPr>
            </w:pPr>
            <w:r w:rsidRPr="005B55CB">
              <w:rPr>
                <w:rFonts w:ascii="Times New Roman" w:hAnsi="Times New Roman"/>
                <w:color w:val="000000"/>
              </w:rPr>
              <w:t xml:space="preserve">Źródła finansowania </w:t>
            </w:r>
          </w:p>
        </w:tc>
        <w:tc>
          <w:tcPr>
            <w:tcW w:w="9206" w:type="dxa"/>
            <w:gridSpan w:val="24"/>
            <w:shd w:val="clear" w:color="auto" w:fill="FFFFFF"/>
            <w:vAlign w:val="center"/>
          </w:tcPr>
          <w:p w14:paraId="45051B4C" w14:textId="3C2E3264" w:rsidR="006A701A" w:rsidRPr="005B55CB" w:rsidRDefault="004A4193" w:rsidP="00716033">
            <w:pPr>
              <w:autoSpaceDE w:val="0"/>
              <w:autoSpaceDN w:val="0"/>
              <w:adjustRightInd w:val="0"/>
              <w:spacing w:line="240" w:lineRule="auto"/>
              <w:jc w:val="both"/>
              <w:rPr>
                <w:rFonts w:ascii="Times New Roman" w:hAnsi="Times New Roman"/>
                <w:color w:val="000000"/>
              </w:rPr>
            </w:pPr>
            <w:r w:rsidRPr="005B55CB">
              <w:rPr>
                <w:rFonts w:ascii="Times New Roman" w:eastAsia="Times New Roman" w:hAnsi="Times New Roman"/>
                <w:color w:val="000000"/>
                <w:lang w:eastAsia="pl-PL"/>
              </w:rPr>
              <w:t>Na realizację programu w latach 202</w:t>
            </w:r>
            <w:r w:rsidR="008C1F9A" w:rsidRPr="005B55CB">
              <w:rPr>
                <w:rFonts w:ascii="Times New Roman" w:eastAsia="Times New Roman" w:hAnsi="Times New Roman"/>
                <w:color w:val="000000"/>
                <w:lang w:eastAsia="pl-PL"/>
              </w:rPr>
              <w:t>3</w:t>
            </w:r>
            <w:r w:rsidR="00B751EB" w:rsidRPr="005B55CB">
              <w:rPr>
                <w:rFonts w:ascii="Times New Roman" w:eastAsia="Times New Roman" w:hAnsi="Times New Roman"/>
                <w:color w:val="000000"/>
                <w:lang w:eastAsia="pl-PL"/>
              </w:rPr>
              <w:t>–</w:t>
            </w:r>
            <w:r w:rsidRPr="005B55CB">
              <w:rPr>
                <w:rFonts w:ascii="Times New Roman" w:eastAsia="Times New Roman" w:hAnsi="Times New Roman"/>
                <w:color w:val="000000"/>
                <w:lang w:eastAsia="pl-PL"/>
              </w:rPr>
              <w:t>202</w:t>
            </w:r>
            <w:r w:rsidR="00AB0E83" w:rsidRPr="005B55CB">
              <w:rPr>
                <w:rFonts w:ascii="Times New Roman" w:eastAsia="Times New Roman" w:hAnsi="Times New Roman"/>
                <w:color w:val="000000"/>
                <w:lang w:eastAsia="pl-PL"/>
              </w:rPr>
              <w:t>5</w:t>
            </w:r>
            <w:r w:rsidRPr="005B55CB">
              <w:rPr>
                <w:rFonts w:ascii="Times New Roman" w:eastAsia="Times New Roman" w:hAnsi="Times New Roman"/>
                <w:color w:val="000000"/>
                <w:lang w:eastAsia="pl-PL"/>
              </w:rPr>
              <w:t xml:space="preserve"> zaplanowano łącznie </w:t>
            </w:r>
            <w:r w:rsidR="005F1D8F">
              <w:rPr>
                <w:rFonts w:ascii="Times New Roman" w:eastAsia="Times New Roman" w:hAnsi="Times New Roman"/>
                <w:color w:val="000000"/>
                <w:lang w:eastAsia="pl-PL"/>
              </w:rPr>
              <w:t>69,7</w:t>
            </w:r>
            <w:r w:rsidR="005F1D8F" w:rsidRPr="005B55CB">
              <w:rPr>
                <w:rFonts w:ascii="Times New Roman" w:eastAsia="Times New Roman" w:hAnsi="Times New Roman"/>
                <w:color w:val="000000"/>
                <w:lang w:eastAsia="pl-PL"/>
              </w:rPr>
              <w:t xml:space="preserve"> </w:t>
            </w:r>
            <w:r w:rsidRPr="005B55CB">
              <w:rPr>
                <w:rFonts w:ascii="Times New Roman" w:eastAsia="Times New Roman" w:hAnsi="Times New Roman"/>
                <w:color w:val="000000"/>
                <w:lang w:eastAsia="pl-PL"/>
              </w:rPr>
              <w:t>mln zł,</w:t>
            </w:r>
            <w:r w:rsidR="00074558">
              <w:rPr>
                <w:rFonts w:ascii="Times New Roman" w:eastAsia="Times New Roman" w:hAnsi="Times New Roman"/>
                <w:color w:val="000000"/>
                <w:lang w:eastAsia="pl-PL"/>
              </w:rPr>
              <w:t xml:space="preserve"> </w:t>
            </w:r>
            <w:r w:rsidR="00866CC2">
              <w:rPr>
                <w:rFonts w:ascii="Times New Roman" w:eastAsia="Times New Roman" w:hAnsi="Times New Roman"/>
                <w:color w:val="000000"/>
                <w:lang w:eastAsia="pl-PL"/>
              </w:rPr>
              <w:t xml:space="preserve">w tym </w:t>
            </w:r>
            <w:r w:rsidR="005F1D8F">
              <w:rPr>
                <w:rFonts w:ascii="Times New Roman" w:eastAsia="Times New Roman" w:hAnsi="Times New Roman"/>
                <w:color w:val="000000"/>
                <w:lang w:eastAsia="pl-PL"/>
              </w:rPr>
              <w:t>21,5 mln zł w</w:t>
            </w:r>
            <w:r w:rsidR="004B3731">
              <w:rPr>
                <w:rFonts w:ascii="Times New Roman" w:eastAsia="Times New Roman" w:hAnsi="Times New Roman"/>
                <w:color w:val="000000"/>
                <w:lang w:eastAsia="pl-PL"/>
              </w:rPr>
              <w:t> </w:t>
            </w:r>
            <w:r w:rsidR="005F1D8F">
              <w:rPr>
                <w:rFonts w:ascii="Times New Roman" w:eastAsia="Times New Roman" w:hAnsi="Times New Roman"/>
                <w:color w:val="000000"/>
                <w:lang w:eastAsia="pl-PL"/>
              </w:rPr>
              <w:t>2023 r., 23,5 mln zł w 2024 r. i 24,7 mln zł</w:t>
            </w:r>
            <w:r w:rsidR="00866CC2">
              <w:rPr>
                <w:rFonts w:ascii="Times New Roman" w:eastAsia="Times New Roman" w:hAnsi="Times New Roman"/>
                <w:color w:val="000000"/>
                <w:lang w:eastAsia="pl-PL"/>
              </w:rPr>
              <w:t xml:space="preserve"> w 2025 r.</w:t>
            </w:r>
            <w:r w:rsidRPr="005B55CB">
              <w:rPr>
                <w:rFonts w:ascii="Times New Roman" w:eastAsia="Times New Roman" w:hAnsi="Times New Roman"/>
                <w:color w:val="000000"/>
                <w:lang w:eastAsia="pl-PL"/>
              </w:rPr>
              <w:t>, ze środków rezerwy celowej budżetu państwa poz. 26 „</w:t>
            </w:r>
            <w:r w:rsidR="00BF6BF4" w:rsidRPr="005B55CB">
              <w:rPr>
                <w:rFonts w:ascii="Times New Roman" w:hAnsi="Times New Roman"/>
              </w:rPr>
              <w:t>Środki na wyrównywanie szans edukacyjnych dzieci i młodzieży, zapewnienie uczniom objętym obowiązkiem szkolnym dostępu do bezpłatnych podręczników, materiałów edukacyjnych i</w:t>
            </w:r>
            <w:r w:rsidR="004B3731">
              <w:rPr>
                <w:rFonts w:ascii="Times New Roman" w:hAnsi="Times New Roman"/>
              </w:rPr>
              <w:t> </w:t>
            </w:r>
            <w:r w:rsidR="00BF6BF4" w:rsidRPr="005B55CB">
              <w:rPr>
                <w:rFonts w:ascii="Times New Roman" w:hAnsi="Times New Roman"/>
              </w:rPr>
              <w:t xml:space="preserve">materiałów ćwiczeniowych, realizację programu rządowego </w:t>
            </w:r>
            <w:r w:rsidR="00EF3E88" w:rsidRPr="005B55CB">
              <w:rPr>
                <w:rFonts w:ascii="Times New Roman" w:hAnsi="Times New Roman"/>
              </w:rPr>
              <w:t>„</w:t>
            </w:r>
            <w:r w:rsidR="00BF6BF4" w:rsidRPr="005B55CB">
              <w:rPr>
                <w:rFonts w:ascii="Times New Roman" w:hAnsi="Times New Roman"/>
              </w:rPr>
              <w:t>Aktywna Tablica</w:t>
            </w:r>
            <w:r w:rsidR="00EF3E88" w:rsidRPr="005B55CB">
              <w:rPr>
                <w:rFonts w:ascii="Times New Roman" w:hAnsi="Times New Roman"/>
              </w:rPr>
              <w:t>”</w:t>
            </w:r>
            <w:r w:rsidR="00BF6BF4" w:rsidRPr="005B55CB">
              <w:rPr>
                <w:rFonts w:ascii="Times New Roman" w:hAnsi="Times New Roman"/>
              </w:rPr>
              <w:t xml:space="preserve"> i Narodowego Programu Rozwoju Czytelnictwa </w:t>
            </w:r>
            <w:r w:rsidR="00600C21" w:rsidRPr="005B55CB">
              <w:rPr>
                <w:rFonts w:ascii="Times New Roman" w:hAnsi="Times New Roman"/>
              </w:rPr>
              <w:t>–</w:t>
            </w:r>
            <w:r w:rsidR="00BF6BF4" w:rsidRPr="005B55CB">
              <w:rPr>
                <w:rFonts w:ascii="Times New Roman" w:hAnsi="Times New Roman"/>
              </w:rPr>
              <w:t xml:space="preserve"> Priorytet 3, a także innych progr</w:t>
            </w:r>
            <w:r w:rsidR="00ED2291">
              <w:rPr>
                <w:rFonts w:ascii="Times New Roman" w:hAnsi="Times New Roman"/>
              </w:rPr>
              <w:t>amów rządowych oraz programów i </w:t>
            </w:r>
            <w:r w:rsidR="00BF6BF4" w:rsidRPr="005B55CB">
              <w:rPr>
                <w:rFonts w:ascii="Times New Roman" w:hAnsi="Times New Roman"/>
              </w:rPr>
              <w:t>przedsięwzięć ustanawianych w o</w:t>
            </w:r>
            <w:r w:rsidR="00866CC2">
              <w:rPr>
                <w:rFonts w:ascii="Times New Roman" w:hAnsi="Times New Roman"/>
              </w:rPr>
              <w:t>bszarze oświaty i wychowania na </w:t>
            </w:r>
            <w:r w:rsidR="00BF6BF4" w:rsidRPr="005B55CB">
              <w:rPr>
                <w:rFonts w:ascii="Times New Roman" w:hAnsi="Times New Roman"/>
              </w:rPr>
              <w:t>podstawie art. 90u i 90w ustawy o systemie oświaty</w:t>
            </w:r>
            <w:r w:rsidR="00E753D6" w:rsidRPr="005B55CB">
              <w:rPr>
                <w:rFonts w:ascii="Times New Roman" w:eastAsia="Times New Roman" w:hAnsi="Times New Roman"/>
                <w:color w:val="000000"/>
                <w:lang w:eastAsia="pl-PL"/>
              </w:rPr>
              <w:t>”</w:t>
            </w:r>
            <w:r w:rsidR="007B5492" w:rsidRPr="005B55CB">
              <w:rPr>
                <w:rFonts w:ascii="Times New Roman" w:eastAsia="Times New Roman" w:hAnsi="Times New Roman"/>
                <w:color w:val="000000"/>
                <w:lang w:eastAsia="pl-PL"/>
              </w:rPr>
              <w:t>.</w:t>
            </w:r>
          </w:p>
        </w:tc>
      </w:tr>
      <w:tr w:rsidR="00E24BD7" w:rsidRPr="005B55CB" w14:paraId="2DD7DCFE" w14:textId="77777777" w:rsidTr="00AC1161">
        <w:trPr>
          <w:gridAfter w:val="1"/>
          <w:wAfter w:w="10" w:type="dxa"/>
          <w:trHeight w:val="1926"/>
        </w:trPr>
        <w:tc>
          <w:tcPr>
            <w:tcW w:w="1731" w:type="dxa"/>
            <w:gridSpan w:val="3"/>
            <w:shd w:val="clear" w:color="auto" w:fill="FFFFFF"/>
          </w:tcPr>
          <w:p w14:paraId="26E5A9B6" w14:textId="58EB6E2B" w:rsidR="00E24BD7" w:rsidRPr="005B55CB" w:rsidRDefault="001B3460" w:rsidP="00281D3C">
            <w:pPr>
              <w:spacing w:line="240" w:lineRule="auto"/>
              <w:rPr>
                <w:rFonts w:ascii="Times New Roman" w:hAnsi="Times New Roman"/>
                <w:color w:val="000000"/>
              </w:rPr>
            </w:pPr>
            <w:r w:rsidRPr="005B55CB">
              <w:rPr>
                <w:rFonts w:ascii="Times New Roman" w:hAnsi="Times New Roman"/>
                <w:color w:val="000000"/>
              </w:rPr>
              <w:t>Dodatkowe informacje, w tym wskazanie źródeł danych</w:t>
            </w:r>
            <w:r w:rsidR="00281D3C" w:rsidRPr="005B55CB">
              <w:rPr>
                <w:rFonts w:ascii="Times New Roman" w:hAnsi="Times New Roman"/>
                <w:color w:val="000000"/>
              </w:rPr>
              <w:br/>
            </w:r>
            <w:r w:rsidRPr="005B55CB">
              <w:rPr>
                <w:rFonts w:ascii="Times New Roman" w:hAnsi="Times New Roman"/>
                <w:color w:val="000000"/>
              </w:rPr>
              <w:t>i przyjętych do obliczeń założeń</w:t>
            </w:r>
          </w:p>
        </w:tc>
        <w:tc>
          <w:tcPr>
            <w:tcW w:w="9206" w:type="dxa"/>
            <w:gridSpan w:val="24"/>
            <w:shd w:val="clear" w:color="auto" w:fill="FFFFFF"/>
          </w:tcPr>
          <w:p w14:paraId="4D5A5434" w14:textId="2508CAED" w:rsidR="000E0A66" w:rsidRPr="005B55CB" w:rsidRDefault="0086561A" w:rsidP="00600C21">
            <w:pPr>
              <w:spacing w:line="240" w:lineRule="auto"/>
              <w:jc w:val="both"/>
              <w:rPr>
                <w:rFonts w:ascii="Times New Roman" w:hAnsi="Times New Roman"/>
                <w:color w:val="000000"/>
              </w:rPr>
            </w:pPr>
            <w:r w:rsidRPr="005B55CB">
              <w:rPr>
                <w:rFonts w:ascii="Times New Roman" w:hAnsi="Times New Roman"/>
                <w:color w:val="000000"/>
              </w:rPr>
              <w:t>Wy</w:t>
            </w:r>
            <w:r w:rsidR="008C01C0" w:rsidRPr="005B55CB">
              <w:rPr>
                <w:rFonts w:ascii="Times New Roman" w:hAnsi="Times New Roman"/>
                <w:color w:val="000000"/>
              </w:rPr>
              <w:t>sokość środków zaplanowanych na podręczniki</w:t>
            </w:r>
            <w:r w:rsidR="00C02ACC" w:rsidRPr="005B55CB">
              <w:rPr>
                <w:rFonts w:ascii="Times New Roman" w:hAnsi="Times New Roman"/>
                <w:color w:val="000000"/>
              </w:rPr>
              <w:t>,</w:t>
            </w:r>
            <w:r w:rsidR="005D346E" w:rsidRPr="005B55CB">
              <w:rPr>
                <w:rFonts w:ascii="Times New Roman" w:hAnsi="Times New Roman"/>
                <w:color w:val="000000"/>
              </w:rPr>
              <w:t xml:space="preserve"> materiały edukacyjne</w:t>
            </w:r>
            <w:r w:rsidR="00C02ACC" w:rsidRPr="005B55CB">
              <w:rPr>
                <w:rFonts w:ascii="Times New Roman" w:hAnsi="Times New Roman"/>
                <w:color w:val="000000"/>
              </w:rPr>
              <w:t xml:space="preserve"> i </w:t>
            </w:r>
            <w:r w:rsidR="00B751EB" w:rsidRPr="005B55CB">
              <w:rPr>
                <w:rFonts w:ascii="Times New Roman" w:hAnsi="Times New Roman"/>
                <w:color w:val="000000"/>
              </w:rPr>
              <w:t xml:space="preserve">materiały </w:t>
            </w:r>
            <w:r w:rsidR="00C02ACC" w:rsidRPr="005B55CB">
              <w:rPr>
                <w:rFonts w:ascii="Times New Roman" w:hAnsi="Times New Roman"/>
                <w:color w:val="000000"/>
              </w:rPr>
              <w:t>ćwiczeniowe</w:t>
            </w:r>
            <w:r w:rsidR="000E0A66" w:rsidRPr="005B55CB">
              <w:rPr>
                <w:rFonts w:ascii="Times New Roman" w:hAnsi="Times New Roman"/>
                <w:color w:val="000000"/>
              </w:rPr>
              <w:t xml:space="preserve"> dla uczniów </w:t>
            </w:r>
            <w:r w:rsidR="00B751EB" w:rsidRPr="005B55CB">
              <w:rPr>
                <w:rFonts w:ascii="Times New Roman" w:hAnsi="Times New Roman"/>
                <w:color w:val="000000"/>
              </w:rPr>
              <w:t xml:space="preserve">niepełnosprawnych, </w:t>
            </w:r>
            <w:r w:rsidR="000E0A66" w:rsidRPr="005B55CB">
              <w:rPr>
                <w:rFonts w:ascii="Times New Roman" w:hAnsi="Times New Roman"/>
                <w:color w:val="000000"/>
              </w:rPr>
              <w:t xml:space="preserve">posiadających orzeczenie o </w:t>
            </w:r>
            <w:r w:rsidR="00B751EB" w:rsidRPr="005B55CB">
              <w:rPr>
                <w:rFonts w:ascii="Times New Roman" w:hAnsi="Times New Roman"/>
                <w:color w:val="000000"/>
              </w:rPr>
              <w:t>potrzebie kształcenia specjalnego</w:t>
            </w:r>
            <w:r w:rsidR="00EC5FBB" w:rsidRPr="005B55CB">
              <w:rPr>
                <w:rFonts w:ascii="Times New Roman" w:hAnsi="Times New Roman"/>
                <w:color w:val="000000"/>
              </w:rPr>
              <w:t>,</w:t>
            </w:r>
            <w:r w:rsidR="00B751EB" w:rsidRPr="005B55CB">
              <w:rPr>
                <w:rFonts w:ascii="Times New Roman" w:hAnsi="Times New Roman"/>
                <w:color w:val="000000"/>
              </w:rPr>
              <w:t xml:space="preserve"> </w:t>
            </w:r>
            <w:r w:rsidR="000E0A66" w:rsidRPr="005B55CB">
              <w:rPr>
                <w:rFonts w:ascii="Times New Roman" w:hAnsi="Times New Roman"/>
                <w:color w:val="000000"/>
              </w:rPr>
              <w:t>w</w:t>
            </w:r>
            <w:r w:rsidR="004B3731">
              <w:rPr>
                <w:rFonts w:ascii="Times New Roman" w:hAnsi="Times New Roman"/>
                <w:color w:val="000000"/>
              </w:rPr>
              <w:t> </w:t>
            </w:r>
            <w:r w:rsidR="000E0A66" w:rsidRPr="005B55CB">
              <w:rPr>
                <w:rFonts w:ascii="Times New Roman" w:hAnsi="Times New Roman"/>
                <w:color w:val="000000"/>
              </w:rPr>
              <w:t>poszczególnych typach szkół</w:t>
            </w:r>
            <w:r w:rsidR="00C02ACC" w:rsidRPr="005B55CB">
              <w:rPr>
                <w:rFonts w:ascii="Times New Roman" w:hAnsi="Times New Roman"/>
                <w:color w:val="000000"/>
              </w:rPr>
              <w:t xml:space="preserve"> </w:t>
            </w:r>
            <w:r w:rsidR="00B751EB" w:rsidRPr="005B55CB">
              <w:rPr>
                <w:rFonts w:ascii="Times New Roman" w:hAnsi="Times New Roman"/>
                <w:color w:val="000000"/>
              </w:rPr>
              <w:t>ponadpodstawowych</w:t>
            </w:r>
            <w:r w:rsidR="00EC5FBB" w:rsidRPr="005B55CB">
              <w:rPr>
                <w:rFonts w:ascii="Times New Roman" w:hAnsi="Times New Roman"/>
                <w:color w:val="000000"/>
              </w:rPr>
              <w:t xml:space="preserve"> oraz szkół artystycznych realizujących kształcenie ogólne w zakresie liceum ogólnokształcącego</w:t>
            </w:r>
            <w:r w:rsidR="00B751EB" w:rsidRPr="005B55CB">
              <w:rPr>
                <w:rFonts w:ascii="Times New Roman" w:hAnsi="Times New Roman"/>
                <w:color w:val="000000"/>
              </w:rPr>
              <w:t xml:space="preserve"> </w:t>
            </w:r>
            <w:r w:rsidR="005704F9">
              <w:rPr>
                <w:rFonts w:ascii="Times New Roman" w:hAnsi="Times New Roman"/>
                <w:color w:val="000000"/>
              </w:rPr>
              <w:t>jest wystarczająca. Na</w:t>
            </w:r>
            <w:r w:rsidR="00AC1161">
              <w:rPr>
                <w:rFonts w:ascii="Times New Roman" w:hAnsi="Times New Roman"/>
                <w:color w:val="000000"/>
              </w:rPr>
              <w:t xml:space="preserve"> </w:t>
            </w:r>
            <w:r w:rsidR="00C02ACC" w:rsidRPr="005B55CB">
              <w:rPr>
                <w:rFonts w:ascii="Times New Roman" w:hAnsi="Times New Roman"/>
                <w:color w:val="000000"/>
              </w:rPr>
              <w:t>podstawie doświadczeń z lat ubiegłych</w:t>
            </w:r>
            <w:r w:rsidR="000E0A66" w:rsidRPr="005B55CB">
              <w:rPr>
                <w:rFonts w:ascii="Times New Roman" w:hAnsi="Times New Roman"/>
                <w:color w:val="000000"/>
              </w:rPr>
              <w:t xml:space="preserve"> wiadomo, że uruchamiane </w:t>
            </w:r>
            <w:r w:rsidR="00EC5FBB" w:rsidRPr="005B55CB">
              <w:rPr>
                <w:rFonts w:ascii="Times New Roman" w:hAnsi="Times New Roman"/>
                <w:color w:val="000000"/>
              </w:rPr>
              <w:t xml:space="preserve">środki </w:t>
            </w:r>
            <w:r w:rsidR="000E0A66" w:rsidRPr="005B55CB">
              <w:rPr>
                <w:rFonts w:ascii="Times New Roman" w:hAnsi="Times New Roman"/>
                <w:color w:val="000000"/>
              </w:rPr>
              <w:t>nie były w pełni wykorzystywane.</w:t>
            </w:r>
          </w:p>
          <w:p w14:paraId="43A60251" w14:textId="77777777" w:rsidR="000E0A66" w:rsidRPr="005B55CB" w:rsidRDefault="000E0A66" w:rsidP="00597263">
            <w:pPr>
              <w:spacing w:before="120" w:line="240" w:lineRule="auto"/>
              <w:jc w:val="both"/>
              <w:rPr>
                <w:rFonts w:ascii="Times New Roman" w:hAnsi="Times New Roman"/>
                <w:color w:val="000000"/>
              </w:rPr>
            </w:pPr>
            <w:r w:rsidRPr="005B55CB">
              <w:rPr>
                <w:rFonts w:ascii="Times New Roman" w:hAnsi="Times New Roman"/>
                <w:color w:val="000000"/>
              </w:rPr>
              <w:t xml:space="preserve">Powody niższego wykorzystania środków w latach ubiegłych były następujące: </w:t>
            </w:r>
          </w:p>
          <w:p w14:paraId="52B3C02E" w14:textId="3C319D26" w:rsidR="000E0A66" w:rsidRPr="005B55CB" w:rsidRDefault="000E0A66" w:rsidP="00AC1161">
            <w:pPr>
              <w:pStyle w:val="Akapitzlist"/>
              <w:numPr>
                <w:ilvl w:val="0"/>
                <w:numId w:val="27"/>
              </w:numPr>
              <w:spacing w:line="240" w:lineRule="auto"/>
              <w:ind w:left="315" w:hanging="315"/>
              <w:jc w:val="both"/>
              <w:rPr>
                <w:rFonts w:ascii="Times New Roman" w:hAnsi="Times New Roman"/>
                <w:color w:val="000000"/>
              </w:rPr>
            </w:pPr>
            <w:r w:rsidRPr="005B55CB">
              <w:rPr>
                <w:rFonts w:ascii="Times New Roman" w:hAnsi="Times New Roman"/>
                <w:color w:val="000000"/>
              </w:rPr>
              <w:t>mniejszy niż zakładano udział uczniów w programie</w:t>
            </w:r>
            <w:r w:rsidR="00EF3E88" w:rsidRPr="005B55CB">
              <w:rPr>
                <w:rFonts w:ascii="Times New Roman" w:hAnsi="Times New Roman"/>
                <w:color w:val="000000"/>
              </w:rPr>
              <w:t xml:space="preserve"> (l</w:t>
            </w:r>
            <w:r w:rsidRPr="005B55CB">
              <w:rPr>
                <w:rFonts w:ascii="Times New Roman" w:hAnsi="Times New Roman"/>
                <w:color w:val="000000"/>
              </w:rPr>
              <w:t xml:space="preserve">iczba uczniów stanowi dane szacunkowe, prognozowane w oparciu o </w:t>
            </w:r>
            <w:r w:rsidR="00EF3E88" w:rsidRPr="005B55CB">
              <w:rPr>
                <w:rFonts w:ascii="Times New Roman" w:hAnsi="Times New Roman"/>
                <w:color w:val="000000"/>
              </w:rPr>
              <w:t>dane s</w:t>
            </w:r>
            <w:r w:rsidRPr="005B55CB">
              <w:rPr>
                <w:rFonts w:ascii="Times New Roman" w:hAnsi="Times New Roman"/>
                <w:color w:val="000000"/>
              </w:rPr>
              <w:t>ystem</w:t>
            </w:r>
            <w:r w:rsidR="00EF3E88" w:rsidRPr="005B55CB">
              <w:rPr>
                <w:rFonts w:ascii="Times New Roman" w:hAnsi="Times New Roman"/>
                <w:color w:val="000000"/>
              </w:rPr>
              <w:t>u</w:t>
            </w:r>
            <w:r w:rsidRPr="005B55CB">
              <w:rPr>
                <w:rFonts w:ascii="Times New Roman" w:hAnsi="Times New Roman"/>
                <w:color w:val="000000"/>
              </w:rPr>
              <w:t xml:space="preserve"> </w:t>
            </w:r>
            <w:r w:rsidR="00EF3E88" w:rsidRPr="005B55CB">
              <w:rPr>
                <w:rFonts w:ascii="Times New Roman" w:hAnsi="Times New Roman"/>
                <w:color w:val="000000"/>
              </w:rPr>
              <w:t>i</w:t>
            </w:r>
            <w:r w:rsidRPr="005B55CB">
              <w:rPr>
                <w:rFonts w:ascii="Times New Roman" w:hAnsi="Times New Roman"/>
                <w:color w:val="000000"/>
              </w:rPr>
              <w:t xml:space="preserve">nformacji </w:t>
            </w:r>
            <w:r w:rsidR="00EF3E88" w:rsidRPr="005B55CB">
              <w:rPr>
                <w:rFonts w:ascii="Times New Roman" w:hAnsi="Times New Roman"/>
                <w:color w:val="000000"/>
              </w:rPr>
              <w:t>o</w:t>
            </w:r>
            <w:r w:rsidRPr="005B55CB">
              <w:rPr>
                <w:rFonts w:ascii="Times New Roman" w:hAnsi="Times New Roman"/>
                <w:color w:val="000000"/>
              </w:rPr>
              <w:t>światowej</w:t>
            </w:r>
            <w:r w:rsidR="00EF3E88" w:rsidRPr="005B55CB">
              <w:rPr>
                <w:rFonts w:ascii="Times New Roman" w:hAnsi="Times New Roman"/>
                <w:color w:val="000000"/>
              </w:rPr>
              <w:t>)</w:t>
            </w:r>
            <w:r w:rsidR="00CD329C" w:rsidRPr="005B55CB">
              <w:rPr>
                <w:rFonts w:ascii="Times New Roman" w:hAnsi="Times New Roman"/>
                <w:color w:val="000000"/>
              </w:rPr>
              <w:t>,</w:t>
            </w:r>
            <w:r w:rsidRPr="005B55CB">
              <w:rPr>
                <w:rFonts w:ascii="Times New Roman" w:hAnsi="Times New Roman"/>
                <w:color w:val="000000"/>
              </w:rPr>
              <w:t xml:space="preserve"> </w:t>
            </w:r>
          </w:p>
          <w:p w14:paraId="54E08DFC" w14:textId="4D5359B1" w:rsidR="000E0A66" w:rsidRPr="005B55CB" w:rsidRDefault="000E0A66" w:rsidP="004B3731">
            <w:pPr>
              <w:pStyle w:val="Akapitzlist"/>
              <w:numPr>
                <w:ilvl w:val="0"/>
                <w:numId w:val="27"/>
              </w:numPr>
              <w:spacing w:before="120" w:line="240" w:lineRule="auto"/>
              <w:ind w:left="315" w:hanging="315"/>
              <w:jc w:val="both"/>
              <w:rPr>
                <w:rFonts w:ascii="Times New Roman" w:hAnsi="Times New Roman"/>
                <w:color w:val="000000"/>
              </w:rPr>
            </w:pPr>
            <w:r w:rsidRPr="005B55CB">
              <w:rPr>
                <w:rFonts w:ascii="Times New Roman" w:hAnsi="Times New Roman"/>
                <w:color w:val="000000"/>
              </w:rPr>
              <w:t>brak możliwości przyznania dofinansowania ze względu na nieprzedstawienie przez rodziców wymaganych dokumentów</w:t>
            </w:r>
            <w:r w:rsidR="00CD329C" w:rsidRPr="005B55CB">
              <w:rPr>
                <w:rFonts w:ascii="Times New Roman" w:hAnsi="Times New Roman"/>
                <w:color w:val="000000"/>
              </w:rPr>
              <w:t>,</w:t>
            </w:r>
            <w:r w:rsidRPr="005B55CB">
              <w:rPr>
                <w:rFonts w:ascii="Times New Roman" w:hAnsi="Times New Roman"/>
                <w:color w:val="000000"/>
              </w:rPr>
              <w:t xml:space="preserve"> </w:t>
            </w:r>
          </w:p>
          <w:p w14:paraId="45B3DE41" w14:textId="63233B18" w:rsidR="000E0A66" w:rsidRPr="005B55CB" w:rsidRDefault="000E0A66" w:rsidP="004B3731">
            <w:pPr>
              <w:pStyle w:val="Akapitzlist"/>
              <w:numPr>
                <w:ilvl w:val="0"/>
                <w:numId w:val="27"/>
              </w:numPr>
              <w:spacing w:before="120" w:line="240" w:lineRule="auto"/>
              <w:ind w:left="315" w:hanging="315"/>
              <w:jc w:val="both"/>
              <w:rPr>
                <w:rFonts w:ascii="Times New Roman" w:hAnsi="Times New Roman"/>
                <w:color w:val="000000"/>
              </w:rPr>
            </w:pPr>
            <w:r w:rsidRPr="005B55CB">
              <w:rPr>
                <w:rFonts w:ascii="Times New Roman" w:hAnsi="Times New Roman"/>
                <w:color w:val="000000"/>
              </w:rPr>
              <w:t>rezygnacja uczniów z programu w związku z otrzym</w:t>
            </w:r>
            <w:r w:rsidR="005704F9">
              <w:rPr>
                <w:rFonts w:ascii="Times New Roman" w:hAnsi="Times New Roman"/>
                <w:color w:val="000000"/>
              </w:rPr>
              <w:t>aną pomocą z innych źródeł (np. </w:t>
            </w:r>
            <w:r w:rsidRPr="005B55CB">
              <w:rPr>
                <w:rFonts w:ascii="Times New Roman" w:hAnsi="Times New Roman"/>
                <w:color w:val="000000"/>
              </w:rPr>
              <w:t>z</w:t>
            </w:r>
            <w:r w:rsidR="00074558">
              <w:rPr>
                <w:rFonts w:ascii="Times New Roman" w:hAnsi="Times New Roman"/>
                <w:color w:val="000000"/>
              </w:rPr>
              <w:t> </w:t>
            </w:r>
            <w:r w:rsidRPr="005B55CB">
              <w:rPr>
                <w:rFonts w:ascii="Times New Roman" w:hAnsi="Times New Roman"/>
                <w:color w:val="000000"/>
              </w:rPr>
              <w:t>programu stypendium szkolnego).</w:t>
            </w:r>
          </w:p>
          <w:p w14:paraId="390B511F" w14:textId="538EA35C" w:rsidR="00780045" w:rsidRPr="005B55CB" w:rsidRDefault="00780045" w:rsidP="00597263">
            <w:pPr>
              <w:spacing w:before="120" w:line="240" w:lineRule="auto"/>
              <w:jc w:val="both"/>
              <w:rPr>
                <w:rFonts w:ascii="Times New Roman" w:hAnsi="Times New Roman"/>
                <w:color w:val="000000"/>
              </w:rPr>
            </w:pPr>
            <w:r w:rsidRPr="005B55CB">
              <w:rPr>
                <w:rFonts w:ascii="Times New Roman" w:hAnsi="Times New Roman"/>
                <w:color w:val="000000"/>
              </w:rPr>
              <w:t>W 2020 r. na realizację programu uruchomiono 14</w:t>
            </w:r>
            <w:r w:rsidR="00BA7612" w:rsidRPr="005B55CB">
              <w:rPr>
                <w:rFonts w:ascii="Times New Roman" w:hAnsi="Times New Roman"/>
                <w:color w:val="000000"/>
              </w:rPr>
              <w:t>,6</w:t>
            </w:r>
            <w:r w:rsidRPr="005B55CB">
              <w:rPr>
                <w:rFonts w:ascii="Times New Roman" w:hAnsi="Times New Roman"/>
                <w:color w:val="000000"/>
              </w:rPr>
              <w:t xml:space="preserve"> mln zł, wykorzystano</w:t>
            </w:r>
            <w:r w:rsidR="00AE6BEF" w:rsidRPr="005B55CB">
              <w:rPr>
                <w:rFonts w:ascii="Times New Roman" w:hAnsi="Times New Roman"/>
                <w:color w:val="000000"/>
              </w:rPr>
              <w:t xml:space="preserve"> </w:t>
            </w:r>
            <w:r w:rsidRPr="005B55CB">
              <w:rPr>
                <w:rFonts w:ascii="Times New Roman" w:hAnsi="Times New Roman"/>
                <w:color w:val="000000"/>
              </w:rPr>
              <w:t>10,4 mln zł (zgodnie z</w:t>
            </w:r>
            <w:r w:rsidR="00AC1161">
              <w:rPr>
                <w:rFonts w:ascii="Times New Roman" w:hAnsi="Times New Roman"/>
                <w:color w:val="000000"/>
              </w:rPr>
              <w:t> </w:t>
            </w:r>
            <w:r w:rsidRPr="005B55CB">
              <w:rPr>
                <w:rFonts w:ascii="Times New Roman" w:hAnsi="Times New Roman"/>
                <w:color w:val="000000"/>
              </w:rPr>
              <w:t xml:space="preserve">danymi </w:t>
            </w:r>
            <w:r w:rsidR="00C510C7" w:rsidRPr="005B55CB">
              <w:rPr>
                <w:rFonts w:ascii="Times New Roman" w:hAnsi="Times New Roman"/>
                <w:color w:val="000000"/>
              </w:rPr>
              <w:t>ze</w:t>
            </w:r>
            <w:r w:rsidR="00AE6BEF" w:rsidRPr="005B55CB">
              <w:rPr>
                <w:rFonts w:ascii="Times New Roman" w:hAnsi="Times New Roman"/>
                <w:color w:val="000000"/>
              </w:rPr>
              <w:t xml:space="preserve"> </w:t>
            </w:r>
            <w:r w:rsidRPr="005B55CB">
              <w:rPr>
                <w:rFonts w:ascii="Times New Roman" w:hAnsi="Times New Roman"/>
                <w:color w:val="000000"/>
              </w:rPr>
              <w:t>sprawozda</w:t>
            </w:r>
            <w:r w:rsidR="00C510C7" w:rsidRPr="005B55CB">
              <w:rPr>
                <w:rFonts w:ascii="Times New Roman" w:hAnsi="Times New Roman"/>
                <w:color w:val="000000"/>
              </w:rPr>
              <w:t>ń</w:t>
            </w:r>
            <w:r w:rsidRPr="005B55CB">
              <w:rPr>
                <w:rFonts w:ascii="Times New Roman" w:hAnsi="Times New Roman"/>
                <w:color w:val="000000"/>
              </w:rPr>
              <w:t xml:space="preserve"> przekazanych do Ministra Edukacji i Nauki</w:t>
            </w:r>
            <w:r w:rsidR="00074558">
              <w:rPr>
                <w:rFonts w:ascii="Times New Roman" w:hAnsi="Times New Roman"/>
                <w:color w:val="000000"/>
              </w:rPr>
              <w:t xml:space="preserve"> </w:t>
            </w:r>
            <w:r w:rsidRPr="005B55CB">
              <w:rPr>
                <w:rFonts w:ascii="Times New Roman" w:hAnsi="Times New Roman"/>
                <w:color w:val="000000"/>
              </w:rPr>
              <w:t>przez wojewodów). Z</w:t>
            </w:r>
            <w:r w:rsidR="00074558">
              <w:rPr>
                <w:rFonts w:ascii="Times New Roman" w:hAnsi="Times New Roman"/>
                <w:color w:val="000000"/>
              </w:rPr>
              <w:t> </w:t>
            </w:r>
            <w:r w:rsidRPr="005B55CB">
              <w:rPr>
                <w:rFonts w:ascii="Times New Roman" w:hAnsi="Times New Roman"/>
                <w:color w:val="000000"/>
              </w:rPr>
              <w:t>programu skorzystało 34 571 uczniów.</w:t>
            </w:r>
          </w:p>
          <w:p w14:paraId="5FF0ACF5" w14:textId="43D1E7FC" w:rsidR="00994D6E" w:rsidRPr="005B55CB" w:rsidRDefault="00B92BD7" w:rsidP="00B26265">
            <w:pPr>
              <w:spacing w:before="120" w:line="240" w:lineRule="auto"/>
              <w:jc w:val="both"/>
              <w:rPr>
                <w:rFonts w:ascii="Times New Roman" w:hAnsi="Times New Roman"/>
                <w:lang w:eastAsia="pl-PL"/>
              </w:rPr>
            </w:pPr>
            <w:r w:rsidRPr="005B55CB">
              <w:rPr>
                <w:rFonts w:ascii="Times New Roman" w:hAnsi="Times New Roman"/>
                <w:color w:val="000000"/>
              </w:rPr>
              <w:t>W 2021 r. na realizację programu uruchomiono 15 mln zł, wyko</w:t>
            </w:r>
            <w:r w:rsidR="005704F9">
              <w:rPr>
                <w:rFonts w:ascii="Times New Roman" w:hAnsi="Times New Roman"/>
                <w:color w:val="000000"/>
              </w:rPr>
              <w:t>rzystano 11,7 mln zł (zgodnie z </w:t>
            </w:r>
            <w:r w:rsidRPr="005B55CB">
              <w:rPr>
                <w:rFonts w:ascii="Times New Roman" w:hAnsi="Times New Roman"/>
                <w:color w:val="000000"/>
              </w:rPr>
              <w:t>danymi</w:t>
            </w:r>
            <w:r w:rsidR="00AE6BEF" w:rsidRPr="005B55CB">
              <w:rPr>
                <w:rFonts w:ascii="Times New Roman" w:hAnsi="Times New Roman"/>
                <w:color w:val="000000"/>
              </w:rPr>
              <w:t xml:space="preserve"> </w:t>
            </w:r>
            <w:r w:rsidR="00780045" w:rsidRPr="005B55CB">
              <w:rPr>
                <w:rFonts w:ascii="Times New Roman" w:hAnsi="Times New Roman"/>
                <w:color w:val="000000"/>
              </w:rPr>
              <w:t xml:space="preserve">ze </w:t>
            </w:r>
            <w:r w:rsidRPr="005B55CB">
              <w:rPr>
                <w:rFonts w:ascii="Times New Roman" w:hAnsi="Times New Roman"/>
                <w:color w:val="000000"/>
              </w:rPr>
              <w:t>sprawozda</w:t>
            </w:r>
            <w:r w:rsidR="00C510C7" w:rsidRPr="005B55CB">
              <w:rPr>
                <w:rFonts w:ascii="Times New Roman" w:hAnsi="Times New Roman"/>
                <w:color w:val="000000"/>
              </w:rPr>
              <w:t>ń</w:t>
            </w:r>
            <w:r w:rsidRPr="005B55CB">
              <w:rPr>
                <w:rFonts w:ascii="Times New Roman" w:hAnsi="Times New Roman"/>
                <w:color w:val="000000"/>
              </w:rPr>
              <w:t xml:space="preserve"> przekazanych do Ministra Edukacji i Nauki</w:t>
            </w:r>
            <w:r w:rsidR="00074558">
              <w:rPr>
                <w:rFonts w:ascii="Times New Roman" w:hAnsi="Times New Roman"/>
                <w:color w:val="000000"/>
              </w:rPr>
              <w:t xml:space="preserve"> </w:t>
            </w:r>
            <w:r w:rsidRPr="005B55CB">
              <w:rPr>
                <w:rFonts w:ascii="Times New Roman" w:hAnsi="Times New Roman"/>
                <w:color w:val="000000"/>
              </w:rPr>
              <w:t>przez wojewodów).</w:t>
            </w:r>
            <w:r w:rsidR="00994D6E" w:rsidRPr="005B55CB">
              <w:rPr>
                <w:rFonts w:ascii="Times New Roman" w:hAnsi="Times New Roman"/>
                <w:color w:val="000000"/>
              </w:rPr>
              <w:t xml:space="preserve"> </w:t>
            </w:r>
            <w:r w:rsidR="00777D3B" w:rsidRPr="005B55CB">
              <w:rPr>
                <w:rFonts w:ascii="Times New Roman" w:hAnsi="Times New Roman"/>
                <w:lang w:eastAsia="pl-PL"/>
              </w:rPr>
              <w:t>Z</w:t>
            </w:r>
            <w:r w:rsidR="00074558">
              <w:rPr>
                <w:rFonts w:ascii="Times New Roman" w:hAnsi="Times New Roman"/>
                <w:lang w:eastAsia="pl-PL"/>
              </w:rPr>
              <w:t> </w:t>
            </w:r>
            <w:r w:rsidR="00994D6E" w:rsidRPr="005B55CB">
              <w:rPr>
                <w:rFonts w:ascii="Times New Roman" w:hAnsi="Times New Roman"/>
                <w:lang w:eastAsia="pl-PL"/>
              </w:rPr>
              <w:t>programu skorzystało 37 389 uczniów.</w:t>
            </w:r>
          </w:p>
          <w:p w14:paraId="25B33BF9" w14:textId="30FB4D52" w:rsidR="00C85884" w:rsidRPr="005B55CB" w:rsidRDefault="00C85884" w:rsidP="008F6A30">
            <w:pPr>
              <w:spacing w:before="120"/>
              <w:jc w:val="both"/>
              <w:rPr>
                <w:rFonts w:ascii="Times New Roman" w:eastAsia="Times New Roman" w:hAnsi="Times New Roman"/>
                <w:color w:val="000000"/>
                <w:lang w:eastAsia="pl-PL"/>
              </w:rPr>
            </w:pPr>
            <w:r w:rsidRPr="005B55CB">
              <w:rPr>
                <w:rFonts w:ascii="Times New Roman" w:hAnsi="Times New Roman"/>
              </w:rPr>
              <w:t xml:space="preserve">Średnia </w:t>
            </w:r>
            <w:r w:rsidR="00D45C0C" w:rsidRPr="005B55CB">
              <w:rPr>
                <w:rFonts w:ascii="Times New Roman" w:hAnsi="Times New Roman"/>
              </w:rPr>
              <w:t>kwota pomocy</w:t>
            </w:r>
            <w:r w:rsidRPr="005B55CB">
              <w:rPr>
                <w:rFonts w:ascii="Times New Roman" w:hAnsi="Times New Roman"/>
              </w:rPr>
              <w:t xml:space="preserve"> </w:t>
            </w:r>
            <w:r w:rsidR="00D45C0C" w:rsidRPr="005B55CB">
              <w:rPr>
                <w:rFonts w:ascii="Times New Roman" w:hAnsi="Times New Roman"/>
              </w:rPr>
              <w:t xml:space="preserve">przypadająca na jednego ucznia </w:t>
            </w:r>
            <w:r w:rsidRPr="005B55CB">
              <w:rPr>
                <w:rFonts w:ascii="Times New Roman" w:hAnsi="Times New Roman"/>
              </w:rPr>
              <w:t>w 2021 roku w ramach „</w:t>
            </w:r>
            <w:r w:rsidRPr="005B55CB">
              <w:rPr>
                <w:rFonts w:ascii="Times New Roman" w:eastAsia="Times New Roman" w:hAnsi="Times New Roman"/>
                <w:lang w:eastAsia="pl-PL"/>
              </w:rPr>
              <w:t xml:space="preserve">Rządowego programu </w:t>
            </w:r>
            <w:r w:rsidRPr="005B55CB">
              <w:rPr>
                <w:rFonts w:ascii="Times New Roman" w:eastAsia="Times New Roman" w:hAnsi="Times New Roman"/>
                <w:color w:val="000000"/>
                <w:lang w:eastAsia="pl-PL"/>
              </w:rPr>
              <w:t>pomocy uczniom niepełno</w:t>
            </w:r>
            <w:bookmarkStart w:id="3" w:name="_GoBack"/>
            <w:bookmarkEnd w:id="3"/>
            <w:r w:rsidRPr="005B55CB">
              <w:rPr>
                <w:rFonts w:ascii="Times New Roman" w:eastAsia="Times New Roman" w:hAnsi="Times New Roman"/>
                <w:color w:val="000000"/>
                <w:lang w:eastAsia="pl-PL"/>
              </w:rPr>
              <w:t>sprawnym w formie dofinansowania zakupu podręczników, materiałów edukacyjnych i materiałów ćwiczeniowych w latach 2020–2022” wyniosła</w:t>
            </w:r>
            <w:r w:rsidR="00074558" w:rsidRPr="005B55CB">
              <w:rPr>
                <w:rFonts w:ascii="Times New Roman" w:eastAsia="Times New Roman" w:hAnsi="Times New Roman"/>
                <w:color w:val="000000"/>
                <w:lang w:eastAsia="pl-PL"/>
              </w:rPr>
              <w:t xml:space="preserve"> dla ucznia</w:t>
            </w:r>
            <w:r w:rsidRPr="005B55CB">
              <w:rPr>
                <w:rFonts w:ascii="Times New Roman" w:eastAsia="Times New Roman" w:hAnsi="Times New Roman"/>
                <w:color w:val="000000"/>
                <w:lang w:eastAsia="pl-PL"/>
              </w:rPr>
              <w:t>:</w:t>
            </w:r>
          </w:p>
          <w:p w14:paraId="5B523E45" w14:textId="01964162" w:rsidR="00C85884" w:rsidRPr="005B55CB" w:rsidRDefault="00C85884" w:rsidP="00AC1161">
            <w:pPr>
              <w:pStyle w:val="Akapitzlist"/>
              <w:numPr>
                <w:ilvl w:val="0"/>
                <w:numId w:val="35"/>
              </w:numPr>
              <w:ind w:left="372" w:hanging="372"/>
              <w:jc w:val="both"/>
              <w:rPr>
                <w:rFonts w:ascii="Times New Roman" w:hAnsi="Times New Roman"/>
              </w:rPr>
            </w:pPr>
            <w:r w:rsidRPr="005B55CB">
              <w:rPr>
                <w:rFonts w:ascii="Times New Roman" w:eastAsia="Times New Roman" w:hAnsi="Times New Roman"/>
                <w:color w:val="000000"/>
                <w:lang w:eastAsia="pl-PL"/>
              </w:rPr>
              <w:t>słabowidzącego (1 794 uczniów) uczęszczającego</w:t>
            </w:r>
            <w:r w:rsidR="001B1227" w:rsidRPr="005B55CB">
              <w:rPr>
                <w:rFonts w:ascii="Times New Roman" w:eastAsia="Times New Roman" w:hAnsi="Times New Roman"/>
                <w:color w:val="000000"/>
                <w:lang w:eastAsia="pl-PL"/>
              </w:rPr>
              <w:t xml:space="preserve"> do</w:t>
            </w:r>
            <w:r w:rsidRPr="005B55CB">
              <w:rPr>
                <w:rFonts w:ascii="Times New Roman" w:eastAsia="Times New Roman" w:hAnsi="Times New Roman"/>
                <w:color w:val="000000"/>
                <w:lang w:eastAsia="pl-PL"/>
              </w:rPr>
              <w:t xml:space="preserve">: </w:t>
            </w:r>
          </w:p>
          <w:p w14:paraId="7D2BBD7F" w14:textId="29F6D61F" w:rsidR="00C85884" w:rsidRPr="005B55CB" w:rsidRDefault="00C85884" w:rsidP="00074558">
            <w:pPr>
              <w:pStyle w:val="Akapitzlist"/>
              <w:numPr>
                <w:ilvl w:val="0"/>
                <w:numId w:val="36"/>
              </w:numPr>
              <w:ind w:left="797" w:hanging="425"/>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branżowej </w:t>
            </w:r>
            <w:r w:rsidR="001B1227" w:rsidRPr="005B55CB">
              <w:rPr>
                <w:rFonts w:ascii="Times New Roman" w:eastAsia="Times New Roman" w:hAnsi="Times New Roman"/>
                <w:color w:val="000000"/>
                <w:lang w:eastAsia="pl-PL"/>
              </w:rPr>
              <w:t xml:space="preserve">szkoły </w:t>
            </w:r>
            <w:r w:rsidRPr="005B55CB">
              <w:rPr>
                <w:rFonts w:ascii="Times New Roman" w:eastAsia="Times New Roman" w:hAnsi="Times New Roman"/>
                <w:color w:val="000000"/>
                <w:lang w:eastAsia="pl-PL"/>
              </w:rPr>
              <w:t xml:space="preserve">I </w:t>
            </w:r>
            <w:proofErr w:type="spellStart"/>
            <w:r w:rsidRPr="005B55CB">
              <w:rPr>
                <w:rFonts w:ascii="Times New Roman" w:eastAsia="Times New Roman" w:hAnsi="Times New Roman"/>
                <w:color w:val="000000"/>
                <w:lang w:eastAsia="pl-PL"/>
              </w:rPr>
              <w:t>i</w:t>
            </w:r>
            <w:proofErr w:type="spellEnd"/>
            <w:r w:rsidRPr="005B55CB">
              <w:rPr>
                <w:rFonts w:ascii="Times New Roman" w:eastAsia="Times New Roman" w:hAnsi="Times New Roman"/>
                <w:color w:val="000000"/>
                <w:lang w:eastAsia="pl-PL"/>
              </w:rPr>
              <w:t xml:space="preserve"> II stopnia – 304,37 zł (283 uczniów),</w:t>
            </w:r>
          </w:p>
          <w:p w14:paraId="1211A893" w14:textId="7D812499" w:rsidR="00C85884" w:rsidRPr="005B55CB" w:rsidRDefault="00C85884" w:rsidP="00074558">
            <w:pPr>
              <w:pStyle w:val="Akapitzlist"/>
              <w:numPr>
                <w:ilvl w:val="0"/>
                <w:numId w:val="36"/>
              </w:numPr>
              <w:ind w:left="797" w:hanging="425"/>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liceum ogólnokształcącego – 405,87 zł (771 uczniów),</w:t>
            </w:r>
          </w:p>
          <w:p w14:paraId="4A7CD78F" w14:textId="11B64ADE" w:rsidR="00C85884" w:rsidRPr="005B55CB" w:rsidRDefault="00C85884" w:rsidP="00074558">
            <w:pPr>
              <w:pStyle w:val="Akapitzlist"/>
              <w:numPr>
                <w:ilvl w:val="0"/>
                <w:numId w:val="36"/>
              </w:numPr>
              <w:ind w:left="797" w:hanging="425"/>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tech</w:t>
            </w:r>
            <w:r w:rsidR="00074558">
              <w:rPr>
                <w:rFonts w:ascii="Times New Roman" w:eastAsia="Times New Roman" w:hAnsi="Times New Roman"/>
                <w:color w:val="000000"/>
                <w:lang w:eastAsia="pl-PL"/>
              </w:rPr>
              <w:t>nikum – 375,92 zł (740 uczniów);</w:t>
            </w:r>
          </w:p>
          <w:p w14:paraId="32665FB8" w14:textId="65776A6D" w:rsidR="00C85884" w:rsidRPr="005B55CB" w:rsidRDefault="00C85884" w:rsidP="00074558">
            <w:pPr>
              <w:pStyle w:val="Akapitzlist"/>
              <w:numPr>
                <w:ilvl w:val="0"/>
                <w:numId w:val="35"/>
              </w:numPr>
              <w:ind w:left="372" w:hanging="372"/>
              <w:jc w:val="both"/>
              <w:rPr>
                <w:rFonts w:ascii="Times New Roman" w:hAnsi="Times New Roman"/>
              </w:rPr>
            </w:pPr>
            <w:r w:rsidRPr="005B55CB">
              <w:rPr>
                <w:rFonts w:ascii="Times New Roman" w:hAnsi="Times New Roman"/>
              </w:rPr>
              <w:t>słabosłyszącego (2 367 uczniów) uczęszczającego</w:t>
            </w:r>
            <w:r w:rsidR="001B1227" w:rsidRPr="005B55CB">
              <w:rPr>
                <w:rFonts w:ascii="Times New Roman" w:hAnsi="Times New Roman"/>
              </w:rPr>
              <w:t xml:space="preserve"> do</w:t>
            </w:r>
            <w:r w:rsidRPr="005B55CB">
              <w:rPr>
                <w:rFonts w:ascii="Times New Roman" w:hAnsi="Times New Roman"/>
              </w:rPr>
              <w:t>:</w:t>
            </w:r>
          </w:p>
          <w:p w14:paraId="1C72D65C" w14:textId="2D7FF728" w:rsidR="00C85884" w:rsidRPr="005B55CB" w:rsidRDefault="00C85884" w:rsidP="00074558">
            <w:pPr>
              <w:pStyle w:val="Akapitzlist"/>
              <w:numPr>
                <w:ilvl w:val="0"/>
                <w:numId w:val="37"/>
              </w:numPr>
              <w:ind w:left="797" w:hanging="425"/>
              <w:jc w:val="both"/>
              <w:rPr>
                <w:rFonts w:ascii="Times New Roman" w:hAnsi="Times New Roman"/>
              </w:rPr>
            </w:pPr>
            <w:r w:rsidRPr="005B55CB">
              <w:rPr>
                <w:rFonts w:ascii="Times New Roman" w:hAnsi="Times New Roman"/>
              </w:rPr>
              <w:t xml:space="preserve">branżowej </w:t>
            </w:r>
            <w:r w:rsidR="001B1227" w:rsidRPr="005B55CB">
              <w:rPr>
                <w:rFonts w:ascii="Times New Roman" w:hAnsi="Times New Roman"/>
              </w:rPr>
              <w:t xml:space="preserve">szkoły </w:t>
            </w:r>
            <w:r w:rsidRPr="005B55CB">
              <w:rPr>
                <w:rFonts w:ascii="Times New Roman" w:hAnsi="Times New Roman"/>
              </w:rPr>
              <w:t xml:space="preserve">I </w:t>
            </w:r>
            <w:proofErr w:type="spellStart"/>
            <w:r w:rsidRPr="005B55CB">
              <w:rPr>
                <w:rFonts w:ascii="Times New Roman" w:hAnsi="Times New Roman"/>
              </w:rPr>
              <w:t>i</w:t>
            </w:r>
            <w:proofErr w:type="spellEnd"/>
            <w:r w:rsidRPr="005B55CB">
              <w:rPr>
                <w:rFonts w:ascii="Times New Roman" w:hAnsi="Times New Roman"/>
              </w:rPr>
              <w:t xml:space="preserve"> II stopnia – 290,68 zł (423 uczniów),</w:t>
            </w:r>
          </w:p>
          <w:p w14:paraId="7C9649F4" w14:textId="213977E0" w:rsidR="00C85884" w:rsidRPr="005B55CB" w:rsidRDefault="00C85884" w:rsidP="00074558">
            <w:pPr>
              <w:pStyle w:val="Akapitzlist"/>
              <w:numPr>
                <w:ilvl w:val="0"/>
                <w:numId w:val="37"/>
              </w:numPr>
              <w:ind w:left="797" w:hanging="425"/>
              <w:jc w:val="both"/>
              <w:rPr>
                <w:rFonts w:ascii="Times New Roman" w:hAnsi="Times New Roman"/>
              </w:rPr>
            </w:pPr>
            <w:r w:rsidRPr="005B55CB">
              <w:rPr>
                <w:rFonts w:ascii="Times New Roman" w:hAnsi="Times New Roman"/>
              </w:rPr>
              <w:t>liceum ogólnokształcącego – 411 zł (907 uczniów),</w:t>
            </w:r>
          </w:p>
          <w:p w14:paraId="2CA0213C" w14:textId="2F08901C" w:rsidR="00C85884" w:rsidRPr="005B55CB" w:rsidRDefault="00C85884" w:rsidP="00074558">
            <w:pPr>
              <w:pStyle w:val="Akapitzlist"/>
              <w:numPr>
                <w:ilvl w:val="0"/>
                <w:numId w:val="37"/>
              </w:numPr>
              <w:ind w:left="797" w:hanging="425"/>
              <w:jc w:val="both"/>
              <w:rPr>
                <w:rFonts w:ascii="Times New Roman" w:hAnsi="Times New Roman"/>
              </w:rPr>
            </w:pPr>
            <w:r w:rsidRPr="005B55CB">
              <w:rPr>
                <w:rFonts w:ascii="Times New Roman" w:hAnsi="Times New Roman"/>
              </w:rPr>
              <w:t>techni</w:t>
            </w:r>
            <w:r w:rsidR="00074558">
              <w:rPr>
                <w:rFonts w:ascii="Times New Roman" w:hAnsi="Times New Roman"/>
              </w:rPr>
              <w:t>kum – 364,14 zł (1 037 uczniów);</w:t>
            </w:r>
          </w:p>
          <w:p w14:paraId="1627BD90" w14:textId="448AD9A7" w:rsidR="00C85884" w:rsidRPr="005B55CB" w:rsidRDefault="00C85884" w:rsidP="00074558">
            <w:pPr>
              <w:pStyle w:val="Akapitzlist"/>
              <w:numPr>
                <w:ilvl w:val="0"/>
                <w:numId w:val="35"/>
              </w:numPr>
              <w:ind w:left="372" w:hanging="372"/>
              <w:jc w:val="both"/>
              <w:rPr>
                <w:rFonts w:ascii="Times New Roman" w:hAnsi="Times New Roman"/>
              </w:rPr>
            </w:pPr>
            <w:r w:rsidRPr="005B55CB">
              <w:rPr>
                <w:rFonts w:ascii="Times New Roman" w:hAnsi="Times New Roman"/>
              </w:rPr>
              <w:t>z autyzmem</w:t>
            </w:r>
            <w:r w:rsidR="001B1227" w:rsidRPr="005B55CB">
              <w:rPr>
                <w:rFonts w:ascii="Times New Roman" w:hAnsi="Times New Roman"/>
              </w:rPr>
              <w:t>,</w:t>
            </w:r>
            <w:r w:rsidRPr="005B55CB">
              <w:rPr>
                <w:rFonts w:ascii="Times New Roman" w:hAnsi="Times New Roman"/>
              </w:rPr>
              <w:t xml:space="preserve"> w tym z zespołem Aspergera</w:t>
            </w:r>
            <w:r w:rsidR="001B1227" w:rsidRPr="005B55CB">
              <w:rPr>
                <w:rFonts w:ascii="Times New Roman" w:hAnsi="Times New Roman"/>
              </w:rPr>
              <w:t xml:space="preserve"> (8 577 uczniów),</w:t>
            </w:r>
            <w:r w:rsidRPr="005B55CB">
              <w:rPr>
                <w:rFonts w:ascii="Times New Roman" w:hAnsi="Times New Roman"/>
              </w:rPr>
              <w:t xml:space="preserve"> </w:t>
            </w:r>
            <w:r w:rsidR="00B26265" w:rsidRPr="005B55CB">
              <w:rPr>
                <w:rFonts w:ascii="Times New Roman" w:hAnsi="Times New Roman"/>
              </w:rPr>
              <w:t>uczęszczającego</w:t>
            </w:r>
            <w:r w:rsidR="001B1227" w:rsidRPr="005B55CB">
              <w:rPr>
                <w:rFonts w:ascii="Times New Roman" w:hAnsi="Times New Roman"/>
              </w:rPr>
              <w:t xml:space="preserve"> do</w:t>
            </w:r>
            <w:r w:rsidRPr="005B55CB">
              <w:rPr>
                <w:rFonts w:ascii="Times New Roman" w:hAnsi="Times New Roman"/>
              </w:rPr>
              <w:t>:</w:t>
            </w:r>
          </w:p>
          <w:p w14:paraId="0D9FEAB9" w14:textId="66DB3D4A" w:rsidR="00C85884" w:rsidRPr="005B55CB" w:rsidRDefault="00C85884" w:rsidP="00074558">
            <w:pPr>
              <w:pStyle w:val="Akapitzlist"/>
              <w:numPr>
                <w:ilvl w:val="0"/>
                <w:numId w:val="38"/>
              </w:numPr>
              <w:ind w:left="797" w:hanging="425"/>
              <w:jc w:val="both"/>
              <w:rPr>
                <w:rFonts w:ascii="Times New Roman" w:hAnsi="Times New Roman"/>
              </w:rPr>
            </w:pPr>
            <w:r w:rsidRPr="005B55CB">
              <w:rPr>
                <w:rFonts w:ascii="Times New Roman" w:hAnsi="Times New Roman"/>
              </w:rPr>
              <w:t xml:space="preserve">branżowej </w:t>
            </w:r>
            <w:r w:rsidR="001B1227" w:rsidRPr="005B55CB">
              <w:rPr>
                <w:rFonts w:ascii="Times New Roman" w:hAnsi="Times New Roman"/>
              </w:rPr>
              <w:t xml:space="preserve">szkoły </w:t>
            </w:r>
            <w:r w:rsidRPr="005B55CB">
              <w:rPr>
                <w:rFonts w:ascii="Times New Roman" w:hAnsi="Times New Roman"/>
              </w:rPr>
              <w:t xml:space="preserve">I </w:t>
            </w:r>
            <w:proofErr w:type="spellStart"/>
            <w:r w:rsidRPr="005B55CB">
              <w:rPr>
                <w:rFonts w:ascii="Times New Roman" w:hAnsi="Times New Roman"/>
              </w:rPr>
              <w:t>i</w:t>
            </w:r>
            <w:proofErr w:type="spellEnd"/>
            <w:r w:rsidRPr="005B55CB">
              <w:rPr>
                <w:rFonts w:ascii="Times New Roman" w:hAnsi="Times New Roman"/>
              </w:rPr>
              <w:t xml:space="preserve"> II stopnia – 309,62 zł (1267 uczniów),</w:t>
            </w:r>
          </w:p>
          <w:p w14:paraId="4AFC7188" w14:textId="03CB23EB" w:rsidR="00C85884" w:rsidRPr="005B55CB" w:rsidRDefault="00C85884" w:rsidP="00074558">
            <w:pPr>
              <w:pStyle w:val="Akapitzlist"/>
              <w:numPr>
                <w:ilvl w:val="0"/>
                <w:numId w:val="38"/>
              </w:numPr>
              <w:ind w:left="797" w:hanging="425"/>
              <w:jc w:val="both"/>
              <w:rPr>
                <w:rFonts w:ascii="Times New Roman" w:hAnsi="Times New Roman"/>
              </w:rPr>
            </w:pPr>
            <w:r w:rsidRPr="005B55CB">
              <w:rPr>
                <w:rFonts w:ascii="Times New Roman" w:hAnsi="Times New Roman"/>
              </w:rPr>
              <w:t>liceum ogólnokształcącego – 411,03 zł (4 421 uczniów),</w:t>
            </w:r>
          </w:p>
          <w:p w14:paraId="519C3C55" w14:textId="16E826D3" w:rsidR="00C85884" w:rsidRPr="005B55CB" w:rsidRDefault="00C85884" w:rsidP="00074558">
            <w:pPr>
              <w:pStyle w:val="Akapitzlist"/>
              <w:numPr>
                <w:ilvl w:val="0"/>
                <w:numId w:val="38"/>
              </w:numPr>
              <w:ind w:left="797" w:hanging="425"/>
              <w:jc w:val="both"/>
              <w:rPr>
                <w:rFonts w:ascii="Times New Roman" w:hAnsi="Times New Roman"/>
              </w:rPr>
            </w:pPr>
            <w:r w:rsidRPr="005B55CB">
              <w:rPr>
                <w:rFonts w:ascii="Times New Roman" w:hAnsi="Times New Roman"/>
              </w:rPr>
              <w:t>techni</w:t>
            </w:r>
            <w:r w:rsidR="00074558">
              <w:rPr>
                <w:rFonts w:ascii="Times New Roman" w:hAnsi="Times New Roman"/>
              </w:rPr>
              <w:t>kum – 383,76 zł (2 889 uczniów);</w:t>
            </w:r>
          </w:p>
          <w:p w14:paraId="71C35F1E" w14:textId="4F3BCC7F" w:rsidR="00C85884" w:rsidRPr="005B55CB" w:rsidRDefault="00C85884" w:rsidP="00074558">
            <w:pPr>
              <w:pStyle w:val="Akapitzlist"/>
              <w:numPr>
                <w:ilvl w:val="0"/>
                <w:numId w:val="35"/>
              </w:numPr>
              <w:ind w:left="372" w:hanging="372"/>
              <w:jc w:val="both"/>
              <w:rPr>
                <w:rFonts w:ascii="Times New Roman" w:hAnsi="Times New Roman"/>
              </w:rPr>
            </w:pPr>
            <w:r w:rsidRPr="005B55CB">
              <w:rPr>
                <w:rFonts w:ascii="Times New Roman" w:hAnsi="Times New Roman"/>
              </w:rPr>
              <w:t>z niepełnosprawnością ruchową, w tym afazją (3 118 uczniów)</w:t>
            </w:r>
            <w:r w:rsidR="001B1227" w:rsidRPr="005B55CB">
              <w:rPr>
                <w:rFonts w:ascii="Times New Roman" w:hAnsi="Times New Roman"/>
              </w:rPr>
              <w:t>,</w:t>
            </w:r>
            <w:r w:rsidRPr="005B55CB">
              <w:rPr>
                <w:rFonts w:ascii="Times New Roman" w:hAnsi="Times New Roman"/>
              </w:rPr>
              <w:t xml:space="preserve"> uczęszczającego</w:t>
            </w:r>
            <w:r w:rsidR="001B1227" w:rsidRPr="005B55CB">
              <w:rPr>
                <w:rFonts w:ascii="Times New Roman" w:hAnsi="Times New Roman"/>
              </w:rPr>
              <w:t xml:space="preserve"> do</w:t>
            </w:r>
            <w:r w:rsidRPr="005B55CB">
              <w:rPr>
                <w:rFonts w:ascii="Times New Roman" w:hAnsi="Times New Roman"/>
              </w:rPr>
              <w:t>:</w:t>
            </w:r>
          </w:p>
          <w:p w14:paraId="6F2504B8" w14:textId="619027EA" w:rsidR="00C85884" w:rsidRPr="005B55CB" w:rsidRDefault="001B1227" w:rsidP="00074558">
            <w:pPr>
              <w:pStyle w:val="Akapitzlist"/>
              <w:numPr>
                <w:ilvl w:val="0"/>
                <w:numId w:val="39"/>
              </w:numPr>
              <w:ind w:left="797" w:hanging="425"/>
              <w:jc w:val="both"/>
              <w:rPr>
                <w:rFonts w:ascii="Times New Roman" w:hAnsi="Times New Roman"/>
              </w:rPr>
            </w:pPr>
            <w:r w:rsidRPr="005B55CB">
              <w:rPr>
                <w:rFonts w:ascii="Times New Roman" w:hAnsi="Times New Roman"/>
              </w:rPr>
              <w:t xml:space="preserve">branżowej </w:t>
            </w:r>
            <w:r w:rsidR="00C85884" w:rsidRPr="005B55CB">
              <w:rPr>
                <w:rFonts w:ascii="Times New Roman" w:hAnsi="Times New Roman"/>
              </w:rPr>
              <w:t xml:space="preserve">szkoły I </w:t>
            </w:r>
            <w:proofErr w:type="spellStart"/>
            <w:r w:rsidR="00C85884" w:rsidRPr="005B55CB">
              <w:rPr>
                <w:rFonts w:ascii="Times New Roman" w:hAnsi="Times New Roman"/>
              </w:rPr>
              <w:t>i</w:t>
            </w:r>
            <w:proofErr w:type="spellEnd"/>
            <w:r w:rsidR="00C85884" w:rsidRPr="005B55CB">
              <w:rPr>
                <w:rFonts w:ascii="Times New Roman" w:hAnsi="Times New Roman"/>
              </w:rPr>
              <w:t xml:space="preserve"> II stopnia – 310,30 zł (586 uczniów), </w:t>
            </w:r>
          </w:p>
          <w:p w14:paraId="7A330CBD" w14:textId="72582C8C" w:rsidR="00C85884" w:rsidRPr="005B55CB" w:rsidRDefault="00C85884" w:rsidP="00074558">
            <w:pPr>
              <w:pStyle w:val="Akapitzlist"/>
              <w:numPr>
                <w:ilvl w:val="0"/>
                <w:numId w:val="39"/>
              </w:numPr>
              <w:ind w:left="797" w:hanging="425"/>
              <w:jc w:val="both"/>
              <w:rPr>
                <w:rFonts w:ascii="Times New Roman" w:hAnsi="Times New Roman"/>
              </w:rPr>
            </w:pPr>
            <w:r w:rsidRPr="005B55CB">
              <w:rPr>
                <w:rFonts w:ascii="Times New Roman" w:hAnsi="Times New Roman"/>
              </w:rPr>
              <w:t>liceum ogólnokształcącego – 406,09 zł (1 494 uczniów),</w:t>
            </w:r>
          </w:p>
          <w:p w14:paraId="137C9F48" w14:textId="1AEDDFA6" w:rsidR="00C85884" w:rsidRPr="005B55CB" w:rsidRDefault="00C85884" w:rsidP="00074558">
            <w:pPr>
              <w:pStyle w:val="Akapitzlist"/>
              <w:numPr>
                <w:ilvl w:val="0"/>
                <w:numId w:val="39"/>
              </w:numPr>
              <w:ind w:left="797" w:hanging="425"/>
              <w:jc w:val="both"/>
              <w:rPr>
                <w:rFonts w:ascii="Times New Roman" w:hAnsi="Times New Roman"/>
              </w:rPr>
            </w:pPr>
            <w:r w:rsidRPr="005B55CB">
              <w:rPr>
                <w:rFonts w:ascii="Times New Roman" w:hAnsi="Times New Roman"/>
              </w:rPr>
              <w:t>techni</w:t>
            </w:r>
            <w:r w:rsidR="00074558">
              <w:rPr>
                <w:rFonts w:ascii="Times New Roman" w:hAnsi="Times New Roman"/>
              </w:rPr>
              <w:t>kum – 379,62 zł (1 038 uczniów);</w:t>
            </w:r>
          </w:p>
          <w:p w14:paraId="2EF740EF" w14:textId="34073F09" w:rsidR="00C85884" w:rsidRPr="005B55CB" w:rsidRDefault="00C85884" w:rsidP="00074558">
            <w:pPr>
              <w:pStyle w:val="Akapitzlist"/>
              <w:numPr>
                <w:ilvl w:val="0"/>
                <w:numId w:val="35"/>
              </w:numPr>
              <w:ind w:left="372" w:hanging="372"/>
              <w:jc w:val="both"/>
              <w:rPr>
                <w:rFonts w:ascii="Times New Roman" w:hAnsi="Times New Roman"/>
              </w:rPr>
            </w:pPr>
            <w:r w:rsidRPr="005B55CB">
              <w:rPr>
                <w:rFonts w:ascii="Times New Roman" w:hAnsi="Times New Roman"/>
              </w:rPr>
              <w:t>niesłyszącego (576 uczniów) uczęszczającego</w:t>
            </w:r>
            <w:r w:rsidR="001B1227" w:rsidRPr="005B55CB">
              <w:rPr>
                <w:rFonts w:ascii="Times New Roman" w:hAnsi="Times New Roman"/>
              </w:rPr>
              <w:t xml:space="preserve"> do</w:t>
            </w:r>
            <w:r w:rsidRPr="005B55CB">
              <w:rPr>
                <w:rFonts w:ascii="Times New Roman" w:hAnsi="Times New Roman"/>
              </w:rPr>
              <w:t>:</w:t>
            </w:r>
          </w:p>
          <w:p w14:paraId="5E82D801" w14:textId="314DC68E" w:rsidR="00C85884" w:rsidRPr="005B55CB" w:rsidRDefault="001B1227" w:rsidP="00074558">
            <w:pPr>
              <w:pStyle w:val="Akapitzlist"/>
              <w:numPr>
                <w:ilvl w:val="0"/>
                <w:numId w:val="40"/>
              </w:numPr>
              <w:ind w:left="797" w:hanging="425"/>
              <w:jc w:val="both"/>
              <w:rPr>
                <w:rFonts w:ascii="Times New Roman" w:hAnsi="Times New Roman"/>
              </w:rPr>
            </w:pPr>
            <w:r w:rsidRPr="005B55CB">
              <w:rPr>
                <w:rFonts w:ascii="Times New Roman" w:hAnsi="Times New Roman"/>
              </w:rPr>
              <w:t xml:space="preserve">branżowej </w:t>
            </w:r>
            <w:r w:rsidR="00C85884" w:rsidRPr="005B55CB">
              <w:rPr>
                <w:rFonts w:ascii="Times New Roman" w:hAnsi="Times New Roman"/>
              </w:rPr>
              <w:t xml:space="preserve">szkoły I </w:t>
            </w:r>
            <w:proofErr w:type="spellStart"/>
            <w:r w:rsidR="00C85884" w:rsidRPr="005B55CB">
              <w:rPr>
                <w:rFonts w:ascii="Times New Roman" w:hAnsi="Times New Roman"/>
              </w:rPr>
              <w:t>i</w:t>
            </w:r>
            <w:proofErr w:type="spellEnd"/>
            <w:r w:rsidR="00C85884" w:rsidRPr="005B55CB">
              <w:rPr>
                <w:rFonts w:ascii="Times New Roman" w:hAnsi="Times New Roman"/>
              </w:rPr>
              <w:t xml:space="preserve"> II stopnia – 280,14 zł (163 uczniów),</w:t>
            </w:r>
          </w:p>
          <w:p w14:paraId="5CA58DA1" w14:textId="0FC70BD5" w:rsidR="00C85884" w:rsidRPr="005B55CB" w:rsidRDefault="00C85884" w:rsidP="00074558">
            <w:pPr>
              <w:pStyle w:val="Akapitzlist"/>
              <w:numPr>
                <w:ilvl w:val="0"/>
                <w:numId w:val="40"/>
              </w:numPr>
              <w:ind w:left="797" w:hanging="425"/>
              <w:jc w:val="both"/>
              <w:rPr>
                <w:rFonts w:ascii="Times New Roman" w:hAnsi="Times New Roman"/>
              </w:rPr>
            </w:pPr>
            <w:r w:rsidRPr="005B55CB">
              <w:rPr>
                <w:rFonts w:ascii="Times New Roman" w:hAnsi="Times New Roman"/>
              </w:rPr>
              <w:t>liceum ogólnokształcącego – 414,36 zł (204 uczniów),</w:t>
            </w:r>
          </w:p>
          <w:p w14:paraId="56374F93" w14:textId="51028E8A" w:rsidR="00C85884" w:rsidRPr="005B55CB" w:rsidRDefault="00C85884" w:rsidP="00074558">
            <w:pPr>
              <w:pStyle w:val="Akapitzlist"/>
              <w:numPr>
                <w:ilvl w:val="0"/>
                <w:numId w:val="40"/>
              </w:numPr>
              <w:ind w:left="797" w:hanging="425"/>
              <w:jc w:val="both"/>
              <w:rPr>
                <w:rFonts w:ascii="Times New Roman" w:hAnsi="Times New Roman"/>
              </w:rPr>
            </w:pPr>
            <w:r w:rsidRPr="005B55CB">
              <w:rPr>
                <w:rFonts w:ascii="Times New Roman" w:hAnsi="Times New Roman"/>
              </w:rPr>
              <w:t>tech</w:t>
            </w:r>
            <w:r w:rsidR="00074558">
              <w:rPr>
                <w:rFonts w:ascii="Times New Roman" w:hAnsi="Times New Roman"/>
              </w:rPr>
              <w:t>nikum – 344,25 zł (209 uczniów);</w:t>
            </w:r>
          </w:p>
          <w:p w14:paraId="22F49E6F" w14:textId="75E99840" w:rsidR="00C85884" w:rsidRPr="005B55CB" w:rsidRDefault="00C85884" w:rsidP="00074558">
            <w:pPr>
              <w:pStyle w:val="Akapitzlist"/>
              <w:numPr>
                <w:ilvl w:val="0"/>
                <w:numId w:val="35"/>
              </w:numPr>
              <w:ind w:left="372" w:hanging="372"/>
              <w:jc w:val="both"/>
              <w:rPr>
                <w:rFonts w:ascii="Times New Roman" w:hAnsi="Times New Roman"/>
              </w:rPr>
            </w:pPr>
            <w:r w:rsidRPr="005B55CB">
              <w:rPr>
                <w:rFonts w:ascii="Times New Roman" w:hAnsi="Times New Roman"/>
              </w:rPr>
              <w:t>z upośledzeniem umysłowym w stopniu lekkim (9 748 uczniów) uczęszczającego</w:t>
            </w:r>
            <w:r w:rsidR="001B1227" w:rsidRPr="005B55CB">
              <w:rPr>
                <w:rFonts w:ascii="Times New Roman" w:hAnsi="Times New Roman"/>
              </w:rPr>
              <w:t xml:space="preserve"> do</w:t>
            </w:r>
            <w:r w:rsidRPr="005B55CB">
              <w:rPr>
                <w:rFonts w:ascii="Times New Roman" w:hAnsi="Times New Roman"/>
              </w:rPr>
              <w:t>:</w:t>
            </w:r>
          </w:p>
          <w:p w14:paraId="1D6ECE9C" w14:textId="25A247B5" w:rsidR="00C85884" w:rsidRPr="005B55CB" w:rsidRDefault="00C85884" w:rsidP="00074558">
            <w:pPr>
              <w:pStyle w:val="Akapitzlist"/>
              <w:numPr>
                <w:ilvl w:val="0"/>
                <w:numId w:val="41"/>
              </w:numPr>
              <w:ind w:left="797" w:hanging="425"/>
              <w:jc w:val="both"/>
              <w:rPr>
                <w:rFonts w:ascii="Times New Roman" w:hAnsi="Times New Roman"/>
              </w:rPr>
            </w:pPr>
            <w:r w:rsidRPr="005B55CB">
              <w:rPr>
                <w:rFonts w:ascii="Times New Roman" w:hAnsi="Times New Roman"/>
              </w:rPr>
              <w:t xml:space="preserve">szkoły branżowej (I </w:t>
            </w:r>
            <w:proofErr w:type="spellStart"/>
            <w:r w:rsidRPr="005B55CB">
              <w:rPr>
                <w:rFonts w:ascii="Times New Roman" w:hAnsi="Times New Roman"/>
              </w:rPr>
              <w:t>i</w:t>
            </w:r>
            <w:proofErr w:type="spellEnd"/>
            <w:r w:rsidRPr="005B55CB">
              <w:rPr>
                <w:rFonts w:ascii="Times New Roman" w:hAnsi="Times New Roman"/>
              </w:rPr>
              <w:t xml:space="preserve"> II stopnia) – 305,66 zł (8 851 uczniów),</w:t>
            </w:r>
          </w:p>
          <w:p w14:paraId="3EF8F8AF" w14:textId="5DA5A6FF" w:rsidR="00C85884" w:rsidRPr="005B55CB" w:rsidRDefault="00C85884" w:rsidP="00074558">
            <w:pPr>
              <w:pStyle w:val="Akapitzlist"/>
              <w:numPr>
                <w:ilvl w:val="0"/>
                <w:numId w:val="41"/>
              </w:numPr>
              <w:ind w:left="797" w:hanging="425"/>
              <w:jc w:val="both"/>
              <w:rPr>
                <w:rFonts w:ascii="Times New Roman" w:hAnsi="Times New Roman"/>
              </w:rPr>
            </w:pPr>
            <w:r w:rsidRPr="005B55CB">
              <w:rPr>
                <w:rFonts w:ascii="Times New Roman" w:hAnsi="Times New Roman"/>
              </w:rPr>
              <w:t>liceum ogólnokształcącego – 402,22 zł (315 uczniów),</w:t>
            </w:r>
          </w:p>
          <w:p w14:paraId="70692C62" w14:textId="4C81A608" w:rsidR="00C85884" w:rsidRPr="005B55CB" w:rsidRDefault="00C85884" w:rsidP="00074558">
            <w:pPr>
              <w:pStyle w:val="Akapitzlist"/>
              <w:numPr>
                <w:ilvl w:val="0"/>
                <w:numId w:val="41"/>
              </w:numPr>
              <w:ind w:left="797" w:hanging="425"/>
              <w:jc w:val="both"/>
              <w:rPr>
                <w:rFonts w:ascii="Times New Roman" w:hAnsi="Times New Roman"/>
              </w:rPr>
            </w:pPr>
            <w:r w:rsidRPr="005B55CB">
              <w:rPr>
                <w:rFonts w:ascii="Times New Roman" w:hAnsi="Times New Roman"/>
              </w:rPr>
              <w:t>tech</w:t>
            </w:r>
            <w:r w:rsidR="00074558">
              <w:rPr>
                <w:rFonts w:ascii="Times New Roman" w:hAnsi="Times New Roman"/>
              </w:rPr>
              <w:t>nikum – 381,16 zł (582 uczniów);</w:t>
            </w:r>
          </w:p>
          <w:p w14:paraId="4D1E45C1" w14:textId="5ABDC15E" w:rsidR="00C85884" w:rsidRPr="00074558" w:rsidRDefault="00C85884" w:rsidP="00074558">
            <w:pPr>
              <w:pStyle w:val="Akapitzlist"/>
              <w:numPr>
                <w:ilvl w:val="0"/>
                <w:numId w:val="35"/>
              </w:numPr>
              <w:ind w:left="372" w:hanging="372"/>
              <w:jc w:val="both"/>
              <w:rPr>
                <w:rFonts w:ascii="Times New Roman" w:hAnsi="Times New Roman"/>
              </w:rPr>
            </w:pPr>
            <w:r w:rsidRPr="00074558">
              <w:rPr>
                <w:rFonts w:ascii="Times New Roman" w:hAnsi="Times New Roman"/>
              </w:rPr>
              <w:t>uczęszczającego do szkoły specja</w:t>
            </w:r>
            <w:r w:rsidR="00074558" w:rsidRPr="00074558">
              <w:rPr>
                <w:rFonts w:ascii="Times New Roman" w:hAnsi="Times New Roman"/>
              </w:rPr>
              <w:t>lnej przysposabiającej do pracy –</w:t>
            </w:r>
            <w:r w:rsidR="00074558">
              <w:rPr>
                <w:rFonts w:ascii="Times New Roman" w:hAnsi="Times New Roman"/>
              </w:rPr>
              <w:t xml:space="preserve"> </w:t>
            </w:r>
            <w:r w:rsidRPr="00074558">
              <w:rPr>
                <w:rFonts w:ascii="Times New Roman" w:hAnsi="Times New Roman"/>
              </w:rPr>
              <w:t>218,77 zł (11 209 uczniów).</w:t>
            </w:r>
          </w:p>
          <w:p w14:paraId="23163688" w14:textId="6245B5E4" w:rsidR="00780045" w:rsidRPr="005B55CB" w:rsidRDefault="00780045" w:rsidP="00597263">
            <w:pPr>
              <w:spacing w:before="120" w:line="240" w:lineRule="auto"/>
              <w:jc w:val="both"/>
              <w:rPr>
                <w:rFonts w:ascii="Times New Roman" w:hAnsi="Times New Roman"/>
                <w:color w:val="000000"/>
              </w:rPr>
            </w:pPr>
            <w:r w:rsidRPr="005B55CB">
              <w:rPr>
                <w:rFonts w:ascii="Times New Roman" w:hAnsi="Times New Roman"/>
                <w:color w:val="000000"/>
              </w:rPr>
              <w:t xml:space="preserve">Dane z realizacji programu w 2022 r. </w:t>
            </w:r>
            <w:r w:rsidR="00C510C7" w:rsidRPr="005B55CB">
              <w:rPr>
                <w:rFonts w:ascii="Times New Roman" w:hAnsi="Times New Roman"/>
                <w:color w:val="000000"/>
              </w:rPr>
              <w:t xml:space="preserve">będą </w:t>
            </w:r>
            <w:r w:rsidRPr="005B55CB">
              <w:rPr>
                <w:rFonts w:ascii="Times New Roman" w:hAnsi="Times New Roman"/>
                <w:color w:val="000000"/>
              </w:rPr>
              <w:t xml:space="preserve">znane </w:t>
            </w:r>
            <w:r w:rsidR="00C510C7" w:rsidRPr="005B55CB">
              <w:rPr>
                <w:rFonts w:ascii="Times New Roman" w:hAnsi="Times New Roman"/>
                <w:color w:val="000000"/>
              </w:rPr>
              <w:t>28 lutego 2023 r., natomiast z </w:t>
            </w:r>
            <w:r w:rsidRPr="005B55CB">
              <w:rPr>
                <w:rFonts w:ascii="Times New Roman" w:hAnsi="Times New Roman"/>
                <w:color w:val="000000"/>
              </w:rPr>
              <w:t>końcem września 2022</w:t>
            </w:r>
            <w:r w:rsidR="00AC1161">
              <w:rPr>
                <w:rFonts w:ascii="Times New Roman" w:hAnsi="Times New Roman"/>
                <w:color w:val="000000"/>
              </w:rPr>
              <w:t> </w:t>
            </w:r>
            <w:r w:rsidRPr="005B55CB">
              <w:rPr>
                <w:rFonts w:ascii="Times New Roman" w:hAnsi="Times New Roman"/>
                <w:color w:val="000000"/>
              </w:rPr>
              <w:t xml:space="preserve">r. </w:t>
            </w:r>
            <w:r w:rsidR="00C510C7" w:rsidRPr="005B55CB">
              <w:rPr>
                <w:rFonts w:ascii="Times New Roman" w:hAnsi="Times New Roman"/>
                <w:color w:val="000000"/>
              </w:rPr>
              <w:t xml:space="preserve">będą </w:t>
            </w:r>
            <w:r w:rsidRPr="005B55CB">
              <w:rPr>
                <w:rFonts w:ascii="Times New Roman" w:hAnsi="Times New Roman"/>
                <w:color w:val="000000"/>
              </w:rPr>
              <w:t>znane środki uruchomion</w:t>
            </w:r>
            <w:r w:rsidR="00C510C7" w:rsidRPr="005B55CB">
              <w:rPr>
                <w:rFonts w:ascii="Times New Roman" w:hAnsi="Times New Roman"/>
                <w:color w:val="000000"/>
              </w:rPr>
              <w:t>e na realizację programu w 2022 </w:t>
            </w:r>
            <w:r w:rsidRPr="005B55CB">
              <w:rPr>
                <w:rFonts w:ascii="Times New Roman" w:hAnsi="Times New Roman"/>
                <w:color w:val="000000"/>
              </w:rPr>
              <w:t>r. oraz liczba uczniów zaplanowanych do objęcia wsparciem.</w:t>
            </w:r>
          </w:p>
          <w:p w14:paraId="2F280AAC" w14:textId="07C308F5" w:rsidR="00994D6E" w:rsidRPr="005B55CB" w:rsidRDefault="00994D6E" w:rsidP="00597263">
            <w:pPr>
              <w:shd w:val="clear" w:color="auto" w:fill="FFFFFF" w:themeFill="background1"/>
              <w:autoSpaceDE w:val="0"/>
              <w:autoSpaceDN w:val="0"/>
              <w:adjustRightInd w:val="0"/>
              <w:spacing w:before="120" w:line="240" w:lineRule="auto"/>
              <w:jc w:val="both"/>
              <w:rPr>
                <w:rFonts w:ascii="Times New Roman" w:eastAsia="Times New Roman" w:hAnsi="Times New Roman"/>
                <w:color w:val="000000"/>
                <w:lang w:eastAsia="pl-PL"/>
              </w:rPr>
            </w:pPr>
            <w:r w:rsidRPr="005B55CB">
              <w:rPr>
                <w:rFonts w:ascii="Times New Roman" w:eastAsia="Times New Roman" w:hAnsi="Times New Roman"/>
                <w:color w:val="000000"/>
                <w:lang w:eastAsia="pl-PL"/>
              </w:rPr>
              <w:t>Szacuje się, że w latach 2023–202</w:t>
            </w:r>
            <w:r w:rsidR="00AB0E83" w:rsidRPr="005B55CB">
              <w:rPr>
                <w:rFonts w:ascii="Times New Roman" w:eastAsia="Times New Roman" w:hAnsi="Times New Roman"/>
                <w:color w:val="000000"/>
                <w:lang w:eastAsia="pl-PL"/>
              </w:rPr>
              <w:t>5</w:t>
            </w:r>
            <w:r w:rsidRPr="005B55CB">
              <w:rPr>
                <w:rFonts w:ascii="Times New Roman" w:eastAsia="Times New Roman" w:hAnsi="Times New Roman"/>
                <w:color w:val="000000"/>
                <w:lang w:eastAsia="pl-PL"/>
              </w:rPr>
              <w:t xml:space="preserve"> pomoc w ramach programu otrzyma </w:t>
            </w:r>
            <w:r w:rsidRPr="005B55CB">
              <w:rPr>
                <w:rFonts w:ascii="Times New Roman" w:hAnsi="Times New Roman"/>
                <w:color w:val="000000"/>
              </w:rPr>
              <w:t xml:space="preserve">ok. </w:t>
            </w:r>
            <w:r w:rsidRPr="005B55CB">
              <w:rPr>
                <w:rFonts w:ascii="Times New Roman" w:eastAsia="Times New Roman" w:hAnsi="Times New Roman"/>
                <w:color w:val="000000"/>
                <w:lang w:eastAsia="pl-PL"/>
              </w:rPr>
              <w:t>183 020 uczniów niepełnosprawnych posiadających orzeczenie o potrzebie kształcenia specjalnego, uczęszczających do szkół ponadpodstawowych</w:t>
            </w:r>
            <w:r w:rsidRPr="005B55CB">
              <w:rPr>
                <w:rFonts w:ascii="Times New Roman" w:hAnsi="Times New Roman"/>
                <w:color w:val="000000"/>
              </w:rPr>
              <w:t xml:space="preserve"> oraz szkół artystycznych realizujących kształcenie ogólne w zakresie liceum ogólnokształcącego</w:t>
            </w:r>
            <w:r w:rsidRPr="005B55CB">
              <w:rPr>
                <w:rFonts w:ascii="Times New Roman" w:eastAsia="Times New Roman" w:hAnsi="Times New Roman"/>
                <w:color w:val="000000"/>
                <w:lang w:eastAsia="pl-PL"/>
              </w:rPr>
              <w:t>, w tym w roku szkolnym 2023/2024 – 57 597 uczniów, w roku szkolnym 2024/2025 – 61 643 uczniów i w roku szkolnym 2025/2026 – 63 780 uczniów.</w:t>
            </w:r>
            <w:r w:rsidR="00777D3B" w:rsidRPr="005B55CB">
              <w:rPr>
                <w:rFonts w:ascii="Times New Roman" w:eastAsia="Times New Roman" w:hAnsi="Times New Roman"/>
                <w:color w:val="000000"/>
                <w:lang w:eastAsia="pl-PL"/>
              </w:rPr>
              <w:t xml:space="preserve"> Dane prognostyczne pochodzą</w:t>
            </w:r>
            <w:r w:rsidR="00074558">
              <w:rPr>
                <w:rFonts w:ascii="Times New Roman" w:eastAsia="Times New Roman" w:hAnsi="Times New Roman"/>
                <w:color w:val="000000"/>
                <w:lang w:eastAsia="pl-PL"/>
              </w:rPr>
              <w:t xml:space="preserve"> </w:t>
            </w:r>
            <w:r w:rsidR="00777D3B" w:rsidRPr="005B55CB">
              <w:rPr>
                <w:rFonts w:ascii="Times New Roman" w:eastAsia="Times New Roman" w:hAnsi="Times New Roman"/>
                <w:color w:val="000000"/>
                <w:lang w:eastAsia="pl-PL"/>
              </w:rPr>
              <w:t xml:space="preserve">z </w:t>
            </w:r>
            <w:r w:rsidR="00C510C7" w:rsidRPr="005B55CB">
              <w:rPr>
                <w:rFonts w:ascii="Times New Roman" w:eastAsia="Times New Roman" w:hAnsi="Times New Roman"/>
                <w:color w:val="000000"/>
                <w:lang w:eastAsia="pl-PL"/>
              </w:rPr>
              <w:t>s</w:t>
            </w:r>
            <w:r w:rsidR="00777D3B" w:rsidRPr="005B55CB">
              <w:rPr>
                <w:rFonts w:ascii="Times New Roman" w:eastAsia="Times New Roman" w:hAnsi="Times New Roman"/>
                <w:color w:val="000000"/>
                <w:lang w:eastAsia="pl-PL"/>
              </w:rPr>
              <w:t xml:space="preserve">ystemu </w:t>
            </w:r>
            <w:r w:rsidR="00C510C7" w:rsidRPr="005B55CB">
              <w:rPr>
                <w:rFonts w:ascii="Times New Roman" w:eastAsia="Times New Roman" w:hAnsi="Times New Roman"/>
                <w:color w:val="000000"/>
                <w:lang w:eastAsia="pl-PL"/>
              </w:rPr>
              <w:t>i</w:t>
            </w:r>
            <w:r w:rsidR="00777D3B" w:rsidRPr="005B55CB">
              <w:rPr>
                <w:rFonts w:ascii="Times New Roman" w:eastAsia="Times New Roman" w:hAnsi="Times New Roman"/>
                <w:color w:val="000000"/>
                <w:lang w:eastAsia="pl-PL"/>
              </w:rPr>
              <w:t xml:space="preserve">nformacji </w:t>
            </w:r>
            <w:r w:rsidR="00C510C7" w:rsidRPr="005B55CB">
              <w:rPr>
                <w:rFonts w:ascii="Times New Roman" w:eastAsia="Times New Roman" w:hAnsi="Times New Roman"/>
                <w:color w:val="000000"/>
                <w:lang w:eastAsia="pl-PL"/>
              </w:rPr>
              <w:t>o</w:t>
            </w:r>
            <w:r w:rsidR="00777D3B" w:rsidRPr="005B55CB">
              <w:rPr>
                <w:rFonts w:ascii="Times New Roman" w:eastAsia="Times New Roman" w:hAnsi="Times New Roman"/>
                <w:color w:val="000000"/>
                <w:lang w:eastAsia="pl-PL"/>
              </w:rPr>
              <w:t>światowej.</w:t>
            </w:r>
          </w:p>
          <w:p w14:paraId="64ED2635" w14:textId="4DCCC08A" w:rsidR="00994D6E" w:rsidRPr="005B55CB" w:rsidRDefault="007A725C" w:rsidP="00597263">
            <w:pPr>
              <w:spacing w:before="120" w:line="240" w:lineRule="auto"/>
              <w:jc w:val="both"/>
              <w:rPr>
                <w:rFonts w:ascii="Times New Roman" w:hAnsi="Times New Roman"/>
              </w:rPr>
            </w:pPr>
            <w:r w:rsidRPr="005B55CB">
              <w:rPr>
                <w:rFonts w:ascii="Times New Roman" w:hAnsi="Times New Roman"/>
              </w:rPr>
              <w:t>Należy podkreślić, że celem programu jest dofinansowanie zakupu podręczników, materiałów edukacyjnych i</w:t>
            </w:r>
            <w:r w:rsidR="00B940AF" w:rsidRPr="005B55CB">
              <w:rPr>
                <w:rFonts w:ascii="Times New Roman" w:hAnsi="Times New Roman"/>
              </w:rPr>
              <w:t xml:space="preserve"> materiałów</w:t>
            </w:r>
            <w:r w:rsidRPr="005B55CB">
              <w:rPr>
                <w:rFonts w:ascii="Times New Roman" w:hAnsi="Times New Roman"/>
              </w:rPr>
              <w:t xml:space="preserve"> ćwiczeniowych</w:t>
            </w:r>
            <w:r w:rsidR="00B940AF" w:rsidRPr="005B55CB">
              <w:rPr>
                <w:rFonts w:ascii="Times New Roman" w:hAnsi="Times New Roman"/>
              </w:rPr>
              <w:t>,</w:t>
            </w:r>
            <w:r w:rsidRPr="005B55CB">
              <w:rPr>
                <w:rFonts w:ascii="Times New Roman" w:hAnsi="Times New Roman"/>
              </w:rPr>
              <w:t xml:space="preserve"> a nie całkowita refundacja </w:t>
            </w:r>
            <w:r w:rsidR="00265A6F" w:rsidRPr="005B55CB">
              <w:rPr>
                <w:rFonts w:ascii="Times New Roman" w:hAnsi="Times New Roman"/>
              </w:rPr>
              <w:t xml:space="preserve">zakupu </w:t>
            </w:r>
            <w:r w:rsidRPr="005B55CB">
              <w:rPr>
                <w:rFonts w:ascii="Times New Roman" w:hAnsi="Times New Roman"/>
              </w:rPr>
              <w:t>kompletu podręczników</w:t>
            </w:r>
            <w:r w:rsidR="00C510C7" w:rsidRPr="005B55CB">
              <w:rPr>
                <w:rFonts w:ascii="Times New Roman" w:hAnsi="Times New Roman"/>
              </w:rPr>
              <w:t>,</w:t>
            </w:r>
            <w:r w:rsidRPr="005B55CB">
              <w:rPr>
                <w:rFonts w:ascii="Times New Roman" w:hAnsi="Times New Roman"/>
              </w:rPr>
              <w:t xml:space="preserve"> materiałów edukacyjnych i </w:t>
            </w:r>
            <w:r w:rsidR="00B940AF" w:rsidRPr="005B55CB">
              <w:rPr>
                <w:rFonts w:ascii="Times New Roman" w:hAnsi="Times New Roman"/>
              </w:rPr>
              <w:t xml:space="preserve">materiałów </w:t>
            </w:r>
            <w:r w:rsidRPr="005B55CB">
              <w:rPr>
                <w:rFonts w:ascii="Times New Roman" w:hAnsi="Times New Roman"/>
              </w:rPr>
              <w:t xml:space="preserve">ćwiczeniowych dla danego ucznia, uczęszczającego do danej klasy. </w:t>
            </w:r>
          </w:p>
          <w:p w14:paraId="09D98B4E" w14:textId="1057EBB6" w:rsidR="00780045" w:rsidRPr="005B55CB" w:rsidRDefault="004145B6" w:rsidP="00597263">
            <w:pPr>
              <w:spacing w:before="120" w:line="240" w:lineRule="auto"/>
              <w:jc w:val="both"/>
              <w:rPr>
                <w:rFonts w:ascii="Times New Roman" w:eastAsia="Times New Roman" w:hAnsi="Times New Roman"/>
                <w:lang w:eastAsia="pl-PL"/>
              </w:rPr>
            </w:pPr>
            <w:r w:rsidRPr="005B55CB">
              <w:rPr>
                <w:rFonts w:ascii="Times New Roman" w:eastAsia="Times New Roman" w:hAnsi="Times New Roman"/>
                <w:lang w:eastAsia="pl-PL"/>
              </w:rPr>
              <w:t>W kończącej się edycji programu (</w:t>
            </w:r>
            <w:r w:rsidR="00BB683C" w:rsidRPr="005B55CB">
              <w:rPr>
                <w:rFonts w:ascii="Times New Roman" w:eastAsia="Times New Roman" w:hAnsi="Times New Roman"/>
                <w:lang w:eastAsia="pl-PL"/>
              </w:rPr>
              <w:t xml:space="preserve">obejmującej lata </w:t>
            </w:r>
            <w:r w:rsidRPr="005B55CB">
              <w:rPr>
                <w:rFonts w:ascii="Times New Roman" w:eastAsia="Times New Roman" w:hAnsi="Times New Roman"/>
                <w:lang w:eastAsia="pl-PL"/>
              </w:rPr>
              <w:t>2020</w:t>
            </w:r>
            <w:r w:rsidR="00BB683C" w:rsidRPr="005B55CB">
              <w:rPr>
                <w:rFonts w:ascii="Times New Roman" w:eastAsia="Times New Roman" w:hAnsi="Times New Roman"/>
                <w:lang w:eastAsia="pl-PL"/>
              </w:rPr>
              <w:t>–</w:t>
            </w:r>
            <w:r w:rsidRPr="005B55CB">
              <w:rPr>
                <w:rFonts w:ascii="Times New Roman" w:eastAsia="Times New Roman" w:hAnsi="Times New Roman"/>
                <w:lang w:eastAsia="pl-PL"/>
              </w:rPr>
              <w:t xml:space="preserve">2022) przewidywano </w:t>
            </w:r>
            <w:r w:rsidR="00E72A40" w:rsidRPr="005B55CB">
              <w:rPr>
                <w:rFonts w:ascii="Times New Roman" w:eastAsia="Times New Roman" w:hAnsi="Times New Roman"/>
                <w:lang w:eastAsia="pl-PL"/>
              </w:rPr>
              <w:t xml:space="preserve">wydatkowanie </w:t>
            </w:r>
            <w:r w:rsidRPr="005B55CB">
              <w:rPr>
                <w:rFonts w:ascii="Times New Roman" w:eastAsia="Times New Roman" w:hAnsi="Times New Roman"/>
                <w:lang w:eastAsia="pl-PL"/>
              </w:rPr>
              <w:t>środków do 54 mln</w:t>
            </w:r>
            <w:r w:rsidR="00780045" w:rsidRPr="005B55CB">
              <w:rPr>
                <w:rFonts w:ascii="Times New Roman" w:eastAsia="Times New Roman" w:hAnsi="Times New Roman"/>
                <w:lang w:eastAsia="pl-PL"/>
              </w:rPr>
              <w:t xml:space="preserve"> zł</w:t>
            </w:r>
            <w:r w:rsidRPr="005B55CB">
              <w:rPr>
                <w:rFonts w:ascii="Times New Roman" w:eastAsia="Times New Roman" w:hAnsi="Times New Roman"/>
                <w:lang w:eastAsia="pl-PL"/>
              </w:rPr>
              <w:t xml:space="preserve">, </w:t>
            </w:r>
            <w:r w:rsidR="00780045" w:rsidRPr="005B55CB">
              <w:rPr>
                <w:rFonts w:ascii="Times New Roman" w:eastAsia="Times New Roman" w:hAnsi="Times New Roman"/>
                <w:lang w:eastAsia="pl-PL"/>
              </w:rPr>
              <w:t>po</w:t>
            </w:r>
            <w:r w:rsidRPr="005B55CB">
              <w:rPr>
                <w:rFonts w:ascii="Times New Roman" w:eastAsia="Times New Roman" w:hAnsi="Times New Roman"/>
                <w:lang w:eastAsia="pl-PL"/>
              </w:rPr>
              <w:t xml:space="preserve"> 18 mln zł w każdym roku. </w:t>
            </w:r>
            <w:r w:rsidR="004F0736">
              <w:rPr>
                <w:rFonts w:ascii="Times New Roman" w:eastAsia="Times New Roman" w:hAnsi="Times New Roman"/>
                <w:lang w:eastAsia="pl-PL"/>
              </w:rPr>
              <w:t>Zastosowany sposób obliczeń</w:t>
            </w:r>
            <w:r w:rsidR="00BA2FC2">
              <w:rPr>
                <w:rFonts w:ascii="Times New Roman" w:eastAsia="Times New Roman" w:hAnsi="Times New Roman"/>
                <w:lang w:eastAsia="pl-PL"/>
              </w:rPr>
              <w:t>,</w:t>
            </w:r>
            <w:r w:rsidR="004F0736">
              <w:rPr>
                <w:rFonts w:ascii="Times New Roman" w:eastAsia="Times New Roman" w:hAnsi="Times New Roman"/>
                <w:lang w:eastAsia="pl-PL"/>
              </w:rPr>
              <w:t xml:space="preserve"> na podstawie </w:t>
            </w:r>
            <w:r w:rsidR="00BA2FC2">
              <w:rPr>
                <w:rFonts w:ascii="Times New Roman" w:eastAsia="Times New Roman" w:hAnsi="Times New Roman"/>
                <w:lang w:eastAsia="pl-PL"/>
              </w:rPr>
              <w:t xml:space="preserve">prognozowanej liczby uczniów </w:t>
            </w:r>
            <w:r w:rsidR="005704F9">
              <w:rPr>
                <w:rFonts w:ascii="Times New Roman" w:eastAsia="Times New Roman" w:hAnsi="Times New Roman"/>
                <w:lang w:eastAsia="pl-PL"/>
              </w:rPr>
              <w:t xml:space="preserve">posiadających orzeczenie </w:t>
            </w:r>
            <w:r w:rsidR="00BA2FC2">
              <w:rPr>
                <w:rFonts w:ascii="Times New Roman" w:eastAsia="Times New Roman" w:hAnsi="Times New Roman"/>
                <w:lang w:eastAsia="pl-PL"/>
              </w:rPr>
              <w:t>o potrzebie kształcenia specjalnego, wskazywał wysokość środków niezbędnych do uruchomienia w programie w kwocie 16,6 mln zł na 2020 r., 16,8 mln zł na 2021 r., 15,3 mln zł na 2022 r. Ostatecznie, przy aprobacie Ministerstwa Finansów,</w:t>
            </w:r>
            <w:r w:rsidR="00AC1161">
              <w:rPr>
                <w:rFonts w:ascii="Times New Roman" w:eastAsia="Times New Roman" w:hAnsi="Times New Roman"/>
                <w:lang w:eastAsia="pl-PL"/>
              </w:rPr>
              <w:t xml:space="preserve"> przyjęto 18 mln na każdy rok.</w:t>
            </w:r>
          </w:p>
          <w:p w14:paraId="6D443E04" w14:textId="50C33342" w:rsidR="00A220C9" w:rsidRDefault="005032CF" w:rsidP="00074558">
            <w:pPr>
              <w:spacing w:before="120" w:line="240" w:lineRule="auto"/>
              <w:jc w:val="both"/>
              <w:rPr>
                <w:rFonts w:ascii="Times New Roman" w:eastAsia="Times New Roman" w:hAnsi="Times New Roman"/>
                <w:lang w:eastAsia="pl-PL"/>
              </w:rPr>
            </w:pPr>
            <w:r>
              <w:rPr>
                <w:rFonts w:ascii="Times New Roman" w:eastAsia="Times New Roman" w:hAnsi="Times New Roman"/>
                <w:lang w:eastAsia="pl-PL"/>
              </w:rPr>
              <w:t>Po </w:t>
            </w:r>
            <w:r w:rsidRPr="005032CF">
              <w:rPr>
                <w:rFonts w:ascii="Times New Roman" w:eastAsia="Times New Roman" w:hAnsi="Times New Roman"/>
                <w:lang w:eastAsia="pl-PL"/>
              </w:rPr>
              <w:t xml:space="preserve">weryfikacji liczby uczniów oraz cen podręczników, materiałów edukacyjnych i materiałów ćwiczeniowych, łączny koszt realizacji programu oszacowano na </w:t>
            </w:r>
            <w:r>
              <w:rPr>
                <w:rFonts w:ascii="Times New Roman" w:eastAsia="Times New Roman" w:hAnsi="Times New Roman"/>
                <w:lang w:eastAsia="pl-PL"/>
              </w:rPr>
              <w:t>kwotę 69 531 725 zł, w tym w </w:t>
            </w:r>
            <w:r w:rsidRPr="005032CF">
              <w:rPr>
                <w:rFonts w:ascii="Times New Roman" w:eastAsia="Times New Roman" w:hAnsi="Times New Roman"/>
                <w:lang w:eastAsia="pl-PL"/>
              </w:rPr>
              <w:t>roku szkolnym 2023/2024 – 21 472 995 zł, w roku szkolny</w:t>
            </w:r>
            <w:r>
              <w:rPr>
                <w:rFonts w:ascii="Times New Roman" w:eastAsia="Times New Roman" w:hAnsi="Times New Roman"/>
                <w:lang w:eastAsia="pl-PL"/>
              </w:rPr>
              <w:t>m 2024/2025 – 23 422 460 zł i w </w:t>
            </w:r>
            <w:r w:rsidRPr="005032CF">
              <w:rPr>
                <w:rFonts w:ascii="Times New Roman" w:eastAsia="Times New Roman" w:hAnsi="Times New Roman"/>
                <w:lang w:eastAsia="pl-PL"/>
              </w:rPr>
              <w:t>roku szkolnym 2025/2026 – 24 636 270 zł.</w:t>
            </w:r>
            <w:r w:rsidRPr="005B55CB">
              <w:rPr>
                <w:rFonts w:ascii="Times New Roman" w:eastAsia="Times New Roman" w:hAnsi="Times New Roman"/>
                <w:lang w:eastAsia="pl-PL"/>
              </w:rPr>
              <w:t xml:space="preserve"> </w:t>
            </w:r>
            <w:r w:rsidR="004145B6" w:rsidRPr="005B55CB">
              <w:rPr>
                <w:rFonts w:ascii="Times New Roman" w:eastAsia="Times New Roman" w:hAnsi="Times New Roman"/>
                <w:lang w:eastAsia="pl-PL"/>
              </w:rPr>
              <w:t>W</w:t>
            </w:r>
            <w:r>
              <w:rPr>
                <w:rFonts w:ascii="Times New Roman" w:eastAsia="Times New Roman" w:hAnsi="Times New Roman"/>
                <w:lang w:eastAsia="pl-PL"/>
              </w:rPr>
              <w:t xml:space="preserve"> związku z tym w</w:t>
            </w:r>
            <w:r w:rsidR="004145B6" w:rsidRPr="005B55CB">
              <w:rPr>
                <w:rFonts w:ascii="Times New Roman" w:eastAsia="Times New Roman" w:hAnsi="Times New Roman"/>
                <w:lang w:eastAsia="pl-PL"/>
              </w:rPr>
              <w:t xml:space="preserve"> kolejnej edycji programu </w:t>
            </w:r>
            <w:r w:rsidR="00E72A40" w:rsidRPr="005B55CB">
              <w:rPr>
                <w:rFonts w:ascii="Times New Roman" w:eastAsia="Times New Roman" w:hAnsi="Times New Roman"/>
                <w:lang w:eastAsia="pl-PL"/>
              </w:rPr>
              <w:t xml:space="preserve">na lata </w:t>
            </w:r>
            <w:r w:rsidR="004145B6" w:rsidRPr="005B55CB">
              <w:rPr>
                <w:rFonts w:ascii="Times New Roman" w:eastAsia="Times New Roman" w:hAnsi="Times New Roman"/>
                <w:lang w:eastAsia="pl-PL"/>
              </w:rPr>
              <w:t>2023</w:t>
            </w:r>
            <w:r w:rsidR="00BB683C" w:rsidRPr="005B55CB">
              <w:rPr>
                <w:rFonts w:ascii="Times New Roman" w:eastAsia="Times New Roman" w:hAnsi="Times New Roman"/>
                <w:lang w:eastAsia="pl-PL"/>
              </w:rPr>
              <w:t>–</w:t>
            </w:r>
            <w:r w:rsidR="004145B6" w:rsidRPr="005B55CB">
              <w:rPr>
                <w:rFonts w:ascii="Times New Roman" w:eastAsia="Times New Roman" w:hAnsi="Times New Roman"/>
                <w:lang w:eastAsia="pl-PL"/>
              </w:rPr>
              <w:t xml:space="preserve">2025 przewiduje się </w:t>
            </w:r>
            <w:r w:rsidR="00780045" w:rsidRPr="005B55CB">
              <w:rPr>
                <w:rFonts w:ascii="Times New Roman" w:eastAsia="Times New Roman" w:hAnsi="Times New Roman"/>
                <w:lang w:eastAsia="pl-PL"/>
              </w:rPr>
              <w:t xml:space="preserve">wydatkowanie </w:t>
            </w:r>
            <w:r w:rsidR="004145B6" w:rsidRPr="005B55CB">
              <w:rPr>
                <w:rFonts w:ascii="Times New Roman" w:eastAsia="Times New Roman" w:hAnsi="Times New Roman"/>
                <w:lang w:eastAsia="pl-PL"/>
              </w:rPr>
              <w:t xml:space="preserve">środków </w:t>
            </w:r>
            <w:r w:rsidR="00780045" w:rsidRPr="005B55CB">
              <w:rPr>
                <w:rFonts w:ascii="Times New Roman" w:eastAsia="Times New Roman" w:hAnsi="Times New Roman"/>
                <w:lang w:eastAsia="pl-PL"/>
              </w:rPr>
              <w:t>w</w:t>
            </w:r>
            <w:r w:rsidR="00074558">
              <w:rPr>
                <w:rFonts w:ascii="Times New Roman" w:eastAsia="Times New Roman" w:hAnsi="Times New Roman"/>
                <w:lang w:eastAsia="pl-PL"/>
              </w:rPr>
              <w:t> </w:t>
            </w:r>
            <w:r w:rsidR="00780045" w:rsidRPr="005B55CB">
              <w:rPr>
                <w:rFonts w:ascii="Times New Roman" w:eastAsia="Times New Roman" w:hAnsi="Times New Roman"/>
                <w:lang w:eastAsia="pl-PL"/>
              </w:rPr>
              <w:t xml:space="preserve">wysokości </w:t>
            </w:r>
            <w:r w:rsidR="004145B6" w:rsidRPr="005B55CB">
              <w:rPr>
                <w:rFonts w:ascii="Times New Roman" w:eastAsia="Times New Roman" w:hAnsi="Times New Roman"/>
                <w:lang w:eastAsia="pl-PL"/>
              </w:rPr>
              <w:t xml:space="preserve">do </w:t>
            </w:r>
            <w:r w:rsidR="005F1D8F">
              <w:rPr>
                <w:rFonts w:ascii="Times New Roman" w:eastAsia="Times New Roman" w:hAnsi="Times New Roman"/>
                <w:lang w:eastAsia="pl-PL"/>
              </w:rPr>
              <w:t>69,7</w:t>
            </w:r>
            <w:r w:rsidR="005F1D8F" w:rsidRPr="005B55CB">
              <w:rPr>
                <w:rFonts w:ascii="Times New Roman" w:eastAsia="Times New Roman" w:hAnsi="Times New Roman"/>
                <w:lang w:eastAsia="pl-PL"/>
              </w:rPr>
              <w:t> </w:t>
            </w:r>
            <w:r w:rsidR="00780045" w:rsidRPr="005B55CB">
              <w:rPr>
                <w:rFonts w:ascii="Times New Roman" w:eastAsia="Times New Roman" w:hAnsi="Times New Roman"/>
                <w:lang w:eastAsia="pl-PL"/>
              </w:rPr>
              <w:t>mln</w:t>
            </w:r>
            <w:r w:rsidR="004145B6" w:rsidRPr="005B55CB">
              <w:rPr>
                <w:rFonts w:ascii="Times New Roman" w:eastAsia="Times New Roman" w:hAnsi="Times New Roman"/>
                <w:lang w:eastAsia="pl-PL"/>
              </w:rPr>
              <w:t xml:space="preserve"> zł, </w:t>
            </w:r>
            <w:r w:rsidR="005F1D8F">
              <w:rPr>
                <w:rFonts w:ascii="Times New Roman" w:eastAsia="Times New Roman" w:hAnsi="Times New Roman"/>
                <w:lang w:eastAsia="pl-PL"/>
              </w:rPr>
              <w:t>do 21,5 mln zł w 20</w:t>
            </w:r>
            <w:r w:rsidR="00866CC2">
              <w:rPr>
                <w:rFonts w:ascii="Times New Roman" w:eastAsia="Times New Roman" w:hAnsi="Times New Roman"/>
                <w:lang w:eastAsia="pl-PL"/>
              </w:rPr>
              <w:t>23 r., do 23,5 mln zł w</w:t>
            </w:r>
            <w:r w:rsidR="00AC1161">
              <w:rPr>
                <w:rFonts w:ascii="Times New Roman" w:eastAsia="Times New Roman" w:hAnsi="Times New Roman"/>
                <w:lang w:eastAsia="pl-PL"/>
              </w:rPr>
              <w:t> </w:t>
            </w:r>
            <w:r w:rsidR="00866CC2">
              <w:rPr>
                <w:rFonts w:ascii="Times New Roman" w:eastAsia="Times New Roman" w:hAnsi="Times New Roman"/>
                <w:lang w:eastAsia="pl-PL"/>
              </w:rPr>
              <w:t>2024 r. i</w:t>
            </w:r>
            <w:r w:rsidR="005F1D8F">
              <w:rPr>
                <w:rFonts w:ascii="Times New Roman" w:eastAsia="Times New Roman" w:hAnsi="Times New Roman"/>
                <w:lang w:eastAsia="pl-PL"/>
              </w:rPr>
              <w:t xml:space="preserve"> do 24,7 mln zł w 2025 r</w:t>
            </w:r>
            <w:r w:rsidR="00780045" w:rsidRPr="005B55CB">
              <w:rPr>
                <w:rFonts w:ascii="Times New Roman" w:eastAsia="Times New Roman" w:hAnsi="Times New Roman"/>
                <w:lang w:eastAsia="pl-PL"/>
              </w:rPr>
              <w:t xml:space="preserve">. Zwiększenie </w:t>
            </w:r>
            <w:r w:rsidR="00E72A40" w:rsidRPr="005B55CB">
              <w:rPr>
                <w:rFonts w:ascii="Times New Roman" w:eastAsia="Times New Roman" w:hAnsi="Times New Roman"/>
                <w:lang w:eastAsia="pl-PL"/>
              </w:rPr>
              <w:t xml:space="preserve">wydatków </w:t>
            </w:r>
            <w:r w:rsidR="00074558">
              <w:rPr>
                <w:rFonts w:ascii="Times New Roman" w:eastAsia="Times New Roman" w:hAnsi="Times New Roman"/>
                <w:lang w:eastAsia="pl-PL"/>
              </w:rPr>
              <w:t>wynika z </w:t>
            </w:r>
            <w:r w:rsidR="00E72A40" w:rsidRPr="005B55CB">
              <w:rPr>
                <w:rFonts w:ascii="Times New Roman" w:eastAsia="Times New Roman" w:hAnsi="Times New Roman"/>
                <w:lang w:eastAsia="pl-PL"/>
              </w:rPr>
              <w:t>objęcia pomocą większej liczby uczniów, również tych, którzy w czerwcu</w:t>
            </w:r>
            <w:r w:rsidR="005B55CB" w:rsidRPr="005B55CB">
              <w:rPr>
                <w:rFonts w:ascii="Times New Roman" w:eastAsia="Times New Roman" w:hAnsi="Times New Roman"/>
                <w:lang w:eastAsia="pl-PL"/>
              </w:rPr>
              <w:t xml:space="preserve"> </w:t>
            </w:r>
            <w:r w:rsidR="00E72A40" w:rsidRPr="005B55CB">
              <w:rPr>
                <w:rFonts w:ascii="Times New Roman" w:eastAsia="Times New Roman" w:hAnsi="Times New Roman"/>
                <w:lang w:eastAsia="pl-PL"/>
              </w:rPr>
              <w:t>2019 r. ukończyli trzecią klasę gimnazjum i ósmą klasę szkoły podstawowej (tzw. podwójny rocznik).</w:t>
            </w:r>
            <w:r>
              <w:t xml:space="preserve"> </w:t>
            </w:r>
          </w:p>
          <w:p w14:paraId="0AA317E2" w14:textId="596F9A7A" w:rsidR="004F0736" w:rsidRPr="005B55CB" w:rsidRDefault="004F0736" w:rsidP="005032CF">
            <w:pPr>
              <w:spacing w:before="120" w:line="240" w:lineRule="auto"/>
              <w:jc w:val="both"/>
              <w:rPr>
                <w:rFonts w:ascii="Times New Roman" w:hAnsi="Times New Roman"/>
                <w:color w:val="000000"/>
              </w:rPr>
            </w:pPr>
            <w:r w:rsidRPr="005B55CB">
              <w:rPr>
                <w:rFonts w:ascii="Times New Roman" w:hAnsi="Times New Roman"/>
                <w:color w:val="000000"/>
              </w:rPr>
              <w:t>Szczegółowe zestawienie planowanych wydatków odpowiednio na rok szkolny 2023/2024, 2024/2025 oraz 2025/2026 stanowi załącznik do OSR</w:t>
            </w:r>
            <w:r w:rsidR="005032CF">
              <w:rPr>
                <w:rFonts w:ascii="Times New Roman" w:hAnsi="Times New Roman"/>
                <w:color w:val="000000"/>
              </w:rPr>
              <w:t>, który przedstawia</w:t>
            </w:r>
            <w:r w:rsidR="00BA2FC2">
              <w:rPr>
                <w:rFonts w:ascii="Times New Roman" w:hAnsi="Times New Roman"/>
                <w:color w:val="000000"/>
              </w:rPr>
              <w:t xml:space="preserve"> aktualn</w:t>
            </w:r>
            <w:r w:rsidR="005032CF">
              <w:rPr>
                <w:rFonts w:ascii="Times New Roman" w:hAnsi="Times New Roman"/>
                <w:color w:val="000000"/>
              </w:rPr>
              <w:t>ą</w:t>
            </w:r>
            <w:r w:rsidR="00BA2FC2">
              <w:rPr>
                <w:rFonts w:ascii="Times New Roman" w:hAnsi="Times New Roman"/>
                <w:color w:val="000000"/>
              </w:rPr>
              <w:t xml:space="preserve"> prognozowan</w:t>
            </w:r>
            <w:r w:rsidR="005032CF">
              <w:rPr>
                <w:rFonts w:ascii="Times New Roman" w:hAnsi="Times New Roman"/>
                <w:color w:val="000000"/>
              </w:rPr>
              <w:t>ą</w:t>
            </w:r>
            <w:r w:rsidR="00BA2FC2">
              <w:rPr>
                <w:rFonts w:ascii="Times New Roman" w:hAnsi="Times New Roman"/>
                <w:color w:val="000000"/>
              </w:rPr>
              <w:t xml:space="preserve"> liczb</w:t>
            </w:r>
            <w:r w:rsidR="005032CF">
              <w:rPr>
                <w:rFonts w:ascii="Times New Roman" w:hAnsi="Times New Roman"/>
                <w:color w:val="000000"/>
              </w:rPr>
              <w:t>ę</w:t>
            </w:r>
            <w:r w:rsidR="00BA2FC2">
              <w:rPr>
                <w:rFonts w:ascii="Times New Roman" w:hAnsi="Times New Roman"/>
                <w:color w:val="000000"/>
              </w:rPr>
              <w:t xml:space="preserve"> uczniów </w:t>
            </w:r>
            <w:r w:rsidR="005704F9">
              <w:rPr>
                <w:rFonts w:ascii="Times New Roman" w:hAnsi="Times New Roman"/>
                <w:color w:val="000000"/>
              </w:rPr>
              <w:t xml:space="preserve">posiadających orzeczenie </w:t>
            </w:r>
            <w:r w:rsidR="00BA2FC2">
              <w:rPr>
                <w:rFonts w:ascii="Times New Roman" w:hAnsi="Times New Roman"/>
                <w:color w:val="000000"/>
              </w:rPr>
              <w:t>o potrzebie kształcenia specjalnego</w:t>
            </w:r>
            <w:r w:rsidRPr="005B55CB">
              <w:rPr>
                <w:rFonts w:ascii="Times New Roman" w:hAnsi="Times New Roman"/>
                <w:color w:val="000000"/>
              </w:rPr>
              <w:t xml:space="preserve">. </w:t>
            </w:r>
          </w:p>
        </w:tc>
      </w:tr>
      <w:tr w:rsidR="006A701A" w:rsidRPr="005B55CB" w14:paraId="0B3C87D3" w14:textId="77777777" w:rsidTr="00AC1161">
        <w:trPr>
          <w:gridAfter w:val="1"/>
          <w:wAfter w:w="10" w:type="dxa"/>
          <w:trHeight w:val="345"/>
        </w:trPr>
        <w:tc>
          <w:tcPr>
            <w:tcW w:w="10937" w:type="dxa"/>
            <w:gridSpan w:val="27"/>
            <w:shd w:val="clear" w:color="auto" w:fill="99CCFF"/>
          </w:tcPr>
          <w:p w14:paraId="4D45D656" w14:textId="1AE7AB66" w:rsidR="006A701A" w:rsidRPr="005B55CB" w:rsidRDefault="006A701A" w:rsidP="00AC1161">
            <w:pPr>
              <w:numPr>
                <w:ilvl w:val="0"/>
                <w:numId w:val="3"/>
              </w:numPr>
              <w:spacing w:line="240" w:lineRule="auto"/>
              <w:jc w:val="both"/>
              <w:rPr>
                <w:rFonts w:ascii="Times New Roman" w:hAnsi="Times New Roman"/>
                <w:b/>
                <w:color w:val="000000"/>
                <w:spacing w:val="-2"/>
              </w:rPr>
            </w:pPr>
            <w:r w:rsidRPr="005B55CB">
              <w:rPr>
                <w:rFonts w:ascii="Times New Roman" w:hAnsi="Times New Roman"/>
                <w:b/>
                <w:color w:val="000000"/>
                <w:spacing w:val="-2"/>
              </w:rPr>
              <w:t xml:space="preserve">Wpływ na </w:t>
            </w:r>
            <w:r w:rsidR="00563199" w:rsidRPr="005B55CB">
              <w:rPr>
                <w:rFonts w:ascii="Times New Roman" w:hAnsi="Times New Roman"/>
                <w:b/>
                <w:color w:val="000000"/>
              </w:rPr>
              <w:t xml:space="preserve">konkurencyjność </w:t>
            </w:r>
            <w:r w:rsidR="005E7371" w:rsidRPr="005B55CB">
              <w:rPr>
                <w:rFonts w:ascii="Times New Roman" w:hAnsi="Times New Roman"/>
                <w:b/>
                <w:color w:val="000000"/>
              </w:rPr>
              <w:t>gospodark</w:t>
            </w:r>
            <w:r w:rsidR="00563199" w:rsidRPr="005B55CB">
              <w:rPr>
                <w:rFonts w:ascii="Times New Roman" w:hAnsi="Times New Roman"/>
                <w:b/>
                <w:color w:val="000000"/>
              </w:rPr>
              <w:t>i</w:t>
            </w:r>
            <w:r w:rsidR="005E7371" w:rsidRPr="005B55CB">
              <w:rPr>
                <w:rFonts w:ascii="Times New Roman" w:hAnsi="Times New Roman"/>
                <w:b/>
                <w:color w:val="000000"/>
              </w:rPr>
              <w:t xml:space="preserve"> </w:t>
            </w:r>
            <w:r w:rsidR="00705A29" w:rsidRPr="005B55CB">
              <w:rPr>
                <w:rFonts w:ascii="Times New Roman" w:hAnsi="Times New Roman"/>
                <w:b/>
                <w:color w:val="000000"/>
              </w:rPr>
              <w:t>i</w:t>
            </w:r>
            <w:r w:rsidR="00563199" w:rsidRPr="005B55CB">
              <w:rPr>
                <w:rFonts w:ascii="Times New Roman" w:hAnsi="Times New Roman"/>
                <w:b/>
                <w:color w:val="000000"/>
              </w:rPr>
              <w:t xml:space="preserve"> przedsiębiorczość</w:t>
            </w:r>
            <w:r w:rsidR="00472E45" w:rsidRPr="005B55CB">
              <w:rPr>
                <w:rFonts w:ascii="Times New Roman" w:hAnsi="Times New Roman"/>
                <w:b/>
                <w:color w:val="000000"/>
              </w:rPr>
              <w:t>,</w:t>
            </w:r>
            <w:r w:rsidR="005E7371" w:rsidRPr="005B55CB">
              <w:rPr>
                <w:rFonts w:ascii="Times New Roman" w:hAnsi="Times New Roman"/>
                <w:b/>
                <w:color w:val="000000"/>
              </w:rPr>
              <w:t xml:space="preserve"> </w:t>
            </w:r>
            <w:r w:rsidR="00705A29" w:rsidRPr="005B55CB">
              <w:rPr>
                <w:rFonts w:ascii="Times New Roman" w:hAnsi="Times New Roman"/>
                <w:b/>
                <w:color w:val="000000"/>
              </w:rPr>
              <w:t xml:space="preserve">w tym </w:t>
            </w:r>
            <w:r w:rsidR="005E7371" w:rsidRPr="005B55CB">
              <w:rPr>
                <w:rFonts w:ascii="Times New Roman" w:hAnsi="Times New Roman"/>
                <w:b/>
                <w:color w:val="000000"/>
              </w:rPr>
              <w:t>funkcjonowanie przedsiębi</w:t>
            </w:r>
            <w:r w:rsidR="00B93834" w:rsidRPr="005B55CB">
              <w:rPr>
                <w:rFonts w:ascii="Times New Roman" w:hAnsi="Times New Roman"/>
                <w:b/>
                <w:color w:val="000000"/>
              </w:rPr>
              <w:t>orców</w:t>
            </w:r>
            <w:r w:rsidR="00472E45" w:rsidRPr="005B55CB">
              <w:rPr>
                <w:rFonts w:ascii="Times New Roman" w:hAnsi="Times New Roman"/>
                <w:b/>
                <w:color w:val="000000"/>
              </w:rPr>
              <w:t xml:space="preserve"> </w:t>
            </w:r>
            <w:r w:rsidR="002C14C1" w:rsidRPr="005B55CB">
              <w:rPr>
                <w:rFonts w:ascii="Times New Roman" w:hAnsi="Times New Roman"/>
                <w:b/>
                <w:color w:val="000000"/>
              </w:rPr>
              <w:br/>
            </w:r>
            <w:r w:rsidR="00B93834" w:rsidRPr="005B55CB">
              <w:rPr>
                <w:rFonts w:ascii="Times New Roman" w:hAnsi="Times New Roman"/>
                <w:b/>
                <w:color w:val="000000"/>
              </w:rPr>
              <w:t xml:space="preserve">oraz na </w:t>
            </w:r>
            <w:r w:rsidR="00BB0DCA" w:rsidRPr="005B55CB">
              <w:rPr>
                <w:rFonts w:ascii="Times New Roman" w:hAnsi="Times New Roman"/>
                <w:b/>
                <w:color w:val="000000"/>
              </w:rPr>
              <w:t xml:space="preserve">rodzinę, </w:t>
            </w:r>
            <w:r w:rsidR="00B93834" w:rsidRPr="005B55CB">
              <w:rPr>
                <w:rFonts w:ascii="Times New Roman" w:hAnsi="Times New Roman"/>
                <w:b/>
                <w:color w:val="000000"/>
              </w:rPr>
              <w:t xml:space="preserve">obywateli i gospodarstwa domowe </w:t>
            </w:r>
          </w:p>
        </w:tc>
      </w:tr>
      <w:tr w:rsidR="005E7371" w:rsidRPr="005B55CB" w14:paraId="479D02C6" w14:textId="77777777" w:rsidTr="00AC1161">
        <w:trPr>
          <w:gridAfter w:val="1"/>
          <w:wAfter w:w="10" w:type="dxa"/>
          <w:trHeight w:val="142"/>
        </w:trPr>
        <w:tc>
          <w:tcPr>
            <w:tcW w:w="10937" w:type="dxa"/>
            <w:gridSpan w:val="27"/>
            <w:shd w:val="clear" w:color="auto" w:fill="FFFFFF"/>
          </w:tcPr>
          <w:p w14:paraId="2C335051" w14:textId="77777777" w:rsidR="005E7371" w:rsidRPr="005B55CB" w:rsidRDefault="001B3460" w:rsidP="00811D46">
            <w:pPr>
              <w:spacing w:line="240" w:lineRule="auto"/>
              <w:jc w:val="center"/>
              <w:rPr>
                <w:rFonts w:ascii="Times New Roman" w:hAnsi="Times New Roman"/>
                <w:color w:val="000000"/>
                <w:spacing w:val="-2"/>
              </w:rPr>
            </w:pPr>
            <w:r w:rsidRPr="005B55CB">
              <w:rPr>
                <w:rFonts w:ascii="Times New Roman" w:hAnsi="Times New Roman"/>
                <w:color w:val="000000"/>
                <w:spacing w:val="-2"/>
              </w:rPr>
              <w:t>Skutki</w:t>
            </w:r>
          </w:p>
        </w:tc>
      </w:tr>
      <w:tr w:rsidR="005F1D8F" w:rsidRPr="005B55CB" w14:paraId="35E71F20" w14:textId="77777777" w:rsidTr="00AC1161">
        <w:trPr>
          <w:trHeight w:val="142"/>
        </w:trPr>
        <w:tc>
          <w:tcPr>
            <w:tcW w:w="3888" w:type="dxa"/>
            <w:gridSpan w:val="8"/>
            <w:shd w:val="clear" w:color="auto" w:fill="FFFFFF"/>
          </w:tcPr>
          <w:p w14:paraId="6D804D7A" w14:textId="77777777" w:rsidR="002E6D63" w:rsidRPr="005B55CB" w:rsidRDefault="002E6D63" w:rsidP="00811D46">
            <w:pPr>
              <w:spacing w:line="240" w:lineRule="auto"/>
              <w:rPr>
                <w:rFonts w:ascii="Times New Roman" w:hAnsi="Times New Roman"/>
                <w:color w:val="000000"/>
              </w:rPr>
            </w:pPr>
            <w:r w:rsidRPr="005B55CB">
              <w:rPr>
                <w:rFonts w:ascii="Times New Roman" w:hAnsi="Times New Roman"/>
                <w:color w:val="000000"/>
              </w:rPr>
              <w:t>Czas w latach od wejścia w życie zmian</w:t>
            </w:r>
          </w:p>
        </w:tc>
        <w:tc>
          <w:tcPr>
            <w:tcW w:w="819" w:type="dxa"/>
            <w:gridSpan w:val="2"/>
            <w:shd w:val="clear" w:color="auto" w:fill="FFFFFF"/>
          </w:tcPr>
          <w:p w14:paraId="6E294292"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0</w:t>
            </w:r>
          </w:p>
        </w:tc>
        <w:tc>
          <w:tcPr>
            <w:tcW w:w="851" w:type="dxa"/>
            <w:gridSpan w:val="3"/>
            <w:shd w:val="clear" w:color="auto" w:fill="FFFFFF"/>
          </w:tcPr>
          <w:p w14:paraId="3FEBC19E"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1</w:t>
            </w:r>
          </w:p>
        </w:tc>
        <w:tc>
          <w:tcPr>
            <w:tcW w:w="992" w:type="dxa"/>
            <w:gridSpan w:val="2"/>
            <w:shd w:val="clear" w:color="auto" w:fill="FFFFFF"/>
          </w:tcPr>
          <w:p w14:paraId="526F9780"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2</w:t>
            </w:r>
          </w:p>
        </w:tc>
        <w:tc>
          <w:tcPr>
            <w:tcW w:w="851" w:type="dxa"/>
            <w:gridSpan w:val="3"/>
            <w:shd w:val="clear" w:color="auto" w:fill="FFFFFF"/>
          </w:tcPr>
          <w:p w14:paraId="1E13DFD2"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3</w:t>
            </w:r>
          </w:p>
        </w:tc>
        <w:tc>
          <w:tcPr>
            <w:tcW w:w="992" w:type="dxa"/>
            <w:gridSpan w:val="4"/>
            <w:shd w:val="clear" w:color="auto" w:fill="FFFFFF"/>
          </w:tcPr>
          <w:p w14:paraId="7B7E385A"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5</w:t>
            </w:r>
          </w:p>
        </w:tc>
        <w:tc>
          <w:tcPr>
            <w:tcW w:w="850" w:type="dxa"/>
            <w:gridSpan w:val="2"/>
            <w:shd w:val="clear" w:color="auto" w:fill="FFFFFF"/>
          </w:tcPr>
          <w:p w14:paraId="3444D653" w14:textId="77777777" w:rsidR="002E6D63" w:rsidRPr="005B55CB" w:rsidRDefault="002E6D63" w:rsidP="00811D46">
            <w:pPr>
              <w:spacing w:line="240" w:lineRule="auto"/>
              <w:jc w:val="center"/>
              <w:rPr>
                <w:rFonts w:ascii="Times New Roman" w:hAnsi="Times New Roman"/>
                <w:color w:val="000000"/>
              </w:rPr>
            </w:pPr>
            <w:r w:rsidRPr="005B55CB">
              <w:rPr>
                <w:rFonts w:ascii="Times New Roman" w:hAnsi="Times New Roman"/>
                <w:color w:val="000000"/>
              </w:rPr>
              <w:t>10</w:t>
            </w:r>
          </w:p>
        </w:tc>
        <w:tc>
          <w:tcPr>
            <w:tcW w:w="1704" w:type="dxa"/>
            <w:gridSpan w:val="4"/>
            <w:shd w:val="clear" w:color="auto" w:fill="FFFFFF"/>
          </w:tcPr>
          <w:p w14:paraId="4FDEEAEB" w14:textId="77777777" w:rsidR="002E6D63" w:rsidRPr="005B55CB" w:rsidRDefault="002E6D63" w:rsidP="00811D46">
            <w:pPr>
              <w:spacing w:line="240" w:lineRule="auto"/>
              <w:jc w:val="center"/>
              <w:rPr>
                <w:rFonts w:ascii="Times New Roman" w:hAnsi="Times New Roman"/>
                <w:i/>
                <w:color w:val="000000"/>
                <w:spacing w:val="-2"/>
              </w:rPr>
            </w:pPr>
            <w:r w:rsidRPr="005B55CB">
              <w:rPr>
                <w:rFonts w:ascii="Times New Roman" w:hAnsi="Times New Roman"/>
                <w:i/>
                <w:color w:val="000000"/>
                <w:spacing w:val="-2"/>
              </w:rPr>
              <w:t>Łącznie</w:t>
            </w:r>
            <w:r w:rsidRPr="005B55CB" w:rsidDel="0073273A">
              <w:rPr>
                <w:rFonts w:ascii="Times New Roman" w:hAnsi="Times New Roman"/>
                <w:i/>
                <w:color w:val="000000"/>
                <w:spacing w:val="-2"/>
              </w:rPr>
              <w:t xml:space="preserve"> </w:t>
            </w:r>
            <w:r w:rsidR="001B3460" w:rsidRPr="005B55CB">
              <w:rPr>
                <w:rFonts w:ascii="Times New Roman" w:hAnsi="Times New Roman"/>
                <w:i/>
                <w:color w:val="000000"/>
                <w:spacing w:val="-2"/>
              </w:rPr>
              <w:t>(0-10)</w:t>
            </w:r>
          </w:p>
        </w:tc>
      </w:tr>
      <w:tr w:rsidR="00AC1161" w:rsidRPr="005B55CB" w14:paraId="1ACEF206" w14:textId="77777777" w:rsidTr="00AC1161">
        <w:trPr>
          <w:trHeight w:val="142"/>
        </w:trPr>
        <w:tc>
          <w:tcPr>
            <w:tcW w:w="1595" w:type="dxa"/>
            <w:gridSpan w:val="2"/>
            <w:vMerge w:val="restart"/>
            <w:shd w:val="clear" w:color="auto" w:fill="FFFFFF"/>
          </w:tcPr>
          <w:p w14:paraId="7EA1DBB9" w14:textId="77777777" w:rsidR="00AC1161" w:rsidRPr="005B55CB" w:rsidRDefault="00AC1161" w:rsidP="00AC1161">
            <w:pPr>
              <w:rPr>
                <w:rFonts w:ascii="Times New Roman" w:hAnsi="Times New Roman"/>
                <w:color w:val="000000"/>
              </w:rPr>
            </w:pPr>
            <w:r w:rsidRPr="005B55CB">
              <w:rPr>
                <w:rFonts w:ascii="Times New Roman" w:hAnsi="Times New Roman"/>
                <w:color w:val="000000"/>
              </w:rPr>
              <w:t>W ujęciu pieniężnym</w:t>
            </w:r>
          </w:p>
          <w:p w14:paraId="227744E4" w14:textId="77777777" w:rsidR="00AC1161" w:rsidRPr="005B55CB" w:rsidRDefault="00AC1161" w:rsidP="00AC1161">
            <w:pPr>
              <w:rPr>
                <w:rFonts w:ascii="Times New Roman" w:hAnsi="Times New Roman"/>
                <w:spacing w:val="-2"/>
              </w:rPr>
            </w:pPr>
            <w:r w:rsidRPr="005B55CB">
              <w:rPr>
                <w:rFonts w:ascii="Times New Roman" w:hAnsi="Times New Roman"/>
                <w:spacing w:val="-2"/>
              </w:rPr>
              <w:t xml:space="preserve">(w mln zł, </w:t>
            </w:r>
          </w:p>
          <w:p w14:paraId="549A9BE5" w14:textId="77777777" w:rsidR="00AC1161" w:rsidRPr="005B55CB" w:rsidRDefault="00AC1161" w:rsidP="00AC1161">
            <w:pPr>
              <w:spacing w:line="240" w:lineRule="auto"/>
              <w:rPr>
                <w:rFonts w:ascii="Times New Roman" w:hAnsi="Times New Roman"/>
                <w:color w:val="000000"/>
              </w:rPr>
            </w:pPr>
            <w:r w:rsidRPr="005B55CB">
              <w:rPr>
                <w:rFonts w:ascii="Times New Roman" w:hAnsi="Times New Roman"/>
                <w:spacing w:val="-2"/>
              </w:rPr>
              <w:t>ceny stałe z …… r.)</w:t>
            </w:r>
          </w:p>
        </w:tc>
        <w:tc>
          <w:tcPr>
            <w:tcW w:w="2293" w:type="dxa"/>
            <w:gridSpan w:val="6"/>
            <w:shd w:val="clear" w:color="auto" w:fill="FFFFFF"/>
          </w:tcPr>
          <w:p w14:paraId="4A5B7B74" w14:textId="77777777" w:rsidR="00AC1161" w:rsidRPr="005B55CB" w:rsidRDefault="00AC1161" w:rsidP="00AC1161">
            <w:pPr>
              <w:spacing w:line="240" w:lineRule="auto"/>
              <w:rPr>
                <w:rFonts w:ascii="Times New Roman" w:hAnsi="Times New Roman"/>
                <w:color w:val="000000"/>
              </w:rPr>
            </w:pPr>
            <w:r w:rsidRPr="005B55CB">
              <w:rPr>
                <w:rFonts w:ascii="Times New Roman" w:hAnsi="Times New Roman"/>
                <w:color w:val="000000"/>
              </w:rPr>
              <w:t>duże przedsiębiorstwa</w:t>
            </w:r>
          </w:p>
        </w:tc>
        <w:tc>
          <w:tcPr>
            <w:tcW w:w="819" w:type="dxa"/>
            <w:gridSpan w:val="2"/>
            <w:shd w:val="clear" w:color="auto" w:fill="FFFFFF"/>
          </w:tcPr>
          <w:p w14:paraId="329BF41F" w14:textId="00595126"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1" w:type="dxa"/>
            <w:gridSpan w:val="3"/>
            <w:shd w:val="clear" w:color="auto" w:fill="FFFFFF"/>
          </w:tcPr>
          <w:p w14:paraId="23F12114" w14:textId="534173DA"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992" w:type="dxa"/>
            <w:gridSpan w:val="2"/>
            <w:shd w:val="clear" w:color="auto" w:fill="FFFFFF"/>
          </w:tcPr>
          <w:p w14:paraId="748ED19B" w14:textId="3C1DEA3B"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1" w:type="dxa"/>
            <w:gridSpan w:val="3"/>
            <w:shd w:val="clear" w:color="auto" w:fill="FFFFFF"/>
          </w:tcPr>
          <w:p w14:paraId="260C233E" w14:textId="0A4C4CCB"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992" w:type="dxa"/>
            <w:gridSpan w:val="4"/>
            <w:shd w:val="clear" w:color="auto" w:fill="FFFFFF"/>
          </w:tcPr>
          <w:p w14:paraId="3AB0C5C9" w14:textId="7FD2FA90"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0" w:type="dxa"/>
            <w:gridSpan w:val="2"/>
            <w:shd w:val="clear" w:color="auto" w:fill="FFFFFF"/>
          </w:tcPr>
          <w:p w14:paraId="2AA075B4" w14:textId="3E032626"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1704" w:type="dxa"/>
            <w:gridSpan w:val="4"/>
            <w:shd w:val="clear" w:color="auto" w:fill="FFFFFF"/>
          </w:tcPr>
          <w:p w14:paraId="68D05161" w14:textId="0E5B8881" w:rsidR="00AC1161" w:rsidRPr="005B55CB" w:rsidRDefault="00AC1161" w:rsidP="00AC1161">
            <w:pPr>
              <w:spacing w:line="240" w:lineRule="auto"/>
              <w:jc w:val="center"/>
              <w:rPr>
                <w:rFonts w:ascii="Times New Roman" w:hAnsi="Times New Roman"/>
                <w:color w:val="000000"/>
                <w:spacing w:val="-2"/>
              </w:rPr>
            </w:pPr>
            <w:r w:rsidRPr="00354804">
              <w:rPr>
                <w:rFonts w:ascii="Times New Roman" w:hAnsi="Times New Roman"/>
                <w:color w:val="000000"/>
              </w:rPr>
              <w:t>0</w:t>
            </w:r>
          </w:p>
        </w:tc>
      </w:tr>
      <w:tr w:rsidR="00AC1161" w:rsidRPr="005B55CB" w14:paraId="60B61ED2" w14:textId="77777777" w:rsidTr="00AC1161">
        <w:trPr>
          <w:trHeight w:val="142"/>
        </w:trPr>
        <w:tc>
          <w:tcPr>
            <w:tcW w:w="1595" w:type="dxa"/>
            <w:gridSpan w:val="2"/>
            <w:vMerge/>
            <w:shd w:val="clear" w:color="auto" w:fill="FFFFFF"/>
          </w:tcPr>
          <w:p w14:paraId="1027865B" w14:textId="77777777" w:rsidR="00AC1161" w:rsidRPr="005B55CB" w:rsidRDefault="00AC1161" w:rsidP="00AC1161">
            <w:pPr>
              <w:spacing w:line="240" w:lineRule="auto"/>
              <w:rPr>
                <w:rFonts w:ascii="Times New Roman" w:hAnsi="Times New Roman"/>
                <w:color w:val="000000"/>
              </w:rPr>
            </w:pPr>
          </w:p>
        </w:tc>
        <w:tc>
          <w:tcPr>
            <w:tcW w:w="2293" w:type="dxa"/>
            <w:gridSpan w:val="6"/>
            <w:shd w:val="clear" w:color="auto" w:fill="FFFFFF"/>
          </w:tcPr>
          <w:p w14:paraId="575A110C" w14:textId="77F59DEC" w:rsidR="00AC1161" w:rsidRPr="005B55CB" w:rsidRDefault="00AC1161" w:rsidP="00AC1161">
            <w:pPr>
              <w:spacing w:line="240" w:lineRule="auto"/>
              <w:rPr>
                <w:rFonts w:ascii="Times New Roman" w:hAnsi="Times New Roman"/>
                <w:color w:val="000000"/>
              </w:rPr>
            </w:pPr>
            <w:r w:rsidRPr="005B55CB">
              <w:rPr>
                <w:rFonts w:ascii="Times New Roman" w:hAnsi="Times New Roman"/>
                <w:color w:val="000000"/>
              </w:rPr>
              <w:t>sektor mikro-, małych</w:t>
            </w:r>
            <w:r w:rsidRPr="005B55CB">
              <w:rPr>
                <w:rFonts w:ascii="Times New Roman" w:hAnsi="Times New Roman"/>
                <w:color w:val="000000"/>
              </w:rPr>
              <w:br/>
              <w:t>i średnich przedsiębiorstw</w:t>
            </w:r>
          </w:p>
        </w:tc>
        <w:tc>
          <w:tcPr>
            <w:tcW w:w="819" w:type="dxa"/>
            <w:gridSpan w:val="2"/>
            <w:shd w:val="clear" w:color="auto" w:fill="FFFFFF"/>
          </w:tcPr>
          <w:p w14:paraId="354CD7D8" w14:textId="7D8ADCB1"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1" w:type="dxa"/>
            <w:gridSpan w:val="3"/>
            <w:shd w:val="clear" w:color="auto" w:fill="FFFFFF"/>
          </w:tcPr>
          <w:p w14:paraId="6001552E" w14:textId="11065CAC"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992" w:type="dxa"/>
            <w:gridSpan w:val="2"/>
            <w:shd w:val="clear" w:color="auto" w:fill="FFFFFF"/>
          </w:tcPr>
          <w:p w14:paraId="2E2DAC24" w14:textId="62AFB8AA"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1" w:type="dxa"/>
            <w:gridSpan w:val="3"/>
            <w:shd w:val="clear" w:color="auto" w:fill="FFFFFF"/>
          </w:tcPr>
          <w:p w14:paraId="2931A02B" w14:textId="2C2AC4F7"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992" w:type="dxa"/>
            <w:gridSpan w:val="4"/>
            <w:shd w:val="clear" w:color="auto" w:fill="FFFFFF"/>
          </w:tcPr>
          <w:p w14:paraId="6FDA6936" w14:textId="5BE3676A"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850" w:type="dxa"/>
            <w:gridSpan w:val="2"/>
            <w:shd w:val="clear" w:color="auto" w:fill="FFFFFF"/>
          </w:tcPr>
          <w:p w14:paraId="2903236C" w14:textId="19DB5513" w:rsidR="00AC1161" w:rsidRPr="005B55CB" w:rsidRDefault="00AC1161" w:rsidP="00AC1161">
            <w:pPr>
              <w:spacing w:line="240" w:lineRule="auto"/>
              <w:jc w:val="center"/>
              <w:rPr>
                <w:rFonts w:ascii="Times New Roman" w:hAnsi="Times New Roman"/>
                <w:color w:val="000000"/>
              </w:rPr>
            </w:pPr>
            <w:r w:rsidRPr="00354804">
              <w:rPr>
                <w:rFonts w:ascii="Times New Roman" w:hAnsi="Times New Roman"/>
                <w:color w:val="000000"/>
              </w:rPr>
              <w:t>0</w:t>
            </w:r>
          </w:p>
        </w:tc>
        <w:tc>
          <w:tcPr>
            <w:tcW w:w="1704" w:type="dxa"/>
            <w:gridSpan w:val="4"/>
            <w:shd w:val="clear" w:color="auto" w:fill="FFFFFF"/>
          </w:tcPr>
          <w:p w14:paraId="7872A1CD" w14:textId="68908518" w:rsidR="00AC1161" w:rsidRPr="005B55CB" w:rsidRDefault="00AC1161" w:rsidP="00AC1161">
            <w:pPr>
              <w:spacing w:line="240" w:lineRule="auto"/>
              <w:jc w:val="center"/>
              <w:rPr>
                <w:rFonts w:ascii="Times New Roman" w:hAnsi="Times New Roman"/>
                <w:color w:val="000000"/>
                <w:spacing w:val="-2"/>
              </w:rPr>
            </w:pPr>
            <w:r w:rsidRPr="00354804">
              <w:rPr>
                <w:rFonts w:ascii="Times New Roman" w:hAnsi="Times New Roman"/>
                <w:color w:val="000000"/>
              </w:rPr>
              <w:t>0</w:t>
            </w:r>
          </w:p>
        </w:tc>
      </w:tr>
      <w:tr w:rsidR="00AC1161" w:rsidRPr="005B55CB" w14:paraId="199513E0" w14:textId="77777777" w:rsidTr="00AC1161">
        <w:trPr>
          <w:trHeight w:val="142"/>
        </w:trPr>
        <w:tc>
          <w:tcPr>
            <w:tcW w:w="1595" w:type="dxa"/>
            <w:gridSpan w:val="2"/>
            <w:vMerge/>
            <w:shd w:val="clear" w:color="auto" w:fill="FFFFFF"/>
          </w:tcPr>
          <w:p w14:paraId="45C9471D" w14:textId="77777777" w:rsidR="00AC1161" w:rsidRPr="005B55CB" w:rsidRDefault="00AC1161" w:rsidP="00AC1161">
            <w:pPr>
              <w:spacing w:line="240" w:lineRule="auto"/>
              <w:rPr>
                <w:rFonts w:ascii="Times New Roman" w:hAnsi="Times New Roman"/>
                <w:color w:val="000000"/>
              </w:rPr>
            </w:pPr>
          </w:p>
        </w:tc>
        <w:tc>
          <w:tcPr>
            <w:tcW w:w="2293" w:type="dxa"/>
            <w:gridSpan w:val="6"/>
            <w:shd w:val="clear" w:color="auto" w:fill="FFFFFF"/>
          </w:tcPr>
          <w:p w14:paraId="55BA01CB" w14:textId="77777777" w:rsidR="00AC1161" w:rsidRPr="005B55CB" w:rsidRDefault="00AC1161" w:rsidP="00AC1161">
            <w:pPr>
              <w:spacing w:line="240" w:lineRule="auto"/>
              <w:rPr>
                <w:rFonts w:ascii="Times New Roman" w:hAnsi="Times New Roman"/>
                <w:color w:val="000000"/>
              </w:rPr>
            </w:pPr>
            <w:r w:rsidRPr="005B55CB">
              <w:rPr>
                <w:rFonts w:ascii="Times New Roman" w:hAnsi="Times New Roman"/>
              </w:rPr>
              <w:t>rodzina, obywatele oraz gospodarstwa domowe</w:t>
            </w:r>
          </w:p>
        </w:tc>
        <w:tc>
          <w:tcPr>
            <w:tcW w:w="819" w:type="dxa"/>
            <w:gridSpan w:val="2"/>
            <w:shd w:val="clear" w:color="auto" w:fill="FFFFFF"/>
          </w:tcPr>
          <w:p w14:paraId="5BE3B5EA" w14:textId="280AA16B" w:rsidR="00AC1161" w:rsidRPr="005B55CB" w:rsidRDefault="00AC1161" w:rsidP="00AC1161">
            <w:pPr>
              <w:spacing w:line="240" w:lineRule="auto"/>
              <w:jc w:val="center"/>
              <w:rPr>
                <w:rFonts w:ascii="Times New Roman" w:hAnsi="Times New Roman"/>
                <w:color w:val="000000"/>
              </w:rPr>
            </w:pPr>
            <w:r>
              <w:rPr>
                <w:rFonts w:ascii="Times New Roman" w:hAnsi="Times New Roman"/>
                <w:color w:val="000000"/>
              </w:rPr>
              <w:t>21,5</w:t>
            </w:r>
          </w:p>
        </w:tc>
        <w:tc>
          <w:tcPr>
            <w:tcW w:w="851" w:type="dxa"/>
            <w:gridSpan w:val="3"/>
            <w:shd w:val="clear" w:color="auto" w:fill="FFFFFF"/>
          </w:tcPr>
          <w:p w14:paraId="49C6C4CC" w14:textId="3ADF549F" w:rsidR="00AC1161" w:rsidRPr="005B55CB" w:rsidRDefault="00AC1161" w:rsidP="00AC1161">
            <w:pPr>
              <w:spacing w:line="240" w:lineRule="auto"/>
              <w:jc w:val="center"/>
              <w:rPr>
                <w:rFonts w:ascii="Times New Roman" w:hAnsi="Times New Roman"/>
                <w:color w:val="000000"/>
              </w:rPr>
            </w:pPr>
            <w:r>
              <w:rPr>
                <w:rFonts w:ascii="Times New Roman" w:hAnsi="Times New Roman"/>
                <w:color w:val="000000"/>
              </w:rPr>
              <w:t>23,5</w:t>
            </w:r>
          </w:p>
        </w:tc>
        <w:tc>
          <w:tcPr>
            <w:tcW w:w="992" w:type="dxa"/>
            <w:gridSpan w:val="2"/>
            <w:shd w:val="clear" w:color="auto" w:fill="FFFFFF"/>
          </w:tcPr>
          <w:p w14:paraId="6978AA70" w14:textId="24BE2DEE" w:rsidR="00AC1161" w:rsidRPr="005B55CB" w:rsidRDefault="00AC1161" w:rsidP="00AC1161">
            <w:pPr>
              <w:spacing w:line="240" w:lineRule="auto"/>
              <w:jc w:val="center"/>
              <w:rPr>
                <w:rFonts w:ascii="Times New Roman" w:hAnsi="Times New Roman"/>
                <w:color w:val="000000"/>
              </w:rPr>
            </w:pPr>
            <w:r>
              <w:rPr>
                <w:rFonts w:ascii="Times New Roman" w:hAnsi="Times New Roman"/>
                <w:color w:val="000000"/>
              </w:rPr>
              <w:t>24,7</w:t>
            </w:r>
          </w:p>
        </w:tc>
        <w:tc>
          <w:tcPr>
            <w:tcW w:w="851" w:type="dxa"/>
            <w:gridSpan w:val="3"/>
            <w:shd w:val="clear" w:color="auto" w:fill="FFFFFF"/>
          </w:tcPr>
          <w:p w14:paraId="552F6CD8" w14:textId="34E36AF6" w:rsidR="00AC1161" w:rsidRPr="005B55CB" w:rsidRDefault="00AC1161" w:rsidP="00AC1161">
            <w:pPr>
              <w:spacing w:line="240" w:lineRule="auto"/>
              <w:jc w:val="center"/>
              <w:rPr>
                <w:rFonts w:ascii="Times New Roman" w:hAnsi="Times New Roman"/>
                <w:color w:val="000000"/>
              </w:rPr>
            </w:pPr>
            <w:r w:rsidRPr="000A25DB">
              <w:rPr>
                <w:rFonts w:ascii="Times New Roman" w:hAnsi="Times New Roman"/>
                <w:color w:val="000000"/>
              </w:rPr>
              <w:t>0</w:t>
            </w:r>
          </w:p>
        </w:tc>
        <w:tc>
          <w:tcPr>
            <w:tcW w:w="992" w:type="dxa"/>
            <w:gridSpan w:val="4"/>
            <w:shd w:val="clear" w:color="auto" w:fill="FFFFFF"/>
          </w:tcPr>
          <w:p w14:paraId="176F725D" w14:textId="138B2F8B" w:rsidR="00AC1161" w:rsidRPr="005B55CB" w:rsidRDefault="00AC1161" w:rsidP="00AC1161">
            <w:pPr>
              <w:spacing w:line="240" w:lineRule="auto"/>
              <w:jc w:val="center"/>
              <w:rPr>
                <w:rFonts w:ascii="Times New Roman" w:hAnsi="Times New Roman"/>
                <w:color w:val="000000"/>
              </w:rPr>
            </w:pPr>
            <w:r w:rsidRPr="000A25DB">
              <w:rPr>
                <w:rFonts w:ascii="Times New Roman" w:hAnsi="Times New Roman"/>
                <w:color w:val="000000"/>
              </w:rPr>
              <w:t>0</w:t>
            </w:r>
          </w:p>
        </w:tc>
        <w:tc>
          <w:tcPr>
            <w:tcW w:w="850" w:type="dxa"/>
            <w:gridSpan w:val="2"/>
            <w:shd w:val="clear" w:color="auto" w:fill="FFFFFF"/>
          </w:tcPr>
          <w:p w14:paraId="29830FBC" w14:textId="5DABA89B" w:rsidR="00AC1161" w:rsidRPr="005B55CB" w:rsidRDefault="00AC1161" w:rsidP="00AC1161">
            <w:pPr>
              <w:spacing w:line="240" w:lineRule="auto"/>
              <w:jc w:val="center"/>
              <w:rPr>
                <w:rFonts w:ascii="Times New Roman" w:hAnsi="Times New Roman"/>
                <w:color w:val="000000"/>
              </w:rPr>
            </w:pPr>
            <w:r w:rsidRPr="000A25DB">
              <w:rPr>
                <w:rFonts w:ascii="Times New Roman" w:hAnsi="Times New Roman"/>
                <w:color w:val="000000"/>
              </w:rPr>
              <w:t>0</w:t>
            </w:r>
          </w:p>
        </w:tc>
        <w:tc>
          <w:tcPr>
            <w:tcW w:w="1704" w:type="dxa"/>
            <w:gridSpan w:val="4"/>
            <w:shd w:val="clear" w:color="auto" w:fill="FFFFFF"/>
          </w:tcPr>
          <w:p w14:paraId="23FF70BF" w14:textId="2EF4D8F5" w:rsidR="00AC1161" w:rsidRPr="005B55CB" w:rsidRDefault="00AC1161" w:rsidP="00AC1161">
            <w:pPr>
              <w:spacing w:line="240" w:lineRule="auto"/>
              <w:jc w:val="center"/>
              <w:rPr>
                <w:rFonts w:ascii="Times New Roman" w:hAnsi="Times New Roman"/>
                <w:color w:val="000000"/>
                <w:spacing w:val="-2"/>
              </w:rPr>
            </w:pPr>
            <w:r>
              <w:rPr>
                <w:rFonts w:ascii="Times New Roman" w:hAnsi="Times New Roman"/>
                <w:color w:val="000000"/>
                <w:spacing w:val="-2"/>
              </w:rPr>
              <w:t>69,7</w:t>
            </w:r>
          </w:p>
        </w:tc>
      </w:tr>
      <w:tr w:rsidR="008A608F" w:rsidRPr="005B55CB" w14:paraId="2A786BB7" w14:textId="77777777" w:rsidTr="00AC1161">
        <w:trPr>
          <w:gridAfter w:val="1"/>
          <w:wAfter w:w="10" w:type="dxa"/>
          <w:trHeight w:val="142"/>
        </w:trPr>
        <w:tc>
          <w:tcPr>
            <w:tcW w:w="1595" w:type="dxa"/>
            <w:gridSpan w:val="2"/>
            <w:vMerge w:val="restart"/>
            <w:shd w:val="clear" w:color="auto" w:fill="FFFFFF"/>
          </w:tcPr>
          <w:p w14:paraId="587AFF97" w14:textId="77777777" w:rsidR="008A608F" w:rsidRPr="005B55CB" w:rsidRDefault="008A608F" w:rsidP="00811D46">
            <w:pPr>
              <w:spacing w:line="240" w:lineRule="auto"/>
              <w:rPr>
                <w:rFonts w:ascii="Times New Roman" w:hAnsi="Times New Roman"/>
                <w:color w:val="000000"/>
              </w:rPr>
            </w:pPr>
            <w:r w:rsidRPr="005B55CB">
              <w:rPr>
                <w:rFonts w:ascii="Times New Roman" w:hAnsi="Times New Roman"/>
                <w:color w:val="000000"/>
              </w:rPr>
              <w:t xml:space="preserve">W </w:t>
            </w:r>
            <w:r w:rsidR="0097181B" w:rsidRPr="005B55CB">
              <w:rPr>
                <w:rFonts w:ascii="Times New Roman" w:hAnsi="Times New Roman"/>
                <w:color w:val="000000"/>
              </w:rPr>
              <w:t xml:space="preserve">ujęciu </w:t>
            </w:r>
            <w:r w:rsidRPr="005B55CB">
              <w:rPr>
                <w:rFonts w:ascii="Times New Roman" w:hAnsi="Times New Roman"/>
                <w:color w:val="000000"/>
              </w:rPr>
              <w:t>niepieniężnym</w:t>
            </w:r>
          </w:p>
        </w:tc>
        <w:tc>
          <w:tcPr>
            <w:tcW w:w="2293" w:type="dxa"/>
            <w:gridSpan w:val="6"/>
            <w:shd w:val="clear" w:color="auto" w:fill="FFFFFF"/>
          </w:tcPr>
          <w:p w14:paraId="01AC1C46" w14:textId="77777777" w:rsidR="008A608F" w:rsidRPr="005B55CB" w:rsidRDefault="009E3C4B" w:rsidP="00811D46">
            <w:pPr>
              <w:spacing w:line="240" w:lineRule="auto"/>
              <w:rPr>
                <w:rFonts w:ascii="Times New Roman" w:hAnsi="Times New Roman"/>
                <w:color w:val="000000"/>
              </w:rPr>
            </w:pPr>
            <w:r w:rsidRPr="005B55CB">
              <w:rPr>
                <w:rFonts w:ascii="Times New Roman" w:hAnsi="Times New Roman"/>
                <w:color w:val="000000"/>
              </w:rPr>
              <w:t>duże p</w:t>
            </w:r>
            <w:r w:rsidR="008A608F" w:rsidRPr="005B55CB">
              <w:rPr>
                <w:rFonts w:ascii="Times New Roman" w:hAnsi="Times New Roman"/>
                <w:color w:val="000000"/>
              </w:rPr>
              <w:t>rzedsiębiorstwa</w:t>
            </w:r>
          </w:p>
        </w:tc>
        <w:tc>
          <w:tcPr>
            <w:tcW w:w="7049" w:type="dxa"/>
            <w:gridSpan w:val="19"/>
            <w:shd w:val="clear" w:color="auto" w:fill="FFFFFF"/>
          </w:tcPr>
          <w:p w14:paraId="42C569CB" w14:textId="408BFDCE" w:rsidR="008A608F" w:rsidRPr="005B55CB" w:rsidRDefault="005D30F7" w:rsidP="00811D46">
            <w:pPr>
              <w:spacing w:line="240" w:lineRule="auto"/>
              <w:rPr>
                <w:rFonts w:ascii="Times New Roman" w:hAnsi="Times New Roman"/>
                <w:color w:val="000000"/>
                <w:spacing w:val="-2"/>
              </w:rPr>
            </w:pPr>
            <w:r w:rsidRPr="005B55CB">
              <w:rPr>
                <w:rFonts w:ascii="Times New Roman" w:hAnsi="Times New Roman"/>
                <w:color w:val="000000"/>
                <w:spacing w:val="-2"/>
              </w:rPr>
              <w:t>Brak wpływu</w:t>
            </w:r>
            <w:r w:rsidR="009E7764" w:rsidRPr="005B55CB">
              <w:rPr>
                <w:rFonts w:ascii="Times New Roman" w:hAnsi="Times New Roman"/>
                <w:color w:val="000000"/>
                <w:spacing w:val="-2"/>
              </w:rPr>
              <w:t>.</w:t>
            </w:r>
          </w:p>
        </w:tc>
      </w:tr>
      <w:tr w:rsidR="008A608F" w:rsidRPr="005B55CB" w14:paraId="453679F2" w14:textId="77777777" w:rsidTr="00AC1161">
        <w:trPr>
          <w:gridAfter w:val="1"/>
          <w:wAfter w:w="10" w:type="dxa"/>
          <w:trHeight w:val="142"/>
        </w:trPr>
        <w:tc>
          <w:tcPr>
            <w:tcW w:w="1595" w:type="dxa"/>
            <w:gridSpan w:val="2"/>
            <w:vMerge/>
            <w:shd w:val="clear" w:color="auto" w:fill="FFFFFF"/>
          </w:tcPr>
          <w:p w14:paraId="68C9033A" w14:textId="77777777" w:rsidR="008A608F" w:rsidRPr="005B55CB" w:rsidRDefault="008A608F" w:rsidP="00811D46">
            <w:pPr>
              <w:spacing w:line="240" w:lineRule="auto"/>
              <w:rPr>
                <w:rFonts w:ascii="Times New Roman" w:hAnsi="Times New Roman"/>
                <w:color w:val="000000"/>
              </w:rPr>
            </w:pPr>
          </w:p>
        </w:tc>
        <w:tc>
          <w:tcPr>
            <w:tcW w:w="2293" w:type="dxa"/>
            <w:gridSpan w:val="6"/>
            <w:shd w:val="clear" w:color="auto" w:fill="FFFFFF"/>
          </w:tcPr>
          <w:p w14:paraId="028DA74F" w14:textId="502124A4" w:rsidR="008A608F" w:rsidRPr="005B55CB" w:rsidRDefault="009E3C4B" w:rsidP="00E35833">
            <w:pPr>
              <w:spacing w:line="240" w:lineRule="auto"/>
              <w:rPr>
                <w:rFonts w:ascii="Times New Roman" w:hAnsi="Times New Roman"/>
                <w:color w:val="000000"/>
              </w:rPr>
            </w:pPr>
            <w:r w:rsidRPr="005B55CB">
              <w:rPr>
                <w:rFonts w:ascii="Times New Roman" w:hAnsi="Times New Roman"/>
                <w:color w:val="000000"/>
              </w:rPr>
              <w:t>s</w:t>
            </w:r>
            <w:r w:rsidR="008A608F" w:rsidRPr="005B55CB">
              <w:rPr>
                <w:rFonts w:ascii="Times New Roman" w:hAnsi="Times New Roman"/>
                <w:color w:val="000000"/>
              </w:rPr>
              <w:t>ektor mikro-, małych</w:t>
            </w:r>
            <w:r w:rsidR="00E35833" w:rsidRPr="005B55CB">
              <w:rPr>
                <w:rFonts w:ascii="Times New Roman" w:hAnsi="Times New Roman"/>
                <w:color w:val="000000"/>
              </w:rPr>
              <w:br/>
            </w:r>
            <w:r w:rsidR="008A608F" w:rsidRPr="005B55CB">
              <w:rPr>
                <w:rFonts w:ascii="Times New Roman" w:hAnsi="Times New Roman"/>
                <w:color w:val="000000"/>
              </w:rPr>
              <w:t>i średnich przedsiębiorstw</w:t>
            </w:r>
          </w:p>
        </w:tc>
        <w:tc>
          <w:tcPr>
            <w:tcW w:w="7049" w:type="dxa"/>
            <w:gridSpan w:val="19"/>
            <w:shd w:val="clear" w:color="auto" w:fill="FFFFFF"/>
          </w:tcPr>
          <w:p w14:paraId="0F583002" w14:textId="7DE85F11" w:rsidR="008A608F" w:rsidRPr="005B55CB" w:rsidRDefault="005D30F7" w:rsidP="00811D46">
            <w:pPr>
              <w:spacing w:line="240" w:lineRule="auto"/>
              <w:rPr>
                <w:rFonts w:ascii="Times New Roman" w:hAnsi="Times New Roman"/>
                <w:color w:val="000000"/>
                <w:spacing w:val="-2"/>
              </w:rPr>
            </w:pPr>
            <w:r w:rsidRPr="005B55CB">
              <w:rPr>
                <w:rFonts w:ascii="Times New Roman" w:hAnsi="Times New Roman"/>
                <w:color w:val="000000"/>
                <w:spacing w:val="-2"/>
              </w:rPr>
              <w:t>Brak wpływu</w:t>
            </w:r>
            <w:r w:rsidR="009E7764" w:rsidRPr="005B55CB">
              <w:rPr>
                <w:rFonts w:ascii="Times New Roman" w:hAnsi="Times New Roman"/>
                <w:color w:val="000000"/>
                <w:spacing w:val="-2"/>
              </w:rPr>
              <w:t>.</w:t>
            </w:r>
          </w:p>
        </w:tc>
      </w:tr>
      <w:tr w:rsidR="009E3C4B" w:rsidRPr="005B55CB" w14:paraId="19504544" w14:textId="77777777" w:rsidTr="00AC1161">
        <w:trPr>
          <w:gridAfter w:val="1"/>
          <w:wAfter w:w="10" w:type="dxa"/>
          <w:trHeight w:val="596"/>
        </w:trPr>
        <w:tc>
          <w:tcPr>
            <w:tcW w:w="1595" w:type="dxa"/>
            <w:gridSpan w:val="2"/>
            <w:vMerge/>
            <w:shd w:val="clear" w:color="auto" w:fill="FFFFFF"/>
          </w:tcPr>
          <w:p w14:paraId="55F112C1" w14:textId="77777777" w:rsidR="009E3C4B" w:rsidRPr="005B55CB" w:rsidRDefault="009E3C4B" w:rsidP="00811D46">
            <w:pPr>
              <w:spacing w:line="240" w:lineRule="auto"/>
              <w:rPr>
                <w:rFonts w:ascii="Times New Roman" w:hAnsi="Times New Roman"/>
                <w:color w:val="000000"/>
              </w:rPr>
            </w:pPr>
          </w:p>
        </w:tc>
        <w:tc>
          <w:tcPr>
            <w:tcW w:w="2293" w:type="dxa"/>
            <w:gridSpan w:val="6"/>
            <w:shd w:val="clear" w:color="auto" w:fill="FFFFFF"/>
          </w:tcPr>
          <w:p w14:paraId="1C6947CA" w14:textId="77777777" w:rsidR="009E3C4B" w:rsidRPr="005B55CB" w:rsidRDefault="00A92BAF" w:rsidP="00955774">
            <w:pPr>
              <w:tabs>
                <w:tab w:val="right" w:pos="1936"/>
              </w:tabs>
              <w:spacing w:line="240" w:lineRule="auto"/>
              <w:rPr>
                <w:rFonts w:ascii="Times New Roman" w:hAnsi="Times New Roman"/>
                <w:color w:val="000000"/>
              </w:rPr>
            </w:pPr>
            <w:r w:rsidRPr="005B55CB">
              <w:rPr>
                <w:rFonts w:ascii="Times New Roman" w:hAnsi="Times New Roman"/>
              </w:rPr>
              <w:t xml:space="preserve">rodzina, </w:t>
            </w:r>
            <w:r w:rsidR="009E3C4B" w:rsidRPr="005B55CB">
              <w:rPr>
                <w:rFonts w:ascii="Times New Roman" w:hAnsi="Times New Roman"/>
              </w:rPr>
              <w:t>obywatele oraz gospodarstwa domowe</w:t>
            </w:r>
            <w:r w:rsidR="009E3C4B" w:rsidRPr="005B55CB">
              <w:rPr>
                <w:rFonts w:ascii="Times New Roman" w:hAnsi="Times New Roman"/>
                <w:color w:val="000000"/>
              </w:rPr>
              <w:t xml:space="preserve"> </w:t>
            </w:r>
          </w:p>
        </w:tc>
        <w:tc>
          <w:tcPr>
            <w:tcW w:w="7049" w:type="dxa"/>
            <w:gridSpan w:val="19"/>
            <w:shd w:val="clear" w:color="auto" w:fill="FFFFFF"/>
          </w:tcPr>
          <w:p w14:paraId="45729EB1" w14:textId="226E859C" w:rsidR="00EF55E0" w:rsidRPr="005B55CB" w:rsidRDefault="005D30F7" w:rsidP="00AC1161">
            <w:pPr>
              <w:spacing w:line="240" w:lineRule="auto"/>
              <w:jc w:val="both"/>
              <w:rPr>
                <w:rFonts w:ascii="Times New Roman" w:hAnsi="Times New Roman"/>
              </w:rPr>
            </w:pPr>
            <w:r w:rsidRPr="005B55CB">
              <w:rPr>
                <w:rFonts w:ascii="Times New Roman" w:hAnsi="Times New Roman"/>
              </w:rPr>
              <w:t xml:space="preserve">Zmniejszenie obciążeń finansowych rodzin </w:t>
            </w:r>
            <w:r w:rsidR="00056599" w:rsidRPr="005B55CB">
              <w:rPr>
                <w:rFonts w:ascii="Times New Roman" w:hAnsi="Times New Roman"/>
              </w:rPr>
              <w:t xml:space="preserve">uczniów </w:t>
            </w:r>
            <w:r w:rsidR="00B751EB" w:rsidRPr="005B55CB">
              <w:rPr>
                <w:rFonts w:ascii="Times New Roman" w:hAnsi="Times New Roman"/>
              </w:rPr>
              <w:t>posiadających</w:t>
            </w:r>
            <w:r w:rsidRPr="005B55CB">
              <w:rPr>
                <w:rFonts w:ascii="Times New Roman" w:hAnsi="Times New Roman"/>
              </w:rPr>
              <w:t xml:space="preserve"> orzeczenie o</w:t>
            </w:r>
            <w:r w:rsidR="00387F60" w:rsidRPr="005B55CB">
              <w:rPr>
                <w:rFonts w:ascii="Times New Roman" w:hAnsi="Times New Roman"/>
              </w:rPr>
              <w:t> </w:t>
            </w:r>
            <w:r w:rsidRPr="005B55CB">
              <w:rPr>
                <w:rFonts w:ascii="Times New Roman" w:hAnsi="Times New Roman"/>
              </w:rPr>
              <w:t xml:space="preserve">potrzebie kształcenia specjalnego </w:t>
            </w:r>
            <w:r w:rsidR="00140B80" w:rsidRPr="005B55CB">
              <w:rPr>
                <w:rFonts w:ascii="Times New Roman" w:hAnsi="Times New Roman"/>
              </w:rPr>
              <w:t>uczęszczających</w:t>
            </w:r>
            <w:r w:rsidR="00A904E3" w:rsidRPr="005B55CB">
              <w:rPr>
                <w:rFonts w:ascii="Times New Roman" w:hAnsi="Times New Roman"/>
              </w:rPr>
              <w:t xml:space="preserve"> w roku szkolnym</w:t>
            </w:r>
            <w:r w:rsidR="00EF55E0" w:rsidRPr="005B55CB">
              <w:rPr>
                <w:rFonts w:ascii="Times New Roman" w:hAnsi="Times New Roman"/>
              </w:rPr>
              <w:t>:</w:t>
            </w:r>
          </w:p>
          <w:p w14:paraId="06DDF353" w14:textId="70BBD7BA" w:rsidR="00AB0E83" w:rsidRPr="005B55CB" w:rsidRDefault="00140B80" w:rsidP="00AC1161">
            <w:pPr>
              <w:pStyle w:val="Akapitzlist"/>
              <w:numPr>
                <w:ilvl w:val="0"/>
                <w:numId w:val="29"/>
              </w:numPr>
              <w:spacing w:line="240" w:lineRule="auto"/>
              <w:ind w:left="279" w:hanging="279"/>
              <w:jc w:val="both"/>
              <w:rPr>
                <w:rFonts w:ascii="Times New Roman" w:hAnsi="Times New Roman"/>
              </w:rPr>
            </w:pPr>
            <w:r w:rsidRPr="005B55CB">
              <w:rPr>
                <w:rFonts w:ascii="Times New Roman" w:hAnsi="Times New Roman"/>
              </w:rPr>
              <w:t>20</w:t>
            </w:r>
            <w:r w:rsidR="00EF55E0" w:rsidRPr="005B55CB">
              <w:rPr>
                <w:rFonts w:ascii="Times New Roman" w:hAnsi="Times New Roman"/>
              </w:rPr>
              <w:t>2</w:t>
            </w:r>
            <w:r w:rsidR="00877806" w:rsidRPr="005B55CB">
              <w:rPr>
                <w:rFonts w:ascii="Times New Roman" w:hAnsi="Times New Roman"/>
              </w:rPr>
              <w:t>3</w:t>
            </w:r>
            <w:r w:rsidRPr="005B55CB">
              <w:rPr>
                <w:rFonts w:ascii="Times New Roman" w:hAnsi="Times New Roman"/>
              </w:rPr>
              <w:t>/20</w:t>
            </w:r>
            <w:r w:rsidR="00EF55E0" w:rsidRPr="005B55CB">
              <w:rPr>
                <w:rFonts w:ascii="Times New Roman" w:hAnsi="Times New Roman"/>
              </w:rPr>
              <w:t>2</w:t>
            </w:r>
            <w:r w:rsidR="00877806" w:rsidRPr="005B55CB">
              <w:rPr>
                <w:rFonts w:ascii="Times New Roman" w:hAnsi="Times New Roman"/>
              </w:rPr>
              <w:t>4</w:t>
            </w:r>
            <w:r w:rsidR="007D2B03" w:rsidRPr="005B55CB">
              <w:rPr>
                <w:rFonts w:ascii="Times New Roman" w:hAnsi="Times New Roman"/>
              </w:rPr>
              <w:t xml:space="preserve"> do</w:t>
            </w:r>
            <w:r w:rsidRPr="005B55CB">
              <w:rPr>
                <w:rFonts w:ascii="Times New Roman" w:hAnsi="Times New Roman"/>
              </w:rPr>
              <w:t xml:space="preserve"> </w:t>
            </w:r>
            <w:r w:rsidR="00AB0E83" w:rsidRPr="005B55CB">
              <w:rPr>
                <w:rFonts w:ascii="Times New Roman" w:eastAsia="Times New Roman" w:hAnsi="Times New Roman"/>
                <w:color w:val="000000"/>
                <w:lang w:eastAsia="pl-PL"/>
              </w:rPr>
              <w:t>branżowej szkoły I stopnia, branżowej szkoły II stopnia, liceum ogólnokształcącego, technikum, szkoły specjalnej przysposabiającej do pracy, klas I</w:t>
            </w:r>
            <w:r w:rsidR="003A55DC" w:rsidRPr="005B55CB">
              <w:rPr>
                <w:rFonts w:ascii="Times New Roman" w:eastAsia="Times New Roman" w:hAnsi="Times New Roman"/>
                <w:color w:val="000000"/>
                <w:lang w:eastAsia="pl-PL"/>
              </w:rPr>
              <w:t xml:space="preserve"> </w:t>
            </w:r>
            <w:proofErr w:type="spellStart"/>
            <w:r w:rsidR="003A55DC" w:rsidRPr="005B55CB">
              <w:rPr>
                <w:rFonts w:ascii="Times New Roman" w:eastAsia="Times New Roman" w:hAnsi="Times New Roman"/>
                <w:color w:val="000000"/>
                <w:lang w:eastAsia="pl-PL"/>
              </w:rPr>
              <w:t>i</w:t>
            </w:r>
            <w:proofErr w:type="spellEnd"/>
            <w:r w:rsidR="003A55DC" w:rsidRPr="005B55CB">
              <w:rPr>
                <w:rFonts w:ascii="Times New Roman" w:eastAsia="Times New Roman" w:hAnsi="Times New Roman"/>
                <w:color w:val="000000"/>
                <w:lang w:eastAsia="pl-PL"/>
              </w:rPr>
              <w:t> </w:t>
            </w:r>
            <w:r w:rsidR="00AB0E83" w:rsidRPr="005B55CB">
              <w:rPr>
                <w:rFonts w:ascii="Times New Roman" w:eastAsia="Times New Roman" w:hAnsi="Times New Roman"/>
                <w:color w:val="000000"/>
                <w:lang w:eastAsia="pl-PL"/>
              </w:rPr>
              <w:t>II czteroletniej ogólnokształcącej szkoły muzycznej II stopnia, klas III</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VI dotychczasowej sześcioletniej ogólnokształcącej szkoły muzycznej II stopnia</w:t>
            </w:r>
            <w:r w:rsidR="00C510C7" w:rsidRPr="005B55CB">
              <w:rPr>
                <w:rFonts w:ascii="Times New Roman" w:hAnsi="Times New Roman"/>
              </w:rPr>
              <w:t xml:space="preserve"> </w:t>
            </w:r>
            <w:r w:rsidR="00C510C7" w:rsidRPr="005B55CB">
              <w:rPr>
                <w:rFonts w:ascii="Times New Roman" w:eastAsia="Times New Roman" w:hAnsi="Times New Roman"/>
                <w:color w:val="000000"/>
                <w:lang w:eastAsia="pl-PL"/>
              </w:rPr>
              <w:t>prowadzonych w czteroletniej ogólnokształcącej szkole muzycznej II stopnia</w:t>
            </w:r>
            <w:r w:rsidR="00AB0E83" w:rsidRPr="005B55CB">
              <w:rPr>
                <w:rFonts w:ascii="Times New Roman" w:eastAsia="Times New Roman" w:hAnsi="Times New Roman"/>
                <w:color w:val="000000"/>
                <w:lang w:eastAsia="pl-PL"/>
              </w:rPr>
              <w:t>, klas VI</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IX ogólnokształcącej szkoły baletowej</w:t>
            </w:r>
            <w:r w:rsidR="00C510C7" w:rsidRPr="005B55CB">
              <w:rPr>
                <w:rFonts w:ascii="Times New Roman" w:eastAsia="Times New Roman" w:hAnsi="Times New Roman"/>
                <w:color w:val="000000"/>
                <w:lang w:eastAsia="pl-PL"/>
              </w:rPr>
              <w:t xml:space="preserve"> lub </w:t>
            </w:r>
            <w:r w:rsidR="00AB0E83" w:rsidRPr="005B55CB">
              <w:rPr>
                <w:rFonts w:ascii="Times New Roman" w:eastAsia="Times New Roman" w:hAnsi="Times New Roman"/>
                <w:color w:val="000000"/>
                <w:lang w:eastAsia="pl-PL"/>
              </w:rPr>
              <w:t>liceum sztuk plastycznych,</w:t>
            </w:r>
          </w:p>
          <w:p w14:paraId="68604A6C" w14:textId="050878A2" w:rsidR="00AB0E83" w:rsidRPr="005B55CB" w:rsidRDefault="007D2B03" w:rsidP="00600C21">
            <w:pPr>
              <w:pStyle w:val="Akapitzlist"/>
              <w:numPr>
                <w:ilvl w:val="0"/>
                <w:numId w:val="29"/>
              </w:numPr>
              <w:spacing w:before="120" w:line="240" w:lineRule="auto"/>
              <w:ind w:left="279" w:hanging="279"/>
              <w:jc w:val="both"/>
              <w:rPr>
                <w:rFonts w:ascii="Times New Roman" w:hAnsi="Times New Roman"/>
              </w:rPr>
            </w:pPr>
            <w:r w:rsidRPr="005B55CB">
              <w:rPr>
                <w:rFonts w:ascii="Times New Roman" w:hAnsi="Times New Roman"/>
              </w:rPr>
              <w:t>202</w:t>
            </w:r>
            <w:r w:rsidR="00877806" w:rsidRPr="005B55CB">
              <w:rPr>
                <w:rFonts w:ascii="Times New Roman" w:hAnsi="Times New Roman"/>
              </w:rPr>
              <w:t>4</w:t>
            </w:r>
            <w:r w:rsidRPr="005B55CB">
              <w:rPr>
                <w:rFonts w:ascii="Times New Roman" w:hAnsi="Times New Roman"/>
              </w:rPr>
              <w:t>/202</w:t>
            </w:r>
            <w:r w:rsidR="00877806" w:rsidRPr="005B55CB">
              <w:rPr>
                <w:rFonts w:ascii="Times New Roman" w:hAnsi="Times New Roman"/>
              </w:rPr>
              <w:t>5</w:t>
            </w:r>
            <w:r w:rsidRPr="005B55CB">
              <w:rPr>
                <w:rFonts w:ascii="Times New Roman" w:hAnsi="Times New Roman"/>
              </w:rPr>
              <w:t xml:space="preserve"> do </w:t>
            </w:r>
            <w:r w:rsidR="00AB0E83" w:rsidRPr="005B55CB">
              <w:rPr>
                <w:rFonts w:ascii="Times New Roman" w:eastAsia="Times New Roman" w:hAnsi="Times New Roman"/>
                <w:color w:val="000000"/>
                <w:lang w:eastAsia="pl-PL"/>
              </w:rPr>
              <w:t>branżowej szkoły I stopnia, branżowej szkoły II stopnia, liceum ogólnokształcącego, technikum, szkoły specjalnej przysposabiającej do pracy, klas I</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II</w:t>
            </w:r>
            <w:r w:rsidR="00937686" w:rsidRPr="005B55CB">
              <w:rPr>
                <w:rFonts w:ascii="Times New Roman" w:eastAsia="Times New Roman" w:hAnsi="Times New Roman"/>
                <w:color w:val="000000"/>
                <w:lang w:eastAsia="pl-PL"/>
              </w:rPr>
              <w:t>I</w:t>
            </w:r>
            <w:r w:rsidR="00AB0E83" w:rsidRPr="005B55CB">
              <w:rPr>
                <w:rFonts w:ascii="Times New Roman" w:eastAsia="Times New Roman" w:hAnsi="Times New Roman"/>
                <w:color w:val="000000"/>
                <w:lang w:eastAsia="pl-PL"/>
              </w:rPr>
              <w:t xml:space="preserve"> czteroletniej ogólnokształcącej szkoły muzycznej</w:t>
            </w:r>
            <w:r w:rsidR="00600C21" w:rsidRPr="005B55CB">
              <w:rPr>
                <w:rFonts w:ascii="Times New Roman" w:eastAsia="Times New Roman" w:hAnsi="Times New Roman"/>
                <w:color w:val="000000"/>
                <w:lang w:eastAsia="pl-PL"/>
              </w:rPr>
              <w:t xml:space="preserve"> </w:t>
            </w:r>
            <w:r w:rsidR="00AB0E83" w:rsidRPr="005B55CB">
              <w:rPr>
                <w:rFonts w:ascii="Times New Roman" w:eastAsia="Times New Roman" w:hAnsi="Times New Roman"/>
                <w:color w:val="000000"/>
                <w:lang w:eastAsia="pl-PL"/>
              </w:rPr>
              <w:t>II stopnia, klas I</w:t>
            </w:r>
            <w:r w:rsidR="00937686" w:rsidRPr="005B55CB">
              <w:rPr>
                <w:rFonts w:ascii="Times New Roman" w:eastAsia="Times New Roman" w:hAnsi="Times New Roman"/>
                <w:color w:val="000000"/>
                <w:lang w:eastAsia="pl-PL"/>
              </w:rPr>
              <w:t>V</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VI dotychczasowej sześcioletniej ogólnokształcącej szkoły muzycznej II stopnia</w:t>
            </w:r>
            <w:r w:rsidR="00C510C7" w:rsidRPr="005B55CB">
              <w:rPr>
                <w:rFonts w:ascii="Times New Roman" w:hAnsi="Times New Roman"/>
              </w:rPr>
              <w:t xml:space="preserve"> </w:t>
            </w:r>
            <w:r w:rsidR="00C510C7" w:rsidRPr="005B55CB">
              <w:rPr>
                <w:rFonts w:ascii="Times New Roman" w:eastAsia="Times New Roman" w:hAnsi="Times New Roman"/>
                <w:color w:val="000000"/>
                <w:lang w:eastAsia="pl-PL"/>
              </w:rPr>
              <w:t>prowadzonych w czteroletniej ogólnokształcącej szkole muzycznej II stopnia</w:t>
            </w:r>
            <w:r w:rsidR="00AB0E83" w:rsidRPr="005B55CB">
              <w:rPr>
                <w:rFonts w:ascii="Times New Roman" w:eastAsia="Times New Roman" w:hAnsi="Times New Roman"/>
                <w:color w:val="000000"/>
                <w:lang w:eastAsia="pl-PL"/>
              </w:rPr>
              <w:t>, klas VI</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IX ogólnokształcącej szkoły baletowej</w:t>
            </w:r>
            <w:r w:rsidR="00C510C7" w:rsidRPr="005B55CB">
              <w:rPr>
                <w:rFonts w:ascii="Times New Roman" w:eastAsia="Times New Roman" w:hAnsi="Times New Roman"/>
                <w:color w:val="000000"/>
                <w:lang w:eastAsia="pl-PL"/>
              </w:rPr>
              <w:t xml:space="preserve"> lub</w:t>
            </w:r>
            <w:r w:rsidR="00AB0E83" w:rsidRPr="005B55CB">
              <w:rPr>
                <w:rFonts w:ascii="Times New Roman" w:eastAsia="Times New Roman" w:hAnsi="Times New Roman"/>
                <w:color w:val="000000"/>
                <w:lang w:eastAsia="pl-PL"/>
              </w:rPr>
              <w:t xml:space="preserve"> liceum sztuk plastycznych,</w:t>
            </w:r>
          </w:p>
          <w:p w14:paraId="7F27A411" w14:textId="310892DA" w:rsidR="007D2B03" w:rsidRPr="005B55CB" w:rsidRDefault="007D2B03" w:rsidP="00600C21">
            <w:pPr>
              <w:pStyle w:val="Akapitzlist"/>
              <w:numPr>
                <w:ilvl w:val="0"/>
                <w:numId w:val="29"/>
              </w:numPr>
              <w:spacing w:before="120" w:line="240" w:lineRule="auto"/>
              <w:ind w:left="279" w:hanging="279"/>
              <w:jc w:val="both"/>
              <w:rPr>
                <w:rFonts w:ascii="Times New Roman" w:hAnsi="Times New Roman"/>
              </w:rPr>
            </w:pPr>
            <w:r w:rsidRPr="005B55CB">
              <w:rPr>
                <w:rFonts w:ascii="Times New Roman" w:hAnsi="Times New Roman"/>
              </w:rPr>
              <w:t>202</w:t>
            </w:r>
            <w:r w:rsidR="00877806" w:rsidRPr="005B55CB">
              <w:rPr>
                <w:rFonts w:ascii="Times New Roman" w:hAnsi="Times New Roman"/>
              </w:rPr>
              <w:t>5</w:t>
            </w:r>
            <w:r w:rsidRPr="005B55CB">
              <w:rPr>
                <w:rFonts w:ascii="Times New Roman" w:hAnsi="Times New Roman"/>
              </w:rPr>
              <w:t>/202</w:t>
            </w:r>
            <w:r w:rsidR="00877806" w:rsidRPr="005B55CB">
              <w:rPr>
                <w:rFonts w:ascii="Times New Roman" w:hAnsi="Times New Roman"/>
              </w:rPr>
              <w:t>6</w:t>
            </w:r>
            <w:r w:rsidRPr="005B55CB">
              <w:rPr>
                <w:rFonts w:ascii="Times New Roman" w:hAnsi="Times New Roman"/>
              </w:rPr>
              <w:t xml:space="preserve"> </w:t>
            </w:r>
            <w:r w:rsidR="00056599" w:rsidRPr="005B55CB">
              <w:rPr>
                <w:rFonts w:ascii="Times New Roman" w:hAnsi="Times New Roman"/>
              </w:rPr>
              <w:t xml:space="preserve">do </w:t>
            </w:r>
            <w:r w:rsidRPr="005B55CB">
              <w:rPr>
                <w:rFonts w:ascii="Times New Roman" w:hAnsi="Times New Roman"/>
              </w:rPr>
              <w:t xml:space="preserve">branżowej szkoły I stopnia, </w:t>
            </w:r>
            <w:r w:rsidR="00AB0E83" w:rsidRPr="005B55CB">
              <w:rPr>
                <w:rFonts w:ascii="Times New Roman" w:eastAsia="Times New Roman" w:hAnsi="Times New Roman"/>
                <w:color w:val="000000"/>
                <w:lang w:eastAsia="pl-PL"/>
              </w:rPr>
              <w:t>branżowej szkoły I stopnia, branżowej szkoły II stopnia, liceum ogólnokształcącego, technikum, szkoły specjalnej przysp</w:t>
            </w:r>
            <w:r w:rsidR="00937686" w:rsidRPr="005B55CB">
              <w:rPr>
                <w:rFonts w:ascii="Times New Roman" w:eastAsia="Times New Roman" w:hAnsi="Times New Roman"/>
                <w:color w:val="000000"/>
                <w:lang w:eastAsia="pl-PL"/>
              </w:rPr>
              <w:t>osabiającej do pracy, klas I</w:t>
            </w:r>
            <w:r w:rsidR="00BB683C" w:rsidRPr="005B55CB">
              <w:rPr>
                <w:rFonts w:ascii="Times New Roman" w:eastAsia="Times New Roman" w:hAnsi="Times New Roman"/>
                <w:lang w:eastAsia="pl-PL"/>
              </w:rPr>
              <w:t>–</w:t>
            </w:r>
            <w:r w:rsidR="00937686" w:rsidRPr="005B55CB">
              <w:rPr>
                <w:rFonts w:ascii="Times New Roman" w:eastAsia="Times New Roman" w:hAnsi="Times New Roman"/>
                <w:color w:val="000000"/>
                <w:lang w:eastAsia="pl-PL"/>
              </w:rPr>
              <w:t>IV</w:t>
            </w:r>
            <w:r w:rsidR="00AB0E83" w:rsidRPr="005B55CB">
              <w:rPr>
                <w:rFonts w:ascii="Times New Roman" w:eastAsia="Times New Roman" w:hAnsi="Times New Roman"/>
                <w:color w:val="000000"/>
                <w:lang w:eastAsia="pl-PL"/>
              </w:rPr>
              <w:t xml:space="preserve"> czteroletniej ogólnokształcącej szkoły muzycznej II stopnia, klas</w:t>
            </w:r>
            <w:r w:rsidR="00C510C7" w:rsidRPr="005B55CB">
              <w:rPr>
                <w:rFonts w:ascii="Times New Roman" w:eastAsia="Times New Roman" w:hAnsi="Times New Roman"/>
                <w:color w:val="000000"/>
                <w:lang w:eastAsia="pl-PL"/>
              </w:rPr>
              <w:t xml:space="preserve"> </w:t>
            </w:r>
            <w:r w:rsidR="00937686" w:rsidRPr="005B55CB">
              <w:rPr>
                <w:rFonts w:ascii="Times New Roman" w:eastAsia="Times New Roman" w:hAnsi="Times New Roman"/>
                <w:color w:val="000000"/>
                <w:lang w:eastAsia="pl-PL"/>
              </w:rPr>
              <w:t>V</w:t>
            </w:r>
            <w:r w:rsidR="00C510C7" w:rsidRPr="005B55CB">
              <w:rPr>
                <w:rFonts w:ascii="Times New Roman" w:eastAsia="Times New Roman" w:hAnsi="Times New Roman"/>
                <w:color w:val="000000"/>
                <w:lang w:eastAsia="pl-PL"/>
              </w:rPr>
              <w:t xml:space="preserve"> i </w:t>
            </w:r>
            <w:r w:rsidR="00AB0E83" w:rsidRPr="005B55CB">
              <w:rPr>
                <w:rFonts w:ascii="Times New Roman" w:eastAsia="Times New Roman" w:hAnsi="Times New Roman"/>
                <w:color w:val="000000"/>
                <w:lang w:eastAsia="pl-PL"/>
              </w:rPr>
              <w:t>VI dotychczasowej sześcioletniej ogólnokształcącej szkoły muzycznej II stopnia</w:t>
            </w:r>
            <w:r w:rsidR="00C510C7" w:rsidRPr="005B55CB">
              <w:rPr>
                <w:rFonts w:ascii="Times New Roman" w:hAnsi="Times New Roman"/>
              </w:rPr>
              <w:t xml:space="preserve"> </w:t>
            </w:r>
            <w:r w:rsidR="005B55CB" w:rsidRPr="005B55CB">
              <w:rPr>
                <w:rFonts w:ascii="Times New Roman" w:eastAsia="Times New Roman" w:hAnsi="Times New Roman"/>
                <w:color w:val="000000"/>
                <w:lang w:eastAsia="pl-PL"/>
              </w:rPr>
              <w:t>prowadzonych w </w:t>
            </w:r>
            <w:r w:rsidR="00C510C7" w:rsidRPr="005B55CB">
              <w:rPr>
                <w:rFonts w:ascii="Times New Roman" w:eastAsia="Times New Roman" w:hAnsi="Times New Roman"/>
                <w:color w:val="000000"/>
                <w:lang w:eastAsia="pl-PL"/>
              </w:rPr>
              <w:t>czteroletniej ogólnokształcącej szkole muzycznej II stopnia</w:t>
            </w:r>
            <w:r w:rsidR="00AB0E83" w:rsidRPr="005B55CB">
              <w:rPr>
                <w:rFonts w:ascii="Times New Roman" w:eastAsia="Times New Roman" w:hAnsi="Times New Roman"/>
                <w:color w:val="000000"/>
                <w:lang w:eastAsia="pl-PL"/>
              </w:rPr>
              <w:t>, klas VI</w:t>
            </w:r>
            <w:r w:rsidR="00BB683C" w:rsidRPr="005B55CB">
              <w:rPr>
                <w:rFonts w:ascii="Times New Roman" w:eastAsia="Times New Roman" w:hAnsi="Times New Roman"/>
                <w:lang w:eastAsia="pl-PL"/>
              </w:rPr>
              <w:t>–</w:t>
            </w:r>
            <w:r w:rsidR="00AB0E83" w:rsidRPr="005B55CB">
              <w:rPr>
                <w:rFonts w:ascii="Times New Roman" w:eastAsia="Times New Roman" w:hAnsi="Times New Roman"/>
                <w:color w:val="000000"/>
                <w:lang w:eastAsia="pl-PL"/>
              </w:rPr>
              <w:t>IX ogólnokształcącej szkoły baletowej</w:t>
            </w:r>
            <w:r w:rsidR="00C510C7" w:rsidRPr="005B55CB">
              <w:rPr>
                <w:rFonts w:ascii="Times New Roman" w:eastAsia="Times New Roman" w:hAnsi="Times New Roman"/>
                <w:color w:val="000000"/>
                <w:lang w:eastAsia="pl-PL"/>
              </w:rPr>
              <w:t xml:space="preserve"> lub</w:t>
            </w:r>
            <w:r w:rsidR="00AB0E83" w:rsidRPr="005B55CB">
              <w:rPr>
                <w:rFonts w:ascii="Times New Roman" w:eastAsia="Times New Roman" w:hAnsi="Times New Roman"/>
                <w:color w:val="000000"/>
                <w:lang w:eastAsia="pl-PL"/>
              </w:rPr>
              <w:t xml:space="preserve"> liceum sztuk plastycznych</w:t>
            </w:r>
            <w:r w:rsidRPr="005B55CB">
              <w:rPr>
                <w:rFonts w:ascii="Times New Roman" w:hAnsi="Times New Roman"/>
              </w:rPr>
              <w:t>.</w:t>
            </w:r>
          </w:p>
          <w:p w14:paraId="5B9C615E" w14:textId="2D05CCC0" w:rsidR="009E3C4B" w:rsidRPr="005B55CB" w:rsidRDefault="00F63FC4" w:rsidP="00600C21">
            <w:pPr>
              <w:spacing w:before="120" w:line="240" w:lineRule="auto"/>
              <w:jc w:val="both"/>
              <w:rPr>
                <w:rFonts w:ascii="Times New Roman" w:hAnsi="Times New Roman"/>
              </w:rPr>
            </w:pPr>
            <w:r w:rsidRPr="005B55CB">
              <w:rPr>
                <w:rFonts w:ascii="Times New Roman" w:hAnsi="Times New Roman"/>
              </w:rPr>
              <w:t>Dofinansowanie</w:t>
            </w:r>
            <w:r w:rsidR="007D2B03" w:rsidRPr="005B55CB">
              <w:rPr>
                <w:rFonts w:ascii="Times New Roman" w:hAnsi="Times New Roman"/>
              </w:rPr>
              <w:t xml:space="preserve"> zakupu podręczników,</w:t>
            </w:r>
            <w:r w:rsidRPr="005B55CB">
              <w:rPr>
                <w:rFonts w:ascii="Times New Roman" w:hAnsi="Times New Roman"/>
              </w:rPr>
              <w:t xml:space="preserve"> materiałów edukacyjnych </w:t>
            </w:r>
            <w:r w:rsidR="007D2B03" w:rsidRPr="005B55CB">
              <w:rPr>
                <w:rFonts w:ascii="Times New Roman" w:hAnsi="Times New Roman"/>
              </w:rPr>
              <w:t>i</w:t>
            </w:r>
            <w:r w:rsidR="00387F60" w:rsidRPr="005B55CB">
              <w:rPr>
                <w:rFonts w:ascii="Times New Roman" w:hAnsi="Times New Roman"/>
              </w:rPr>
              <w:t> </w:t>
            </w:r>
            <w:r w:rsidR="00B751EB" w:rsidRPr="005B55CB">
              <w:rPr>
                <w:rFonts w:ascii="Times New Roman" w:hAnsi="Times New Roman"/>
              </w:rPr>
              <w:t xml:space="preserve">materiałów </w:t>
            </w:r>
            <w:r w:rsidR="007D2B03" w:rsidRPr="005B55CB">
              <w:rPr>
                <w:rFonts w:ascii="Times New Roman" w:hAnsi="Times New Roman"/>
              </w:rPr>
              <w:t xml:space="preserve">ćwiczeniowych </w:t>
            </w:r>
            <w:r w:rsidRPr="005B55CB">
              <w:rPr>
                <w:rFonts w:ascii="Times New Roman" w:hAnsi="Times New Roman"/>
              </w:rPr>
              <w:t xml:space="preserve">pozytywnie wpłynie na sytuację materialną uczniów oraz ich rodzin. Otrzymają oni możliwość wykorzystania dodatkowych środków finansowych, co </w:t>
            </w:r>
            <w:r w:rsidR="00600C21" w:rsidRPr="005B55CB">
              <w:rPr>
                <w:rFonts w:ascii="Times New Roman" w:hAnsi="Times New Roman"/>
              </w:rPr>
              <w:t xml:space="preserve">przełoży </w:t>
            </w:r>
            <w:r w:rsidRPr="005B55CB">
              <w:rPr>
                <w:rFonts w:ascii="Times New Roman" w:hAnsi="Times New Roman"/>
              </w:rPr>
              <w:t>się</w:t>
            </w:r>
            <w:r w:rsidR="00600C21" w:rsidRPr="005B55CB">
              <w:rPr>
                <w:rFonts w:ascii="Times New Roman" w:hAnsi="Times New Roman"/>
              </w:rPr>
              <w:t xml:space="preserve"> m.in. na</w:t>
            </w:r>
            <w:r w:rsidRPr="005B55CB">
              <w:rPr>
                <w:rFonts w:ascii="Times New Roman" w:hAnsi="Times New Roman"/>
              </w:rPr>
              <w:t xml:space="preserve"> odciążeni</w:t>
            </w:r>
            <w:r w:rsidR="00600C21" w:rsidRPr="005B55CB">
              <w:rPr>
                <w:rFonts w:ascii="Times New Roman" w:hAnsi="Times New Roman"/>
              </w:rPr>
              <w:t>e</w:t>
            </w:r>
            <w:r w:rsidRPr="005B55CB">
              <w:rPr>
                <w:rFonts w:ascii="Times New Roman" w:hAnsi="Times New Roman"/>
              </w:rPr>
              <w:t xml:space="preserve"> budżetów</w:t>
            </w:r>
            <w:r w:rsidR="00600C21" w:rsidRPr="005B55CB">
              <w:rPr>
                <w:rFonts w:ascii="Times New Roman" w:hAnsi="Times New Roman"/>
              </w:rPr>
              <w:t xml:space="preserve"> domowych</w:t>
            </w:r>
            <w:r w:rsidRPr="005B55CB">
              <w:rPr>
                <w:rFonts w:ascii="Times New Roman" w:hAnsi="Times New Roman"/>
              </w:rPr>
              <w:t>.</w:t>
            </w:r>
          </w:p>
        </w:tc>
      </w:tr>
      <w:tr w:rsidR="008A608F" w:rsidRPr="005B55CB" w14:paraId="469367CE" w14:textId="77777777" w:rsidTr="00AC1161">
        <w:trPr>
          <w:gridAfter w:val="1"/>
          <w:wAfter w:w="10" w:type="dxa"/>
          <w:trHeight w:val="240"/>
        </w:trPr>
        <w:tc>
          <w:tcPr>
            <w:tcW w:w="1595" w:type="dxa"/>
            <w:gridSpan w:val="2"/>
            <w:vMerge/>
            <w:shd w:val="clear" w:color="auto" w:fill="FFFFFF"/>
          </w:tcPr>
          <w:p w14:paraId="377E0DAE" w14:textId="593EBF78" w:rsidR="008A608F" w:rsidRPr="005B55CB" w:rsidRDefault="008A608F" w:rsidP="00811D46">
            <w:pPr>
              <w:spacing w:line="240" w:lineRule="auto"/>
              <w:rPr>
                <w:rFonts w:ascii="Times New Roman" w:hAnsi="Times New Roman"/>
                <w:color w:val="000000"/>
              </w:rPr>
            </w:pPr>
          </w:p>
        </w:tc>
        <w:tc>
          <w:tcPr>
            <w:tcW w:w="2293" w:type="dxa"/>
            <w:gridSpan w:val="6"/>
            <w:shd w:val="clear" w:color="auto" w:fill="FFFFFF"/>
          </w:tcPr>
          <w:p w14:paraId="79DFAD17" w14:textId="1F325FA0" w:rsidR="008A608F" w:rsidRPr="005B55CB" w:rsidRDefault="00B5371E" w:rsidP="00811D46">
            <w:pPr>
              <w:tabs>
                <w:tab w:val="right" w:pos="1936"/>
              </w:tabs>
              <w:rPr>
                <w:rFonts w:ascii="Times New Roman" w:hAnsi="Times New Roman"/>
              </w:rPr>
            </w:pPr>
            <w:r w:rsidRPr="005B55CB">
              <w:rPr>
                <w:rFonts w:ascii="Times New Roman" w:hAnsi="Times New Roman"/>
                <w:color w:val="000000"/>
              </w:rPr>
              <w:t>osoby starsze i</w:t>
            </w:r>
            <w:r w:rsidR="00B1003A" w:rsidRPr="005B55CB">
              <w:rPr>
                <w:rFonts w:ascii="Times New Roman" w:hAnsi="Times New Roman"/>
                <w:color w:val="000000"/>
              </w:rPr>
              <w:t> </w:t>
            </w:r>
            <w:r w:rsidRPr="005B55CB">
              <w:rPr>
                <w:rFonts w:ascii="Times New Roman" w:hAnsi="Times New Roman"/>
                <w:color w:val="000000"/>
              </w:rPr>
              <w:t>niepełnosprawne</w:t>
            </w:r>
          </w:p>
        </w:tc>
        <w:tc>
          <w:tcPr>
            <w:tcW w:w="7049" w:type="dxa"/>
            <w:gridSpan w:val="19"/>
            <w:shd w:val="clear" w:color="auto" w:fill="FFFFFF"/>
          </w:tcPr>
          <w:p w14:paraId="1500463E" w14:textId="2AF31527" w:rsidR="008A608F" w:rsidRPr="005B55CB" w:rsidRDefault="00B5371E" w:rsidP="00074558">
            <w:pPr>
              <w:tabs>
                <w:tab w:val="left" w:pos="3000"/>
              </w:tabs>
              <w:spacing w:line="240" w:lineRule="auto"/>
              <w:jc w:val="both"/>
              <w:rPr>
                <w:rFonts w:ascii="Times New Roman" w:hAnsi="Times New Roman"/>
              </w:rPr>
            </w:pPr>
            <w:r w:rsidRPr="005B55CB">
              <w:rPr>
                <w:rFonts w:ascii="Times New Roman" w:hAnsi="Times New Roman"/>
              </w:rPr>
              <w:t xml:space="preserve">Rozporządzenie nie ma wpływu na osoby starsze, </w:t>
            </w:r>
            <w:r w:rsidR="00600C21" w:rsidRPr="005B55CB">
              <w:rPr>
                <w:rFonts w:ascii="Times New Roman" w:hAnsi="Times New Roman"/>
              </w:rPr>
              <w:t>n</w:t>
            </w:r>
            <w:r w:rsidR="007B30E8" w:rsidRPr="005B55CB">
              <w:rPr>
                <w:rFonts w:ascii="Times New Roman" w:hAnsi="Times New Roman"/>
              </w:rPr>
              <w:t>a</w:t>
            </w:r>
            <w:r w:rsidR="00600C21" w:rsidRPr="005B55CB">
              <w:rPr>
                <w:rFonts w:ascii="Times New Roman" w:hAnsi="Times New Roman"/>
              </w:rPr>
              <w:t>tomiast</w:t>
            </w:r>
            <w:r w:rsidR="007B30E8" w:rsidRPr="005B55CB">
              <w:rPr>
                <w:rFonts w:ascii="Times New Roman" w:hAnsi="Times New Roman"/>
              </w:rPr>
              <w:t xml:space="preserve"> </w:t>
            </w:r>
            <w:r w:rsidR="005B55CB" w:rsidRPr="005B55CB">
              <w:rPr>
                <w:rFonts w:ascii="Times New Roman" w:hAnsi="Times New Roman"/>
              </w:rPr>
              <w:t>w </w:t>
            </w:r>
            <w:r w:rsidR="007B30E8" w:rsidRPr="005B55CB">
              <w:rPr>
                <w:rFonts w:ascii="Times New Roman" w:hAnsi="Times New Roman"/>
              </w:rPr>
              <w:t>przypadku osób</w:t>
            </w:r>
            <w:r w:rsidRPr="005B55CB">
              <w:rPr>
                <w:rFonts w:ascii="Times New Roman" w:hAnsi="Times New Roman"/>
              </w:rPr>
              <w:t xml:space="preserve"> niepełnosprawn</w:t>
            </w:r>
            <w:r w:rsidR="007B30E8" w:rsidRPr="005B55CB">
              <w:rPr>
                <w:rFonts w:ascii="Times New Roman" w:hAnsi="Times New Roman"/>
              </w:rPr>
              <w:t>ych pozytywnie wpłynie na sytuację materialną uczniów</w:t>
            </w:r>
            <w:r w:rsidR="0011361A" w:rsidRPr="005B55CB">
              <w:rPr>
                <w:rFonts w:ascii="Times New Roman" w:hAnsi="Times New Roman"/>
              </w:rPr>
              <w:t xml:space="preserve"> niepełnosprawnych</w:t>
            </w:r>
            <w:r w:rsidR="007B30E8" w:rsidRPr="005B55CB">
              <w:rPr>
                <w:rFonts w:ascii="Times New Roman" w:hAnsi="Times New Roman"/>
              </w:rPr>
              <w:t xml:space="preserve"> oraz ich rodzin</w:t>
            </w:r>
            <w:r w:rsidR="0011361A" w:rsidRPr="005B55CB">
              <w:rPr>
                <w:rFonts w:ascii="Times New Roman" w:hAnsi="Times New Roman"/>
              </w:rPr>
              <w:t>, gdyż ot</w:t>
            </w:r>
            <w:r w:rsidR="007B30E8" w:rsidRPr="005B55CB">
              <w:rPr>
                <w:rFonts w:ascii="Times New Roman" w:hAnsi="Times New Roman"/>
              </w:rPr>
              <w:t>rzymają</w:t>
            </w:r>
            <w:r w:rsidR="00387F60" w:rsidRPr="005B55CB">
              <w:rPr>
                <w:rFonts w:ascii="Times New Roman" w:hAnsi="Times New Roman"/>
              </w:rPr>
              <w:t xml:space="preserve"> </w:t>
            </w:r>
            <w:r w:rsidR="007B30E8" w:rsidRPr="005B55CB">
              <w:rPr>
                <w:rFonts w:ascii="Times New Roman" w:hAnsi="Times New Roman"/>
              </w:rPr>
              <w:t>oni możliwość wykorzystania dodatkowych środków finansowych</w:t>
            </w:r>
            <w:r w:rsidR="00387F60" w:rsidRPr="005B55CB">
              <w:rPr>
                <w:rFonts w:ascii="Times New Roman" w:hAnsi="Times New Roman"/>
              </w:rPr>
              <w:t xml:space="preserve"> </w:t>
            </w:r>
            <w:r w:rsidR="003B6B89" w:rsidRPr="005B55CB">
              <w:rPr>
                <w:rFonts w:ascii="Times New Roman" w:hAnsi="Times New Roman"/>
              </w:rPr>
              <w:t xml:space="preserve">na zapewnienie podręczników, </w:t>
            </w:r>
            <w:r w:rsidR="007739B2" w:rsidRPr="005B55CB">
              <w:rPr>
                <w:rFonts w:ascii="Times New Roman" w:hAnsi="Times New Roman"/>
              </w:rPr>
              <w:t>materiałów edukacyjnych</w:t>
            </w:r>
            <w:r w:rsidR="007B6B64" w:rsidRPr="005B55CB">
              <w:rPr>
                <w:rFonts w:ascii="Times New Roman" w:hAnsi="Times New Roman"/>
              </w:rPr>
              <w:t xml:space="preserve"> </w:t>
            </w:r>
            <w:r w:rsidR="003B6B89" w:rsidRPr="005B55CB">
              <w:rPr>
                <w:rFonts w:ascii="Times New Roman" w:hAnsi="Times New Roman"/>
              </w:rPr>
              <w:t xml:space="preserve">i </w:t>
            </w:r>
            <w:r w:rsidR="00BE5E8A" w:rsidRPr="005B55CB">
              <w:rPr>
                <w:rFonts w:ascii="Times New Roman" w:hAnsi="Times New Roman"/>
              </w:rPr>
              <w:t xml:space="preserve">materiałów </w:t>
            </w:r>
            <w:r w:rsidR="003B6B89" w:rsidRPr="005B55CB">
              <w:rPr>
                <w:rFonts w:ascii="Times New Roman" w:hAnsi="Times New Roman"/>
              </w:rPr>
              <w:t>ćwiczeniowych</w:t>
            </w:r>
            <w:r w:rsidR="00BE5E8A" w:rsidRPr="005B55CB">
              <w:rPr>
                <w:rFonts w:ascii="Times New Roman" w:hAnsi="Times New Roman"/>
              </w:rPr>
              <w:t>,</w:t>
            </w:r>
            <w:r w:rsidR="007B30E8" w:rsidRPr="005B55CB">
              <w:rPr>
                <w:rFonts w:ascii="Times New Roman" w:hAnsi="Times New Roman"/>
              </w:rPr>
              <w:t xml:space="preserve"> co przyczyni się także do odciążenia rodzinnych budżetów.</w:t>
            </w:r>
          </w:p>
        </w:tc>
      </w:tr>
      <w:tr w:rsidR="00AC1161" w:rsidRPr="005B55CB" w14:paraId="1BF45E09" w14:textId="77777777" w:rsidTr="00AC1161">
        <w:trPr>
          <w:gridAfter w:val="1"/>
          <w:wAfter w:w="10" w:type="dxa"/>
          <w:trHeight w:val="142"/>
        </w:trPr>
        <w:tc>
          <w:tcPr>
            <w:tcW w:w="1595" w:type="dxa"/>
            <w:gridSpan w:val="2"/>
            <w:shd w:val="clear" w:color="auto" w:fill="FFFFFF"/>
          </w:tcPr>
          <w:p w14:paraId="026A5124" w14:textId="2D5AB522" w:rsidR="00AC1161" w:rsidRPr="00074558" w:rsidRDefault="00AC1161" w:rsidP="00AC1161">
            <w:pPr>
              <w:spacing w:line="240" w:lineRule="auto"/>
              <w:rPr>
                <w:rFonts w:ascii="Times New Roman" w:hAnsi="Times New Roman"/>
              </w:rPr>
            </w:pPr>
            <w:r w:rsidRPr="005B55CB">
              <w:rPr>
                <w:rFonts w:ascii="Times New Roman" w:hAnsi="Times New Roman"/>
                <w:color w:val="000000"/>
              </w:rPr>
              <w:t>Niemierzalne</w:t>
            </w:r>
          </w:p>
        </w:tc>
        <w:tc>
          <w:tcPr>
            <w:tcW w:w="2293" w:type="dxa"/>
            <w:gridSpan w:val="6"/>
            <w:shd w:val="clear" w:color="auto" w:fill="FFFFFF"/>
          </w:tcPr>
          <w:p w14:paraId="0AE92F00" w14:textId="386C4949" w:rsidR="00AC1161" w:rsidRPr="005B55CB" w:rsidRDefault="00AC1161" w:rsidP="00AC1161">
            <w:pPr>
              <w:spacing w:line="240" w:lineRule="auto"/>
              <w:rPr>
                <w:rFonts w:ascii="Times New Roman" w:hAnsi="Times New Roman"/>
                <w:color w:val="000000"/>
              </w:rPr>
            </w:pPr>
            <w:r w:rsidRPr="00FA3045">
              <w:rPr>
                <w:rFonts w:ascii="Times New Roman" w:eastAsia="Times New Roman" w:hAnsi="Times New Roman"/>
                <w:lang w:eastAsia="pl-PL"/>
              </w:rPr>
              <w:t>–</w:t>
            </w:r>
          </w:p>
        </w:tc>
        <w:tc>
          <w:tcPr>
            <w:tcW w:w="7049" w:type="dxa"/>
            <w:gridSpan w:val="19"/>
            <w:shd w:val="clear" w:color="auto" w:fill="FFFFFF"/>
          </w:tcPr>
          <w:p w14:paraId="2EBCCC3F" w14:textId="2D4441A6" w:rsidR="00AC1161" w:rsidRPr="005B55CB" w:rsidRDefault="00AC1161" w:rsidP="00AC1161">
            <w:pPr>
              <w:spacing w:line="240" w:lineRule="auto"/>
              <w:rPr>
                <w:rFonts w:ascii="Times New Roman" w:hAnsi="Times New Roman"/>
                <w:color w:val="000000"/>
                <w:spacing w:val="-2"/>
              </w:rPr>
            </w:pPr>
            <w:r w:rsidRPr="00FA3045">
              <w:rPr>
                <w:rFonts w:ascii="Times New Roman" w:eastAsia="Times New Roman" w:hAnsi="Times New Roman"/>
                <w:lang w:eastAsia="pl-PL"/>
              </w:rPr>
              <w:t>–</w:t>
            </w:r>
          </w:p>
        </w:tc>
      </w:tr>
      <w:tr w:rsidR="00E24BD7" w:rsidRPr="005B55CB" w14:paraId="3AF3C5FB" w14:textId="77777777" w:rsidTr="00AC1161">
        <w:trPr>
          <w:gridAfter w:val="1"/>
          <w:wAfter w:w="10" w:type="dxa"/>
          <w:trHeight w:val="612"/>
        </w:trPr>
        <w:tc>
          <w:tcPr>
            <w:tcW w:w="3006" w:type="dxa"/>
            <w:gridSpan w:val="5"/>
            <w:shd w:val="clear" w:color="auto" w:fill="FFFFFF"/>
          </w:tcPr>
          <w:p w14:paraId="7825560D" w14:textId="25948DA6" w:rsidR="00E24BD7" w:rsidRPr="005B55CB" w:rsidRDefault="00E24BD7" w:rsidP="00AC1161">
            <w:pPr>
              <w:spacing w:line="240" w:lineRule="auto"/>
              <w:rPr>
                <w:rFonts w:ascii="Times New Roman" w:hAnsi="Times New Roman"/>
                <w:color w:val="000000"/>
              </w:rPr>
            </w:pPr>
            <w:r w:rsidRPr="005B55CB">
              <w:rPr>
                <w:rFonts w:ascii="Times New Roman" w:hAnsi="Times New Roman"/>
                <w:color w:val="000000"/>
              </w:rPr>
              <w:t>Dodatkowe informacje, w tym wskazanie źródeł danych i przyjętych do obliczeń założeń</w:t>
            </w:r>
          </w:p>
        </w:tc>
        <w:tc>
          <w:tcPr>
            <w:tcW w:w="7931" w:type="dxa"/>
            <w:gridSpan w:val="22"/>
            <w:shd w:val="clear" w:color="auto" w:fill="FFFFFF"/>
          </w:tcPr>
          <w:p w14:paraId="50A3E778" w14:textId="02991361" w:rsidR="00E24BD7" w:rsidRPr="005B55CB" w:rsidRDefault="00AC1161" w:rsidP="008C1E82">
            <w:pPr>
              <w:spacing w:line="240" w:lineRule="auto"/>
              <w:jc w:val="both"/>
              <w:rPr>
                <w:rFonts w:ascii="Times New Roman" w:hAnsi="Times New Roman"/>
                <w:color w:val="000000"/>
              </w:rPr>
            </w:pPr>
            <w:r>
              <w:rPr>
                <w:rFonts w:ascii="Times New Roman" w:hAnsi="Times New Roman"/>
                <w:color w:val="000000"/>
              </w:rPr>
              <w:t>Brak.</w:t>
            </w:r>
          </w:p>
        </w:tc>
      </w:tr>
      <w:tr w:rsidR="006A701A" w:rsidRPr="005B55CB" w14:paraId="342BFF26" w14:textId="77777777" w:rsidTr="00AC1161">
        <w:trPr>
          <w:gridAfter w:val="1"/>
          <w:wAfter w:w="10" w:type="dxa"/>
          <w:trHeight w:val="342"/>
        </w:trPr>
        <w:tc>
          <w:tcPr>
            <w:tcW w:w="10937" w:type="dxa"/>
            <w:gridSpan w:val="27"/>
            <w:shd w:val="clear" w:color="auto" w:fill="99CCFF"/>
            <w:vAlign w:val="center"/>
          </w:tcPr>
          <w:p w14:paraId="34FEF5E4" w14:textId="77777777" w:rsidR="006A701A" w:rsidRPr="005B55CB" w:rsidRDefault="006A701A" w:rsidP="004F4E17">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rPr>
              <w:t xml:space="preserve"> </w:t>
            </w:r>
            <w:r w:rsidR="00FA117A" w:rsidRPr="005B55CB">
              <w:rPr>
                <w:rFonts w:ascii="Times New Roman" w:hAnsi="Times New Roman"/>
                <w:b/>
                <w:color w:val="000000"/>
              </w:rPr>
              <w:t>Zmiana o</w:t>
            </w:r>
            <w:r w:rsidRPr="005B55CB">
              <w:rPr>
                <w:rFonts w:ascii="Times New Roman" w:hAnsi="Times New Roman"/>
                <w:b/>
                <w:color w:val="000000"/>
              </w:rPr>
              <w:t>bciąże</w:t>
            </w:r>
            <w:r w:rsidR="00FA117A" w:rsidRPr="005B55CB">
              <w:rPr>
                <w:rFonts w:ascii="Times New Roman" w:hAnsi="Times New Roman"/>
                <w:b/>
                <w:color w:val="000000"/>
              </w:rPr>
              <w:t>ń</w:t>
            </w:r>
            <w:r w:rsidRPr="005B55CB">
              <w:rPr>
                <w:rFonts w:ascii="Times New Roman" w:hAnsi="Times New Roman"/>
                <w:b/>
                <w:color w:val="000000"/>
              </w:rPr>
              <w:t xml:space="preserve"> regulacyjn</w:t>
            </w:r>
            <w:r w:rsidR="00FA117A" w:rsidRPr="005B55CB">
              <w:rPr>
                <w:rFonts w:ascii="Times New Roman" w:hAnsi="Times New Roman"/>
                <w:b/>
                <w:color w:val="000000"/>
              </w:rPr>
              <w:t>ych</w:t>
            </w:r>
            <w:r w:rsidR="00653688" w:rsidRPr="005B55CB">
              <w:rPr>
                <w:rFonts w:ascii="Times New Roman" w:hAnsi="Times New Roman"/>
                <w:b/>
                <w:color w:val="000000"/>
              </w:rPr>
              <w:t xml:space="preserve"> (w tym obowiązk</w:t>
            </w:r>
            <w:r w:rsidR="00FA117A" w:rsidRPr="005B55CB">
              <w:rPr>
                <w:rFonts w:ascii="Times New Roman" w:hAnsi="Times New Roman"/>
                <w:b/>
                <w:color w:val="000000"/>
              </w:rPr>
              <w:t xml:space="preserve">ów </w:t>
            </w:r>
            <w:r w:rsidR="00653688" w:rsidRPr="005B55CB">
              <w:rPr>
                <w:rFonts w:ascii="Times New Roman" w:hAnsi="Times New Roman"/>
                <w:b/>
                <w:color w:val="000000"/>
              </w:rPr>
              <w:t>informacyjn</w:t>
            </w:r>
            <w:r w:rsidR="00FA117A" w:rsidRPr="005B55CB">
              <w:rPr>
                <w:rFonts w:ascii="Times New Roman" w:hAnsi="Times New Roman"/>
                <w:b/>
                <w:color w:val="000000"/>
              </w:rPr>
              <w:t>ych</w:t>
            </w:r>
            <w:r w:rsidR="00653688" w:rsidRPr="005B55CB">
              <w:rPr>
                <w:rFonts w:ascii="Times New Roman" w:hAnsi="Times New Roman"/>
                <w:b/>
                <w:color w:val="000000"/>
              </w:rPr>
              <w:t>)</w:t>
            </w:r>
            <w:r w:rsidRPr="005B55CB">
              <w:rPr>
                <w:rFonts w:ascii="Times New Roman" w:hAnsi="Times New Roman"/>
                <w:b/>
                <w:color w:val="000000"/>
              </w:rPr>
              <w:t xml:space="preserve"> wynikając</w:t>
            </w:r>
            <w:r w:rsidR="00FA117A" w:rsidRPr="005B55CB">
              <w:rPr>
                <w:rFonts w:ascii="Times New Roman" w:hAnsi="Times New Roman"/>
                <w:b/>
                <w:color w:val="000000"/>
              </w:rPr>
              <w:t>ych</w:t>
            </w:r>
            <w:r w:rsidRPr="005B55CB">
              <w:rPr>
                <w:rFonts w:ascii="Times New Roman" w:hAnsi="Times New Roman"/>
                <w:b/>
                <w:color w:val="000000"/>
              </w:rPr>
              <w:t xml:space="preserve"> z projektu</w:t>
            </w:r>
          </w:p>
        </w:tc>
      </w:tr>
      <w:tr w:rsidR="00D86AFF" w:rsidRPr="005B55CB" w14:paraId="643B42A5" w14:textId="77777777" w:rsidTr="00AC1161">
        <w:trPr>
          <w:gridAfter w:val="1"/>
          <w:wAfter w:w="10" w:type="dxa"/>
          <w:trHeight w:val="151"/>
        </w:trPr>
        <w:tc>
          <w:tcPr>
            <w:tcW w:w="10937" w:type="dxa"/>
            <w:gridSpan w:val="27"/>
            <w:shd w:val="clear" w:color="auto" w:fill="FFFFFF"/>
          </w:tcPr>
          <w:p w14:paraId="16E82E0C" w14:textId="77777777" w:rsidR="00D86AFF" w:rsidRPr="005B55CB" w:rsidRDefault="00772162" w:rsidP="00AC1161">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5D30F7"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D86AFF" w:rsidRPr="005B55CB">
              <w:rPr>
                <w:rFonts w:ascii="Times New Roman" w:hAnsi="Times New Roman"/>
                <w:color w:val="000000"/>
                <w:spacing w:val="-2"/>
              </w:rPr>
              <w:t>nie dotyczy</w:t>
            </w:r>
          </w:p>
        </w:tc>
      </w:tr>
      <w:tr w:rsidR="00D86AFF" w:rsidRPr="005B55CB" w14:paraId="6D78A51F" w14:textId="77777777" w:rsidTr="00AC1161">
        <w:trPr>
          <w:gridAfter w:val="1"/>
          <w:wAfter w:w="10" w:type="dxa"/>
          <w:trHeight w:val="434"/>
        </w:trPr>
        <w:tc>
          <w:tcPr>
            <w:tcW w:w="4991" w:type="dxa"/>
            <w:gridSpan w:val="12"/>
            <w:shd w:val="clear" w:color="auto" w:fill="FFFFFF"/>
          </w:tcPr>
          <w:p w14:paraId="5078AE4C" w14:textId="77777777" w:rsidR="00D86AFF" w:rsidRPr="005B55CB" w:rsidRDefault="00D86AFF" w:rsidP="00AC1161">
            <w:pPr>
              <w:spacing w:line="240" w:lineRule="auto"/>
              <w:rPr>
                <w:rFonts w:ascii="Times New Roman" w:hAnsi="Times New Roman"/>
                <w:color w:val="000000"/>
                <w:spacing w:val="-2"/>
              </w:rPr>
            </w:pPr>
            <w:r w:rsidRPr="005B55CB">
              <w:rPr>
                <w:rFonts w:ascii="Times New Roman" w:hAnsi="Times New Roman"/>
                <w:color w:val="000000"/>
                <w:spacing w:val="-2"/>
              </w:rPr>
              <w:t xml:space="preserve">Wprowadzane są obciążenia poza bezwzględnie wymaganymi przez UE </w:t>
            </w:r>
            <w:r w:rsidRPr="005B55CB">
              <w:rPr>
                <w:rFonts w:ascii="Times New Roman" w:hAnsi="Times New Roman"/>
                <w:color w:val="000000"/>
              </w:rPr>
              <w:t>(szczegóły w odwróconej tabeli zgodności).</w:t>
            </w:r>
          </w:p>
        </w:tc>
        <w:tc>
          <w:tcPr>
            <w:tcW w:w="5946" w:type="dxa"/>
            <w:gridSpan w:val="15"/>
            <w:shd w:val="clear" w:color="auto" w:fill="FFFFFF"/>
          </w:tcPr>
          <w:p w14:paraId="40C38B33" w14:textId="77777777" w:rsidR="00D86AFF" w:rsidRPr="005B55CB" w:rsidRDefault="00772162" w:rsidP="00AC1161">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D86AFF" w:rsidRPr="005B55CB">
              <w:rPr>
                <w:rFonts w:ascii="Times New Roman" w:hAnsi="Times New Roman"/>
                <w:color w:val="000000"/>
              </w:rPr>
              <w:t>tak</w:t>
            </w:r>
          </w:p>
          <w:p w14:paraId="28C00B74" w14:textId="77777777" w:rsidR="00D86AFF" w:rsidRPr="005B55CB" w:rsidRDefault="00772162" w:rsidP="00AC1161">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D86AFF" w:rsidRPr="005B55CB">
              <w:rPr>
                <w:rFonts w:ascii="Times New Roman" w:hAnsi="Times New Roman"/>
                <w:color w:val="000000"/>
              </w:rPr>
              <w:t>nie</w:t>
            </w:r>
          </w:p>
          <w:p w14:paraId="6A843881" w14:textId="77777777" w:rsidR="00D86AFF" w:rsidRPr="005B55CB" w:rsidRDefault="00772162" w:rsidP="00AC1161">
            <w:pPr>
              <w:spacing w:line="240" w:lineRule="auto"/>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D86AFF" w:rsidRPr="005B55CB">
              <w:rPr>
                <w:rFonts w:ascii="Times New Roman" w:hAnsi="Times New Roman"/>
                <w:color w:val="000000"/>
              </w:rPr>
              <w:t>nie dotyczy</w:t>
            </w:r>
          </w:p>
        </w:tc>
      </w:tr>
      <w:tr w:rsidR="001B3460" w:rsidRPr="005B55CB" w14:paraId="7D3E8F28" w14:textId="77777777" w:rsidTr="00AC1161">
        <w:trPr>
          <w:gridAfter w:val="1"/>
          <w:wAfter w:w="10" w:type="dxa"/>
          <w:trHeight w:val="1114"/>
        </w:trPr>
        <w:tc>
          <w:tcPr>
            <w:tcW w:w="4991" w:type="dxa"/>
            <w:gridSpan w:val="12"/>
            <w:shd w:val="clear" w:color="auto" w:fill="FFFFFF"/>
          </w:tcPr>
          <w:p w14:paraId="4863848E"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 xml:space="preserve">zmniejszenie liczby dokumentów </w:t>
            </w:r>
          </w:p>
          <w:p w14:paraId="2CE123D0"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zmniejszenie liczby procedur</w:t>
            </w:r>
          </w:p>
          <w:p w14:paraId="5427AF70"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skrócenie czasu</w:t>
            </w:r>
            <w:r w:rsidR="00CF5F4F" w:rsidRPr="005B55CB">
              <w:rPr>
                <w:rFonts w:ascii="Times New Roman" w:hAnsi="Times New Roman"/>
                <w:color w:val="000000"/>
                <w:spacing w:val="-2"/>
              </w:rPr>
              <w:t xml:space="preserve"> na załatwienie sprawy</w:t>
            </w:r>
          </w:p>
          <w:p w14:paraId="11824377" w14:textId="77777777" w:rsidR="001B3460" w:rsidRPr="005B55CB" w:rsidRDefault="00772162" w:rsidP="00AC1161">
            <w:pPr>
              <w:spacing w:line="240" w:lineRule="auto"/>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inne:</w:t>
            </w:r>
            <w:r w:rsidR="001B3460" w:rsidRPr="005B55CB">
              <w:rPr>
                <w:rFonts w:ascii="Times New Roman" w:hAnsi="Times New Roman"/>
                <w:color w:val="000000"/>
              </w:rPr>
              <w:t xml:space="preserve"> </w:t>
            </w:r>
            <w:r w:rsidR="007415D0" w:rsidRPr="005B55CB">
              <w:rPr>
                <w:rFonts w:ascii="Times New Roman" w:hAnsi="Times New Roman"/>
                <w:color w:val="000000"/>
              </w:rPr>
              <w:t>…</w:t>
            </w:r>
          </w:p>
        </w:tc>
        <w:tc>
          <w:tcPr>
            <w:tcW w:w="5946" w:type="dxa"/>
            <w:gridSpan w:val="15"/>
            <w:shd w:val="clear" w:color="auto" w:fill="FFFFFF"/>
          </w:tcPr>
          <w:p w14:paraId="4D62F5A9"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zwiększenie liczby dokumentów</w:t>
            </w:r>
          </w:p>
          <w:p w14:paraId="68772E88"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1B3460" w:rsidRPr="005B55CB">
              <w:rPr>
                <w:rFonts w:ascii="Times New Roman" w:hAnsi="Times New Roman"/>
                <w:color w:val="000000"/>
                <w:spacing w:val="-2"/>
              </w:rPr>
              <w:t>zwiększenie liczby procedur</w:t>
            </w:r>
          </w:p>
          <w:p w14:paraId="3F4104F4" w14:textId="77777777" w:rsidR="001B3460" w:rsidRPr="005B55CB" w:rsidRDefault="00772162" w:rsidP="00AC1161">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wydłużenie czasu</w:t>
            </w:r>
            <w:r w:rsidR="00CF5F4F" w:rsidRPr="005B55CB">
              <w:rPr>
                <w:rFonts w:ascii="Times New Roman" w:hAnsi="Times New Roman"/>
                <w:color w:val="000000"/>
                <w:spacing w:val="-2"/>
              </w:rPr>
              <w:t xml:space="preserve"> na załatwienie sprawy</w:t>
            </w:r>
          </w:p>
          <w:p w14:paraId="75454395" w14:textId="14A0ED8B" w:rsidR="001B3460" w:rsidRPr="005B55CB" w:rsidRDefault="00772162" w:rsidP="00AC1161">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inne:</w:t>
            </w:r>
            <w:r w:rsidR="001B3460" w:rsidRPr="005B55CB">
              <w:rPr>
                <w:rFonts w:ascii="Times New Roman" w:hAnsi="Times New Roman"/>
                <w:color w:val="000000"/>
              </w:rPr>
              <w:t xml:space="preserve"> </w:t>
            </w:r>
            <w:r w:rsidR="007415D0" w:rsidRPr="005B55CB">
              <w:rPr>
                <w:rFonts w:ascii="Times New Roman" w:hAnsi="Times New Roman"/>
                <w:color w:val="000000"/>
              </w:rPr>
              <w:t>…</w:t>
            </w:r>
          </w:p>
        </w:tc>
      </w:tr>
      <w:tr w:rsidR="00BF0DA2" w:rsidRPr="005B55CB" w14:paraId="76698786" w14:textId="77777777" w:rsidTr="00AC1161">
        <w:trPr>
          <w:gridAfter w:val="1"/>
          <w:wAfter w:w="10" w:type="dxa"/>
          <w:trHeight w:val="870"/>
        </w:trPr>
        <w:tc>
          <w:tcPr>
            <w:tcW w:w="4991" w:type="dxa"/>
            <w:gridSpan w:val="12"/>
            <w:shd w:val="clear" w:color="auto" w:fill="FFFFFF"/>
          </w:tcPr>
          <w:p w14:paraId="6406DE40" w14:textId="3B14A47B" w:rsidR="00BF0DA2" w:rsidRPr="005B55CB" w:rsidRDefault="00BF0DA2" w:rsidP="00AC1161">
            <w:pPr>
              <w:spacing w:line="240" w:lineRule="auto"/>
              <w:jc w:val="both"/>
              <w:rPr>
                <w:rFonts w:ascii="Times New Roman" w:hAnsi="Times New Roman"/>
                <w:color w:val="000000"/>
              </w:rPr>
            </w:pPr>
            <w:r w:rsidRPr="005B55CB">
              <w:rPr>
                <w:rFonts w:ascii="Times New Roman" w:hAnsi="Times New Roman"/>
                <w:color w:val="000000"/>
                <w:spacing w:val="-2"/>
              </w:rPr>
              <w:t>Wprowadzane obciążenia są przystosowane</w:t>
            </w:r>
            <w:r w:rsidR="00E35833" w:rsidRPr="005B55CB">
              <w:rPr>
                <w:rFonts w:ascii="Times New Roman" w:hAnsi="Times New Roman"/>
                <w:color w:val="000000"/>
                <w:spacing w:val="-2"/>
              </w:rPr>
              <w:t xml:space="preserve"> </w:t>
            </w:r>
            <w:r w:rsidRPr="005B55CB">
              <w:rPr>
                <w:rFonts w:ascii="Times New Roman" w:hAnsi="Times New Roman"/>
                <w:color w:val="000000"/>
                <w:spacing w:val="-2"/>
              </w:rPr>
              <w:t xml:space="preserve">do ich elektronizacji. </w:t>
            </w:r>
          </w:p>
        </w:tc>
        <w:tc>
          <w:tcPr>
            <w:tcW w:w="5946" w:type="dxa"/>
            <w:gridSpan w:val="15"/>
            <w:shd w:val="clear" w:color="auto" w:fill="FFFFFF"/>
          </w:tcPr>
          <w:p w14:paraId="76892CAA" w14:textId="77777777" w:rsidR="00BF0DA2" w:rsidRPr="005B55CB" w:rsidRDefault="00772162" w:rsidP="00AC1161">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BF0DA2" w:rsidRPr="005B55CB">
              <w:rPr>
                <w:rFonts w:ascii="Times New Roman" w:hAnsi="Times New Roman"/>
                <w:color w:val="000000"/>
              </w:rPr>
              <w:t>tak</w:t>
            </w:r>
          </w:p>
          <w:p w14:paraId="078379C9" w14:textId="77777777" w:rsidR="00BF0DA2" w:rsidRPr="005B55CB" w:rsidRDefault="00772162" w:rsidP="00AC1161">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BF0DA2" w:rsidRPr="005B55CB">
              <w:rPr>
                <w:rFonts w:ascii="Times New Roman" w:hAnsi="Times New Roman"/>
                <w:color w:val="000000"/>
              </w:rPr>
              <w:t>nie</w:t>
            </w:r>
          </w:p>
          <w:p w14:paraId="12B9A131" w14:textId="7B0054D6" w:rsidR="00117017" w:rsidRPr="005B55CB" w:rsidRDefault="00772162" w:rsidP="00AC1161">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BF0DA2" w:rsidRPr="005B55CB">
              <w:rPr>
                <w:rFonts w:ascii="Times New Roman" w:hAnsi="Times New Roman"/>
                <w:color w:val="000000"/>
              </w:rPr>
              <w:t>nie dotyczy</w:t>
            </w:r>
          </w:p>
        </w:tc>
      </w:tr>
      <w:tr w:rsidR="00117017" w:rsidRPr="005B55CB" w14:paraId="697B596A" w14:textId="77777777" w:rsidTr="00AC1161">
        <w:trPr>
          <w:gridAfter w:val="1"/>
          <w:wAfter w:w="10" w:type="dxa"/>
          <w:trHeight w:val="54"/>
        </w:trPr>
        <w:tc>
          <w:tcPr>
            <w:tcW w:w="10937" w:type="dxa"/>
            <w:gridSpan w:val="27"/>
            <w:shd w:val="clear" w:color="auto" w:fill="FFFFFF"/>
          </w:tcPr>
          <w:p w14:paraId="506C6569" w14:textId="44EA8A0F" w:rsidR="00117017" w:rsidRPr="005B55CB" w:rsidRDefault="00117017" w:rsidP="00074558">
            <w:pPr>
              <w:spacing w:line="240" w:lineRule="auto"/>
              <w:jc w:val="both"/>
              <w:rPr>
                <w:rFonts w:ascii="Times New Roman" w:hAnsi="Times New Roman"/>
                <w:color w:val="000000"/>
              </w:rPr>
            </w:pPr>
            <w:r w:rsidRPr="005B55CB">
              <w:rPr>
                <w:rFonts w:ascii="Times New Roman" w:hAnsi="Times New Roman"/>
                <w:color w:val="000000"/>
              </w:rPr>
              <w:t>Komentarz:</w:t>
            </w:r>
            <w:r w:rsidR="00B26265" w:rsidRPr="005B55CB">
              <w:rPr>
                <w:rFonts w:ascii="Times New Roman" w:hAnsi="Times New Roman"/>
                <w:color w:val="000000"/>
              </w:rPr>
              <w:t xml:space="preserve"> Procedowany program rządowy </w:t>
            </w:r>
            <w:r w:rsidR="00074558">
              <w:rPr>
                <w:rFonts w:ascii="Times New Roman" w:hAnsi="Times New Roman"/>
                <w:color w:val="000000"/>
              </w:rPr>
              <w:t>na lata 2023–</w:t>
            </w:r>
            <w:r w:rsidR="001B1227" w:rsidRPr="005B55CB">
              <w:rPr>
                <w:rFonts w:ascii="Times New Roman" w:hAnsi="Times New Roman"/>
                <w:color w:val="000000"/>
              </w:rPr>
              <w:t xml:space="preserve">2025 </w:t>
            </w:r>
            <w:r w:rsidR="00B26265" w:rsidRPr="005B55CB">
              <w:rPr>
                <w:rFonts w:ascii="Times New Roman" w:hAnsi="Times New Roman"/>
                <w:color w:val="000000"/>
              </w:rPr>
              <w:t>stanowi kontynuację wcześniejszego trzyletniego programu</w:t>
            </w:r>
            <w:r w:rsidR="00074558">
              <w:rPr>
                <w:rFonts w:ascii="Times New Roman" w:hAnsi="Times New Roman"/>
                <w:color w:val="000000"/>
              </w:rPr>
              <w:t xml:space="preserve"> rządowego na lata 2020–</w:t>
            </w:r>
            <w:r w:rsidR="001B1227" w:rsidRPr="005B55CB">
              <w:rPr>
                <w:rFonts w:ascii="Times New Roman" w:hAnsi="Times New Roman"/>
                <w:color w:val="000000"/>
              </w:rPr>
              <w:t>2022 i</w:t>
            </w:r>
            <w:r w:rsidR="00B26265" w:rsidRPr="005B55CB">
              <w:rPr>
                <w:rFonts w:ascii="Times New Roman" w:hAnsi="Times New Roman"/>
                <w:color w:val="000000"/>
              </w:rPr>
              <w:t xml:space="preserve"> nie wprowadza nowych rozwiązań. Program będzie realizowany na dotychczasowych zasadach i nie będzie nakładał nowych obowiązków i obciążeń administracyjnych związanych ze składaniem i obsługą wniosków oraz wypłatą dofinansowania.</w:t>
            </w:r>
          </w:p>
        </w:tc>
      </w:tr>
      <w:tr w:rsidR="001B3460" w:rsidRPr="005B55CB" w14:paraId="04B515D7" w14:textId="77777777" w:rsidTr="00AC1161">
        <w:trPr>
          <w:gridAfter w:val="1"/>
          <w:wAfter w:w="10" w:type="dxa"/>
          <w:trHeight w:val="142"/>
        </w:trPr>
        <w:tc>
          <w:tcPr>
            <w:tcW w:w="10937" w:type="dxa"/>
            <w:gridSpan w:val="27"/>
            <w:shd w:val="clear" w:color="auto" w:fill="99CCFF"/>
          </w:tcPr>
          <w:p w14:paraId="3C222368" w14:textId="77777777" w:rsidR="001B3460" w:rsidRPr="005B55CB" w:rsidRDefault="001B3460" w:rsidP="00BF109C">
            <w:pPr>
              <w:numPr>
                <w:ilvl w:val="0"/>
                <w:numId w:val="3"/>
              </w:numPr>
              <w:spacing w:before="60" w:after="60" w:line="240" w:lineRule="auto"/>
              <w:jc w:val="both"/>
              <w:rPr>
                <w:rFonts w:ascii="Times New Roman" w:hAnsi="Times New Roman"/>
                <w:b/>
                <w:color w:val="000000"/>
              </w:rPr>
            </w:pPr>
            <w:r w:rsidRPr="005B55CB">
              <w:rPr>
                <w:rFonts w:ascii="Times New Roman" w:hAnsi="Times New Roman"/>
                <w:b/>
                <w:color w:val="000000"/>
              </w:rPr>
              <w:t xml:space="preserve">Wpływ na rynek pracy </w:t>
            </w:r>
          </w:p>
        </w:tc>
      </w:tr>
      <w:tr w:rsidR="001B3460" w:rsidRPr="005B55CB" w14:paraId="19665CDB" w14:textId="77777777" w:rsidTr="00AC1161">
        <w:trPr>
          <w:gridAfter w:val="1"/>
          <w:wAfter w:w="10" w:type="dxa"/>
          <w:trHeight w:val="142"/>
        </w:trPr>
        <w:tc>
          <w:tcPr>
            <w:tcW w:w="10937" w:type="dxa"/>
            <w:gridSpan w:val="27"/>
            <w:shd w:val="clear" w:color="auto" w:fill="auto"/>
          </w:tcPr>
          <w:p w14:paraId="5A2A0749" w14:textId="665E5D7D" w:rsidR="005D30F7" w:rsidRPr="005B55CB" w:rsidRDefault="005D30F7" w:rsidP="008C1E82">
            <w:pPr>
              <w:spacing w:line="240" w:lineRule="auto"/>
              <w:jc w:val="both"/>
              <w:rPr>
                <w:rFonts w:ascii="Times New Roman" w:hAnsi="Times New Roman"/>
                <w:color w:val="000000"/>
                <w:spacing w:val="-2"/>
              </w:rPr>
            </w:pPr>
            <w:r w:rsidRPr="005B55CB">
              <w:rPr>
                <w:rFonts w:ascii="Times New Roman" w:hAnsi="Times New Roman"/>
                <w:color w:val="000000"/>
                <w:spacing w:val="-2"/>
              </w:rPr>
              <w:t>Projekt</w:t>
            </w:r>
            <w:r w:rsidR="00E23477" w:rsidRPr="005B55CB">
              <w:rPr>
                <w:rFonts w:ascii="Times New Roman" w:hAnsi="Times New Roman"/>
                <w:color w:val="000000"/>
                <w:spacing w:val="-2"/>
              </w:rPr>
              <w:t>owane</w:t>
            </w:r>
            <w:r w:rsidRPr="005B55CB">
              <w:rPr>
                <w:rFonts w:ascii="Times New Roman" w:hAnsi="Times New Roman"/>
                <w:color w:val="000000"/>
                <w:spacing w:val="-2"/>
              </w:rPr>
              <w:t xml:space="preserve"> </w:t>
            </w:r>
            <w:r w:rsidR="00E23477" w:rsidRPr="005B55CB">
              <w:rPr>
                <w:rFonts w:ascii="Times New Roman" w:hAnsi="Times New Roman"/>
                <w:color w:val="000000"/>
                <w:spacing w:val="-2"/>
              </w:rPr>
              <w:t xml:space="preserve">rozporządzenie </w:t>
            </w:r>
            <w:r w:rsidRPr="005B55CB">
              <w:rPr>
                <w:rFonts w:ascii="Times New Roman" w:hAnsi="Times New Roman"/>
                <w:color w:val="000000"/>
                <w:spacing w:val="-2"/>
              </w:rPr>
              <w:t>nie będzie miał</w:t>
            </w:r>
            <w:r w:rsidR="00E23477" w:rsidRPr="005B55CB">
              <w:rPr>
                <w:rFonts w:ascii="Times New Roman" w:hAnsi="Times New Roman"/>
                <w:color w:val="000000"/>
                <w:spacing w:val="-2"/>
              </w:rPr>
              <w:t>o</w:t>
            </w:r>
            <w:r w:rsidRPr="005B55CB">
              <w:rPr>
                <w:rFonts w:ascii="Times New Roman" w:hAnsi="Times New Roman"/>
                <w:color w:val="000000"/>
                <w:spacing w:val="-2"/>
              </w:rPr>
              <w:t xml:space="preserve"> wpływu na rynek pracy.</w:t>
            </w:r>
          </w:p>
        </w:tc>
      </w:tr>
      <w:tr w:rsidR="001B3460" w:rsidRPr="005B55CB" w14:paraId="6357DB2C" w14:textId="77777777" w:rsidTr="00AC1161">
        <w:trPr>
          <w:gridAfter w:val="1"/>
          <w:wAfter w:w="10" w:type="dxa"/>
          <w:trHeight w:val="142"/>
        </w:trPr>
        <w:tc>
          <w:tcPr>
            <w:tcW w:w="10937" w:type="dxa"/>
            <w:gridSpan w:val="27"/>
            <w:shd w:val="clear" w:color="auto" w:fill="99CCFF"/>
          </w:tcPr>
          <w:p w14:paraId="0704EF2A" w14:textId="77777777" w:rsidR="001B3460" w:rsidRPr="005B55CB" w:rsidRDefault="001B3460" w:rsidP="00BF109C">
            <w:pPr>
              <w:numPr>
                <w:ilvl w:val="0"/>
                <w:numId w:val="3"/>
              </w:numPr>
              <w:spacing w:before="60" w:after="60" w:line="240" w:lineRule="auto"/>
              <w:jc w:val="both"/>
              <w:rPr>
                <w:rFonts w:ascii="Times New Roman" w:hAnsi="Times New Roman"/>
                <w:b/>
                <w:color w:val="000000"/>
              </w:rPr>
            </w:pPr>
            <w:r w:rsidRPr="005B55CB">
              <w:rPr>
                <w:rFonts w:ascii="Times New Roman" w:hAnsi="Times New Roman"/>
                <w:b/>
                <w:color w:val="000000"/>
              </w:rPr>
              <w:t>Wpływ na pozostałe obszary</w:t>
            </w:r>
          </w:p>
        </w:tc>
      </w:tr>
      <w:tr w:rsidR="001B3460" w:rsidRPr="005B55CB" w14:paraId="4D7223F4" w14:textId="77777777" w:rsidTr="00AC1161">
        <w:trPr>
          <w:gridAfter w:val="1"/>
          <w:wAfter w:w="10" w:type="dxa"/>
          <w:trHeight w:val="1031"/>
        </w:trPr>
        <w:tc>
          <w:tcPr>
            <w:tcW w:w="3546" w:type="dxa"/>
            <w:gridSpan w:val="7"/>
            <w:shd w:val="clear" w:color="auto" w:fill="FFFFFF"/>
          </w:tcPr>
          <w:p w14:paraId="198C23B6" w14:textId="77777777" w:rsidR="001B3460" w:rsidRPr="005B55CB" w:rsidRDefault="00772162"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1B3460" w:rsidRPr="005B55CB">
              <w:rPr>
                <w:rFonts w:ascii="Times New Roman" w:hAnsi="Times New Roman"/>
                <w:color w:val="000000"/>
                <w:spacing w:val="-2"/>
              </w:rPr>
              <w:t>środowisko naturalne</w:t>
            </w:r>
          </w:p>
          <w:p w14:paraId="3042ADD2" w14:textId="3BB2F3F5" w:rsidR="001B3460" w:rsidRPr="005B55CB" w:rsidRDefault="00772162"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1B3460" w:rsidRPr="005B55CB">
              <w:rPr>
                <w:rFonts w:ascii="Times New Roman" w:hAnsi="Times New Roman"/>
                <w:color w:val="000000"/>
              </w:rPr>
              <w:t>sytuacja i rozwój regionalny</w:t>
            </w:r>
          </w:p>
          <w:p w14:paraId="08E524F6" w14:textId="77777777" w:rsidR="008C1E82" w:rsidRPr="005B55CB" w:rsidRDefault="008C1E82" w:rsidP="008C1E82">
            <w:pPr>
              <w:spacing w:line="240" w:lineRule="auto"/>
              <w:rPr>
                <w:rFonts w:ascii="Times New Roman" w:hAnsi="Times New Roman"/>
                <w:color w:val="000000"/>
              </w:rPr>
            </w:pPr>
            <w:r w:rsidRPr="005B55CB">
              <w:rPr>
                <w:rFonts w:ascii="Segoe UI Symbol" w:hAnsi="Segoe UI Symbol" w:cs="Segoe UI Symbol"/>
                <w:color w:val="000000"/>
              </w:rPr>
              <w:t>☐</w:t>
            </w:r>
            <w:r w:rsidRPr="005B55CB">
              <w:rPr>
                <w:rFonts w:ascii="Times New Roman" w:hAnsi="Times New Roman"/>
                <w:color w:val="000000"/>
              </w:rPr>
              <w:t xml:space="preserve"> sądy powszechne, administracyjne </w:t>
            </w:r>
          </w:p>
          <w:p w14:paraId="14B1D712" w14:textId="565C4B9D" w:rsidR="001B3460" w:rsidRPr="005B55CB" w:rsidRDefault="008C1E82" w:rsidP="00AC1161">
            <w:pPr>
              <w:spacing w:line="240" w:lineRule="auto"/>
              <w:rPr>
                <w:rFonts w:ascii="Times New Roman" w:hAnsi="Times New Roman"/>
                <w:color w:val="000000"/>
                <w:spacing w:val="-2"/>
              </w:rPr>
            </w:pPr>
            <w:r w:rsidRPr="005B55CB">
              <w:rPr>
                <w:rFonts w:ascii="Times New Roman" w:hAnsi="Times New Roman"/>
                <w:color w:val="000000"/>
              </w:rPr>
              <w:t>lub wojskowe</w:t>
            </w:r>
          </w:p>
        </w:tc>
        <w:tc>
          <w:tcPr>
            <w:tcW w:w="4422" w:type="dxa"/>
            <w:gridSpan w:val="13"/>
            <w:shd w:val="clear" w:color="auto" w:fill="FFFFFF"/>
          </w:tcPr>
          <w:p w14:paraId="2D516630" w14:textId="77777777" w:rsidR="001B3460" w:rsidRPr="005B55CB" w:rsidRDefault="00772162"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demografia</w:t>
            </w:r>
          </w:p>
          <w:p w14:paraId="38BA5BC1" w14:textId="77777777" w:rsidR="008C1E82" w:rsidRPr="005B55CB" w:rsidRDefault="00772162" w:rsidP="008C1E82">
            <w:pPr>
              <w:spacing w:line="240" w:lineRule="auto"/>
              <w:rPr>
                <w:rFonts w:ascii="Times New Roman" w:hAnsi="Times New Roman"/>
                <w:color w:val="000000"/>
                <w:spacing w:val="-2"/>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rPr>
                  <w:t>☐</w:t>
                </w:r>
              </w:sdtContent>
            </w:sdt>
            <w:r w:rsidR="007415D0" w:rsidRPr="005B55CB">
              <w:rPr>
                <w:rFonts w:ascii="Times New Roman" w:hAnsi="Times New Roman"/>
                <w:color w:val="000000"/>
              </w:rPr>
              <w:t xml:space="preserve"> </w:t>
            </w:r>
            <w:r w:rsidR="001B3460" w:rsidRPr="005B55CB">
              <w:rPr>
                <w:rFonts w:ascii="Times New Roman" w:hAnsi="Times New Roman"/>
                <w:color w:val="000000"/>
              </w:rPr>
              <w:t>mienie państwowe</w:t>
            </w:r>
            <w:r w:rsidR="008C1E82" w:rsidRPr="005B55CB">
              <w:rPr>
                <w:rFonts w:ascii="Times New Roman" w:hAnsi="Times New Roman"/>
                <w:color w:val="000000"/>
                <w:spacing w:val="-2"/>
              </w:rPr>
              <w:t xml:space="preserve"> </w:t>
            </w:r>
          </w:p>
          <w:p w14:paraId="26CA0160" w14:textId="75E3E47E" w:rsidR="001B3460" w:rsidRPr="005B55CB" w:rsidRDefault="00772162" w:rsidP="00074558">
            <w:pPr>
              <w:spacing w:line="240" w:lineRule="auto"/>
              <w:rPr>
                <w:rFonts w:ascii="Times New Roman" w:hAnsi="Times New Roman"/>
                <w:color w:val="000000"/>
              </w:rPr>
            </w:pPr>
            <w:sdt>
              <w:sdtPr>
                <w:rPr>
                  <w:rFonts w:ascii="Times New Roman" w:hAnsi="Times New Roman"/>
                  <w:color w:val="000000"/>
                  <w:spacing w:val="-2"/>
                </w:rPr>
                <w:id w:val="-392046438"/>
                <w14:checkbox>
                  <w14:checked w14:val="1"/>
                  <w14:checkedState w14:val="2612" w14:font="MS Gothic"/>
                  <w14:uncheckedState w14:val="2610" w14:font="MS Gothic"/>
                </w14:checkbox>
              </w:sdtPr>
              <w:sdtEndPr/>
              <w:sdtContent>
                <w:r w:rsidR="008C1E82" w:rsidRPr="005B55CB">
                  <w:rPr>
                    <w:rFonts w:ascii="Segoe UI Symbol" w:eastAsia="MS Gothic" w:hAnsi="Segoe UI Symbol" w:cs="Segoe UI Symbol"/>
                    <w:color w:val="000000"/>
                    <w:spacing w:val="-2"/>
                  </w:rPr>
                  <w:t>☒</w:t>
                </w:r>
              </w:sdtContent>
            </w:sdt>
            <w:r w:rsidR="008C1E82" w:rsidRPr="005B55CB">
              <w:rPr>
                <w:rFonts w:ascii="Times New Roman" w:hAnsi="Times New Roman"/>
                <w:color w:val="000000"/>
                <w:spacing w:val="-2"/>
              </w:rPr>
              <w:t xml:space="preserve"> inne: </w:t>
            </w:r>
            <w:r w:rsidR="008C1E82" w:rsidRPr="005B55CB">
              <w:rPr>
                <w:rFonts w:ascii="Times New Roman" w:hAnsi="Times New Roman"/>
                <w:color w:val="000000"/>
              </w:rPr>
              <w:t>Edukacja uczniów</w:t>
            </w:r>
            <w:r w:rsidR="00074558">
              <w:rPr>
                <w:rFonts w:ascii="Times New Roman" w:hAnsi="Times New Roman"/>
                <w:color w:val="000000"/>
              </w:rPr>
              <w:t xml:space="preserve"> </w:t>
            </w:r>
            <w:r w:rsidR="008C1E82" w:rsidRPr="005B55CB">
              <w:rPr>
                <w:rFonts w:ascii="Times New Roman" w:hAnsi="Times New Roman"/>
                <w:color w:val="000000"/>
              </w:rPr>
              <w:t>posiadających</w:t>
            </w:r>
            <w:r w:rsidR="00074558">
              <w:rPr>
                <w:rFonts w:ascii="Times New Roman" w:hAnsi="Times New Roman"/>
                <w:color w:val="000000"/>
              </w:rPr>
              <w:t xml:space="preserve"> </w:t>
            </w:r>
            <w:r w:rsidR="008C1E82" w:rsidRPr="005B55CB">
              <w:rPr>
                <w:rFonts w:ascii="Times New Roman" w:hAnsi="Times New Roman"/>
                <w:color w:val="000000"/>
              </w:rPr>
              <w:t>orzeczenia o potrzebie kształcenia</w:t>
            </w:r>
            <w:r w:rsidR="00074558">
              <w:rPr>
                <w:rFonts w:ascii="Times New Roman" w:hAnsi="Times New Roman"/>
                <w:color w:val="000000"/>
              </w:rPr>
              <w:t xml:space="preserve"> </w:t>
            </w:r>
            <w:r w:rsidR="008C1E82" w:rsidRPr="005B55CB">
              <w:rPr>
                <w:rFonts w:ascii="Times New Roman" w:hAnsi="Times New Roman"/>
                <w:color w:val="000000"/>
              </w:rPr>
              <w:t>specjalnego</w:t>
            </w:r>
          </w:p>
        </w:tc>
        <w:tc>
          <w:tcPr>
            <w:tcW w:w="2969" w:type="dxa"/>
            <w:gridSpan w:val="7"/>
            <w:shd w:val="clear" w:color="auto" w:fill="FFFFFF"/>
          </w:tcPr>
          <w:p w14:paraId="5466DD7F" w14:textId="77777777" w:rsidR="001B3460" w:rsidRPr="005B55CB" w:rsidRDefault="00772162"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informatyzacja</w:t>
            </w:r>
          </w:p>
          <w:p w14:paraId="094C414F" w14:textId="77777777" w:rsidR="001B3460" w:rsidRPr="005B55CB" w:rsidRDefault="00772162"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sidRPr="005B55CB">
                  <w:rPr>
                    <w:rFonts w:ascii="Segoe UI Symbol" w:eastAsia="MS Gothic" w:hAnsi="Segoe UI Symbol" w:cs="Segoe UI Symbol"/>
                    <w:color w:val="000000"/>
                    <w:spacing w:val="-2"/>
                  </w:rPr>
                  <w:t>☐</w:t>
                </w:r>
              </w:sdtContent>
            </w:sdt>
            <w:r w:rsidR="007415D0" w:rsidRPr="005B55CB">
              <w:rPr>
                <w:rFonts w:ascii="Times New Roman" w:hAnsi="Times New Roman"/>
                <w:color w:val="000000"/>
                <w:spacing w:val="-2"/>
              </w:rPr>
              <w:t xml:space="preserve"> </w:t>
            </w:r>
            <w:r w:rsidR="001B3460" w:rsidRPr="005B55CB">
              <w:rPr>
                <w:rFonts w:ascii="Times New Roman" w:hAnsi="Times New Roman"/>
                <w:color w:val="000000"/>
                <w:spacing w:val="-2"/>
              </w:rPr>
              <w:t>zdrowie</w:t>
            </w:r>
          </w:p>
        </w:tc>
      </w:tr>
      <w:tr w:rsidR="001B3460" w:rsidRPr="005B55CB" w14:paraId="0769F137" w14:textId="77777777" w:rsidTr="00AC1161">
        <w:trPr>
          <w:gridAfter w:val="1"/>
          <w:wAfter w:w="10" w:type="dxa"/>
          <w:trHeight w:val="712"/>
        </w:trPr>
        <w:tc>
          <w:tcPr>
            <w:tcW w:w="1304" w:type="dxa"/>
            <w:shd w:val="clear" w:color="auto" w:fill="FFFFFF"/>
            <w:vAlign w:val="center"/>
          </w:tcPr>
          <w:p w14:paraId="2EDA2095" w14:textId="77777777" w:rsidR="001B3460" w:rsidRPr="005B55CB" w:rsidRDefault="001B3460" w:rsidP="00254DED">
            <w:pPr>
              <w:spacing w:line="240" w:lineRule="auto"/>
              <w:rPr>
                <w:rFonts w:ascii="Times New Roman" w:hAnsi="Times New Roman"/>
                <w:color w:val="000000"/>
              </w:rPr>
            </w:pPr>
            <w:r w:rsidRPr="005B55CB">
              <w:rPr>
                <w:rFonts w:ascii="Times New Roman" w:hAnsi="Times New Roman"/>
                <w:color w:val="000000"/>
              </w:rPr>
              <w:t>Omówienie wpływu</w:t>
            </w:r>
          </w:p>
        </w:tc>
        <w:tc>
          <w:tcPr>
            <w:tcW w:w="9633" w:type="dxa"/>
            <w:gridSpan w:val="26"/>
            <w:shd w:val="clear" w:color="auto" w:fill="FFFFFF"/>
            <w:vAlign w:val="center"/>
          </w:tcPr>
          <w:p w14:paraId="49381427" w14:textId="4726E4FE" w:rsidR="001B3460" w:rsidRPr="005B55CB" w:rsidRDefault="005D30F7" w:rsidP="00600C21">
            <w:pPr>
              <w:autoSpaceDE w:val="0"/>
              <w:autoSpaceDN w:val="0"/>
              <w:adjustRightInd w:val="0"/>
              <w:spacing w:line="240" w:lineRule="auto"/>
              <w:jc w:val="both"/>
              <w:rPr>
                <w:rFonts w:ascii="Times New Roman" w:hAnsi="Times New Roman"/>
                <w:color w:val="000000"/>
                <w:spacing w:val="-2"/>
              </w:rPr>
            </w:pPr>
            <w:r w:rsidRPr="005B55CB">
              <w:rPr>
                <w:rFonts w:ascii="Times New Roman" w:hAnsi="Times New Roman"/>
                <w:lang w:eastAsia="pl-PL"/>
              </w:rPr>
              <w:t xml:space="preserve">Zmniejszenie obciążeń finansowych rodzin </w:t>
            </w:r>
            <w:r w:rsidR="00056599" w:rsidRPr="005B55CB">
              <w:rPr>
                <w:rFonts w:ascii="Times New Roman" w:hAnsi="Times New Roman"/>
                <w:lang w:eastAsia="pl-PL"/>
              </w:rPr>
              <w:t xml:space="preserve">uczniów </w:t>
            </w:r>
            <w:r w:rsidR="00BE5E8A" w:rsidRPr="005B55CB">
              <w:rPr>
                <w:rFonts w:ascii="Times New Roman" w:hAnsi="Times New Roman"/>
                <w:lang w:eastAsia="pl-PL"/>
              </w:rPr>
              <w:t xml:space="preserve">niepełnosprawnych </w:t>
            </w:r>
            <w:r w:rsidRPr="005B55CB">
              <w:rPr>
                <w:rFonts w:ascii="Times New Roman" w:hAnsi="Times New Roman"/>
                <w:lang w:eastAsia="pl-PL"/>
              </w:rPr>
              <w:t>posiadających orzeczenie o</w:t>
            </w:r>
            <w:r w:rsidR="00387F60" w:rsidRPr="005B55CB">
              <w:rPr>
                <w:rFonts w:ascii="Times New Roman" w:hAnsi="Times New Roman"/>
                <w:lang w:eastAsia="pl-PL"/>
              </w:rPr>
              <w:t> </w:t>
            </w:r>
            <w:r w:rsidRPr="005B55CB">
              <w:rPr>
                <w:rFonts w:ascii="Times New Roman" w:hAnsi="Times New Roman"/>
                <w:lang w:eastAsia="pl-PL"/>
              </w:rPr>
              <w:t>potrzebie kształcenia specjalnego</w:t>
            </w:r>
            <w:r w:rsidR="00AC1AF2" w:rsidRPr="005B55CB">
              <w:rPr>
                <w:rFonts w:ascii="Times New Roman" w:hAnsi="Times New Roman"/>
                <w:lang w:eastAsia="pl-PL"/>
              </w:rPr>
              <w:t>,</w:t>
            </w:r>
            <w:r w:rsidRPr="005B55CB">
              <w:rPr>
                <w:rFonts w:ascii="Times New Roman" w:hAnsi="Times New Roman"/>
                <w:lang w:eastAsia="pl-PL"/>
              </w:rPr>
              <w:t xml:space="preserve"> </w:t>
            </w:r>
            <w:r w:rsidR="000B4C41" w:rsidRPr="005B55CB">
              <w:rPr>
                <w:rFonts w:ascii="Times New Roman" w:hAnsi="Times New Roman"/>
                <w:lang w:eastAsia="pl-PL"/>
              </w:rPr>
              <w:t>rozpoczynających lub kontynuujących</w:t>
            </w:r>
            <w:r w:rsidRPr="005B55CB">
              <w:rPr>
                <w:rFonts w:ascii="Times New Roman" w:hAnsi="Times New Roman"/>
                <w:lang w:eastAsia="pl-PL"/>
              </w:rPr>
              <w:t xml:space="preserve"> naukę</w:t>
            </w:r>
            <w:r w:rsidR="004516C3" w:rsidRPr="005B55CB">
              <w:rPr>
                <w:rFonts w:ascii="Times New Roman" w:hAnsi="Times New Roman"/>
                <w:lang w:eastAsia="pl-PL"/>
              </w:rPr>
              <w:t xml:space="preserve"> w</w:t>
            </w:r>
            <w:r w:rsidR="00B55851" w:rsidRPr="005B55CB">
              <w:rPr>
                <w:rFonts w:ascii="Times New Roman" w:hAnsi="Times New Roman"/>
                <w:lang w:eastAsia="pl-PL"/>
              </w:rPr>
              <w:t xml:space="preserve"> szkołach objętych programem odpowiednio</w:t>
            </w:r>
            <w:r w:rsidR="00056599" w:rsidRPr="005B55CB">
              <w:rPr>
                <w:rFonts w:ascii="Times New Roman" w:hAnsi="Times New Roman"/>
                <w:lang w:eastAsia="pl-PL"/>
              </w:rPr>
              <w:t xml:space="preserve"> </w:t>
            </w:r>
            <w:r w:rsidRPr="005B55CB">
              <w:rPr>
                <w:rFonts w:ascii="Times New Roman" w:hAnsi="Times New Roman"/>
                <w:lang w:eastAsia="pl-PL"/>
              </w:rPr>
              <w:t>w roku szkolnym 20</w:t>
            </w:r>
            <w:r w:rsidR="003B6B89" w:rsidRPr="005B55CB">
              <w:rPr>
                <w:rFonts w:ascii="Times New Roman" w:hAnsi="Times New Roman"/>
                <w:lang w:eastAsia="pl-PL"/>
              </w:rPr>
              <w:t>2</w:t>
            </w:r>
            <w:r w:rsidR="00877806" w:rsidRPr="005B55CB">
              <w:rPr>
                <w:rFonts w:ascii="Times New Roman" w:hAnsi="Times New Roman"/>
                <w:lang w:eastAsia="pl-PL"/>
              </w:rPr>
              <w:t>3</w:t>
            </w:r>
            <w:r w:rsidRPr="005B55CB">
              <w:rPr>
                <w:rFonts w:ascii="Times New Roman" w:hAnsi="Times New Roman"/>
                <w:lang w:eastAsia="pl-PL"/>
              </w:rPr>
              <w:t>/202</w:t>
            </w:r>
            <w:r w:rsidR="00877806" w:rsidRPr="005B55CB">
              <w:rPr>
                <w:rFonts w:ascii="Times New Roman" w:hAnsi="Times New Roman"/>
                <w:lang w:eastAsia="pl-PL"/>
              </w:rPr>
              <w:t>4</w:t>
            </w:r>
            <w:r w:rsidR="003B6B89" w:rsidRPr="005B55CB">
              <w:rPr>
                <w:rFonts w:ascii="Times New Roman" w:hAnsi="Times New Roman"/>
                <w:lang w:eastAsia="pl-PL"/>
              </w:rPr>
              <w:t>, 202</w:t>
            </w:r>
            <w:r w:rsidR="00877806" w:rsidRPr="005B55CB">
              <w:rPr>
                <w:rFonts w:ascii="Times New Roman" w:hAnsi="Times New Roman"/>
                <w:lang w:eastAsia="pl-PL"/>
              </w:rPr>
              <w:t>4</w:t>
            </w:r>
            <w:r w:rsidR="003B6B89" w:rsidRPr="005B55CB">
              <w:rPr>
                <w:rFonts w:ascii="Times New Roman" w:hAnsi="Times New Roman"/>
                <w:lang w:eastAsia="pl-PL"/>
              </w:rPr>
              <w:t>/202</w:t>
            </w:r>
            <w:r w:rsidR="00877806" w:rsidRPr="005B55CB">
              <w:rPr>
                <w:rFonts w:ascii="Times New Roman" w:hAnsi="Times New Roman"/>
                <w:lang w:eastAsia="pl-PL"/>
              </w:rPr>
              <w:t>5</w:t>
            </w:r>
            <w:r w:rsidR="00387F60" w:rsidRPr="005B55CB">
              <w:rPr>
                <w:rFonts w:ascii="Times New Roman" w:hAnsi="Times New Roman"/>
                <w:lang w:eastAsia="pl-PL"/>
              </w:rPr>
              <w:t xml:space="preserve"> lub</w:t>
            </w:r>
            <w:r w:rsidR="003B6B89" w:rsidRPr="005B55CB">
              <w:rPr>
                <w:rFonts w:ascii="Times New Roman" w:hAnsi="Times New Roman"/>
                <w:lang w:eastAsia="pl-PL"/>
              </w:rPr>
              <w:t xml:space="preserve"> 202</w:t>
            </w:r>
            <w:r w:rsidR="00877806" w:rsidRPr="005B55CB">
              <w:rPr>
                <w:rFonts w:ascii="Times New Roman" w:hAnsi="Times New Roman"/>
                <w:lang w:eastAsia="pl-PL"/>
              </w:rPr>
              <w:t>5</w:t>
            </w:r>
            <w:r w:rsidR="003B6B89" w:rsidRPr="005B55CB">
              <w:rPr>
                <w:rFonts w:ascii="Times New Roman" w:hAnsi="Times New Roman"/>
                <w:lang w:eastAsia="pl-PL"/>
              </w:rPr>
              <w:t>/202</w:t>
            </w:r>
            <w:r w:rsidR="00877806" w:rsidRPr="005B55CB">
              <w:rPr>
                <w:rFonts w:ascii="Times New Roman" w:hAnsi="Times New Roman"/>
                <w:lang w:eastAsia="pl-PL"/>
              </w:rPr>
              <w:t>6</w:t>
            </w:r>
            <w:r w:rsidRPr="005B55CB">
              <w:rPr>
                <w:rFonts w:ascii="Times New Roman" w:hAnsi="Times New Roman"/>
                <w:lang w:eastAsia="pl-PL"/>
              </w:rPr>
              <w:t>.</w:t>
            </w:r>
          </w:p>
        </w:tc>
      </w:tr>
      <w:tr w:rsidR="001B3460" w:rsidRPr="005B55CB" w14:paraId="6689B571" w14:textId="77777777" w:rsidTr="00AC1161">
        <w:trPr>
          <w:gridAfter w:val="1"/>
          <w:wAfter w:w="10" w:type="dxa"/>
          <w:trHeight w:val="142"/>
        </w:trPr>
        <w:tc>
          <w:tcPr>
            <w:tcW w:w="10937" w:type="dxa"/>
            <w:gridSpan w:val="27"/>
            <w:shd w:val="clear" w:color="auto" w:fill="99CCFF"/>
          </w:tcPr>
          <w:p w14:paraId="065784AE" w14:textId="2DCDB874" w:rsidR="001B3460" w:rsidRPr="005B55CB" w:rsidRDefault="00AC1161"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rPr>
              <w:t xml:space="preserve"> </w:t>
            </w:r>
            <w:r w:rsidR="00A767D2" w:rsidRPr="005B55CB">
              <w:rPr>
                <w:rFonts w:ascii="Times New Roman" w:hAnsi="Times New Roman"/>
                <w:b/>
                <w:spacing w:val="-2"/>
              </w:rPr>
              <w:t>Plan</w:t>
            </w:r>
            <w:r w:rsidR="00CF5F4F" w:rsidRPr="005B55CB">
              <w:rPr>
                <w:rFonts w:ascii="Times New Roman" w:hAnsi="Times New Roman"/>
                <w:b/>
                <w:spacing w:val="-2"/>
              </w:rPr>
              <w:t>owane</w:t>
            </w:r>
            <w:r w:rsidR="00A767D2" w:rsidRPr="005B55CB">
              <w:rPr>
                <w:rFonts w:ascii="Times New Roman" w:hAnsi="Times New Roman"/>
                <w:b/>
                <w:spacing w:val="-2"/>
              </w:rPr>
              <w:t xml:space="preserve"> w</w:t>
            </w:r>
            <w:r w:rsidR="00627221" w:rsidRPr="005B55CB">
              <w:rPr>
                <w:rFonts w:ascii="Times New Roman" w:hAnsi="Times New Roman"/>
                <w:b/>
                <w:spacing w:val="-2"/>
              </w:rPr>
              <w:t>ykonani</w:t>
            </w:r>
            <w:r w:rsidR="00CF5F4F" w:rsidRPr="005B55CB">
              <w:rPr>
                <w:rFonts w:ascii="Times New Roman" w:hAnsi="Times New Roman"/>
                <w:b/>
                <w:spacing w:val="-2"/>
              </w:rPr>
              <w:t>e</w:t>
            </w:r>
            <w:r w:rsidR="00627221" w:rsidRPr="005B55CB">
              <w:rPr>
                <w:rFonts w:ascii="Times New Roman" w:hAnsi="Times New Roman"/>
                <w:b/>
                <w:spacing w:val="-2"/>
              </w:rPr>
              <w:t xml:space="preserve"> przepisów aktu prawnego</w:t>
            </w:r>
          </w:p>
        </w:tc>
      </w:tr>
      <w:tr w:rsidR="001B3460" w:rsidRPr="005B55CB" w14:paraId="2CB8B89F" w14:textId="77777777" w:rsidTr="00AC1161">
        <w:trPr>
          <w:gridAfter w:val="1"/>
          <w:wAfter w:w="10" w:type="dxa"/>
          <w:trHeight w:val="142"/>
        </w:trPr>
        <w:tc>
          <w:tcPr>
            <w:tcW w:w="10937" w:type="dxa"/>
            <w:gridSpan w:val="27"/>
            <w:shd w:val="clear" w:color="auto" w:fill="FFFFFF"/>
          </w:tcPr>
          <w:p w14:paraId="4C028CA9" w14:textId="521ED0E4" w:rsidR="001B3460" w:rsidRPr="005B55CB" w:rsidRDefault="00B17C7F" w:rsidP="00600C21">
            <w:pPr>
              <w:spacing w:line="240" w:lineRule="auto"/>
              <w:jc w:val="both"/>
              <w:rPr>
                <w:rFonts w:ascii="Times New Roman" w:hAnsi="Times New Roman"/>
                <w:lang w:eastAsia="pl-PL"/>
              </w:rPr>
            </w:pPr>
            <w:r w:rsidRPr="005B55CB">
              <w:rPr>
                <w:rFonts w:ascii="Times New Roman" w:hAnsi="Times New Roman"/>
                <w:lang w:eastAsia="pl-PL"/>
              </w:rPr>
              <w:t>Planuje się, że rozporządzenie wejdzie w życie po upływie 14 dni od dnia ogłoszenia</w:t>
            </w:r>
            <w:r w:rsidR="0097475F" w:rsidRPr="005B55CB">
              <w:rPr>
                <w:rFonts w:ascii="Times New Roman" w:hAnsi="Times New Roman"/>
                <w:lang w:eastAsia="pl-PL"/>
              </w:rPr>
              <w:t>.</w:t>
            </w:r>
          </w:p>
          <w:p w14:paraId="37A0BE7E" w14:textId="175E4A0D" w:rsidR="001B3460" w:rsidRPr="005B55CB" w:rsidRDefault="007A725C" w:rsidP="00A904E3">
            <w:pPr>
              <w:spacing w:before="120" w:line="240" w:lineRule="auto"/>
              <w:jc w:val="both"/>
              <w:rPr>
                <w:rFonts w:ascii="Times New Roman" w:hAnsi="Times New Roman"/>
                <w:spacing w:val="-2"/>
              </w:rPr>
            </w:pPr>
            <w:r w:rsidRPr="005B55CB">
              <w:rPr>
                <w:rFonts w:ascii="Times New Roman" w:hAnsi="Times New Roman"/>
              </w:rPr>
              <w:t>Informacje o programie zostaną zamieszczone na stronie M</w:t>
            </w:r>
            <w:r w:rsidR="00BB2AA2" w:rsidRPr="005B55CB">
              <w:rPr>
                <w:rFonts w:ascii="Times New Roman" w:hAnsi="Times New Roman"/>
              </w:rPr>
              <w:t xml:space="preserve">inisterstwa </w:t>
            </w:r>
            <w:r w:rsidRPr="005B55CB">
              <w:rPr>
                <w:rFonts w:ascii="Times New Roman" w:hAnsi="Times New Roman"/>
              </w:rPr>
              <w:t>E</w:t>
            </w:r>
            <w:r w:rsidR="00BB2AA2" w:rsidRPr="005B55CB">
              <w:rPr>
                <w:rFonts w:ascii="Times New Roman" w:hAnsi="Times New Roman"/>
              </w:rPr>
              <w:t xml:space="preserve">dukacji </w:t>
            </w:r>
            <w:r w:rsidR="000A3A88" w:rsidRPr="005B55CB">
              <w:rPr>
                <w:rFonts w:ascii="Times New Roman" w:hAnsi="Times New Roman"/>
              </w:rPr>
              <w:t>i Nauki</w:t>
            </w:r>
            <w:r w:rsidRPr="005B55CB">
              <w:rPr>
                <w:rFonts w:ascii="Times New Roman" w:hAnsi="Times New Roman"/>
              </w:rPr>
              <w:t xml:space="preserve"> oraz przekazane za pośrednictwem kuratorów oświaty drogą elektroniczną.</w:t>
            </w:r>
            <w:r w:rsidR="00EA4B3B" w:rsidRPr="005B55CB">
              <w:rPr>
                <w:rFonts w:ascii="Times New Roman" w:hAnsi="Times New Roman"/>
              </w:rPr>
              <w:t xml:space="preserve"> W przypadku trwania ograniczeń związanych</w:t>
            </w:r>
            <w:r w:rsidR="00074558">
              <w:rPr>
                <w:rFonts w:ascii="Times New Roman" w:hAnsi="Times New Roman"/>
              </w:rPr>
              <w:t xml:space="preserve"> </w:t>
            </w:r>
            <w:r w:rsidR="00EA4B3B" w:rsidRPr="005B55CB">
              <w:rPr>
                <w:rFonts w:ascii="Times New Roman" w:hAnsi="Times New Roman"/>
              </w:rPr>
              <w:t xml:space="preserve">ze stanem </w:t>
            </w:r>
            <w:r w:rsidR="00A904E3">
              <w:rPr>
                <w:rFonts w:ascii="Open Sans" w:hAnsi="Open Sans"/>
                <w:color w:val="333333"/>
                <w:shd w:val="clear" w:color="auto" w:fill="FFFFFF"/>
              </w:rPr>
              <w:t>zagrożenia epidemicznego wywołanym zakażeniami wirusem SARS-CoV-2</w:t>
            </w:r>
            <w:r w:rsidR="006C49A7">
              <w:rPr>
                <w:rFonts w:ascii="Open Sans" w:hAnsi="Open Sans"/>
                <w:color w:val="333333"/>
                <w:shd w:val="clear" w:color="auto" w:fill="FFFFFF"/>
              </w:rPr>
              <w:t xml:space="preserve"> </w:t>
            </w:r>
            <w:r w:rsidR="00871236" w:rsidRPr="005B55CB">
              <w:rPr>
                <w:rFonts w:ascii="Times New Roman" w:hAnsi="Times New Roman"/>
              </w:rPr>
              <w:t>rodzice uczniów niepełnosprawnych</w:t>
            </w:r>
            <w:r w:rsidR="00EA4B3B" w:rsidRPr="005B55CB">
              <w:rPr>
                <w:rFonts w:ascii="Times New Roman" w:hAnsi="Times New Roman"/>
              </w:rPr>
              <w:t xml:space="preserve"> mogą zostać poinformowani o programie telefonicznie</w:t>
            </w:r>
            <w:r w:rsidR="00B55851" w:rsidRPr="005B55CB">
              <w:rPr>
                <w:rFonts w:ascii="Times New Roman" w:hAnsi="Times New Roman"/>
              </w:rPr>
              <w:t xml:space="preserve"> lub</w:t>
            </w:r>
            <w:r w:rsidR="00EA4B3B" w:rsidRPr="005B55CB">
              <w:rPr>
                <w:rFonts w:ascii="Times New Roman" w:hAnsi="Times New Roman"/>
              </w:rPr>
              <w:t xml:space="preserve"> za pośrednictwem </w:t>
            </w:r>
            <w:r w:rsidR="00D81661" w:rsidRPr="005B55CB">
              <w:rPr>
                <w:rFonts w:ascii="Times New Roman" w:hAnsi="Times New Roman"/>
              </w:rPr>
              <w:t>systemów lub programów wykorzystywanych</w:t>
            </w:r>
            <w:r w:rsidR="00EA4B3B" w:rsidRPr="005B55CB">
              <w:rPr>
                <w:rFonts w:ascii="Times New Roman" w:hAnsi="Times New Roman"/>
              </w:rPr>
              <w:t xml:space="preserve"> do zdalnej nauki.</w:t>
            </w:r>
          </w:p>
        </w:tc>
      </w:tr>
      <w:tr w:rsidR="001B3460" w:rsidRPr="005B55CB" w14:paraId="2DF6D744" w14:textId="77777777" w:rsidTr="00AC1161">
        <w:trPr>
          <w:gridAfter w:val="1"/>
          <w:wAfter w:w="10" w:type="dxa"/>
          <w:trHeight w:val="142"/>
        </w:trPr>
        <w:tc>
          <w:tcPr>
            <w:tcW w:w="10937" w:type="dxa"/>
            <w:gridSpan w:val="27"/>
            <w:shd w:val="clear" w:color="auto" w:fill="99CCFF"/>
          </w:tcPr>
          <w:p w14:paraId="458F853A" w14:textId="77777777" w:rsidR="001B3460" w:rsidRPr="005B55CB" w:rsidRDefault="001B3460" w:rsidP="001D6A3C">
            <w:pPr>
              <w:numPr>
                <w:ilvl w:val="0"/>
                <w:numId w:val="3"/>
              </w:numPr>
              <w:spacing w:before="60" w:after="60" w:line="240" w:lineRule="auto"/>
              <w:ind w:left="318" w:hanging="284"/>
              <w:jc w:val="both"/>
              <w:rPr>
                <w:rFonts w:ascii="Times New Roman" w:hAnsi="Times New Roman"/>
                <w:b/>
                <w:color w:val="000000"/>
              </w:rPr>
            </w:pPr>
            <w:r w:rsidRPr="005B55CB">
              <w:rPr>
                <w:rFonts w:ascii="Times New Roman" w:hAnsi="Times New Roman"/>
                <w:b/>
                <w:color w:val="000000"/>
              </w:rPr>
              <w:t xml:space="preserve"> </w:t>
            </w:r>
            <w:r w:rsidRPr="005B55CB">
              <w:rPr>
                <w:rFonts w:ascii="Times New Roman" w:hAnsi="Times New Roman"/>
                <w:b/>
                <w:spacing w:val="-2"/>
              </w:rPr>
              <w:t xml:space="preserve">W jaki sposób i kiedy nastąpi ewaluacja efektów projektu </w:t>
            </w:r>
            <w:r w:rsidR="00A47BDF" w:rsidRPr="005B55CB">
              <w:rPr>
                <w:rFonts w:ascii="Times New Roman" w:hAnsi="Times New Roman"/>
                <w:b/>
                <w:spacing w:val="-2"/>
              </w:rPr>
              <w:t>oraz</w:t>
            </w:r>
            <w:r w:rsidRPr="005B55CB">
              <w:rPr>
                <w:rFonts w:ascii="Times New Roman" w:hAnsi="Times New Roman"/>
                <w:b/>
                <w:spacing w:val="-2"/>
              </w:rPr>
              <w:t xml:space="preserve"> jakie mierniki zostaną </w:t>
            </w:r>
            <w:r w:rsidR="00C33027" w:rsidRPr="005B55CB">
              <w:rPr>
                <w:rFonts w:ascii="Times New Roman" w:hAnsi="Times New Roman"/>
                <w:b/>
                <w:spacing w:val="-2"/>
              </w:rPr>
              <w:t>zastosowane?</w:t>
            </w:r>
          </w:p>
        </w:tc>
      </w:tr>
      <w:tr w:rsidR="001B3460" w:rsidRPr="005B55CB" w14:paraId="17CB9699" w14:textId="77777777" w:rsidTr="00AC1161">
        <w:trPr>
          <w:gridAfter w:val="1"/>
          <w:wAfter w:w="10" w:type="dxa"/>
          <w:trHeight w:val="142"/>
        </w:trPr>
        <w:tc>
          <w:tcPr>
            <w:tcW w:w="10937" w:type="dxa"/>
            <w:gridSpan w:val="27"/>
            <w:shd w:val="clear" w:color="auto" w:fill="FFFFFF"/>
          </w:tcPr>
          <w:p w14:paraId="39BB1F21" w14:textId="180E697B" w:rsidR="00CB7D4E" w:rsidRPr="005B55CB" w:rsidRDefault="005D30F7" w:rsidP="00600C21">
            <w:pPr>
              <w:spacing w:line="240" w:lineRule="auto"/>
              <w:jc w:val="both"/>
              <w:rPr>
                <w:rFonts w:ascii="Times New Roman" w:hAnsi="Times New Roman"/>
                <w:color w:val="000000"/>
                <w:spacing w:val="-2"/>
                <w:highlight w:val="yellow"/>
              </w:rPr>
            </w:pPr>
            <w:r w:rsidRPr="005B55CB">
              <w:rPr>
                <w:rFonts w:ascii="Times New Roman" w:hAnsi="Times New Roman"/>
                <w:color w:val="000000"/>
                <w:spacing w:val="-2"/>
              </w:rPr>
              <w:t xml:space="preserve">Zgodnie z </w:t>
            </w:r>
            <w:r w:rsidR="00AE6BEF" w:rsidRPr="005B55CB">
              <w:rPr>
                <w:rFonts w:ascii="Times New Roman" w:hAnsi="Times New Roman"/>
                <w:color w:val="000000"/>
                <w:spacing w:val="-2"/>
              </w:rPr>
              <w:t xml:space="preserve">harmonogramem realizacji programu </w:t>
            </w:r>
            <w:r w:rsidR="00DC2F41" w:rsidRPr="005B55CB">
              <w:rPr>
                <w:rFonts w:ascii="Times New Roman" w:hAnsi="Times New Roman"/>
                <w:color w:val="000000"/>
                <w:spacing w:val="-2"/>
              </w:rPr>
              <w:t xml:space="preserve">określonym w załączniku do uchwały </w:t>
            </w:r>
            <w:r w:rsidR="0055432D" w:rsidRPr="005B55CB">
              <w:rPr>
                <w:rFonts w:ascii="Times New Roman" w:hAnsi="Times New Roman"/>
                <w:color w:val="000000"/>
                <w:spacing w:val="-2"/>
              </w:rPr>
              <w:t xml:space="preserve">nr </w:t>
            </w:r>
            <w:r w:rsidR="00877806" w:rsidRPr="005B55CB">
              <w:rPr>
                <w:rFonts w:ascii="Times New Roman" w:hAnsi="Times New Roman"/>
                <w:color w:val="000000"/>
                <w:spacing w:val="-2"/>
              </w:rPr>
              <w:t>…</w:t>
            </w:r>
            <w:r w:rsidR="00600C21" w:rsidRPr="005B55CB">
              <w:rPr>
                <w:rFonts w:ascii="Times New Roman" w:hAnsi="Times New Roman"/>
                <w:color w:val="000000"/>
                <w:spacing w:val="-2"/>
              </w:rPr>
              <w:t xml:space="preserve"> </w:t>
            </w:r>
            <w:r w:rsidR="0055432D" w:rsidRPr="005B55CB">
              <w:rPr>
                <w:rFonts w:ascii="Times New Roman" w:hAnsi="Times New Roman"/>
                <w:color w:val="000000"/>
                <w:spacing w:val="-2"/>
              </w:rPr>
              <w:t xml:space="preserve">Rady Ministrów </w:t>
            </w:r>
            <w:r w:rsidR="00767442" w:rsidRPr="005B55CB">
              <w:rPr>
                <w:rFonts w:ascii="Times New Roman" w:hAnsi="Times New Roman"/>
                <w:color w:val="000000"/>
                <w:spacing w:val="-2"/>
              </w:rPr>
              <w:br/>
            </w:r>
            <w:r w:rsidR="0055432D" w:rsidRPr="005B55CB">
              <w:rPr>
                <w:rFonts w:ascii="Times New Roman" w:hAnsi="Times New Roman"/>
                <w:color w:val="000000"/>
                <w:spacing w:val="-2"/>
              </w:rPr>
              <w:t xml:space="preserve">z dnia </w:t>
            </w:r>
            <w:r w:rsidR="00877806" w:rsidRPr="005B55CB">
              <w:rPr>
                <w:rFonts w:ascii="Times New Roman" w:hAnsi="Times New Roman"/>
                <w:color w:val="000000"/>
                <w:spacing w:val="-2"/>
              </w:rPr>
              <w:t>……. …</w:t>
            </w:r>
            <w:r w:rsidR="00A45498" w:rsidRPr="005B55CB">
              <w:rPr>
                <w:rFonts w:ascii="Times New Roman" w:hAnsi="Times New Roman"/>
                <w:color w:val="000000"/>
                <w:spacing w:val="-2"/>
              </w:rPr>
              <w:t xml:space="preserve"> r.</w:t>
            </w:r>
            <w:r w:rsidR="0055432D" w:rsidRPr="005B55CB">
              <w:rPr>
                <w:rFonts w:ascii="Times New Roman" w:hAnsi="Times New Roman"/>
                <w:color w:val="000000"/>
                <w:spacing w:val="-2"/>
              </w:rPr>
              <w:t xml:space="preserve"> w sprawie Rządowego programu pomocy uczniom niepełnosprawnym w formie dofinansowania zakupu podręczników, materiałów edukacyjnych i materiałów ćwiczeniowych w latach 202</w:t>
            </w:r>
            <w:r w:rsidR="00877806" w:rsidRPr="005B55CB">
              <w:rPr>
                <w:rFonts w:ascii="Times New Roman" w:hAnsi="Times New Roman"/>
                <w:color w:val="000000"/>
                <w:spacing w:val="-2"/>
              </w:rPr>
              <w:t>3</w:t>
            </w:r>
            <w:r w:rsidR="0055432D" w:rsidRPr="005B55CB">
              <w:rPr>
                <w:rFonts w:ascii="Times New Roman" w:hAnsi="Times New Roman"/>
                <w:color w:val="000000"/>
                <w:spacing w:val="-2"/>
              </w:rPr>
              <w:t>–202</w:t>
            </w:r>
            <w:r w:rsidR="00877806" w:rsidRPr="005B55CB">
              <w:rPr>
                <w:rFonts w:ascii="Times New Roman" w:hAnsi="Times New Roman"/>
                <w:color w:val="000000"/>
                <w:spacing w:val="-2"/>
              </w:rPr>
              <w:t>6</w:t>
            </w:r>
            <w:r w:rsidR="00C510C7" w:rsidRPr="005B55CB">
              <w:rPr>
                <w:rFonts w:ascii="Times New Roman" w:hAnsi="Times New Roman"/>
                <w:color w:val="000000"/>
                <w:spacing w:val="-2"/>
              </w:rPr>
              <w:t>,</w:t>
            </w:r>
            <w:r w:rsidR="0055432D" w:rsidRPr="005B55CB">
              <w:rPr>
                <w:rFonts w:ascii="Times New Roman" w:hAnsi="Times New Roman"/>
                <w:color w:val="000000"/>
                <w:spacing w:val="-2"/>
              </w:rPr>
              <w:t xml:space="preserve"> </w:t>
            </w:r>
            <w:r w:rsidRPr="005B55CB">
              <w:rPr>
                <w:rFonts w:ascii="Times New Roman" w:hAnsi="Times New Roman"/>
                <w:color w:val="000000"/>
                <w:spacing w:val="-2"/>
              </w:rPr>
              <w:t xml:space="preserve">dane o </w:t>
            </w:r>
            <w:r w:rsidR="00E939BD" w:rsidRPr="005B55CB">
              <w:rPr>
                <w:rFonts w:ascii="Times New Roman" w:hAnsi="Times New Roman"/>
                <w:color w:val="000000"/>
                <w:spacing w:val="-2"/>
              </w:rPr>
              <w:t xml:space="preserve">jego </w:t>
            </w:r>
            <w:r w:rsidRPr="005B55CB">
              <w:rPr>
                <w:rFonts w:ascii="Times New Roman" w:hAnsi="Times New Roman"/>
                <w:color w:val="000000"/>
                <w:spacing w:val="-2"/>
              </w:rPr>
              <w:t>realizacji zostaną przekazane przez jednostki samorządu terytorialnego do wojewodów,</w:t>
            </w:r>
            <w:r w:rsidR="00074558">
              <w:rPr>
                <w:rFonts w:ascii="Times New Roman" w:hAnsi="Times New Roman"/>
                <w:color w:val="000000"/>
                <w:spacing w:val="-2"/>
              </w:rPr>
              <w:t xml:space="preserve"> </w:t>
            </w:r>
            <w:r w:rsidRPr="005B55CB">
              <w:rPr>
                <w:rFonts w:ascii="Times New Roman" w:hAnsi="Times New Roman"/>
                <w:color w:val="000000"/>
                <w:spacing w:val="-2"/>
              </w:rPr>
              <w:t xml:space="preserve">którzy po sprawdzeniu poprawności </w:t>
            </w:r>
            <w:r w:rsidR="00871236" w:rsidRPr="005B55CB">
              <w:rPr>
                <w:rFonts w:ascii="Times New Roman" w:hAnsi="Times New Roman"/>
                <w:color w:val="000000"/>
                <w:spacing w:val="-2"/>
              </w:rPr>
              <w:t xml:space="preserve">tych </w:t>
            </w:r>
            <w:r w:rsidRPr="005B55CB">
              <w:rPr>
                <w:rFonts w:ascii="Times New Roman" w:hAnsi="Times New Roman"/>
                <w:color w:val="000000"/>
                <w:spacing w:val="-2"/>
              </w:rPr>
              <w:t>danych przekażą je Minist</w:t>
            </w:r>
            <w:r w:rsidR="00B17C7F" w:rsidRPr="005B55CB">
              <w:rPr>
                <w:rFonts w:ascii="Times New Roman" w:hAnsi="Times New Roman"/>
                <w:color w:val="000000"/>
                <w:spacing w:val="-2"/>
              </w:rPr>
              <w:t>rowi</w:t>
            </w:r>
            <w:r w:rsidRPr="005B55CB">
              <w:rPr>
                <w:rFonts w:ascii="Times New Roman" w:hAnsi="Times New Roman"/>
                <w:color w:val="000000"/>
                <w:spacing w:val="-2"/>
              </w:rPr>
              <w:t xml:space="preserve"> Edukacji </w:t>
            </w:r>
            <w:r w:rsidR="00877806" w:rsidRPr="005B55CB">
              <w:rPr>
                <w:rFonts w:ascii="Times New Roman" w:hAnsi="Times New Roman"/>
                <w:color w:val="000000"/>
                <w:spacing w:val="-2"/>
              </w:rPr>
              <w:t>i Nauki</w:t>
            </w:r>
            <w:r w:rsidR="00AE6BEF" w:rsidRPr="005B55CB">
              <w:rPr>
                <w:rFonts w:ascii="Times New Roman" w:hAnsi="Times New Roman"/>
                <w:color w:val="000000"/>
                <w:spacing w:val="-2"/>
              </w:rPr>
              <w:t>,</w:t>
            </w:r>
            <w:r w:rsidRPr="005B55CB">
              <w:rPr>
                <w:rFonts w:ascii="Times New Roman" w:hAnsi="Times New Roman"/>
                <w:color w:val="000000"/>
                <w:spacing w:val="-2"/>
              </w:rPr>
              <w:t xml:space="preserve"> </w:t>
            </w:r>
            <w:r w:rsidR="007D2B03" w:rsidRPr="005B55CB">
              <w:rPr>
                <w:rFonts w:ascii="Times New Roman" w:hAnsi="Times New Roman"/>
                <w:color w:val="000000"/>
                <w:spacing w:val="-2"/>
              </w:rPr>
              <w:t>odpowiednio</w:t>
            </w:r>
            <w:r w:rsidR="00074558">
              <w:rPr>
                <w:rFonts w:ascii="Times New Roman" w:hAnsi="Times New Roman"/>
                <w:color w:val="000000"/>
                <w:spacing w:val="-2"/>
              </w:rPr>
              <w:t xml:space="preserve"> </w:t>
            </w:r>
            <w:r w:rsidRPr="005B55CB">
              <w:rPr>
                <w:rFonts w:ascii="Times New Roman" w:hAnsi="Times New Roman"/>
                <w:color w:val="000000"/>
                <w:spacing w:val="-2"/>
              </w:rPr>
              <w:t xml:space="preserve">do </w:t>
            </w:r>
            <w:r w:rsidR="00EB5B72">
              <w:rPr>
                <w:rFonts w:ascii="Times New Roman" w:hAnsi="Times New Roman"/>
                <w:color w:val="000000"/>
                <w:spacing w:val="-2"/>
              </w:rPr>
              <w:t xml:space="preserve">dnia </w:t>
            </w:r>
            <w:r w:rsidR="0015436C" w:rsidRPr="005B55CB">
              <w:rPr>
                <w:rFonts w:ascii="Times New Roman" w:hAnsi="Times New Roman"/>
                <w:color w:val="000000"/>
                <w:spacing w:val="-2"/>
              </w:rPr>
              <w:t xml:space="preserve">30 stycznia </w:t>
            </w:r>
            <w:r w:rsidR="00CB7D4E" w:rsidRPr="005B55CB">
              <w:rPr>
                <w:rFonts w:ascii="Times New Roman" w:hAnsi="Times New Roman"/>
                <w:color w:val="000000"/>
                <w:spacing w:val="-2"/>
              </w:rPr>
              <w:t>2024</w:t>
            </w:r>
            <w:r w:rsidR="00871236" w:rsidRPr="005B55CB">
              <w:rPr>
                <w:rFonts w:ascii="Times New Roman" w:hAnsi="Times New Roman"/>
                <w:color w:val="000000"/>
                <w:spacing w:val="-2"/>
              </w:rPr>
              <w:t> </w:t>
            </w:r>
            <w:r w:rsidRPr="005B55CB">
              <w:rPr>
                <w:rFonts w:ascii="Times New Roman" w:hAnsi="Times New Roman"/>
                <w:color w:val="000000"/>
                <w:spacing w:val="-2"/>
              </w:rPr>
              <w:t>r.</w:t>
            </w:r>
            <w:r w:rsidR="00EB5B72">
              <w:rPr>
                <w:rFonts w:ascii="Times New Roman" w:hAnsi="Times New Roman"/>
                <w:color w:val="000000"/>
                <w:spacing w:val="-2"/>
              </w:rPr>
              <w:t>,</w:t>
            </w:r>
            <w:r w:rsidR="007D2B03" w:rsidRPr="005B55CB">
              <w:rPr>
                <w:rFonts w:ascii="Times New Roman" w:hAnsi="Times New Roman"/>
                <w:color w:val="000000"/>
                <w:spacing w:val="-2"/>
              </w:rPr>
              <w:t xml:space="preserve"> 202</w:t>
            </w:r>
            <w:r w:rsidR="00CB7D4E" w:rsidRPr="005B55CB">
              <w:rPr>
                <w:rFonts w:ascii="Times New Roman" w:hAnsi="Times New Roman"/>
                <w:color w:val="000000"/>
                <w:spacing w:val="-2"/>
              </w:rPr>
              <w:t>5</w:t>
            </w:r>
            <w:r w:rsidR="007D2B03" w:rsidRPr="005B55CB">
              <w:rPr>
                <w:rFonts w:ascii="Times New Roman" w:hAnsi="Times New Roman"/>
                <w:color w:val="000000"/>
                <w:spacing w:val="-2"/>
              </w:rPr>
              <w:t xml:space="preserve"> r.</w:t>
            </w:r>
            <w:r w:rsidR="00EB5B72">
              <w:rPr>
                <w:rFonts w:ascii="Times New Roman" w:hAnsi="Times New Roman"/>
                <w:color w:val="000000"/>
                <w:spacing w:val="-2"/>
              </w:rPr>
              <w:t xml:space="preserve"> i</w:t>
            </w:r>
            <w:r w:rsidR="00CB7D4E" w:rsidRPr="005B55CB">
              <w:rPr>
                <w:rFonts w:ascii="Times New Roman" w:hAnsi="Times New Roman"/>
                <w:color w:val="000000"/>
                <w:spacing w:val="-2"/>
              </w:rPr>
              <w:t xml:space="preserve"> 2026 r.</w:t>
            </w:r>
            <w:r w:rsidR="00DC2F41" w:rsidRPr="005B55CB">
              <w:rPr>
                <w:rFonts w:ascii="Times New Roman" w:hAnsi="Times New Roman"/>
                <w:color w:val="000000"/>
                <w:spacing w:val="-2"/>
              </w:rPr>
              <w:t xml:space="preserve"> </w:t>
            </w:r>
            <w:r w:rsidR="00B17C7F" w:rsidRPr="005B55CB">
              <w:rPr>
                <w:rFonts w:ascii="Times New Roman" w:hAnsi="Times New Roman"/>
                <w:color w:val="000000"/>
                <w:spacing w:val="-2"/>
              </w:rPr>
              <w:t xml:space="preserve">W tym samym terminie dane o realizacji programu zostaną przekazane Ministrowi Edukacji </w:t>
            </w:r>
            <w:r w:rsidR="00877806" w:rsidRPr="005B55CB">
              <w:rPr>
                <w:rFonts w:ascii="Times New Roman" w:hAnsi="Times New Roman"/>
                <w:color w:val="000000"/>
                <w:spacing w:val="-2"/>
              </w:rPr>
              <w:t>i Nauki</w:t>
            </w:r>
            <w:r w:rsidR="00B17C7F" w:rsidRPr="005B55CB">
              <w:rPr>
                <w:rFonts w:ascii="Times New Roman" w:hAnsi="Times New Roman"/>
                <w:color w:val="000000"/>
                <w:spacing w:val="-2"/>
              </w:rPr>
              <w:t xml:space="preserve"> przez Ministra Kultury</w:t>
            </w:r>
            <w:r w:rsidR="00387F60" w:rsidRPr="005B55CB">
              <w:rPr>
                <w:rFonts w:ascii="Times New Roman" w:hAnsi="Times New Roman"/>
                <w:color w:val="000000"/>
                <w:spacing w:val="-2"/>
              </w:rPr>
              <w:t xml:space="preserve"> </w:t>
            </w:r>
            <w:r w:rsidR="00B17C7F" w:rsidRPr="005B55CB">
              <w:rPr>
                <w:rFonts w:ascii="Times New Roman" w:hAnsi="Times New Roman"/>
                <w:color w:val="000000"/>
                <w:spacing w:val="-2"/>
              </w:rPr>
              <w:t>i</w:t>
            </w:r>
            <w:r w:rsidR="00387F60" w:rsidRPr="005B55CB">
              <w:rPr>
                <w:rFonts w:ascii="Times New Roman" w:hAnsi="Times New Roman"/>
                <w:color w:val="000000"/>
                <w:spacing w:val="-2"/>
              </w:rPr>
              <w:t> </w:t>
            </w:r>
            <w:r w:rsidR="00B17C7F" w:rsidRPr="005B55CB">
              <w:rPr>
                <w:rFonts w:ascii="Times New Roman" w:hAnsi="Times New Roman"/>
                <w:color w:val="000000"/>
                <w:spacing w:val="-2"/>
              </w:rPr>
              <w:t>Dziedzictwa Narodowego, Ministra Rolnictwa</w:t>
            </w:r>
            <w:r w:rsidR="00241D3D" w:rsidRPr="005B55CB">
              <w:rPr>
                <w:rFonts w:ascii="Times New Roman" w:hAnsi="Times New Roman"/>
                <w:color w:val="000000"/>
                <w:spacing w:val="-2"/>
              </w:rPr>
              <w:t xml:space="preserve"> </w:t>
            </w:r>
            <w:r w:rsidR="00B17C7F" w:rsidRPr="005B55CB">
              <w:rPr>
                <w:rFonts w:ascii="Times New Roman" w:hAnsi="Times New Roman"/>
                <w:color w:val="000000"/>
                <w:spacing w:val="-2"/>
              </w:rPr>
              <w:t xml:space="preserve">i Rozwoju Wsi, Ministra </w:t>
            </w:r>
            <w:r w:rsidR="00A904E3">
              <w:rPr>
                <w:rFonts w:ascii="Times New Roman" w:hAnsi="Times New Roman"/>
                <w:color w:val="000000"/>
                <w:spacing w:val="-2"/>
              </w:rPr>
              <w:t xml:space="preserve">Klimatu i </w:t>
            </w:r>
            <w:r w:rsidR="00B17C7F" w:rsidRPr="005B55CB">
              <w:rPr>
                <w:rFonts w:ascii="Times New Roman" w:hAnsi="Times New Roman"/>
                <w:color w:val="000000"/>
                <w:spacing w:val="-2"/>
              </w:rPr>
              <w:t>Środowiska</w:t>
            </w:r>
            <w:r w:rsidR="00BE3402" w:rsidRPr="005B55CB">
              <w:rPr>
                <w:rFonts w:ascii="Times New Roman" w:hAnsi="Times New Roman"/>
                <w:color w:val="000000"/>
                <w:spacing w:val="-2"/>
              </w:rPr>
              <w:t xml:space="preserve">, </w:t>
            </w:r>
            <w:r w:rsidR="00B17C7F" w:rsidRPr="005B55CB">
              <w:rPr>
                <w:rFonts w:ascii="Times New Roman" w:hAnsi="Times New Roman"/>
                <w:color w:val="000000"/>
                <w:spacing w:val="-2"/>
              </w:rPr>
              <w:t xml:space="preserve">Ministra </w:t>
            </w:r>
            <w:r w:rsidR="00CB7D4E" w:rsidRPr="005B55CB">
              <w:rPr>
                <w:rFonts w:ascii="Times New Roman" w:hAnsi="Times New Roman"/>
                <w:color w:val="000000"/>
                <w:spacing w:val="-2"/>
              </w:rPr>
              <w:t>Infrastruktury</w:t>
            </w:r>
            <w:r w:rsidR="00C928AB" w:rsidRPr="005B55CB">
              <w:rPr>
                <w:rFonts w:ascii="Times New Roman" w:hAnsi="Times New Roman"/>
                <w:color w:val="000000"/>
                <w:spacing w:val="-2"/>
              </w:rPr>
              <w:t xml:space="preserve">, a także </w:t>
            </w:r>
            <w:r w:rsidR="00C928AB" w:rsidRPr="005B55CB">
              <w:rPr>
                <w:rFonts w:ascii="Times New Roman" w:hAnsi="Times New Roman"/>
                <w:color w:val="000000"/>
              </w:rPr>
              <w:t>ministrów właściwych do spraw zawodów określonych w klasyfikacji zawodów szkolnictwa branżowego</w:t>
            </w:r>
            <w:r w:rsidR="00871236" w:rsidRPr="005B55CB">
              <w:rPr>
                <w:rFonts w:ascii="Times New Roman" w:hAnsi="Times New Roman"/>
                <w:color w:val="000000"/>
              </w:rPr>
              <w:t>, o </w:t>
            </w:r>
            <w:r w:rsidR="00C928AB" w:rsidRPr="005B55CB">
              <w:rPr>
                <w:rFonts w:ascii="Times New Roman" w:hAnsi="Times New Roman"/>
                <w:color w:val="000000"/>
              </w:rPr>
              <w:t xml:space="preserve">których mowa w art. 8 ust. 14a ustawy z dnia 14 grudnia 2016 r. </w:t>
            </w:r>
            <w:r w:rsidR="00C928AB" w:rsidRPr="005B55CB">
              <w:rPr>
                <w:rFonts w:ascii="Times New Roman" w:eastAsia="Times New Roman" w:hAnsi="Times New Roman"/>
                <w:lang w:eastAsia="pl-PL"/>
              </w:rPr>
              <w:t>– Prawo oświatowe</w:t>
            </w:r>
            <w:r w:rsidR="00B17C7F" w:rsidRPr="005B55CB">
              <w:rPr>
                <w:rFonts w:ascii="Times New Roman" w:hAnsi="Times New Roman"/>
                <w:color w:val="000000"/>
                <w:spacing w:val="-2"/>
              </w:rPr>
              <w:t xml:space="preserve">. </w:t>
            </w:r>
          </w:p>
          <w:p w14:paraId="71AD1355" w14:textId="4F1F5491" w:rsidR="001B3460" w:rsidRPr="005B55CB" w:rsidRDefault="00F01848" w:rsidP="00AB0E83">
            <w:pPr>
              <w:spacing w:before="120" w:line="240" w:lineRule="auto"/>
              <w:jc w:val="both"/>
              <w:rPr>
                <w:rFonts w:ascii="Times New Roman" w:hAnsi="Times New Roman"/>
                <w:color w:val="000000"/>
                <w:spacing w:val="-2"/>
              </w:rPr>
            </w:pPr>
            <w:r w:rsidRPr="005B55CB">
              <w:rPr>
                <w:rFonts w:ascii="Times New Roman" w:hAnsi="Times New Roman"/>
                <w:color w:val="000000"/>
                <w:spacing w:val="-2"/>
              </w:rPr>
              <w:t>Odpowiednio d</w:t>
            </w:r>
            <w:r w:rsidR="005D30F7" w:rsidRPr="005B55CB">
              <w:rPr>
                <w:rFonts w:ascii="Times New Roman" w:hAnsi="Times New Roman"/>
                <w:color w:val="000000"/>
                <w:spacing w:val="-2"/>
              </w:rPr>
              <w:t xml:space="preserve">o </w:t>
            </w:r>
            <w:r w:rsidR="00AB3AE1" w:rsidRPr="005B55CB">
              <w:rPr>
                <w:rFonts w:ascii="Times New Roman" w:hAnsi="Times New Roman"/>
                <w:color w:val="000000"/>
                <w:spacing w:val="-2"/>
              </w:rPr>
              <w:t xml:space="preserve">dnia </w:t>
            </w:r>
            <w:r w:rsidR="00CB7D4E" w:rsidRPr="005B55CB">
              <w:rPr>
                <w:rFonts w:ascii="Times New Roman" w:hAnsi="Times New Roman"/>
                <w:color w:val="000000"/>
                <w:spacing w:val="-2"/>
              </w:rPr>
              <w:t>29 lutego 2024 r., 28 lutego 2025 r., 27 lutego 2026 r.</w:t>
            </w:r>
            <w:r w:rsidR="00387F60" w:rsidRPr="005B55CB">
              <w:rPr>
                <w:rFonts w:ascii="Times New Roman" w:hAnsi="Times New Roman"/>
                <w:color w:val="000000"/>
                <w:spacing w:val="-2"/>
              </w:rPr>
              <w:t xml:space="preserve"> </w:t>
            </w:r>
            <w:r w:rsidR="005D30F7" w:rsidRPr="005B55CB">
              <w:rPr>
                <w:rFonts w:ascii="Times New Roman" w:hAnsi="Times New Roman"/>
                <w:color w:val="000000"/>
                <w:spacing w:val="-2"/>
              </w:rPr>
              <w:t xml:space="preserve">Minister Edukacji </w:t>
            </w:r>
            <w:r w:rsidR="00CB7D4E" w:rsidRPr="005B55CB">
              <w:rPr>
                <w:rFonts w:ascii="Times New Roman" w:hAnsi="Times New Roman"/>
                <w:color w:val="000000"/>
                <w:spacing w:val="-2"/>
              </w:rPr>
              <w:t>i Nauki</w:t>
            </w:r>
            <w:r w:rsidR="005D30F7" w:rsidRPr="005B55CB">
              <w:rPr>
                <w:rFonts w:ascii="Times New Roman" w:hAnsi="Times New Roman"/>
                <w:color w:val="000000"/>
                <w:spacing w:val="-2"/>
              </w:rPr>
              <w:t xml:space="preserve"> przygotuje sprawozdanie z realizacji programu</w:t>
            </w:r>
            <w:r w:rsidR="00DC2F41" w:rsidRPr="005B55CB">
              <w:rPr>
                <w:rFonts w:ascii="Times New Roman" w:hAnsi="Times New Roman"/>
                <w:color w:val="000000"/>
                <w:spacing w:val="-2"/>
              </w:rPr>
              <w:t xml:space="preserve"> </w:t>
            </w:r>
            <w:r w:rsidRPr="005B55CB">
              <w:rPr>
                <w:rFonts w:ascii="Times New Roman" w:hAnsi="Times New Roman"/>
                <w:color w:val="000000"/>
                <w:spacing w:val="-2"/>
              </w:rPr>
              <w:t xml:space="preserve">za </w:t>
            </w:r>
            <w:r w:rsidR="00BE5E8A" w:rsidRPr="005B55CB">
              <w:rPr>
                <w:rFonts w:ascii="Times New Roman" w:hAnsi="Times New Roman"/>
                <w:color w:val="000000"/>
                <w:spacing w:val="-2"/>
              </w:rPr>
              <w:t xml:space="preserve">rok </w:t>
            </w:r>
            <w:r w:rsidRPr="005B55CB">
              <w:rPr>
                <w:rFonts w:ascii="Times New Roman" w:hAnsi="Times New Roman"/>
                <w:color w:val="000000"/>
                <w:spacing w:val="-2"/>
              </w:rPr>
              <w:t>202</w:t>
            </w:r>
            <w:r w:rsidR="00CB7D4E" w:rsidRPr="005B55CB">
              <w:rPr>
                <w:rFonts w:ascii="Times New Roman" w:hAnsi="Times New Roman"/>
                <w:color w:val="000000"/>
                <w:spacing w:val="-2"/>
              </w:rPr>
              <w:t>3</w:t>
            </w:r>
            <w:r w:rsidRPr="005B55CB">
              <w:rPr>
                <w:rFonts w:ascii="Times New Roman" w:hAnsi="Times New Roman"/>
                <w:color w:val="000000"/>
                <w:spacing w:val="-2"/>
              </w:rPr>
              <w:t>, 202</w:t>
            </w:r>
            <w:r w:rsidR="00CB7D4E" w:rsidRPr="005B55CB">
              <w:rPr>
                <w:rFonts w:ascii="Times New Roman" w:hAnsi="Times New Roman"/>
                <w:color w:val="000000"/>
                <w:spacing w:val="-2"/>
              </w:rPr>
              <w:t>4</w:t>
            </w:r>
            <w:r w:rsidRPr="005B55CB">
              <w:rPr>
                <w:rFonts w:ascii="Times New Roman" w:hAnsi="Times New Roman"/>
                <w:color w:val="000000"/>
                <w:spacing w:val="-2"/>
              </w:rPr>
              <w:t xml:space="preserve"> </w:t>
            </w:r>
            <w:r w:rsidR="00BE5E8A" w:rsidRPr="005B55CB">
              <w:rPr>
                <w:rFonts w:ascii="Times New Roman" w:hAnsi="Times New Roman"/>
                <w:color w:val="000000"/>
                <w:spacing w:val="-2"/>
              </w:rPr>
              <w:t xml:space="preserve">oraz </w:t>
            </w:r>
            <w:r w:rsidRPr="005B55CB">
              <w:rPr>
                <w:rFonts w:ascii="Times New Roman" w:hAnsi="Times New Roman"/>
                <w:color w:val="000000"/>
                <w:spacing w:val="-2"/>
              </w:rPr>
              <w:t>202</w:t>
            </w:r>
            <w:r w:rsidR="00CB7D4E" w:rsidRPr="005B55CB">
              <w:rPr>
                <w:rFonts w:ascii="Times New Roman" w:hAnsi="Times New Roman"/>
                <w:color w:val="000000"/>
                <w:spacing w:val="-2"/>
              </w:rPr>
              <w:t>5</w:t>
            </w:r>
            <w:r w:rsidRPr="005B55CB">
              <w:rPr>
                <w:rFonts w:ascii="Times New Roman" w:hAnsi="Times New Roman"/>
                <w:color w:val="000000"/>
                <w:spacing w:val="-2"/>
              </w:rPr>
              <w:t>.</w:t>
            </w:r>
          </w:p>
        </w:tc>
      </w:tr>
      <w:tr w:rsidR="001B3460" w:rsidRPr="005B55CB" w14:paraId="28074DEA" w14:textId="77777777" w:rsidTr="00AC1161">
        <w:trPr>
          <w:gridAfter w:val="1"/>
          <w:wAfter w:w="10" w:type="dxa"/>
          <w:trHeight w:val="142"/>
        </w:trPr>
        <w:tc>
          <w:tcPr>
            <w:tcW w:w="10937" w:type="dxa"/>
            <w:gridSpan w:val="27"/>
            <w:shd w:val="clear" w:color="auto" w:fill="99CCFF"/>
          </w:tcPr>
          <w:p w14:paraId="785D22A7" w14:textId="0F94EEFA" w:rsidR="001B3460" w:rsidRPr="005B55CB" w:rsidRDefault="00600C21" w:rsidP="00301959">
            <w:pPr>
              <w:numPr>
                <w:ilvl w:val="0"/>
                <w:numId w:val="3"/>
              </w:numPr>
              <w:spacing w:before="60" w:after="60" w:line="240" w:lineRule="auto"/>
              <w:ind w:left="318" w:hanging="284"/>
              <w:jc w:val="both"/>
              <w:rPr>
                <w:rFonts w:ascii="Times New Roman" w:hAnsi="Times New Roman"/>
                <w:b/>
                <w:color w:val="000000"/>
                <w:spacing w:val="-2"/>
              </w:rPr>
            </w:pPr>
            <w:r w:rsidRPr="005B55CB">
              <w:rPr>
                <w:rFonts w:ascii="Times New Roman" w:hAnsi="Times New Roman"/>
                <w:b/>
                <w:color w:val="000000"/>
                <w:spacing w:val="-2"/>
              </w:rPr>
              <w:t xml:space="preserve"> </w:t>
            </w:r>
            <w:r w:rsidR="001B3460" w:rsidRPr="005B55CB">
              <w:rPr>
                <w:rFonts w:ascii="Times New Roman" w:hAnsi="Times New Roman"/>
                <w:b/>
                <w:color w:val="000000"/>
                <w:spacing w:val="-2"/>
              </w:rPr>
              <w:t xml:space="preserve">Załączniki </w:t>
            </w:r>
            <w:r w:rsidR="001B3460" w:rsidRPr="005B55CB">
              <w:rPr>
                <w:rFonts w:ascii="Times New Roman" w:hAnsi="Times New Roman"/>
                <w:b/>
                <w:spacing w:val="-2"/>
              </w:rPr>
              <w:t xml:space="preserve">(istotne dokumenty źródłowe, badania, analizy </w:t>
            </w:r>
            <w:r w:rsidR="00C33027" w:rsidRPr="005B55CB">
              <w:rPr>
                <w:rFonts w:ascii="Times New Roman" w:hAnsi="Times New Roman"/>
                <w:b/>
                <w:spacing w:val="-2"/>
              </w:rPr>
              <w:t>itp.</w:t>
            </w:r>
            <w:r w:rsidR="001B3460" w:rsidRPr="005B55CB">
              <w:rPr>
                <w:rFonts w:ascii="Times New Roman" w:hAnsi="Times New Roman"/>
                <w:b/>
                <w:color w:val="000000"/>
                <w:spacing w:val="-2"/>
              </w:rPr>
              <w:t xml:space="preserve">) </w:t>
            </w:r>
          </w:p>
        </w:tc>
      </w:tr>
      <w:tr w:rsidR="001B3460" w:rsidRPr="005B55CB" w14:paraId="3357E5CF" w14:textId="77777777" w:rsidTr="00AC1161">
        <w:trPr>
          <w:gridAfter w:val="1"/>
          <w:wAfter w:w="10" w:type="dxa"/>
          <w:trHeight w:val="142"/>
        </w:trPr>
        <w:tc>
          <w:tcPr>
            <w:tcW w:w="10937" w:type="dxa"/>
            <w:gridSpan w:val="27"/>
            <w:shd w:val="clear" w:color="auto" w:fill="FFFFFF"/>
          </w:tcPr>
          <w:p w14:paraId="47EEE870" w14:textId="4AB61577" w:rsidR="001B3460" w:rsidRPr="005B55CB" w:rsidRDefault="005D30F7" w:rsidP="00E42BA5">
            <w:pPr>
              <w:autoSpaceDE w:val="0"/>
              <w:autoSpaceDN w:val="0"/>
              <w:adjustRightInd w:val="0"/>
              <w:spacing w:line="240" w:lineRule="auto"/>
              <w:jc w:val="both"/>
              <w:rPr>
                <w:rFonts w:ascii="Times New Roman" w:hAnsi="Times New Roman"/>
                <w:color w:val="000000"/>
                <w:spacing w:val="-2"/>
              </w:rPr>
            </w:pPr>
            <w:r w:rsidRPr="005B55CB">
              <w:rPr>
                <w:rFonts w:ascii="Times New Roman" w:hAnsi="Times New Roman"/>
                <w:lang w:eastAsia="pl-PL"/>
              </w:rPr>
              <w:t>Zestawienie wydatków uczniów niepełnosprawnych, z uwzględnieniem zakupu podręczników do kształcenia ogólnego</w:t>
            </w:r>
            <w:r w:rsidR="00B4777D" w:rsidRPr="005B55CB">
              <w:rPr>
                <w:rFonts w:ascii="Times New Roman" w:hAnsi="Times New Roman"/>
                <w:lang w:eastAsia="pl-PL"/>
              </w:rPr>
              <w:t>, w</w:t>
            </w:r>
            <w:r w:rsidR="00EB5B72">
              <w:rPr>
                <w:rFonts w:ascii="Times New Roman" w:hAnsi="Times New Roman"/>
                <w:lang w:eastAsia="pl-PL"/>
              </w:rPr>
              <w:t> </w:t>
            </w:r>
            <w:r w:rsidR="00B4777D" w:rsidRPr="005B55CB">
              <w:rPr>
                <w:rFonts w:ascii="Times New Roman" w:hAnsi="Times New Roman"/>
                <w:lang w:eastAsia="pl-PL"/>
              </w:rPr>
              <w:t xml:space="preserve">tym </w:t>
            </w:r>
            <w:r w:rsidRPr="005B55CB">
              <w:rPr>
                <w:rFonts w:ascii="Times New Roman" w:hAnsi="Times New Roman"/>
                <w:lang w:eastAsia="pl-PL"/>
              </w:rPr>
              <w:t>podręczników do kształcenia specjalnego</w:t>
            </w:r>
            <w:r w:rsidR="00EB5B72">
              <w:rPr>
                <w:rFonts w:ascii="Times New Roman" w:hAnsi="Times New Roman"/>
                <w:lang w:eastAsia="pl-PL"/>
              </w:rPr>
              <w:t>,</w:t>
            </w:r>
            <w:r w:rsidR="00074558">
              <w:rPr>
                <w:rFonts w:ascii="Times New Roman" w:hAnsi="Times New Roman"/>
                <w:lang w:eastAsia="pl-PL"/>
              </w:rPr>
              <w:t xml:space="preserve"> </w:t>
            </w:r>
            <w:r w:rsidR="003B0330" w:rsidRPr="005B55CB">
              <w:rPr>
                <w:rFonts w:ascii="Times New Roman" w:hAnsi="Times New Roman"/>
                <w:lang w:eastAsia="pl-PL"/>
              </w:rPr>
              <w:t xml:space="preserve">lub zakupu </w:t>
            </w:r>
            <w:r w:rsidRPr="005B55CB">
              <w:rPr>
                <w:rFonts w:ascii="Times New Roman" w:hAnsi="Times New Roman"/>
                <w:lang w:eastAsia="pl-PL"/>
              </w:rPr>
              <w:t>materiałów edukacyjnych</w:t>
            </w:r>
            <w:r w:rsidR="00EB5B72">
              <w:rPr>
                <w:rFonts w:ascii="Times New Roman" w:hAnsi="Times New Roman"/>
                <w:lang w:eastAsia="pl-PL"/>
              </w:rPr>
              <w:t xml:space="preserve"> do kształcenia ogólnego, </w:t>
            </w:r>
            <w:r w:rsidR="004F0736">
              <w:rPr>
                <w:rFonts w:ascii="Times New Roman" w:hAnsi="Times New Roman"/>
                <w:lang w:eastAsia="pl-PL"/>
              </w:rPr>
              <w:t>materiałów edukacyjnych do kształcenia zawodowego</w:t>
            </w:r>
            <w:r w:rsidRPr="005B55CB">
              <w:rPr>
                <w:rFonts w:ascii="Times New Roman" w:hAnsi="Times New Roman"/>
                <w:lang w:eastAsia="pl-PL"/>
              </w:rPr>
              <w:t xml:space="preserve"> </w:t>
            </w:r>
            <w:r w:rsidR="00F01848" w:rsidRPr="005B55CB">
              <w:rPr>
                <w:rFonts w:ascii="Times New Roman" w:hAnsi="Times New Roman"/>
                <w:lang w:eastAsia="pl-PL"/>
              </w:rPr>
              <w:t xml:space="preserve">i </w:t>
            </w:r>
            <w:r w:rsidR="00B4777D" w:rsidRPr="005B55CB">
              <w:rPr>
                <w:rFonts w:ascii="Times New Roman" w:hAnsi="Times New Roman"/>
                <w:lang w:eastAsia="pl-PL"/>
              </w:rPr>
              <w:t xml:space="preserve">materiałów </w:t>
            </w:r>
            <w:r w:rsidR="00F01848" w:rsidRPr="005B55CB">
              <w:rPr>
                <w:rFonts w:ascii="Times New Roman" w:hAnsi="Times New Roman"/>
                <w:lang w:eastAsia="pl-PL"/>
              </w:rPr>
              <w:t xml:space="preserve">ćwiczeniowych na </w:t>
            </w:r>
            <w:r w:rsidR="00E42BA5">
              <w:rPr>
                <w:rFonts w:ascii="Times New Roman" w:hAnsi="Times New Roman"/>
                <w:lang w:eastAsia="pl-PL"/>
              </w:rPr>
              <w:t>lata szkolne</w:t>
            </w:r>
            <w:r w:rsidR="00F01848" w:rsidRPr="005B55CB">
              <w:rPr>
                <w:rFonts w:ascii="Times New Roman" w:hAnsi="Times New Roman"/>
                <w:lang w:eastAsia="pl-PL"/>
              </w:rPr>
              <w:t xml:space="preserve"> </w:t>
            </w:r>
            <w:r w:rsidR="00B92BD7" w:rsidRPr="005B55CB">
              <w:rPr>
                <w:rFonts w:ascii="Times New Roman" w:hAnsi="Times New Roman"/>
                <w:lang w:eastAsia="pl-PL"/>
              </w:rPr>
              <w:t>2023</w:t>
            </w:r>
            <w:r w:rsidR="00F01848" w:rsidRPr="005B55CB">
              <w:rPr>
                <w:rFonts w:ascii="Times New Roman" w:hAnsi="Times New Roman"/>
                <w:lang w:eastAsia="pl-PL"/>
              </w:rPr>
              <w:t>/202</w:t>
            </w:r>
            <w:r w:rsidR="00B92BD7" w:rsidRPr="005B55CB">
              <w:rPr>
                <w:rFonts w:ascii="Times New Roman" w:hAnsi="Times New Roman"/>
                <w:lang w:eastAsia="pl-PL"/>
              </w:rPr>
              <w:t>4</w:t>
            </w:r>
            <w:r w:rsidR="00F01848" w:rsidRPr="005B55CB">
              <w:rPr>
                <w:rFonts w:ascii="Times New Roman" w:hAnsi="Times New Roman"/>
                <w:lang w:eastAsia="pl-PL"/>
              </w:rPr>
              <w:t>, 202</w:t>
            </w:r>
            <w:r w:rsidR="00B92BD7" w:rsidRPr="005B55CB">
              <w:rPr>
                <w:rFonts w:ascii="Times New Roman" w:hAnsi="Times New Roman"/>
                <w:lang w:eastAsia="pl-PL"/>
              </w:rPr>
              <w:t>4</w:t>
            </w:r>
            <w:r w:rsidR="00F01848" w:rsidRPr="005B55CB">
              <w:rPr>
                <w:rFonts w:ascii="Times New Roman" w:hAnsi="Times New Roman"/>
                <w:lang w:eastAsia="pl-PL"/>
              </w:rPr>
              <w:t>/202</w:t>
            </w:r>
            <w:r w:rsidR="00B92BD7" w:rsidRPr="005B55CB">
              <w:rPr>
                <w:rFonts w:ascii="Times New Roman" w:hAnsi="Times New Roman"/>
                <w:lang w:eastAsia="pl-PL"/>
              </w:rPr>
              <w:t>5</w:t>
            </w:r>
            <w:r w:rsidR="00B4777D" w:rsidRPr="005B55CB">
              <w:rPr>
                <w:rFonts w:ascii="Times New Roman" w:hAnsi="Times New Roman"/>
                <w:lang w:eastAsia="pl-PL"/>
              </w:rPr>
              <w:t xml:space="preserve"> </w:t>
            </w:r>
            <w:r w:rsidR="00E42BA5">
              <w:rPr>
                <w:rFonts w:ascii="Times New Roman" w:hAnsi="Times New Roman"/>
                <w:lang w:eastAsia="pl-PL"/>
              </w:rPr>
              <w:t xml:space="preserve">i </w:t>
            </w:r>
            <w:r w:rsidR="00F01848" w:rsidRPr="005B55CB">
              <w:rPr>
                <w:rFonts w:ascii="Times New Roman" w:hAnsi="Times New Roman"/>
                <w:lang w:eastAsia="pl-PL"/>
              </w:rPr>
              <w:t>202</w:t>
            </w:r>
            <w:r w:rsidR="00B92BD7" w:rsidRPr="005B55CB">
              <w:rPr>
                <w:rFonts w:ascii="Times New Roman" w:hAnsi="Times New Roman"/>
                <w:lang w:eastAsia="pl-PL"/>
              </w:rPr>
              <w:t>5</w:t>
            </w:r>
            <w:r w:rsidR="00F01848" w:rsidRPr="005B55CB">
              <w:rPr>
                <w:rFonts w:ascii="Times New Roman" w:hAnsi="Times New Roman"/>
                <w:lang w:eastAsia="pl-PL"/>
              </w:rPr>
              <w:t>/202</w:t>
            </w:r>
            <w:r w:rsidR="00B92BD7" w:rsidRPr="005B55CB">
              <w:rPr>
                <w:rFonts w:ascii="Times New Roman" w:hAnsi="Times New Roman"/>
                <w:lang w:eastAsia="pl-PL"/>
              </w:rPr>
              <w:t>6</w:t>
            </w:r>
            <w:r w:rsidR="007B6B64" w:rsidRPr="005B55CB">
              <w:rPr>
                <w:rFonts w:ascii="Times New Roman" w:hAnsi="Times New Roman"/>
                <w:lang w:eastAsia="pl-PL"/>
              </w:rPr>
              <w:t>.</w:t>
            </w:r>
            <w:r w:rsidR="00B4777D" w:rsidRPr="005B55CB">
              <w:rPr>
                <w:rFonts w:ascii="Times New Roman" w:hAnsi="Times New Roman"/>
              </w:rPr>
              <w:t xml:space="preserve"> </w:t>
            </w:r>
          </w:p>
        </w:tc>
      </w:tr>
    </w:tbl>
    <w:p w14:paraId="6824BD57" w14:textId="77777777" w:rsidR="00DD753E" w:rsidRPr="005B55CB" w:rsidRDefault="00DD753E" w:rsidP="00DD753E">
      <w:pPr>
        <w:rPr>
          <w:rFonts w:ascii="Times New Roman" w:eastAsia="Times New Roman" w:hAnsi="Times New Roman"/>
          <w:b/>
          <w:lang w:eastAsia="pl-PL"/>
        </w:rPr>
      </w:pPr>
    </w:p>
    <w:p w14:paraId="3387585A" w14:textId="77777777" w:rsidR="00DD753E" w:rsidRPr="005B55CB" w:rsidRDefault="00DD753E" w:rsidP="00DD753E">
      <w:pPr>
        <w:rPr>
          <w:rFonts w:ascii="Times New Roman" w:eastAsia="Times New Roman" w:hAnsi="Times New Roman"/>
          <w:b/>
          <w:lang w:eastAsia="pl-PL"/>
        </w:rPr>
        <w:sectPr w:rsidR="00DD753E" w:rsidRPr="005B55CB" w:rsidSect="00CB4D28">
          <w:pgSz w:w="11906" w:h="16838"/>
          <w:pgMar w:top="720" w:right="720" w:bottom="720" w:left="720" w:header="708" w:footer="290" w:gutter="0"/>
          <w:cols w:space="708"/>
          <w:titlePg/>
          <w:docGrid w:linePitch="360"/>
        </w:sectPr>
      </w:pPr>
    </w:p>
    <w:p w14:paraId="165F822E" w14:textId="44536CF9" w:rsidR="00DD753E" w:rsidRPr="00AC1161" w:rsidRDefault="00DD753E" w:rsidP="00AC1161">
      <w:pPr>
        <w:jc w:val="right"/>
        <w:rPr>
          <w:rFonts w:ascii="Times New Roman" w:eastAsia="Times New Roman" w:hAnsi="Times New Roman"/>
          <w:lang w:eastAsia="pl-PL"/>
        </w:rPr>
      </w:pPr>
      <w:r w:rsidRPr="00AC1161">
        <w:rPr>
          <w:rFonts w:ascii="Times New Roman" w:eastAsia="Times New Roman" w:hAnsi="Times New Roman"/>
          <w:lang w:eastAsia="pl-PL"/>
        </w:rPr>
        <w:t xml:space="preserve">Załącznik </w:t>
      </w:r>
      <w:r w:rsidR="00AC1161" w:rsidRPr="00AC1161">
        <w:rPr>
          <w:rFonts w:ascii="Times New Roman" w:eastAsia="Times New Roman" w:hAnsi="Times New Roman"/>
          <w:lang w:eastAsia="pl-PL"/>
        </w:rPr>
        <w:t>do Oceny Skutków Regulacji</w:t>
      </w:r>
    </w:p>
    <w:p w14:paraId="6911E37E" w14:textId="77777777" w:rsidR="00DD753E" w:rsidRPr="005B55CB" w:rsidRDefault="00DD753E" w:rsidP="00DD753E">
      <w:pPr>
        <w:rPr>
          <w:rFonts w:ascii="Times New Roman" w:eastAsia="Times New Roman" w:hAnsi="Times New Roman"/>
          <w:b/>
          <w:lang w:eastAsia="pl-PL"/>
        </w:rPr>
      </w:pPr>
    </w:p>
    <w:p w14:paraId="6E514F3C" w14:textId="4F88713C" w:rsidR="00DD753E" w:rsidRPr="005B55CB" w:rsidRDefault="00DD753E" w:rsidP="00AC1161">
      <w:pPr>
        <w:jc w:val="center"/>
        <w:rPr>
          <w:rFonts w:ascii="Times New Roman" w:eastAsia="Times New Roman" w:hAnsi="Times New Roman"/>
          <w:b/>
          <w:lang w:eastAsia="pl-PL"/>
        </w:rPr>
      </w:pPr>
      <w:r w:rsidRPr="005B55CB">
        <w:rPr>
          <w:rFonts w:ascii="Times New Roman" w:eastAsia="Times New Roman" w:hAnsi="Times New Roman"/>
          <w:b/>
          <w:lang w:eastAsia="pl-PL"/>
        </w:rPr>
        <w:t>Zestawienie wydatków uczniów niepełnosprawnych</w:t>
      </w:r>
      <w:r w:rsidR="00B4777D" w:rsidRPr="005B55CB">
        <w:rPr>
          <w:rFonts w:ascii="Times New Roman" w:eastAsia="Times New Roman" w:hAnsi="Times New Roman"/>
          <w:b/>
          <w:lang w:eastAsia="pl-PL"/>
        </w:rPr>
        <w:t>,</w:t>
      </w:r>
      <w:r w:rsidRPr="005B55CB">
        <w:rPr>
          <w:rFonts w:ascii="Times New Roman" w:eastAsia="Times New Roman" w:hAnsi="Times New Roman"/>
          <w:b/>
          <w:lang w:eastAsia="pl-PL"/>
        </w:rPr>
        <w:t xml:space="preserve"> z uwzględnieniem zakupu podręczników do kształcenia ogólnego, </w:t>
      </w:r>
      <w:r w:rsidR="00B4777D" w:rsidRPr="005B55CB">
        <w:rPr>
          <w:rFonts w:ascii="Times New Roman" w:eastAsia="Times New Roman" w:hAnsi="Times New Roman"/>
          <w:b/>
          <w:lang w:eastAsia="pl-PL"/>
        </w:rPr>
        <w:t xml:space="preserve">w tym </w:t>
      </w:r>
      <w:r w:rsidRPr="005B55CB">
        <w:rPr>
          <w:rFonts w:ascii="Times New Roman" w:eastAsia="Times New Roman" w:hAnsi="Times New Roman"/>
          <w:b/>
          <w:lang w:eastAsia="pl-PL"/>
        </w:rPr>
        <w:t xml:space="preserve">podręczników do kształcenia specjalnego, lub </w:t>
      </w:r>
      <w:r w:rsidR="00E42BA5">
        <w:rPr>
          <w:rFonts w:ascii="Times New Roman" w:eastAsia="Times New Roman" w:hAnsi="Times New Roman"/>
          <w:b/>
          <w:lang w:eastAsia="pl-PL"/>
        </w:rPr>
        <w:t xml:space="preserve">zakupu </w:t>
      </w:r>
      <w:r w:rsidR="00E42BA5" w:rsidRPr="00E42BA5">
        <w:rPr>
          <w:rFonts w:ascii="Times New Roman" w:eastAsia="Times New Roman" w:hAnsi="Times New Roman"/>
          <w:b/>
          <w:lang w:eastAsia="pl-PL"/>
        </w:rPr>
        <w:t xml:space="preserve">materiałów edukacyjnych do kształcenia ogólnego, materiałów edukacyjnych do kształcenia zawodowego i </w:t>
      </w:r>
      <w:r w:rsidR="00B4777D" w:rsidRPr="005B55CB">
        <w:rPr>
          <w:rFonts w:ascii="Times New Roman" w:eastAsia="Times New Roman" w:hAnsi="Times New Roman"/>
          <w:b/>
          <w:lang w:eastAsia="pl-PL"/>
        </w:rPr>
        <w:t xml:space="preserve">materiałów ćwiczeniowych </w:t>
      </w:r>
      <w:r w:rsidR="00AC1161">
        <w:rPr>
          <w:rFonts w:ascii="Times New Roman" w:eastAsia="Times New Roman" w:hAnsi="Times New Roman"/>
          <w:b/>
          <w:lang w:eastAsia="pl-PL"/>
        </w:rPr>
        <w:br/>
      </w:r>
      <w:r w:rsidR="00E42BA5" w:rsidRPr="00E42BA5">
        <w:rPr>
          <w:rFonts w:ascii="Times New Roman" w:eastAsia="Times New Roman" w:hAnsi="Times New Roman"/>
          <w:b/>
          <w:lang w:eastAsia="pl-PL"/>
        </w:rPr>
        <w:t>na lata szkolne 2</w:t>
      </w:r>
      <w:r w:rsidR="00E42BA5">
        <w:rPr>
          <w:rFonts w:ascii="Times New Roman" w:eastAsia="Times New Roman" w:hAnsi="Times New Roman"/>
          <w:b/>
          <w:lang w:eastAsia="pl-PL"/>
        </w:rPr>
        <w:t>023/2024, 2024/2025 i 2025/2026</w:t>
      </w:r>
    </w:p>
    <w:p w14:paraId="4059914E" w14:textId="77777777" w:rsidR="00DD753E" w:rsidRPr="005B55CB" w:rsidRDefault="00DD753E" w:rsidP="00DD753E">
      <w:pPr>
        <w:jc w:val="both"/>
        <w:rPr>
          <w:rFonts w:ascii="Times New Roman" w:eastAsia="Times New Roman" w:hAnsi="Times New Roman"/>
          <w:lang w:eastAsia="pl-PL"/>
        </w:rPr>
      </w:pPr>
    </w:p>
    <w:p w14:paraId="47283560" w14:textId="77777777" w:rsidR="00DD753E" w:rsidRPr="005B55CB" w:rsidRDefault="00DD753E" w:rsidP="00DD753E">
      <w:pPr>
        <w:jc w:val="both"/>
        <w:rPr>
          <w:rFonts w:ascii="Times New Roman" w:eastAsia="Times New Roman" w:hAnsi="Times New Roman"/>
          <w:lang w:eastAsia="pl-PL"/>
        </w:rPr>
      </w:pPr>
    </w:p>
    <w:p w14:paraId="6C948E1F" w14:textId="38242307" w:rsidR="00DD753E" w:rsidRPr="005B55CB" w:rsidRDefault="006B67B8" w:rsidP="00DD753E">
      <w:pPr>
        <w:spacing w:line="240" w:lineRule="auto"/>
        <w:jc w:val="center"/>
        <w:rPr>
          <w:rFonts w:ascii="Times New Roman" w:eastAsia="Times New Roman" w:hAnsi="Times New Roman"/>
          <w:lang w:eastAsia="pl-PL"/>
        </w:rPr>
      </w:pPr>
      <w:r w:rsidRPr="005B55CB">
        <w:rPr>
          <w:rFonts w:ascii="Times New Roman" w:eastAsia="Times New Roman" w:hAnsi="Times New Roman"/>
          <w:b/>
          <w:lang w:eastAsia="pl-PL"/>
        </w:rPr>
        <w:t xml:space="preserve">Prognozowana liczba uczniów </w:t>
      </w:r>
      <w:r w:rsidR="00E939BD" w:rsidRPr="005B55CB">
        <w:rPr>
          <w:rFonts w:ascii="Times New Roman" w:eastAsia="Times New Roman" w:hAnsi="Times New Roman"/>
          <w:b/>
          <w:lang w:eastAsia="pl-PL"/>
        </w:rPr>
        <w:t xml:space="preserve">posiadających </w:t>
      </w:r>
      <w:r w:rsidR="00DD753E" w:rsidRPr="005B55CB">
        <w:rPr>
          <w:rFonts w:ascii="Times New Roman" w:eastAsia="Times New Roman" w:hAnsi="Times New Roman"/>
          <w:b/>
          <w:lang w:eastAsia="pl-PL"/>
        </w:rPr>
        <w:t>orzeczenie o potrzebie kształcenia specjalnego</w:t>
      </w:r>
    </w:p>
    <w:p w14:paraId="1A1D2AD5" w14:textId="77777777" w:rsidR="00DD753E" w:rsidRPr="005B55CB" w:rsidRDefault="00DD753E" w:rsidP="00DD753E">
      <w:pPr>
        <w:jc w:val="center"/>
        <w:rPr>
          <w:rFonts w:ascii="Times New Roman" w:eastAsia="Times New Roman" w:hAnsi="Times New Roman"/>
          <w:b/>
          <w:lang w:eastAsia="pl-PL"/>
        </w:rPr>
      </w:pPr>
    </w:p>
    <w:tbl>
      <w:tblPr>
        <w:tblW w:w="15309" w:type="dxa"/>
        <w:tblInd w:w="-5" w:type="dxa"/>
        <w:tblCellMar>
          <w:left w:w="70" w:type="dxa"/>
          <w:right w:w="70" w:type="dxa"/>
        </w:tblCellMar>
        <w:tblLook w:val="04A0" w:firstRow="1" w:lastRow="0" w:firstColumn="1" w:lastColumn="0" w:noHBand="0" w:noVBand="1"/>
      </w:tblPr>
      <w:tblGrid>
        <w:gridCol w:w="426"/>
        <w:gridCol w:w="2964"/>
        <w:gridCol w:w="1445"/>
        <w:gridCol w:w="1122"/>
        <w:gridCol w:w="1305"/>
        <w:gridCol w:w="1951"/>
        <w:gridCol w:w="2127"/>
        <w:gridCol w:w="1985"/>
        <w:gridCol w:w="1984"/>
      </w:tblGrid>
      <w:tr w:rsidR="008C1F9A" w:rsidRPr="005B55CB" w14:paraId="2F93E54E" w14:textId="77777777" w:rsidTr="008C1F9A">
        <w:trPr>
          <w:trHeight w:val="975"/>
        </w:trPr>
        <w:tc>
          <w:tcPr>
            <w:tcW w:w="3390" w:type="dxa"/>
            <w:gridSpan w:val="2"/>
            <w:vMerge w:val="restart"/>
            <w:tcBorders>
              <w:top w:val="single" w:sz="4" w:space="0" w:color="auto"/>
              <w:left w:val="single" w:sz="4" w:space="0" w:color="auto"/>
              <w:bottom w:val="single" w:sz="4" w:space="0" w:color="000000"/>
              <w:right w:val="single" w:sz="4" w:space="0" w:color="000000"/>
            </w:tcBorders>
            <w:shd w:val="clear" w:color="000000" w:fill="5B9BD5"/>
            <w:noWrap/>
            <w:vAlign w:val="center"/>
            <w:hideMark/>
          </w:tcPr>
          <w:p w14:paraId="6ABD7C24"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Szkoła  </w:t>
            </w:r>
          </w:p>
        </w:tc>
        <w:tc>
          <w:tcPr>
            <w:tcW w:w="3872" w:type="dxa"/>
            <w:gridSpan w:val="3"/>
            <w:tcBorders>
              <w:top w:val="single" w:sz="4" w:space="0" w:color="auto"/>
              <w:left w:val="nil"/>
              <w:bottom w:val="single" w:sz="4" w:space="0" w:color="auto"/>
              <w:right w:val="single" w:sz="4" w:space="0" w:color="auto"/>
            </w:tcBorders>
            <w:shd w:val="clear" w:color="000000" w:fill="5B9BD5"/>
            <w:vAlign w:val="center"/>
            <w:hideMark/>
          </w:tcPr>
          <w:p w14:paraId="02505E2E" w14:textId="6241F5A2" w:rsidR="008C1F9A" w:rsidRPr="005B55CB" w:rsidRDefault="008C1F9A" w:rsidP="008C1F9A">
            <w:pPr>
              <w:spacing w:line="240" w:lineRule="auto"/>
              <w:jc w:val="center"/>
              <w:rPr>
                <w:rFonts w:ascii="Times New Roman" w:eastAsia="Times New Roman" w:hAnsi="Times New Roman"/>
                <w:lang w:eastAsia="pl-PL"/>
              </w:rPr>
            </w:pPr>
            <w:r w:rsidRPr="005B55CB">
              <w:rPr>
                <w:rFonts w:ascii="Times New Roman" w:eastAsia="Times New Roman" w:hAnsi="Times New Roman"/>
                <w:lang w:eastAsia="pl-PL"/>
              </w:rPr>
              <w:t>Prognozowana liczba uczniów posiadających orzeczenie</w:t>
            </w:r>
            <w:r w:rsidR="00E42BA5">
              <w:t xml:space="preserve"> </w:t>
            </w:r>
            <w:r w:rsidR="00E42BA5" w:rsidRPr="00E42BA5">
              <w:rPr>
                <w:rFonts w:ascii="Times New Roman" w:eastAsia="Times New Roman" w:hAnsi="Times New Roman"/>
                <w:lang w:eastAsia="pl-PL"/>
              </w:rPr>
              <w:t>o potrzebie kształcenia specjalnego</w:t>
            </w:r>
            <w:r w:rsidRPr="005B55CB">
              <w:rPr>
                <w:rFonts w:ascii="Times New Roman" w:eastAsia="Times New Roman" w:hAnsi="Times New Roman"/>
                <w:lang w:eastAsia="pl-PL"/>
              </w:rPr>
              <w:t xml:space="preserve"> </w:t>
            </w:r>
          </w:p>
        </w:tc>
        <w:tc>
          <w:tcPr>
            <w:tcW w:w="1951"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14:paraId="6039A9CE"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Maksymalna kwota dofinansowania dla ucznia</w:t>
            </w:r>
          </w:p>
        </w:tc>
        <w:tc>
          <w:tcPr>
            <w:tcW w:w="6096" w:type="dxa"/>
            <w:gridSpan w:val="3"/>
            <w:tcBorders>
              <w:top w:val="single" w:sz="4" w:space="0" w:color="auto"/>
              <w:left w:val="nil"/>
              <w:bottom w:val="single" w:sz="4" w:space="0" w:color="auto"/>
              <w:right w:val="single" w:sz="4" w:space="0" w:color="auto"/>
            </w:tcBorders>
            <w:shd w:val="clear" w:color="000000" w:fill="5B9BD5"/>
            <w:noWrap/>
            <w:vAlign w:val="center"/>
            <w:hideMark/>
          </w:tcPr>
          <w:p w14:paraId="1F342C4A" w14:textId="77777777" w:rsidR="008C1F9A" w:rsidRPr="005B55CB" w:rsidRDefault="008C1F9A" w:rsidP="008C1F9A">
            <w:pPr>
              <w:spacing w:line="240" w:lineRule="auto"/>
              <w:jc w:val="center"/>
              <w:rPr>
                <w:rFonts w:ascii="Times New Roman" w:eastAsia="Times New Roman" w:hAnsi="Times New Roman"/>
                <w:lang w:eastAsia="pl-PL"/>
              </w:rPr>
            </w:pPr>
            <w:r w:rsidRPr="005B55CB">
              <w:rPr>
                <w:rFonts w:ascii="Times New Roman" w:eastAsia="Times New Roman" w:hAnsi="Times New Roman"/>
                <w:lang w:eastAsia="pl-PL"/>
              </w:rPr>
              <w:t>Prognozowany koszt w programie</w:t>
            </w:r>
          </w:p>
        </w:tc>
      </w:tr>
      <w:tr w:rsidR="008C1F9A" w:rsidRPr="005B55CB" w14:paraId="0FFFF2DA" w14:textId="77777777" w:rsidTr="008C1F9A">
        <w:trPr>
          <w:trHeight w:val="630"/>
        </w:trPr>
        <w:tc>
          <w:tcPr>
            <w:tcW w:w="3390" w:type="dxa"/>
            <w:gridSpan w:val="2"/>
            <w:vMerge/>
            <w:tcBorders>
              <w:top w:val="single" w:sz="4" w:space="0" w:color="auto"/>
              <w:left w:val="single" w:sz="4" w:space="0" w:color="auto"/>
              <w:bottom w:val="single" w:sz="4" w:space="0" w:color="000000"/>
              <w:right w:val="single" w:sz="4" w:space="0" w:color="000000"/>
            </w:tcBorders>
            <w:vAlign w:val="center"/>
            <w:hideMark/>
          </w:tcPr>
          <w:p w14:paraId="57D0B3AE" w14:textId="77777777" w:rsidR="008C1F9A" w:rsidRPr="005B55CB" w:rsidRDefault="008C1F9A" w:rsidP="008C1F9A">
            <w:pPr>
              <w:spacing w:line="240" w:lineRule="auto"/>
              <w:rPr>
                <w:rFonts w:ascii="Times New Roman" w:eastAsia="Times New Roman" w:hAnsi="Times New Roman"/>
                <w:color w:val="000000"/>
                <w:lang w:eastAsia="pl-PL"/>
              </w:rPr>
            </w:pPr>
          </w:p>
        </w:tc>
        <w:tc>
          <w:tcPr>
            <w:tcW w:w="1445" w:type="dxa"/>
            <w:tcBorders>
              <w:top w:val="nil"/>
              <w:left w:val="nil"/>
              <w:bottom w:val="single" w:sz="4" w:space="0" w:color="auto"/>
              <w:right w:val="single" w:sz="4" w:space="0" w:color="auto"/>
            </w:tcBorders>
            <w:shd w:val="clear" w:color="000000" w:fill="5B9BD5"/>
            <w:noWrap/>
            <w:vAlign w:val="center"/>
            <w:hideMark/>
          </w:tcPr>
          <w:p w14:paraId="7C8A0BF3"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2023/2024</w:t>
            </w:r>
          </w:p>
        </w:tc>
        <w:tc>
          <w:tcPr>
            <w:tcW w:w="1122" w:type="dxa"/>
            <w:tcBorders>
              <w:top w:val="nil"/>
              <w:left w:val="nil"/>
              <w:bottom w:val="single" w:sz="4" w:space="0" w:color="auto"/>
              <w:right w:val="single" w:sz="4" w:space="0" w:color="auto"/>
            </w:tcBorders>
            <w:shd w:val="clear" w:color="000000" w:fill="5B9BD5"/>
            <w:noWrap/>
            <w:vAlign w:val="center"/>
            <w:hideMark/>
          </w:tcPr>
          <w:p w14:paraId="56F95F23"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2024/2025</w:t>
            </w:r>
          </w:p>
        </w:tc>
        <w:tc>
          <w:tcPr>
            <w:tcW w:w="1305" w:type="dxa"/>
            <w:tcBorders>
              <w:top w:val="nil"/>
              <w:left w:val="nil"/>
              <w:bottom w:val="single" w:sz="4" w:space="0" w:color="auto"/>
              <w:right w:val="single" w:sz="4" w:space="0" w:color="auto"/>
            </w:tcBorders>
            <w:shd w:val="clear" w:color="000000" w:fill="5B9BD5"/>
            <w:noWrap/>
            <w:vAlign w:val="center"/>
            <w:hideMark/>
          </w:tcPr>
          <w:p w14:paraId="37C3B747"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2025/2026</w:t>
            </w:r>
          </w:p>
        </w:tc>
        <w:tc>
          <w:tcPr>
            <w:tcW w:w="1951" w:type="dxa"/>
            <w:vMerge/>
            <w:tcBorders>
              <w:top w:val="single" w:sz="4" w:space="0" w:color="auto"/>
              <w:left w:val="single" w:sz="4" w:space="0" w:color="auto"/>
              <w:bottom w:val="single" w:sz="4" w:space="0" w:color="000000"/>
              <w:right w:val="single" w:sz="4" w:space="0" w:color="auto"/>
            </w:tcBorders>
            <w:vAlign w:val="center"/>
            <w:hideMark/>
          </w:tcPr>
          <w:p w14:paraId="6A5AF868" w14:textId="77777777" w:rsidR="008C1F9A" w:rsidRPr="005B55CB" w:rsidRDefault="008C1F9A" w:rsidP="008C1F9A">
            <w:pPr>
              <w:spacing w:line="240" w:lineRule="auto"/>
              <w:rPr>
                <w:rFonts w:ascii="Times New Roman" w:eastAsia="Times New Roman" w:hAnsi="Times New Roman"/>
                <w:color w:val="000000"/>
                <w:lang w:eastAsia="pl-PL"/>
              </w:rPr>
            </w:pPr>
          </w:p>
        </w:tc>
        <w:tc>
          <w:tcPr>
            <w:tcW w:w="2127" w:type="dxa"/>
            <w:tcBorders>
              <w:top w:val="nil"/>
              <w:left w:val="nil"/>
              <w:bottom w:val="single" w:sz="4" w:space="0" w:color="auto"/>
              <w:right w:val="single" w:sz="4" w:space="0" w:color="auto"/>
            </w:tcBorders>
            <w:shd w:val="clear" w:color="000000" w:fill="5B9BD5"/>
            <w:noWrap/>
            <w:vAlign w:val="center"/>
            <w:hideMark/>
          </w:tcPr>
          <w:p w14:paraId="3EF890E9"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2023/2024</w:t>
            </w:r>
          </w:p>
        </w:tc>
        <w:tc>
          <w:tcPr>
            <w:tcW w:w="1985" w:type="dxa"/>
            <w:tcBorders>
              <w:top w:val="nil"/>
              <w:left w:val="nil"/>
              <w:bottom w:val="single" w:sz="4" w:space="0" w:color="auto"/>
              <w:right w:val="single" w:sz="4" w:space="0" w:color="auto"/>
            </w:tcBorders>
            <w:shd w:val="clear" w:color="000000" w:fill="5B9BD5"/>
            <w:noWrap/>
            <w:vAlign w:val="center"/>
            <w:hideMark/>
          </w:tcPr>
          <w:p w14:paraId="60DC2065"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2024/2025</w:t>
            </w:r>
          </w:p>
        </w:tc>
        <w:tc>
          <w:tcPr>
            <w:tcW w:w="1984" w:type="dxa"/>
            <w:tcBorders>
              <w:top w:val="nil"/>
              <w:left w:val="nil"/>
              <w:bottom w:val="single" w:sz="4" w:space="0" w:color="auto"/>
              <w:right w:val="single" w:sz="4" w:space="0" w:color="auto"/>
            </w:tcBorders>
            <w:shd w:val="clear" w:color="000000" w:fill="5B9BD5"/>
            <w:noWrap/>
            <w:vAlign w:val="center"/>
            <w:hideMark/>
          </w:tcPr>
          <w:p w14:paraId="77D3B627" w14:textId="77777777" w:rsidR="008C1F9A" w:rsidRPr="005B55CB" w:rsidRDefault="008C1F9A" w:rsidP="008C1F9A">
            <w:pPr>
              <w:spacing w:line="240" w:lineRule="auto"/>
              <w:jc w:val="center"/>
              <w:rPr>
                <w:rFonts w:ascii="Times New Roman" w:eastAsia="Times New Roman" w:hAnsi="Times New Roman"/>
                <w:color w:val="000000"/>
                <w:lang w:eastAsia="pl-PL"/>
              </w:rPr>
            </w:pPr>
            <w:r w:rsidRPr="005B55CB">
              <w:rPr>
                <w:rFonts w:ascii="Times New Roman" w:eastAsia="Times New Roman" w:hAnsi="Times New Roman"/>
                <w:color w:val="000000"/>
                <w:lang w:eastAsia="pl-PL"/>
              </w:rPr>
              <w:t>2025/2026</w:t>
            </w:r>
          </w:p>
        </w:tc>
      </w:tr>
      <w:tr w:rsidR="008C1F9A" w:rsidRPr="005B55CB" w14:paraId="690ECDEB" w14:textId="77777777" w:rsidTr="008C1F9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9145242" w14:textId="2E4F5E95" w:rsidR="008C1F9A" w:rsidRPr="005B55CB" w:rsidRDefault="00AC1161" w:rsidP="008C1F9A">
            <w:pPr>
              <w:spacing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1</w:t>
            </w:r>
          </w:p>
        </w:tc>
        <w:tc>
          <w:tcPr>
            <w:tcW w:w="2964" w:type="dxa"/>
            <w:tcBorders>
              <w:top w:val="nil"/>
              <w:left w:val="nil"/>
              <w:bottom w:val="single" w:sz="4" w:space="0" w:color="auto"/>
              <w:right w:val="single" w:sz="4" w:space="0" w:color="auto"/>
            </w:tcBorders>
            <w:shd w:val="clear" w:color="auto" w:fill="auto"/>
            <w:noWrap/>
            <w:vAlign w:val="center"/>
            <w:hideMark/>
          </w:tcPr>
          <w:p w14:paraId="4BA4AF9A" w14:textId="77777777" w:rsidR="008C1F9A" w:rsidRPr="005B55CB" w:rsidRDefault="008C1F9A" w:rsidP="008C1F9A">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Liceum ogólnokształcące</w:t>
            </w:r>
          </w:p>
        </w:tc>
        <w:tc>
          <w:tcPr>
            <w:tcW w:w="1445" w:type="dxa"/>
            <w:tcBorders>
              <w:top w:val="nil"/>
              <w:left w:val="nil"/>
              <w:bottom w:val="single" w:sz="4" w:space="0" w:color="auto"/>
              <w:right w:val="single" w:sz="4" w:space="0" w:color="auto"/>
            </w:tcBorders>
            <w:shd w:val="clear" w:color="auto" w:fill="auto"/>
            <w:noWrap/>
            <w:vAlign w:val="center"/>
            <w:hideMark/>
          </w:tcPr>
          <w:p w14:paraId="07F189EE"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13 668</w:t>
            </w:r>
          </w:p>
        </w:tc>
        <w:tc>
          <w:tcPr>
            <w:tcW w:w="1122" w:type="dxa"/>
            <w:tcBorders>
              <w:top w:val="nil"/>
              <w:left w:val="nil"/>
              <w:bottom w:val="single" w:sz="4" w:space="0" w:color="auto"/>
              <w:right w:val="single" w:sz="4" w:space="0" w:color="auto"/>
            </w:tcBorders>
            <w:shd w:val="clear" w:color="auto" w:fill="auto"/>
            <w:noWrap/>
            <w:vAlign w:val="center"/>
            <w:hideMark/>
          </w:tcPr>
          <w:p w14:paraId="584520EA"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15 325</w:t>
            </w:r>
          </w:p>
        </w:tc>
        <w:tc>
          <w:tcPr>
            <w:tcW w:w="1305" w:type="dxa"/>
            <w:tcBorders>
              <w:top w:val="nil"/>
              <w:left w:val="nil"/>
              <w:bottom w:val="single" w:sz="4" w:space="0" w:color="auto"/>
              <w:right w:val="single" w:sz="4" w:space="0" w:color="auto"/>
            </w:tcBorders>
            <w:shd w:val="clear" w:color="auto" w:fill="auto"/>
            <w:noWrap/>
            <w:vAlign w:val="center"/>
            <w:hideMark/>
          </w:tcPr>
          <w:p w14:paraId="6F0C8659"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16 555</w:t>
            </w:r>
          </w:p>
        </w:tc>
        <w:tc>
          <w:tcPr>
            <w:tcW w:w="1951" w:type="dxa"/>
            <w:tcBorders>
              <w:top w:val="nil"/>
              <w:left w:val="nil"/>
              <w:bottom w:val="single" w:sz="4" w:space="0" w:color="auto"/>
              <w:right w:val="single" w:sz="4" w:space="0" w:color="auto"/>
            </w:tcBorders>
            <w:shd w:val="clear" w:color="auto" w:fill="auto"/>
            <w:noWrap/>
            <w:vAlign w:val="center"/>
            <w:hideMark/>
          </w:tcPr>
          <w:p w14:paraId="4E8B0043"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445,00 zł </w:t>
            </w:r>
          </w:p>
        </w:tc>
        <w:tc>
          <w:tcPr>
            <w:tcW w:w="2127" w:type="dxa"/>
            <w:tcBorders>
              <w:top w:val="nil"/>
              <w:left w:val="nil"/>
              <w:bottom w:val="single" w:sz="4" w:space="0" w:color="auto"/>
              <w:right w:val="single" w:sz="4" w:space="0" w:color="auto"/>
            </w:tcBorders>
            <w:shd w:val="clear" w:color="auto" w:fill="auto"/>
            <w:noWrap/>
            <w:vAlign w:val="bottom"/>
            <w:hideMark/>
          </w:tcPr>
          <w:p w14:paraId="4595F4F6"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6 082 260,00 zł </w:t>
            </w:r>
          </w:p>
        </w:tc>
        <w:tc>
          <w:tcPr>
            <w:tcW w:w="1985" w:type="dxa"/>
            <w:tcBorders>
              <w:top w:val="nil"/>
              <w:left w:val="nil"/>
              <w:bottom w:val="single" w:sz="4" w:space="0" w:color="auto"/>
              <w:right w:val="single" w:sz="4" w:space="0" w:color="auto"/>
            </w:tcBorders>
            <w:shd w:val="clear" w:color="auto" w:fill="auto"/>
            <w:noWrap/>
            <w:vAlign w:val="bottom"/>
            <w:hideMark/>
          </w:tcPr>
          <w:p w14:paraId="24E36D6A"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6 819 625,00 zł </w:t>
            </w:r>
          </w:p>
        </w:tc>
        <w:tc>
          <w:tcPr>
            <w:tcW w:w="1984" w:type="dxa"/>
            <w:tcBorders>
              <w:top w:val="nil"/>
              <w:left w:val="nil"/>
              <w:bottom w:val="single" w:sz="4" w:space="0" w:color="auto"/>
              <w:right w:val="single" w:sz="4" w:space="0" w:color="auto"/>
            </w:tcBorders>
            <w:shd w:val="clear" w:color="auto" w:fill="auto"/>
            <w:noWrap/>
            <w:vAlign w:val="bottom"/>
            <w:hideMark/>
          </w:tcPr>
          <w:p w14:paraId="43E95280"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7 366 975,00 zł </w:t>
            </w:r>
          </w:p>
        </w:tc>
      </w:tr>
      <w:tr w:rsidR="008C1F9A" w:rsidRPr="005B55CB" w14:paraId="2FA86AE6" w14:textId="77777777" w:rsidTr="008C1F9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7FE8CE8" w14:textId="35EC58B0" w:rsidR="008C1F9A" w:rsidRPr="005B55CB" w:rsidRDefault="008C1F9A" w:rsidP="00AC1161">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2</w:t>
            </w:r>
          </w:p>
        </w:tc>
        <w:tc>
          <w:tcPr>
            <w:tcW w:w="2964" w:type="dxa"/>
            <w:tcBorders>
              <w:top w:val="nil"/>
              <w:left w:val="nil"/>
              <w:bottom w:val="single" w:sz="4" w:space="0" w:color="auto"/>
              <w:right w:val="single" w:sz="4" w:space="0" w:color="auto"/>
            </w:tcBorders>
            <w:shd w:val="clear" w:color="auto" w:fill="auto"/>
            <w:noWrap/>
            <w:vAlign w:val="center"/>
            <w:hideMark/>
          </w:tcPr>
          <w:p w14:paraId="7B7086A1" w14:textId="77777777" w:rsidR="008C1F9A" w:rsidRPr="005B55CB" w:rsidRDefault="008C1F9A" w:rsidP="008C1F9A">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Technikum</w:t>
            </w:r>
          </w:p>
        </w:tc>
        <w:tc>
          <w:tcPr>
            <w:tcW w:w="1445" w:type="dxa"/>
            <w:tcBorders>
              <w:top w:val="nil"/>
              <w:left w:val="nil"/>
              <w:bottom w:val="single" w:sz="4" w:space="0" w:color="auto"/>
              <w:right w:val="single" w:sz="4" w:space="0" w:color="auto"/>
            </w:tcBorders>
            <w:shd w:val="clear" w:color="auto" w:fill="auto"/>
            <w:noWrap/>
            <w:vAlign w:val="center"/>
            <w:hideMark/>
          </w:tcPr>
          <w:p w14:paraId="26E9D37D"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10 426</w:t>
            </w:r>
          </w:p>
        </w:tc>
        <w:tc>
          <w:tcPr>
            <w:tcW w:w="1122" w:type="dxa"/>
            <w:tcBorders>
              <w:top w:val="nil"/>
              <w:left w:val="nil"/>
              <w:bottom w:val="single" w:sz="4" w:space="0" w:color="auto"/>
              <w:right w:val="single" w:sz="4" w:space="0" w:color="auto"/>
            </w:tcBorders>
            <w:shd w:val="clear" w:color="auto" w:fill="auto"/>
            <w:noWrap/>
            <w:vAlign w:val="center"/>
            <w:hideMark/>
          </w:tcPr>
          <w:p w14:paraId="736325C5"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11 758</w:t>
            </w:r>
          </w:p>
        </w:tc>
        <w:tc>
          <w:tcPr>
            <w:tcW w:w="1305" w:type="dxa"/>
            <w:tcBorders>
              <w:top w:val="nil"/>
              <w:left w:val="nil"/>
              <w:bottom w:val="single" w:sz="4" w:space="0" w:color="auto"/>
              <w:right w:val="single" w:sz="4" w:space="0" w:color="auto"/>
            </w:tcBorders>
            <w:shd w:val="clear" w:color="auto" w:fill="auto"/>
            <w:noWrap/>
            <w:vAlign w:val="center"/>
            <w:hideMark/>
          </w:tcPr>
          <w:p w14:paraId="3DACDBB8"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12 846</w:t>
            </w:r>
          </w:p>
        </w:tc>
        <w:tc>
          <w:tcPr>
            <w:tcW w:w="1951" w:type="dxa"/>
            <w:tcBorders>
              <w:top w:val="nil"/>
              <w:left w:val="nil"/>
              <w:bottom w:val="single" w:sz="4" w:space="0" w:color="auto"/>
              <w:right w:val="single" w:sz="4" w:space="0" w:color="auto"/>
            </w:tcBorders>
            <w:shd w:val="clear" w:color="auto" w:fill="auto"/>
            <w:noWrap/>
            <w:vAlign w:val="center"/>
            <w:hideMark/>
          </w:tcPr>
          <w:p w14:paraId="2B760414"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445,00 zł </w:t>
            </w:r>
          </w:p>
        </w:tc>
        <w:tc>
          <w:tcPr>
            <w:tcW w:w="2127" w:type="dxa"/>
            <w:tcBorders>
              <w:top w:val="nil"/>
              <w:left w:val="nil"/>
              <w:bottom w:val="single" w:sz="4" w:space="0" w:color="auto"/>
              <w:right w:val="single" w:sz="4" w:space="0" w:color="auto"/>
            </w:tcBorders>
            <w:shd w:val="clear" w:color="auto" w:fill="auto"/>
            <w:noWrap/>
            <w:vAlign w:val="bottom"/>
            <w:hideMark/>
          </w:tcPr>
          <w:p w14:paraId="69872BC2"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4 639 570,00 zł </w:t>
            </w:r>
          </w:p>
        </w:tc>
        <w:tc>
          <w:tcPr>
            <w:tcW w:w="1985" w:type="dxa"/>
            <w:tcBorders>
              <w:top w:val="nil"/>
              <w:left w:val="nil"/>
              <w:bottom w:val="single" w:sz="4" w:space="0" w:color="auto"/>
              <w:right w:val="single" w:sz="4" w:space="0" w:color="auto"/>
            </w:tcBorders>
            <w:shd w:val="clear" w:color="auto" w:fill="auto"/>
            <w:noWrap/>
            <w:vAlign w:val="bottom"/>
            <w:hideMark/>
          </w:tcPr>
          <w:p w14:paraId="01A6B009"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5 232 310,00 zł </w:t>
            </w:r>
          </w:p>
        </w:tc>
        <w:tc>
          <w:tcPr>
            <w:tcW w:w="1984" w:type="dxa"/>
            <w:tcBorders>
              <w:top w:val="nil"/>
              <w:left w:val="nil"/>
              <w:bottom w:val="single" w:sz="4" w:space="0" w:color="auto"/>
              <w:right w:val="single" w:sz="4" w:space="0" w:color="auto"/>
            </w:tcBorders>
            <w:shd w:val="clear" w:color="auto" w:fill="auto"/>
            <w:noWrap/>
            <w:vAlign w:val="bottom"/>
            <w:hideMark/>
          </w:tcPr>
          <w:p w14:paraId="72BBF4BA"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5 716 470,00 zł </w:t>
            </w:r>
          </w:p>
        </w:tc>
      </w:tr>
      <w:tr w:rsidR="008C1F9A" w:rsidRPr="005B55CB" w14:paraId="04E3A8B3" w14:textId="77777777" w:rsidTr="008C1F9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B19CB26" w14:textId="47133A9E" w:rsidR="008C1F9A" w:rsidRPr="005B55CB" w:rsidRDefault="008C1F9A" w:rsidP="00AC1161">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3</w:t>
            </w:r>
          </w:p>
        </w:tc>
        <w:tc>
          <w:tcPr>
            <w:tcW w:w="2964" w:type="dxa"/>
            <w:tcBorders>
              <w:top w:val="nil"/>
              <w:left w:val="nil"/>
              <w:bottom w:val="single" w:sz="4" w:space="0" w:color="auto"/>
              <w:right w:val="single" w:sz="4" w:space="0" w:color="auto"/>
            </w:tcBorders>
            <w:shd w:val="clear" w:color="auto" w:fill="auto"/>
            <w:noWrap/>
            <w:vAlign w:val="center"/>
            <w:hideMark/>
          </w:tcPr>
          <w:p w14:paraId="57936997" w14:textId="77777777" w:rsidR="008C1F9A" w:rsidRPr="005B55CB" w:rsidRDefault="008C1F9A" w:rsidP="008C1F9A">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Szkoła specjalna przysposabiająca do pracy</w:t>
            </w:r>
          </w:p>
        </w:tc>
        <w:tc>
          <w:tcPr>
            <w:tcW w:w="1445" w:type="dxa"/>
            <w:tcBorders>
              <w:top w:val="nil"/>
              <w:left w:val="nil"/>
              <w:bottom w:val="single" w:sz="4" w:space="0" w:color="auto"/>
              <w:right w:val="single" w:sz="4" w:space="0" w:color="auto"/>
            </w:tcBorders>
            <w:shd w:val="clear" w:color="auto" w:fill="auto"/>
            <w:noWrap/>
            <w:vAlign w:val="center"/>
            <w:hideMark/>
          </w:tcPr>
          <w:p w14:paraId="4D469834"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14 083</w:t>
            </w:r>
          </w:p>
        </w:tc>
        <w:tc>
          <w:tcPr>
            <w:tcW w:w="1122" w:type="dxa"/>
            <w:tcBorders>
              <w:top w:val="nil"/>
              <w:left w:val="nil"/>
              <w:bottom w:val="single" w:sz="4" w:space="0" w:color="auto"/>
              <w:right w:val="single" w:sz="4" w:space="0" w:color="auto"/>
            </w:tcBorders>
            <w:shd w:val="clear" w:color="auto" w:fill="auto"/>
            <w:noWrap/>
            <w:vAlign w:val="center"/>
            <w:hideMark/>
          </w:tcPr>
          <w:p w14:paraId="2849CE45"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12 830</w:t>
            </w:r>
          </w:p>
        </w:tc>
        <w:tc>
          <w:tcPr>
            <w:tcW w:w="1305" w:type="dxa"/>
            <w:tcBorders>
              <w:top w:val="nil"/>
              <w:left w:val="nil"/>
              <w:bottom w:val="single" w:sz="4" w:space="0" w:color="auto"/>
              <w:right w:val="single" w:sz="4" w:space="0" w:color="auto"/>
            </w:tcBorders>
            <w:shd w:val="clear" w:color="auto" w:fill="auto"/>
            <w:noWrap/>
            <w:vAlign w:val="center"/>
            <w:hideMark/>
          </w:tcPr>
          <w:p w14:paraId="327AFC91"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11 300</w:t>
            </w:r>
          </w:p>
        </w:tc>
        <w:tc>
          <w:tcPr>
            <w:tcW w:w="1951" w:type="dxa"/>
            <w:tcBorders>
              <w:top w:val="nil"/>
              <w:left w:val="nil"/>
              <w:bottom w:val="single" w:sz="4" w:space="0" w:color="auto"/>
              <w:right w:val="single" w:sz="4" w:space="0" w:color="auto"/>
            </w:tcBorders>
            <w:shd w:val="clear" w:color="auto" w:fill="auto"/>
            <w:noWrap/>
            <w:vAlign w:val="center"/>
            <w:hideMark/>
          </w:tcPr>
          <w:p w14:paraId="333815CD"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225,00 zł </w:t>
            </w:r>
          </w:p>
        </w:tc>
        <w:tc>
          <w:tcPr>
            <w:tcW w:w="2127" w:type="dxa"/>
            <w:tcBorders>
              <w:top w:val="nil"/>
              <w:left w:val="nil"/>
              <w:bottom w:val="single" w:sz="4" w:space="0" w:color="auto"/>
              <w:right w:val="single" w:sz="4" w:space="0" w:color="auto"/>
            </w:tcBorders>
            <w:shd w:val="clear" w:color="auto" w:fill="auto"/>
            <w:noWrap/>
            <w:vAlign w:val="bottom"/>
            <w:hideMark/>
          </w:tcPr>
          <w:p w14:paraId="09A92C1F"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3 168 675,00 zł </w:t>
            </w:r>
          </w:p>
        </w:tc>
        <w:tc>
          <w:tcPr>
            <w:tcW w:w="1985" w:type="dxa"/>
            <w:tcBorders>
              <w:top w:val="nil"/>
              <w:left w:val="nil"/>
              <w:bottom w:val="single" w:sz="4" w:space="0" w:color="auto"/>
              <w:right w:val="single" w:sz="4" w:space="0" w:color="auto"/>
            </w:tcBorders>
            <w:shd w:val="clear" w:color="auto" w:fill="auto"/>
            <w:noWrap/>
            <w:vAlign w:val="bottom"/>
            <w:hideMark/>
          </w:tcPr>
          <w:p w14:paraId="3A0E6226"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2 886 750,00 zł </w:t>
            </w:r>
          </w:p>
        </w:tc>
        <w:tc>
          <w:tcPr>
            <w:tcW w:w="1984" w:type="dxa"/>
            <w:tcBorders>
              <w:top w:val="nil"/>
              <w:left w:val="nil"/>
              <w:bottom w:val="single" w:sz="4" w:space="0" w:color="auto"/>
              <w:right w:val="single" w:sz="4" w:space="0" w:color="auto"/>
            </w:tcBorders>
            <w:shd w:val="clear" w:color="auto" w:fill="auto"/>
            <w:noWrap/>
            <w:vAlign w:val="bottom"/>
            <w:hideMark/>
          </w:tcPr>
          <w:p w14:paraId="54D8312F"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2 542 500,00 zł </w:t>
            </w:r>
          </w:p>
        </w:tc>
      </w:tr>
      <w:tr w:rsidR="008C1F9A" w:rsidRPr="005B55CB" w14:paraId="132C9E10" w14:textId="77777777" w:rsidTr="008C1F9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CCB9F97" w14:textId="47BCA1B4" w:rsidR="008C1F9A" w:rsidRPr="005B55CB" w:rsidRDefault="008C1F9A" w:rsidP="00AC1161">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4</w:t>
            </w:r>
          </w:p>
        </w:tc>
        <w:tc>
          <w:tcPr>
            <w:tcW w:w="2964" w:type="dxa"/>
            <w:tcBorders>
              <w:top w:val="nil"/>
              <w:left w:val="nil"/>
              <w:bottom w:val="single" w:sz="4" w:space="0" w:color="auto"/>
              <w:right w:val="single" w:sz="4" w:space="0" w:color="auto"/>
            </w:tcBorders>
            <w:shd w:val="clear" w:color="auto" w:fill="auto"/>
            <w:noWrap/>
            <w:vAlign w:val="center"/>
            <w:hideMark/>
          </w:tcPr>
          <w:p w14:paraId="1AB61F0D" w14:textId="482967A4" w:rsidR="008C1F9A" w:rsidRPr="005B55CB" w:rsidRDefault="008C1F9A" w:rsidP="008C1F9A">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Branżowa szkoła I stopnia oraz </w:t>
            </w:r>
            <w:r w:rsidR="00E42BA5">
              <w:rPr>
                <w:rFonts w:ascii="Times New Roman" w:eastAsia="Times New Roman" w:hAnsi="Times New Roman"/>
                <w:color w:val="000000"/>
                <w:lang w:eastAsia="pl-PL"/>
              </w:rPr>
              <w:t xml:space="preserve">branżowa szkoła </w:t>
            </w:r>
            <w:r w:rsidRPr="005B55CB">
              <w:rPr>
                <w:rFonts w:ascii="Times New Roman" w:eastAsia="Times New Roman" w:hAnsi="Times New Roman"/>
                <w:color w:val="000000"/>
                <w:lang w:eastAsia="pl-PL"/>
              </w:rPr>
              <w:t>II stopnia</w:t>
            </w:r>
          </w:p>
        </w:tc>
        <w:tc>
          <w:tcPr>
            <w:tcW w:w="1445" w:type="dxa"/>
            <w:tcBorders>
              <w:top w:val="nil"/>
              <w:left w:val="nil"/>
              <w:bottom w:val="single" w:sz="4" w:space="0" w:color="auto"/>
              <w:right w:val="single" w:sz="4" w:space="0" w:color="auto"/>
            </w:tcBorders>
            <w:shd w:val="clear" w:color="auto" w:fill="auto"/>
            <w:noWrap/>
            <w:vAlign w:val="center"/>
            <w:hideMark/>
          </w:tcPr>
          <w:p w14:paraId="57D1FC3B"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19 262</w:t>
            </w:r>
          </w:p>
        </w:tc>
        <w:tc>
          <w:tcPr>
            <w:tcW w:w="1122" w:type="dxa"/>
            <w:tcBorders>
              <w:top w:val="nil"/>
              <w:left w:val="nil"/>
              <w:bottom w:val="single" w:sz="4" w:space="0" w:color="auto"/>
              <w:right w:val="single" w:sz="4" w:space="0" w:color="auto"/>
            </w:tcBorders>
            <w:shd w:val="clear" w:color="auto" w:fill="auto"/>
            <w:noWrap/>
            <w:vAlign w:val="center"/>
            <w:hideMark/>
          </w:tcPr>
          <w:p w14:paraId="2DC63A5A"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21 565</w:t>
            </w:r>
          </w:p>
        </w:tc>
        <w:tc>
          <w:tcPr>
            <w:tcW w:w="1305" w:type="dxa"/>
            <w:tcBorders>
              <w:top w:val="nil"/>
              <w:left w:val="nil"/>
              <w:bottom w:val="single" w:sz="4" w:space="0" w:color="auto"/>
              <w:right w:val="single" w:sz="4" w:space="0" w:color="auto"/>
            </w:tcBorders>
            <w:shd w:val="clear" w:color="auto" w:fill="auto"/>
            <w:noWrap/>
            <w:vAlign w:val="center"/>
            <w:hideMark/>
          </w:tcPr>
          <w:p w14:paraId="28B95D26"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22 906</w:t>
            </w:r>
          </w:p>
        </w:tc>
        <w:tc>
          <w:tcPr>
            <w:tcW w:w="1951" w:type="dxa"/>
            <w:tcBorders>
              <w:top w:val="nil"/>
              <w:left w:val="nil"/>
              <w:bottom w:val="single" w:sz="4" w:space="0" w:color="auto"/>
              <w:right w:val="single" w:sz="4" w:space="0" w:color="auto"/>
            </w:tcBorders>
            <w:shd w:val="clear" w:color="auto" w:fill="auto"/>
            <w:noWrap/>
            <w:vAlign w:val="center"/>
            <w:hideMark/>
          </w:tcPr>
          <w:p w14:paraId="6A373519"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390,00 zł </w:t>
            </w:r>
          </w:p>
        </w:tc>
        <w:tc>
          <w:tcPr>
            <w:tcW w:w="2127" w:type="dxa"/>
            <w:tcBorders>
              <w:top w:val="nil"/>
              <w:left w:val="nil"/>
              <w:bottom w:val="single" w:sz="4" w:space="0" w:color="auto"/>
              <w:right w:val="single" w:sz="4" w:space="0" w:color="auto"/>
            </w:tcBorders>
            <w:shd w:val="clear" w:color="auto" w:fill="auto"/>
            <w:noWrap/>
            <w:vAlign w:val="bottom"/>
            <w:hideMark/>
          </w:tcPr>
          <w:p w14:paraId="62FCE60F"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7 512 180,00 zł </w:t>
            </w:r>
          </w:p>
        </w:tc>
        <w:tc>
          <w:tcPr>
            <w:tcW w:w="1985" w:type="dxa"/>
            <w:tcBorders>
              <w:top w:val="nil"/>
              <w:left w:val="nil"/>
              <w:bottom w:val="single" w:sz="4" w:space="0" w:color="auto"/>
              <w:right w:val="single" w:sz="4" w:space="0" w:color="auto"/>
            </w:tcBorders>
            <w:shd w:val="clear" w:color="auto" w:fill="auto"/>
            <w:noWrap/>
            <w:vAlign w:val="bottom"/>
            <w:hideMark/>
          </w:tcPr>
          <w:p w14:paraId="1B12AF75"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8 410 350,00 zł </w:t>
            </w:r>
          </w:p>
        </w:tc>
        <w:tc>
          <w:tcPr>
            <w:tcW w:w="1984" w:type="dxa"/>
            <w:tcBorders>
              <w:top w:val="nil"/>
              <w:left w:val="nil"/>
              <w:bottom w:val="single" w:sz="4" w:space="0" w:color="auto"/>
              <w:right w:val="single" w:sz="4" w:space="0" w:color="auto"/>
            </w:tcBorders>
            <w:shd w:val="clear" w:color="auto" w:fill="auto"/>
            <w:noWrap/>
            <w:vAlign w:val="bottom"/>
            <w:hideMark/>
          </w:tcPr>
          <w:p w14:paraId="36E1E576"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8 933 340,00 zł </w:t>
            </w:r>
          </w:p>
        </w:tc>
      </w:tr>
      <w:tr w:rsidR="008C1F9A" w:rsidRPr="005B55CB" w14:paraId="64837F9F" w14:textId="77777777" w:rsidTr="008C1F9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B87626" w14:textId="2A945C38" w:rsidR="008C1F9A" w:rsidRPr="005B55CB" w:rsidRDefault="008C1F9A" w:rsidP="00AC1161">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5</w:t>
            </w:r>
          </w:p>
        </w:tc>
        <w:tc>
          <w:tcPr>
            <w:tcW w:w="2964" w:type="dxa"/>
            <w:tcBorders>
              <w:top w:val="nil"/>
              <w:left w:val="nil"/>
              <w:bottom w:val="single" w:sz="4" w:space="0" w:color="auto"/>
              <w:right w:val="single" w:sz="4" w:space="0" w:color="auto"/>
            </w:tcBorders>
            <w:shd w:val="clear" w:color="auto" w:fill="auto"/>
            <w:noWrap/>
            <w:vAlign w:val="center"/>
            <w:hideMark/>
          </w:tcPr>
          <w:p w14:paraId="0C995B56" w14:textId="58F2949C" w:rsidR="008C1F9A" w:rsidRPr="005B55CB" w:rsidRDefault="008C1F9A" w:rsidP="00E42BA5">
            <w:pPr>
              <w:spacing w:line="240" w:lineRule="auto"/>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Szkoły artystyczne </w:t>
            </w:r>
            <w:r w:rsidR="00E42BA5">
              <w:rPr>
                <w:rFonts w:ascii="Times New Roman" w:eastAsia="Times New Roman" w:hAnsi="Times New Roman"/>
                <w:color w:val="000000"/>
                <w:lang w:eastAsia="pl-PL"/>
              </w:rPr>
              <w:t>realizujące kształcenie ogólne w zakresie liceum ogólnokształcącego</w:t>
            </w:r>
          </w:p>
        </w:tc>
        <w:tc>
          <w:tcPr>
            <w:tcW w:w="1445" w:type="dxa"/>
            <w:tcBorders>
              <w:top w:val="nil"/>
              <w:left w:val="nil"/>
              <w:bottom w:val="single" w:sz="4" w:space="0" w:color="auto"/>
              <w:right w:val="single" w:sz="4" w:space="0" w:color="auto"/>
            </w:tcBorders>
            <w:shd w:val="clear" w:color="auto" w:fill="auto"/>
            <w:noWrap/>
            <w:vAlign w:val="center"/>
            <w:hideMark/>
          </w:tcPr>
          <w:p w14:paraId="7251A950"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158</w:t>
            </w:r>
          </w:p>
        </w:tc>
        <w:tc>
          <w:tcPr>
            <w:tcW w:w="1122" w:type="dxa"/>
            <w:tcBorders>
              <w:top w:val="nil"/>
              <w:left w:val="nil"/>
              <w:bottom w:val="single" w:sz="4" w:space="0" w:color="auto"/>
              <w:right w:val="single" w:sz="4" w:space="0" w:color="auto"/>
            </w:tcBorders>
            <w:shd w:val="clear" w:color="auto" w:fill="auto"/>
            <w:noWrap/>
            <w:vAlign w:val="center"/>
            <w:hideMark/>
          </w:tcPr>
          <w:p w14:paraId="41D94F4F"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165</w:t>
            </w:r>
          </w:p>
        </w:tc>
        <w:tc>
          <w:tcPr>
            <w:tcW w:w="1305" w:type="dxa"/>
            <w:tcBorders>
              <w:top w:val="nil"/>
              <w:left w:val="nil"/>
              <w:bottom w:val="single" w:sz="4" w:space="0" w:color="auto"/>
              <w:right w:val="single" w:sz="4" w:space="0" w:color="auto"/>
            </w:tcBorders>
            <w:shd w:val="clear" w:color="auto" w:fill="auto"/>
            <w:noWrap/>
            <w:vAlign w:val="center"/>
            <w:hideMark/>
          </w:tcPr>
          <w:p w14:paraId="48C45D3E"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173</w:t>
            </w:r>
          </w:p>
        </w:tc>
        <w:tc>
          <w:tcPr>
            <w:tcW w:w="1951" w:type="dxa"/>
            <w:tcBorders>
              <w:top w:val="nil"/>
              <w:left w:val="nil"/>
              <w:bottom w:val="single" w:sz="4" w:space="0" w:color="auto"/>
              <w:right w:val="single" w:sz="4" w:space="0" w:color="auto"/>
            </w:tcBorders>
            <w:shd w:val="clear" w:color="auto" w:fill="auto"/>
            <w:noWrap/>
            <w:vAlign w:val="center"/>
            <w:hideMark/>
          </w:tcPr>
          <w:p w14:paraId="303A01AB"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445,00 zł </w:t>
            </w:r>
          </w:p>
        </w:tc>
        <w:tc>
          <w:tcPr>
            <w:tcW w:w="2127" w:type="dxa"/>
            <w:tcBorders>
              <w:top w:val="nil"/>
              <w:left w:val="nil"/>
              <w:bottom w:val="single" w:sz="4" w:space="0" w:color="auto"/>
              <w:right w:val="single" w:sz="4" w:space="0" w:color="auto"/>
            </w:tcBorders>
            <w:shd w:val="clear" w:color="auto" w:fill="auto"/>
            <w:noWrap/>
            <w:vAlign w:val="bottom"/>
            <w:hideMark/>
          </w:tcPr>
          <w:p w14:paraId="3C5ED769"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70 310,00 zł </w:t>
            </w:r>
          </w:p>
        </w:tc>
        <w:tc>
          <w:tcPr>
            <w:tcW w:w="1985" w:type="dxa"/>
            <w:tcBorders>
              <w:top w:val="nil"/>
              <w:left w:val="nil"/>
              <w:bottom w:val="single" w:sz="4" w:space="0" w:color="auto"/>
              <w:right w:val="single" w:sz="4" w:space="0" w:color="auto"/>
            </w:tcBorders>
            <w:shd w:val="clear" w:color="auto" w:fill="auto"/>
            <w:noWrap/>
            <w:vAlign w:val="bottom"/>
            <w:hideMark/>
          </w:tcPr>
          <w:p w14:paraId="1D7AAC44"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73 425,00 zł </w:t>
            </w:r>
          </w:p>
        </w:tc>
        <w:tc>
          <w:tcPr>
            <w:tcW w:w="1984" w:type="dxa"/>
            <w:tcBorders>
              <w:top w:val="nil"/>
              <w:left w:val="nil"/>
              <w:bottom w:val="single" w:sz="4" w:space="0" w:color="auto"/>
              <w:right w:val="single" w:sz="4" w:space="0" w:color="auto"/>
            </w:tcBorders>
            <w:shd w:val="clear" w:color="auto" w:fill="auto"/>
            <w:noWrap/>
            <w:vAlign w:val="bottom"/>
            <w:hideMark/>
          </w:tcPr>
          <w:p w14:paraId="062F6D5F" w14:textId="77777777" w:rsidR="008C1F9A" w:rsidRPr="005B55CB" w:rsidRDefault="008C1F9A" w:rsidP="008C1F9A">
            <w:pPr>
              <w:spacing w:line="240" w:lineRule="auto"/>
              <w:jc w:val="right"/>
              <w:rPr>
                <w:rFonts w:ascii="Times New Roman" w:eastAsia="Times New Roman" w:hAnsi="Times New Roman"/>
                <w:color w:val="000000"/>
                <w:lang w:eastAsia="pl-PL"/>
              </w:rPr>
            </w:pPr>
            <w:r w:rsidRPr="005B55CB">
              <w:rPr>
                <w:rFonts w:ascii="Times New Roman" w:eastAsia="Times New Roman" w:hAnsi="Times New Roman"/>
                <w:color w:val="000000"/>
                <w:lang w:eastAsia="pl-PL"/>
              </w:rPr>
              <w:t xml:space="preserve">            76 985,00 zł </w:t>
            </w:r>
          </w:p>
        </w:tc>
      </w:tr>
      <w:tr w:rsidR="008C1F9A" w:rsidRPr="005B55CB" w14:paraId="526CB519" w14:textId="77777777" w:rsidTr="008C1F9A">
        <w:trPr>
          <w:trHeight w:val="300"/>
        </w:trPr>
        <w:tc>
          <w:tcPr>
            <w:tcW w:w="3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D3C0" w14:textId="77777777" w:rsidR="008C1F9A" w:rsidRPr="005B55CB" w:rsidRDefault="008C1F9A" w:rsidP="008C1F9A">
            <w:pPr>
              <w:spacing w:line="240" w:lineRule="auto"/>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Razem:</w:t>
            </w:r>
          </w:p>
        </w:tc>
        <w:tc>
          <w:tcPr>
            <w:tcW w:w="1445" w:type="dxa"/>
            <w:tcBorders>
              <w:top w:val="nil"/>
              <w:left w:val="nil"/>
              <w:bottom w:val="single" w:sz="4" w:space="0" w:color="auto"/>
              <w:right w:val="single" w:sz="4" w:space="0" w:color="auto"/>
            </w:tcBorders>
            <w:shd w:val="clear" w:color="auto" w:fill="auto"/>
            <w:noWrap/>
            <w:vAlign w:val="bottom"/>
            <w:hideMark/>
          </w:tcPr>
          <w:p w14:paraId="2A9F3030"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57 597</w:t>
            </w:r>
          </w:p>
        </w:tc>
        <w:tc>
          <w:tcPr>
            <w:tcW w:w="1122" w:type="dxa"/>
            <w:tcBorders>
              <w:top w:val="nil"/>
              <w:left w:val="nil"/>
              <w:bottom w:val="single" w:sz="4" w:space="0" w:color="auto"/>
              <w:right w:val="single" w:sz="4" w:space="0" w:color="auto"/>
            </w:tcBorders>
            <w:shd w:val="clear" w:color="auto" w:fill="auto"/>
            <w:noWrap/>
            <w:vAlign w:val="bottom"/>
            <w:hideMark/>
          </w:tcPr>
          <w:p w14:paraId="38086732"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61 643</w:t>
            </w:r>
          </w:p>
        </w:tc>
        <w:tc>
          <w:tcPr>
            <w:tcW w:w="1305" w:type="dxa"/>
            <w:tcBorders>
              <w:top w:val="nil"/>
              <w:left w:val="nil"/>
              <w:bottom w:val="single" w:sz="4" w:space="0" w:color="auto"/>
              <w:right w:val="single" w:sz="4" w:space="0" w:color="auto"/>
            </w:tcBorders>
            <w:shd w:val="clear" w:color="auto" w:fill="auto"/>
            <w:noWrap/>
            <w:vAlign w:val="bottom"/>
            <w:hideMark/>
          </w:tcPr>
          <w:p w14:paraId="356BC720"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63 780</w:t>
            </w:r>
          </w:p>
        </w:tc>
        <w:tc>
          <w:tcPr>
            <w:tcW w:w="1951" w:type="dxa"/>
            <w:tcBorders>
              <w:top w:val="nil"/>
              <w:left w:val="nil"/>
              <w:bottom w:val="single" w:sz="4" w:space="0" w:color="auto"/>
              <w:right w:val="single" w:sz="4" w:space="0" w:color="auto"/>
            </w:tcBorders>
            <w:shd w:val="clear" w:color="auto" w:fill="auto"/>
            <w:noWrap/>
            <w:vAlign w:val="center"/>
            <w:hideMark/>
          </w:tcPr>
          <w:p w14:paraId="02C2E7ED" w14:textId="77777777" w:rsidR="008C1F9A" w:rsidRPr="005B55CB" w:rsidRDefault="008C1F9A" w:rsidP="008C1F9A">
            <w:pPr>
              <w:spacing w:line="240" w:lineRule="auto"/>
              <w:jc w:val="center"/>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x</w:t>
            </w:r>
          </w:p>
        </w:tc>
        <w:tc>
          <w:tcPr>
            <w:tcW w:w="2127" w:type="dxa"/>
            <w:tcBorders>
              <w:top w:val="nil"/>
              <w:left w:val="nil"/>
              <w:bottom w:val="single" w:sz="4" w:space="0" w:color="auto"/>
              <w:right w:val="single" w:sz="4" w:space="0" w:color="auto"/>
            </w:tcBorders>
            <w:shd w:val="clear" w:color="auto" w:fill="auto"/>
            <w:noWrap/>
            <w:vAlign w:val="bottom"/>
            <w:hideMark/>
          </w:tcPr>
          <w:p w14:paraId="0A4825A6"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 xml:space="preserve">   21 472 995,00 zł </w:t>
            </w:r>
          </w:p>
        </w:tc>
        <w:tc>
          <w:tcPr>
            <w:tcW w:w="1985" w:type="dxa"/>
            <w:tcBorders>
              <w:top w:val="nil"/>
              <w:left w:val="nil"/>
              <w:bottom w:val="single" w:sz="4" w:space="0" w:color="auto"/>
              <w:right w:val="single" w:sz="4" w:space="0" w:color="auto"/>
            </w:tcBorders>
            <w:shd w:val="clear" w:color="auto" w:fill="auto"/>
            <w:noWrap/>
            <w:vAlign w:val="bottom"/>
            <w:hideMark/>
          </w:tcPr>
          <w:p w14:paraId="0CD90DC7"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 xml:space="preserve">  23 422 460,00 zł </w:t>
            </w:r>
          </w:p>
        </w:tc>
        <w:tc>
          <w:tcPr>
            <w:tcW w:w="1984" w:type="dxa"/>
            <w:tcBorders>
              <w:top w:val="nil"/>
              <w:left w:val="nil"/>
              <w:bottom w:val="single" w:sz="4" w:space="0" w:color="auto"/>
              <w:right w:val="single" w:sz="4" w:space="0" w:color="auto"/>
            </w:tcBorders>
            <w:shd w:val="clear" w:color="auto" w:fill="auto"/>
            <w:noWrap/>
            <w:vAlign w:val="bottom"/>
            <w:hideMark/>
          </w:tcPr>
          <w:p w14:paraId="7DF245CD" w14:textId="77777777" w:rsidR="008C1F9A" w:rsidRPr="005B55CB" w:rsidRDefault="008C1F9A" w:rsidP="008C1F9A">
            <w:pPr>
              <w:spacing w:line="240" w:lineRule="auto"/>
              <w:jc w:val="right"/>
              <w:rPr>
                <w:rFonts w:ascii="Times New Roman" w:eastAsia="Times New Roman" w:hAnsi="Times New Roman"/>
                <w:b/>
                <w:bCs/>
                <w:color w:val="FF0000"/>
                <w:lang w:eastAsia="pl-PL"/>
              </w:rPr>
            </w:pPr>
            <w:r w:rsidRPr="005B55CB">
              <w:rPr>
                <w:rFonts w:ascii="Times New Roman" w:eastAsia="Times New Roman" w:hAnsi="Times New Roman"/>
                <w:b/>
                <w:bCs/>
                <w:color w:val="FF0000"/>
                <w:lang w:eastAsia="pl-PL"/>
              </w:rPr>
              <w:t xml:space="preserve">  24 636 270,00 zł </w:t>
            </w:r>
          </w:p>
        </w:tc>
      </w:tr>
    </w:tbl>
    <w:p w14:paraId="158FC041" w14:textId="77777777" w:rsidR="008C1F9A" w:rsidRPr="005B55CB" w:rsidRDefault="008C1F9A" w:rsidP="00DD753E">
      <w:pPr>
        <w:jc w:val="both"/>
        <w:rPr>
          <w:rFonts w:ascii="Times New Roman" w:eastAsia="Times New Roman" w:hAnsi="Times New Roman"/>
          <w:lang w:eastAsia="pl-PL"/>
        </w:rPr>
      </w:pPr>
    </w:p>
    <w:p w14:paraId="385ACDE4" w14:textId="128CCD3E" w:rsidR="00DD753E" w:rsidRPr="005B55CB" w:rsidRDefault="002B6726" w:rsidP="00DD753E">
      <w:pPr>
        <w:jc w:val="both"/>
        <w:rPr>
          <w:rFonts w:ascii="Times New Roman" w:eastAsia="Times New Roman" w:hAnsi="Times New Roman"/>
          <w:lang w:eastAsia="pl-PL"/>
        </w:rPr>
      </w:pPr>
      <w:r w:rsidRPr="005B55CB">
        <w:rPr>
          <w:rFonts w:ascii="Times New Roman" w:eastAsia="Times New Roman" w:hAnsi="Times New Roman"/>
          <w:lang w:eastAsia="pl-PL"/>
        </w:rPr>
        <w:t>W</w:t>
      </w:r>
      <w:r w:rsidR="00DD753E" w:rsidRPr="005B55CB">
        <w:rPr>
          <w:rFonts w:ascii="Times New Roman" w:eastAsia="Times New Roman" w:hAnsi="Times New Roman"/>
          <w:lang w:eastAsia="pl-PL"/>
        </w:rPr>
        <w:t xml:space="preserve"> programie przewiduje się</w:t>
      </w:r>
      <w:r w:rsidR="00241D3D" w:rsidRPr="005B55CB">
        <w:rPr>
          <w:rFonts w:ascii="Times New Roman" w:eastAsia="Times New Roman" w:hAnsi="Times New Roman"/>
          <w:lang w:eastAsia="pl-PL"/>
        </w:rPr>
        <w:t xml:space="preserve"> zaplanowanie </w:t>
      </w:r>
      <w:r w:rsidR="00DD753E" w:rsidRPr="005B55CB">
        <w:rPr>
          <w:rFonts w:ascii="Times New Roman" w:eastAsia="Times New Roman" w:hAnsi="Times New Roman"/>
          <w:lang w:eastAsia="pl-PL"/>
        </w:rPr>
        <w:t xml:space="preserve">środków do </w:t>
      </w:r>
      <w:r w:rsidR="005F1D8F">
        <w:rPr>
          <w:rFonts w:ascii="Times New Roman" w:eastAsia="Times New Roman" w:hAnsi="Times New Roman"/>
          <w:lang w:eastAsia="pl-PL"/>
        </w:rPr>
        <w:t xml:space="preserve">69,7 mln zł, </w:t>
      </w:r>
      <w:r w:rsidR="00E42BA5">
        <w:rPr>
          <w:rFonts w:ascii="Times New Roman" w:eastAsia="Times New Roman" w:hAnsi="Times New Roman"/>
          <w:lang w:eastAsia="pl-PL"/>
        </w:rPr>
        <w:t xml:space="preserve">w tym </w:t>
      </w:r>
      <w:r w:rsidR="005F1D8F">
        <w:rPr>
          <w:rFonts w:ascii="Times New Roman" w:eastAsia="Times New Roman" w:hAnsi="Times New Roman"/>
          <w:lang w:eastAsia="pl-PL"/>
        </w:rPr>
        <w:t>do 21,5 mln zł w 20</w:t>
      </w:r>
      <w:r w:rsidR="00E42BA5">
        <w:rPr>
          <w:rFonts w:ascii="Times New Roman" w:eastAsia="Times New Roman" w:hAnsi="Times New Roman"/>
          <w:lang w:eastAsia="pl-PL"/>
        </w:rPr>
        <w:t>23 r., do 23,5 mln zł w 2024 r. i</w:t>
      </w:r>
      <w:r w:rsidR="005F1D8F">
        <w:rPr>
          <w:rFonts w:ascii="Times New Roman" w:eastAsia="Times New Roman" w:hAnsi="Times New Roman"/>
          <w:lang w:eastAsia="pl-PL"/>
        </w:rPr>
        <w:t xml:space="preserve"> do 24,7 mln zł w 2025 r</w:t>
      </w:r>
      <w:r w:rsidR="00A11642" w:rsidRPr="005B55CB">
        <w:rPr>
          <w:rFonts w:ascii="Times New Roman" w:eastAsia="Times New Roman" w:hAnsi="Times New Roman"/>
          <w:lang w:eastAsia="pl-PL"/>
        </w:rPr>
        <w:t>.</w:t>
      </w:r>
    </w:p>
    <w:p w14:paraId="0E996804" w14:textId="77777777" w:rsidR="00DD753E" w:rsidRPr="005B55CB" w:rsidRDefault="00DD753E" w:rsidP="00DD753E">
      <w:pPr>
        <w:spacing w:after="120"/>
        <w:ind w:left="360"/>
        <w:jc w:val="both"/>
        <w:rPr>
          <w:rFonts w:ascii="Times New Roman" w:hAnsi="Times New Roman"/>
        </w:rPr>
      </w:pPr>
    </w:p>
    <w:p w14:paraId="25822406" w14:textId="032EA966" w:rsidR="00DD753E" w:rsidRPr="005B55CB" w:rsidRDefault="00DD753E" w:rsidP="00DD753E">
      <w:pPr>
        <w:pStyle w:val="Nagwek1"/>
        <w:rPr>
          <w:rFonts w:ascii="Times New Roman" w:hAnsi="Times New Roman" w:cs="Times New Roman"/>
          <w:sz w:val="22"/>
          <w:szCs w:val="22"/>
        </w:rPr>
      </w:pPr>
    </w:p>
    <w:sectPr w:rsidR="00DD753E" w:rsidRPr="005B55CB" w:rsidSect="00DD753E">
      <w:pgSz w:w="16838" w:h="11906" w:orient="landscape"/>
      <w:pgMar w:top="720" w:right="567" w:bottom="709" w:left="567"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099C8" w14:textId="77777777" w:rsidR="00772162" w:rsidRDefault="00772162" w:rsidP="00044739">
      <w:pPr>
        <w:spacing w:line="240" w:lineRule="auto"/>
      </w:pPr>
      <w:r>
        <w:separator/>
      </w:r>
    </w:p>
  </w:endnote>
  <w:endnote w:type="continuationSeparator" w:id="0">
    <w:p w14:paraId="03384E20" w14:textId="77777777" w:rsidR="00772162" w:rsidRDefault="00772162" w:rsidP="00044739">
      <w:pPr>
        <w:spacing w:line="240" w:lineRule="auto"/>
      </w:pPr>
      <w:r>
        <w:continuationSeparator/>
      </w:r>
    </w:p>
  </w:endnote>
  <w:endnote w:type="continuationNotice" w:id="1">
    <w:p w14:paraId="5278EA7C" w14:textId="77777777" w:rsidR="00772162" w:rsidRDefault="007721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88AA" w14:textId="77777777" w:rsidR="00772162" w:rsidRDefault="00772162" w:rsidP="00044739">
      <w:pPr>
        <w:spacing w:line="240" w:lineRule="auto"/>
      </w:pPr>
      <w:r>
        <w:separator/>
      </w:r>
    </w:p>
  </w:footnote>
  <w:footnote w:type="continuationSeparator" w:id="0">
    <w:p w14:paraId="53743F70" w14:textId="77777777" w:rsidR="00772162" w:rsidRDefault="00772162" w:rsidP="00044739">
      <w:pPr>
        <w:spacing w:line="240" w:lineRule="auto"/>
      </w:pPr>
      <w:r>
        <w:continuationSeparator/>
      </w:r>
    </w:p>
  </w:footnote>
  <w:footnote w:type="continuationNotice" w:id="1">
    <w:p w14:paraId="354ED6FE" w14:textId="77777777" w:rsidR="00772162" w:rsidRDefault="00772162">
      <w:pPr>
        <w:spacing w:line="240" w:lineRule="auto"/>
      </w:pPr>
    </w:p>
  </w:footnote>
  <w:footnote w:id="2">
    <w:p w14:paraId="7EFC4AB7" w14:textId="7F0DFF23" w:rsidR="00D047C7" w:rsidRDefault="00D047C7" w:rsidP="00CB4D28">
      <w:pPr>
        <w:pStyle w:val="Tekstprzypisudolnego"/>
        <w:spacing w:line="240" w:lineRule="auto"/>
        <w:ind w:left="142" w:right="-307" w:hanging="284"/>
        <w:jc w:val="both"/>
      </w:pPr>
      <w:r w:rsidRPr="00BB683C">
        <w:rPr>
          <w:rFonts w:ascii="Times New Roman" w:hAnsi="Times New Roman"/>
          <w:vertAlign w:val="superscript"/>
        </w:rPr>
        <w:footnoteRef/>
      </w:r>
      <w:r>
        <w:rPr>
          <w:rFonts w:ascii="Times New Roman" w:hAnsi="Times New Roman"/>
          <w:vertAlign w:val="superscript"/>
        </w:rPr>
        <w:t>)</w:t>
      </w:r>
      <w:r w:rsidRPr="007A6CB8">
        <w:rPr>
          <w:rFonts w:ascii="Times New Roman" w:hAnsi="Times New Roman"/>
        </w:rPr>
        <w:t xml:space="preserve"> </w:t>
      </w:r>
      <w:r>
        <w:rPr>
          <w:rFonts w:ascii="Times New Roman" w:hAnsi="Times New Roman"/>
        </w:rPr>
        <w:tab/>
      </w:r>
      <w:r w:rsidRPr="00CB4D28">
        <w:rPr>
          <w:rFonts w:ascii="Times New Roman" w:hAnsi="Times New Roman"/>
        </w:rPr>
        <w:t xml:space="preserve">Koszty wychowania dzieci 2021. Raport Centrum im. Adama </w:t>
      </w:r>
      <w:proofErr w:type="spellStart"/>
      <w:r w:rsidRPr="00CB4D28">
        <w:rPr>
          <w:rFonts w:ascii="Times New Roman" w:hAnsi="Times New Roman"/>
        </w:rPr>
        <w:t>Smitha</w:t>
      </w:r>
      <w:proofErr w:type="spellEnd"/>
      <w:r>
        <w:rPr>
          <w:rFonts w:ascii="Times New Roman" w:hAnsi="Times New Roman"/>
        </w:rPr>
        <w:t>, dostęp:</w:t>
      </w:r>
      <w:r w:rsidRPr="00CB4D28">
        <w:rPr>
          <w:rFonts w:ascii="Times New Roman" w:hAnsi="Times New Roman"/>
        </w:rPr>
        <w:t xml:space="preserve"> </w:t>
      </w:r>
      <w:hyperlink r:id="rId1" w:history="1">
        <w:r w:rsidRPr="00CB4D28">
          <w:rPr>
            <w:rStyle w:val="Hipercze"/>
            <w:rFonts w:ascii="Times New Roman" w:hAnsi="Times New Roman"/>
          </w:rPr>
          <w:t>https://polskieradio24.pl/42/259/Artykul/2970856,Ile-kosztuje-wychowanie-jednego-dziecka-w-Polsce-Centrum-im-Adama-Smitha-publikuje-nowe-dane</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545"/>
    <w:multiLevelType w:val="hybridMultilevel"/>
    <w:tmpl w:val="C93C9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3FBD"/>
    <w:multiLevelType w:val="hybridMultilevel"/>
    <w:tmpl w:val="E39ED0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E20E7E"/>
    <w:multiLevelType w:val="hybridMultilevel"/>
    <w:tmpl w:val="66AADF1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B7F1F"/>
    <w:multiLevelType w:val="hybridMultilevel"/>
    <w:tmpl w:val="3724B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377E81"/>
    <w:multiLevelType w:val="hybridMultilevel"/>
    <w:tmpl w:val="FED4C8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6276F66"/>
    <w:multiLevelType w:val="hybridMultilevel"/>
    <w:tmpl w:val="D5F2472E"/>
    <w:lvl w:ilvl="0" w:tplc="D39C93D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02BA9"/>
    <w:multiLevelType w:val="hybridMultilevel"/>
    <w:tmpl w:val="4B64C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F3EBF"/>
    <w:multiLevelType w:val="hybridMultilevel"/>
    <w:tmpl w:val="CC6AB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CF0D91"/>
    <w:multiLevelType w:val="hybridMultilevel"/>
    <w:tmpl w:val="2F8EBB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F754809"/>
    <w:multiLevelType w:val="hybridMultilevel"/>
    <w:tmpl w:val="708E6936"/>
    <w:lvl w:ilvl="0" w:tplc="B7FCDCAA">
      <w:start w:val="1"/>
      <w:numFmt w:val="bullet"/>
      <w:lvlText w:val=""/>
      <w:lvlJc w:val="left"/>
      <w:pPr>
        <w:ind w:left="720" w:hanging="360"/>
      </w:pPr>
      <w:rPr>
        <w:rFonts w:ascii="Symbol" w:hAnsi="Symbol" w:hint="default"/>
      </w:rPr>
    </w:lvl>
    <w:lvl w:ilvl="1" w:tplc="B7FCDCA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4142FD"/>
    <w:multiLevelType w:val="hybridMultilevel"/>
    <w:tmpl w:val="5278505A"/>
    <w:lvl w:ilvl="0" w:tplc="16A871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4" w15:restartNumberingAfterBreak="0">
    <w:nsid w:val="4BBE74E4"/>
    <w:multiLevelType w:val="hybridMultilevel"/>
    <w:tmpl w:val="B8CE3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30562E"/>
    <w:multiLevelType w:val="hybridMultilevel"/>
    <w:tmpl w:val="DC4E5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63B606B"/>
    <w:multiLevelType w:val="hybridMultilevel"/>
    <w:tmpl w:val="911A14D4"/>
    <w:lvl w:ilvl="0" w:tplc="82DCB27C">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4372C6"/>
    <w:multiLevelType w:val="hybridMultilevel"/>
    <w:tmpl w:val="F2AC4D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15:restartNumberingAfterBreak="0">
    <w:nsid w:val="661D3138"/>
    <w:multiLevelType w:val="hybridMultilevel"/>
    <w:tmpl w:val="EE90B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B2F3329"/>
    <w:multiLevelType w:val="hybridMultilevel"/>
    <w:tmpl w:val="C882AB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F20025"/>
    <w:multiLevelType w:val="hybridMultilevel"/>
    <w:tmpl w:val="50C2AEF4"/>
    <w:lvl w:ilvl="0" w:tplc="B7FCDC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8"/>
  </w:num>
  <w:num w:numId="4">
    <w:abstractNumId w:val="32"/>
  </w:num>
  <w:num w:numId="5">
    <w:abstractNumId w:val="4"/>
  </w:num>
  <w:num w:numId="6">
    <w:abstractNumId w:val="14"/>
  </w:num>
  <w:num w:numId="7">
    <w:abstractNumId w:val="21"/>
  </w:num>
  <w:num w:numId="8">
    <w:abstractNumId w:val="8"/>
  </w:num>
  <w:num w:numId="9">
    <w:abstractNumId w:val="26"/>
  </w:num>
  <w:num w:numId="10">
    <w:abstractNumId w:val="20"/>
  </w:num>
  <w:num w:numId="11">
    <w:abstractNumId w:val="23"/>
  </w:num>
  <w:num w:numId="12">
    <w:abstractNumId w:val="6"/>
  </w:num>
  <w:num w:numId="13">
    <w:abstractNumId w:val="19"/>
  </w:num>
  <w:num w:numId="14">
    <w:abstractNumId w:val="33"/>
  </w:num>
  <w:num w:numId="15">
    <w:abstractNumId w:val="29"/>
  </w:num>
  <w:num w:numId="16">
    <w:abstractNumId w:val="31"/>
  </w:num>
  <w:num w:numId="17">
    <w:abstractNumId w:val="10"/>
  </w:num>
  <w:num w:numId="18">
    <w:abstractNumId w:val="37"/>
  </w:num>
  <w:num w:numId="19">
    <w:abstractNumId w:val="38"/>
  </w:num>
  <w:num w:numId="20">
    <w:abstractNumId w:val="30"/>
  </w:num>
  <w:num w:numId="21">
    <w:abstractNumId w:val="11"/>
  </w:num>
  <w:num w:numId="22">
    <w:abstractNumId w:val="27"/>
  </w:num>
  <w:num w:numId="23">
    <w:abstractNumId w:val="24"/>
  </w:num>
  <w:num w:numId="24">
    <w:abstractNumId w:val="0"/>
  </w:num>
  <w:num w:numId="25">
    <w:abstractNumId w:val="5"/>
  </w:num>
  <w:num w:numId="26">
    <w:abstractNumId w:val="13"/>
  </w:num>
  <w:num w:numId="27">
    <w:abstractNumId w:val="13"/>
  </w:num>
  <w:num w:numId="28">
    <w:abstractNumId w:val="3"/>
  </w:num>
  <w:num w:numId="29">
    <w:abstractNumId w:val="28"/>
  </w:num>
  <w:num w:numId="30">
    <w:abstractNumId w:val="12"/>
  </w:num>
  <w:num w:numId="31">
    <w:abstractNumId w:val="3"/>
  </w:num>
  <w:num w:numId="32">
    <w:abstractNumId w:val="36"/>
  </w:num>
  <w:num w:numId="33">
    <w:abstractNumId w:val="17"/>
  </w:num>
  <w:num w:numId="34">
    <w:abstractNumId w:val="2"/>
  </w:num>
  <w:num w:numId="35">
    <w:abstractNumId w:val="22"/>
  </w:num>
  <w:num w:numId="36">
    <w:abstractNumId w:val="16"/>
  </w:num>
  <w:num w:numId="37">
    <w:abstractNumId w:val="15"/>
  </w:num>
  <w:num w:numId="38">
    <w:abstractNumId w:val="25"/>
  </w:num>
  <w:num w:numId="39">
    <w:abstractNumId w:val="35"/>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62C"/>
    <w:rsid w:val="00004C6A"/>
    <w:rsid w:val="00012D11"/>
    <w:rsid w:val="00012F28"/>
    <w:rsid w:val="000130E6"/>
    <w:rsid w:val="00013EB5"/>
    <w:rsid w:val="00023836"/>
    <w:rsid w:val="000261BF"/>
    <w:rsid w:val="00027EA4"/>
    <w:rsid w:val="000306CF"/>
    <w:rsid w:val="00030DA4"/>
    <w:rsid w:val="00033874"/>
    <w:rsid w:val="00034363"/>
    <w:rsid w:val="000356A9"/>
    <w:rsid w:val="000406E8"/>
    <w:rsid w:val="00043C72"/>
    <w:rsid w:val="00044138"/>
    <w:rsid w:val="0004448D"/>
    <w:rsid w:val="00044739"/>
    <w:rsid w:val="00047750"/>
    <w:rsid w:val="0005037A"/>
    <w:rsid w:val="00051637"/>
    <w:rsid w:val="00056599"/>
    <w:rsid w:val="00056681"/>
    <w:rsid w:val="000648A7"/>
    <w:rsid w:val="0006618B"/>
    <w:rsid w:val="000670C0"/>
    <w:rsid w:val="00071B99"/>
    <w:rsid w:val="00074558"/>
    <w:rsid w:val="000756E5"/>
    <w:rsid w:val="0007704E"/>
    <w:rsid w:val="00080EC8"/>
    <w:rsid w:val="00083D53"/>
    <w:rsid w:val="00087424"/>
    <w:rsid w:val="00093887"/>
    <w:rsid w:val="00093FD2"/>
    <w:rsid w:val="000944AC"/>
    <w:rsid w:val="00094CB9"/>
    <w:rsid w:val="000956B2"/>
    <w:rsid w:val="00095A93"/>
    <w:rsid w:val="000969E7"/>
    <w:rsid w:val="000A23DE"/>
    <w:rsid w:val="000A3A88"/>
    <w:rsid w:val="000A4020"/>
    <w:rsid w:val="000A5809"/>
    <w:rsid w:val="000B1584"/>
    <w:rsid w:val="000B2833"/>
    <w:rsid w:val="000B2B31"/>
    <w:rsid w:val="000B4C41"/>
    <w:rsid w:val="000B54FB"/>
    <w:rsid w:val="000C01A5"/>
    <w:rsid w:val="000C29B0"/>
    <w:rsid w:val="000C31E8"/>
    <w:rsid w:val="000C5A91"/>
    <w:rsid w:val="000C76FC"/>
    <w:rsid w:val="000C793D"/>
    <w:rsid w:val="000D0372"/>
    <w:rsid w:val="000D20A9"/>
    <w:rsid w:val="000D38FC"/>
    <w:rsid w:val="000D4079"/>
    <w:rsid w:val="000D4D90"/>
    <w:rsid w:val="000D514A"/>
    <w:rsid w:val="000D7649"/>
    <w:rsid w:val="000D7735"/>
    <w:rsid w:val="000D7EB7"/>
    <w:rsid w:val="000E0A66"/>
    <w:rsid w:val="000E2D10"/>
    <w:rsid w:val="000E3922"/>
    <w:rsid w:val="000F0739"/>
    <w:rsid w:val="000F3204"/>
    <w:rsid w:val="000F3B3A"/>
    <w:rsid w:val="000F4F15"/>
    <w:rsid w:val="000F60F0"/>
    <w:rsid w:val="0010310F"/>
    <w:rsid w:val="00103962"/>
    <w:rsid w:val="0010548B"/>
    <w:rsid w:val="00106D44"/>
    <w:rsid w:val="001072D1"/>
    <w:rsid w:val="00112DC5"/>
    <w:rsid w:val="0011361A"/>
    <w:rsid w:val="00114252"/>
    <w:rsid w:val="00116DCD"/>
    <w:rsid w:val="00117017"/>
    <w:rsid w:val="0012170E"/>
    <w:rsid w:val="001217EB"/>
    <w:rsid w:val="00122587"/>
    <w:rsid w:val="00124DA8"/>
    <w:rsid w:val="00130E8E"/>
    <w:rsid w:val="001318C3"/>
    <w:rsid w:val="0013216E"/>
    <w:rsid w:val="001368BB"/>
    <w:rsid w:val="00137540"/>
    <w:rsid w:val="001401B5"/>
    <w:rsid w:val="00140B80"/>
    <w:rsid w:val="001410F5"/>
    <w:rsid w:val="001422B9"/>
    <w:rsid w:val="0014665F"/>
    <w:rsid w:val="0014679A"/>
    <w:rsid w:val="001518CF"/>
    <w:rsid w:val="001526A9"/>
    <w:rsid w:val="00152832"/>
    <w:rsid w:val="00153464"/>
    <w:rsid w:val="001541B3"/>
    <w:rsid w:val="0015436C"/>
    <w:rsid w:val="00155058"/>
    <w:rsid w:val="00155306"/>
    <w:rsid w:val="00155B15"/>
    <w:rsid w:val="001625BE"/>
    <w:rsid w:val="001643A4"/>
    <w:rsid w:val="00164FB9"/>
    <w:rsid w:val="00167A8D"/>
    <w:rsid w:val="001703F6"/>
    <w:rsid w:val="001727BB"/>
    <w:rsid w:val="00172CBE"/>
    <w:rsid w:val="00176FAA"/>
    <w:rsid w:val="00180D25"/>
    <w:rsid w:val="0018318D"/>
    <w:rsid w:val="0018572C"/>
    <w:rsid w:val="00187E79"/>
    <w:rsid w:val="00187F0D"/>
    <w:rsid w:val="0019015F"/>
    <w:rsid w:val="00191FFB"/>
    <w:rsid w:val="00192CC5"/>
    <w:rsid w:val="001956A7"/>
    <w:rsid w:val="001A118A"/>
    <w:rsid w:val="001A27F4"/>
    <w:rsid w:val="001A2D95"/>
    <w:rsid w:val="001B0CBF"/>
    <w:rsid w:val="001B1227"/>
    <w:rsid w:val="001B3460"/>
    <w:rsid w:val="001B37CB"/>
    <w:rsid w:val="001B4CA1"/>
    <w:rsid w:val="001B5EAC"/>
    <w:rsid w:val="001B75D8"/>
    <w:rsid w:val="001C1060"/>
    <w:rsid w:val="001C331F"/>
    <w:rsid w:val="001C3C63"/>
    <w:rsid w:val="001C61BA"/>
    <w:rsid w:val="001D4732"/>
    <w:rsid w:val="001D66DC"/>
    <w:rsid w:val="001D6A3C"/>
    <w:rsid w:val="001D6D51"/>
    <w:rsid w:val="001D783B"/>
    <w:rsid w:val="001E4B85"/>
    <w:rsid w:val="001E5475"/>
    <w:rsid w:val="001F653A"/>
    <w:rsid w:val="001F6979"/>
    <w:rsid w:val="00201132"/>
    <w:rsid w:val="00201B94"/>
    <w:rsid w:val="00202BC6"/>
    <w:rsid w:val="002031BA"/>
    <w:rsid w:val="00205141"/>
    <w:rsid w:val="0020516B"/>
    <w:rsid w:val="00206649"/>
    <w:rsid w:val="002073E5"/>
    <w:rsid w:val="002133ED"/>
    <w:rsid w:val="00213559"/>
    <w:rsid w:val="00213EFD"/>
    <w:rsid w:val="00216E08"/>
    <w:rsid w:val="002172F1"/>
    <w:rsid w:val="002215BE"/>
    <w:rsid w:val="00223C7B"/>
    <w:rsid w:val="00224AB1"/>
    <w:rsid w:val="0022687A"/>
    <w:rsid w:val="00230728"/>
    <w:rsid w:val="00234040"/>
    <w:rsid w:val="002355C0"/>
    <w:rsid w:val="00235CD2"/>
    <w:rsid w:val="0024018A"/>
    <w:rsid w:val="00241D3D"/>
    <w:rsid w:val="0024334F"/>
    <w:rsid w:val="0024359E"/>
    <w:rsid w:val="002455B6"/>
    <w:rsid w:val="00245D43"/>
    <w:rsid w:val="00251873"/>
    <w:rsid w:val="00254866"/>
    <w:rsid w:val="00254DED"/>
    <w:rsid w:val="00255619"/>
    <w:rsid w:val="00255DAD"/>
    <w:rsid w:val="00256108"/>
    <w:rsid w:val="00260599"/>
    <w:rsid w:val="00260F33"/>
    <w:rsid w:val="002613BD"/>
    <w:rsid w:val="002624F1"/>
    <w:rsid w:val="00265A6F"/>
    <w:rsid w:val="00270C81"/>
    <w:rsid w:val="002711C9"/>
    <w:rsid w:val="00271558"/>
    <w:rsid w:val="00274862"/>
    <w:rsid w:val="002748A4"/>
    <w:rsid w:val="00277C93"/>
    <w:rsid w:val="00281D3C"/>
    <w:rsid w:val="00282D72"/>
    <w:rsid w:val="00283402"/>
    <w:rsid w:val="00290FD6"/>
    <w:rsid w:val="00292921"/>
    <w:rsid w:val="00294259"/>
    <w:rsid w:val="002A024C"/>
    <w:rsid w:val="002A2C81"/>
    <w:rsid w:val="002A6B6C"/>
    <w:rsid w:val="002B3348"/>
    <w:rsid w:val="002B3D1A"/>
    <w:rsid w:val="002B3EB2"/>
    <w:rsid w:val="002B6726"/>
    <w:rsid w:val="002B7667"/>
    <w:rsid w:val="002C14C1"/>
    <w:rsid w:val="002C27D0"/>
    <w:rsid w:val="002C2C9B"/>
    <w:rsid w:val="002C4D46"/>
    <w:rsid w:val="002C51B5"/>
    <w:rsid w:val="002D17D6"/>
    <w:rsid w:val="002D18D7"/>
    <w:rsid w:val="002D2095"/>
    <w:rsid w:val="002D21CE"/>
    <w:rsid w:val="002D5394"/>
    <w:rsid w:val="002E0E2F"/>
    <w:rsid w:val="002E1066"/>
    <w:rsid w:val="002E10B2"/>
    <w:rsid w:val="002E3DA3"/>
    <w:rsid w:val="002E450F"/>
    <w:rsid w:val="002E6B38"/>
    <w:rsid w:val="002E6D63"/>
    <w:rsid w:val="002E6E2B"/>
    <w:rsid w:val="002F500B"/>
    <w:rsid w:val="002F5349"/>
    <w:rsid w:val="00300991"/>
    <w:rsid w:val="00301959"/>
    <w:rsid w:val="003036B9"/>
    <w:rsid w:val="00305B8A"/>
    <w:rsid w:val="0030663C"/>
    <w:rsid w:val="00306F62"/>
    <w:rsid w:val="00306F68"/>
    <w:rsid w:val="00313E63"/>
    <w:rsid w:val="00316265"/>
    <w:rsid w:val="003168C0"/>
    <w:rsid w:val="003261C7"/>
    <w:rsid w:val="0032746B"/>
    <w:rsid w:val="00331BF9"/>
    <w:rsid w:val="0033495E"/>
    <w:rsid w:val="00334A79"/>
    <w:rsid w:val="00334D8D"/>
    <w:rsid w:val="00337345"/>
    <w:rsid w:val="00337DD2"/>
    <w:rsid w:val="003404D1"/>
    <w:rsid w:val="00340C50"/>
    <w:rsid w:val="003429A8"/>
    <w:rsid w:val="003443FF"/>
    <w:rsid w:val="0034780F"/>
    <w:rsid w:val="003478BF"/>
    <w:rsid w:val="00350B9B"/>
    <w:rsid w:val="0035256C"/>
    <w:rsid w:val="00352AEA"/>
    <w:rsid w:val="00355808"/>
    <w:rsid w:val="00362C7E"/>
    <w:rsid w:val="00363309"/>
    <w:rsid w:val="00363601"/>
    <w:rsid w:val="00364715"/>
    <w:rsid w:val="00371857"/>
    <w:rsid w:val="00373C66"/>
    <w:rsid w:val="00376AC9"/>
    <w:rsid w:val="00382063"/>
    <w:rsid w:val="00385820"/>
    <w:rsid w:val="00387F60"/>
    <w:rsid w:val="00391308"/>
    <w:rsid w:val="00393032"/>
    <w:rsid w:val="00393243"/>
    <w:rsid w:val="00394B69"/>
    <w:rsid w:val="00396D1F"/>
    <w:rsid w:val="00397078"/>
    <w:rsid w:val="003A55DC"/>
    <w:rsid w:val="003A6953"/>
    <w:rsid w:val="003A7B15"/>
    <w:rsid w:val="003B0287"/>
    <w:rsid w:val="003B0330"/>
    <w:rsid w:val="003B5F39"/>
    <w:rsid w:val="003B6083"/>
    <w:rsid w:val="003B6B89"/>
    <w:rsid w:val="003B7447"/>
    <w:rsid w:val="003C15E6"/>
    <w:rsid w:val="003C2133"/>
    <w:rsid w:val="003C3838"/>
    <w:rsid w:val="003C5847"/>
    <w:rsid w:val="003D006E"/>
    <w:rsid w:val="003D0681"/>
    <w:rsid w:val="003D12F6"/>
    <w:rsid w:val="003D1426"/>
    <w:rsid w:val="003D1EE4"/>
    <w:rsid w:val="003D2659"/>
    <w:rsid w:val="003D63AE"/>
    <w:rsid w:val="003E2F4E"/>
    <w:rsid w:val="003E652E"/>
    <w:rsid w:val="003E720A"/>
    <w:rsid w:val="003F4F6A"/>
    <w:rsid w:val="003F7114"/>
    <w:rsid w:val="00401AFC"/>
    <w:rsid w:val="00403E6E"/>
    <w:rsid w:val="004129B4"/>
    <w:rsid w:val="004145B6"/>
    <w:rsid w:val="00415155"/>
    <w:rsid w:val="00417790"/>
    <w:rsid w:val="00417EF0"/>
    <w:rsid w:val="00421186"/>
    <w:rsid w:val="00422181"/>
    <w:rsid w:val="004244A8"/>
    <w:rsid w:val="00425F72"/>
    <w:rsid w:val="00427736"/>
    <w:rsid w:val="00435209"/>
    <w:rsid w:val="00441787"/>
    <w:rsid w:val="00444F2D"/>
    <w:rsid w:val="00445C66"/>
    <w:rsid w:val="00450CE2"/>
    <w:rsid w:val="004512D5"/>
    <w:rsid w:val="004516C3"/>
    <w:rsid w:val="00452034"/>
    <w:rsid w:val="0045372C"/>
    <w:rsid w:val="00454E1F"/>
    <w:rsid w:val="00455FA6"/>
    <w:rsid w:val="00465A7B"/>
    <w:rsid w:val="00466C70"/>
    <w:rsid w:val="004702C9"/>
    <w:rsid w:val="00470AAC"/>
    <w:rsid w:val="00470B38"/>
    <w:rsid w:val="00472E45"/>
    <w:rsid w:val="00473FEA"/>
    <w:rsid w:val="0047579D"/>
    <w:rsid w:val="00483262"/>
    <w:rsid w:val="00483688"/>
    <w:rsid w:val="00484107"/>
    <w:rsid w:val="004857B3"/>
    <w:rsid w:val="00485CC5"/>
    <w:rsid w:val="004866A8"/>
    <w:rsid w:val="0049343F"/>
    <w:rsid w:val="004964FC"/>
    <w:rsid w:val="004A0035"/>
    <w:rsid w:val="004A145E"/>
    <w:rsid w:val="004A1F15"/>
    <w:rsid w:val="004A2A81"/>
    <w:rsid w:val="004A2C42"/>
    <w:rsid w:val="004A4193"/>
    <w:rsid w:val="004A7BD7"/>
    <w:rsid w:val="004A7BE7"/>
    <w:rsid w:val="004B3731"/>
    <w:rsid w:val="004B46CE"/>
    <w:rsid w:val="004C15C2"/>
    <w:rsid w:val="004C36D8"/>
    <w:rsid w:val="004D1248"/>
    <w:rsid w:val="004D1E3C"/>
    <w:rsid w:val="004D4169"/>
    <w:rsid w:val="004D6E14"/>
    <w:rsid w:val="004F0575"/>
    <w:rsid w:val="004F0736"/>
    <w:rsid w:val="004F17E3"/>
    <w:rsid w:val="004F4E17"/>
    <w:rsid w:val="0050082F"/>
    <w:rsid w:val="00500C56"/>
    <w:rsid w:val="00501713"/>
    <w:rsid w:val="005032CF"/>
    <w:rsid w:val="0050470C"/>
    <w:rsid w:val="00505375"/>
    <w:rsid w:val="00506568"/>
    <w:rsid w:val="00512FD8"/>
    <w:rsid w:val="00514A2F"/>
    <w:rsid w:val="0051551B"/>
    <w:rsid w:val="00520C57"/>
    <w:rsid w:val="005221E3"/>
    <w:rsid w:val="00522D94"/>
    <w:rsid w:val="005230A3"/>
    <w:rsid w:val="005279B4"/>
    <w:rsid w:val="00533D89"/>
    <w:rsid w:val="00536564"/>
    <w:rsid w:val="00537EA0"/>
    <w:rsid w:val="005407AB"/>
    <w:rsid w:val="00544597"/>
    <w:rsid w:val="00544FAD"/>
    <w:rsid w:val="00544FFE"/>
    <w:rsid w:val="005473F5"/>
    <w:rsid w:val="005477E7"/>
    <w:rsid w:val="00550D02"/>
    <w:rsid w:val="005517AF"/>
    <w:rsid w:val="00552794"/>
    <w:rsid w:val="0055432D"/>
    <w:rsid w:val="00555973"/>
    <w:rsid w:val="00563199"/>
    <w:rsid w:val="00564874"/>
    <w:rsid w:val="00567963"/>
    <w:rsid w:val="0057009A"/>
    <w:rsid w:val="005704F9"/>
    <w:rsid w:val="00571260"/>
    <w:rsid w:val="0057189C"/>
    <w:rsid w:val="005735AC"/>
    <w:rsid w:val="00573FC1"/>
    <w:rsid w:val="005741EE"/>
    <w:rsid w:val="0057668E"/>
    <w:rsid w:val="005825E7"/>
    <w:rsid w:val="005848BE"/>
    <w:rsid w:val="00595E83"/>
    <w:rsid w:val="00596530"/>
    <w:rsid w:val="005967F3"/>
    <w:rsid w:val="005969FE"/>
    <w:rsid w:val="00597263"/>
    <w:rsid w:val="00597C04"/>
    <w:rsid w:val="005A06DF"/>
    <w:rsid w:val="005A1701"/>
    <w:rsid w:val="005A3DA5"/>
    <w:rsid w:val="005A5527"/>
    <w:rsid w:val="005A5AE6"/>
    <w:rsid w:val="005B1206"/>
    <w:rsid w:val="005B16CF"/>
    <w:rsid w:val="005B1889"/>
    <w:rsid w:val="005B2838"/>
    <w:rsid w:val="005B37E8"/>
    <w:rsid w:val="005B55CB"/>
    <w:rsid w:val="005C0056"/>
    <w:rsid w:val="005C57D1"/>
    <w:rsid w:val="005D30F7"/>
    <w:rsid w:val="005D346E"/>
    <w:rsid w:val="005D3A56"/>
    <w:rsid w:val="005D61D6"/>
    <w:rsid w:val="005E0D13"/>
    <w:rsid w:val="005E3941"/>
    <w:rsid w:val="005E5047"/>
    <w:rsid w:val="005E7205"/>
    <w:rsid w:val="005E7371"/>
    <w:rsid w:val="005F1148"/>
    <w:rsid w:val="005F116C"/>
    <w:rsid w:val="005F1D8F"/>
    <w:rsid w:val="005F2131"/>
    <w:rsid w:val="005F3760"/>
    <w:rsid w:val="005F5678"/>
    <w:rsid w:val="00600C21"/>
    <w:rsid w:val="00601EDB"/>
    <w:rsid w:val="00605238"/>
    <w:rsid w:val="00605EF6"/>
    <w:rsid w:val="00606455"/>
    <w:rsid w:val="00606B56"/>
    <w:rsid w:val="00614929"/>
    <w:rsid w:val="00616511"/>
    <w:rsid w:val="006176ED"/>
    <w:rsid w:val="006202F3"/>
    <w:rsid w:val="006204D5"/>
    <w:rsid w:val="0062097A"/>
    <w:rsid w:val="00621DA6"/>
    <w:rsid w:val="006231CA"/>
    <w:rsid w:val="006238E6"/>
    <w:rsid w:val="00623CFE"/>
    <w:rsid w:val="00625EC2"/>
    <w:rsid w:val="00627221"/>
    <w:rsid w:val="00627EE8"/>
    <w:rsid w:val="006311D6"/>
    <w:rsid w:val="006316FA"/>
    <w:rsid w:val="00631809"/>
    <w:rsid w:val="0063275A"/>
    <w:rsid w:val="00634FB2"/>
    <w:rsid w:val="006370D2"/>
    <w:rsid w:val="0064074F"/>
    <w:rsid w:val="00640FCD"/>
    <w:rsid w:val="00641F55"/>
    <w:rsid w:val="00642C70"/>
    <w:rsid w:val="00645E4A"/>
    <w:rsid w:val="006522E4"/>
    <w:rsid w:val="00653688"/>
    <w:rsid w:val="0065380D"/>
    <w:rsid w:val="0066091B"/>
    <w:rsid w:val="00663310"/>
    <w:rsid w:val="006660E9"/>
    <w:rsid w:val="00667249"/>
    <w:rsid w:val="00667558"/>
    <w:rsid w:val="00671523"/>
    <w:rsid w:val="0067508F"/>
    <w:rsid w:val="0067536F"/>
    <w:rsid w:val="006754EF"/>
    <w:rsid w:val="00676C8D"/>
    <w:rsid w:val="00676F1F"/>
    <w:rsid w:val="00677381"/>
    <w:rsid w:val="00677414"/>
    <w:rsid w:val="006821DF"/>
    <w:rsid w:val="00682251"/>
    <w:rsid w:val="006832CF"/>
    <w:rsid w:val="006851E9"/>
    <w:rsid w:val="0068601E"/>
    <w:rsid w:val="0068759E"/>
    <w:rsid w:val="0069486B"/>
    <w:rsid w:val="00696EF7"/>
    <w:rsid w:val="00697617"/>
    <w:rsid w:val="006A4904"/>
    <w:rsid w:val="006A548F"/>
    <w:rsid w:val="006A701A"/>
    <w:rsid w:val="006A7422"/>
    <w:rsid w:val="006B1409"/>
    <w:rsid w:val="006B64DC"/>
    <w:rsid w:val="006B67B8"/>
    <w:rsid w:val="006B684C"/>
    <w:rsid w:val="006B7A91"/>
    <w:rsid w:val="006C1D2D"/>
    <w:rsid w:val="006C49A7"/>
    <w:rsid w:val="006C4A5D"/>
    <w:rsid w:val="006D4704"/>
    <w:rsid w:val="006D6A2D"/>
    <w:rsid w:val="006E1E18"/>
    <w:rsid w:val="006E1F0C"/>
    <w:rsid w:val="006E31CE"/>
    <w:rsid w:val="006E34D3"/>
    <w:rsid w:val="006F1435"/>
    <w:rsid w:val="006F1FE7"/>
    <w:rsid w:val="006F27CB"/>
    <w:rsid w:val="006F78C4"/>
    <w:rsid w:val="007031A0"/>
    <w:rsid w:val="00703376"/>
    <w:rsid w:val="00704346"/>
    <w:rsid w:val="00705A29"/>
    <w:rsid w:val="00707498"/>
    <w:rsid w:val="00707E89"/>
    <w:rsid w:val="00710AB8"/>
    <w:rsid w:val="00711A3E"/>
    <w:rsid w:val="00711A65"/>
    <w:rsid w:val="00712D2D"/>
    <w:rsid w:val="00714133"/>
    <w:rsid w:val="00714B68"/>
    <w:rsid w:val="00714DA4"/>
    <w:rsid w:val="007158B2"/>
    <w:rsid w:val="00715E36"/>
    <w:rsid w:val="00716033"/>
    <w:rsid w:val="00716081"/>
    <w:rsid w:val="00717BC3"/>
    <w:rsid w:val="00722B48"/>
    <w:rsid w:val="00724164"/>
    <w:rsid w:val="00725DE7"/>
    <w:rsid w:val="0072636A"/>
    <w:rsid w:val="00726B44"/>
    <w:rsid w:val="007318DD"/>
    <w:rsid w:val="00731962"/>
    <w:rsid w:val="00733167"/>
    <w:rsid w:val="00740D2C"/>
    <w:rsid w:val="007415D0"/>
    <w:rsid w:val="00742E90"/>
    <w:rsid w:val="00744509"/>
    <w:rsid w:val="00744BF9"/>
    <w:rsid w:val="00745EF4"/>
    <w:rsid w:val="00752041"/>
    <w:rsid w:val="00752623"/>
    <w:rsid w:val="00752630"/>
    <w:rsid w:val="00753CE1"/>
    <w:rsid w:val="007540C7"/>
    <w:rsid w:val="00756CB8"/>
    <w:rsid w:val="00760F1F"/>
    <w:rsid w:val="007640A1"/>
    <w:rsid w:val="0076423E"/>
    <w:rsid w:val="007646CB"/>
    <w:rsid w:val="0076658F"/>
    <w:rsid w:val="00767442"/>
    <w:rsid w:val="0077040A"/>
    <w:rsid w:val="00772162"/>
    <w:rsid w:val="00772D64"/>
    <w:rsid w:val="0077300C"/>
    <w:rsid w:val="007739B2"/>
    <w:rsid w:val="00775616"/>
    <w:rsid w:val="00777D3B"/>
    <w:rsid w:val="00780045"/>
    <w:rsid w:val="007800E8"/>
    <w:rsid w:val="0078155C"/>
    <w:rsid w:val="00784C5F"/>
    <w:rsid w:val="007850E0"/>
    <w:rsid w:val="00792609"/>
    <w:rsid w:val="00792887"/>
    <w:rsid w:val="00793B86"/>
    <w:rsid w:val="007943E2"/>
    <w:rsid w:val="00794F2C"/>
    <w:rsid w:val="007A26B6"/>
    <w:rsid w:val="007A2AAD"/>
    <w:rsid w:val="007A3317"/>
    <w:rsid w:val="007A3BC7"/>
    <w:rsid w:val="007A4675"/>
    <w:rsid w:val="007A5AB7"/>
    <w:rsid w:val="007A5AC4"/>
    <w:rsid w:val="007A6B63"/>
    <w:rsid w:val="007A6CB8"/>
    <w:rsid w:val="007A725C"/>
    <w:rsid w:val="007B0FDD"/>
    <w:rsid w:val="007B30E8"/>
    <w:rsid w:val="007B4802"/>
    <w:rsid w:val="007B4E73"/>
    <w:rsid w:val="007B5492"/>
    <w:rsid w:val="007B6668"/>
    <w:rsid w:val="007B6B33"/>
    <w:rsid w:val="007B6B64"/>
    <w:rsid w:val="007C2701"/>
    <w:rsid w:val="007D2192"/>
    <w:rsid w:val="007D2B03"/>
    <w:rsid w:val="007D38ED"/>
    <w:rsid w:val="007E1B6E"/>
    <w:rsid w:val="007E1FAF"/>
    <w:rsid w:val="007E2419"/>
    <w:rsid w:val="007F0021"/>
    <w:rsid w:val="007F1FD8"/>
    <w:rsid w:val="007F2F52"/>
    <w:rsid w:val="007F5ABD"/>
    <w:rsid w:val="007F6249"/>
    <w:rsid w:val="007F7607"/>
    <w:rsid w:val="007F7B85"/>
    <w:rsid w:val="0080107C"/>
    <w:rsid w:val="008015BE"/>
    <w:rsid w:val="00801F71"/>
    <w:rsid w:val="00805918"/>
    <w:rsid w:val="00805F28"/>
    <w:rsid w:val="0080749F"/>
    <w:rsid w:val="0080782E"/>
    <w:rsid w:val="00811D46"/>
    <w:rsid w:val="008125B0"/>
    <w:rsid w:val="00813CF3"/>
    <w:rsid w:val="008144CB"/>
    <w:rsid w:val="0082007C"/>
    <w:rsid w:val="008206F1"/>
    <w:rsid w:val="00821717"/>
    <w:rsid w:val="008240EE"/>
    <w:rsid w:val="00824210"/>
    <w:rsid w:val="008263C0"/>
    <w:rsid w:val="0082776B"/>
    <w:rsid w:val="008303AF"/>
    <w:rsid w:val="008322EB"/>
    <w:rsid w:val="008334C6"/>
    <w:rsid w:val="008335D0"/>
    <w:rsid w:val="00841422"/>
    <w:rsid w:val="00841D3B"/>
    <w:rsid w:val="0084314C"/>
    <w:rsid w:val="00843171"/>
    <w:rsid w:val="008510CA"/>
    <w:rsid w:val="0085244D"/>
    <w:rsid w:val="0085632C"/>
    <w:rsid w:val="00856799"/>
    <w:rsid w:val="00856AE6"/>
    <w:rsid w:val="008575C3"/>
    <w:rsid w:val="00863D28"/>
    <w:rsid w:val="00864408"/>
    <w:rsid w:val="008648C3"/>
    <w:rsid w:val="0086561A"/>
    <w:rsid w:val="00866CC2"/>
    <w:rsid w:val="00871236"/>
    <w:rsid w:val="00873CD3"/>
    <w:rsid w:val="00873EA1"/>
    <w:rsid w:val="00874E9A"/>
    <w:rsid w:val="00877806"/>
    <w:rsid w:val="00880F26"/>
    <w:rsid w:val="00882666"/>
    <w:rsid w:val="00885702"/>
    <w:rsid w:val="008867B5"/>
    <w:rsid w:val="00887CC3"/>
    <w:rsid w:val="00890F76"/>
    <w:rsid w:val="0089170F"/>
    <w:rsid w:val="00891EAB"/>
    <w:rsid w:val="00896C2E"/>
    <w:rsid w:val="0089729D"/>
    <w:rsid w:val="008A38B3"/>
    <w:rsid w:val="008A4B70"/>
    <w:rsid w:val="008A5095"/>
    <w:rsid w:val="008A58BB"/>
    <w:rsid w:val="008A5DE9"/>
    <w:rsid w:val="008A608F"/>
    <w:rsid w:val="008B1300"/>
    <w:rsid w:val="008B1A9A"/>
    <w:rsid w:val="008B1C70"/>
    <w:rsid w:val="008B401E"/>
    <w:rsid w:val="008B4FE6"/>
    <w:rsid w:val="008B6C37"/>
    <w:rsid w:val="008C01C0"/>
    <w:rsid w:val="008C1AED"/>
    <w:rsid w:val="008C1E82"/>
    <w:rsid w:val="008C1F9A"/>
    <w:rsid w:val="008C2295"/>
    <w:rsid w:val="008D4F84"/>
    <w:rsid w:val="008D68C6"/>
    <w:rsid w:val="008E18F7"/>
    <w:rsid w:val="008E1E10"/>
    <w:rsid w:val="008E1E7C"/>
    <w:rsid w:val="008E291B"/>
    <w:rsid w:val="008E2BE1"/>
    <w:rsid w:val="008E4F2F"/>
    <w:rsid w:val="008E74B0"/>
    <w:rsid w:val="008F438E"/>
    <w:rsid w:val="008F6A30"/>
    <w:rsid w:val="009008A8"/>
    <w:rsid w:val="00904ADD"/>
    <w:rsid w:val="009063B0"/>
    <w:rsid w:val="00907106"/>
    <w:rsid w:val="00907274"/>
    <w:rsid w:val="009107FD"/>
    <w:rsid w:val="0091137C"/>
    <w:rsid w:val="00911567"/>
    <w:rsid w:val="0091326A"/>
    <w:rsid w:val="00913D9F"/>
    <w:rsid w:val="009161EE"/>
    <w:rsid w:val="00917AAE"/>
    <w:rsid w:val="009207B3"/>
    <w:rsid w:val="00921C56"/>
    <w:rsid w:val="009251A9"/>
    <w:rsid w:val="00926EE9"/>
    <w:rsid w:val="00930699"/>
    <w:rsid w:val="00931F69"/>
    <w:rsid w:val="00934123"/>
    <w:rsid w:val="00937686"/>
    <w:rsid w:val="00937DCD"/>
    <w:rsid w:val="0094244D"/>
    <w:rsid w:val="0094453D"/>
    <w:rsid w:val="00955774"/>
    <w:rsid w:val="00955D96"/>
    <w:rsid w:val="009560B5"/>
    <w:rsid w:val="009576B8"/>
    <w:rsid w:val="009620C5"/>
    <w:rsid w:val="009703D6"/>
    <w:rsid w:val="00970D04"/>
    <w:rsid w:val="0097181B"/>
    <w:rsid w:val="0097256E"/>
    <w:rsid w:val="0097475F"/>
    <w:rsid w:val="00975072"/>
    <w:rsid w:val="00976DC5"/>
    <w:rsid w:val="009818C7"/>
    <w:rsid w:val="00982D68"/>
    <w:rsid w:val="00982DD4"/>
    <w:rsid w:val="009841E5"/>
    <w:rsid w:val="0098479F"/>
    <w:rsid w:val="00984A8A"/>
    <w:rsid w:val="00984F1B"/>
    <w:rsid w:val="009857B6"/>
    <w:rsid w:val="00985A8D"/>
    <w:rsid w:val="00986610"/>
    <w:rsid w:val="009877DC"/>
    <w:rsid w:val="00987BEA"/>
    <w:rsid w:val="00987EDA"/>
    <w:rsid w:val="00991F96"/>
    <w:rsid w:val="009925AA"/>
    <w:rsid w:val="00994D6E"/>
    <w:rsid w:val="009951AE"/>
    <w:rsid w:val="00996F0A"/>
    <w:rsid w:val="009A0658"/>
    <w:rsid w:val="009A1D86"/>
    <w:rsid w:val="009A681B"/>
    <w:rsid w:val="009B049C"/>
    <w:rsid w:val="009B11C8"/>
    <w:rsid w:val="009B2BCF"/>
    <w:rsid w:val="009B2FF8"/>
    <w:rsid w:val="009B4E4A"/>
    <w:rsid w:val="009B5BA3"/>
    <w:rsid w:val="009C0BE6"/>
    <w:rsid w:val="009D0027"/>
    <w:rsid w:val="009D0655"/>
    <w:rsid w:val="009D3798"/>
    <w:rsid w:val="009D7631"/>
    <w:rsid w:val="009E1E98"/>
    <w:rsid w:val="009E3ABE"/>
    <w:rsid w:val="009E3C4B"/>
    <w:rsid w:val="009E6038"/>
    <w:rsid w:val="009E75A4"/>
    <w:rsid w:val="009E7764"/>
    <w:rsid w:val="009F0637"/>
    <w:rsid w:val="009F1D11"/>
    <w:rsid w:val="009F2938"/>
    <w:rsid w:val="009F2F3D"/>
    <w:rsid w:val="009F62A6"/>
    <w:rsid w:val="009F674F"/>
    <w:rsid w:val="009F799E"/>
    <w:rsid w:val="00A02020"/>
    <w:rsid w:val="00A033A8"/>
    <w:rsid w:val="00A056CB"/>
    <w:rsid w:val="00A06853"/>
    <w:rsid w:val="00A07A29"/>
    <w:rsid w:val="00A10FF1"/>
    <w:rsid w:val="00A11642"/>
    <w:rsid w:val="00A1506B"/>
    <w:rsid w:val="00A17CB2"/>
    <w:rsid w:val="00A202AE"/>
    <w:rsid w:val="00A220C9"/>
    <w:rsid w:val="00A23191"/>
    <w:rsid w:val="00A2547C"/>
    <w:rsid w:val="00A27C5D"/>
    <w:rsid w:val="00A319C0"/>
    <w:rsid w:val="00A33560"/>
    <w:rsid w:val="00A356E2"/>
    <w:rsid w:val="00A364E4"/>
    <w:rsid w:val="00A37065"/>
    <w:rsid w:val="00A371A5"/>
    <w:rsid w:val="00A44A3C"/>
    <w:rsid w:val="00A45498"/>
    <w:rsid w:val="00A45CA1"/>
    <w:rsid w:val="00A47BDF"/>
    <w:rsid w:val="00A47D74"/>
    <w:rsid w:val="00A5015C"/>
    <w:rsid w:val="00A51CD7"/>
    <w:rsid w:val="00A52ADB"/>
    <w:rsid w:val="00A533E8"/>
    <w:rsid w:val="00A542D9"/>
    <w:rsid w:val="00A54ADE"/>
    <w:rsid w:val="00A56E64"/>
    <w:rsid w:val="00A60027"/>
    <w:rsid w:val="00A622F9"/>
    <w:rsid w:val="00A624C3"/>
    <w:rsid w:val="00A6610C"/>
    <w:rsid w:val="00A6641C"/>
    <w:rsid w:val="00A767D2"/>
    <w:rsid w:val="00A76E2B"/>
    <w:rsid w:val="00A77616"/>
    <w:rsid w:val="00A805DA"/>
    <w:rsid w:val="00A811B4"/>
    <w:rsid w:val="00A861A3"/>
    <w:rsid w:val="00A87CDE"/>
    <w:rsid w:val="00A904E3"/>
    <w:rsid w:val="00A90DB2"/>
    <w:rsid w:val="00A92574"/>
    <w:rsid w:val="00A92944"/>
    <w:rsid w:val="00A92BAF"/>
    <w:rsid w:val="00A94737"/>
    <w:rsid w:val="00A94BA3"/>
    <w:rsid w:val="00A967BA"/>
    <w:rsid w:val="00A96CBA"/>
    <w:rsid w:val="00AB0E83"/>
    <w:rsid w:val="00AB1ACD"/>
    <w:rsid w:val="00AB232A"/>
    <w:rsid w:val="00AB277F"/>
    <w:rsid w:val="00AB3AE1"/>
    <w:rsid w:val="00AB4099"/>
    <w:rsid w:val="00AB449A"/>
    <w:rsid w:val="00AB7D52"/>
    <w:rsid w:val="00AC0EE5"/>
    <w:rsid w:val="00AC1161"/>
    <w:rsid w:val="00AC1AF2"/>
    <w:rsid w:val="00AC3D2C"/>
    <w:rsid w:val="00AC6952"/>
    <w:rsid w:val="00AC699D"/>
    <w:rsid w:val="00AC7637"/>
    <w:rsid w:val="00AD14F9"/>
    <w:rsid w:val="00AD35D6"/>
    <w:rsid w:val="00AD58C5"/>
    <w:rsid w:val="00AE1A2E"/>
    <w:rsid w:val="00AE36C4"/>
    <w:rsid w:val="00AE472C"/>
    <w:rsid w:val="00AE5375"/>
    <w:rsid w:val="00AE6BEF"/>
    <w:rsid w:val="00AE6CF8"/>
    <w:rsid w:val="00AF312D"/>
    <w:rsid w:val="00AF4CAC"/>
    <w:rsid w:val="00AF5F4F"/>
    <w:rsid w:val="00AF69BA"/>
    <w:rsid w:val="00B03E0D"/>
    <w:rsid w:val="00B054F8"/>
    <w:rsid w:val="00B1003A"/>
    <w:rsid w:val="00B1287D"/>
    <w:rsid w:val="00B134AC"/>
    <w:rsid w:val="00B17C7F"/>
    <w:rsid w:val="00B2219A"/>
    <w:rsid w:val="00B2515A"/>
    <w:rsid w:val="00B26265"/>
    <w:rsid w:val="00B3150A"/>
    <w:rsid w:val="00B328E9"/>
    <w:rsid w:val="00B3364E"/>
    <w:rsid w:val="00B33AE8"/>
    <w:rsid w:val="00B35285"/>
    <w:rsid w:val="00B3581B"/>
    <w:rsid w:val="00B36B81"/>
    <w:rsid w:val="00B36FEE"/>
    <w:rsid w:val="00B37917"/>
    <w:rsid w:val="00B37A14"/>
    <w:rsid w:val="00B37C80"/>
    <w:rsid w:val="00B4777D"/>
    <w:rsid w:val="00B5092B"/>
    <w:rsid w:val="00B5194E"/>
    <w:rsid w:val="00B51AF5"/>
    <w:rsid w:val="00B531FC"/>
    <w:rsid w:val="00B5371E"/>
    <w:rsid w:val="00B53A7D"/>
    <w:rsid w:val="00B55347"/>
    <w:rsid w:val="00B55851"/>
    <w:rsid w:val="00B57E5E"/>
    <w:rsid w:val="00B61F37"/>
    <w:rsid w:val="00B653EA"/>
    <w:rsid w:val="00B66128"/>
    <w:rsid w:val="00B751EB"/>
    <w:rsid w:val="00B7770F"/>
    <w:rsid w:val="00B777E2"/>
    <w:rsid w:val="00B77A89"/>
    <w:rsid w:val="00B77B27"/>
    <w:rsid w:val="00B8134E"/>
    <w:rsid w:val="00B81B55"/>
    <w:rsid w:val="00B83EEA"/>
    <w:rsid w:val="00B84613"/>
    <w:rsid w:val="00B84CA7"/>
    <w:rsid w:val="00B87AF0"/>
    <w:rsid w:val="00B9037B"/>
    <w:rsid w:val="00B910BD"/>
    <w:rsid w:val="00B9189C"/>
    <w:rsid w:val="00B92BD7"/>
    <w:rsid w:val="00B93834"/>
    <w:rsid w:val="00B940AF"/>
    <w:rsid w:val="00B94C96"/>
    <w:rsid w:val="00B95E03"/>
    <w:rsid w:val="00B96469"/>
    <w:rsid w:val="00B972A4"/>
    <w:rsid w:val="00BA0DA2"/>
    <w:rsid w:val="00BA2981"/>
    <w:rsid w:val="00BA2BB7"/>
    <w:rsid w:val="00BA2FC2"/>
    <w:rsid w:val="00BA42EE"/>
    <w:rsid w:val="00BA48F9"/>
    <w:rsid w:val="00BA7612"/>
    <w:rsid w:val="00BB01D9"/>
    <w:rsid w:val="00BB0DCA"/>
    <w:rsid w:val="00BB1A1B"/>
    <w:rsid w:val="00BB2666"/>
    <w:rsid w:val="00BB2AA2"/>
    <w:rsid w:val="00BB5F3E"/>
    <w:rsid w:val="00BB683C"/>
    <w:rsid w:val="00BB6B80"/>
    <w:rsid w:val="00BC2712"/>
    <w:rsid w:val="00BC3773"/>
    <w:rsid w:val="00BC381A"/>
    <w:rsid w:val="00BC4DFF"/>
    <w:rsid w:val="00BD06CF"/>
    <w:rsid w:val="00BD0962"/>
    <w:rsid w:val="00BD1EED"/>
    <w:rsid w:val="00BE3402"/>
    <w:rsid w:val="00BE5E8A"/>
    <w:rsid w:val="00BE7847"/>
    <w:rsid w:val="00BF0DA2"/>
    <w:rsid w:val="00BF109C"/>
    <w:rsid w:val="00BF28C0"/>
    <w:rsid w:val="00BF34FA"/>
    <w:rsid w:val="00BF6BF4"/>
    <w:rsid w:val="00C004B6"/>
    <w:rsid w:val="00C02ACC"/>
    <w:rsid w:val="00C03483"/>
    <w:rsid w:val="00C047A7"/>
    <w:rsid w:val="00C05DE5"/>
    <w:rsid w:val="00C161B5"/>
    <w:rsid w:val="00C21EA0"/>
    <w:rsid w:val="00C33027"/>
    <w:rsid w:val="00C37667"/>
    <w:rsid w:val="00C37FE0"/>
    <w:rsid w:val="00C435DB"/>
    <w:rsid w:val="00C44D73"/>
    <w:rsid w:val="00C46938"/>
    <w:rsid w:val="00C50B42"/>
    <w:rsid w:val="00C510C7"/>
    <w:rsid w:val="00C516FF"/>
    <w:rsid w:val="00C52BFA"/>
    <w:rsid w:val="00C52DF1"/>
    <w:rsid w:val="00C53D1D"/>
    <w:rsid w:val="00C53F26"/>
    <w:rsid w:val="00C540BC"/>
    <w:rsid w:val="00C5499D"/>
    <w:rsid w:val="00C6102C"/>
    <w:rsid w:val="00C62B4A"/>
    <w:rsid w:val="00C64F7D"/>
    <w:rsid w:val="00C65C4C"/>
    <w:rsid w:val="00C67309"/>
    <w:rsid w:val="00C704D3"/>
    <w:rsid w:val="00C75B90"/>
    <w:rsid w:val="00C7614E"/>
    <w:rsid w:val="00C7648C"/>
    <w:rsid w:val="00C76D68"/>
    <w:rsid w:val="00C77BF1"/>
    <w:rsid w:val="00C80D60"/>
    <w:rsid w:val="00C81D45"/>
    <w:rsid w:val="00C82E0A"/>
    <w:rsid w:val="00C82FBD"/>
    <w:rsid w:val="00C83C19"/>
    <w:rsid w:val="00C85267"/>
    <w:rsid w:val="00C85884"/>
    <w:rsid w:val="00C8721B"/>
    <w:rsid w:val="00C87352"/>
    <w:rsid w:val="00C928AB"/>
    <w:rsid w:val="00C9372C"/>
    <w:rsid w:val="00C9470E"/>
    <w:rsid w:val="00C95CEB"/>
    <w:rsid w:val="00C97CA3"/>
    <w:rsid w:val="00CA0DEE"/>
    <w:rsid w:val="00CA1054"/>
    <w:rsid w:val="00CA63EB"/>
    <w:rsid w:val="00CA69F1"/>
    <w:rsid w:val="00CA74A2"/>
    <w:rsid w:val="00CB4D28"/>
    <w:rsid w:val="00CB6991"/>
    <w:rsid w:val="00CB7D4E"/>
    <w:rsid w:val="00CC1E3C"/>
    <w:rsid w:val="00CC4065"/>
    <w:rsid w:val="00CC4484"/>
    <w:rsid w:val="00CC6194"/>
    <w:rsid w:val="00CC6305"/>
    <w:rsid w:val="00CC78A5"/>
    <w:rsid w:val="00CD0516"/>
    <w:rsid w:val="00CD1B9A"/>
    <w:rsid w:val="00CD329C"/>
    <w:rsid w:val="00CD4A3F"/>
    <w:rsid w:val="00CD5262"/>
    <w:rsid w:val="00CD5918"/>
    <w:rsid w:val="00CD756B"/>
    <w:rsid w:val="00CE000A"/>
    <w:rsid w:val="00CE6256"/>
    <w:rsid w:val="00CE734F"/>
    <w:rsid w:val="00CF112E"/>
    <w:rsid w:val="00CF5F4F"/>
    <w:rsid w:val="00CF6058"/>
    <w:rsid w:val="00CF721B"/>
    <w:rsid w:val="00D047C7"/>
    <w:rsid w:val="00D07AE0"/>
    <w:rsid w:val="00D117F0"/>
    <w:rsid w:val="00D11C81"/>
    <w:rsid w:val="00D13277"/>
    <w:rsid w:val="00D14812"/>
    <w:rsid w:val="00D16443"/>
    <w:rsid w:val="00D218DC"/>
    <w:rsid w:val="00D247A7"/>
    <w:rsid w:val="00D24E56"/>
    <w:rsid w:val="00D31643"/>
    <w:rsid w:val="00D31AEB"/>
    <w:rsid w:val="00D32ECD"/>
    <w:rsid w:val="00D336B9"/>
    <w:rsid w:val="00D361E4"/>
    <w:rsid w:val="00D40D44"/>
    <w:rsid w:val="00D417ED"/>
    <w:rsid w:val="00D42A8F"/>
    <w:rsid w:val="00D42F6A"/>
    <w:rsid w:val="00D432E5"/>
    <w:rsid w:val="00D439F6"/>
    <w:rsid w:val="00D459C6"/>
    <w:rsid w:val="00D45C0C"/>
    <w:rsid w:val="00D50729"/>
    <w:rsid w:val="00D50C19"/>
    <w:rsid w:val="00D5183D"/>
    <w:rsid w:val="00D5379E"/>
    <w:rsid w:val="00D61BA9"/>
    <w:rsid w:val="00D62643"/>
    <w:rsid w:val="00D63C86"/>
    <w:rsid w:val="00D6408E"/>
    <w:rsid w:val="00D64C0F"/>
    <w:rsid w:val="00D65D05"/>
    <w:rsid w:val="00D72EFE"/>
    <w:rsid w:val="00D76227"/>
    <w:rsid w:val="00D77DF1"/>
    <w:rsid w:val="00D81661"/>
    <w:rsid w:val="00D829BD"/>
    <w:rsid w:val="00D82D3B"/>
    <w:rsid w:val="00D86AFF"/>
    <w:rsid w:val="00D87A56"/>
    <w:rsid w:val="00D916ED"/>
    <w:rsid w:val="00D94F4F"/>
    <w:rsid w:val="00D95420"/>
    <w:rsid w:val="00D95A44"/>
    <w:rsid w:val="00D95A61"/>
    <w:rsid w:val="00D95D16"/>
    <w:rsid w:val="00D97C76"/>
    <w:rsid w:val="00D97DBD"/>
    <w:rsid w:val="00DB02B4"/>
    <w:rsid w:val="00DB0F3B"/>
    <w:rsid w:val="00DB538D"/>
    <w:rsid w:val="00DC275C"/>
    <w:rsid w:val="00DC2A3F"/>
    <w:rsid w:val="00DC2F41"/>
    <w:rsid w:val="00DC4B0D"/>
    <w:rsid w:val="00DC7FE1"/>
    <w:rsid w:val="00DD3F3F"/>
    <w:rsid w:val="00DD5572"/>
    <w:rsid w:val="00DD6FBD"/>
    <w:rsid w:val="00DD753E"/>
    <w:rsid w:val="00DE07AB"/>
    <w:rsid w:val="00DE17E7"/>
    <w:rsid w:val="00DE210E"/>
    <w:rsid w:val="00DE306D"/>
    <w:rsid w:val="00DE5D80"/>
    <w:rsid w:val="00DF168C"/>
    <w:rsid w:val="00DF52D7"/>
    <w:rsid w:val="00DF58CD"/>
    <w:rsid w:val="00DF65DE"/>
    <w:rsid w:val="00DF7B99"/>
    <w:rsid w:val="00E019A5"/>
    <w:rsid w:val="00E01E22"/>
    <w:rsid w:val="00E02E4A"/>
    <w:rsid w:val="00E02EC8"/>
    <w:rsid w:val="00E037F5"/>
    <w:rsid w:val="00E03FCF"/>
    <w:rsid w:val="00E04ECB"/>
    <w:rsid w:val="00E05A09"/>
    <w:rsid w:val="00E06CA1"/>
    <w:rsid w:val="00E075C0"/>
    <w:rsid w:val="00E113D3"/>
    <w:rsid w:val="00E117B3"/>
    <w:rsid w:val="00E172B8"/>
    <w:rsid w:val="00E1730E"/>
    <w:rsid w:val="00E1774B"/>
    <w:rsid w:val="00E17FB4"/>
    <w:rsid w:val="00E20B75"/>
    <w:rsid w:val="00E214F2"/>
    <w:rsid w:val="00E23477"/>
    <w:rsid w:val="00E2371E"/>
    <w:rsid w:val="00E24BD7"/>
    <w:rsid w:val="00E26523"/>
    <w:rsid w:val="00E26809"/>
    <w:rsid w:val="00E309CD"/>
    <w:rsid w:val="00E3412D"/>
    <w:rsid w:val="00E34F6B"/>
    <w:rsid w:val="00E35833"/>
    <w:rsid w:val="00E42BA5"/>
    <w:rsid w:val="00E4482B"/>
    <w:rsid w:val="00E50B01"/>
    <w:rsid w:val="00E544D5"/>
    <w:rsid w:val="00E57322"/>
    <w:rsid w:val="00E57E26"/>
    <w:rsid w:val="00E628CB"/>
    <w:rsid w:val="00E62AD9"/>
    <w:rsid w:val="00E638C8"/>
    <w:rsid w:val="00E72A40"/>
    <w:rsid w:val="00E730DE"/>
    <w:rsid w:val="00E7509B"/>
    <w:rsid w:val="00E753D6"/>
    <w:rsid w:val="00E77F73"/>
    <w:rsid w:val="00E827DC"/>
    <w:rsid w:val="00E863CF"/>
    <w:rsid w:val="00E86590"/>
    <w:rsid w:val="00E907FF"/>
    <w:rsid w:val="00E939BD"/>
    <w:rsid w:val="00E94A97"/>
    <w:rsid w:val="00EA11AB"/>
    <w:rsid w:val="00EA42D1"/>
    <w:rsid w:val="00EA42EF"/>
    <w:rsid w:val="00EA4B3B"/>
    <w:rsid w:val="00EB0158"/>
    <w:rsid w:val="00EB0F46"/>
    <w:rsid w:val="00EB2DD1"/>
    <w:rsid w:val="00EB49ED"/>
    <w:rsid w:val="00EB5B72"/>
    <w:rsid w:val="00EB6440"/>
    <w:rsid w:val="00EB6B37"/>
    <w:rsid w:val="00EB7751"/>
    <w:rsid w:val="00EC056B"/>
    <w:rsid w:val="00EC1F12"/>
    <w:rsid w:val="00EC273D"/>
    <w:rsid w:val="00EC29FE"/>
    <w:rsid w:val="00EC3C70"/>
    <w:rsid w:val="00EC5FBB"/>
    <w:rsid w:val="00ED2291"/>
    <w:rsid w:val="00ED32C0"/>
    <w:rsid w:val="00ED3A3D"/>
    <w:rsid w:val="00ED538A"/>
    <w:rsid w:val="00ED6FBC"/>
    <w:rsid w:val="00EE2F16"/>
    <w:rsid w:val="00EE3861"/>
    <w:rsid w:val="00EE3F1E"/>
    <w:rsid w:val="00EF1C09"/>
    <w:rsid w:val="00EF290C"/>
    <w:rsid w:val="00EF2E73"/>
    <w:rsid w:val="00EF30B0"/>
    <w:rsid w:val="00EF392E"/>
    <w:rsid w:val="00EF3E88"/>
    <w:rsid w:val="00EF55E0"/>
    <w:rsid w:val="00EF692C"/>
    <w:rsid w:val="00EF7683"/>
    <w:rsid w:val="00EF7A2D"/>
    <w:rsid w:val="00F00319"/>
    <w:rsid w:val="00F01848"/>
    <w:rsid w:val="00F02BE8"/>
    <w:rsid w:val="00F04F8D"/>
    <w:rsid w:val="00F10AD0"/>
    <w:rsid w:val="00F11193"/>
    <w:rsid w:val="00F116CC"/>
    <w:rsid w:val="00F12BD1"/>
    <w:rsid w:val="00F13F15"/>
    <w:rsid w:val="00F14946"/>
    <w:rsid w:val="00F15327"/>
    <w:rsid w:val="00F1593D"/>
    <w:rsid w:val="00F15EAC"/>
    <w:rsid w:val="00F168CF"/>
    <w:rsid w:val="00F24C21"/>
    <w:rsid w:val="00F2555C"/>
    <w:rsid w:val="00F25BF6"/>
    <w:rsid w:val="00F3109E"/>
    <w:rsid w:val="00F312BE"/>
    <w:rsid w:val="00F31529"/>
    <w:rsid w:val="00F31DF3"/>
    <w:rsid w:val="00F33AE5"/>
    <w:rsid w:val="00F3597D"/>
    <w:rsid w:val="00F36CF3"/>
    <w:rsid w:val="00F37B26"/>
    <w:rsid w:val="00F42DAE"/>
    <w:rsid w:val="00F4376D"/>
    <w:rsid w:val="00F45399"/>
    <w:rsid w:val="00F465EA"/>
    <w:rsid w:val="00F4722E"/>
    <w:rsid w:val="00F4724A"/>
    <w:rsid w:val="00F4771A"/>
    <w:rsid w:val="00F54E7B"/>
    <w:rsid w:val="00F55A88"/>
    <w:rsid w:val="00F60B2C"/>
    <w:rsid w:val="00F63FC4"/>
    <w:rsid w:val="00F74005"/>
    <w:rsid w:val="00F76884"/>
    <w:rsid w:val="00F76D30"/>
    <w:rsid w:val="00F8278E"/>
    <w:rsid w:val="00F83D24"/>
    <w:rsid w:val="00F83DD9"/>
    <w:rsid w:val="00F83F40"/>
    <w:rsid w:val="00F91265"/>
    <w:rsid w:val="00F915EB"/>
    <w:rsid w:val="00F94BCB"/>
    <w:rsid w:val="00F95703"/>
    <w:rsid w:val="00F97B2A"/>
    <w:rsid w:val="00FA117A"/>
    <w:rsid w:val="00FB2ACC"/>
    <w:rsid w:val="00FB386A"/>
    <w:rsid w:val="00FB6FF6"/>
    <w:rsid w:val="00FC0786"/>
    <w:rsid w:val="00FC49EF"/>
    <w:rsid w:val="00FD647F"/>
    <w:rsid w:val="00FD6F8F"/>
    <w:rsid w:val="00FD73FB"/>
    <w:rsid w:val="00FE1F4D"/>
    <w:rsid w:val="00FE36E2"/>
    <w:rsid w:val="00FE7460"/>
    <w:rsid w:val="00FF11AD"/>
    <w:rsid w:val="00FF2971"/>
    <w:rsid w:val="00FF34D4"/>
    <w:rsid w:val="00FF56FF"/>
    <w:rsid w:val="00FF7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9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Style6">
    <w:name w:val="Style6"/>
    <w:basedOn w:val="Normalny"/>
    <w:uiPriority w:val="99"/>
    <w:rsid w:val="006231CA"/>
    <w:pPr>
      <w:widowControl w:val="0"/>
      <w:autoSpaceDE w:val="0"/>
      <w:autoSpaceDN w:val="0"/>
      <w:adjustRightInd w:val="0"/>
      <w:spacing w:line="293" w:lineRule="exact"/>
      <w:jc w:val="both"/>
    </w:pPr>
    <w:rPr>
      <w:rFonts w:eastAsia="Times New Roman"/>
      <w:sz w:val="24"/>
      <w:szCs w:val="24"/>
      <w:lang w:eastAsia="pl-PL"/>
    </w:rPr>
  </w:style>
  <w:style w:type="paragraph" w:customStyle="1" w:styleId="Style7">
    <w:name w:val="Style7"/>
    <w:basedOn w:val="Normalny"/>
    <w:uiPriority w:val="99"/>
    <w:rsid w:val="006231CA"/>
    <w:pPr>
      <w:widowControl w:val="0"/>
      <w:autoSpaceDE w:val="0"/>
      <w:autoSpaceDN w:val="0"/>
      <w:adjustRightInd w:val="0"/>
      <w:spacing w:line="240" w:lineRule="auto"/>
      <w:jc w:val="both"/>
    </w:pPr>
    <w:rPr>
      <w:rFonts w:eastAsia="Times New Roman"/>
      <w:sz w:val="24"/>
      <w:szCs w:val="24"/>
      <w:lang w:eastAsia="pl-PL"/>
    </w:rPr>
  </w:style>
  <w:style w:type="character" w:customStyle="1" w:styleId="FontStyle15">
    <w:name w:val="Font Style15"/>
    <w:uiPriority w:val="99"/>
    <w:rsid w:val="006231CA"/>
    <w:rPr>
      <w:rFonts w:ascii="Calibri" w:hAnsi="Calibri" w:cs="Calibri"/>
      <w:sz w:val="22"/>
      <w:szCs w:val="22"/>
    </w:rPr>
  </w:style>
  <w:style w:type="character" w:customStyle="1" w:styleId="FontStyle16">
    <w:name w:val="Font Style16"/>
    <w:uiPriority w:val="99"/>
    <w:rsid w:val="006231CA"/>
    <w:rPr>
      <w:rFonts w:ascii="Calibri" w:hAnsi="Calibri" w:cs="Calibri"/>
      <w:b/>
      <w:bCs/>
      <w:sz w:val="22"/>
      <w:szCs w:val="22"/>
    </w:rPr>
  </w:style>
  <w:style w:type="character" w:customStyle="1" w:styleId="Ppogrubienie">
    <w:name w:val="_P_ – pogrubienie"/>
    <w:basedOn w:val="Domylnaczcionkaakapitu"/>
    <w:uiPriority w:val="1"/>
    <w:qFormat/>
    <w:rsid w:val="002B3EB2"/>
    <w:rPr>
      <w:b/>
    </w:rPr>
  </w:style>
  <w:style w:type="character" w:styleId="Uwydatnienie">
    <w:name w:val="Emphasis"/>
    <w:basedOn w:val="Domylnaczcionkaakapitu"/>
    <w:qFormat/>
    <w:locked/>
    <w:rsid w:val="001B1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0275379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31085571">
      <w:bodyDiv w:val="1"/>
      <w:marLeft w:val="0"/>
      <w:marRight w:val="0"/>
      <w:marTop w:val="0"/>
      <w:marBottom w:val="0"/>
      <w:divBdr>
        <w:top w:val="none" w:sz="0" w:space="0" w:color="auto"/>
        <w:left w:val="none" w:sz="0" w:space="0" w:color="auto"/>
        <w:bottom w:val="none" w:sz="0" w:space="0" w:color="auto"/>
        <w:right w:val="none" w:sz="0" w:space="0" w:color="auto"/>
      </w:divBdr>
    </w:div>
    <w:div w:id="94615319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0859195">
      <w:bodyDiv w:val="1"/>
      <w:marLeft w:val="0"/>
      <w:marRight w:val="0"/>
      <w:marTop w:val="0"/>
      <w:marBottom w:val="0"/>
      <w:divBdr>
        <w:top w:val="none" w:sz="0" w:space="0" w:color="auto"/>
        <w:left w:val="none" w:sz="0" w:space="0" w:color="auto"/>
        <w:bottom w:val="none" w:sz="0" w:space="0" w:color="auto"/>
        <w:right w:val="none" w:sz="0" w:space="0" w:color="auto"/>
      </w:divBdr>
    </w:div>
    <w:div w:id="1183086877">
      <w:bodyDiv w:val="1"/>
      <w:marLeft w:val="0"/>
      <w:marRight w:val="0"/>
      <w:marTop w:val="0"/>
      <w:marBottom w:val="0"/>
      <w:divBdr>
        <w:top w:val="none" w:sz="0" w:space="0" w:color="auto"/>
        <w:left w:val="none" w:sz="0" w:space="0" w:color="auto"/>
        <w:bottom w:val="none" w:sz="0" w:space="0" w:color="auto"/>
        <w:right w:val="none" w:sz="0" w:space="0" w:color="auto"/>
      </w:divBdr>
    </w:div>
    <w:div w:id="125909919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4814903">
      <w:bodyDiv w:val="1"/>
      <w:marLeft w:val="0"/>
      <w:marRight w:val="0"/>
      <w:marTop w:val="0"/>
      <w:marBottom w:val="0"/>
      <w:divBdr>
        <w:top w:val="none" w:sz="0" w:space="0" w:color="auto"/>
        <w:left w:val="none" w:sz="0" w:space="0" w:color="auto"/>
        <w:bottom w:val="none" w:sz="0" w:space="0" w:color="auto"/>
        <w:right w:val="none" w:sz="0" w:space="0" w:color="auto"/>
      </w:divBdr>
    </w:div>
    <w:div w:id="1542672878">
      <w:bodyDiv w:val="1"/>
      <w:marLeft w:val="0"/>
      <w:marRight w:val="0"/>
      <w:marTop w:val="0"/>
      <w:marBottom w:val="0"/>
      <w:divBdr>
        <w:top w:val="none" w:sz="0" w:space="0" w:color="auto"/>
        <w:left w:val="none" w:sz="0" w:space="0" w:color="auto"/>
        <w:bottom w:val="none" w:sz="0" w:space="0" w:color="auto"/>
        <w:right w:val="none" w:sz="0" w:space="0" w:color="auto"/>
      </w:divBdr>
    </w:div>
    <w:div w:id="1550992304">
      <w:bodyDiv w:val="1"/>
      <w:marLeft w:val="0"/>
      <w:marRight w:val="0"/>
      <w:marTop w:val="0"/>
      <w:marBottom w:val="0"/>
      <w:divBdr>
        <w:top w:val="none" w:sz="0" w:space="0" w:color="auto"/>
        <w:left w:val="none" w:sz="0" w:space="0" w:color="auto"/>
        <w:bottom w:val="none" w:sz="0" w:space="0" w:color="auto"/>
        <w:right w:val="none" w:sz="0" w:space="0" w:color="auto"/>
      </w:divBdr>
    </w:div>
    <w:div w:id="157496919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2429196">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511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kostrzewski@mein.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lskieradio24.pl/42/259/Artykul/2970856,Ile-kosztuje-wychowanie-jednego-dziecka-w-Polsce-Centrum-im-Adama-Smitha-publikuje-nowe-da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7295"/>
    <w:rsid w:val="00007776"/>
    <w:rsid w:val="0002269B"/>
    <w:rsid w:val="000504F9"/>
    <w:rsid w:val="0005460E"/>
    <w:rsid w:val="00057316"/>
    <w:rsid w:val="000821DF"/>
    <w:rsid w:val="000A4D89"/>
    <w:rsid w:val="000B27D2"/>
    <w:rsid w:val="000B5963"/>
    <w:rsid w:val="000D218F"/>
    <w:rsid w:val="000F184B"/>
    <w:rsid w:val="000F2566"/>
    <w:rsid w:val="000F33EE"/>
    <w:rsid w:val="000F4947"/>
    <w:rsid w:val="00130308"/>
    <w:rsid w:val="00156965"/>
    <w:rsid w:val="00182D68"/>
    <w:rsid w:val="00190190"/>
    <w:rsid w:val="0019036B"/>
    <w:rsid w:val="0019165E"/>
    <w:rsid w:val="001A4044"/>
    <w:rsid w:val="001B52D8"/>
    <w:rsid w:val="001B57F3"/>
    <w:rsid w:val="001C462A"/>
    <w:rsid w:val="001D6234"/>
    <w:rsid w:val="001F6C1A"/>
    <w:rsid w:val="00225B21"/>
    <w:rsid w:val="0024295B"/>
    <w:rsid w:val="002623A7"/>
    <w:rsid w:val="00291401"/>
    <w:rsid w:val="002965A6"/>
    <w:rsid w:val="002A1530"/>
    <w:rsid w:val="002A1B01"/>
    <w:rsid w:val="002A2193"/>
    <w:rsid w:val="002A3A34"/>
    <w:rsid w:val="002C7363"/>
    <w:rsid w:val="002D7BAE"/>
    <w:rsid w:val="002E1E2D"/>
    <w:rsid w:val="002E3D2B"/>
    <w:rsid w:val="002E7DB1"/>
    <w:rsid w:val="002F424F"/>
    <w:rsid w:val="002F602A"/>
    <w:rsid w:val="00302CDF"/>
    <w:rsid w:val="00307E60"/>
    <w:rsid w:val="00316E2F"/>
    <w:rsid w:val="00331897"/>
    <w:rsid w:val="00335037"/>
    <w:rsid w:val="00341535"/>
    <w:rsid w:val="00343CE4"/>
    <w:rsid w:val="00344F24"/>
    <w:rsid w:val="00372523"/>
    <w:rsid w:val="00381CB4"/>
    <w:rsid w:val="003944A6"/>
    <w:rsid w:val="003A6183"/>
    <w:rsid w:val="0044677D"/>
    <w:rsid w:val="00452FCA"/>
    <w:rsid w:val="004662F2"/>
    <w:rsid w:val="004A28CE"/>
    <w:rsid w:val="004B02B4"/>
    <w:rsid w:val="004B627C"/>
    <w:rsid w:val="004D3CE8"/>
    <w:rsid w:val="004D7EE2"/>
    <w:rsid w:val="0050544B"/>
    <w:rsid w:val="00534DFF"/>
    <w:rsid w:val="00570782"/>
    <w:rsid w:val="00590F81"/>
    <w:rsid w:val="0059169E"/>
    <w:rsid w:val="005A40EF"/>
    <w:rsid w:val="005B719D"/>
    <w:rsid w:val="005E29C0"/>
    <w:rsid w:val="005F6235"/>
    <w:rsid w:val="005F7EEE"/>
    <w:rsid w:val="00600B84"/>
    <w:rsid w:val="006447AD"/>
    <w:rsid w:val="0065333C"/>
    <w:rsid w:val="00683595"/>
    <w:rsid w:val="006978D3"/>
    <w:rsid w:val="006B22E2"/>
    <w:rsid w:val="006E2D7B"/>
    <w:rsid w:val="0070081E"/>
    <w:rsid w:val="007029C0"/>
    <w:rsid w:val="0072424D"/>
    <w:rsid w:val="00732503"/>
    <w:rsid w:val="00737FE4"/>
    <w:rsid w:val="007455E2"/>
    <w:rsid w:val="00750129"/>
    <w:rsid w:val="00754CCB"/>
    <w:rsid w:val="007557DD"/>
    <w:rsid w:val="007800F0"/>
    <w:rsid w:val="00780656"/>
    <w:rsid w:val="007A17C5"/>
    <w:rsid w:val="007A5475"/>
    <w:rsid w:val="007C3A15"/>
    <w:rsid w:val="007D1409"/>
    <w:rsid w:val="007D4D0D"/>
    <w:rsid w:val="007E17F1"/>
    <w:rsid w:val="007E1E7C"/>
    <w:rsid w:val="008150B5"/>
    <w:rsid w:val="008173F2"/>
    <w:rsid w:val="00854A86"/>
    <w:rsid w:val="0085797A"/>
    <w:rsid w:val="008709A3"/>
    <w:rsid w:val="008764EC"/>
    <w:rsid w:val="00890BF4"/>
    <w:rsid w:val="008B3C7B"/>
    <w:rsid w:val="008C3626"/>
    <w:rsid w:val="008C7CA2"/>
    <w:rsid w:val="008D158A"/>
    <w:rsid w:val="008D36E3"/>
    <w:rsid w:val="008E0F4C"/>
    <w:rsid w:val="009301E2"/>
    <w:rsid w:val="0094491D"/>
    <w:rsid w:val="0097115D"/>
    <w:rsid w:val="0097512B"/>
    <w:rsid w:val="00976323"/>
    <w:rsid w:val="00986379"/>
    <w:rsid w:val="00995327"/>
    <w:rsid w:val="009B2470"/>
    <w:rsid w:val="009B55B9"/>
    <w:rsid w:val="009C233F"/>
    <w:rsid w:val="009E388E"/>
    <w:rsid w:val="009E512C"/>
    <w:rsid w:val="00A00720"/>
    <w:rsid w:val="00A04D2E"/>
    <w:rsid w:val="00A15E04"/>
    <w:rsid w:val="00A659CC"/>
    <w:rsid w:val="00A9042D"/>
    <w:rsid w:val="00AD6604"/>
    <w:rsid w:val="00AD66A9"/>
    <w:rsid w:val="00B26655"/>
    <w:rsid w:val="00B27740"/>
    <w:rsid w:val="00B45418"/>
    <w:rsid w:val="00B60DA2"/>
    <w:rsid w:val="00B616C0"/>
    <w:rsid w:val="00B63475"/>
    <w:rsid w:val="00B830A1"/>
    <w:rsid w:val="00B84BF1"/>
    <w:rsid w:val="00B93583"/>
    <w:rsid w:val="00B94AB5"/>
    <w:rsid w:val="00BA79CB"/>
    <w:rsid w:val="00BC36D4"/>
    <w:rsid w:val="00BF0D86"/>
    <w:rsid w:val="00C114E9"/>
    <w:rsid w:val="00C20E48"/>
    <w:rsid w:val="00C23C07"/>
    <w:rsid w:val="00C44742"/>
    <w:rsid w:val="00C53F67"/>
    <w:rsid w:val="00C7145D"/>
    <w:rsid w:val="00C7228B"/>
    <w:rsid w:val="00CA0215"/>
    <w:rsid w:val="00CC2C8B"/>
    <w:rsid w:val="00CC6756"/>
    <w:rsid w:val="00CC73CB"/>
    <w:rsid w:val="00CD566D"/>
    <w:rsid w:val="00D0256A"/>
    <w:rsid w:val="00D134E5"/>
    <w:rsid w:val="00D474C7"/>
    <w:rsid w:val="00D506EE"/>
    <w:rsid w:val="00D77037"/>
    <w:rsid w:val="00DE5063"/>
    <w:rsid w:val="00E54968"/>
    <w:rsid w:val="00EA1E41"/>
    <w:rsid w:val="00EA3D9B"/>
    <w:rsid w:val="00EB27D8"/>
    <w:rsid w:val="00EE6FA0"/>
    <w:rsid w:val="00EF1DF3"/>
    <w:rsid w:val="00EF6CB0"/>
    <w:rsid w:val="00F042FB"/>
    <w:rsid w:val="00F47EBC"/>
    <w:rsid w:val="00F523DD"/>
    <w:rsid w:val="00F55C5D"/>
    <w:rsid w:val="00F874D5"/>
    <w:rsid w:val="00F95558"/>
    <w:rsid w:val="00FA2BFC"/>
    <w:rsid w:val="00FA61C6"/>
    <w:rsid w:val="00FB12A3"/>
    <w:rsid w:val="00FD12D8"/>
    <w:rsid w:val="00FF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CEF3-EF34-4A51-88C6-CB22CEE2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6608</Words>
  <Characters>39648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46164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2022-05-23T13:14:00Z</dcterms:created>
  <dcterms:modified xsi:type="dcterms:W3CDTF">2022-09-26T13:38:00Z</dcterms:modified>
</cp:coreProperties>
</file>