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ED" w:rsidRPr="007D60D0" w:rsidRDefault="00F747ED" w:rsidP="00B02BC9">
      <w:pPr>
        <w:tabs>
          <w:tab w:val="left" w:pos="0"/>
        </w:tabs>
        <w:spacing w:before="120" w:after="120" w:line="320" w:lineRule="exact"/>
        <w:jc w:val="center"/>
      </w:pPr>
      <w:bookmarkStart w:id="0" w:name="_GoBack"/>
      <w:bookmarkEnd w:id="0"/>
    </w:p>
    <w:p w:rsidR="00F747ED" w:rsidRPr="007D60D0" w:rsidRDefault="00F747ED" w:rsidP="00B02BC9">
      <w:pPr>
        <w:tabs>
          <w:tab w:val="left" w:pos="0"/>
        </w:tabs>
        <w:spacing w:before="120" w:after="120" w:line="320" w:lineRule="exact"/>
        <w:jc w:val="center"/>
        <w:rPr>
          <w:b/>
        </w:rPr>
      </w:pPr>
      <w:r w:rsidRPr="007D60D0">
        <w:rPr>
          <w:b/>
        </w:rPr>
        <w:t>UZASADNIENIE</w:t>
      </w:r>
    </w:p>
    <w:p w:rsidR="0087331F" w:rsidRDefault="0087331F" w:rsidP="0087331F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</w:pPr>
      <w:r>
        <w:t>Na podstawie</w:t>
      </w:r>
      <w:r w:rsidRPr="00804661">
        <w:t xml:space="preserve"> upoważnienia zawartego w a</w:t>
      </w:r>
      <w:r w:rsidRPr="00804661">
        <w:rPr>
          <w:bCs/>
        </w:rPr>
        <w:t>rt. 111 ust. 8</w:t>
      </w:r>
      <w:r w:rsidRPr="00804661">
        <w:t> </w:t>
      </w:r>
      <w:r>
        <w:t>oraz art. 145a ust. 17 ustawy z dnia 11 </w:t>
      </w:r>
      <w:r w:rsidRPr="00804661">
        <w:t>marca 2004 r. o podatku od towarów i usług (Dz. U. z 202</w:t>
      </w:r>
      <w:r>
        <w:t>2</w:t>
      </w:r>
      <w:r w:rsidRPr="00804661">
        <w:t> r. poz. </w:t>
      </w:r>
      <w:r>
        <w:t>931, z późn. zm.</w:t>
      </w:r>
      <w:r w:rsidRPr="00804661">
        <w:t xml:space="preserve">), </w:t>
      </w:r>
      <w:r>
        <w:t>zostało wydane rozporządzenie Ministra Finansów z dnia 22 grudnia 2021 r. w sprawie zwolnień z obowiązku prowadzenia ewidencji sprzedaży przy zastosowaniu kas rejestrujących (Dz. U. poz. 2442,</w:t>
      </w:r>
      <w:r w:rsidR="00FD3019">
        <w:t xml:space="preserve"> z późn. zm.</w:t>
      </w:r>
      <w:r>
        <w:t>).</w:t>
      </w:r>
    </w:p>
    <w:p w:rsidR="0072225D" w:rsidRPr="0072225D" w:rsidRDefault="0087331F" w:rsidP="0072225D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</w:pPr>
      <w:r w:rsidRPr="00D61C66">
        <w:rPr>
          <w:rFonts w:eastAsia="MS Mincho"/>
        </w:rPr>
        <w:t xml:space="preserve">Konieczność wprowadzenia zmiany w przedmiotowym rozporządzeniu pojawiła się w związku z ustawą z </w:t>
      </w:r>
      <w:r w:rsidR="00C32B3C">
        <w:t xml:space="preserve">dnia ….. 2022 r. o </w:t>
      </w:r>
      <w:r w:rsidR="00C32B3C" w:rsidRPr="00CF1C01">
        <w:rPr>
          <w:rStyle w:val="Ppogrubienie"/>
          <w:b w:val="0"/>
        </w:rPr>
        <w:t>zakupie preferencyjnym paliwa stałego przez gospodarstwa domowe</w:t>
      </w:r>
      <w:r w:rsidR="00C32B3C">
        <w:rPr>
          <w:rStyle w:val="Ppogrubienie"/>
          <w:b w:val="0"/>
        </w:rPr>
        <w:t xml:space="preserve"> (Dz. U. poz.</w:t>
      </w:r>
      <w:r w:rsidR="003F35C8">
        <w:rPr>
          <w:rStyle w:val="Ppogrubienie"/>
          <w:b w:val="0"/>
        </w:rPr>
        <w:t xml:space="preserve"> …</w:t>
      </w:r>
      <w:r w:rsidR="00C32B3C">
        <w:rPr>
          <w:rStyle w:val="Ppogrubienie"/>
          <w:b w:val="0"/>
        </w:rPr>
        <w:t>), która wprowadza nowy system dystrybucji paliwa stałego przez gminy.</w:t>
      </w:r>
      <w:r w:rsidR="0072225D">
        <w:rPr>
          <w:rFonts w:eastAsiaTheme="minorHAnsi"/>
          <w:lang w:eastAsia="en-US"/>
        </w:rPr>
        <w:t xml:space="preserve"> </w:t>
      </w:r>
      <w:r w:rsidR="0072225D" w:rsidRPr="0072225D">
        <w:t xml:space="preserve">Uprawnienie do preferencyjnego zakupu węgla przez gminy na podstawie projektowanej ustawy ma charakter epizodyczny i wygaśnie z dniem 30 kwietnia 2023 r., natomiast zadanie polegające na sprzedaży tego węgla gospodarstwom domowym w ramach zakupu preferencyjnego określonego w projektowanej ustawie będzie zależało od ilości węgla kamiennego nabytego przez gminę i pozostałego po dacie wygaśnięcia ww. uprawnienia. </w:t>
      </w:r>
    </w:p>
    <w:p w:rsidR="004356A0" w:rsidRDefault="004356A0" w:rsidP="000F1676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</w:pPr>
      <w:r>
        <w:t>W związku z tym zaistniała</w:t>
      </w:r>
      <w:r w:rsidRPr="003E5069">
        <w:t xml:space="preserve"> potrzeba st</w:t>
      </w:r>
      <w:r>
        <w:t>worzenia przepisów szczególnych</w:t>
      </w:r>
      <w:r w:rsidRPr="003E5069">
        <w:t>, aby poszczególne gminy mogły wziąć udział w procesie dystrybucji węgla kamiennego</w:t>
      </w:r>
      <w:r>
        <w:t xml:space="preserve"> do indywidualnych odbiorców bez ponoszenia dodatkowych kosztów przez gminę.</w:t>
      </w:r>
    </w:p>
    <w:p w:rsidR="003852C7" w:rsidRPr="00CF1C01" w:rsidRDefault="003852C7" w:rsidP="00C32B3C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  <w:rPr>
          <w:b/>
        </w:rPr>
      </w:pPr>
      <w:r>
        <w:t>Przedmiotowy projekt zwalnia jednostki samorządu terytorialnego (gminy) z obowiązku stosowania kas rejestrujących online przy sprzedaży węgla kamiennego z przeznaczeniem dla gospodarstw domowych. Nałożone na gminy</w:t>
      </w:r>
      <w:r w:rsidR="004356A0">
        <w:t xml:space="preserve"> ww.</w:t>
      </w:r>
      <w:r>
        <w:t xml:space="preserve"> ustawą</w:t>
      </w:r>
      <w:r w:rsidRPr="00141333">
        <w:t xml:space="preserve"> </w:t>
      </w:r>
      <w:r>
        <w:t>zadanie dystrybucji węgla kamiennego spowodowałoby obowiązek zakupu przez gminy</w:t>
      </w:r>
      <w:r w:rsidR="004356A0">
        <w:t xml:space="preserve"> tylko</w:t>
      </w:r>
      <w:r>
        <w:t xml:space="preserve"> na ten</w:t>
      </w:r>
      <w:r w:rsidR="005B4624">
        <w:t xml:space="preserve"> cel kas rejestrujących online lub wymianę kas starego typu użytkowanych przez gminy</w:t>
      </w:r>
      <w:r w:rsidR="00D70D57">
        <w:t xml:space="preserve"> na kasy online</w:t>
      </w:r>
      <w:r w:rsidR="00D70D57">
        <w:rPr>
          <w:rStyle w:val="Odwoanieprzypisudolnego"/>
        </w:rPr>
        <w:footnoteReference w:id="1"/>
      </w:r>
      <w:r w:rsidR="005B4624">
        <w:t>.</w:t>
      </w:r>
      <w:r>
        <w:t xml:space="preserve"> </w:t>
      </w:r>
    </w:p>
    <w:p w:rsidR="003852C7" w:rsidRDefault="0094103B" w:rsidP="00C32B3C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</w:pPr>
      <w:r>
        <w:lastRenderedPageBreak/>
        <w:t xml:space="preserve">Mając </w:t>
      </w:r>
      <w:r w:rsidR="00D70D57">
        <w:t>powyższe</w:t>
      </w:r>
      <w:r>
        <w:t xml:space="preserve"> na uwadze,</w:t>
      </w:r>
      <w:r w:rsidR="003852C7">
        <w:t xml:space="preserve"> Minister F</w:t>
      </w:r>
      <w:r w:rsidR="000022C9">
        <w:t>inansów postanowił zwolnić gminy</w:t>
      </w:r>
      <w:r w:rsidR="003852C7">
        <w:t xml:space="preserve"> z obowiązku ewidencjonowania </w:t>
      </w:r>
      <w:r w:rsidR="003F1E21">
        <w:t xml:space="preserve">przy zastosowaniu kas rejestrujących </w:t>
      </w:r>
      <w:r w:rsidR="003852C7">
        <w:t>sprzedaż</w:t>
      </w:r>
      <w:r>
        <w:t>y</w:t>
      </w:r>
      <w:r w:rsidR="003852C7">
        <w:t xml:space="preserve"> węgla kamiennego </w:t>
      </w:r>
      <w:r w:rsidR="003F1E21">
        <w:rPr>
          <w:rFonts w:ascii="Times" w:hAnsi="Times"/>
          <w:bCs/>
        </w:rPr>
        <w:t>dokonywanej</w:t>
      </w:r>
      <w:r w:rsidR="003F1E21" w:rsidRPr="009E2EC0">
        <w:rPr>
          <w:rFonts w:ascii="Times" w:hAnsi="Times"/>
          <w:bCs/>
        </w:rPr>
        <w:t xml:space="preserve"> przez gminę z przeznaczeniem dla gospodarstw domowych w ramach zakupu preferencyjnego w rozumieniu ustawy </w:t>
      </w:r>
      <w:r w:rsidR="003F1E21" w:rsidRPr="00D61C66">
        <w:rPr>
          <w:rFonts w:eastAsia="MS Mincho"/>
        </w:rPr>
        <w:t xml:space="preserve">z </w:t>
      </w:r>
      <w:r w:rsidR="003F1E21">
        <w:t xml:space="preserve">dnia ….. 2022 r. o </w:t>
      </w:r>
      <w:r w:rsidR="003F1E21" w:rsidRPr="00CF1C01">
        <w:rPr>
          <w:rStyle w:val="Ppogrubienie"/>
          <w:b w:val="0"/>
        </w:rPr>
        <w:t>zakupie preferencyjnym paliwa stałego przez gospodarstwa domowe</w:t>
      </w:r>
      <w:r w:rsidR="00B64A11">
        <w:rPr>
          <w:rFonts w:ascii="Times" w:hAnsi="Times"/>
          <w:bCs/>
        </w:rPr>
        <w:t>.</w:t>
      </w:r>
      <w:r w:rsidR="00A87CF1">
        <w:rPr>
          <w:rFonts w:ascii="Times" w:hAnsi="Times"/>
          <w:bCs/>
        </w:rPr>
        <w:t xml:space="preserve"> </w:t>
      </w:r>
    </w:p>
    <w:p w:rsidR="004D709B" w:rsidRDefault="003852C7" w:rsidP="00C32B3C">
      <w:pPr>
        <w:spacing w:before="120" w:after="120" w:line="360" w:lineRule="auto"/>
        <w:jc w:val="both"/>
      </w:pPr>
      <w:r>
        <w:t xml:space="preserve">Jest to rozwiązanie szczególne, </w:t>
      </w:r>
      <w:r w:rsidR="000F1676">
        <w:t>mające charakter wyjątkowy.</w:t>
      </w:r>
      <w:r w:rsidR="00136B81">
        <w:t xml:space="preserve"> W</w:t>
      </w:r>
      <w:r w:rsidR="00136B81" w:rsidRPr="00136B81">
        <w:t>yłączenie nie oznacza naruszenia zasad konku</w:t>
      </w:r>
      <w:r w:rsidR="001C4044">
        <w:t>rencyjności, względem generalnego</w:t>
      </w:r>
      <w:r w:rsidR="00136B81" w:rsidRPr="00136B81">
        <w:t xml:space="preserve"> obowiązku fiskalizacji</w:t>
      </w:r>
      <w:r w:rsidR="001C4044">
        <w:t xml:space="preserve"> </w:t>
      </w:r>
      <w:r w:rsidR="001C4044" w:rsidRPr="00136B81">
        <w:t>dostaw węgla</w:t>
      </w:r>
      <w:r w:rsidR="001C4044">
        <w:t xml:space="preserve"> </w:t>
      </w:r>
      <w:r w:rsidR="00136B81" w:rsidRPr="00136B81">
        <w:t xml:space="preserve">przy użyciu kas </w:t>
      </w:r>
      <w:r w:rsidR="001C4044">
        <w:t xml:space="preserve">rejestrujących </w:t>
      </w:r>
      <w:r w:rsidR="00136B81" w:rsidRPr="00136B81">
        <w:t>online</w:t>
      </w:r>
      <w:r w:rsidR="00136B81">
        <w:t>.</w:t>
      </w:r>
      <w:r w:rsidR="00136B81" w:rsidRPr="00136B81">
        <w:t xml:space="preserve"> </w:t>
      </w:r>
      <w:r w:rsidR="00136B81">
        <w:t>J</w:t>
      </w:r>
      <w:r w:rsidR="00136B81" w:rsidRPr="00136B81">
        <w:t>ako szczegó</w:t>
      </w:r>
      <w:r w:rsidR="00136B81">
        <w:t xml:space="preserve">lne rozwiązanie mające na celu </w:t>
      </w:r>
      <w:r w:rsidR="00136B81" w:rsidRPr="00136B81">
        <w:t xml:space="preserve">pomoc obywatelom poprzez realizację zadań </w:t>
      </w:r>
      <w:r w:rsidR="00136B81">
        <w:t>nałożonych na</w:t>
      </w:r>
      <w:r w:rsidR="00136B81" w:rsidRPr="00136B81">
        <w:t xml:space="preserve"> JST przewidzianych w ustawie </w:t>
      </w:r>
      <w:r w:rsidR="000F1676">
        <w:br/>
      </w:r>
      <w:r w:rsidR="00136B81" w:rsidRPr="00136B81">
        <w:t xml:space="preserve">o </w:t>
      </w:r>
      <w:r w:rsidR="00136B81">
        <w:t>zakupie preferencyjnym paliwa stałego przez gospodarstwa domowe,</w:t>
      </w:r>
      <w:r w:rsidR="00136B81" w:rsidRPr="00136B81">
        <w:t xml:space="preserve"> nie stanowi </w:t>
      </w:r>
      <w:r w:rsidR="00794921">
        <w:t>zagrożeń</w:t>
      </w:r>
      <w:r w:rsidR="00136B81" w:rsidRPr="00136B81">
        <w:t xml:space="preserve"> w zakresie szczelności poboru</w:t>
      </w:r>
      <w:r w:rsidR="00731C97">
        <w:t xml:space="preserve"> podatku</w:t>
      </w:r>
      <w:r w:rsidR="00136B81" w:rsidRPr="00136B81">
        <w:t xml:space="preserve"> VAT</w:t>
      </w:r>
      <w:r w:rsidR="00136B81">
        <w:t>, ponieważ</w:t>
      </w:r>
      <w:r w:rsidR="00136B81" w:rsidRPr="00136B81">
        <w:t xml:space="preserve"> </w:t>
      </w:r>
      <w:r w:rsidR="00136B81">
        <w:t>dostawa węgla kamiennego</w:t>
      </w:r>
      <w:r w:rsidR="00794921">
        <w:t xml:space="preserve"> będzie zwolniona</w:t>
      </w:r>
      <w:r w:rsidR="00A87CF1">
        <w:t xml:space="preserve"> pod warunkiem należytego udokumentowania tej dostawy</w:t>
      </w:r>
      <w:r w:rsidR="00136B81">
        <w:t>.</w:t>
      </w:r>
    </w:p>
    <w:p w:rsidR="004D709B" w:rsidRPr="004D709B" w:rsidRDefault="002454DD" w:rsidP="004D709B">
      <w:pPr>
        <w:spacing w:before="120" w:after="120" w:line="360" w:lineRule="auto"/>
        <w:jc w:val="both"/>
      </w:pPr>
      <w:r>
        <w:t>Zakres zwolnienia</w:t>
      </w:r>
      <w:r w:rsidR="004D709B" w:rsidRPr="004D709B">
        <w:t>, jaki jest przewidziany w</w:t>
      </w:r>
      <w:r w:rsidR="004D709B">
        <w:t xml:space="preserve"> przedmiotowym</w:t>
      </w:r>
      <w:r w:rsidR="004D709B" w:rsidRPr="004D709B">
        <w:t xml:space="preserve"> rozporządzeniu, przewiduje </w:t>
      </w:r>
      <w:r w:rsidR="00C13BD7">
        <w:t xml:space="preserve">generalne </w:t>
      </w:r>
      <w:r w:rsidR="00877C01">
        <w:t xml:space="preserve">zwolnienie </w:t>
      </w:r>
      <w:r w:rsidR="00877C01" w:rsidRPr="004D709B">
        <w:t>z ob</w:t>
      </w:r>
      <w:r w:rsidR="00877C01">
        <w:t xml:space="preserve">owiązku ewidencjonowania </w:t>
      </w:r>
      <w:r w:rsidR="00877C01" w:rsidRPr="004D709B">
        <w:t xml:space="preserve">dostawy węgla kamiennego dokonywane przez gminę z przeznaczeniem dla gospodarstw domowych na podstawie ustawy o zakupie preferencyjnym paliwa stałego przez gospodarstwa domowe, </w:t>
      </w:r>
      <w:r>
        <w:t>pod warunkiem</w:t>
      </w:r>
      <w:r w:rsidR="00C13BD7">
        <w:t xml:space="preserve"> że</w:t>
      </w:r>
      <w:r w:rsidR="004D709B" w:rsidRPr="004D709B">
        <w:t xml:space="preserve"> czynność</w:t>
      </w:r>
      <w:r w:rsidR="00C13BD7">
        <w:t xml:space="preserve"> dostawy</w:t>
      </w:r>
      <w:r w:rsidR="004D709B" w:rsidRPr="004D709B">
        <w:t xml:space="preserve"> w cało</w:t>
      </w:r>
      <w:r w:rsidR="004D709B">
        <w:t xml:space="preserve">ści jest udokumentowana fakturą </w:t>
      </w:r>
      <w:r w:rsidR="004D709B" w:rsidRPr="004D709B">
        <w:rPr>
          <w:b/>
        </w:rPr>
        <w:t xml:space="preserve">(§ </w:t>
      </w:r>
      <w:r w:rsidR="004D709B">
        <w:rPr>
          <w:b/>
        </w:rPr>
        <w:t>1</w:t>
      </w:r>
      <w:r w:rsidR="00C13BD7">
        <w:rPr>
          <w:b/>
        </w:rPr>
        <w:t xml:space="preserve"> </w:t>
      </w:r>
      <w:r w:rsidR="004D709B">
        <w:rPr>
          <w:b/>
        </w:rPr>
        <w:t xml:space="preserve">projektu </w:t>
      </w:r>
      <w:r w:rsidR="004D709B" w:rsidRPr="004D709B">
        <w:rPr>
          <w:b/>
        </w:rPr>
        <w:t>rozporządzenia)</w:t>
      </w:r>
      <w:r w:rsidR="004D709B">
        <w:t>.</w:t>
      </w:r>
      <w:r w:rsidR="00877C01">
        <w:t xml:space="preserve"> </w:t>
      </w:r>
      <w:r w:rsidR="00D35838">
        <w:t>Zwolnienie</w:t>
      </w:r>
      <w:r w:rsidR="00877C01">
        <w:t xml:space="preserve"> to wprowadza się przez </w:t>
      </w:r>
      <w:r w:rsidR="00D35838">
        <w:t>dodanie</w:t>
      </w:r>
      <w:r w:rsidR="00877C01">
        <w:t xml:space="preserve"> </w:t>
      </w:r>
      <w:r w:rsidR="00D35838">
        <w:t xml:space="preserve">kolejnej </w:t>
      </w:r>
      <w:r w:rsidR="00877C01">
        <w:t>pozycj</w:t>
      </w:r>
      <w:r w:rsidR="00D35838">
        <w:t xml:space="preserve">i w załączniku do rozporządzenia (projektowana poz. 53). </w:t>
      </w:r>
    </w:p>
    <w:p w:rsidR="004D55FC" w:rsidRDefault="00D35838" w:rsidP="00C32B3C">
      <w:pPr>
        <w:spacing w:before="120" w:after="120" w:line="360" w:lineRule="auto"/>
        <w:jc w:val="both"/>
      </w:pPr>
      <w:r>
        <w:t>Aby wypełnić założenia</w:t>
      </w:r>
      <w:r w:rsidR="00CA7668" w:rsidRPr="00CA7668">
        <w:t xml:space="preserve"> </w:t>
      </w:r>
      <w:r w:rsidR="00CA7668" w:rsidRPr="005172AF">
        <w:t>ustawy o zakupie preferencyjnym paliwa stałego przez gospodarstwa domowe</w:t>
      </w:r>
      <w:r w:rsidR="00CA7668">
        <w:t>, wprowadza się zwolnienie</w:t>
      </w:r>
      <w:r w:rsidR="005172AF">
        <w:t xml:space="preserve"> z obowiązku ewidencjonowania sprzedaży przy zastosowaniu kas rejestrujących </w:t>
      </w:r>
      <w:r w:rsidR="00CA7668">
        <w:t>dostaw</w:t>
      </w:r>
      <w:r w:rsidR="005172AF" w:rsidRPr="005172AF">
        <w:t xml:space="preserve"> węgla kamiennego dokonywan</w:t>
      </w:r>
      <w:r w:rsidR="005172AF">
        <w:t>e</w:t>
      </w:r>
      <w:r w:rsidR="005172AF" w:rsidRPr="005172AF">
        <w:t xml:space="preserve"> przez gminę </w:t>
      </w:r>
      <w:r w:rsidR="000F1676">
        <w:br/>
      </w:r>
      <w:r w:rsidR="005172AF" w:rsidRPr="005172AF">
        <w:t xml:space="preserve">z przeznaczeniem dla gospodarstw domowych </w:t>
      </w:r>
      <w:r w:rsidR="002454DD">
        <w:t xml:space="preserve">także </w:t>
      </w:r>
      <w:r w:rsidR="005172AF" w:rsidRPr="005172AF">
        <w:t>w okresie od 1 lipca 2022</w:t>
      </w:r>
      <w:r w:rsidR="00CA7668">
        <w:t xml:space="preserve"> </w:t>
      </w:r>
      <w:r w:rsidR="005172AF" w:rsidRPr="005172AF">
        <w:t xml:space="preserve">r. do dnia wejścia </w:t>
      </w:r>
      <w:r w:rsidR="002454DD">
        <w:t xml:space="preserve"> </w:t>
      </w:r>
      <w:r w:rsidR="005172AF" w:rsidRPr="005172AF">
        <w:t xml:space="preserve">w życie </w:t>
      </w:r>
      <w:r w:rsidR="008D55C9" w:rsidRPr="008D55C9">
        <w:t>niniejszego rozporządzenia</w:t>
      </w:r>
      <w:r w:rsidR="00B6325F">
        <w:t xml:space="preserve">. </w:t>
      </w:r>
      <w:r w:rsidR="00E70398">
        <w:t xml:space="preserve">Takie dostawy </w:t>
      </w:r>
      <w:r w:rsidR="008D55C9">
        <w:t xml:space="preserve">dokonane przed dniem wejścia w życie </w:t>
      </w:r>
      <w:r w:rsidR="008D55C9" w:rsidRPr="008D55C9">
        <w:t>ustawy o zakupie preferencyjnym paliwa stałego przez gospodarstwa domowe</w:t>
      </w:r>
      <w:r w:rsidR="008D55C9">
        <w:t xml:space="preserve"> </w:t>
      </w:r>
      <w:r w:rsidR="00E70398">
        <w:t xml:space="preserve">są uznane za dokonane na podstawie przepisów tej ustawy (art. 29 </w:t>
      </w:r>
      <w:r w:rsidR="00E70398">
        <w:lastRenderedPageBreak/>
        <w:t xml:space="preserve">ust. 2 ww. ustawy). </w:t>
      </w:r>
      <w:r w:rsidR="00B6325F">
        <w:t xml:space="preserve">Zwolnienie to </w:t>
      </w:r>
      <w:r w:rsidR="00E70398">
        <w:t xml:space="preserve">– za okres od 1 lipca 2022 r. do wejścia w życie niniejszego rozporządzenia – </w:t>
      </w:r>
      <w:r w:rsidR="00B6325F">
        <w:t>będzie obowiązywało</w:t>
      </w:r>
      <w:r w:rsidR="004D55FC">
        <w:t xml:space="preserve"> p</w:t>
      </w:r>
      <w:r w:rsidR="00B6325F">
        <w:t xml:space="preserve">od </w:t>
      </w:r>
      <w:r w:rsidR="004D55FC">
        <w:t>warunkiem</w:t>
      </w:r>
      <w:r w:rsidR="00E70398">
        <w:t xml:space="preserve">, że dokonana w tym czasie dostawa węgla kamiennego z przeznaczeniem dla gospodarstw domowych będzie dokumentowana przez jeden ze wskazanych </w:t>
      </w:r>
      <w:r w:rsidR="004D55FC">
        <w:t>w przepisie dokumentów</w:t>
      </w:r>
      <w:r w:rsidR="005172AF" w:rsidRPr="005172AF">
        <w:t xml:space="preserve"> </w:t>
      </w:r>
      <w:r w:rsidR="004D55FC">
        <w:t>pozwalających s</w:t>
      </w:r>
      <w:r w:rsidR="002454DD">
        <w:t>twierdzić jednoznacznie jakiego</w:t>
      </w:r>
      <w:r w:rsidR="004D55FC">
        <w:t xml:space="preserve"> towaru dotyczyła ta sprzedaż i na czyją rzecz została ona dokonana</w:t>
      </w:r>
      <w:r w:rsidR="00BD6499">
        <w:t xml:space="preserve"> </w:t>
      </w:r>
      <w:r w:rsidR="00BD6499" w:rsidRPr="004D709B">
        <w:rPr>
          <w:b/>
        </w:rPr>
        <w:t xml:space="preserve">(§ </w:t>
      </w:r>
      <w:r w:rsidR="004D709B" w:rsidRPr="004D709B">
        <w:rPr>
          <w:b/>
        </w:rPr>
        <w:t>2</w:t>
      </w:r>
      <w:r w:rsidR="00BD6499" w:rsidRPr="004D709B">
        <w:rPr>
          <w:b/>
        </w:rPr>
        <w:t xml:space="preserve"> </w:t>
      </w:r>
      <w:r w:rsidR="004D709B">
        <w:rPr>
          <w:b/>
        </w:rPr>
        <w:t xml:space="preserve">projektu </w:t>
      </w:r>
      <w:r w:rsidR="00BD6499" w:rsidRPr="004D709B">
        <w:rPr>
          <w:b/>
        </w:rPr>
        <w:t>rozporządzenia)</w:t>
      </w:r>
      <w:r w:rsidR="004D55FC">
        <w:t>. Dokumentami tymi mogą być</w:t>
      </w:r>
      <w:r w:rsidR="005172AF" w:rsidRPr="005172AF">
        <w:t xml:space="preserve"> dowod</w:t>
      </w:r>
      <w:r w:rsidR="004D55FC">
        <w:t>y</w:t>
      </w:r>
      <w:r w:rsidR="005172AF" w:rsidRPr="005172AF">
        <w:t xml:space="preserve"> sprzedaży</w:t>
      </w:r>
      <w:r w:rsidR="000F1676">
        <w:t>, w tym faktury</w:t>
      </w:r>
      <w:r w:rsidR="005172AF" w:rsidRPr="005172AF">
        <w:t>, ewidencj</w:t>
      </w:r>
      <w:r w:rsidR="004D55FC">
        <w:t>e</w:t>
      </w:r>
      <w:r w:rsidR="005172AF" w:rsidRPr="005172AF">
        <w:t xml:space="preserve"> lub dowod</w:t>
      </w:r>
      <w:r w:rsidR="004D55FC">
        <w:t>y</w:t>
      </w:r>
      <w:r w:rsidR="005172AF" w:rsidRPr="005172AF">
        <w:t xml:space="preserve"> zapłat</w:t>
      </w:r>
      <w:r w:rsidR="003F35C8">
        <w:t>y</w:t>
      </w:r>
      <w:r w:rsidR="00627C7D">
        <w:t xml:space="preserve"> wymagane przepisami </w:t>
      </w:r>
      <w:r w:rsidR="004D709B">
        <w:t xml:space="preserve">o </w:t>
      </w:r>
      <w:r w:rsidR="00627C7D">
        <w:t>podatku dochodowym</w:t>
      </w:r>
      <w:r w:rsidR="0068301C">
        <w:t xml:space="preserve"> lub związane z wymogami innych rozlic</w:t>
      </w:r>
      <w:r w:rsidR="002454DD">
        <w:t>zeń finansowych, do których są obowiązane gminy</w:t>
      </w:r>
      <w:r w:rsidR="0068301C">
        <w:t xml:space="preserve"> na podstawie odrębnych </w:t>
      </w:r>
      <w:r w:rsidR="00BF128C">
        <w:t>przepisów</w:t>
      </w:r>
      <w:r w:rsidR="004D55FC">
        <w:t xml:space="preserve">. </w:t>
      </w:r>
      <w:r w:rsidR="00BF128C">
        <w:t>W związku z tym,</w:t>
      </w:r>
      <w:r w:rsidR="00891A93">
        <w:t xml:space="preserve"> o</w:t>
      </w:r>
      <w:r w:rsidR="008D55C9">
        <w:t>d</w:t>
      </w:r>
      <w:r w:rsidR="00891A93">
        <w:t xml:space="preserve"> dnia 1 lipca 2022 r.</w:t>
      </w:r>
      <w:r w:rsidR="00BF128C">
        <w:t xml:space="preserve"> n</w:t>
      </w:r>
      <w:r w:rsidR="00627C7D" w:rsidRPr="00627C7D">
        <w:t>ie wprowadza się dodatkowych obowiązków na gminę</w:t>
      </w:r>
      <w:r w:rsidR="00BF128C">
        <w:t>,</w:t>
      </w:r>
      <w:r w:rsidR="00891A93">
        <w:t xml:space="preserve"> </w:t>
      </w:r>
      <w:r w:rsidR="00627C7D" w:rsidRPr="00627C7D">
        <w:t xml:space="preserve">ponieważ </w:t>
      </w:r>
      <w:r w:rsidR="00BE34FC">
        <w:t>wymagane</w:t>
      </w:r>
      <w:r w:rsidR="00627C7D" w:rsidRPr="00627C7D">
        <w:t xml:space="preserve"> w przepisie dokumenty wynikają</w:t>
      </w:r>
      <w:r w:rsidR="008D55C9">
        <w:t xml:space="preserve"> </w:t>
      </w:r>
      <w:r w:rsidR="00627C7D" w:rsidRPr="00627C7D">
        <w:t>z</w:t>
      </w:r>
      <w:r w:rsidR="00627C7D">
        <w:t xml:space="preserve"> innych </w:t>
      </w:r>
      <w:r w:rsidR="00BF128C">
        <w:t>regulacji</w:t>
      </w:r>
      <w:r w:rsidR="00891A93">
        <w:t>.</w:t>
      </w:r>
      <w:r w:rsidR="004D709B">
        <w:t xml:space="preserve"> </w:t>
      </w:r>
    </w:p>
    <w:p w:rsidR="008D0D54" w:rsidRDefault="008D0D54" w:rsidP="002C6F61">
      <w:pPr>
        <w:autoSpaceDE w:val="0"/>
        <w:autoSpaceDN w:val="0"/>
        <w:adjustRightInd w:val="0"/>
        <w:spacing w:line="360" w:lineRule="auto"/>
        <w:jc w:val="both"/>
      </w:pPr>
      <w:r w:rsidRPr="008D0D54">
        <w:t xml:space="preserve">Wprowadzenie zwolnienia z obowiązku prowadzenia ewidencji dostawy węgla kamiennego przy zastosowaniu kas rejestrujących z mocą wsteczną, oznacza, że w tym okresie nie będzie nakładana kara grzywny za przestępstwo skarbowe albo wykroczenie skarbowe (zgodnie z art. 62 § 4 i § 5 ustawy z dnia 10 września 1999 r. – Kodeks karny skarbowy (Dz. U. z 2022 r. poz. 859, z późn. zm.) na gminy, które dokonały sprzedaży z pominięciem kasy rejestrującej albo nie wydały paragonu fiskalnego (faktury). Za nieprowadzenie ewidencji sprzedaży przy zastosowaniu kas rejestrujących, które powinno odbywać się na bieżąco w czasie rzeczywistym, za ww. okres nie będzie również naliczane gminom dodatkowe zobowiązanie na podstawie art. 111 ust. 2 ustawy o podatku od towarów i usług. </w:t>
      </w:r>
    </w:p>
    <w:p w:rsidR="002C6F61" w:rsidRDefault="003852C7" w:rsidP="002C6F61">
      <w:pPr>
        <w:autoSpaceDE w:val="0"/>
        <w:autoSpaceDN w:val="0"/>
        <w:adjustRightInd w:val="0"/>
        <w:spacing w:line="360" w:lineRule="auto"/>
        <w:jc w:val="both"/>
      </w:pPr>
      <w:r w:rsidRPr="003218F0">
        <w:t xml:space="preserve">Proponowane rozwiązanie przyczyni się do ograniczenia negatywnych skutków </w:t>
      </w:r>
      <w:r>
        <w:t xml:space="preserve">w obecnej </w:t>
      </w:r>
      <w:r w:rsidRPr="003218F0">
        <w:t xml:space="preserve">sytuacji międzynarodowej </w:t>
      </w:r>
      <w:r w:rsidR="008034DB">
        <w:t>oddziałującej na</w:t>
      </w:r>
      <w:r w:rsidRPr="003218F0">
        <w:t xml:space="preserve"> gospodarstw</w:t>
      </w:r>
      <w:r w:rsidR="008034DB">
        <w:t>a domowe</w:t>
      </w:r>
      <w:r w:rsidRPr="003218F0">
        <w:t>, których głównym źródłem ciepła jest instalacja zasilana węglem kamiennym</w:t>
      </w:r>
      <w:r>
        <w:t>.</w:t>
      </w:r>
      <w:r w:rsidR="008034DB">
        <w:t xml:space="preserve"> Jednocześnie </w:t>
      </w:r>
      <w:r w:rsidR="000022C9">
        <w:t xml:space="preserve">nie spowoduje zachwiania konkurencyjności w dystrybucji </w:t>
      </w:r>
      <w:r w:rsidR="00D01047">
        <w:t>dostaw węgla kamiennego</w:t>
      </w:r>
      <w:r w:rsidR="002C6F61">
        <w:t>, ponieważ</w:t>
      </w:r>
      <w:r w:rsidR="000022C9">
        <w:t xml:space="preserve"> </w:t>
      </w:r>
      <w:r w:rsidR="002C6F61">
        <w:rPr>
          <w:bCs/>
        </w:rPr>
        <w:t xml:space="preserve">do zakupu węgla kamiennego po cenie niższej niż rynkowa </w:t>
      </w:r>
      <w:r w:rsidR="008034DB">
        <w:rPr>
          <w:bCs/>
        </w:rPr>
        <w:t xml:space="preserve">(według rozwiązań przewidzianych w ustawie o </w:t>
      </w:r>
      <w:r w:rsidR="008034DB" w:rsidRPr="00CF1C01">
        <w:rPr>
          <w:rStyle w:val="Ppogrubienie"/>
          <w:b w:val="0"/>
        </w:rPr>
        <w:t>zakupie preferencyjnym paliwa stałego przez go</w:t>
      </w:r>
      <w:r w:rsidR="008034DB" w:rsidRPr="00CF1C01">
        <w:rPr>
          <w:rStyle w:val="Ppogrubienie"/>
          <w:b w:val="0"/>
        </w:rPr>
        <w:lastRenderedPageBreak/>
        <w:t>spodarstwa domowe</w:t>
      </w:r>
      <w:r w:rsidR="008034DB">
        <w:rPr>
          <w:rStyle w:val="Ppogrubienie"/>
          <w:b w:val="0"/>
        </w:rPr>
        <w:t xml:space="preserve">) </w:t>
      </w:r>
      <w:r w:rsidR="002C6F61">
        <w:rPr>
          <w:bCs/>
        </w:rPr>
        <w:t xml:space="preserve">uprawniona będzie osoba fizyczna w gospodarstwie domowym, uprawniona do uzyskania dodatku węglowego, o którym mowa w ustawie </w:t>
      </w:r>
      <w:r w:rsidR="002C6F61">
        <w:t>o dodatku węglowym</w:t>
      </w:r>
      <w:r w:rsidR="002C6F61">
        <w:rPr>
          <w:rStyle w:val="Odwoanieprzypisudolnego"/>
        </w:rPr>
        <w:footnoteReference w:id="2"/>
      </w:r>
      <w:r w:rsidR="002C6F61">
        <w:t xml:space="preserve">. </w:t>
      </w:r>
    </w:p>
    <w:p w:rsidR="00DE5B96" w:rsidRDefault="003852C7" w:rsidP="00C32B3C">
      <w:pPr>
        <w:tabs>
          <w:tab w:val="left" w:pos="0"/>
        </w:tabs>
        <w:spacing w:before="120" w:after="120" w:line="360" w:lineRule="auto"/>
        <w:jc w:val="both"/>
        <w:rPr>
          <w:rStyle w:val="Ppogrubienie"/>
          <w:b w:val="0"/>
        </w:rPr>
      </w:pPr>
      <w:r w:rsidRPr="00E13D5D">
        <w:t xml:space="preserve">Zakłada się, że rozporządzenie wejdzie w życie z dniem ogłoszenia, </w:t>
      </w:r>
      <w:r w:rsidR="00BD6499">
        <w:t xml:space="preserve"> </w:t>
      </w:r>
      <w:r w:rsidRPr="00E13D5D">
        <w:t xml:space="preserve">z mocą od dnia 1 </w:t>
      </w:r>
      <w:r>
        <w:t>lipca</w:t>
      </w:r>
      <w:r w:rsidRPr="00E13D5D">
        <w:t xml:space="preserve"> 202</w:t>
      </w:r>
      <w:r>
        <w:t>2</w:t>
      </w:r>
      <w:r w:rsidR="003F1E21">
        <w:t xml:space="preserve"> r. Wskazana data jest spójna z terminem wynikającym z art. 29 ust. 2 ustawy </w:t>
      </w:r>
      <w:r w:rsidR="003F1E21" w:rsidRPr="00D61C66">
        <w:rPr>
          <w:rFonts w:eastAsia="MS Mincho"/>
        </w:rPr>
        <w:t xml:space="preserve">z </w:t>
      </w:r>
      <w:r w:rsidR="003F1E21">
        <w:t xml:space="preserve">dnia ….. 2022 r. o </w:t>
      </w:r>
      <w:r w:rsidR="003F1E21" w:rsidRPr="00CF1C01">
        <w:rPr>
          <w:rStyle w:val="Ppogrubienie"/>
          <w:b w:val="0"/>
        </w:rPr>
        <w:t>zakupie preferencyjnym paliwa stałego przez gospodarstwa domowe</w:t>
      </w:r>
      <w:r w:rsidR="003F1E21">
        <w:rPr>
          <w:rStyle w:val="Ppogrubienie"/>
          <w:b w:val="0"/>
        </w:rPr>
        <w:t>, zgodnie z którym: „</w:t>
      </w:r>
      <w:r w:rsidR="003F1E21" w:rsidRPr="003F1E21">
        <w:rPr>
          <w:rStyle w:val="Ppogrubienie"/>
          <w:b w:val="0"/>
          <w:i/>
        </w:rPr>
        <w:t>umowy i inne czynności prawne oraz faktyczne dokonane przez gminę lub podmiot, o którym mowa w art. 5 ust. 5, w celu realizacji sprzedaży paliwa stałego z przeznaczeniem dla gospodarstw domowych od dnia 1 lipca 2022 r. do dnia wejścia w życie ustawy uznaje się za dokonane zgodnie z przepisami ustawy</w:t>
      </w:r>
      <w:r w:rsidR="003F1E21">
        <w:rPr>
          <w:rStyle w:val="Ppogrubienie"/>
          <w:b w:val="0"/>
        </w:rPr>
        <w:t xml:space="preserve">”. </w:t>
      </w:r>
      <w:r w:rsidR="002B3068">
        <w:rPr>
          <w:rStyle w:val="Ppogrubienie"/>
          <w:b w:val="0"/>
        </w:rPr>
        <w:t xml:space="preserve">W związku z powyższym wskazany zapis zapewnia ten sam sposób traktowania gmin </w:t>
      </w:r>
      <w:r w:rsidR="00DE5B96">
        <w:rPr>
          <w:rStyle w:val="Ppogrubienie"/>
          <w:b w:val="0"/>
        </w:rPr>
        <w:t xml:space="preserve">dokonujących sprzedaży węgla </w:t>
      </w:r>
      <w:r w:rsidR="00DE5B96" w:rsidRPr="00DE5B96">
        <w:rPr>
          <w:rStyle w:val="Ppogrubienie"/>
          <w:b w:val="0"/>
        </w:rPr>
        <w:t xml:space="preserve">z przeznaczeniem dla gospodarstw domowych w ramach zakupu preferencyjnego w rozumieniu </w:t>
      </w:r>
      <w:r w:rsidR="00DE5B96">
        <w:rPr>
          <w:rStyle w:val="Ppogrubienie"/>
          <w:b w:val="0"/>
        </w:rPr>
        <w:t xml:space="preserve">ww. </w:t>
      </w:r>
      <w:r w:rsidR="00DE5B96" w:rsidRPr="00DE5B96">
        <w:rPr>
          <w:rStyle w:val="Ppogrubienie"/>
          <w:b w:val="0"/>
        </w:rPr>
        <w:t>ustawy</w:t>
      </w:r>
      <w:r w:rsidR="00DE5B96">
        <w:rPr>
          <w:rStyle w:val="Ppogrubienie"/>
          <w:b w:val="0"/>
        </w:rPr>
        <w:t xml:space="preserve"> bez względu na to, że dostawa mogła mieć miejsce przed wejściem w życie ustawy, w okresie wskazanym w ww. art. 29 ust. 2 ustawy. </w:t>
      </w:r>
    </w:p>
    <w:p w:rsidR="003852C7" w:rsidRDefault="003852C7" w:rsidP="00C32B3C">
      <w:pPr>
        <w:tabs>
          <w:tab w:val="left" w:pos="0"/>
        </w:tabs>
        <w:spacing w:before="120" w:after="120" w:line="360" w:lineRule="auto"/>
        <w:jc w:val="both"/>
      </w:pPr>
      <w:r w:rsidRPr="00E13D5D">
        <w:t>Wejście w życie rozporządzenia bez zachowania 14-dniowego vacatio legis nie narusza zasady demokratycznego państwa prawnego. Spełnione bowiem zostały przesłanki, o których mowa w art. 4 ust. 2 ustawy z dnia 20 lipca 2000 r. o ogłaszaniu aktów normatywnych i niektórych innych aktów prawnych (Dz. U. z 2019 r. poz. 1461), gdyż za skróceniem okresu vacatio legis przemawia ważny interes publiczny.</w:t>
      </w:r>
    </w:p>
    <w:p w:rsidR="003852C7" w:rsidRDefault="003852C7" w:rsidP="00C32B3C">
      <w:pPr>
        <w:autoSpaceDE w:val="0"/>
        <w:autoSpaceDN w:val="0"/>
        <w:spacing w:before="120" w:after="120" w:line="360" w:lineRule="auto"/>
        <w:jc w:val="both"/>
        <w:rPr>
          <w:rFonts w:eastAsia="Calibri"/>
        </w:rPr>
      </w:pPr>
      <w:r w:rsidRPr="00034BA0">
        <w:rPr>
          <w:rFonts w:eastAsia="Calibri"/>
        </w:rPr>
        <w:t>Oceniając wpływ aktu na mikroprzedsiębiorców, małych i średnich przedsiębiorców</w:t>
      </w:r>
      <w:r>
        <w:rPr>
          <w:rFonts w:eastAsia="Calibri"/>
        </w:rPr>
        <w:t xml:space="preserve"> </w:t>
      </w:r>
      <w:r w:rsidRPr="00034BA0">
        <w:rPr>
          <w:rFonts w:eastAsia="Calibri"/>
        </w:rPr>
        <w:t xml:space="preserve">należy wskazać, że </w:t>
      </w:r>
      <w:r>
        <w:rPr>
          <w:rFonts w:eastAsia="Calibri"/>
        </w:rPr>
        <w:t xml:space="preserve">zwolnienie to nie wpłynie na </w:t>
      </w:r>
      <w:r w:rsidRPr="00034BA0">
        <w:rPr>
          <w:rFonts w:eastAsia="Calibri"/>
        </w:rPr>
        <w:t>warunk</w:t>
      </w:r>
      <w:r>
        <w:rPr>
          <w:rFonts w:eastAsia="Calibri"/>
        </w:rPr>
        <w:t>i</w:t>
      </w:r>
      <w:r w:rsidRPr="00034BA0">
        <w:rPr>
          <w:rFonts w:eastAsia="Calibri"/>
        </w:rPr>
        <w:t xml:space="preserve"> prowadzenia działalności gospodarczej przez mikroprzedsiębiorców, małych i średnich przedsiębiorców</w:t>
      </w:r>
      <w:r>
        <w:rPr>
          <w:rFonts w:eastAsia="Calibri"/>
        </w:rPr>
        <w:t>.</w:t>
      </w:r>
      <w:r w:rsidR="003400F9">
        <w:rPr>
          <w:rFonts w:eastAsia="Calibri"/>
        </w:rPr>
        <w:t xml:space="preserve"> Sprzedaż węgla kamiennego na preferencyjnych zasadach będzie się odbywała na </w:t>
      </w:r>
      <w:r w:rsidR="004A3DFE">
        <w:rPr>
          <w:rFonts w:eastAsia="Calibri"/>
        </w:rPr>
        <w:t>podstawie</w:t>
      </w:r>
      <w:r w:rsidR="00761354">
        <w:rPr>
          <w:rFonts w:eastAsia="Calibri"/>
        </w:rPr>
        <w:t xml:space="preserve"> </w:t>
      </w:r>
      <w:r w:rsidR="003400F9">
        <w:rPr>
          <w:rFonts w:eastAsia="Calibri"/>
        </w:rPr>
        <w:t>u</w:t>
      </w:r>
      <w:r w:rsidR="00761354">
        <w:rPr>
          <w:rFonts w:eastAsia="Calibri"/>
        </w:rPr>
        <w:t>staw</w:t>
      </w:r>
      <w:r w:rsidR="004A3DFE">
        <w:rPr>
          <w:rFonts w:eastAsia="Calibri"/>
        </w:rPr>
        <w:t>y</w:t>
      </w:r>
      <w:r w:rsidR="004A3DFE" w:rsidRPr="004A3DFE">
        <w:t xml:space="preserve"> </w:t>
      </w:r>
      <w:r w:rsidR="004A3DFE">
        <w:t xml:space="preserve">o </w:t>
      </w:r>
      <w:r w:rsidR="004A3DFE" w:rsidRPr="00CF1C01">
        <w:rPr>
          <w:rStyle w:val="Ppogrubienie"/>
          <w:b w:val="0"/>
        </w:rPr>
        <w:t>zakupie preferencyjnym paliwa stałego przez gospodarstwa domowe</w:t>
      </w:r>
      <w:r w:rsidR="003400F9">
        <w:rPr>
          <w:rFonts w:eastAsia="Calibri"/>
        </w:rPr>
        <w:t xml:space="preserve"> </w:t>
      </w:r>
      <w:r w:rsidR="005B4624">
        <w:rPr>
          <w:rFonts w:eastAsia="Calibri"/>
        </w:rPr>
        <w:t xml:space="preserve">i </w:t>
      </w:r>
      <w:r w:rsidR="003400F9">
        <w:rPr>
          <w:rFonts w:eastAsia="Calibri"/>
        </w:rPr>
        <w:t xml:space="preserve">w </w:t>
      </w:r>
      <w:r w:rsidR="005B4624">
        <w:rPr>
          <w:rFonts w:eastAsia="Calibri"/>
        </w:rPr>
        <w:t>ograniczonym</w:t>
      </w:r>
      <w:r w:rsidR="003400F9">
        <w:rPr>
          <w:rFonts w:eastAsia="Calibri"/>
        </w:rPr>
        <w:t xml:space="preserve"> zakresie </w:t>
      </w:r>
      <w:r w:rsidR="005B4624">
        <w:rPr>
          <w:rFonts w:eastAsia="Calibri"/>
        </w:rPr>
        <w:t>czasowym</w:t>
      </w:r>
      <w:r w:rsidR="003400F9">
        <w:rPr>
          <w:rFonts w:eastAsia="Calibri"/>
        </w:rPr>
        <w:t>.</w:t>
      </w:r>
      <w:r w:rsidR="003202DD" w:rsidRPr="003202DD">
        <w:t xml:space="preserve"> </w:t>
      </w:r>
      <w:r w:rsidR="003202DD">
        <w:t>Proponowane rozwiązanie wspomoże budżety gospodarstw domowych, a przede wszystkim istotnie wpłynie na poczucie bezpie</w:t>
      </w:r>
      <w:r w:rsidR="003202DD">
        <w:lastRenderedPageBreak/>
        <w:t>czeństwa energetycznego i socjalnego najbardziej potrzebujących. Tym samym przyczyni się do ograniczenia negatywnych skutków sytuacji międzynarodowej dla gospodarstw domowych, których głównym źródłem ciepła jest instalacja zasilana węglem kamiennym</w:t>
      </w:r>
      <w:r w:rsidR="002B3068">
        <w:t>.</w:t>
      </w:r>
    </w:p>
    <w:p w:rsidR="003852C7" w:rsidRPr="007D60D0" w:rsidRDefault="003852C7" w:rsidP="00C32B3C">
      <w:pPr>
        <w:tabs>
          <w:tab w:val="left" w:pos="0"/>
        </w:tabs>
        <w:spacing w:before="120" w:after="120" w:line="360" w:lineRule="auto"/>
        <w:jc w:val="both"/>
      </w:pPr>
      <w:r>
        <w:t>S</w:t>
      </w:r>
      <w:r w:rsidRPr="007D60D0">
        <w:t>tosownie do posta</w:t>
      </w:r>
      <w:r>
        <w:t>no</w:t>
      </w:r>
      <w:r w:rsidRPr="007D60D0">
        <w:t xml:space="preserve">wień art. 5 ustawy z dnia 7 lipca 2005 </w:t>
      </w:r>
      <w:r>
        <w:t>r. o działalności lobbingowej w </w:t>
      </w:r>
      <w:r w:rsidRPr="007D60D0">
        <w:t xml:space="preserve">procesie stanowienia prawa (Dz. U. </w:t>
      </w:r>
      <w:r>
        <w:t>z 2017 r. poz. 248</w:t>
      </w:r>
      <w:r w:rsidRPr="007D60D0">
        <w:t xml:space="preserve">) oraz § 52 uchwały nr 190 Rady Ministrów z dnia 29 października 2013 r. – Regulamin pracy Rady Ministrów (M. P. </w:t>
      </w:r>
      <w:r>
        <w:t xml:space="preserve">z 2022 r. </w:t>
      </w:r>
      <w:r w:rsidRPr="007D60D0">
        <w:t xml:space="preserve">poz. </w:t>
      </w:r>
      <w:r>
        <w:t>348</w:t>
      </w:r>
      <w:r w:rsidRPr="007D60D0">
        <w:t>), projekt rozporządzenia zosta</w:t>
      </w:r>
      <w:r>
        <w:t>ł</w:t>
      </w:r>
      <w:r w:rsidRPr="007D60D0">
        <w:t xml:space="preserve"> udostępniony w Biuletynie Informacji Publicznej Rządowego Centrum Legislacji na stronie internetowej </w:t>
      </w:r>
      <w:r>
        <w:t>Rządowego Centrum Legislacji, w </w:t>
      </w:r>
      <w:r w:rsidRPr="007D60D0">
        <w:t>serwisie Rządowy Proces Legislacyjny.</w:t>
      </w:r>
    </w:p>
    <w:p w:rsidR="003852C7" w:rsidRPr="007D60D0" w:rsidRDefault="003852C7" w:rsidP="00C32B3C">
      <w:pPr>
        <w:tabs>
          <w:tab w:val="left" w:pos="0"/>
        </w:tabs>
        <w:spacing w:before="120" w:after="120" w:line="360" w:lineRule="auto"/>
        <w:jc w:val="both"/>
      </w:pPr>
      <w:r>
        <w:t>Rozporządzenie</w:t>
      </w:r>
      <w:r w:rsidRPr="007D60D0">
        <w:t xml:space="preserve"> nie podlega notyfikacji w rozumieniu przepisów dotyczących krajowego systemu notyfikacji norm i aktów prawnych.</w:t>
      </w:r>
    </w:p>
    <w:p w:rsidR="003852C7" w:rsidRDefault="003852C7" w:rsidP="00C32B3C">
      <w:pPr>
        <w:spacing w:after="120" w:line="360" w:lineRule="auto"/>
        <w:ind w:right="-2"/>
        <w:jc w:val="both"/>
      </w:pPr>
      <w:r w:rsidRPr="007C7513">
        <w:t>Przedmiot regulacji nie jest objęty prawem Unii Europejskiej.</w:t>
      </w:r>
    </w:p>
    <w:p w:rsidR="003852C7" w:rsidRDefault="003852C7" w:rsidP="00C32B3C">
      <w:pPr>
        <w:tabs>
          <w:tab w:val="left" w:pos="0"/>
        </w:tabs>
        <w:spacing w:before="120" w:after="120" w:line="360" w:lineRule="auto"/>
        <w:jc w:val="both"/>
      </w:pPr>
      <w:r>
        <w:t>Rozporządzenie nie wymaga przedstawienia organom i instytucjom Unii Europejskiej, w tym Europejskiemu Bankowi Centralnemu, w celu uzyskania opinii, dokonania powiadomienia, konsultacji albo uzgodnienia.</w:t>
      </w:r>
    </w:p>
    <w:p w:rsidR="00EF0145" w:rsidRDefault="00EF0145" w:rsidP="00C32B3C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</w:pPr>
    </w:p>
    <w:sectPr w:rsidR="00EF0145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9" w:right="1418" w:bottom="125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AF6" w:rsidRDefault="00C74AF6">
      <w:r>
        <w:separator/>
      </w:r>
    </w:p>
  </w:endnote>
  <w:endnote w:type="continuationSeparator" w:id="0">
    <w:p w:rsidR="00C74AF6" w:rsidRDefault="00C7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D7" w:rsidRDefault="00A57CD7" w:rsidP="008C36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7CD7" w:rsidRDefault="00A57CD7" w:rsidP="009634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D7" w:rsidRDefault="00A57CD7" w:rsidP="008C36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469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57CD7" w:rsidRDefault="00A57CD7" w:rsidP="0096349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D7" w:rsidRDefault="00A57CD7">
    <w:pPr>
      <w:pStyle w:val="Stopka"/>
      <w:ind w:right="360"/>
      <w:rPr>
        <w:sz w:val="20"/>
        <w:szCs w:val="20"/>
      </w:rPr>
    </w:pPr>
    <w:r>
      <w:rPr>
        <w:sz w:val="20"/>
        <w:szCs w:val="20"/>
      </w:rPr>
      <w:t>Wersja 14.05.09.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1B34A1">
      <w:rPr>
        <w:noProof/>
        <w:sz w:val="20"/>
        <w:szCs w:val="20"/>
      </w:rPr>
      <w:t>6</w:t>
    </w:r>
    <w:r>
      <w:rPr>
        <w:sz w:val="20"/>
        <w:szCs w:val="20"/>
      </w:rPr>
      <w:fldChar w:fldCharType="end"/>
    </w:r>
  </w:p>
  <w:p w:rsidR="00A57CD7" w:rsidRDefault="00A57C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AF6" w:rsidRDefault="00C74AF6">
      <w:r>
        <w:separator/>
      </w:r>
    </w:p>
  </w:footnote>
  <w:footnote w:type="continuationSeparator" w:id="0">
    <w:p w:rsidR="00C74AF6" w:rsidRDefault="00C74AF6">
      <w:r>
        <w:continuationSeparator/>
      </w:r>
    </w:p>
  </w:footnote>
  <w:footnote w:id="1">
    <w:p w:rsidR="00D70D57" w:rsidRDefault="00D70D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0C20">
        <w:rPr>
          <w:rFonts w:ascii="Times New Roman" w:hAnsi="Times New Roman"/>
        </w:rPr>
        <w:t>Art. 145b ust. 1 pkt 2 ustawy o VAT</w:t>
      </w:r>
    </w:p>
  </w:footnote>
  <w:footnote w:id="2">
    <w:p w:rsidR="002C6F61" w:rsidRDefault="002C6F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6F61">
        <w:rPr>
          <w:rFonts w:ascii="Times New Roman" w:hAnsi="Times New Roman"/>
        </w:rPr>
        <w:t xml:space="preserve">Art. 8 ust. 1 ustawy o </w:t>
      </w:r>
      <w:r w:rsidRPr="002C6F61">
        <w:rPr>
          <w:rStyle w:val="Ppogrubienie"/>
          <w:rFonts w:ascii="Times New Roman" w:hAnsi="Times New Roman"/>
          <w:b w:val="0"/>
        </w:rPr>
        <w:t>zakupie preferencyjnym paliwa stałego przez gospodarstwa domowe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D7" w:rsidRDefault="00A57CD7">
    <w:pPr>
      <w:autoSpaceDE w:val="0"/>
      <w:autoSpaceDN w:val="0"/>
      <w:adjustRightInd w:val="0"/>
      <w:jc w:val="both"/>
      <w:rPr>
        <w:sz w:val="20"/>
        <w:szCs w:val="20"/>
        <w:u w:val="single"/>
      </w:rPr>
    </w:pPr>
    <w:r>
      <w:rPr>
        <w:sz w:val="20"/>
        <w:szCs w:val="20"/>
        <w:u w:val="single"/>
      </w:rPr>
      <w:t>Uzasadnienie do projektu zmiany rozporządzenia Ministra Gospodarki w sprawie</w:t>
    </w:r>
    <w:r>
      <w:rPr>
        <w:bCs/>
        <w:sz w:val="20"/>
        <w:szCs w:val="20"/>
        <w:u w:val="single"/>
      </w:rPr>
      <w:t xml:space="preserve"> prawnej kontroli metrologicznej przyrządów pomiarowych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31A9F"/>
    <w:multiLevelType w:val="hybridMultilevel"/>
    <w:tmpl w:val="FDD0C42A"/>
    <w:lvl w:ilvl="0" w:tplc="D3285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356888"/>
    <w:multiLevelType w:val="hybridMultilevel"/>
    <w:tmpl w:val="0B6C6DB6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77E5186"/>
    <w:multiLevelType w:val="hybridMultilevel"/>
    <w:tmpl w:val="9752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F3D0C"/>
    <w:multiLevelType w:val="hybridMultilevel"/>
    <w:tmpl w:val="4754C0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3481545"/>
    <w:multiLevelType w:val="hybridMultilevel"/>
    <w:tmpl w:val="798438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F0A1BB1"/>
    <w:multiLevelType w:val="hybridMultilevel"/>
    <w:tmpl w:val="5164E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857E1"/>
    <w:multiLevelType w:val="hybridMultilevel"/>
    <w:tmpl w:val="CC124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7B"/>
    <w:rsid w:val="000021D1"/>
    <w:rsid w:val="000022C9"/>
    <w:rsid w:val="00002596"/>
    <w:rsid w:val="000039B3"/>
    <w:rsid w:val="0000456A"/>
    <w:rsid w:val="00004F7F"/>
    <w:rsid w:val="00004F9A"/>
    <w:rsid w:val="00006D52"/>
    <w:rsid w:val="000077BC"/>
    <w:rsid w:val="0001076E"/>
    <w:rsid w:val="00011565"/>
    <w:rsid w:val="0001447B"/>
    <w:rsid w:val="00017CDD"/>
    <w:rsid w:val="00020749"/>
    <w:rsid w:val="0002098C"/>
    <w:rsid w:val="00020CF9"/>
    <w:rsid w:val="00020FDA"/>
    <w:rsid w:val="000241E0"/>
    <w:rsid w:val="00026772"/>
    <w:rsid w:val="00027C77"/>
    <w:rsid w:val="00030C07"/>
    <w:rsid w:val="00031578"/>
    <w:rsid w:val="00033E7F"/>
    <w:rsid w:val="000346B4"/>
    <w:rsid w:val="00034BA0"/>
    <w:rsid w:val="000366A6"/>
    <w:rsid w:val="00036AF6"/>
    <w:rsid w:val="00036DB5"/>
    <w:rsid w:val="0004045D"/>
    <w:rsid w:val="00042F7C"/>
    <w:rsid w:val="00044437"/>
    <w:rsid w:val="00045875"/>
    <w:rsid w:val="00045FC0"/>
    <w:rsid w:val="0004641A"/>
    <w:rsid w:val="0004689A"/>
    <w:rsid w:val="00047FC1"/>
    <w:rsid w:val="00051E41"/>
    <w:rsid w:val="00052A84"/>
    <w:rsid w:val="0005327E"/>
    <w:rsid w:val="00053571"/>
    <w:rsid w:val="00053FC6"/>
    <w:rsid w:val="00054AB2"/>
    <w:rsid w:val="000572EE"/>
    <w:rsid w:val="00057717"/>
    <w:rsid w:val="00057896"/>
    <w:rsid w:val="00057BE4"/>
    <w:rsid w:val="00057C5A"/>
    <w:rsid w:val="00061FCE"/>
    <w:rsid w:val="000647CD"/>
    <w:rsid w:val="00064FFC"/>
    <w:rsid w:val="0006544D"/>
    <w:rsid w:val="000658AA"/>
    <w:rsid w:val="00065A23"/>
    <w:rsid w:val="00066398"/>
    <w:rsid w:val="00066740"/>
    <w:rsid w:val="000677C8"/>
    <w:rsid w:val="00073C82"/>
    <w:rsid w:val="000754F2"/>
    <w:rsid w:val="000759ED"/>
    <w:rsid w:val="00077185"/>
    <w:rsid w:val="00077FAC"/>
    <w:rsid w:val="0008040F"/>
    <w:rsid w:val="00083335"/>
    <w:rsid w:val="00084065"/>
    <w:rsid w:val="0008449D"/>
    <w:rsid w:val="00084848"/>
    <w:rsid w:val="0008524B"/>
    <w:rsid w:val="00085848"/>
    <w:rsid w:val="00085D82"/>
    <w:rsid w:val="000861A8"/>
    <w:rsid w:val="0008669B"/>
    <w:rsid w:val="0008691A"/>
    <w:rsid w:val="00086964"/>
    <w:rsid w:val="00091BDD"/>
    <w:rsid w:val="00092A9E"/>
    <w:rsid w:val="00092FFD"/>
    <w:rsid w:val="00094D56"/>
    <w:rsid w:val="0009560B"/>
    <w:rsid w:val="00095EC4"/>
    <w:rsid w:val="000961C6"/>
    <w:rsid w:val="00097E16"/>
    <w:rsid w:val="00097E48"/>
    <w:rsid w:val="000A051E"/>
    <w:rsid w:val="000A08C7"/>
    <w:rsid w:val="000A12CF"/>
    <w:rsid w:val="000A29EC"/>
    <w:rsid w:val="000A342D"/>
    <w:rsid w:val="000A39CB"/>
    <w:rsid w:val="000A4D2D"/>
    <w:rsid w:val="000A63E2"/>
    <w:rsid w:val="000A691F"/>
    <w:rsid w:val="000A6D04"/>
    <w:rsid w:val="000A7EA1"/>
    <w:rsid w:val="000B08C9"/>
    <w:rsid w:val="000B0A2D"/>
    <w:rsid w:val="000B32AA"/>
    <w:rsid w:val="000B507B"/>
    <w:rsid w:val="000B6030"/>
    <w:rsid w:val="000B6A0B"/>
    <w:rsid w:val="000B7A23"/>
    <w:rsid w:val="000B7C61"/>
    <w:rsid w:val="000B7EB5"/>
    <w:rsid w:val="000B7EE4"/>
    <w:rsid w:val="000C0C25"/>
    <w:rsid w:val="000C1762"/>
    <w:rsid w:val="000C3D0A"/>
    <w:rsid w:val="000C3FAD"/>
    <w:rsid w:val="000C4403"/>
    <w:rsid w:val="000C533F"/>
    <w:rsid w:val="000D0201"/>
    <w:rsid w:val="000D17E3"/>
    <w:rsid w:val="000D21B1"/>
    <w:rsid w:val="000D4F71"/>
    <w:rsid w:val="000E0052"/>
    <w:rsid w:val="000E0912"/>
    <w:rsid w:val="000E1DD9"/>
    <w:rsid w:val="000E2077"/>
    <w:rsid w:val="000E2C75"/>
    <w:rsid w:val="000E3E32"/>
    <w:rsid w:val="000E4B5B"/>
    <w:rsid w:val="000E4CFF"/>
    <w:rsid w:val="000E5221"/>
    <w:rsid w:val="000E571F"/>
    <w:rsid w:val="000E627C"/>
    <w:rsid w:val="000F0E8E"/>
    <w:rsid w:val="000F1676"/>
    <w:rsid w:val="000F3DEE"/>
    <w:rsid w:val="000F594C"/>
    <w:rsid w:val="000F671F"/>
    <w:rsid w:val="000F771C"/>
    <w:rsid w:val="000F77B3"/>
    <w:rsid w:val="000F7BF7"/>
    <w:rsid w:val="0010001B"/>
    <w:rsid w:val="00106612"/>
    <w:rsid w:val="00107D15"/>
    <w:rsid w:val="00111066"/>
    <w:rsid w:val="00111699"/>
    <w:rsid w:val="001121DF"/>
    <w:rsid w:val="00113DED"/>
    <w:rsid w:val="00114022"/>
    <w:rsid w:val="00114A72"/>
    <w:rsid w:val="00114A7C"/>
    <w:rsid w:val="00116ABD"/>
    <w:rsid w:val="00117211"/>
    <w:rsid w:val="00120769"/>
    <w:rsid w:val="0012383A"/>
    <w:rsid w:val="00123AE1"/>
    <w:rsid w:val="001244EA"/>
    <w:rsid w:val="001249BD"/>
    <w:rsid w:val="00131554"/>
    <w:rsid w:val="0013222D"/>
    <w:rsid w:val="00135360"/>
    <w:rsid w:val="00136B81"/>
    <w:rsid w:val="00137986"/>
    <w:rsid w:val="00137AD8"/>
    <w:rsid w:val="00141636"/>
    <w:rsid w:val="00144AA5"/>
    <w:rsid w:val="00145095"/>
    <w:rsid w:val="001450FA"/>
    <w:rsid w:val="001456FC"/>
    <w:rsid w:val="00147A7F"/>
    <w:rsid w:val="0015066F"/>
    <w:rsid w:val="001507C4"/>
    <w:rsid w:val="00150A7D"/>
    <w:rsid w:val="001518C8"/>
    <w:rsid w:val="00153295"/>
    <w:rsid w:val="00153F94"/>
    <w:rsid w:val="00154DEF"/>
    <w:rsid w:val="00154FE8"/>
    <w:rsid w:val="00157A8A"/>
    <w:rsid w:val="0016096C"/>
    <w:rsid w:val="00161DFE"/>
    <w:rsid w:val="00162AF2"/>
    <w:rsid w:val="00163DEB"/>
    <w:rsid w:val="00163FB0"/>
    <w:rsid w:val="0016437E"/>
    <w:rsid w:val="00166156"/>
    <w:rsid w:val="001661B0"/>
    <w:rsid w:val="001666AD"/>
    <w:rsid w:val="001675B2"/>
    <w:rsid w:val="0016785F"/>
    <w:rsid w:val="00167E22"/>
    <w:rsid w:val="00171E20"/>
    <w:rsid w:val="00171F53"/>
    <w:rsid w:val="00171F85"/>
    <w:rsid w:val="00172FFE"/>
    <w:rsid w:val="00173416"/>
    <w:rsid w:val="001735A7"/>
    <w:rsid w:val="00173B79"/>
    <w:rsid w:val="00174434"/>
    <w:rsid w:val="00174FDB"/>
    <w:rsid w:val="001803F3"/>
    <w:rsid w:val="001809EC"/>
    <w:rsid w:val="001826FC"/>
    <w:rsid w:val="00183C6E"/>
    <w:rsid w:val="00183FBA"/>
    <w:rsid w:val="00184DC3"/>
    <w:rsid w:val="00190D6D"/>
    <w:rsid w:val="00191F7B"/>
    <w:rsid w:val="001936AE"/>
    <w:rsid w:val="001946A6"/>
    <w:rsid w:val="0019765A"/>
    <w:rsid w:val="001A0F03"/>
    <w:rsid w:val="001A3D7C"/>
    <w:rsid w:val="001B0834"/>
    <w:rsid w:val="001B18B5"/>
    <w:rsid w:val="001B3298"/>
    <w:rsid w:val="001B34A1"/>
    <w:rsid w:val="001B608D"/>
    <w:rsid w:val="001B624B"/>
    <w:rsid w:val="001B74DD"/>
    <w:rsid w:val="001B771E"/>
    <w:rsid w:val="001C1B7F"/>
    <w:rsid w:val="001C1BC2"/>
    <w:rsid w:val="001C2C72"/>
    <w:rsid w:val="001C4044"/>
    <w:rsid w:val="001C4A87"/>
    <w:rsid w:val="001C67D7"/>
    <w:rsid w:val="001C6B68"/>
    <w:rsid w:val="001C6C07"/>
    <w:rsid w:val="001D206B"/>
    <w:rsid w:val="001D30F9"/>
    <w:rsid w:val="001D3842"/>
    <w:rsid w:val="001D3FB2"/>
    <w:rsid w:val="001D42A9"/>
    <w:rsid w:val="001D484D"/>
    <w:rsid w:val="001D49E1"/>
    <w:rsid w:val="001D7648"/>
    <w:rsid w:val="001D7AF9"/>
    <w:rsid w:val="001D7B29"/>
    <w:rsid w:val="001E0B23"/>
    <w:rsid w:val="001E3380"/>
    <w:rsid w:val="001E35EF"/>
    <w:rsid w:val="001E5496"/>
    <w:rsid w:val="001E6257"/>
    <w:rsid w:val="001E7247"/>
    <w:rsid w:val="001F1DEF"/>
    <w:rsid w:val="001F237E"/>
    <w:rsid w:val="001F3373"/>
    <w:rsid w:val="001F3E5D"/>
    <w:rsid w:val="001F7895"/>
    <w:rsid w:val="0020079C"/>
    <w:rsid w:val="00200923"/>
    <w:rsid w:val="002018B9"/>
    <w:rsid w:val="00202217"/>
    <w:rsid w:val="00203036"/>
    <w:rsid w:val="002055C2"/>
    <w:rsid w:val="002060F7"/>
    <w:rsid w:val="00207330"/>
    <w:rsid w:val="00210E3D"/>
    <w:rsid w:val="0021597C"/>
    <w:rsid w:val="0021716F"/>
    <w:rsid w:val="00220A6D"/>
    <w:rsid w:val="00221438"/>
    <w:rsid w:val="0022169B"/>
    <w:rsid w:val="00221B7E"/>
    <w:rsid w:val="00221DDE"/>
    <w:rsid w:val="00221F8D"/>
    <w:rsid w:val="0022243B"/>
    <w:rsid w:val="00222524"/>
    <w:rsid w:val="00223A2A"/>
    <w:rsid w:val="00225002"/>
    <w:rsid w:val="002251D4"/>
    <w:rsid w:val="002325A9"/>
    <w:rsid w:val="002334F6"/>
    <w:rsid w:val="002356BC"/>
    <w:rsid w:val="002375C1"/>
    <w:rsid w:val="00237DE0"/>
    <w:rsid w:val="0024040D"/>
    <w:rsid w:val="0024276E"/>
    <w:rsid w:val="002430D4"/>
    <w:rsid w:val="00244760"/>
    <w:rsid w:val="00244F78"/>
    <w:rsid w:val="002454DD"/>
    <w:rsid w:val="002466A5"/>
    <w:rsid w:val="00246C9F"/>
    <w:rsid w:val="002513AA"/>
    <w:rsid w:val="00252962"/>
    <w:rsid w:val="00252D88"/>
    <w:rsid w:val="002533FD"/>
    <w:rsid w:val="00255DF3"/>
    <w:rsid w:val="00256424"/>
    <w:rsid w:val="002571AF"/>
    <w:rsid w:val="002600D8"/>
    <w:rsid w:val="002633DA"/>
    <w:rsid w:val="00263F29"/>
    <w:rsid w:val="0026559F"/>
    <w:rsid w:val="0026604D"/>
    <w:rsid w:val="00266FCA"/>
    <w:rsid w:val="00267AC1"/>
    <w:rsid w:val="00271ACE"/>
    <w:rsid w:val="00272B33"/>
    <w:rsid w:val="00272E98"/>
    <w:rsid w:val="002731A3"/>
    <w:rsid w:val="00273888"/>
    <w:rsid w:val="002738E6"/>
    <w:rsid w:val="00274AEF"/>
    <w:rsid w:val="002756EC"/>
    <w:rsid w:val="00275806"/>
    <w:rsid w:val="0027646E"/>
    <w:rsid w:val="00277ADC"/>
    <w:rsid w:val="00280B59"/>
    <w:rsid w:val="00281B25"/>
    <w:rsid w:val="002826AB"/>
    <w:rsid w:val="00282ADB"/>
    <w:rsid w:val="002838B9"/>
    <w:rsid w:val="00286E8A"/>
    <w:rsid w:val="002877E5"/>
    <w:rsid w:val="00287AC1"/>
    <w:rsid w:val="00287BFA"/>
    <w:rsid w:val="002905D8"/>
    <w:rsid w:val="002914D6"/>
    <w:rsid w:val="002935EE"/>
    <w:rsid w:val="00295D51"/>
    <w:rsid w:val="002971D2"/>
    <w:rsid w:val="002979A6"/>
    <w:rsid w:val="002A109A"/>
    <w:rsid w:val="002A6437"/>
    <w:rsid w:val="002A6DDA"/>
    <w:rsid w:val="002B0C20"/>
    <w:rsid w:val="002B2238"/>
    <w:rsid w:val="002B3068"/>
    <w:rsid w:val="002B4314"/>
    <w:rsid w:val="002B4CAD"/>
    <w:rsid w:val="002B5CFC"/>
    <w:rsid w:val="002B5FBE"/>
    <w:rsid w:val="002B6ED4"/>
    <w:rsid w:val="002C0001"/>
    <w:rsid w:val="002C1D12"/>
    <w:rsid w:val="002C2ABD"/>
    <w:rsid w:val="002C4022"/>
    <w:rsid w:val="002C4227"/>
    <w:rsid w:val="002C492E"/>
    <w:rsid w:val="002C6F61"/>
    <w:rsid w:val="002C7A1A"/>
    <w:rsid w:val="002D1B13"/>
    <w:rsid w:val="002D1D87"/>
    <w:rsid w:val="002D2058"/>
    <w:rsid w:val="002D28E9"/>
    <w:rsid w:val="002D2D70"/>
    <w:rsid w:val="002D38B4"/>
    <w:rsid w:val="002D4527"/>
    <w:rsid w:val="002D598B"/>
    <w:rsid w:val="002D6802"/>
    <w:rsid w:val="002D79B4"/>
    <w:rsid w:val="002D7DEF"/>
    <w:rsid w:val="002E1FB6"/>
    <w:rsid w:val="002E3409"/>
    <w:rsid w:val="002E4C08"/>
    <w:rsid w:val="002E5CCD"/>
    <w:rsid w:val="002E694F"/>
    <w:rsid w:val="002E6DE0"/>
    <w:rsid w:val="002F0014"/>
    <w:rsid w:val="002F1322"/>
    <w:rsid w:val="002F1BFB"/>
    <w:rsid w:val="002F2572"/>
    <w:rsid w:val="002F3225"/>
    <w:rsid w:val="002F4BB5"/>
    <w:rsid w:val="002F652C"/>
    <w:rsid w:val="002F7543"/>
    <w:rsid w:val="003008B7"/>
    <w:rsid w:val="00300FC3"/>
    <w:rsid w:val="00301F73"/>
    <w:rsid w:val="00302767"/>
    <w:rsid w:val="00302F56"/>
    <w:rsid w:val="00305180"/>
    <w:rsid w:val="003053BF"/>
    <w:rsid w:val="00305C9B"/>
    <w:rsid w:val="00307D70"/>
    <w:rsid w:val="00311A78"/>
    <w:rsid w:val="0031271E"/>
    <w:rsid w:val="00312CA2"/>
    <w:rsid w:val="00315E70"/>
    <w:rsid w:val="003202DD"/>
    <w:rsid w:val="003211B1"/>
    <w:rsid w:val="003218F0"/>
    <w:rsid w:val="00323C9D"/>
    <w:rsid w:val="00323F8F"/>
    <w:rsid w:val="00323FB4"/>
    <w:rsid w:val="00325235"/>
    <w:rsid w:val="003260A9"/>
    <w:rsid w:val="0032615B"/>
    <w:rsid w:val="00326413"/>
    <w:rsid w:val="0033161C"/>
    <w:rsid w:val="003325E4"/>
    <w:rsid w:val="0033660B"/>
    <w:rsid w:val="0033670F"/>
    <w:rsid w:val="003400F9"/>
    <w:rsid w:val="0034144D"/>
    <w:rsid w:val="00344E67"/>
    <w:rsid w:val="003454CE"/>
    <w:rsid w:val="00345966"/>
    <w:rsid w:val="00351143"/>
    <w:rsid w:val="00351887"/>
    <w:rsid w:val="003521CF"/>
    <w:rsid w:val="00353808"/>
    <w:rsid w:val="003540BE"/>
    <w:rsid w:val="00354B94"/>
    <w:rsid w:val="00355D1E"/>
    <w:rsid w:val="00356E8A"/>
    <w:rsid w:val="003576BA"/>
    <w:rsid w:val="003628F0"/>
    <w:rsid w:val="00362949"/>
    <w:rsid w:val="00362D97"/>
    <w:rsid w:val="00364B05"/>
    <w:rsid w:val="003668AF"/>
    <w:rsid w:val="00366D3C"/>
    <w:rsid w:val="0036710E"/>
    <w:rsid w:val="00367527"/>
    <w:rsid w:val="00373987"/>
    <w:rsid w:val="00374CD3"/>
    <w:rsid w:val="00376610"/>
    <w:rsid w:val="00376901"/>
    <w:rsid w:val="00383597"/>
    <w:rsid w:val="0038498F"/>
    <w:rsid w:val="00384A5E"/>
    <w:rsid w:val="003852C7"/>
    <w:rsid w:val="00392332"/>
    <w:rsid w:val="00395063"/>
    <w:rsid w:val="003956F3"/>
    <w:rsid w:val="00395EC3"/>
    <w:rsid w:val="00397CF5"/>
    <w:rsid w:val="00397D74"/>
    <w:rsid w:val="003A1D9D"/>
    <w:rsid w:val="003A1EA5"/>
    <w:rsid w:val="003A1F20"/>
    <w:rsid w:val="003A34E6"/>
    <w:rsid w:val="003A371C"/>
    <w:rsid w:val="003A54C1"/>
    <w:rsid w:val="003A7ADE"/>
    <w:rsid w:val="003B13C7"/>
    <w:rsid w:val="003B1A2D"/>
    <w:rsid w:val="003B2054"/>
    <w:rsid w:val="003B2380"/>
    <w:rsid w:val="003B2CBD"/>
    <w:rsid w:val="003B5D60"/>
    <w:rsid w:val="003B6DC9"/>
    <w:rsid w:val="003C07F2"/>
    <w:rsid w:val="003C0C1D"/>
    <w:rsid w:val="003C1984"/>
    <w:rsid w:val="003C2257"/>
    <w:rsid w:val="003C295A"/>
    <w:rsid w:val="003C492E"/>
    <w:rsid w:val="003C5FF0"/>
    <w:rsid w:val="003C6A4D"/>
    <w:rsid w:val="003C7539"/>
    <w:rsid w:val="003D0E0B"/>
    <w:rsid w:val="003D113C"/>
    <w:rsid w:val="003D195E"/>
    <w:rsid w:val="003D2973"/>
    <w:rsid w:val="003D3823"/>
    <w:rsid w:val="003D497C"/>
    <w:rsid w:val="003D4F51"/>
    <w:rsid w:val="003D5525"/>
    <w:rsid w:val="003D6679"/>
    <w:rsid w:val="003E0925"/>
    <w:rsid w:val="003E0931"/>
    <w:rsid w:val="003E12A3"/>
    <w:rsid w:val="003E1B49"/>
    <w:rsid w:val="003E23A8"/>
    <w:rsid w:val="003E5069"/>
    <w:rsid w:val="003E6563"/>
    <w:rsid w:val="003E7965"/>
    <w:rsid w:val="003E7CF6"/>
    <w:rsid w:val="003F02EF"/>
    <w:rsid w:val="003F1E21"/>
    <w:rsid w:val="003F2D35"/>
    <w:rsid w:val="003F35C8"/>
    <w:rsid w:val="003F5DC2"/>
    <w:rsid w:val="003F6E04"/>
    <w:rsid w:val="003F731F"/>
    <w:rsid w:val="003F76A3"/>
    <w:rsid w:val="00400707"/>
    <w:rsid w:val="0040299B"/>
    <w:rsid w:val="004039EE"/>
    <w:rsid w:val="00404253"/>
    <w:rsid w:val="004059FF"/>
    <w:rsid w:val="004070CA"/>
    <w:rsid w:val="00410E4D"/>
    <w:rsid w:val="004120DA"/>
    <w:rsid w:val="00412C97"/>
    <w:rsid w:val="00414977"/>
    <w:rsid w:val="0041535E"/>
    <w:rsid w:val="00416C9A"/>
    <w:rsid w:val="00416D15"/>
    <w:rsid w:val="00416F95"/>
    <w:rsid w:val="004201BD"/>
    <w:rsid w:val="00420A4D"/>
    <w:rsid w:val="00420ACA"/>
    <w:rsid w:val="00421437"/>
    <w:rsid w:val="0042187A"/>
    <w:rsid w:val="00423BE8"/>
    <w:rsid w:val="00425557"/>
    <w:rsid w:val="00425DA5"/>
    <w:rsid w:val="0042680A"/>
    <w:rsid w:val="004303A3"/>
    <w:rsid w:val="004309A3"/>
    <w:rsid w:val="0043105D"/>
    <w:rsid w:val="004323B5"/>
    <w:rsid w:val="004346B7"/>
    <w:rsid w:val="00434AFC"/>
    <w:rsid w:val="004356A0"/>
    <w:rsid w:val="00435E8F"/>
    <w:rsid w:val="004367F7"/>
    <w:rsid w:val="004371A8"/>
    <w:rsid w:val="00437F98"/>
    <w:rsid w:val="004407A5"/>
    <w:rsid w:val="004426D7"/>
    <w:rsid w:val="00443990"/>
    <w:rsid w:val="0044444A"/>
    <w:rsid w:val="0044545C"/>
    <w:rsid w:val="00446A06"/>
    <w:rsid w:val="00447253"/>
    <w:rsid w:val="00447842"/>
    <w:rsid w:val="004479F1"/>
    <w:rsid w:val="004504AC"/>
    <w:rsid w:val="004513AA"/>
    <w:rsid w:val="004535BC"/>
    <w:rsid w:val="00455BCC"/>
    <w:rsid w:val="00456FF5"/>
    <w:rsid w:val="00460CEA"/>
    <w:rsid w:val="004615C7"/>
    <w:rsid w:val="004617C0"/>
    <w:rsid w:val="004619D0"/>
    <w:rsid w:val="00461A3E"/>
    <w:rsid w:val="00461E87"/>
    <w:rsid w:val="00462873"/>
    <w:rsid w:val="00463134"/>
    <w:rsid w:val="004640D5"/>
    <w:rsid w:val="00465791"/>
    <w:rsid w:val="00470F17"/>
    <w:rsid w:val="00472533"/>
    <w:rsid w:val="004730DB"/>
    <w:rsid w:val="00475924"/>
    <w:rsid w:val="00476DE8"/>
    <w:rsid w:val="004774E0"/>
    <w:rsid w:val="00480AA0"/>
    <w:rsid w:val="0048145E"/>
    <w:rsid w:val="0048419F"/>
    <w:rsid w:val="004850AB"/>
    <w:rsid w:val="00487ED7"/>
    <w:rsid w:val="004914A5"/>
    <w:rsid w:val="0049187C"/>
    <w:rsid w:val="00491AE4"/>
    <w:rsid w:val="0049377D"/>
    <w:rsid w:val="00497E6B"/>
    <w:rsid w:val="004A0F80"/>
    <w:rsid w:val="004A121F"/>
    <w:rsid w:val="004A3BB2"/>
    <w:rsid w:val="004A3DFE"/>
    <w:rsid w:val="004A6EA9"/>
    <w:rsid w:val="004A6FF0"/>
    <w:rsid w:val="004A747A"/>
    <w:rsid w:val="004B135A"/>
    <w:rsid w:val="004B5815"/>
    <w:rsid w:val="004B5B72"/>
    <w:rsid w:val="004B6029"/>
    <w:rsid w:val="004B6A95"/>
    <w:rsid w:val="004B6C25"/>
    <w:rsid w:val="004B7128"/>
    <w:rsid w:val="004C134F"/>
    <w:rsid w:val="004C1C1E"/>
    <w:rsid w:val="004C2305"/>
    <w:rsid w:val="004C2A7B"/>
    <w:rsid w:val="004C5251"/>
    <w:rsid w:val="004C6D0F"/>
    <w:rsid w:val="004C760D"/>
    <w:rsid w:val="004D04CB"/>
    <w:rsid w:val="004D1C4C"/>
    <w:rsid w:val="004D1DD7"/>
    <w:rsid w:val="004D28BE"/>
    <w:rsid w:val="004D55FC"/>
    <w:rsid w:val="004D709B"/>
    <w:rsid w:val="004D7BC4"/>
    <w:rsid w:val="004E03B1"/>
    <w:rsid w:val="004E3608"/>
    <w:rsid w:val="004E4B7B"/>
    <w:rsid w:val="004E54B4"/>
    <w:rsid w:val="004F0C05"/>
    <w:rsid w:val="004F2424"/>
    <w:rsid w:val="004F3D78"/>
    <w:rsid w:val="004F76CA"/>
    <w:rsid w:val="00500F26"/>
    <w:rsid w:val="005013DB"/>
    <w:rsid w:val="0050283B"/>
    <w:rsid w:val="005035C2"/>
    <w:rsid w:val="005056DB"/>
    <w:rsid w:val="00506519"/>
    <w:rsid w:val="005068C4"/>
    <w:rsid w:val="005110E5"/>
    <w:rsid w:val="00513603"/>
    <w:rsid w:val="00513DDE"/>
    <w:rsid w:val="005142C8"/>
    <w:rsid w:val="00516810"/>
    <w:rsid w:val="0051725C"/>
    <w:rsid w:val="005172AF"/>
    <w:rsid w:val="00517D45"/>
    <w:rsid w:val="00521ED8"/>
    <w:rsid w:val="00521F91"/>
    <w:rsid w:val="0052508D"/>
    <w:rsid w:val="0052578A"/>
    <w:rsid w:val="00525C72"/>
    <w:rsid w:val="00526401"/>
    <w:rsid w:val="00526531"/>
    <w:rsid w:val="005266A7"/>
    <w:rsid w:val="005310FB"/>
    <w:rsid w:val="00531713"/>
    <w:rsid w:val="00531FA9"/>
    <w:rsid w:val="00533EE2"/>
    <w:rsid w:val="005344DE"/>
    <w:rsid w:val="00535678"/>
    <w:rsid w:val="005360EB"/>
    <w:rsid w:val="00536116"/>
    <w:rsid w:val="00536C02"/>
    <w:rsid w:val="00540936"/>
    <w:rsid w:val="00540AB1"/>
    <w:rsid w:val="00540B6D"/>
    <w:rsid w:val="00544263"/>
    <w:rsid w:val="005453BB"/>
    <w:rsid w:val="00546866"/>
    <w:rsid w:val="005474A2"/>
    <w:rsid w:val="00547BB1"/>
    <w:rsid w:val="005504C4"/>
    <w:rsid w:val="00550FB3"/>
    <w:rsid w:val="00553BC1"/>
    <w:rsid w:val="0056055D"/>
    <w:rsid w:val="00561243"/>
    <w:rsid w:val="00562763"/>
    <w:rsid w:val="005639B8"/>
    <w:rsid w:val="0057029F"/>
    <w:rsid w:val="00570B28"/>
    <w:rsid w:val="005713F9"/>
    <w:rsid w:val="0057280B"/>
    <w:rsid w:val="00572924"/>
    <w:rsid w:val="005753EE"/>
    <w:rsid w:val="00575895"/>
    <w:rsid w:val="00575C23"/>
    <w:rsid w:val="00577E8F"/>
    <w:rsid w:val="005801FA"/>
    <w:rsid w:val="00580651"/>
    <w:rsid w:val="00582275"/>
    <w:rsid w:val="00582A9F"/>
    <w:rsid w:val="00583B30"/>
    <w:rsid w:val="00586269"/>
    <w:rsid w:val="00587C26"/>
    <w:rsid w:val="00587D3C"/>
    <w:rsid w:val="00587D60"/>
    <w:rsid w:val="005906FB"/>
    <w:rsid w:val="00593843"/>
    <w:rsid w:val="00594CE7"/>
    <w:rsid w:val="00595599"/>
    <w:rsid w:val="00596966"/>
    <w:rsid w:val="00596FFF"/>
    <w:rsid w:val="00597381"/>
    <w:rsid w:val="00597E77"/>
    <w:rsid w:val="005A3854"/>
    <w:rsid w:val="005A3B9E"/>
    <w:rsid w:val="005A3FC2"/>
    <w:rsid w:val="005A44DF"/>
    <w:rsid w:val="005A708E"/>
    <w:rsid w:val="005B0760"/>
    <w:rsid w:val="005B2376"/>
    <w:rsid w:val="005B4624"/>
    <w:rsid w:val="005B66EB"/>
    <w:rsid w:val="005B6A6D"/>
    <w:rsid w:val="005C0512"/>
    <w:rsid w:val="005C1BEE"/>
    <w:rsid w:val="005C4166"/>
    <w:rsid w:val="005C47E3"/>
    <w:rsid w:val="005C4CD4"/>
    <w:rsid w:val="005C4FA7"/>
    <w:rsid w:val="005C78F6"/>
    <w:rsid w:val="005D290B"/>
    <w:rsid w:val="005D4B3C"/>
    <w:rsid w:val="005D5033"/>
    <w:rsid w:val="005D60BF"/>
    <w:rsid w:val="005D726A"/>
    <w:rsid w:val="005E0FE7"/>
    <w:rsid w:val="005E134D"/>
    <w:rsid w:val="005E2544"/>
    <w:rsid w:val="005E471B"/>
    <w:rsid w:val="005E4BE0"/>
    <w:rsid w:val="005E5512"/>
    <w:rsid w:val="005E5614"/>
    <w:rsid w:val="005E5E08"/>
    <w:rsid w:val="005E6A86"/>
    <w:rsid w:val="005F00A2"/>
    <w:rsid w:val="005F05BE"/>
    <w:rsid w:val="005F0F5D"/>
    <w:rsid w:val="005F2215"/>
    <w:rsid w:val="005F2D63"/>
    <w:rsid w:val="005F3CFD"/>
    <w:rsid w:val="005F465F"/>
    <w:rsid w:val="005F4761"/>
    <w:rsid w:val="005F6151"/>
    <w:rsid w:val="005F678D"/>
    <w:rsid w:val="005F76C8"/>
    <w:rsid w:val="005F79B0"/>
    <w:rsid w:val="00602F8C"/>
    <w:rsid w:val="006057BD"/>
    <w:rsid w:val="00605F72"/>
    <w:rsid w:val="00605FEC"/>
    <w:rsid w:val="006061A8"/>
    <w:rsid w:val="00611DF3"/>
    <w:rsid w:val="006173B3"/>
    <w:rsid w:val="006176EF"/>
    <w:rsid w:val="00617ACD"/>
    <w:rsid w:val="006249D3"/>
    <w:rsid w:val="0062533F"/>
    <w:rsid w:val="006267F0"/>
    <w:rsid w:val="00627C7D"/>
    <w:rsid w:val="0063005B"/>
    <w:rsid w:val="00630323"/>
    <w:rsid w:val="00632090"/>
    <w:rsid w:val="006331E2"/>
    <w:rsid w:val="00633246"/>
    <w:rsid w:val="0063426F"/>
    <w:rsid w:val="0063612B"/>
    <w:rsid w:val="006363B5"/>
    <w:rsid w:val="00636A63"/>
    <w:rsid w:val="00642A72"/>
    <w:rsid w:val="0064396C"/>
    <w:rsid w:val="006469E4"/>
    <w:rsid w:val="00647975"/>
    <w:rsid w:val="00647F73"/>
    <w:rsid w:val="006513F9"/>
    <w:rsid w:val="006524AF"/>
    <w:rsid w:val="00653FBB"/>
    <w:rsid w:val="00654DB1"/>
    <w:rsid w:val="006608A0"/>
    <w:rsid w:val="00660E36"/>
    <w:rsid w:val="0066199C"/>
    <w:rsid w:val="006627E3"/>
    <w:rsid w:val="006635B4"/>
    <w:rsid w:val="00663B15"/>
    <w:rsid w:val="00665162"/>
    <w:rsid w:val="006651B3"/>
    <w:rsid w:val="0066528D"/>
    <w:rsid w:val="0066703B"/>
    <w:rsid w:val="006675BB"/>
    <w:rsid w:val="00667FB5"/>
    <w:rsid w:val="0067019B"/>
    <w:rsid w:val="00670C5E"/>
    <w:rsid w:val="00671912"/>
    <w:rsid w:val="006723C3"/>
    <w:rsid w:val="006729A1"/>
    <w:rsid w:val="00672F14"/>
    <w:rsid w:val="00673145"/>
    <w:rsid w:val="00673E8E"/>
    <w:rsid w:val="006770F2"/>
    <w:rsid w:val="00677D88"/>
    <w:rsid w:val="00680E2D"/>
    <w:rsid w:val="0068184F"/>
    <w:rsid w:val="00682731"/>
    <w:rsid w:val="0068279B"/>
    <w:rsid w:val="0068301C"/>
    <w:rsid w:val="0068331F"/>
    <w:rsid w:val="0068672E"/>
    <w:rsid w:val="006912B1"/>
    <w:rsid w:val="00691D00"/>
    <w:rsid w:val="00692989"/>
    <w:rsid w:val="00693AAB"/>
    <w:rsid w:val="00694C6A"/>
    <w:rsid w:val="00695AA1"/>
    <w:rsid w:val="006963A0"/>
    <w:rsid w:val="006964CB"/>
    <w:rsid w:val="00696C12"/>
    <w:rsid w:val="00697082"/>
    <w:rsid w:val="00697242"/>
    <w:rsid w:val="006976D9"/>
    <w:rsid w:val="006A0682"/>
    <w:rsid w:val="006A0CDA"/>
    <w:rsid w:val="006A0CF5"/>
    <w:rsid w:val="006A0F5F"/>
    <w:rsid w:val="006A230F"/>
    <w:rsid w:val="006A2F3C"/>
    <w:rsid w:val="006A2FEB"/>
    <w:rsid w:val="006A3139"/>
    <w:rsid w:val="006A3ECE"/>
    <w:rsid w:val="006A4CEE"/>
    <w:rsid w:val="006A51E7"/>
    <w:rsid w:val="006A5974"/>
    <w:rsid w:val="006A6C6B"/>
    <w:rsid w:val="006B0206"/>
    <w:rsid w:val="006B3E7B"/>
    <w:rsid w:val="006B565E"/>
    <w:rsid w:val="006C034E"/>
    <w:rsid w:val="006C0CAE"/>
    <w:rsid w:val="006C294C"/>
    <w:rsid w:val="006C2A15"/>
    <w:rsid w:val="006C3873"/>
    <w:rsid w:val="006C3A1D"/>
    <w:rsid w:val="006C4B85"/>
    <w:rsid w:val="006C5A88"/>
    <w:rsid w:val="006C6FD8"/>
    <w:rsid w:val="006C7584"/>
    <w:rsid w:val="006D05A1"/>
    <w:rsid w:val="006D1C38"/>
    <w:rsid w:val="006D257B"/>
    <w:rsid w:val="006D3C84"/>
    <w:rsid w:val="006D696C"/>
    <w:rsid w:val="006D6F0C"/>
    <w:rsid w:val="006D7370"/>
    <w:rsid w:val="006D7B25"/>
    <w:rsid w:val="006E024E"/>
    <w:rsid w:val="006E0365"/>
    <w:rsid w:val="006E3347"/>
    <w:rsid w:val="006E4120"/>
    <w:rsid w:val="006E4290"/>
    <w:rsid w:val="006E453D"/>
    <w:rsid w:val="006E45A5"/>
    <w:rsid w:val="006E7C2B"/>
    <w:rsid w:val="006E7DE4"/>
    <w:rsid w:val="006F029C"/>
    <w:rsid w:val="006F28D8"/>
    <w:rsid w:val="006F333A"/>
    <w:rsid w:val="006F5228"/>
    <w:rsid w:val="006F7681"/>
    <w:rsid w:val="006F7A72"/>
    <w:rsid w:val="00700E72"/>
    <w:rsid w:val="00701295"/>
    <w:rsid w:val="007013BF"/>
    <w:rsid w:val="007024A0"/>
    <w:rsid w:val="00702FBD"/>
    <w:rsid w:val="00703CC8"/>
    <w:rsid w:val="00706D80"/>
    <w:rsid w:val="00706DE3"/>
    <w:rsid w:val="00710DEE"/>
    <w:rsid w:val="00712F60"/>
    <w:rsid w:val="007209C6"/>
    <w:rsid w:val="007221C4"/>
    <w:rsid w:val="0072225D"/>
    <w:rsid w:val="00722475"/>
    <w:rsid w:val="007226C3"/>
    <w:rsid w:val="00724B83"/>
    <w:rsid w:val="00724CB7"/>
    <w:rsid w:val="00724D1C"/>
    <w:rsid w:val="007263E8"/>
    <w:rsid w:val="00726950"/>
    <w:rsid w:val="0073075A"/>
    <w:rsid w:val="00731C97"/>
    <w:rsid w:val="007325D0"/>
    <w:rsid w:val="00733B56"/>
    <w:rsid w:val="00740C0B"/>
    <w:rsid w:val="00740E2A"/>
    <w:rsid w:val="00742AE0"/>
    <w:rsid w:val="00744A5A"/>
    <w:rsid w:val="00745FE8"/>
    <w:rsid w:val="007469BC"/>
    <w:rsid w:val="007470F3"/>
    <w:rsid w:val="007479C4"/>
    <w:rsid w:val="0075072D"/>
    <w:rsid w:val="0075074B"/>
    <w:rsid w:val="00751AA0"/>
    <w:rsid w:val="00751F92"/>
    <w:rsid w:val="0075419F"/>
    <w:rsid w:val="007545EA"/>
    <w:rsid w:val="0075570C"/>
    <w:rsid w:val="007557D7"/>
    <w:rsid w:val="00757692"/>
    <w:rsid w:val="00757A24"/>
    <w:rsid w:val="00761354"/>
    <w:rsid w:val="007637FD"/>
    <w:rsid w:val="007642CB"/>
    <w:rsid w:val="0076434C"/>
    <w:rsid w:val="007645A0"/>
    <w:rsid w:val="00764F16"/>
    <w:rsid w:val="0076742E"/>
    <w:rsid w:val="00767CF7"/>
    <w:rsid w:val="0077051D"/>
    <w:rsid w:val="0077147D"/>
    <w:rsid w:val="00772300"/>
    <w:rsid w:val="00772E17"/>
    <w:rsid w:val="0077382F"/>
    <w:rsid w:val="00773EAA"/>
    <w:rsid w:val="0077489A"/>
    <w:rsid w:val="00776FD3"/>
    <w:rsid w:val="007801AD"/>
    <w:rsid w:val="007804EC"/>
    <w:rsid w:val="007817B2"/>
    <w:rsid w:val="00781BCF"/>
    <w:rsid w:val="00781F49"/>
    <w:rsid w:val="00782F72"/>
    <w:rsid w:val="007831E5"/>
    <w:rsid w:val="00784944"/>
    <w:rsid w:val="00784ABD"/>
    <w:rsid w:val="007850EF"/>
    <w:rsid w:val="007851E0"/>
    <w:rsid w:val="007854E1"/>
    <w:rsid w:val="00790670"/>
    <w:rsid w:val="0079076B"/>
    <w:rsid w:val="0079296A"/>
    <w:rsid w:val="0079345C"/>
    <w:rsid w:val="00794921"/>
    <w:rsid w:val="0079502C"/>
    <w:rsid w:val="007953C0"/>
    <w:rsid w:val="007970FC"/>
    <w:rsid w:val="007977EE"/>
    <w:rsid w:val="007A19F3"/>
    <w:rsid w:val="007A1F5A"/>
    <w:rsid w:val="007A2488"/>
    <w:rsid w:val="007A26E4"/>
    <w:rsid w:val="007A2ABD"/>
    <w:rsid w:val="007A3E38"/>
    <w:rsid w:val="007A4369"/>
    <w:rsid w:val="007A50C1"/>
    <w:rsid w:val="007A6E03"/>
    <w:rsid w:val="007A7396"/>
    <w:rsid w:val="007A74E7"/>
    <w:rsid w:val="007A7817"/>
    <w:rsid w:val="007B11D5"/>
    <w:rsid w:val="007B290A"/>
    <w:rsid w:val="007B5A4B"/>
    <w:rsid w:val="007B5EE3"/>
    <w:rsid w:val="007B63E1"/>
    <w:rsid w:val="007B6FB8"/>
    <w:rsid w:val="007C2C93"/>
    <w:rsid w:val="007C3292"/>
    <w:rsid w:val="007C4094"/>
    <w:rsid w:val="007C4402"/>
    <w:rsid w:val="007C4F32"/>
    <w:rsid w:val="007D0696"/>
    <w:rsid w:val="007D1561"/>
    <w:rsid w:val="007D183E"/>
    <w:rsid w:val="007D4E29"/>
    <w:rsid w:val="007D50E2"/>
    <w:rsid w:val="007D58FA"/>
    <w:rsid w:val="007D60D0"/>
    <w:rsid w:val="007D7C97"/>
    <w:rsid w:val="007D7DA7"/>
    <w:rsid w:val="007E08B7"/>
    <w:rsid w:val="007E0A18"/>
    <w:rsid w:val="007E0E73"/>
    <w:rsid w:val="007E424B"/>
    <w:rsid w:val="007E4290"/>
    <w:rsid w:val="007E4588"/>
    <w:rsid w:val="007E4949"/>
    <w:rsid w:val="007E6CC6"/>
    <w:rsid w:val="007E750A"/>
    <w:rsid w:val="007E7FEB"/>
    <w:rsid w:val="007F015A"/>
    <w:rsid w:val="007F13FE"/>
    <w:rsid w:val="007F29EC"/>
    <w:rsid w:val="007F2E91"/>
    <w:rsid w:val="007F6194"/>
    <w:rsid w:val="007F7EB2"/>
    <w:rsid w:val="00800AB2"/>
    <w:rsid w:val="00801603"/>
    <w:rsid w:val="008034DB"/>
    <w:rsid w:val="00804088"/>
    <w:rsid w:val="00804661"/>
    <w:rsid w:val="00804868"/>
    <w:rsid w:val="00804D86"/>
    <w:rsid w:val="008066B2"/>
    <w:rsid w:val="00806A53"/>
    <w:rsid w:val="00811E00"/>
    <w:rsid w:val="00815D12"/>
    <w:rsid w:val="00816696"/>
    <w:rsid w:val="00816D0F"/>
    <w:rsid w:val="00817227"/>
    <w:rsid w:val="00821916"/>
    <w:rsid w:val="00822529"/>
    <w:rsid w:val="00823EFB"/>
    <w:rsid w:val="008250E7"/>
    <w:rsid w:val="00827802"/>
    <w:rsid w:val="00827A01"/>
    <w:rsid w:val="0083031D"/>
    <w:rsid w:val="0083077F"/>
    <w:rsid w:val="00831C4C"/>
    <w:rsid w:val="00833A7B"/>
    <w:rsid w:val="0083498B"/>
    <w:rsid w:val="0083531A"/>
    <w:rsid w:val="00837141"/>
    <w:rsid w:val="008377E1"/>
    <w:rsid w:val="008404E3"/>
    <w:rsid w:val="0084070B"/>
    <w:rsid w:val="00841095"/>
    <w:rsid w:val="00841ED4"/>
    <w:rsid w:val="00842069"/>
    <w:rsid w:val="00842399"/>
    <w:rsid w:val="00842BC7"/>
    <w:rsid w:val="00843505"/>
    <w:rsid w:val="00843624"/>
    <w:rsid w:val="008437ED"/>
    <w:rsid w:val="00843EB2"/>
    <w:rsid w:val="0084510A"/>
    <w:rsid w:val="00847073"/>
    <w:rsid w:val="00847AF2"/>
    <w:rsid w:val="0085000B"/>
    <w:rsid w:val="0085389B"/>
    <w:rsid w:val="008540F2"/>
    <w:rsid w:val="00854EA2"/>
    <w:rsid w:val="00855730"/>
    <w:rsid w:val="00862C42"/>
    <w:rsid w:val="0086661A"/>
    <w:rsid w:val="00870D7C"/>
    <w:rsid w:val="008716AC"/>
    <w:rsid w:val="00872375"/>
    <w:rsid w:val="00872A27"/>
    <w:rsid w:val="0087331F"/>
    <w:rsid w:val="0087399A"/>
    <w:rsid w:val="0087466C"/>
    <w:rsid w:val="008751E3"/>
    <w:rsid w:val="00877C01"/>
    <w:rsid w:val="00880CD6"/>
    <w:rsid w:val="00881A87"/>
    <w:rsid w:val="00881E06"/>
    <w:rsid w:val="00881FEE"/>
    <w:rsid w:val="00882C0B"/>
    <w:rsid w:val="00882F7D"/>
    <w:rsid w:val="0088398E"/>
    <w:rsid w:val="0088471E"/>
    <w:rsid w:val="00886820"/>
    <w:rsid w:val="0089143D"/>
    <w:rsid w:val="0089169A"/>
    <w:rsid w:val="00891A93"/>
    <w:rsid w:val="00891ECD"/>
    <w:rsid w:val="00891EE2"/>
    <w:rsid w:val="00893CB4"/>
    <w:rsid w:val="00893FA3"/>
    <w:rsid w:val="00894244"/>
    <w:rsid w:val="00895442"/>
    <w:rsid w:val="008959E6"/>
    <w:rsid w:val="00895CF5"/>
    <w:rsid w:val="0089632A"/>
    <w:rsid w:val="00896A13"/>
    <w:rsid w:val="00897A3B"/>
    <w:rsid w:val="008A149B"/>
    <w:rsid w:val="008A22C9"/>
    <w:rsid w:val="008A2F46"/>
    <w:rsid w:val="008A7F07"/>
    <w:rsid w:val="008B0EB5"/>
    <w:rsid w:val="008B2AF7"/>
    <w:rsid w:val="008B2F23"/>
    <w:rsid w:val="008B2FA0"/>
    <w:rsid w:val="008B3CA1"/>
    <w:rsid w:val="008B4D12"/>
    <w:rsid w:val="008B5A6B"/>
    <w:rsid w:val="008C130B"/>
    <w:rsid w:val="008C250D"/>
    <w:rsid w:val="008C25CA"/>
    <w:rsid w:val="008C2897"/>
    <w:rsid w:val="008C36B8"/>
    <w:rsid w:val="008C4B6D"/>
    <w:rsid w:val="008C6CA9"/>
    <w:rsid w:val="008C75FA"/>
    <w:rsid w:val="008D02D3"/>
    <w:rsid w:val="008D0D54"/>
    <w:rsid w:val="008D1907"/>
    <w:rsid w:val="008D3D62"/>
    <w:rsid w:val="008D45A4"/>
    <w:rsid w:val="008D55C9"/>
    <w:rsid w:val="008D5C4C"/>
    <w:rsid w:val="008D7F4C"/>
    <w:rsid w:val="008E06B6"/>
    <w:rsid w:val="008E24A1"/>
    <w:rsid w:val="008E2D87"/>
    <w:rsid w:val="008E3116"/>
    <w:rsid w:val="008E3235"/>
    <w:rsid w:val="008E3AE0"/>
    <w:rsid w:val="008E4CB8"/>
    <w:rsid w:val="008E51D1"/>
    <w:rsid w:val="008E6850"/>
    <w:rsid w:val="008F2164"/>
    <w:rsid w:val="008F2391"/>
    <w:rsid w:val="008F2EEC"/>
    <w:rsid w:val="008F31E3"/>
    <w:rsid w:val="008F3FAD"/>
    <w:rsid w:val="008F586E"/>
    <w:rsid w:val="008F6ECB"/>
    <w:rsid w:val="00901131"/>
    <w:rsid w:val="009030EB"/>
    <w:rsid w:val="00903986"/>
    <w:rsid w:val="00905EE8"/>
    <w:rsid w:val="00906252"/>
    <w:rsid w:val="00906312"/>
    <w:rsid w:val="00910A46"/>
    <w:rsid w:val="00911025"/>
    <w:rsid w:val="0091456A"/>
    <w:rsid w:val="00914C56"/>
    <w:rsid w:val="00914E2C"/>
    <w:rsid w:val="00917717"/>
    <w:rsid w:val="00917AC2"/>
    <w:rsid w:val="00917EB3"/>
    <w:rsid w:val="009201DB"/>
    <w:rsid w:val="0092054D"/>
    <w:rsid w:val="00920D0C"/>
    <w:rsid w:val="00923277"/>
    <w:rsid w:val="00926052"/>
    <w:rsid w:val="009274C6"/>
    <w:rsid w:val="00930015"/>
    <w:rsid w:val="00931401"/>
    <w:rsid w:val="009336CD"/>
    <w:rsid w:val="009353CD"/>
    <w:rsid w:val="009366FB"/>
    <w:rsid w:val="0093687E"/>
    <w:rsid w:val="00936CB2"/>
    <w:rsid w:val="00936D89"/>
    <w:rsid w:val="00937406"/>
    <w:rsid w:val="00937CDF"/>
    <w:rsid w:val="0094103B"/>
    <w:rsid w:val="009446DE"/>
    <w:rsid w:val="00945053"/>
    <w:rsid w:val="009474DE"/>
    <w:rsid w:val="0095225E"/>
    <w:rsid w:val="009536FD"/>
    <w:rsid w:val="00953A7B"/>
    <w:rsid w:val="00953F8D"/>
    <w:rsid w:val="00954916"/>
    <w:rsid w:val="0095507A"/>
    <w:rsid w:val="00955581"/>
    <w:rsid w:val="00957D52"/>
    <w:rsid w:val="009603CF"/>
    <w:rsid w:val="00960673"/>
    <w:rsid w:val="00960675"/>
    <w:rsid w:val="00960D4C"/>
    <w:rsid w:val="00960DBD"/>
    <w:rsid w:val="00962031"/>
    <w:rsid w:val="00963474"/>
    <w:rsid w:val="00963499"/>
    <w:rsid w:val="009634C2"/>
    <w:rsid w:val="00963C81"/>
    <w:rsid w:val="00964C1C"/>
    <w:rsid w:val="009665EA"/>
    <w:rsid w:val="00971C78"/>
    <w:rsid w:val="00972198"/>
    <w:rsid w:val="0097487F"/>
    <w:rsid w:val="0098037B"/>
    <w:rsid w:val="00981096"/>
    <w:rsid w:val="00981833"/>
    <w:rsid w:val="00981E08"/>
    <w:rsid w:val="009825E2"/>
    <w:rsid w:val="00982AA6"/>
    <w:rsid w:val="00983210"/>
    <w:rsid w:val="009832EE"/>
    <w:rsid w:val="009847E9"/>
    <w:rsid w:val="00985962"/>
    <w:rsid w:val="009867F4"/>
    <w:rsid w:val="009868A3"/>
    <w:rsid w:val="00991278"/>
    <w:rsid w:val="009912A3"/>
    <w:rsid w:val="009915F6"/>
    <w:rsid w:val="009916B2"/>
    <w:rsid w:val="00994427"/>
    <w:rsid w:val="00994AA9"/>
    <w:rsid w:val="009960CF"/>
    <w:rsid w:val="0099732A"/>
    <w:rsid w:val="009A04DB"/>
    <w:rsid w:val="009A07D2"/>
    <w:rsid w:val="009A6109"/>
    <w:rsid w:val="009A674A"/>
    <w:rsid w:val="009A685C"/>
    <w:rsid w:val="009A6C26"/>
    <w:rsid w:val="009A6DF7"/>
    <w:rsid w:val="009B0B99"/>
    <w:rsid w:val="009B0D03"/>
    <w:rsid w:val="009B1170"/>
    <w:rsid w:val="009B1E34"/>
    <w:rsid w:val="009B37C5"/>
    <w:rsid w:val="009B3826"/>
    <w:rsid w:val="009B5FCE"/>
    <w:rsid w:val="009B75FB"/>
    <w:rsid w:val="009C0D93"/>
    <w:rsid w:val="009C2D3D"/>
    <w:rsid w:val="009C36C8"/>
    <w:rsid w:val="009C49B3"/>
    <w:rsid w:val="009C7284"/>
    <w:rsid w:val="009D0598"/>
    <w:rsid w:val="009D0790"/>
    <w:rsid w:val="009D07CB"/>
    <w:rsid w:val="009D21A0"/>
    <w:rsid w:val="009D486C"/>
    <w:rsid w:val="009D7D43"/>
    <w:rsid w:val="009E2F65"/>
    <w:rsid w:val="009E3266"/>
    <w:rsid w:val="009E331E"/>
    <w:rsid w:val="009E4097"/>
    <w:rsid w:val="009E4281"/>
    <w:rsid w:val="009E4EDC"/>
    <w:rsid w:val="009E58D0"/>
    <w:rsid w:val="009E6EB2"/>
    <w:rsid w:val="009E7179"/>
    <w:rsid w:val="009E7AC4"/>
    <w:rsid w:val="009F0859"/>
    <w:rsid w:val="009F0991"/>
    <w:rsid w:val="009F2352"/>
    <w:rsid w:val="009F36A1"/>
    <w:rsid w:val="009F4E08"/>
    <w:rsid w:val="009F533C"/>
    <w:rsid w:val="009F54AD"/>
    <w:rsid w:val="009F55F6"/>
    <w:rsid w:val="009F584D"/>
    <w:rsid w:val="009F66D6"/>
    <w:rsid w:val="00A00044"/>
    <w:rsid w:val="00A03003"/>
    <w:rsid w:val="00A0315B"/>
    <w:rsid w:val="00A03E1F"/>
    <w:rsid w:val="00A04FAF"/>
    <w:rsid w:val="00A0519D"/>
    <w:rsid w:val="00A05FA8"/>
    <w:rsid w:val="00A071FD"/>
    <w:rsid w:val="00A07C81"/>
    <w:rsid w:val="00A07F1A"/>
    <w:rsid w:val="00A07FA8"/>
    <w:rsid w:val="00A112D9"/>
    <w:rsid w:val="00A1234F"/>
    <w:rsid w:val="00A13552"/>
    <w:rsid w:val="00A13EF5"/>
    <w:rsid w:val="00A1491A"/>
    <w:rsid w:val="00A14FF7"/>
    <w:rsid w:val="00A17882"/>
    <w:rsid w:val="00A20D7F"/>
    <w:rsid w:val="00A20F85"/>
    <w:rsid w:val="00A22988"/>
    <w:rsid w:val="00A24983"/>
    <w:rsid w:val="00A267F1"/>
    <w:rsid w:val="00A30E79"/>
    <w:rsid w:val="00A30FB7"/>
    <w:rsid w:val="00A31462"/>
    <w:rsid w:val="00A34423"/>
    <w:rsid w:val="00A349D2"/>
    <w:rsid w:val="00A35375"/>
    <w:rsid w:val="00A407A1"/>
    <w:rsid w:val="00A40F09"/>
    <w:rsid w:val="00A41893"/>
    <w:rsid w:val="00A42528"/>
    <w:rsid w:val="00A435B3"/>
    <w:rsid w:val="00A44BB4"/>
    <w:rsid w:val="00A4525C"/>
    <w:rsid w:val="00A46D3A"/>
    <w:rsid w:val="00A46E21"/>
    <w:rsid w:val="00A505F5"/>
    <w:rsid w:val="00A527F4"/>
    <w:rsid w:val="00A551E1"/>
    <w:rsid w:val="00A57CD7"/>
    <w:rsid w:val="00A605EA"/>
    <w:rsid w:val="00A613BA"/>
    <w:rsid w:val="00A6191D"/>
    <w:rsid w:val="00A64523"/>
    <w:rsid w:val="00A71443"/>
    <w:rsid w:val="00A71482"/>
    <w:rsid w:val="00A717B4"/>
    <w:rsid w:val="00A718DF"/>
    <w:rsid w:val="00A7206B"/>
    <w:rsid w:val="00A72BDC"/>
    <w:rsid w:val="00A72C01"/>
    <w:rsid w:val="00A72F66"/>
    <w:rsid w:val="00A73708"/>
    <w:rsid w:val="00A73BAF"/>
    <w:rsid w:val="00A744E0"/>
    <w:rsid w:val="00A744FA"/>
    <w:rsid w:val="00A74576"/>
    <w:rsid w:val="00A75858"/>
    <w:rsid w:val="00A80105"/>
    <w:rsid w:val="00A816F5"/>
    <w:rsid w:val="00A81D6E"/>
    <w:rsid w:val="00A830B7"/>
    <w:rsid w:val="00A84DBB"/>
    <w:rsid w:val="00A84FFB"/>
    <w:rsid w:val="00A86657"/>
    <w:rsid w:val="00A87CF1"/>
    <w:rsid w:val="00A92446"/>
    <w:rsid w:val="00A92A12"/>
    <w:rsid w:val="00AA19EC"/>
    <w:rsid w:val="00AA4CC0"/>
    <w:rsid w:val="00AA4D94"/>
    <w:rsid w:val="00AA6C8F"/>
    <w:rsid w:val="00AB107D"/>
    <w:rsid w:val="00AB2324"/>
    <w:rsid w:val="00AB2539"/>
    <w:rsid w:val="00AB2DD5"/>
    <w:rsid w:val="00AB4A58"/>
    <w:rsid w:val="00AC04E0"/>
    <w:rsid w:val="00AC0A36"/>
    <w:rsid w:val="00AC262C"/>
    <w:rsid w:val="00AC2708"/>
    <w:rsid w:val="00AC3CE1"/>
    <w:rsid w:val="00AC42E2"/>
    <w:rsid w:val="00AC46E8"/>
    <w:rsid w:val="00AC472D"/>
    <w:rsid w:val="00AC4EC2"/>
    <w:rsid w:val="00AC5C42"/>
    <w:rsid w:val="00AC68FC"/>
    <w:rsid w:val="00AC6990"/>
    <w:rsid w:val="00AC6A19"/>
    <w:rsid w:val="00AC7C95"/>
    <w:rsid w:val="00AD054E"/>
    <w:rsid w:val="00AD0D56"/>
    <w:rsid w:val="00AD153B"/>
    <w:rsid w:val="00AD2D8E"/>
    <w:rsid w:val="00AD3DF5"/>
    <w:rsid w:val="00AD71BC"/>
    <w:rsid w:val="00AE0173"/>
    <w:rsid w:val="00AE0801"/>
    <w:rsid w:val="00AE3153"/>
    <w:rsid w:val="00AE7A4A"/>
    <w:rsid w:val="00AF1932"/>
    <w:rsid w:val="00AF1E24"/>
    <w:rsid w:val="00AF2289"/>
    <w:rsid w:val="00AF59EC"/>
    <w:rsid w:val="00AF5DF1"/>
    <w:rsid w:val="00AF5F90"/>
    <w:rsid w:val="00AF6C71"/>
    <w:rsid w:val="00AF78F3"/>
    <w:rsid w:val="00B00C85"/>
    <w:rsid w:val="00B01625"/>
    <w:rsid w:val="00B01B87"/>
    <w:rsid w:val="00B0298C"/>
    <w:rsid w:val="00B02BC9"/>
    <w:rsid w:val="00B05F54"/>
    <w:rsid w:val="00B07479"/>
    <w:rsid w:val="00B102FB"/>
    <w:rsid w:val="00B1041F"/>
    <w:rsid w:val="00B1077A"/>
    <w:rsid w:val="00B11AA9"/>
    <w:rsid w:val="00B124C2"/>
    <w:rsid w:val="00B13045"/>
    <w:rsid w:val="00B142B2"/>
    <w:rsid w:val="00B16320"/>
    <w:rsid w:val="00B17422"/>
    <w:rsid w:val="00B17655"/>
    <w:rsid w:val="00B2090F"/>
    <w:rsid w:val="00B215FD"/>
    <w:rsid w:val="00B23289"/>
    <w:rsid w:val="00B23FFA"/>
    <w:rsid w:val="00B2427A"/>
    <w:rsid w:val="00B27373"/>
    <w:rsid w:val="00B27F62"/>
    <w:rsid w:val="00B30EF8"/>
    <w:rsid w:val="00B32086"/>
    <w:rsid w:val="00B33F70"/>
    <w:rsid w:val="00B342BF"/>
    <w:rsid w:val="00B352EA"/>
    <w:rsid w:val="00B37D2E"/>
    <w:rsid w:val="00B4269E"/>
    <w:rsid w:val="00B43284"/>
    <w:rsid w:val="00B43914"/>
    <w:rsid w:val="00B5112C"/>
    <w:rsid w:val="00B51909"/>
    <w:rsid w:val="00B54FA1"/>
    <w:rsid w:val="00B556CA"/>
    <w:rsid w:val="00B6325F"/>
    <w:rsid w:val="00B632E0"/>
    <w:rsid w:val="00B64193"/>
    <w:rsid w:val="00B64A11"/>
    <w:rsid w:val="00B64B65"/>
    <w:rsid w:val="00B6759E"/>
    <w:rsid w:val="00B705EC"/>
    <w:rsid w:val="00B72EA3"/>
    <w:rsid w:val="00B74F8F"/>
    <w:rsid w:val="00B75B7A"/>
    <w:rsid w:val="00B75F07"/>
    <w:rsid w:val="00B7725D"/>
    <w:rsid w:val="00B77D9A"/>
    <w:rsid w:val="00B80E57"/>
    <w:rsid w:val="00B8371E"/>
    <w:rsid w:val="00B85062"/>
    <w:rsid w:val="00B853BB"/>
    <w:rsid w:val="00B853F4"/>
    <w:rsid w:val="00B8613A"/>
    <w:rsid w:val="00B90441"/>
    <w:rsid w:val="00B90A75"/>
    <w:rsid w:val="00B91AF4"/>
    <w:rsid w:val="00B9221D"/>
    <w:rsid w:val="00B927F4"/>
    <w:rsid w:val="00B93C45"/>
    <w:rsid w:val="00B95337"/>
    <w:rsid w:val="00B95B27"/>
    <w:rsid w:val="00B97067"/>
    <w:rsid w:val="00B97166"/>
    <w:rsid w:val="00B97281"/>
    <w:rsid w:val="00B9733F"/>
    <w:rsid w:val="00BA36F3"/>
    <w:rsid w:val="00BA3762"/>
    <w:rsid w:val="00BA48CF"/>
    <w:rsid w:val="00BA4BEA"/>
    <w:rsid w:val="00BA57EF"/>
    <w:rsid w:val="00BA5A98"/>
    <w:rsid w:val="00BA5B14"/>
    <w:rsid w:val="00BA5BE9"/>
    <w:rsid w:val="00BA5FCA"/>
    <w:rsid w:val="00BA703E"/>
    <w:rsid w:val="00BA779E"/>
    <w:rsid w:val="00BB004D"/>
    <w:rsid w:val="00BB275D"/>
    <w:rsid w:val="00BB3490"/>
    <w:rsid w:val="00BB4658"/>
    <w:rsid w:val="00BB6585"/>
    <w:rsid w:val="00BB6C50"/>
    <w:rsid w:val="00BC276C"/>
    <w:rsid w:val="00BC29A7"/>
    <w:rsid w:val="00BC30B9"/>
    <w:rsid w:val="00BC3DC3"/>
    <w:rsid w:val="00BC424A"/>
    <w:rsid w:val="00BC5209"/>
    <w:rsid w:val="00BC554B"/>
    <w:rsid w:val="00BC5C18"/>
    <w:rsid w:val="00BC7510"/>
    <w:rsid w:val="00BC7966"/>
    <w:rsid w:val="00BD0905"/>
    <w:rsid w:val="00BD12EF"/>
    <w:rsid w:val="00BD3955"/>
    <w:rsid w:val="00BD3B8F"/>
    <w:rsid w:val="00BD457D"/>
    <w:rsid w:val="00BD4E9F"/>
    <w:rsid w:val="00BD4F08"/>
    <w:rsid w:val="00BD6499"/>
    <w:rsid w:val="00BE01D3"/>
    <w:rsid w:val="00BE1258"/>
    <w:rsid w:val="00BE18D6"/>
    <w:rsid w:val="00BE1B52"/>
    <w:rsid w:val="00BE34FC"/>
    <w:rsid w:val="00BE37A4"/>
    <w:rsid w:val="00BE3F77"/>
    <w:rsid w:val="00BE6317"/>
    <w:rsid w:val="00BE67F1"/>
    <w:rsid w:val="00BE6E56"/>
    <w:rsid w:val="00BE7236"/>
    <w:rsid w:val="00BF02BB"/>
    <w:rsid w:val="00BF0ACB"/>
    <w:rsid w:val="00BF0E02"/>
    <w:rsid w:val="00BF128C"/>
    <w:rsid w:val="00BF19BD"/>
    <w:rsid w:val="00BF26DB"/>
    <w:rsid w:val="00BF2E78"/>
    <w:rsid w:val="00BF5151"/>
    <w:rsid w:val="00BF5426"/>
    <w:rsid w:val="00BF60B6"/>
    <w:rsid w:val="00BF6341"/>
    <w:rsid w:val="00BF6B67"/>
    <w:rsid w:val="00BF6B99"/>
    <w:rsid w:val="00BF7907"/>
    <w:rsid w:val="00BF7D50"/>
    <w:rsid w:val="00C02204"/>
    <w:rsid w:val="00C027BC"/>
    <w:rsid w:val="00C02D2D"/>
    <w:rsid w:val="00C032A7"/>
    <w:rsid w:val="00C03B1D"/>
    <w:rsid w:val="00C05039"/>
    <w:rsid w:val="00C05A97"/>
    <w:rsid w:val="00C10237"/>
    <w:rsid w:val="00C1081B"/>
    <w:rsid w:val="00C11968"/>
    <w:rsid w:val="00C126F6"/>
    <w:rsid w:val="00C13BD7"/>
    <w:rsid w:val="00C14838"/>
    <w:rsid w:val="00C15592"/>
    <w:rsid w:val="00C16625"/>
    <w:rsid w:val="00C202B2"/>
    <w:rsid w:val="00C2163A"/>
    <w:rsid w:val="00C232C6"/>
    <w:rsid w:val="00C250FF"/>
    <w:rsid w:val="00C25161"/>
    <w:rsid w:val="00C251A9"/>
    <w:rsid w:val="00C2573D"/>
    <w:rsid w:val="00C30834"/>
    <w:rsid w:val="00C31E20"/>
    <w:rsid w:val="00C320AD"/>
    <w:rsid w:val="00C32B3C"/>
    <w:rsid w:val="00C33107"/>
    <w:rsid w:val="00C351D3"/>
    <w:rsid w:val="00C35687"/>
    <w:rsid w:val="00C37612"/>
    <w:rsid w:val="00C4103D"/>
    <w:rsid w:val="00C41D0F"/>
    <w:rsid w:val="00C430FE"/>
    <w:rsid w:val="00C43AAE"/>
    <w:rsid w:val="00C443B7"/>
    <w:rsid w:val="00C44870"/>
    <w:rsid w:val="00C46E02"/>
    <w:rsid w:val="00C5114B"/>
    <w:rsid w:val="00C512BD"/>
    <w:rsid w:val="00C539C6"/>
    <w:rsid w:val="00C5432E"/>
    <w:rsid w:val="00C54873"/>
    <w:rsid w:val="00C54F2A"/>
    <w:rsid w:val="00C57D45"/>
    <w:rsid w:val="00C57DA7"/>
    <w:rsid w:val="00C60560"/>
    <w:rsid w:val="00C6223A"/>
    <w:rsid w:val="00C62D91"/>
    <w:rsid w:val="00C63479"/>
    <w:rsid w:val="00C63F4F"/>
    <w:rsid w:val="00C649B8"/>
    <w:rsid w:val="00C64EF4"/>
    <w:rsid w:val="00C64FFB"/>
    <w:rsid w:val="00C65228"/>
    <w:rsid w:val="00C65CCA"/>
    <w:rsid w:val="00C6718C"/>
    <w:rsid w:val="00C679E1"/>
    <w:rsid w:val="00C70192"/>
    <w:rsid w:val="00C70276"/>
    <w:rsid w:val="00C71A63"/>
    <w:rsid w:val="00C74AF6"/>
    <w:rsid w:val="00C76449"/>
    <w:rsid w:val="00C76481"/>
    <w:rsid w:val="00C81018"/>
    <w:rsid w:val="00C84E55"/>
    <w:rsid w:val="00C8615E"/>
    <w:rsid w:val="00C864F1"/>
    <w:rsid w:val="00C866B3"/>
    <w:rsid w:val="00C86C45"/>
    <w:rsid w:val="00C90AF9"/>
    <w:rsid w:val="00C91112"/>
    <w:rsid w:val="00C93B61"/>
    <w:rsid w:val="00C95D07"/>
    <w:rsid w:val="00C96059"/>
    <w:rsid w:val="00C96830"/>
    <w:rsid w:val="00C97B78"/>
    <w:rsid w:val="00CA03B3"/>
    <w:rsid w:val="00CA1300"/>
    <w:rsid w:val="00CA2110"/>
    <w:rsid w:val="00CA2351"/>
    <w:rsid w:val="00CA28E5"/>
    <w:rsid w:val="00CA3F16"/>
    <w:rsid w:val="00CA44E3"/>
    <w:rsid w:val="00CA4748"/>
    <w:rsid w:val="00CA49E3"/>
    <w:rsid w:val="00CA60BB"/>
    <w:rsid w:val="00CA7668"/>
    <w:rsid w:val="00CA770B"/>
    <w:rsid w:val="00CB1E38"/>
    <w:rsid w:val="00CB22F8"/>
    <w:rsid w:val="00CB267C"/>
    <w:rsid w:val="00CB3141"/>
    <w:rsid w:val="00CB3475"/>
    <w:rsid w:val="00CB4397"/>
    <w:rsid w:val="00CB5E33"/>
    <w:rsid w:val="00CB6EFB"/>
    <w:rsid w:val="00CB768F"/>
    <w:rsid w:val="00CC1AF6"/>
    <w:rsid w:val="00CC293D"/>
    <w:rsid w:val="00CC36D0"/>
    <w:rsid w:val="00CC3988"/>
    <w:rsid w:val="00CC3CF6"/>
    <w:rsid w:val="00CC42B2"/>
    <w:rsid w:val="00CC492A"/>
    <w:rsid w:val="00CC6274"/>
    <w:rsid w:val="00CC70BA"/>
    <w:rsid w:val="00CD08EC"/>
    <w:rsid w:val="00CD14E6"/>
    <w:rsid w:val="00CD2BB8"/>
    <w:rsid w:val="00CD2C47"/>
    <w:rsid w:val="00CD3430"/>
    <w:rsid w:val="00CD429E"/>
    <w:rsid w:val="00CD511E"/>
    <w:rsid w:val="00CD5A66"/>
    <w:rsid w:val="00CD6FB8"/>
    <w:rsid w:val="00CD77B3"/>
    <w:rsid w:val="00CE0732"/>
    <w:rsid w:val="00CE0AD6"/>
    <w:rsid w:val="00CE226E"/>
    <w:rsid w:val="00CE4115"/>
    <w:rsid w:val="00CE4710"/>
    <w:rsid w:val="00CE5082"/>
    <w:rsid w:val="00CE5FD9"/>
    <w:rsid w:val="00CE73B1"/>
    <w:rsid w:val="00CF15EE"/>
    <w:rsid w:val="00CF1876"/>
    <w:rsid w:val="00CF4148"/>
    <w:rsid w:val="00CF6228"/>
    <w:rsid w:val="00CF6413"/>
    <w:rsid w:val="00CF7768"/>
    <w:rsid w:val="00D00C25"/>
    <w:rsid w:val="00D01047"/>
    <w:rsid w:val="00D01972"/>
    <w:rsid w:val="00D01B63"/>
    <w:rsid w:val="00D03C75"/>
    <w:rsid w:val="00D050BE"/>
    <w:rsid w:val="00D056BA"/>
    <w:rsid w:val="00D078B8"/>
    <w:rsid w:val="00D1241F"/>
    <w:rsid w:val="00D140A1"/>
    <w:rsid w:val="00D1548D"/>
    <w:rsid w:val="00D16344"/>
    <w:rsid w:val="00D202E3"/>
    <w:rsid w:val="00D2063A"/>
    <w:rsid w:val="00D21C07"/>
    <w:rsid w:val="00D21E88"/>
    <w:rsid w:val="00D22A7A"/>
    <w:rsid w:val="00D22CEE"/>
    <w:rsid w:val="00D2329A"/>
    <w:rsid w:val="00D23C5B"/>
    <w:rsid w:val="00D27341"/>
    <w:rsid w:val="00D27EFE"/>
    <w:rsid w:val="00D3092F"/>
    <w:rsid w:val="00D321C7"/>
    <w:rsid w:val="00D33F71"/>
    <w:rsid w:val="00D35637"/>
    <w:rsid w:val="00D35838"/>
    <w:rsid w:val="00D3655F"/>
    <w:rsid w:val="00D36922"/>
    <w:rsid w:val="00D373E7"/>
    <w:rsid w:val="00D3786D"/>
    <w:rsid w:val="00D402CB"/>
    <w:rsid w:val="00D402FB"/>
    <w:rsid w:val="00D408A4"/>
    <w:rsid w:val="00D41238"/>
    <w:rsid w:val="00D41CD4"/>
    <w:rsid w:val="00D425FA"/>
    <w:rsid w:val="00D459EC"/>
    <w:rsid w:val="00D466B2"/>
    <w:rsid w:val="00D47863"/>
    <w:rsid w:val="00D5026C"/>
    <w:rsid w:val="00D50525"/>
    <w:rsid w:val="00D51694"/>
    <w:rsid w:val="00D52AF4"/>
    <w:rsid w:val="00D53E85"/>
    <w:rsid w:val="00D54DF4"/>
    <w:rsid w:val="00D54EE9"/>
    <w:rsid w:val="00D559C1"/>
    <w:rsid w:val="00D5658D"/>
    <w:rsid w:val="00D568A5"/>
    <w:rsid w:val="00D577BA"/>
    <w:rsid w:val="00D6042D"/>
    <w:rsid w:val="00D6284A"/>
    <w:rsid w:val="00D64700"/>
    <w:rsid w:val="00D65585"/>
    <w:rsid w:val="00D67DFD"/>
    <w:rsid w:val="00D70D57"/>
    <w:rsid w:val="00D714B2"/>
    <w:rsid w:val="00D71555"/>
    <w:rsid w:val="00D73099"/>
    <w:rsid w:val="00D740EC"/>
    <w:rsid w:val="00D748A7"/>
    <w:rsid w:val="00D75477"/>
    <w:rsid w:val="00D75985"/>
    <w:rsid w:val="00D76238"/>
    <w:rsid w:val="00D77CE8"/>
    <w:rsid w:val="00D80083"/>
    <w:rsid w:val="00D8069C"/>
    <w:rsid w:val="00D85783"/>
    <w:rsid w:val="00D860F8"/>
    <w:rsid w:val="00D86432"/>
    <w:rsid w:val="00D879D9"/>
    <w:rsid w:val="00D918D9"/>
    <w:rsid w:val="00D92169"/>
    <w:rsid w:val="00D92C10"/>
    <w:rsid w:val="00D938E5"/>
    <w:rsid w:val="00D962AA"/>
    <w:rsid w:val="00D96F54"/>
    <w:rsid w:val="00DA0A66"/>
    <w:rsid w:val="00DA17EB"/>
    <w:rsid w:val="00DA2C03"/>
    <w:rsid w:val="00DA381A"/>
    <w:rsid w:val="00DA4115"/>
    <w:rsid w:val="00DA412D"/>
    <w:rsid w:val="00DA442B"/>
    <w:rsid w:val="00DA481A"/>
    <w:rsid w:val="00DA5DAD"/>
    <w:rsid w:val="00DA6749"/>
    <w:rsid w:val="00DA68F9"/>
    <w:rsid w:val="00DB2AC2"/>
    <w:rsid w:val="00DB2E2D"/>
    <w:rsid w:val="00DB31B8"/>
    <w:rsid w:val="00DB3B12"/>
    <w:rsid w:val="00DB3EA6"/>
    <w:rsid w:val="00DB67D2"/>
    <w:rsid w:val="00DB6DFE"/>
    <w:rsid w:val="00DB7817"/>
    <w:rsid w:val="00DC1758"/>
    <w:rsid w:val="00DC18FC"/>
    <w:rsid w:val="00DC20D2"/>
    <w:rsid w:val="00DC4EDF"/>
    <w:rsid w:val="00DC5150"/>
    <w:rsid w:val="00DC580F"/>
    <w:rsid w:val="00DC589F"/>
    <w:rsid w:val="00DC5C46"/>
    <w:rsid w:val="00DC7101"/>
    <w:rsid w:val="00DC7AB3"/>
    <w:rsid w:val="00DD039B"/>
    <w:rsid w:val="00DD0880"/>
    <w:rsid w:val="00DD1719"/>
    <w:rsid w:val="00DD1D41"/>
    <w:rsid w:val="00DD2E4B"/>
    <w:rsid w:val="00DD35B6"/>
    <w:rsid w:val="00DD3631"/>
    <w:rsid w:val="00DD3913"/>
    <w:rsid w:val="00DD3A24"/>
    <w:rsid w:val="00DD5568"/>
    <w:rsid w:val="00DD58AB"/>
    <w:rsid w:val="00DD5CAA"/>
    <w:rsid w:val="00DD5D04"/>
    <w:rsid w:val="00DD5EA7"/>
    <w:rsid w:val="00DD6509"/>
    <w:rsid w:val="00DD6C38"/>
    <w:rsid w:val="00DD72D2"/>
    <w:rsid w:val="00DE0306"/>
    <w:rsid w:val="00DE0CCD"/>
    <w:rsid w:val="00DE1C72"/>
    <w:rsid w:val="00DE3BBB"/>
    <w:rsid w:val="00DE3E97"/>
    <w:rsid w:val="00DE5B96"/>
    <w:rsid w:val="00DE5D99"/>
    <w:rsid w:val="00DE5DB7"/>
    <w:rsid w:val="00DE5DFC"/>
    <w:rsid w:val="00DE611A"/>
    <w:rsid w:val="00DE7CDC"/>
    <w:rsid w:val="00DF0477"/>
    <w:rsid w:val="00DF0698"/>
    <w:rsid w:val="00DF1FED"/>
    <w:rsid w:val="00E033CB"/>
    <w:rsid w:val="00E038AA"/>
    <w:rsid w:val="00E03BF3"/>
    <w:rsid w:val="00E05A32"/>
    <w:rsid w:val="00E05CDA"/>
    <w:rsid w:val="00E06011"/>
    <w:rsid w:val="00E062C8"/>
    <w:rsid w:val="00E07C68"/>
    <w:rsid w:val="00E07D61"/>
    <w:rsid w:val="00E100E3"/>
    <w:rsid w:val="00E102F9"/>
    <w:rsid w:val="00E10A26"/>
    <w:rsid w:val="00E11913"/>
    <w:rsid w:val="00E11DD3"/>
    <w:rsid w:val="00E12818"/>
    <w:rsid w:val="00E13D5D"/>
    <w:rsid w:val="00E15268"/>
    <w:rsid w:val="00E155B1"/>
    <w:rsid w:val="00E157F3"/>
    <w:rsid w:val="00E1701B"/>
    <w:rsid w:val="00E17946"/>
    <w:rsid w:val="00E2193E"/>
    <w:rsid w:val="00E21A0E"/>
    <w:rsid w:val="00E2373F"/>
    <w:rsid w:val="00E27D20"/>
    <w:rsid w:val="00E30223"/>
    <w:rsid w:val="00E304A4"/>
    <w:rsid w:val="00E30988"/>
    <w:rsid w:val="00E30C1D"/>
    <w:rsid w:val="00E30FB4"/>
    <w:rsid w:val="00E31A5A"/>
    <w:rsid w:val="00E31BA1"/>
    <w:rsid w:val="00E33911"/>
    <w:rsid w:val="00E340DB"/>
    <w:rsid w:val="00E3436D"/>
    <w:rsid w:val="00E3465D"/>
    <w:rsid w:val="00E35523"/>
    <w:rsid w:val="00E37787"/>
    <w:rsid w:val="00E408EB"/>
    <w:rsid w:val="00E429AD"/>
    <w:rsid w:val="00E42BFB"/>
    <w:rsid w:val="00E436E7"/>
    <w:rsid w:val="00E439BE"/>
    <w:rsid w:val="00E446A6"/>
    <w:rsid w:val="00E44989"/>
    <w:rsid w:val="00E46422"/>
    <w:rsid w:val="00E4773B"/>
    <w:rsid w:val="00E47B0A"/>
    <w:rsid w:val="00E51E2D"/>
    <w:rsid w:val="00E524A9"/>
    <w:rsid w:val="00E53ACA"/>
    <w:rsid w:val="00E53DDE"/>
    <w:rsid w:val="00E54DEC"/>
    <w:rsid w:val="00E55261"/>
    <w:rsid w:val="00E55F77"/>
    <w:rsid w:val="00E56D0B"/>
    <w:rsid w:val="00E56EF6"/>
    <w:rsid w:val="00E57A2B"/>
    <w:rsid w:val="00E603E5"/>
    <w:rsid w:val="00E609FD"/>
    <w:rsid w:val="00E6298F"/>
    <w:rsid w:val="00E62CDD"/>
    <w:rsid w:val="00E63BC2"/>
    <w:rsid w:val="00E64A3E"/>
    <w:rsid w:val="00E67AF9"/>
    <w:rsid w:val="00E70230"/>
    <w:rsid w:val="00E70398"/>
    <w:rsid w:val="00E73411"/>
    <w:rsid w:val="00E74E7B"/>
    <w:rsid w:val="00E7697F"/>
    <w:rsid w:val="00E815E4"/>
    <w:rsid w:val="00E84B07"/>
    <w:rsid w:val="00E84C22"/>
    <w:rsid w:val="00E8554F"/>
    <w:rsid w:val="00E85564"/>
    <w:rsid w:val="00E92425"/>
    <w:rsid w:val="00E92D5A"/>
    <w:rsid w:val="00E94D39"/>
    <w:rsid w:val="00E95716"/>
    <w:rsid w:val="00E967A0"/>
    <w:rsid w:val="00EA0BCB"/>
    <w:rsid w:val="00EA14F0"/>
    <w:rsid w:val="00EA2AA8"/>
    <w:rsid w:val="00EA41E7"/>
    <w:rsid w:val="00EA7B22"/>
    <w:rsid w:val="00EB0E00"/>
    <w:rsid w:val="00EB0E26"/>
    <w:rsid w:val="00EB136A"/>
    <w:rsid w:val="00EB37EC"/>
    <w:rsid w:val="00EB5B8D"/>
    <w:rsid w:val="00EB7491"/>
    <w:rsid w:val="00EC04D6"/>
    <w:rsid w:val="00EC0AAD"/>
    <w:rsid w:val="00EC3953"/>
    <w:rsid w:val="00EC4699"/>
    <w:rsid w:val="00EC6F39"/>
    <w:rsid w:val="00EC7828"/>
    <w:rsid w:val="00EC7A1A"/>
    <w:rsid w:val="00ED1296"/>
    <w:rsid w:val="00ED1EAF"/>
    <w:rsid w:val="00ED27EC"/>
    <w:rsid w:val="00ED28D5"/>
    <w:rsid w:val="00ED2C09"/>
    <w:rsid w:val="00ED47CB"/>
    <w:rsid w:val="00ED50F8"/>
    <w:rsid w:val="00ED5168"/>
    <w:rsid w:val="00ED69AD"/>
    <w:rsid w:val="00EE0802"/>
    <w:rsid w:val="00EE155E"/>
    <w:rsid w:val="00EE2C80"/>
    <w:rsid w:val="00EE3713"/>
    <w:rsid w:val="00EE5209"/>
    <w:rsid w:val="00EE747A"/>
    <w:rsid w:val="00EE79AF"/>
    <w:rsid w:val="00EF0145"/>
    <w:rsid w:val="00EF135E"/>
    <w:rsid w:val="00EF34F9"/>
    <w:rsid w:val="00EF3F16"/>
    <w:rsid w:val="00EF4CAD"/>
    <w:rsid w:val="00EF56E8"/>
    <w:rsid w:val="00EF5E06"/>
    <w:rsid w:val="00EF76AD"/>
    <w:rsid w:val="00EF79F3"/>
    <w:rsid w:val="00EF7DEB"/>
    <w:rsid w:val="00F00A50"/>
    <w:rsid w:val="00F0160D"/>
    <w:rsid w:val="00F034AC"/>
    <w:rsid w:val="00F038C1"/>
    <w:rsid w:val="00F03E68"/>
    <w:rsid w:val="00F050BC"/>
    <w:rsid w:val="00F05173"/>
    <w:rsid w:val="00F0695B"/>
    <w:rsid w:val="00F10C26"/>
    <w:rsid w:val="00F10C27"/>
    <w:rsid w:val="00F10E9B"/>
    <w:rsid w:val="00F156EB"/>
    <w:rsid w:val="00F16C3E"/>
    <w:rsid w:val="00F20C79"/>
    <w:rsid w:val="00F21ADB"/>
    <w:rsid w:val="00F22195"/>
    <w:rsid w:val="00F2257C"/>
    <w:rsid w:val="00F228AE"/>
    <w:rsid w:val="00F22C3C"/>
    <w:rsid w:val="00F25BE7"/>
    <w:rsid w:val="00F26096"/>
    <w:rsid w:val="00F261C2"/>
    <w:rsid w:val="00F26EB4"/>
    <w:rsid w:val="00F26F0D"/>
    <w:rsid w:val="00F300F3"/>
    <w:rsid w:val="00F31F6C"/>
    <w:rsid w:val="00F32297"/>
    <w:rsid w:val="00F323E4"/>
    <w:rsid w:val="00F32D17"/>
    <w:rsid w:val="00F34072"/>
    <w:rsid w:val="00F34954"/>
    <w:rsid w:val="00F364C0"/>
    <w:rsid w:val="00F3697B"/>
    <w:rsid w:val="00F36BF8"/>
    <w:rsid w:val="00F36F18"/>
    <w:rsid w:val="00F37768"/>
    <w:rsid w:val="00F42BD8"/>
    <w:rsid w:val="00F43068"/>
    <w:rsid w:val="00F43389"/>
    <w:rsid w:val="00F438F7"/>
    <w:rsid w:val="00F4608B"/>
    <w:rsid w:val="00F47668"/>
    <w:rsid w:val="00F47E14"/>
    <w:rsid w:val="00F47E74"/>
    <w:rsid w:val="00F509BA"/>
    <w:rsid w:val="00F50AD3"/>
    <w:rsid w:val="00F50C80"/>
    <w:rsid w:val="00F5146B"/>
    <w:rsid w:val="00F51754"/>
    <w:rsid w:val="00F52C61"/>
    <w:rsid w:val="00F572A7"/>
    <w:rsid w:val="00F6038A"/>
    <w:rsid w:val="00F60B97"/>
    <w:rsid w:val="00F6112D"/>
    <w:rsid w:val="00F63007"/>
    <w:rsid w:val="00F63FE9"/>
    <w:rsid w:val="00F64138"/>
    <w:rsid w:val="00F6486F"/>
    <w:rsid w:val="00F6541B"/>
    <w:rsid w:val="00F67851"/>
    <w:rsid w:val="00F6791B"/>
    <w:rsid w:val="00F70A09"/>
    <w:rsid w:val="00F70BA0"/>
    <w:rsid w:val="00F71B64"/>
    <w:rsid w:val="00F72924"/>
    <w:rsid w:val="00F7302D"/>
    <w:rsid w:val="00F745B4"/>
    <w:rsid w:val="00F747ED"/>
    <w:rsid w:val="00F749DC"/>
    <w:rsid w:val="00F75006"/>
    <w:rsid w:val="00F75A41"/>
    <w:rsid w:val="00F7641A"/>
    <w:rsid w:val="00F770D3"/>
    <w:rsid w:val="00F8005B"/>
    <w:rsid w:val="00F80306"/>
    <w:rsid w:val="00F83B42"/>
    <w:rsid w:val="00F85101"/>
    <w:rsid w:val="00F87E00"/>
    <w:rsid w:val="00F90DB5"/>
    <w:rsid w:val="00F922B7"/>
    <w:rsid w:val="00F9315D"/>
    <w:rsid w:val="00F94105"/>
    <w:rsid w:val="00F959FB"/>
    <w:rsid w:val="00F95F95"/>
    <w:rsid w:val="00F96126"/>
    <w:rsid w:val="00F961B9"/>
    <w:rsid w:val="00F966F2"/>
    <w:rsid w:val="00F96C4C"/>
    <w:rsid w:val="00FA00A1"/>
    <w:rsid w:val="00FA218E"/>
    <w:rsid w:val="00FA46E0"/>
    <w:rsid w:val="00FA762C"/>
    <w:rsid w:val="00FA7F71"/>
    <w:rsid w:val="00FB07F2"/>
    <w:rsid w:val="00FB14C8"/>
    <w:rsid w:val="00FB1621"/>
    <w:rsid w:val="00FB328D"/>
    <w:rsid w:val="00FB404A"/>
    <w:rsid w:val="00FB43FA"/>
    <w:rsid w:val="00FB5033"/>
    <w:rsid w:val="00FB5B99"/>
    <w:rsid w:val="00FB6077"/>
    <w:rsid w:val="00FB6CE6"/>
    <w:rsid w:val="00FB7311"/>
    <w:rsid w:val="00FB7D64"/>
    <w:rsid w:val="00FC0467"/>
    <w:rsid w:val="00FC0488"/>
    <w:rsid w:val="00FC1AD0"/>
    <w:rsid w:val="00FC1CC8"/>
    <w:rsid w:val="00FC1FF9"/>
    <w:rsid w:val="00FC3B62"/>
    <w:rsid w:val="00FC4F17"/>
    <w:rsid w:val="00FC5343"/>
    <w:rsid w:val="00FC5623"/>
    <w:rsid w:val="00FC6F4C"/>
    <w:rsid w:val="00FC7091"/>
    <w:rsid w:val="00FD03B2"/>
    <w:rsid w:val="00FD1589"/>
    <w:rsid w:val="00FD3019"/>
    <w:rsid w:val="00FD3B2B"/>
    <w:rsid w:val="00FD3BB3"/>
    <w:rsid w:val="00FD5AAA"/>
    <w:rsid w:val="00FD7D25"/>
    <w:rsid w:val="00FD7ECC"/>
    <w:rsid w:val="00FE06C1"/>
    <w:rsid w:val="00FE0AD9"/>
    <w:rsid w:val="00FE11E7"/>
    <w:rsid w:val="00FE2DF8"/>
    <w:rsid w:val="00FE4754"/>
    <w:rsid w:val="00FE65AC"/>
    <w:rsid w:val="00FE6AA9"/>
    <w:rsid w:val="00FE7354"/>
    <w:rsid w:val="00FF2476"/>
    <w:rsid w:val="00FF4117"/>
    <w:rsid w:val="00FF4677"/>
    <w:rsid w:val="00FF4741"/>
    <w:rsid w:val="00FF4941"/>
    <w:rsid w:val="00FF513A"/>
    <w:rsid w:val="00FF528A"/>
    <w:rsid w:val="00FF579E"/>
    <w:rsid w:val="00FF66A8"/>
    <w:rsid w:val="00FF6A52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B5061E7-3D71-4D09-B6F0-9B62482C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firstLine="612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442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both"/>
    </w:pPr>
    <w:rPr>
      <w:u w:val="singl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</w:style>
  <w:style w:type="character" w:customStyle="1" w:styleId="FontStyle51">
    <w:name w:val="Font Style51"/>
    <w:rPr>
      <w:rFonts w:ascii="Arial" w:hAnsi="Arial" w:cs="Arial"/>
      <w:sz w:val="24"/>
      <w:szCs w:val="24"/>
    </w:rPr>
  </w:style>
  <w:style w:type="paragraph" w:styleId="Lista">
    <w:name w:val="List"/>
    <w:basedOn w:val="Normalny"/>
    <w:rsid w:val="00544263"/>
    <w:pPr>
      <w:ind w:left="283" w:hanging="283"/>
    </w:pPr>
  </w:style>
  <w:style w:type="paragraph" w:styleId="Lista2">
    <w:name w:val="List 2"/>
    <w:basedOn w:val="Normalny"/>
    <w:rsid w:val="00544263"/>
    <w:pPr>
      <w:ind w:left="566" w:hanging="283"/>
    </w:pPr>
  </w:style>
  <w:style w:type="paragraph" w:styleId="Lista3">
    <w:name w:val="List 3"/>
    <w:basedOn w:val="Normalny"/>
    <w:rsid w:val="00544263"/>
    <w:pPr>
      <w:ind w:left="849" w:hanging="283"/>
    </w:pPr>
  </w:style>
  <w:style w:type="paragraph" w:styleId="Lista-kontynuacja2">
    <w:name w:val="List Continue 2"/>
    <w:basedOn w:val="Normalny"/>
    <w:rsid w:val="00544263"/>
    <w:pPr>
      <w:spacing w:after="120"/>
      <w:ind w:left="566"/>
    </w:pPr>
  </w:style>
  <w:style w:type="paragraph" w:styleId="Tytu">
    <w:name w:val="Title"/>
    <w:basedOn w:val="Normalny"/>
    <w:qFormat/>
    <w:rsid w:val="0054426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zwciciem">
    <w:name w:val="Body Text First Indent"/>
    <w:basedOn w:val="Tekstpodstawowy"/>
    <w:rsid w:val="00544263"/>
    <w:pPr>
      <w:spacing w:after="120"/>
      <w:ind w:firstLine="210"/>
      <w:jc w:val="left"/>
    </w:pPr>
    <w:rPr>
      <w:u w:val="none"/>
    </w:rPr>
  </w:style>
  <w:style w:type="paragraph" w:customStyle="1" w:styleId="Tekstpodstawowy21">
    <w:name w:val="Tekst podstawowy 21"/>
    <w:basedOn w:val="Normalny"/>
    <w:rsid w:val="00B142B2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link w:val="Tekstpodstawowy2Znak"/>
    <w:rsid w:val="00FF4117"/>
    <w:pPr>
      <w:spacing w:after="120" w:line="480" w:lineRule="auto"/>
    </w:pPr>
  </w:style>
  <w:style w:type="paragraph" w:customStyle="1" w:styleId="akapitzlist">
    <w:name w:val="akapitzlist"/>
    <w:basedOn w:val="Normalny"/>
    <w:rsid w:val="00287BFA"/>
    <w:pPr>
      <w:ind w:left="708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CC8"/>
    <w:rPr>
      <w:rFonts w:ascii="Cambria" w:eastAsia="Cambria" w:hAnsi="Cambria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703CC8"/>
    <w:rPr>
      <w:rFonts w:ascii="Cambria" w:eastAsia="Cambria" w:hAnsi="Cambria"/>
      <w:lang w:eastAsia="en-US"/>
    </w:rPr>
  </w:style>
  <w:style w:type="character" w:styleId="Odwoanieprzypisudolnego">
    <w:name w:val="footnote reference"/>
    <w:uiPriority w:val="99"/>
    <w:unhideWhenUsed/>
    <w:rsid w:val="00703CC8"/>
    <w:rPr>
      <w:vertAlign w:val="superscript"/>
    </w:rPr>
  </w:style>
  <w:style w:type="paragraph" w:customStyle="1" w:styleId="LITlitera">
    <w:name w:val="LIT – litera"/>
    <w:basedOn w:val="Normalny"/>
    <w:uiPriority w:val="14"/>
    <w:qFormat/>
    <w:rsid w:val="004C5251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character" w:customStyle="1" w:styleId="Kkursywa">
    <w:name w:val="_K_ – kursywa"/>
    <w:uiPriority w:val="1"/>
    <w:qFormat/>
    <w:rsid w:val="00BA5B14"/>
    <w:rPr>
      <w:i/>
    </w:rPr>
  </w:style>
  <w:style w:type="paragraph" w:customStyle="1" w:styleId="USTustnpkodeksu">
    <w:name w:val="UST(§) – ust. (§ np. kodeksu)"/>
    <w:basedOn w:val="Normalny"/>
    <w:uiPriority w:val="12"/>
    <w:qFormat/>
    <w:rsid w:val="00E7697F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E7697F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E7697F"/>
    <w:pPr>
      <w:ind w:left="0" w:firstLine="0"/>
    </w:pPr>
  </w:style>
  <w:style w:type="paragraph" w:customStyle="1" w:styleId="Default">
    <w:name w:val="Default"/>
    <w:rsid w:val="00AA19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DE5D9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styleId="Akapitzlist0">
    <w:name w:val="List Paragraph"/>
    <w:basedOn w:val="Normalny"/>
    <w:uiPriority w:val="34"/>
    <w:qFormat/>
    <w:rsid w:val="00C70192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461E87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042F7C"/>
  </w:style>
  <w:style w:type="paragraph" w:customStyle="1" w:styleId="Styl">
    <w:name w:val="Styl"/>
    <w:rsid w:val="001F3E5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Ppogrubienie">
    <w:name w:val="_P_ – pogrubienie"/>
    <w:basedOn w:val="Domylnaczcionkaakapitu"/>
    <w:uiPriority w:val="1"/>
    <w:qFormat/>
    <w:rsid w:val="003852C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38A5-CC8F-4334-B2C3-211C1545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7775</Characters>
  <Application>Microsoft Office Word</Application>
  <DocSecurity>4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dotyczy projektu rozporządzenia</vt:lpstr>
    </vt:vector>
  </TitlesOfParts>
  <Company>GUM</Company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projektu rozporządzenia</dc:title>
  <dc:creator>JC_DYREKTOR</dc:creator>
  <cp:lastModifiedBy>Sachogłuchowicz Piotr</cp:lastModifiedBy>
  <cp:revision>2</cp:revision>
  <cp:lastPrinted>2018-09-11T07:02:00Z</cp:lastPrinted>
  <dcterms:created xsi:type="dcterms:W3CDTF">2022-10-25T17:54:00Z</dcterms:created>
  <dcterms:modified xsi:type="dcterms:W3CDTF">2022-10-25T17:54:00Z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MF\AJDI;Dzienisiewicz Joanna</vt:lpwstr>
  </property>
  <property fmtid="{D5CDD505-2E9C-101B-9397-08002B2CF9AE}" pid="4" name="MFClassificationDate">
    <vt:lpwstr>2021-12-21T09:26:50.8862418+01:00</vt:lpwstr>
  </property>
  <property fmtid="{D5CDD505-2E9C-101B-9397-08002B2CF9AE}" pid="5" name="MFClassifiedBySID">
    <vt:lpwstr>MF\S-1-5-21-1525952054-1005573771-2909822258-9471</vt:lpwstr>
  </property>
  <property fmtid="{D5CDD505-2E9C-101B-9397-08002B2CF9AE}" pid="6" name="MFGRNItemId">
    <vt:lpwstr>GRN-e075ad6e-a08f-43b7-9496-e848e5a88f5e</vt:lpwstr>
  </property>
  <property fmtid="{D5CDD505-2E9C-101B-9397-08002B2CF9AE}" pid="7" name="MFHash">
    <vt:lpwstr>rRBBz0WACAtXNY6zz0+3j0EXCGCcqwY071pmZscxWS4=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