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1F2" w:rsidRPr="007F7368" w:rsidRDefault="00D841F2" w:rsidP="00CF0B4F">
      <w:pPr>
        <w:rPr>
          <w:lang w:val="pl-PL"/>
        </w:rPr>
      </w:pPr>
      <w:bookmarkStart w:id="0" w:name="1"/>
      <w:bookmarkStart w:id="1" w:name="_GoBack"/>
      <w:bookmarkEnd w:id="1"/>
    </w:p>
    <w:p w:rsidR="00852D83" w:rsidRPr="007F7368" w:rsidRDefault="00852D83" w:rsidP="00CF0B4F">
      <w:pPr>
        <w:rPr>
          <w:lang w:val="pl-PL"/>
        </w:rPr>
      </w:pPr>
    </w:p>
    <w:p w:rsidR="00852D83" w:rsidRPr="007F7368" w:rsidRDefault="00852D83" w:rsidP="00CF0B4F">
      <w:pPr>
        <w:rPr>
          <w:lang w:val="pl-PL"/>
        </w:rPr>
      </w:pPr>
    </w:p>
    <w:p w:rsidR="00852D83" w:rsidRPr="007F7368" w:rsidRDefault="00852D83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CF0B4F" w:rsidRPr="007F7368" w:rsidRDefault="00CF0B4F" w:rsidP="00CF0B4F">
      <w:pPr>
        <w:rPr>
          <w:lang w:val="pl-PL"/>
        </w:rPr>
      </w:pPr>
    </w:p>
    <w:p w:rsidR="00AB6BA6" w:rsidRPr="007F7368" w:rsidRDefault="007F7368" w:rsidP="00506961">
      <w:pPr>
        <w:pStyle w:val="Tytu"/>
        <w:outlineLvl w:val="9"/>
        <w:rPr>
          <w:lang w:val="pl-PL"/>
        </w:rPr>
      </w:pPr>
      <w:r w:rsidRPr="007F7368">
        <w:rPr>
          <w:lang w:val="pl-PL"/>
        </w:rPr>
        <w:t>Koncepcja Biznesowa Centralnego Rejestru Wyborców</w:t>
      </w:r>
      <w:bookmarkEnd w:id="0"/>
    </w:p>
    <w:p w:rsidR="00AB6BA6" w:rsidRPr="007F7368" w:rsidRDefault="007F7368" w:rsidP="00506961">
      <w:pPr>
        <w:pStyle w:val="SublineHeader"/>
        <w:outlineLvl w:val="9"/>
        <w:rPr>
          <w:rFonts w:ascii="Times New Roman" w:hAnsi="Times New Roman"/>
          <w:sz w:val="24"/>
          <w:lang w:val="pl-PL"/>
        </w:rPr>
      </w:pPr>
      <w:r w:rsidRPr="007F7368">
        <w:rPr>
          <w:lang w:val="pl-PL"/>
        </w:rPr>
        <w:t>Centralny Rejestr Wyborców</w:t>
      </w:r>
    </w:p>
    <w:p w:rsidR="00AB6BA6" w:rsidRPr="007F7368" w:rsidRDefault="00AB6BA6" w:rsidP="00506961">
      <w:pPr>
        <w:jc w:val="center"/>
        <w:rPr>
          <w:lang w:val="pl-PL"/>
        </w:rPr>
      </w:pPr>
    </w:p>
    <w:p w:rsidR="00940D8A" w:rsidRPr="007F7368" w:rsidRDefault="00940D8A" w:rsidP="00506961">
      <w:pPr>
        <w:jc w:val="center"/>
        <w:rPr>
          <w:lang w:val="pl-PL"/>
        </w:rPr>
      </w:pPr>
    </w:p>
    <w:p w:rsidR="00940D8A" w:rsidRPr="007F7368" w:rsidRDefault="00940D8A" w:rsidP="00506961">
      <w:pPr>
        <w:jc w:val="center"/>
        <w:rPr>
          <w:lang w:val="pl-PL"/>
        </w:rPr>
      </w:pPr>
    </w:p>
    <w:p w:rsidR="00506961" w:rsidRPr="007F7368" w:rsidRDefault="00506961" w:rsidP="00506961">
      <w:pPr>
        <w:jc w:val="center"/>
        <w:rPr>
          <w:lang w:val="pl-PL"/>
        </w:rPr>
      </w:pPr>
    </w:p>
    <w:p w:rsidR="002B48D8" w:rsidRPr="007F7368" w:rsidRDefault="002B48D8" w:rsidP="00506961">
      <w:pPr>
        <w:jc w:val="center"/>
        <w:rPr>
          <w:lang w:val="pl-PL"/>
        </w:rPr>
      </w:pPr>
    </w:p>
    <w:p w:rsidR="002B48D8" w:rsidRPr="007F7368" w:rsidRDefault="002B48D8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AE2366" w:rsidRPr="007F7368" w:rsidRDefault="00AE2366" w:rsidP="00506961">
      <w:pPr>
        <w:jc w:val="center"/>
        <w:rPr>
          <w:lang w:val="pl-PL"/>
        </w:rPr>
      </w:pPr>
    </w:p>
    <w:p w:rsidR="00D841F2" w:rsidRPr="007F7368" w:rsidRDefault="007F7368" w:rsidP="00506961">
      <w:pPr>
        <w:pStyle w:val="Mapadokumentu"/>
        <w:jc w:val="center"/>
        <w:rPr>
          <w:lang w:val="pl-PL"/>
        </w:rPr>
      </w:pPr>
      <w:r w:rsidRPr="007F7368">
        <w:rPr>
          <w:lang w:val="pl-PL"/>
        </w:rPr>
        <w:br w:type="page"/>
      </w:r>
    </w:p>
    <w:sdt>
      <w:sdtPr>
        <w:rPr>
          <w:rFonts w:eastAsia="Times New Roman" w:cs="Times New Roman"/>
          <w:b w:val="0"/>
          <w:bCs w:val="0"/>
          <w:color w:val="auto"/>
          <w:sz w:val="20"/>
          <w:szCs w:val="24"/>
          <w:lang w:val="pl-PL"/>
        </w:rPr>
        <w:id w:val="950213124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45482E" w:rsidRDefault="0045482E">
          <w:pPr>
            <w:pStyle w:val="Nagwekspisutreci"/>
          </w:pPr>
          <w:r>
            <w:rPr>
              <w:lang w:val="pl-PL"/>
            </w:rPr>
            <w:t>Spis treści</w:t>
          </w:r>
        </w:p>
        <w:p w:rsidR="003A0457" w:rsidRDefault="0045482E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652689" w:history="1">
            <w:r w:rsidR="003A0457" w:rsidRPr="008B1569">
              <w:rPr>
                <w:rStyle w:val="Hipercze"/>
                <w:noProof/>
                <w:lang w:val="pl-PL"/>
              </w:rPr>
              <w:t>1.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Wprowadzenie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_Toc114652689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0" w:history="1">
            <w:r w:rsidR="003A0457" w:rsidRPr="008B1569">
              <w:rPr>
                <w:rStyle w:val="Hipercze"/>
                <w:noProof/>
                <w:lang w:val="pl-PL"/>
              </w:rPr>
              <w:t>1.1.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Stan obecny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1" w:history="1">
            <w:r w:rsidR="003A0457" w:rsidRPr="008B1569">
              <w:rPr>
                <w:rStyle w:val="Hipercze"/>
                <w:noProof/>
                <w:lang w:val="pl-PL"/>
              </w:rPr>
              <w:t>1.2.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Planowane rozwiązanie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2" w:history="1">
            <w:r w:rsidR="003A0457" w:rsidRPr="008B1569">
              <w:rPr>
                <w:rStyle w:val="Hipercze"/>
                <w:noProof/>
                <w:lang w:val="pl-PL"/>
              </w:rPr>
              <w:t>1.3.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Słownik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693" w:history="1">
            <w:r w:rsidR="003A0457" w:rsidRPr="008B1569">
              <w:rPr>
                <w:rStyle w:val="Hipercze"/>
                <w:noProof/>
                <w:lang w:val="pl-PL"/>
              </w:rPr>
              <w:t>2.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Definicja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4" w:history="1">
            <w:r w:rsidR="003A0457" w:rsidRPr="008B1569">
              <w:rPr>
                <w:rStyle w:val="Hipercze"/>
                <w:noProof/>
                <w:lang w:val="pl-PL"/>
              </w:rPr>
              <w:t>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Analiza interesariuszy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5" w:history="1">
            <w:r w:rsidR="003A0457" w:rsidRPr="008B1569">
              <w:rPr>
                <w:rStyle w:val="Hipercze"/>
                <w:noProof/>
                <w:lang w:val="pl-PL"/>
              </w:rPr>
              <w:t>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Analiza potrzeb i problemów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696" w:history="1">
            <w:r w:rsidR="003A0457" w:rsidRPr="008B1569">
              <w:rPr>
                <w:rStyle w:val="Hipercze"/>
                <w:noProof/>
                <w:lang w:val="pl-PL"/>
              </w:rPr>
              <w:t>3.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Specyfikacja wymagań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7" w:history="1">
            <w:r w:rsidR="003A0457" w:rsidRPr="008B1569">
              <w:rPr>
                <w:rStyle w:val="Hipercze"/>
                <w:noProof/>
                <w:lang w:val="pl-PL"/>
              </w:rPr>
              <w:t>3.1.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8" w:history="1">
            <w:r w:rsidR="003A0457" w:rsidRPr="008B1569">
              <w:rPr>
                <w:rStyle w:val="Hipercze"/>
                <w:noProof/>
                <w:lang w:val="pl-PL"/>
              </w:rPr>
              <w:t>3.1.1.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geografią wyborczą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699" w:history="1">
            <w:r w:rsidR="003A0457" w:rsidRPr="008B1569">
              <w:rPr>
                <w:rStyle w:val="Hipercze"/>
                <w:noProof/>
                <w:lang w:val="pl-PL"/>
              </w:rPr>
              <w:t>3.1.2.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danymi osoby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_Toc114652699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16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0" w:history="1">
            <w:r w:rsidR="003A0457" w:rsidRPr="008B1569">
              <w:rPr>
                <w:rStyle w:val="Hipercze"/>
                <w:noProof/>
                <w:lang w:val="pl-PL"/>
              </w:rPr>
              <w:t>3.1.3.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funkcjonalne związane z głosowaniem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1" w:history="1">
            <w:r w:rsidR="003A0457" w:rsidRPr="008B1569">
              <w:rPr>
                <w:rStyle w:val="Hipercze"/>
                <w:noProof/>
                <w:lang w:val="pl-PL"/>
              </w:rPr>
              <w:t>3.2.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Wymagania niefunkcjonalne (wysokopoziomowe)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2" w:history="1">
            <w:r w:rsidR="003A0457" w:rsidRPr="008B1569">
              <w:rPr>
                <w:rStyle w:val="Hipercze"/>
                <w:noProof/>
                <w:lang w:val="pl-PL"/>
              </w:rPr>
              <w:t>3.2.1.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WNF.1 - Wymagania generatora spisów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3" w:history="1">
            <w:r w:rsidR="003A0457" w:rsidRPr="008B1569">
              <w:rPr>
                <w:rStyle w:val="Hipercze"/>
                <w:noProof/>
                <w:lang w:val="pl-PL"/>
              </w:rPr>
              <w:t>3.2.2.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WNF.2 - Wymagania kontroli uprawnień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4" w:history="1">
            <w:r w:rsidR="003A0457" w:rsidRPr="008B1569">
              <w:rPr>
                <w:rStyle w:val="Hipercze"/>
                <w:noProof/>
                <w:lang w:val="pl-PL"/>
              </w:rPr>
              <w:t>3.2.3.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WNF.3 - Wymagania audytu zdarzeń biznesowych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5" w:history="1">
            <w:r w:rsidR="003A0457" w:rsidRPr="008B1569">
              <w:rPr>
                <w:rStyle w:val="Hipercze"/>
                <w:noProof/>
                <w:lang w:val="pl-PL"/>
              </w:rPr>
              <w:t>3.2.4.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WNF.4 - Wymagania technologiczne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6" w:history="1">
            <w:r w:rsidR="003A0457" w:rsidRPr="008B1569">
              <w:rPr>
                <w:rStyle w:val="Hipercze"/>
                <w:noProof/>
                <w:lang w:val="pl-PL"/>
              </w:rPr>
              <w:t>3.2.5.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WNF.5 - Wymagania podpisywania cyfrowo operacji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7" w:history="1">
            <w:r w:rsidR="003A0457" w:rsidRPr="008B1569">
              <w:rPr>
                <w:rStyle w:val="Hipercze"/>
                <w:noProof/>
                <w:lang w:val="pl-PL"/>
              </w:rPr>
              <w:t>3.2.6.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WNF.6 - Wymagania bezpieczeństwa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8" w:history="1">
            <w:r w:rsidR="003A0457" w:rsidRPr="008B1569">
              <w:rPr>
                <w:rStyle w:val="Hipercze"/>
                <w:noProof/>
                <w:lang w:val="pl-PL"/>
              </w:rPr>
              <w:t>3.2.7.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WNF.7 - Wymagania bezpieczeństwa dla infrastruktury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09" w:history="1">
            <w:r w:rsidR="003A0457" w:rsidRPr="008B1569">
              <w:rPr>
                <w:rStyle w:val="Hipercze"/>
                <w:noProof/>
                <w:lang w:val="pl-PL"/>
              </w:rPr>
              <w:t>3.2.8.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WNF.8 - Wymagania RODO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_Toc114652709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0" w:history="1">
            <w:r w:rsidR="003A0457" w:rsidRPr="008B1569">
              <w:rPr>
                <w:rStyle w:val="Hipercze"/>
                <w:noProof/>
                <w:lang w:val="pl-PL"/>
              </w:rPr>
              <w:t>3.2.9.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WNF.9 - Wymagania systemowe - prawne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1" w:history="1">
            <w:r w:rsidR="003A0457" w:rsidRPr="008B1569">
              <w:rPr>
                <w:rStyle w:val="Hipercze"/>
                <w:noProof/>
                <w:lang w:val="pl-PL"/>
              </w:rPr>
              <w:t>3.2.10.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WNF.10 - Wymagania skalowalności/wydajności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2" w:history="1">
            <w:r w:rsidR="003A0457" w:rsidRPr="008B1569">
              <w:rPr>
                <w:rStyle w:val="Hipercze"/>
                <w:noProof/>
                <w:lang w:val="pl-PL"/>
              </w:rPr>
              <w:t>3.2.11.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WNF.11 - Wymagania monitoring systemu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3" w:history="1">
            <w:r w:rsidR="003A0457" w:rsidRPr="008B1569">
              <w:rPr>
                <w:rStyle w:val="Hipercze"/>
                <w:noProof/>
                <w:lang w:val="pl-PL"/>
              </w:rPr>
              <w:t>3.2.12.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WNF.12 - Wymagania architektury systemu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29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714" w:history="1">
            <w:r w:rsidR="003A0457" w:rsidRPr="008B1569">
              <w:rPr>
                <w:rStyle w:val="Hipercze"/>
                <w:noProof/>
                <w:lang w:val="pl-PL"/>
              </w:rPr>
              <w:t>4.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Procesy biznesowe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5" w:history="1">
            <w:r w:rsidR="003A0457" w:rsidRPr="008B1569">
              <w:rPr>
                <w:rStyle w:val="Hipercze"/>
                <w:noProof/>
                <w:lang w:val="pl-PL"/>
              </w:rPr>
              <w:t>4.1.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Utworzenie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6" w:history="1">
            <w:r w:rsidR="003A0457" w:rsidRPr="008B1569">
              <w:rPr>
                <w:rStyle w:val="Hipercze"/>
                <w:noProof/>
                <w:lang w:val="pl-PL"/>
              </w:rPr>
              <w:t>4.2.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Edytowanie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7" w:history="1">
            <w:r w:rsidR="003A0457" w:rsidRPr="008B1569">
              <w:rPr>
                <w:rStyle w:val="Hipercze"/>
                <w:noProof/>
                <w:lang w:val="pl-PL"/>
              </w:rPr>
              <w:t>4.3.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Usunięcie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8" w:history="1">
            <w:r w:rsidR="003A0457" w:rsidRPr="008B1569">
              <w:rPr>
                <w:rStyle w:val="Hipercze"/>
                <w:noProof/>
                <w:lang w:val="pl-PL"/>
              </w:rPr>
              <w:t>4.4.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Zdefiniowanie granic stałego obwodu głosowania/okręgu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19" w:history="1">
            <w:r w:rsidR="003A0457" w:rsidRPr="008B1569">
              <w:rPr>
                <w:rStyle w:val="Hipercze"/>
                <w:noProof/>
                <w:lang w:val="pl-PL"/>
              </w:rPr>
              <w:t>4.5.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Komunikacja z rejestrem PESEL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_Toc114652719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0" w:history="1">
            <w:r w:rsidR="003A0457" w:rsidRPr="008B1569">
              <w:rPr>
                <w:rStyle w:val="Hipercze"/>
                <w:noProof/>
                <w:lang w:val="pl-PL"/>
              </w:rPr>
              <w:t>4.6.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Wyszukanie osoby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1" w:history="1">
            <w:r w:rsidR="003A0457" w:rsidRPr="008B1569">
              <w:rPr>
                <w:rStyle w:val="Hipercze"/>
                <w:noProof/>
                <w:lang w:val="pl-PL"/>
              </w:rPr>
              <w:t>4.7.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Złożenie wniosku o wpisanie do stałego obwodu głosowania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38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2" w:history="1">
            <w:r w:rsidR="003A0457" w:rsidRPr="008B1569">
              <w:rPr>
                <w:rStyle w:val="Hipercze"/>
                <w:noProof/>
                <w:lang w:val="pl-PL"/>
              </w:rPr>
              <w:t>4.8.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wpisaniu do stałego obwodu głosowania obywatela PL i UE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3" w:history="1">
            <w:r w:rsidR="003A0457" w:rsidRPr="008B1569">
              <w:rPr>
                <w:rStyle w:val="Hipercze"/>
                <w:noProof/>
                <w:lang w:val="pl-PL"/>
              </w:rPr>
              <w:t>4.9.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Edycja adresu zamieszkania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4" w:history="1">
            <w:r w:rsidR="003A0457" w:rsidRPr="008B1569">
              <w:rPr>
                <w:rStyle w:val="Hipercze"/>
                <w:noProof/>
                <w:lang w:val="pl-PL"/>
              </w:rPr>
              <w:t>4.10.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pozbawieniu czynnego prawa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5" w:history="1">
            <w:r w:rsidR="003A0457" w:rsidRPr="008B1569">
              <w:rPr>
                <w:rStyle w:val="Hipercze"/>
                <w:noProof/>
                <w:lang w:val="pl-PL"/>
              </w:rPr>
              <w:t>4.11.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decyzji o przywróceniu czynnego prawa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6" w:history="1">
            <w:r w:rsidR="003A0457" w:rsidRPr="008B1569">
              <w:rPr>
                <w:rStyle w:val="Hipercze"/>
                <w:noProof/>
                <w:lang w:val="pl-PL"/>
              </w:rPr>
              <w:t>4.12.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Rejestracja wniosku o usunięcie z rejestru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47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7" w:history="1">
            <w:r w:rsidR="003A0457" w:rsidRPr="008B1569">
              <w:rPr>
                <w:rStyle w:val="Hipercze"/>
                <w:noProof/>
                <w:lang w:val="pl-PL"/>
              </w:rPr>
              <w:t>4.13.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Przygotowanie wyborów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48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8" w:history="1">
            <w:r w:rsidR="003A0457" w:rsidRPr="008B1569">
              <w:rPr>
                <w:rStyle w:val="Hipercze"/>
                <w:noProof/>
                <w:lang w:val="pl-PL"/>
              </w:rPr>
              <w:t>4.14.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Utworzenie wydarzenia Wybory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29" w:history="1">
            <w:r w:rsidR="003A0457" w:rsidRPr="008B1569">
              <w:rPr>
                <w:rStyle w:val="Hipercze"/>
                <w:noProof/>
                <w:lang w:val="pl-PL"/>
              </w:rPr>
              <w:t>4.15.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Zarządzanie odrębnymi obwodami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_Toc114652729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0" w:history="1">
            <w:r w:rsidR="003A0457" w:rsidRPr="008B1569">
              <w:rPr>
                <w:rStyle w:val="Hipercze"/>
                <w:noProof/>
                <w:lang w:val="pl-PL"/>
              </w:rPr>
              <w:t>4.16.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Tworzenie obwodów zagranicznych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1" w:history="1"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4.17.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Dopisanie się do spisu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2" w:history="1"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4.18.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rFonts w:cs="Arial"/>
                <w:b/>
                <w:bCs/>
                <w:noProof/>
                <w:lang w:val="pl-PL"/>
              </w:rPr>
              <w:t>Dopisanie się do spisu wyborców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3" w:history="1">
            <w:r w:rsidR="003A0457" w:rsidRPr="008B1569">
              <w:rPr>
                <w:rStyle w:val="Hipercze"/>
                <w:noProof/>
                <w:lang w:val="pl-PL"/>
              </w:rPr>
              <w:t>4.19.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Wydanie zaświadczenia o prawie do głosowania w postaci papierowej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58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4" w:history="1">
            <w:r w:rsidR="003A0457" w:rsidRPr="008B1569">
              <w:rPr>
                <w:rStyle w:val="Hipercze"/>
                <w:noProof/>
                <w:lang w:val="pl-PL"/>
              </w:rPr>
              <w:t>4.20.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przez pełnomocnika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5" w:history="1">
            <w:r w:rsidR="003A0457" w:rsidRPr="008B1569">
              <w:rPr>
                <w:rStyle w:val="Hipercze"/>
                <w:noProof/>
                <w:lang w:val="pl-PL"/>
              </w:rPr>
              <w:t>4.21.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przez pełnomocnika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63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6" w:history="1">
            <w:r w:rsidR="003A0457" w:rsidRPr="008B1569">
              <w:rPr>
                <w:rStyle w:val="Hipercze"/>
                <w:noProof/>
                <w:lang w:val="pl-PL"/>
              </w:rPr>
              <w:t>4.22.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Cofnięcie pełnomocnictwa do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66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7" w:history="1">
            <w:r w:rsidR="003A0457" w:rsidRPr="008B1569">
              <w:rPr>
                <w:rStyle w:val="Hipercze"/>
                <w:noProof/>
                <w:lang w:val="pl-PL"/>
              </w:rPr>
              <w:t>4.23.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Automatyczne wygaszenie pełnomocnictwa do głosowania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68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8" w:history="1">
            <w:r w:rsidR="003A0457" w:rsidRPr="008B1569">
              <w:rPr>
                <w:rStyle w:val="Hipercze"/>
                <w:noProof/>
                <w:lang w:val="pl-PL"/>
              </w:rPr>
              <w:t>4.24.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korespondencyjnego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39" w:history="1">
            <w:r w:rsidR="003A0457" w:rsidRPr="008B1569">
              <w:rPr>
                <w:rStyle w:val="Hipercze"/>
                <w:noProof/>
                <w:lang w:val="pl-PL"/>
              </w:rPr>
              <w:t>4.25.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Zgłoszenie zamiaru głosowania korespondencyjnego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_Toc114652739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0" w:history="1">
            <w:r w:rsidR="003A0457" w:rsidRPr="008B1569">
              <w:rPr>
                <w:rStyle w:val="Hipercze"/>
                <w:noProof/>
                <w:lang w:val="pl-PL"/>
              </w:rPr>
              <w:t>4.26.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Obsługa zgłoszenia zamiaru głosowania korespondencyjnego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1" w:history="1">
            <w:r w:rsidR="003A0457" w:rsidRPr="008B1569">
              <w:rPr>
                <w:rStyle w:val="Hipercze"/>
                <w:noProof/>
                <w:lang w:val="pl-PL"/>
              </w:rPr>
              <w:t>4.27.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Uzupełnienie informacji o doręczeniu pakietów wyborczych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78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2" w:history="1">
            <w:r w:rsidR="003A0457" w:rsidRPr="008B1569">
              <w:rPr>
                <w:rStyle w:val="Hipercze"/>
                <w:noProof/>
                <w:lang w:val="pl-PL"/>
              </w:rPr>
              <w:t>4.28.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Zwrócenie pakietu wyborczego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3" w:history="1">
            <w:r w:rsidR="003A0457" w:rsidRPr="008B1569">
              <w:rPr>
                <w:rStyle w:val="Hipercze"/>
                <w:noProof/>
                <w:lang w:val="pl-PL"/>
              </w:rPr>
              <w:t>4.29.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Dostęp wyborcy do odczytu swoich danych w CRW (e-usługa)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81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4" w:history="1">
            <w:r w:rsidR="003A0457" w:rsidRPr="008B1569">
              <w:rPr>
                <w:rStyle w:val="Hipercze"/>
                <w:noProof/>
                <w:lang w:val="pl-PL"/>
              </w:rPr>
              <w:t>4.30.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Weryfikacja listy poparcia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_Toc114652744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1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2"/>
              <w:lang w:val="pl-PL" w:eastAsia="pl-PL"/>
            </w:rPr>
          </w:pPr>
          <w:hyperlink w:anchor="_Toc114652745" w:history="1">
            <w:r w:rsidR="003A0457" w:rsidRPr="008B1569">
              <w:rPr>
                <w:rStyle w:val="Hipercze"/>
                <w:noProof/>
                <w:lang w:val="pl-PL"/>
              </w:rPr>
              <w:t>5.</w:t>
            </w:r>
            <w:r w:rsidR="003A0457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Rozwiązanie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_Toc114652745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6" w:history="1">
            <w:r w:rsidR="003A0457" w:rsidRPr="008B1569">
              <w:rPr>
                <w:rStyle w:val="Hipercze"/>
                <w:noProof/>
                <w:lang w:val="pl-PL"/>
              </w:rPr>
              <w:t>5.1.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Wysokopoziomowy opis rozwiązania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_Toc114652746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85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7" w:history="1">
            <w:r w:rsidR="003A0457" w:rsidRPr="008B1569">
              <w:rPr>
                <w:rStyle w:val="Hipercze"/>
                <w:noProof/>
                <w:lang w:val="pl-PL"/>
              </w:rPr>
              <w:t>5.2.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Wpływ CRW na inne systemy dedykowane obsłudze wyborów.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_Toc114652747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8" w:history="1">
            <w:r w:rsidR="003A0457" w:rsidRPr="008B1569">
              <w:rPr>
                <w:rStyle w:val="Hipercze"/>
                <w:noProof/>
                <w:lang w:val="pl-PL"/>
              </w:rPr>
              <w:t>5.2.1.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System WOW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_Toc114652748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49" w:history="1">
            <w:r w:rsidR="003A0457" w:rsidRPr="008B1569">
              <w:rPr>
                <w:rStyle w:val="Hipercze"/>
                <w:noProof/>
                <w:lang w:val="pl-PL"/>
              </w:rPr>
              <w:t>5.2.2.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Lokalne rejestry wyborców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_Toc114652749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89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0" w:history="1">
            <w:r w:rsidR="003A0457" w:rsidRPr="008B1569">
              <w:rPr>
                <w:rStyle w:val="Hipercze"/>
                <w:noProof/>
                <w:lang w:val="pl-PL"/>
              </w:rPr>
              <w:t>5.2.3.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System e-wybory.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_Toc114652750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1" w:history="1">
            <w:r w:rsidR="003A0457" w:rsidRPr="008B1569">
              <w:rPr>
                <w:rStyle w:val="Hipercze"/>
                <w:noProof/>
                <w:lang w:val="pl-PL"/>
              </w:rPr>
              <w:t>5.3.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Funkcjonalność ustalanie liczby mieszkańców dla potrzeb wyborów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_Toc114652751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90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3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2" w:history="1">
            <w:r w:rsidR="003A0457" w:rsidRPr="008B1569">
              <w:rPr>
                <w:rStyle w:val="Hipercze"/>
                <w:noProof/>
                <w:lang w:val="pl-PL"/>
              </w:rPr>
              <w:t>5.3.1.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Ustalanie liczby mieszkańców na dzień 31 grudnia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_Toc114652752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92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3A0457" w:rsidRDefault="00414410">
          <w:pPr>
            <w:pStyle w:val="Spistreci2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2"/>
              <w:lang w:val="pl-PL" w:eastAsia="pl-PL"/>
            </w:rPr>
          </w:pPr>
          <w:hyperlink w:anchor="_Toc114652753" w:history="1">
            <w:r w:rsidR="003A0457" w:rsidRPr="008B1569">
              <w:rPr>
                <w:rStyle w:val="Hipercze"/>
                <w:noProof/>
                <w:lang w:val="pl-PL"/>
              </w:rPr>
              <w:t>5.4.</w:t>
            </w:r>
            <w:r w:rsidR="003A0457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2"/>
                <w:lang w:val="pl-PL" w:eastAsia="pl-PL"/>
              </w:rPr>
              <w:tab/>
            </w:r>
            <w:r w:rsidR="003A0457" w:rsidRPr="008B1569">
              <w:rPr>
                <w:rStyle w:val="Hipercze"/>
                <w:noProof/>
                <w:lang w:val="pl-PL"/>
              </w:rPr>
              <w:t>Zasilenie inicjalne CRW</w:t>
            </w:r>
            <w:r w:rsidR="003A0457">
              <w:rPr>
                <w:noProof/>
                <w:webHidden/>
              </w:rPr>
              <w:tab/>
            </w:r>
            <w:r w:rsidR="003A0457">
              <w:rPr>
                <w:noProof/>
                <w:webHidden/>
              </w:rPr>
              <w:fldChar w:fldCharType="begin"/>
            </w:r>
            <w:r w:rsidR="003A0457">
              <w:rPr>
                <w:noProof/>
                <w:webHidden/>
              </w:rPr>
              <w:instrText xml:space="preserve"> PAGEREF _Toc114652753 \h </w:instrText>
            </w:r>
            <w:r w:rsidR="003A0457">
              <w:rPr>
                <w:noProof/>
                <w:webHidden/>
              </w:rPr>
            </w:r>
            <w:r w:rsidR="003A0457">
              <w:rPr>
                <w:noProof/>
                <w:webHidden/>
              </w:rPr>
              <w:fldChar w:fldCharType="separate"/>
            </w:r>
            <w:r w:rsidR="003A0457">
              <w:rPr>
                <w:noProof/>
                <w:webHidden/>
              </w:rPr>
              <w:t>94</w:t>
            </w:r>
            <w:r w:rsidR="003A0457">
              <w:rPr>
                <w:noProof/>
                <w:webHidden/>
              </w:rPr>
              <w:fldChar w:fldCharType="end"/>
            </w:r>
          </w:hyperlink>
        </w:p>
        <w:p w:rsidR="0045482E" w:rsidRDefault="0045482E">
          <w:r>
            <w:rPr>
              <w:b/>
              <w:bCs/>
            </w:rPr>
            <w:fldChar w:fldCharType="end"/>
          </w:r>
        </w:p>
      </w:sdtContent>
    </w:sdt>
    <w:p w:rsidR="000D499C" w:rsidRPr="007F7368" w:rsidRDefault="000D499C" w:rsidP="00D841F2">
      <w:pPr>
        <w:spacing w:after="0"/>
        <w:rPr>
          <w:lang w:val="pl-PL"/>
        </w:rPr>
        <w:sectPr w:rsidR="000D499C" w:rsidRPr="007F7368" w:rsidSect="00506961"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2" w:name="scroll-bookmark-1"/>
      <w:bookmarkStart w:id="3" w:name="scroll-bookmark-49"/>
      <w:bookmarkStart w:id="4" w:name="_Toc114652689"/>
      <w:bookmarkEnd w:id="2"/>
      <w:r w:rsidRPr="007F7368">
        <w:rPr>
          <w:lang w:val="pl-PL"/>
        </w:rPr>
        <w:lastRenderedPageBreak/>
        <w:t>Wprowadzenie</w:t>
      </w:r>
      <w:bookmarkEnd w:id="3"/>
      <w:bookmarkEnd w:id="4"/>
    </w:p>
    <w:p w:rsidR="003B4BD8" w:rsidRDefault="003B4BD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" w:name="_Toc114652690"/>
      <w:bookmarkStart w:id="6" w:name="scroll-bookmark-3"/>
      <w:r>
        <w:rPr>
          <w:lang w:val="pl-PL"/>
        </w:rPr>
        <w:t>Stan obecny</w:t>
      </w:r>
      <w:bookmarkEnd w:id="5"/>
      <w:r>
        <w:rPr>
          <w:lang w:val="pl-PL"/>
        </w:rPr>
        <w:t xml:space="preserve"> </w:t>
      </w:r>
    </w:p>
    <w:p w:rsidR="003B4BD8" w:rsidRPr="002E28CF" w:rsidRDefault="003B4BD8" w:rsidP="003B4BD8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W obszarze organizacji wyborów powszechnych w dalszym ciągu zarządzanie zasobami teleinformatycznymi</w:t>
      </w:r>
      <w:r w:rsidR="00217EF0" w:rsidRPr="002E28CF">
        <w:rPr>
          <w:rFonts w:ascii="Arial" w:hAnsi="Arial" w:cs="Arial"/>
          <w:sz w:val="20"/>
          <w:szCs w:val="20"/>
        </w:rPr>
        <w:t xml:space="preserve"> ma charakter rozproszony</w:t>
      </w:r>
      <w:r w:rsidRPr="002E28CF">
        <w:rPr>
          <w:rFonts w:ascii="Arial" w:hAnsi="Arial" w:cs="Arial"/>
          <w:sz w:val="20"/>
          <w:szCs w:val="20"/>
        </w:rPr>
        <w:t xml:space="preserve">. </w:t>
      </w:r>
      <w:r w:rsidR="00217EF0" w:rsidRPr="002E28CF">
        <w:rPr>
          <w:rFonts w:ascii="Arial" w:hAnsi="Arial" w:cs="Arial"/>
          <w:sz w:val="20"/>
          <w:szCs w:val="20"/>
        </w:rPr>
        <w:t>Zasoby te są</w:t>
      </w:r>
      <w:r w:rsidRPr="002E28CF">
        <w:rPr>
          <w:rFonts w:ascii="Arial" w:hAnsi="Arial" w:cs="Arial"/>
          <w:sz w:val="20"/>
          <w:szCs w:val="20"/>
        </w:rPr>
        <w:t xml:space="preserve"> własnością gmin, które prowadzą  lokalne  rejestry wyborców oraz sporządzają spisy wyborców na poszczególne wybory w systemach teleinformatycznych lub narzędziach informatycznych o charakterze innym niż systemowy. W praktyce zatem gminy dysponują różnymi rozwiązaniami  w tym obszarze i w efekcie w rożny sposób obsługują proces organizacji wyborów, przekazywania danych do Państwowej Komisji Wyborczej,  a także proces obsługi obywateli zamierzających korzystać z praw wyborczych. Decentralizacja rozwiązań jest  nieefektywna i generuje liczne problemy z organizacją wyborów, w związku z uprawnieniami wyborców w zakresie:</w:t>
      </w:r>
    </w:p>
    <w:p w:rsidR="003B4BD8" w:rsidRPr="002E28CF" w:rsidRDefault="003B4BD8" w:rsidP="002E28CF">
      <w:pPr>
        <w:pStyle w:val="NormalnyWeb"/>
        <w:numPr>
          <w:ilvl w:val="0"/>
          <w:numId w:val="114"/>
        </w:numPr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możliwości wyboru  jako  stałego miejsca na głosowanie gminy miejsca zamieszkania,  innej  niż gmina miejsca zameldowania;</w:t>
      </w:r>
    </w:p>
    <w:p w:rsidR="003B4BD8" w:rsidRPr="002E28CF" w:rsidRDefault="003B4BD8" w:rsidP="002E28CF">
      <w:pPr>
        <w:pStyle w:val="NormalnyWeb"/>
        <w:numPr>
          <w:ilvl w:val="0"/>
          <w:numId w:val="114"/>
        </w:numPr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możliwości zmiany miejsca głosowania na konkretne wybory.  </w:t>
      </w:r>
    </w:p>
    <w:p w:rsidR="003B4BD8" w:rsidRPr="002E28CF" w:rsidRDefault="003B4BD8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Konieczność przekazywania zawiadomień między gminami o zmianach miejsca głosowania wyborców  wymaga bardzo dużego zaangażowania urzędników samorządowych w proces dopisywania oraz skreślania wyborców ze spisów wyborców przed wyborami a także powiadamiania wyborców o dokonanych czynnościach. Wiąże się to się także z ryzykiem figurowania danego wyborcy w więcej niż jednym rejestrze lub spisie wyborców.</w:t>
      </w:r>
    </w:p>
    <w:p w:rsidR="003B4BD8" w:rsidRPr="002E28CF" w:rsidRDefault="003B4BD8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 xml:space="preserve">Dodatkowo rozwiązania rozproszone generują wysokie koszty ich utrzymywania. Lokalne rejestry wyborców bazują na danych zgromadzonych w rejestrach mieszkańców gminy.  Dane do rejestrów mieszkańców są natomiast przekazywane z rejestru PESEL. Dane są więc </w:t>
      </w:r>
      <w:r w:rsidR="00001FE7" w:rsidRPr="002E28CF">
        <w:rPr>
          <w:rFonts w:ascii="Arial" w:hAnsi="Arial" w:cs="Arial"/>
          <w:sz w:val="20"/>
          <w:szCs w:val="20"/>
        </w:rPr>
        <w:t>nadmiarowo</w:t>
      </w:r>
      <w:r w:rsidRPr="002E28CF">
        <w:rPr>
          <w:rFonts w:ascii="Arial" w:hAnsi="Arial" w:cs="Arial"/>
          <w:sz w:val="20"/>
          <w:szCs w:val="20"/>
        </w:rPr>
        <w:t xml:space="preserve"> powielane</w:t>
      </w:r>
      <w:r w:rsidR="00001FE7" w:rsidRPr="002E28CF">
        <w:rPr>
          <w:rFonts w:ascii="Arial" w:hAnsi="Arial" w:cs="Arial"/>
          <w:sz w:val="20"/>
          <w:szCs w:val="20"/>
        </w:rPr>
        <w:t xml:space="preserve"> (redundancja danych)</w:t>
      </w:r>
      <w:r w:rsidRPr="002E28CF">
        <w:rPr>
          <w:rFonts w:ascii="Arial" w:hAnsi="Arial" w:cs="Arial"/>
          <w:sz w:val="20"/>
          <w:szCs w:val="20"/>
        </w:rPr>
        <w:t xml:space="preserve">, co rodzi ryzyko ich niespójności. </w:t>
      </w:r>
    </w:p>
    <w:p w:rsidR="003B4BD8" w:rsidRPr="002E28CF" w:rsidRDefault="00001FE7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2E28CF">
        <w:rPr>
          <w:rFonts w:ascii="Arial" w:hAnsi="Arial" w:cs="Arial"/>
          <w:sz w:val="20"/>
          <w:szCs w:val="20"/>
        </w:rPr>
        <w:t>Kolejnym problemem jest</w:t>
      </w:r>
      <w:r w:rsidR="003B4BD8" w:rsidRPr="002E28CF">
        <w:rPr>
          <w:rFonts w:ascii="Arial" w:hAnsi="Arial" w:cs="Arial"/>
          <w:sz w:val="20"/>
          <w:szCs w:val="20"/>
        </w:rPr>
        <w:t xml:space="preserve"> skomplikowany proces organizacji wyborów za granicą. Wymagan</w:t>
      </w:r>
      <w:r w:rsidR="0005450C" w:rsidRPr="002E28CF">
        <w:rPr>
          <w:rFonts w:ascii="Arial" w:hAnsi="Arial" w:cs="Arial"/>
          <w:sz w:val="20"/>
          <w:szCs w:val="20"/>
        </w:rPr>
        <w:t>e</w:t>
      </w:r>
      <w:r w:rsidR="003B4BD8" w:rsidRPr="002E28CF">
        <w:rPr>
          <w:rFonts w:ascii="Arial" w:hAnsi="Arial" w:cs="Arial"/>
          <w:sz w:val="20"/>
          <w:szCs w:val="20"/>
        </w:rPr>
        <w:t xml:space="preserve"> jest powiadomienie gminy o zamiarze głosowania za granicą przez wyborcę, zarówno w celu zweryfikowania posiadania  prawa wybierania przez niego jak i wykreślenia go ze spisów wyborców w kraju.  Bardzo krótki czas na weryfikację danych rodzi ryzyko nieuprawnionego głosowania za głosowania i niewykreślenia wyborcy ze spisu w kraju.  </w:t>
      </w:r>
    </w:p>
    <w:p w:rsidR="0005450C" w:rsidRDefault="0005450C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172B4D"/>
          <w:sz w:val="20"/>
          <w:szCs w:val="20"/>
        </w:rPr>
      </w:pPr>
    </w:p>
    <w:p w:rsidR="0005450C" w:rsidRPr="003B4BD8" w:rsidRDefault="0005450C" w:rsidP="003B4BD8">
      <w:pPr>
        <w:pStyle w:val="NormalnyWeb"/>
        <w:shd w:val="clear" w:color="auto" w:fill="FFFFFF"/>
        <w:spacing w:before="150" w:beforeAutospacing="0" w:after="0" w:afterAutospacing="0"/>
        <w:jc w:val="both"/>
        <w:rPr>
          <w:rFonts w:ascii="Arial" w:hAnsi="Arial" w:cs="Arial"/>
          <w:color w:val="172B4D"/>
          <w:sz w:val="20"/>
          <w:szCs w:val="20"/>
        </w:rPr>
      </w:pPr>
    </w:p>
    <w:p w:rsidR="0042064F" w:rsidRPr="007F7368" w:rsidRDefault="00B25D1B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" w:name="_Toc114652691"/>
      <w:r>
        <w:rPr>
          <w:lang w:val="pl-PL"/>
        </w:rPr>
        <w:t>Planowane rozwiązanie</w:t>
      </w:r>
      <w:bookmarkEnd w:id="7"/>
      <w:r>
        <w:rPr>
          <w:lang w:val="pl-PL"/>
        </w:rPr>
        <w:t xml:space="preserve"> </w:t>
      </w:r>
      <w:bookmarkEnd w:id="6"/>
    </w:p>
    <w:p w:rsidR="00B25D1B" w:rsidRDefault="00B25D1B">
      <w:pPr>
        <w:rPr>
          <w:lang w:val="pl-PL"/>
        </w:rPr>
      </w:pPr>
    </w:p>
    <w:p w:rsidR="00B25D1B" w:rsidRDefault="00B25D1B" w:rsidP="002E28CF">
      <w:pPr>
        <w:jc w:val="both"/>
        <w:rPr>
          <w:iCs/>
          <w:lang w:val="pl-PL"/>
        </w:rPr>
      </w:pPr>
      <w:r w:rsidRPr="00B25D1B">
        <w:rPr>
          <w:iCs/>
          <w:lang w:val="pl-PL"/>
        </w:rPr>
        <w:t xml:space="preserve">Budowa Centralnego Rejestru Wyborców zapewni rozwiązanie </w:t>
      </w:r>
      <w:r w:rsidR="0005450C">
        <w:rPr>
          <w:iCs/>
          <w:lang w:val="pl-PL"/>
        </w:rPr>
        <w:t>zidentyfikowanych</w:t>
      </w:r>
      <w:r w:rsidRPr="00B25D1B">
        <w:rPr>
          <w:iCs/>
          <w:lang w:val="pl-PL"/>
        </w:rPr>
        <w:t xml:space="preserve"> wyżej problemów.  </w:t>
      </w:r>
      <w:r>
        <w:rPr>
          <w:iCs/>
          <w:lang w:val="pl-PL"/>
        </w:rPr>
        <w:t xml:space="preserve"> </w:t>
      </w:r>
    </w:p>
    <w:p w:rsidR="00B25D1B" w:rsidRPr="00B25D1B" w:rsidRDefault="00B25D1B" w:rsidP="002E28CF">
      <w:pPr>
        <w:jc w:val="both"/>
        <w:rPr>
          <w:iCs/>
          <w:lang w:val="pl-PL"/>
        </w:rPr>
      </w:pPr>
      <w:r w:rsidRPr="00B25D1B">
        <w:rPr>
          <w:iCs/>
          <w:lang w:val="pl-PL"/>
        </w:rPr>
        <w:t xml:space="preserve">Centralny Rejestr Wyborców stanowić będzie jednolite i ustandaryzowane narzędzie dla prowadzenia bazy wyborców.  </w:t>
      </w:r>
      <w:r>
        <w:rPr>
          <w:iCs/>
          <w:lang w:val="pl-PL"/>
        </w:rPr>
        <w:t xml:space="preserve"> </w:t>
      </w:r>
      <w:r w:rsidRPr="00B25D1B">
        <w:rPr>
          <w:iCs/>
          <w:lang w:val="pl-PL"/>
        </w:rPr>
        <w:t>Stworzenie rejestru pozwoli na: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iCs/>
          <w:lang w:val="pl-PL"/>
        </w:rPr>
      </w:pPr>
      <w:r w:rsidRPr="0005450C">
        <w:rPr>
          <w:iCs/>
          <w:lang w:val="pl-PL"/>
        </w:rPr>
        <w:t xml:space="preserve">zdefiniowanie obwodów i okręgów wyborczych, 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iCs/>
          <w:lang w:val="pl-PL"/>
        </w:rPr>
      </w:pPr>
      <w:r w:rsidRPr="0005450C">
        <w:rPr>
          <w:iCs/>
          <w:lang w:val="pl-PL"/>
        </w:rPr>
        <w:t xml:space="preserve">bieżącą weryfikację danych wyborców poprzez powiązanie ich danych osobowych z rejestrem PESEL jako rejestrem referencyjnym; </w:t>
      </w:r>
    </w:p>
    <w:p w:rsidR="00B25D1B" w:rsidRPr="001B3230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1B3230">
        <w:rPr>
          <w:lang w:val="pl-PL"/>
        </w:rPr>
        <w:t xml:space="preserve">automatyzację procesu dopisywania i wykreślania obywatela z/do rejestru wyborców (obwodów po </w:t>
      </w:r>
      <w:r w:rsidR="00FB5911">
        <w:rPr>
          <w:lang w:val="pl-PL"/>
        </w:rPr>
        <w:t>stworzeniu CRW)</w:t>
      </w:r>
      <w:r w:rsidRPr="001B3230">
        <w:rPr>
          <w:lang w:val="pl-PL"/>
        </w:rPr>
        <w:t>;  tj.  dopisanie osoby do wyborców  danej gminy powoduje automatyczne wykreślenie z listy wyborców innej gminy  i zapewnienie figurowania wyborcy tylko w jednym stałym miejscu głosowania</w:t>
      </w:r>
    </w:p>
    <w:p w:rsidR="00B25D1B" w:rsidRPr="002F4DB7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2F4DB7">
        <w:rPr>
          <w:lang w:val="pl-PL"/>
        </w:rPr>
        <w:t xml:space="preserve">łatwy dostęp obywatela do swoich danych i możliwość sprawdzenia, gdzie jest jego miejsce głosowania. </w:t>
      </w:r>
    </w:p>
    <w:p w:rsidR="00B25D1B" w:rsidRPr="0005450C" w:rsidRDefault="00B25D1B" w:rsidP="002E28CF">
      <w:pPr>
        <w:pStyle w:val="Akapitzlist"/>
        <w:numPr>
          <w:ilvl w:val="0"/>
          <w:numId w:val="115"/>
        </w:numPr>
        <w:jc w:val="both"/>
        <w:rPr>
          <w:lang w:val="pl-PL"/>
        </w:rPr>
      </w:pPr>
      <w:r w:rsidRPr="0005450C">
        <w:rPr>
          <w:lang w:val="pl-PL"/>
        </w:rPr>
        <w:lastRenderedPageBreak/>
        <w:t>ograniczenie czynności związanych z powiadamianiem oraz skrócenie czasu przekazywania informacji między gminami poprzez automatyzację procesu powiadomień</w:t>
      </w:r>
    </w:p>
    <w:p w:rsidR="00B25D1B" w:rsidRPr="00B25D1B" w:rsidRDefault="00B25D1B" w:rsidP="002E28CF">
      <w:pPr>
        <w:jc w:val="both"/>
        <w:rPr>
          <w:lang w:val="pl-PL"/>
        </w:rPr>
      </w:pPr>
      <w:r w:rsidRPr="00B25D1B">
        <w:rPr>
          <w:lang w:val="pl-PL"/>
        </w:rPr>
        <w:t xml:space="preserve">W konsekwencji nastąpi poprawa bezpieczeństwa, zwiększenie rozliczalności, standaryzacja i podniesienie poziomu sprawności organizacji wyborów. Ponadto jedno źródło danych o wyborcach i ich uprawnieniach do głosowania zapewni pewność zarówno organom organizującym wybory, jak i organom nadzorującym wiarygodną informację w tym zakresie.  </w:t>
      </w:r>
    </w:p>
    <w:p w:rsidR="00B25D1B" w:rsidRDefault="00B25D1B" w:rsidP="002E28CF">
      <w:pPr>
        <w:jc w:val="both"/>
        <w:rPr>
          <w:lang w:val="pl-PL"/>
        </w:rPr>
      </w:pPr>
      <w:r w:rsidRPr="00B25D1B">
        <w:rPr>
          <w:lang w:val="pl-PL"/>
        </w:rPr>
        <w:t>CRW będzie prowadzony w systemie teleinformatycznym, który zostanie zaprojektowany, zbudowany, wdrożony i uruchomiony w ramach Systemu Rejestrów Państwowych.</w:t>
      </w:r>
      <w:r w:rsidR="003824CA">
        <w:rPr>
          <w:lang w:val="pl-PL"/>
        </w:rPr>
        <w:t xml:space="preserve"> </w:t>
      </w:r>
    </w:p>
    <w:p w:rsidR="003824CA" w:rsidRPr="00B25D1B" w:rsidRDefault="003824CA" w:rsidP="002E28CF">
      <w:pPr>
        <w:jc w:val="both"/>
        <w:rPr>
          <w:lang w:val="pl-PL"/>
        </w:rPr>
      </w:pPr>
      <w:r>
        <w:rPr>
          <w:lang w:val="pl-PL"/>
        </w:rPr>
        <w:t xml:space="preserve">W związku z budową CRW nie zakłada się likwidacji dotychczasowych systemów informatycznych wykorzystywanych do organizacji wyborów, ale zmienia się sposób ich wykorzystania. </w:t>
      </w:r>
    </w:p>
    <w:p w:rsidR="00B25D1B" w:rsidRPr="007F7368" w:rsidRDefault="00B25D1B">
      <w:pPr>
        <w:rPr>
          <w:lang w:val="pl-PL"/>
        </w:rPr>
      </w:pPr>
    </w:p>
    <w:p w:rsidR="003B4BD8" w:rsidRDefault="003B4BD8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Najważniejsze etapy do zrealizowania: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Uchwalenie noweli ustawy Kodeks wyborczy oraz przygotowanie projektów aktów wykonawczych.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Zakup infrastruktury i oprogramowania w celu zbudowania i wdrożenia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color w:val="333333"/>
          <w:lang w:val="pl-PL"/>
        </w:rPr>
        <w:t>Przekazanie przez KBW zakresu terytorialnego geografii wyborczej opartego o kody TERYT w celu zasilenia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Zintegrowanie CRW z rejestrem PESEL.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Dostosowanie systemu Wsparcia Organów Wyborczych należącego do Krajowego Biura Wyborczego (WOW) do gromadzenia adresów zamieszkania.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 xml:space="preserve">Uzupełnienie przez gminy adresów zamieszkania i </w:t>
      </w:r>
      <w:r w:rsidRPr="007F7368">
        <w:rPr>
          <w:color w:val="172B4D"/>
          <w:lang w:val="pl-PL"/>
        </w:rPr>
        <w:t>informacji o pozbawieniu prawa wybierania</w:t>
      </w:r>
      <w:r w:rsidRPr="007F7368">
        <w:rPr>
          <w:lang w:val="pl-PL"/>
        </w:rPr>
        <w:t> w systemie WOW.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Zasilenie CRW danymi z:</w:t>
      </w:r>
    </w:p>
    <w:p w:rsidR="0042064F" w:rsidRPr="007F7368" w:rsidRDefault="007F7368" w:rsidP="00DA4F4F">
      <w:pPr>
        <w:numPr>
          <w:ilvl w:val="1"/>
          <w:numId w:val="5"/>
        </w:numPr>
        <w:rPr>
          <w:lang w:val="pl-PL"/>
        </w:rPr>
      </w:pPr>
      <w:r w:rsidRPr="007F7368">
        <w:rPr>
          <w:lang w:val="pl-PL"/>
        </w:rPr>
        <w:t>rejestru PESEL</w:t>
      </w:r>
    </w:p>
    <w:p w:rsidR="0042064F" w:rsidRPr="007F7368" w:rsidRDefault="007F7368" w:rsidP="00DA4F4F">
      <w:pPr>
        <w:numPr>
          <w:ilvl w:val="1"/>
          <w:numId w:val="5"/>
        </w:numPr>
        <w:rPr>
          <w:lang w:val="pl-PL"/>
        </w:rPr>
      </w:pPr>
      <w:r w:rsidRPr="007F7368">
        <w:rPr>
          <w:lang w:val="pl-PL"/>
        </w:rPr>
        <w:t>systemu WOW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Automatyczne przypisanie wyborców do zdefiniowanych okręgów i obwodów.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Weryfikacja danych w CRW przez gminy.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Przeszkolenie użytkowników z obsługi aplikacji Źródło 2.0, za pomocą której będą realizować zadania związane z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Zintegrowanie systemu WOW i systemu e-Wybory z API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Uruchomienie produkcyjne systemu teleinformatycznego CRW.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Uruchomienie produkcyjne elektronicznych usług na stronie </w:t>
      </w:r>
      <w:hyperlink r:id="rId8" w:history="1">
        <w:r w:rsidRPr="007F7368">
          <w:rPr>
            <w:rStyle w:val="Hipercze"/>
            <w:lang w:val="pl-PL"/>
          </w:rPr>
          <w:t>www.gov.pl</w:t>
        </w:r>
      </w:hyperlink>
      <w:r w:rsidRPr="007F7368">
        <w:rPr>
          <w:lang w:val="pl-PL"/>
        </w:rPr>
        <w:t>.</w:t>
      </w:r>
    </w:p>
    <w:p w:rsidR="0042064F" w:rsidRPr="007F7368" w:rsidRDefault="007F7368" w:rsidP="00DA4F4F">
      <w:pPr>
        <w:numPr>
          <w:ilvl w:val="0"/>
          <w:numId w:val="4"/>
        </w:numPr>
        <w:rPr>
          <w:lang w:val="pl-PL"/>
        </w:rPr>
      </w:pPr>
      <w:r w:rsidRPr="007F7368">
        <w:rPr>
          <w:lang w:val="pl-PL"/>
        </w:rPr>
        <w:t>Udostępnienie API umożliwiającego przesyłanie/udostępnianie gminom zmian danych dokonanych w CRW.</w:t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" w:name="scroll-bookmark-4"/>
      <w:bookmarkStart w:id="9" w:name="_Toc114652692"/>
      <w:r w:rsidRPr="007F7368">
        <w:rPr>
          <w:lang w:val="pl-PL"/>
        </w:rPr>
        <w:t>Słownik</w:t>
      </w:r>
      <w:bookmarkEnd w:id="8"/>
      <w:bookmarkEnd w:id="9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09"/>
        <w:gridCol w:w="716"/>
        <w:gridCol w:w="566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Pojęcie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Skrót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Znaczenie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Adres e-mail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Ciąg znaków definiujący adres poczty elektronicznej umożliwiający przesyłanie wiadomości wraz z załącznikami w postaci plików wykorzystując sieć komputerową w tym internet.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Centralny Katalog Ulic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ULIC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Ogólnopolski zbiór ulic przypisanych do miejscowości w ramach jednostek podziału terytorialnego. Każdej nazwie w </w:t>
            </w:r>
            <w:r w:rsidRPr="007F7368">
              <w:rPr>
                <w:color w:val="000000"/>
                <w:lang w:val="pl-PL"/>
              </w:rPr>
              <w:lastRenderedPageBreak/>
              <w:t>katalogu przyporządkowana jest cecha, tj. określenie typu: ulica, aleja, plac, skwer, bulwar itp., a unikalnej parze: [cecha] +[nazwa ulicy] nadany jest pięciocyfrowy identyfikator. Ulice o takiej samej nazwie i cesze, występujące w różnych miejscowościach mają ten sam identyfikator. Jednakowe nazwy ulic różniące się cechą oznaczane są odrębnymi identyfikatorami.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Centralny Rejestr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Stworzenie systemu CRW ma na celu usystematyzowanie w ramach jednego zbioru wszystkich informacji o wyborcach, a co za tym idzie spowodować usprawnienie zadań związanych z obsługą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Czynne prawo wyborcze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Prawo do głosowania w wyborach, które przysługuje pełnoletnim obywatelom polskim oraz w określonych wyborach również pełnoletnim obywatelom krajów Unii Europejskiej i Zjednoczonego Królestwa Wielkiej Brytanii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kontaktowe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kontaktowe Obywatela: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adres e-mail,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adres Elektronicznej Skrzynki Doręczeń,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numer telefonu,</w:t>
            </w:r>
          </w:p>
          <w:p w:rsidR="0042064F" w:rsidRPr="007F7368" w:rsidRDefault="007F7368" w:rsidP="00DA4F4F">
            <w:pPr>
              <w:numPr>
                <w:ilvl w:val="0"/>
                <w:numId w:val="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adresowe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 pomocą których usprawniony jest kontakt podmiotów administracji publicznej z Obywatelem.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referencyjne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Dane opisujące cechę informacyjną obiektu pierwotnie wprowadzone do rejestru publicznego w wyniku określonego zdarzenia, z domniemania opatrzone atrybutem autentyczności.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e-Usługa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Działanie podejmowane przez podmiot publiczny, polegające na umożliwieniu usługobiorcy realizacji obowiązku lub uprawnienia określonego przepisem prawa, realizowane z udziałem usługobiorcy za pomocą środków komunikacji elektronicznej na odległość tzn. bez jednoczesnej obecności stron.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e-Wybory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prowadzony przez MSZ przeznaczony do elektronicznej rejestracji wyborców, którzy zamierzają głosować w obwodach głosowania utworzonych za granicami RP. System zapewnia obsługę wszystkich czynności konsula związanych z przygotowaniem spisu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funkcjonalny CRW obejmujący zarządzanie okręgami wyborczymi oraz stałymi obwodami głosowania na potrzeby wyborów kodeksowych.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Główny Urząd Statystyczny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GUS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Urząd centralny administracji rządowej zajmujący się zbieraniem i udostępnianiem informacji statystycznych. Prowadzi rejestr urzędowy podziału terytorialnego Polski (TERYT).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Hub Zdarzeń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Usługa Hub Zdarzeń stanowi „drzwi wejściowe” dla potoku zdarzeń i jest często nazywana systemem zbierania zdarzeń w architekturze rozwiązań. System zbierania zdarzeń to składnik lub usługa, która znajduje się między wydawcami zdarzeń, a </w:t>
            </w:r>
            <w:r w:rsidRPr="007F7368">
              <w:rPr>
                <w:color w:val="000000"/>
                <w:lang w:val="pl-PL"/>
              </w:rPr>
              <w:lastRenderedPageBreak/>
              <w:t>ich odbiorcami. Jego rolą jest oddzielenie procesu tworzenia strumienia zdarzeń od użycia tych zdarzeń. Usługa Hub Zdarzeń udostępnia ujednoliconą platformę przesyłania strumieniowego z buforem przechowywania czasowego, co umożliwia uniezależnienie wydawców i odbiorców zdarzeń.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Krajowy rejestr urzędowy podziału terytorialnego kraju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TERYT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urzędowy podziału terytorialnego Polski, prowadzony przez Główny Urząd Statystyczny.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Systemy obejmowane przez TERYT, z których korzysta CRW: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TERC - w zakresie identyfikatorów i nazw jednostek podziału terytorialnego,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SIMC - w zakresie identyfikatorów i nazw miejscowości,</w:t>
            </w:r>
          </w:p>
          <w:p w:rsidR="0042064F" w:rsidRPr="007F7368" w:rsidRDefault="007F7368" w:rsidP="00DA4F4F">
            <w:pPr>
              <w:numPr>
                <w:ilvl w:val="0"/>
                <w:numId w:val="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ULIC - w zakresie identyfikatorów i nazw ulic.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Lokalny Rejestry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informatyczny używany</w:t>
            </w:r>
            <w:r w:rsidR="00AA71D5">
              <w:rPr>
                <w:color w:val="000000"/>
                <w:lang w:val="pl-PL"/>
              </w:rPr>
              <w:t xml:space="preserve"> aktualnie</w:t>
            </w:r>
            <w:r w:rsidRPr="007F7368">
              <w:rPr>
                <w:color w:val="000000"/>
                <w:lang w:val="pl-PL"/>
              </w:rPr>
              <w:t xml:space="preserve"> przez gminy do wsparcia organizacji wyborów przed wdrożeniem CRW. Systemy, w zależności od dostawców, różnią się między sobą architekturą oraz funkcjonalnościami.</w:t>
            </w:r>
            <w:r w:rsidR="00AA71D5">
              <w:rPr>
                <w:color w:val="000000"/>
                <w:lang w:val="pl-PL"/>
              </w:rPr>
              <w:t xml:space="preserve"> Po wdrożeniu CRW</w:t>
            </w:r>
            <w:r w:rsidR="0005450C">
              <w:rPr>
                <w:color w:val="000000"/>
                <w:lang w:val="pl-PL"/>
              </w:rPr>
              <w:t xml:space="preserve"> będzie</w:t>
            </w:r>
            <w:r w:rsidR="00AA71D5">
              <w:rPr>
                <w:color w:val="000000"/>
                <w:lang w:val="pl-PL"/>
              </w:rPr>
              <w:t xml:space="preserve"> system</w:t>
            </w:r>
            <w:r w:rsidR="0005450C">
              <w:rPr>
                <w:color w:val="000000"/>
                <w:lang w:val="pl-PL"/>
              </w:rPr>
              <w:t>em</w:t>
            </w:r>
            <w:r w:rsidR="00AA71D5">
              <w:rPr>
                <w:color w:val="000000"/>
                <w:lang w:val="pl-PL"/>
              </w:rPr>
              <w:t xml:space="preserve"> wspierający</w:t>
            </w:r>
            <w:r w:rsidR="0005450C">
              <w:rPr>
                <w:color w:val="000000"/>
                <w:lang w:val="pl-PL"/>
              </w:rPr>
              <w:t>m</w:t>
            </w:r>
            <w:r w:rsidR="00AA71D5">
              <w:rPr>
                <w:color w:val="000000"/>
                <w:lang w:val="pl-PL"/>
              </w:rPr>
              <w:t xml:space="preserve"> organizację wyborów </w:t>
            </w:r>
            <w:r w:rsidR="002E28CF">
              <w:rPr>
                <w:color w:val="000000"/>
                <w:lang w:val="pl-PL"/>
              </w:rPr>
              <w:t>do jednostek pomocniczych gminy.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Mieszkaniec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fizyczna posiadająca adres zameldowania lub zamieszkania w jednej z polskich gmin, której dane przechowywane są w rejestrze PESEL. Według liczby mieszkańców gmin określana jest liczba mandatów dla okręgu wyborczego i wyznaczane są granice stałych obwodów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Moduł Powiadomień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Aplikacja w architekturze mikroserwisowej (MSA, o cechach wysokiej dostępności i skalowalności) do obsługi dostarczania notyfikacji (aktualnie z wykorzystaniem e-mail i sms).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Mrożenie geografii wyborczej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Punkt w czasie, w którym następuje zablokowanie możliwości edytowania zakresów terytorialnych stałych obwodów głosowania i okręgów wyborczych. Zablokowanie takie następuje na określony czas przed wyborami i dotyczy tylko tych obwodów i okręgów, które biorą udział w danym wydarzeniu Wybory.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Numer telefonu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Ciąg cyfr identyfikujących abonenta telefonicznego, których wybranie za pomocą urządzeń telekomunikacyjnych (telefon, telefaks, modem) powoduje zestawienie połączenia, przy wykorzystaniu publicznej sieci telefonicznej, z żądanym abonentem (któremu ten numer został przypisany przez operatora telekomunikacyjnego).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wyznaczony w celu umożliwienia głosowania wyborcom tam przebywającym. Rozróżniamy obwody głosowania tworzone na podstawie Kodeksu wyborczego: stałe obwody głosowania, zagraniczne obwody głosowania, odrębne obwody głosowania i obwody tworzone dla wyborców przebywających na polskich statkach morskich oraz obwody tworzone na podstawie odrębnych ordynacji wyborczych: lokalne obwody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Obwodowa Komisja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ObKW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Organ wyborczy najniższego szczebla uczestniczący w przeprowadzaniu wszystkich rodzajów wyborów kodeksowych. Do jego zadań należy organizacja głosowania oraz nadzorowanie jego przebiegu.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Odrębny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na terytorium Polski w placówce typu szpital, dom pomocy społecznej czy areszt śledczy na potrzeby konkretnych wyborów kodeksowych, jeżeli w dniu wyborów będzie w niej przebywać określona liczba wyborców.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 wyborczy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Jednostka terytorialna wyznaczona w celu przeprowadzenia wyborów powszechnych zgodnych z Kodeksem wyborczym: do Sejmu Rzeczypospolitej Polskiej, do Senatu Rzeczypospolitej Polskiej, do Parlamentu Europejskiego, do rad gmin i powiatów oraz do sejmików województw. Okręg wyborczy tworzony jest dla konkretnego rodzaju wyborów w celu zapewnienia mieszkańcom wyłonienia swoich reprezentantów.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Okręgowa Komisja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Organ wyborczy zajmujący się m.in. sprawowaniem nadzoru nad przestrzeganiem prawa wyborczego przez odpowiednio rejonowe lub obwodowe komisje wyborcze, rejestrowaniem okręgowych list kandydatów na posłów i kandydatów na senatora oraz list kandydatów na posłów do Parlamentu Europejskiego, zarządzaniem drukowania kart do głosowania w wyborach do Sejmu i do Senatu oraz w wyborach do Parlamentu Europejskiego, ustalaniem i ogłaszaniem wyników głosowania i wyników wyborów w okręgu wyborczym w zakresie określonym przepisami szczególnymi kodeksu.</w:t>
            </w:r>
            <w:r w:rsidRPr="007F7368">
              <w:rPr>
                <w:color w:val="000000"/>
                <w:lang w:val="pl-PL"/>
              </w:rPr>
              <w:br/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 skład okręgowej komisji wyborczej wchodzi od 4 do 10 sędziów oraz z urzędu oraz komisarz wyborczy.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Obywatel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fizyczna pozostająca w relacji z władzą publiczną, dodatkowo w kontekście bieżącego dokumentu uprawniona do skorzystania z danej usługi (w szczególności e-usługi), na podstawie obowiązującego prawa.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Punkt adresowy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Część terytorium, która w całości może należeć do stałego obwodu głosowania lub okręgu wyborczego (np. konkretny budynek dla okręgów w wyborach do rady gminy, cały powiat dla okręgów w wyborach do Sejmu RP).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Powszechny Elektroniczny System Ewidencji Ludności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Centralny rejestr danych prowadzony przez ministra właściwego do spraw informatyzacji, w którym gromadzone są dane osobowo-adresowe obywateli polskich i cudzoziemców posiadających numer PESEL. Jest to elektroniczna forma prowadzenia ewidencji ludności.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Danych Kontaktowych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RDK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 należący do SRP, który powstał w celu przyspieszenia i usprawnienia komunikacji Obywatela z podmiotami publicznymi poprzez dane kontaktowe.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referencyjny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Rejestr, który zawiera przynajmniej jedną daną referencyjną.</w:t>
            </w:r>
            <w:r w:rsidRPr="007F7368">
              <w:rPr>
                <w:lang w:val="pl-PL"/>
              </w:rPr>
              <w:br/>
            </w:r>
            <w:r w:rsidRPr="007F7368">
              <w:rPr>
                <w:color w:val="000000"/>
                <w:lang w:val="pl-PL"/>
              </w:rPr>
              <w:t>Udostępnia informacje w nim zawarte Obywatelom i podmiotom świadczącym usługi na rzecz Obywateli. Rejestr referencyjny ma zapewnić odejście od wielokrotnego gromadzenia tych samych informacji w różnych rejestrach (uniknięcie redundancji informacji).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Replika TERYT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Baza lokalna słowników TERYT będąca repliką baz udostępnianych przez GUS.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Spis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Lista sporządzana w urzędzie gminy, zawierająca dane osób, które mają prawo oddania głosu w danym obwodzie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Obszar funkcjonalny systemu, którego zadaniem jest zarządzanie przypisaniem wyborcy do okręgów wyborczych i obwodu głosowania oraz dbanie o to, aby wygenerowane spisy wyborców posiadały prawidłowe dane. Komponent utrzymuje stałą listę powiązań wyborcy i okręgu oraz zmiany, które następują na liście wyborczej w związku z konkretnymi wyborami.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Stały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na obszarze gminy w celu przeprowadzenia wyborów kodeksowych. Podziału gminy na stałe obwody głosowania dokonuje komisarz wyborczy. Granice stałych obwodów głosowania są takie same dla każdego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identyfikatorów i nazw miejscowości 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SIMC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zawierający urzędowe nazwy miejscowości ujęte w obwieszczeniu Ministra Spraw Wewnętrznych i Administracji z dnia 17 października 2019 r. w sprawie wykazu urzędowych nazw miejscowości i ich części (Dz. U. z 2019 r. poz. 2360) z uwzględnieniem wprowadzonych w drodze rozporządzeń zmian, które nastąpiły po dniu 17 października 2019 r.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identyfikatorów i nazw jednostek podziału terytorialnego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TERC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zawierający identyfikatory i nazwy jednostek zasadniczego trójstopniowego podziału terytorialnego kraju i jest zbudowany według hierarchicznej numeracji: województw, powiatów, gmin.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Identyfikator terytorialny składa się z trzech członów – poszczególne człony są symbolami numerycznymi i oznaczają: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</w:t>
            </w:r>
            <w:r w:rsidRPr="007F7368">
              <w:rPr>
                <w:color w:val="000000"/>
                <w:lang w:val="pl-PL"/>
              </w:rPr>
              <w:t> - dwucyfrowy symbol województwa nadany województwom ułożonym w kolejności alfabetycznej z liczb parzystych w przedziale liczb 02 - 98,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II</w:t>
            </w:r>
            <w:r w:rsidRPr="007F7368">
              <w:rPr>
                <w:color w:val="000000"/>
                <w:lang w:val="pl-PL"/>
              </w:rPr>
              <w:t> - dwucyfrowy symbol powiatu nadany powiatom danego województwa, ułożonym w kolejności alfabetycznej, a następnie miastom na prawach powiatu, odpowiednio:</w:t>
            </w:r>
            <w:r w:rsidRPr="007F7368">
              <w:rPr>
                <w:color w:val="000000"/>
                <w:lang w:val="pl-PL"/>
              </w:rPr>
              <w:br/>
              <w:t>z liczb 01 - 60 - symbol powiatu,</w:t>
            </w:r>
            <w:r w:rsidRPr="007F7368">
              <w:rPr>
                <w:color w:val="000000"/>
                <w:lang w:val="pl-PL"/>
              </w:rPr>
              <w:br/>
              <w:t>z liczb 61 - 99 - symbol miasta na prawach powiatu,</w:t>
            </w:r>
            <w:r w:rsidRPr="007F7368">
              <w:rPr>
                <w:color w:val="000000"/>
                <w:lang w:val="pl-PL"/>
              </w:rPr>
              <w:br/>
            </w:r>
            <w:r w:rsidRPr="007F7368">
              <w:rPr>
                <w:b/>
                <w:color w:val="000000"/>
                <w:u w:val="single"/>
                <w:lang w:val="pl-PL"/>
              </w:rPr>
              <w:t>Człon III</w:t>
            </w:r>
            <w:r w:rsidRPr="007F7368">
              <w:rPr>
                <w:color w:val="000000"/>
                <w:lang w:val="pl-PL"/>
              </w:rPr>
              <w:t> - trzycyfrowy symbol gminy, w którym:</w:t>
            </w:r>
            <w:r w:rsidRPr="007F7368">
              <w:rPr>
                <w:color w:val="000000"/>
                <w:lang w:val="pl-PL"/>
              </w:rPr>
              <w:br/>
            </w:r>
          </w:p>
          <w:p w:rsidR="0042064F" w:rsidRPr="007F7368" w:rsidRDefault="007F7368" w:rsidP="00DA4F4F">
            <w:pPr>
              <w:numPr>
                <w:ilvl w:val="0"/>
                <w:numId w:val="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dwie pierwsze cyfry stanowią kolejne liczby w przedziale liczb 01 – 99, nadane gminom (dzielnicom, delegaturom) po ich ułożeniu w kolejności alfabetycznej w powiatach, począwszy od gmin miejskich, po nich w kolejności gminy wiejskie i miejsko-wiejskie,</w:t>
            </w:r>
          </w:p>
          <w:p w:rsidR="0042064F" w:rsidRPr="007F7368" w:rsidRDefault="007F7368" w:rsidP="00DA4F4F">
            <w:pPr>
              <w:numPr>
                <w:ilvl w:val="0"/>
                <w:numId w:val="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trzecia cyfra stanowi symbol rodzaju jednostki i oznacza: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1 – gmina miejska,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2 – gmina wiejska,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3 – gmina miejsko-wiejska,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4 – miasto w gminie miejsko-wiejskiej,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5 – obszar wiejski w gminie miejsko-wiejskiej,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8 – dzielnice m. st. Warszawy,</w:t>
            </w:r>
          </w:p>
          <w:p w:rsidR="0042064F" w:rsidRPr="007F7368" w:rsidRDefault="007F7368" w:rsidP="00DA4F4F">
            <w:pPr>
              <w:numPr>
                <w:ilvl w:val="0"/>
                <w:numId w:val="9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9 – delegatury w miastach: Kraków, Łódź, Poznań i Wrocław.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System Poparcie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Poparcie przeznaczony jest do wspomagania czynności ustalenia zbiorczych danych liczbowych weryfikacji list udzielonego poparcia złożonych organom wyborczym przez podmioty uczestniczące w wyborach lub referendach.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Rejestrów Państwowych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SRP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System, w którego skład na dzień powstania bieżącego dokumentu wchodzą: rejestr PESEL, Rejestr Dowodów Osobistych, Baza Usług Stanu Cywilnego, System Odznaczeń Państwowych, Centralny Rejestr Sprzeciwów, Rejestr Danych Kontaktowych.</w:t>
            </w:r>
            <w:r w:rsidRPr="007F7368">
              <w:rPr>
                <w:lang w:val="pl-PL"/>
              </w:rPr>
              <w:br/>
            </w:r>
            <w:r w:rsidRPr="007F7368">
              <w:rPr>
                <w:color w:val="000000"/>
                <w:lang w:val="pl-PL"/>
              </w:rPr>
              <w:t>Rejestr zostanie zgodnie z wytycznymi projektu Rozwoju Systemu Rejestrów Państwowych rozbudowany m.in. o e-usługi opisane w bieżącym dokumencie oraz o nowy rejestr - Rejestr Dokumentów Paszportowych.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Uczestnik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Wyborca biorący udział w konkretnym głosowaniu.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Uwierzytelnienie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(ang. authentication) Zgodnie z PN-ISOIIEC 2382-8 luty 2001 08.01 .I1 działanie weryfikowania deklarowanej tożsamości jednostki. Przykładowo uwierzytelnianie to potwierdzenie deklarowanej tożsamości hasłem, cechą biometryczną lub metodami kryptograficznymi. Pospolicie – uwierzytelnianie jest zweryfikowaniem, czy dana osoba jest tą, za którą się podaje.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Wsparcie Organów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WOW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System informatyczny stworzony przez KBW wpierający organizację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Wybory  kodeksowe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Wybory i referenda, których zasady (organizacja i przebieg) opisane są w Kodeksie wyborczym (wybory do Sejmu i do Senatu, wybory Prezydenta Rzeczypospolitej, wybory do Parlamentu Europejskiego w Rzeczypospolitej Polskiej, wybory do organów stanowiących jednostek samorządu terytorialnego oraz wybory wójtów, burmistrzów i prezydentów miast) oraz Ustawie o referendum ogólnokrajowym i Ustawie o referendum lokalnym.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Wyborca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Osoba będąca mieszkańcem, który posiada czynne prawo wyborcze.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Wydarzenie 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Wydarzenie tworzone przez użytkownika aplikacji, zawierające niezbędne dla systemu informacje o zarządzonych wyborach.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Zagraniczny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Obwód głosowania tworzony za granicą na potrzeby konkretnych wyborów kodeksowych dla obywateli polskich przebywających za granicą. Zagraniczne obwody głosowania tworzy, w drodze rozporządzenia, minister właściwy do spraw zagranicznych, a obwody te wchodzą w skład okręgu wyborczego właściwego dla dzielnicy Śródmieście miasta stołecznego Warszawy.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Zakres terytorialny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Zbiór punktów adresowych.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lastRenderedPageBreak/>
              <w:t>Zamrożony okręg wyborczy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Okręg wyborczy, który został zablokowany do edycji i usunięcia ze względu na zbliżające się wybory. Mrożenie okręgów następuje na określony czas przed wyborami.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Zamrożony stały obwód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Stały obwód głosowania, który został zablokowany do edycji i usunięcia ze względu na zbliżające się wybory. Mrożenie obwodów następuje na określony czas przed wyborami.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Źródło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Aplikacja do przetwarzania danych gromadzonych w SRP.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Źródło v2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-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Nowa wersja interfejsu użytkownika realizowana z wykorzystaniem technologii Angular.  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0" w:name="scroll-bookmark-50"/>
      <w:bookmarkStart w:id="11" w:name="_Toc114652693"/>
      <w:r w:rsidRPr="007F7368">
        <w:rPr>
          <w:lang w:val="pl-PL"/>
        </w:rPr>
        <w:lastRenderedPageBreak/>
        <w:t>Definicja</w:t>
      </w:r>
      <w:bookmarkEnd w:id="10"/>
      <w:bookmarkEnd w:id="11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2" w:name="scroll-bookmark-6"/>
      <w:bookmarkStart w:id="13" w:name="_Toc114652694"/>
      <w:r w:rsidRPr="007F7368">
        <w:rPr>
          <w:lang w:val="pl-PL"/>
        </w:rPr>
        <w:t>Analiza interesariuszy</w:t>
      </w:r>
      <w:bookmarkEnd w:id="12"/>
      <w:bookmarkEnd w:id="1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31"/>
        <w:gridCol w:w="1529"/>
        <w:gridCol w:w="512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Interesariusz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Typ interesariusza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Charakterystyka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Kancelaria Prezesa Rady Ministrów (KPRM)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Zamawiający,</w:t>
            </w:r>
            <w:r w:rsidRPr="007F7368">
              <w:rPr>
                <w:lang w:val="pl-PL"/>
              </w:rPr>
              <w:br/>
              <w:t>Prowadzący projekt,</w:t>
            </w:r>
            <w:r w:rsidRPr="007F7368">
              <w:rPr>
                <w:lang w:val="pl-PL"/>
              </w:rPr>
              <w:br/>
              <w:t>Administrator SRP,</w:t>
            </w:r>
            <w:r w:rsidRPr="007F7368">
              <w:rPr>
                <w:lang w:val="pl-PL"/>
              </w:rPr>
              <w:br/>
              <w:t>Właściciel biznesowy SRP,</w:t>
            </w:r>
            <w:r w:rsidRPr="007F7368">
              <w:rPr>
                <w:lang w:val="pl-PL"/>
              </w:rPr>
              <w:br/>
              <w:t>Użytkownik.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organizacyjna zlecająca zbudowanie Centralnego Rejestru Wyborców, odpowiedzialna za zamówienie i wdrożenie zmian zdefiniowanych w projekcie oraz za utrzymanie i rozwój Systemu Rejestrów Państwowych. Urząd administracji rządowej właściwy do spraw informatyzacji. Zapewnia wsparcie w wykonywaniu ustawowych zadań spoczywających na administracji państwowej.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Centralny Ośrodek Informatyki (COI)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Wykonawca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Organizacja odpowiedzialna za budowę, utrzymanie i rozwój Systemu Rejestrów Państwowych, w tym Centralnego Rejestru Wyborców na zlecenie KRPM.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Ministerstwo Spraw Wewnętrznych i Administracji (MSWiA)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Właściciel biznesowy SRP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zapewniająca wsparcie w wykonywaniu ustawowych zadań spoczywających na administracji państwowej.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Ministerstwo Spraw Zagranicznych (MSZ)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Minister do spraw zagranicznych określa liczbę i siedziby obwodowych komisji wyborczych utworzonych za granicą oraz wzory dokumentów takich jak spis wyborców czy zaświadczenie o prawie do głosowania w kontekście wyborów poza granicami RP. Do jego zadań należy również sprawowanie nadzoru nad urzędami konsularnymi.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Konsul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odpowiedzialny za organizację wyborów za granicą.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Organ odpowiedzialny za organizację wyborów w kraju.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Osoba fizyczna uprawniona do tego, aby korzystać z czynnego prawa wyborczego i </w:t>
            </w:r>
            <w:r w:rsidRPr="007F7368">
              <w:rPr>
                <w:color w:val="172B4D"/>
                <w:lang w:val="pl-PL"/>
              </w:rPr>
              <w:t>e-usług w obszarze związanym z wyborami</w:t>
            </w:r>
            <w:r w:rsidRPr="007F7368">
              <w:rPr>
                <w:lang w:val="pl-PL"/>
              </w:rPr>
              <w:t>. Dane wyborcy, w zakresie adresu zameldowania lub adresu zamieszkania, znajdujące się w Centralnym Rejestrze Wyborców, decydują o przypisaniu do odpowiedniego obwodu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Państwowa Komisja Wyborcza (PKW)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Stały najwyższy organ wyborczy właściwy w sprawach przeprowadzania wyborów i referendów.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Krajowe Biuro Wyborcze (KBW)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Jednostka zapewniająca obsługę Państwowej Komisji Wyborczej, komisarzy wyborczych, Korpusu Urzędników Wyborczych oraz innych organów wyborczych w zakresie określonym w kodeksie oraz innych ustawach.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4" w:name="scroll-bookmark-7"/>
      <w:bookmarkStart w:id="15" w:name="_Toc114652695"/>
      <w:r w:rsidRPr="007F7368">
        <w:rPr>
          <w:lang w:val="pl-PL"/>
        </w:rPr>
        <w:lastRenderedPageBreak/>
        <w:t>Analiza potrzeb i problemów</w:t>
      </w:r>
      <w:bookmarkEnd w:id="14"/>
      <w:bookmarkEnd w:id="1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360"/>
        <w:gridCol w:w="2200"/>
        <w:gridCol w:w="592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Lp.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Problem/Potrzeba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Analiza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Niejednolite rozwiązania informatyczne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Rozproszone, niejednolite rozwiązania informatyczne dla rejestrów wyborców (kilkanaście rozwiązań informatycznych) generujące  trudności w zapewnieniu jednolitego standardu obsługi wyborców.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Niezgodność danych osobowych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Potencjalna niezgodność danych osobowych zawartych w lokalnych rejestrach wyborców z danymi zawartymi w rejestrze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Przenoszenie wyborców między obwodami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Czasochłonna i pracochłonna konieczność przekazywania powiadomień między gminami o przenoszeniu wyborców pomiędzy rejestrami wyborców lub spisami wyborców . Taki model stwarza ryzyko figurowania tego samego wyborcy w kilku rejestrach i w konsekwencji w spisach co umożliwia wielokrotne głosowanie w tych samych wyborach.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Trudność w dostępie do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łatwego dostępu osoby do danych jej dotyczących zapisanych w rejestrze wyborczym, a tym samym brak możliwości łatwej weryfikacji, w którym rejestrze wyborczym/spisie wyborców się ona znajduje.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Definiowanie granic obwodów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zdefiniowania w domenie cyfrowej spójnej metody opisywania granic stałych obwodów głosowania i okręgów wyborczych z wykorzystaniem słowników TERYT.</w:t>
            </w:r>
            <w:r w:rsidRPr="007F7368">
              <w:rPr>
                <w:i/>
                <w:lang w:val="pl-PL"/>
              </w:rPr>
              <w:t>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Zgodność danych 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zapewnienia spójności danych osób w rejestrach państwowych.</w:t>
            </w:r>
            <w:r w:rsidRPr="007F7368">
              <w:rPr>
                <w:i/>
                <w:lang w:val="pl-PL"/>
              </w:rPr>
              <w:t>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Dostęp online dla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zapewnienia wyborcom dostępu do usług elektronicznych ułatwiających przygotowania się do udziału w głosowaniu. 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Integracja z systemami zewnętrznymi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Potrzeba sprawnej komunikacji i wymiany informacji pomiędzy organami państwowymi odpowiedzialnymi za organizację wyborów. 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6" w:name="scroll-bookmark-51"/>
      <w:bookmarkStart w:id="17" w:name="_Toc114652696"/>
      <w:r w:rsidRPr="007F7368">
        <w:rPr>
          <w:lang w:val="pl-PL"/>
        </w:rPr>
        <w:lastRenderedPageBreak/>
        <w:t>Specyfikacja wymagań</w:t>
      </w:r>
      <w:bookmarkEnd w:id="16"/>
      <w:bookmarkEnd w:id="17"/>
    </w:p>
    <w:p w:rsidR="005D095C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8" w:name="scroll-bookmark-9"/>
      <w:bookmarkStart w:id="19" w:name="_Toc114652697"/>
      <w:r w:rsidRPr="007F7368">
        <w:rPr>
          <w:lang w:val="pl-PL"/>
        </w:rPr>
        <w:t>Wymagania funkcjonalne</w:t>
      </w:r>
      <w:bookmarkStart w:id="20" w:name="scroll-bookmark-10"/>
      <w:bookmarkEnd w:id="18"/>
      <w:bookmarkEnd w:id="19"/>
    </w:p>
    <w:p w:rsidR="0042064F" w:rsidRPr="005D095C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1" w:name="_Toc114652698"/>
      <w:r w:rsidRPr="005D095C">
        <w:rPr>
          <w:lang w:val="pl-PL"/>
        </w:rPr>
        <w:t>Wymagania funkcjonalne związane z geografią wyborczą</w:t>
      </w:r>
      <w:bookmarkEnd w:id="20"/>
      <w:bookmarkEnd w:id="21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347"/>
        <w:gridCol w:w="532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danych geografii wyborczej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przechowywał określony zakres danych geografii wyborczej: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zakresy terytorialne stałych obwodów głosowania;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zakresy terytorialne okręgów wyborczych dla poszczególnych rodzajów wyborów;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6"/>
              </w:numPr>
              <w:rPr>
                <w:lang w:val="pl-PL"/>
              </w:rPr>
            </w:pPr>
            <w:r w:rsidRPr="009D08A9">
              <w:rPr>
                <w:lang w:val="pl-PL"/>
              </w:rPr>
              <w:t>historię zmian.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i edytowanie stałego obwodu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stałego obwodu głosowania opisanego wymaganymi parametrami oraz edycję parametrów istniejących obwodów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stałego obwodu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 usunięcie stałego obwodu głosowania. Po usunięciu obwodu zakresy terytorialne, które do niego należały, staną się nieprzypisane, a system poinformuje użytkownika o tym fakcie.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i edytowanie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okręgu wyborczego opisanego wymaganymi parametrami różniącymi się w zależności od wybranego rodzaju wyborów oraz edycję parametrów istniejących 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 usunięcie okręgu wyborczego. Po usunięciu okręgu zakresy terytorialne, które do niego należały, staną się nieprzypisane, a system poinformuje użytkownika o tym fakcie.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Unikalność numerów stałych obwodów głosowania oraz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powinien weryfikować czy numery stałych  obwodów głosowania oraz numery okręgów wyborczych nie powtarzają się.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szczegółów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szczegóły stałego obwodu głosowania i okręgu wyborczego wybranego przez użytkownika, na które składają się wszystkie zdefiniowane parametry obwodu/okręgu wraz z historią ich zmian.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generowanie opisu granic na liście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automatycznie uzupełni w szczegółach stałego obwodu głosowania i okręgu wyborczego opis granic obwodu/okręgu po zdefiniowaniu ich przez użytkownika.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WF.1.09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stałych obwodów głosowania i okręgów wyborczych dla danego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stałych obwodów głosowania i okręgów wyborczych 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listą stałych obwodów głosowania i okręgów wyborczych dla danego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Blokowanie możliwości zmiany parametrów stałych obwodów </w:t>
            </w:r>
            <w:r w:rsidRPr="007F7368">
              <w:rPr>
                <w:lang w:val="pl-PL"/>
              </w:rPr>
              <w:lastRenderedPageBreak/>
              <w:t>głosowania i okręgów wyborczych oraz ich granic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 xml:space="preserve">CRW zablokuje możliwość wprowadzania zmian parametrów stałych obwodów głosowania i okręgów wyborczych oraz ich granic na określony czas przed </w:t>
            </w:r>
            <w:r w:rsidRPr="007F7368">
              <w:rPr>
                <w:lang w:val="pl-PL"/>
              </w:rPr>
              <w:lastRenderedPageBreak/>
              <w:t>wyborami. System zapewni, że po określonym czasie zmiany będą dokonywane tylko przez użytkowników z odpowiednią rolą.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WF.1.12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obwodu i okręgu na podstawie adresu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zidentyfikowanie stałego obwodu głosowania i okręgów wyborczych konkretnego punktu adresowego na podstawie wprowadzonego adresu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Pobieranie informacji o nowych punktach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pobieranie aktualnych informacji ze słownika TERYT.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Dodawanie zakresu terytorialnego do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dodanie zakresu terytorialnego do stałego obwodu głosowania i okręgu wyborczego.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Usuwanie zakresu terytorialnego ze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usunięcie całego zakresu terytorialnego lub jego części ze stałego obwodu głosowania i okręgu wyborczego.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Wyświetlanie zakresów terytorialnych wymagających przypisania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listę nieprzypisanych zakresów terytorialnych. W zależności od definiowanego obiektu, mogą być to całe powiaty, miejscowości lub ulice.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nieprzypisanych punktów adresowych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punktów adresowych nieprzypisanych do żadnego ze stałych obwodów głosowania i okręgów wyborczych w podziale na rodzaj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nieprzypisanych punktów adresowych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listą punktów adresowych nieprzypisanych do żadnego stałego obwodu głosowania i okręgu wyborczego w podziale na rodzaj wyborów dla określonego przez użytkownika zakresu terytorialnego.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WF.1.19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przypisywanie nowych punktów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automatyczne przypisywanie nowych punktów adresowych, jeżeli mieszczą się w zakresie granic okręgu/obwodu.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Manualne przypisywanie nowych punktów adresowych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manualne przypisywanie nowych punktów adresowych, jeżeli nie mieszczą się w zakresie granic okręgu/obwodu.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Niezależność zakresów terytorialnych w stałych obwodach głosowania i okręgach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zapewni, aby definiowane zakresy terytorialne nie pokrywały się w ramach stałych obwodów głosowania i okręgów wyborczych dla tego samego rodzaju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adresów wyborców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adresami wyborców nieprzypisanych do żadnego stałego obwodu głosowania i okręgu wyborczego dla danego rodzaju wyborów oraz liczbą wyborców, których wskazane adresy dotyczą. Adresy ujęte w raporcie to aktualne adresy wyborców (zameldowania na pobyt stały albo zamieszkania), które nie zostały ujęte w granicach stałych obwodów głosowania i 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WF.1.23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listy adresów mieszkańców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wygenerowanie raportu w formacie CSV z adresami mieszkańców nieprzypisanych do żadnego stałego obwodu głosowania i okręgu wyborczego dla danego rodzaju wyborów oraz liczbą mieszkańców, których wskazane adresy dotyczą. Adresy ujęte w raporcie to aktualne adresy zameldowania mieszkańców, które nie zostały ujęte w  granicach stałych obwodów głosowania/okręgów wyborczych.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Zarządzanie obwodami i okręgami wg właściwości terytorialnej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zapewni użytkownikowi możliwość zarządzania obwodami i okręgami z zakresu terytorialnego przypisanego do właściwości delegatury KBW.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wyborców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wyborców nieprzypisanych do żadnego ze stałych obwodów głosowania i okręgów wyborczych. Lista zawierać będzie wyborców posiadających aktualny adres zameldowania/zamieszkania, który nie został ujęty w granicach stałych obwodów głosowania lub nie został ujęty w granicach okręgów wyborczych dla poszczególnych rodzajów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Przeglądanie listy mieszkańców nieprzypisanych do stałych obwodów głosowania i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podgląd zdefiniowanej listy adresów mieszkańców nieprzypisanych do żadnego ze stałych obwodów głosowania i okręgów wyborczych. Lista zawierać będzie  aktualne adresy zameldowania mieszkańców, które nie został ujęty w granicach stałych obwodów głosowania i okręgów wyborczych dla poszczególnych rodzajów wyborów.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przypisanych zakresów terytorialnych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wyświetli listę przypisanych zakresów terytorialnych. W zależności od definiowanego obiektu, mogą być to całe powiaty, miejscowości lub ulice.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WF.1.28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Blokowanie możliwości utworzenia okręgów wyborczych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zablokuje użytkownikowi możliwość utworzenia powyżej: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41 okręgów wyborczych dla wyborów do Sejmu,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100 okręgów wyborczych dla wyborów do Senatu,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13 okręgów wyborczych dla wyborów do Parlamentu Europejskiego,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województwie dla wyborów do sejmiku województwa,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powiecie dla wyborów do rady powiatu,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15 okręgów wyborczych w gminie dla wyborów do rady gminy,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7"/>
              </w:numPr>
              <w:rPr>
                <w:lang w:val="pl-PL"/>
              </w:rPr>
            </w:pPr>
            <w:r w:rsidRPr="009D08A9">
              <w:rPr>
                <w:lang w:val="pl-PL"/>
              </w:rPr>
              <w:t>14 okręgów wyborczych w dzielnicy dla wyborów do rady dzielnicy m. st. Warszawy.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2" w:name="scroll-bookmark-11"/>
      <w:bookmarkStart w:id="23" w:name="_Toc114652699"/>
      <w:r w:rsidRPr="007F7368">
        <w:rPr>
          <w:lang w:val="pl-PL"/>
        </w:rPr>
        <w:t>Wymagania funkcjonalne związane z danymi osoby</w:t>
      </w:r>
      <w:bookmarkEnd w:id="22"/>
      <w:bookmarkEnd w:id="2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172"/>
        <w:gridCol w:w="549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WF.2.01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aktualnych danych wyborcy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przechowywał określony zakres aktualnych danych wyborcy: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ID osoby z PESEL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Numer PESEL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lastRenderedPageBreak/>
              <w:t>Imię (imiona)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Nazwisko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Imię ojca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Data urodzenia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Obywatelstwo (tylko dla osób z obywatelstwem innym niż polskie)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Dane dokumentu potwierdzającego tożsamość wyborcy (tylko dla osób z obywatelstwem innym niż polskie)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Adres zameldowania na pobyt stały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8"/>
              </w:numPr>
              <w:rPr>
                <w:lang w:val="pl-PL"/>
              </w:rPr>
            </w:pPr>
            <w:r w:rsidRPr="009D08A9">
              <w:rPr>
                <w:lang w:val="pl-PL"/>
              </w:rPr>
              <w:t>Adres stałego zamieszkania wyborcy na obszarze gminy, w której został wpisany do obwodu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Synchronizacja danych z rejestrem PESEL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aktualizował dane wyborców wymienione w WF.1.01 na podstawie zmian zachodzących w rejestrze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WF.2.03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Przechowywanie historycznych danych wyborcy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przechowywał określony zakres danych historycznych, w szczególności dane dotyczące zdarzeń mających wpływ na prawo wybierania i miejsce głosowania.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wyszukanie wyborcy po jego danych.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9"/>
              </w:numPr>
              <w:rPr>
                <w:lang w:val="pl-PL"/>
              </w:rPr>
            </w:pPr>
            <w:r w:rsidRPr="009D08A9">
              <w:rPr>
                <w:lang w:val="pl-PL"/>
              </w:rPr>
              <w:t>Wyszukanie po numerze PESEL,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89"/>
              </w:numPr>
              <w:rPr>
                <w:lang w:val="pl-PL"/>
              </w:rPr>
            </w:pPr>
            <w:r w:rsidRPr="009D08A9">
              <w:rPr>
                <w:lang w:val="pl-PL"/>
              </w:rPr>
              <w:t>Wyszukanie po innych danych niż numer PESEL.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dodanie osoby do CRW na podstawie zdarzeń w rejestrze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Zdarzenia powodujące dodanie osoby do CRW: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Uzyskanie pełnoletności,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Uzyskanie polskiego obywatelstwa,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Anulowanie zgonu osoby,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0"/>
              </w:numPr>
              <w:rPr>
                <w:lang w:val="pl-PL"/>
              </w:rPr>
            </w:pPr>
            <w:r w:rsidRPr="009D08A9">
              <w:rPr>
                <w:lang w:val="pl-PL"/>
              </w:rPr>
              <w:t>Reaktywacja numeru PESEL.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PESEL powinien powiadomić CRW o takiej osobie, CRW powinien pobrać dane tej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Dodanie adresu zamieszkania - rejestracja decyzji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dodanie adresu zamieszkania w danych osoby. Adres ten dodawany jest w procesie rejestracji decyzji o wpisaniu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obcokrajowca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usunięcie wyborcy będącego obywatelem innego państwa członkowskiego UE z rejestru na jego własny wniosek. Usunięcie będzie odbywać się tylko jako czynność ręczna inicjowana przez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usunięcie osoby z CRW na podstawie zdarzeń w rejestrze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Zdarzenia powodujące usunięcie osoby z CRW: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Rejestracja zgonu,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Anulowanie numeru PESEL,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1"/>
              </w:numPr>
              <w:rPr>
                <w:lang w:val="pl-PL"/>
              </w:rPr>
            </w:pPr>
            <w:r w:rsidRPr="009D08A9">
              <w:rPr>
                <w:lang w:val="pl-PL"/>
              </w:rPr>
              <w:t>Zmiana obywatelstwa.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Usunięte osoby nie są wyświetlane w aplikacji, a ich d</w:t>
            </w:r>
            <w:r w:rsidRPr="009D08A9">
              <w:rPr>
                <w:lang w:val="pl-PL"/>
              </w:rPr>
              <w:t>ane powinny zostać nieodwracalnie usunięte z bazy danych CRW od razu po zarejestrowaniu zdarzenia.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WF.2.09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umożliwiał edycję adresu zamieszkania użytkownikom gminy, do której jest wpisany wyborca. Edycja </w:t>
            </w:r>
            <w:r w:rsidRPr="007F7368">
              <w:rPr>
                <w:lang w:val="pl-PL"/>
              </w:rPr>
              <w:lastRenderedPageBreak/>
              <w:t>adresu może spowodować przepisanie osoby do innej gminy ze względu na zmianę wprowadzoną w adresie lub dacie.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stałego obwodu głosowania i okręgów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</w:t>
            </w:r>
            <w:r w:rsidRPr="009D08A9">
              <w:rPr>
                <w:lang w:val="pl-PL"/>
              </w:rPr>
              <w:t> automatyczne przypisanie osoby do stałego obwodu głosowania i okręgów wyborczych na podstawie jej aktualnego adresu zamieszkania lub zameldowania. Jeżeli wyborca posiada aktualny adres zamieszkania, wpisany do CRW w wyniku rejestracji decyzji o wpisaniu do obwodu, której data jest późniejsza od daty zameldowania, przypisanie do obwodu i okręgów powinno odbyć się na podstawie adresu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przypisania do stałego obwodu głosowania i 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System będzie obsługiwał automatyczne usunięcie przypisania osoby do stałego obwodu głosowania i okręgu wyborczego na skutek zmian w zakresach terytorialnych obwodów i okręgów.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dodatkowej o pozbawieniu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dodawanie w danych osoby informacji o tym, że została ona pozbawiona praw wyborczych (ubezwłasnowolnienie, pozbawienie praw publicznych) wraz z informacją o podstawie tej decyzji. Edycja decyzji (np. korekta błędnie wprowadzonych danych) powinna odbywać się za pomocą ponownego wprowadzenia informacji o pozbawieniu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dodatkowej o przywróceniu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dodawanie w danych osoby informacji o tym, że zostały jej przywrócone prawa wyborcze, wraz z informacją o podstawie tej decyzji. Edycja decyzji (np. korekta błędnie wprowadzonych danych) powinna odbywać się za pomocą ponownego wprowadzenia informacji o przywróceniu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informacyjna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dostęp do odczytu jego danych znajdujących się w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utworzeniu rekordu w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otrzymywać informację o utworzeniu nowego rekordu w PESEL na skutek nadania lub dodania numeru PESEL.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imienia/imion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imienia/imion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nazwiska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nazwiska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imienia ojca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imienia ojca osoby. Jeżeli CRW powinno posiadać tę daną, zostanie ona zaktualizowana.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obywatelstwa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będzie otrzymywać informację o zmianie obywatelstwa osoby. W zależności od zmiany, która nastąpiła, wykonane powinny zostać odpowiednie czynności w systemie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otrzymywać informację o zmianie numeru PESEL osoby. Zmiana numeru PESEL może być skutkiem </w:t>
            </w:r>
            <w:r w:rsidRPr="007F7368">
              <w:rPr>
                <w:lang w:val="pl-PL"/>
              </w:rPr>
              <w:lastRenderedPageBreak/>
              <w:t>zmiany daty urodzenia, więc po aktualizacji numeru PESEL CRW będzie musiało zweryfikować wiek osoby i wykonać odpowiednie czynności: pobrać dane wyborcy z PESEL w przypadku osoby pełnoletniej, usunąć cały rekord lub tylko część danych w przypadku osób niepełnoletnich lub jedynie zaktualizować numer PESEL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WF.2.21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dokumentu tożsamości cudzoziemca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zmianie dokumentu tożsamości cudzoziemca. Zaktualizowane powinny zostać rekordy wyborców należących do części B rejestru.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uzyskaniu pełnoletności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uzyskaniu przez osobę pełnoletności. Na skutek zdarzenia CRW utworzy nowy rekord lub zaktualizuje rekord osoby i przeniesie go do części A rejestru.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zgonie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zarejestrowaniu zgonu w rejestrze PESEL. Po otrzymaniu zdarzenia rekord osoby będzie usuwany z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anulowaniu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anulowaniu numeru PESEL osoby. Po otrzymaniu zdarzenia rekord osoby będzie usuwany z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anulowaniu zgonu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anulowaniu zgonu osoby.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reaktywacji numeru PESEL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reaktywacji numeru PESEL osoby. Po odpytaniu rejestru PESEL o dodatkowe dane osoby CRW będzie musiało zdecydować, w której części rejestru utworzony powinien zostać rekord osoby i jakie dane o osobie powinny być przechowywane.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w danych adresowych pobytu stałego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otrzymywać informację o zmianach w danych adresowych pobytu stałego osób zarejestrowanych w PESEL. W zależności od danych przekazanych w zdarzeniu CRW może utworzyć rekord osoby lub zaktualizować dane adresowe osoby. Skutkiem zmiany adresu zameldowania może być zmiana przypisania wyborcy do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Zasilenie formularza danymi obcokrajowca z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zasilał formularz pobranymi z modułu PESEL danymi w procesie wpisania obcokrajowca do CRW. Pobranie danych nastąpi po uzupełnieniu przez użytkownika w aplikacji numeru PESEL osoby.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WF.2.29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Ręczne utworzenie nowego rekordu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ręczne utworzenie nowego rekordu. W tym celu wywołana zostanie usługa, która pobierze dane z rejestru PESEL. Dane te zostaną następnie wyświetlone użytkownikowi w celu ich weryfikacji. Użytkownik będzie mógł zdecydować jakiego typu rekord zostanie utworzony.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WF.2.30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Ręczna aktualizacja rekordu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CRW będzie umożliwiał użytkownikowi ręczną aktualizację rekordu. W tym celu wywołana zostanie usługa, która pobierze dane z rejestru PESEL. Dane te zostaną następnie wyświetlone użytkownikowi w celu ich weryfikacji wraz z </w:t>
            </w:r>
            <w:r w:rsidRPr="007F7368">
              <w:rPr>
                <w:lang w:val="pl-PL"/>
              </w:rPr>
              <w:lastRenderedPageBreak/>
              <w:t>danymi obecnie figurującymi w rekordzie osoby. Po porównaniu wyświetlonych zestawów danych użytkownik będzie mógł zdecydować, czy należy wykonać aktualizację.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4" w:name="scroll-bookmark-12"/>
      <w:bookmarkStart w:id="25" w:name="_Toc114652700"/>
      <w:r w:rsidRPr="007F7368">
        <w:rPr>
          <w:lang w:val="pl-PL"/>
        </w:rPr>
        <w:lastRenderedPageBreak/>
        <w:t>Wymagania funkcjonalne związane z głosowaniem</w:t>
      </w:r>
      <w:bookmarkEnd w:id="24"/>
      <w:bookmarkEnd w:id="2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816"/>
        <w:gridCol w:w="2312"/>
        <w:gridCol w:w="535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Nazwa wymagania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Opis wymagania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Tworzenie wyborów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utworzenie wydarzenia Wybory i określenie jego niezbędnych parametrów.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Tworzenie spisów wyborców w zależności od rodzaju wyborów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zawierał słownik wydarzeń (rodzaje wyborów) z odpowiednio zdefiniowanymi regułami generowania spisów wyborców (podział na części: A i B).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generowanie spisu wyborców dla obwodu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automatyczne generowanie inicjalnych spisów wyborców dla konkretnych obwodów.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aktualizowanie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automatycznie aktualizował wygenerowany inicjalny spis wyborców zgodnie ze zmianami spowodowanymi procesami dodania/usunięcia wyborców z CRW,  pobraniem zaświadczenia o prawie do głosowania, wysłaniem pakietu wyborczego dla głosowania korespondencyjnego oraz na podstawie innych zidentyfikowanych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Automatyczne uzupełnienie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uzupełnienie spisu wyborców o osoby, które ukończą 18 lat w dniu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WF.3.06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Mrożenie spisu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zablokuje aktualizację spisu wyborców na określony czas przed dniem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WF.3.07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Drukowanie plików z CRW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wydrukowanie wygenerowanych w aplikacji plików za pomocą przeglądarki używanej przez użytkownika. Wydrukowanie pliku z przeglądarki nie wymaga pobierania pliku na dysk komputera.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WF.3.08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Wydawanie zaświadczeń o prawie do głosowania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wydawanie zaświadczeń o prawie do głosowania przez urzędnika w placówce.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WF.3.09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Obsługa zgłoszeń zamiaru głosowania korespondencyjnego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kompleksową obsługę zgłoszeń od wyborców w zakresie głosowania korespondencyjnego (rejestracja zgłoszenia, określanie statusów zgłoszenia, integracja z WOW w wymaganym zakresie).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Nie przewiduje się, że pakiety wyborcze, w tym karty wyborcze, będą drukowane z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WF.3.10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wydano akt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oznaczanie, w kontekście danego wyborcy i danych wyborów, że akt pełnomocnictwa został wydany.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WF.3.11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Cofnięcie decyzji o udzieleniu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rejestrację cofnięcia decyzji o udzieleniu pełnomocnictwa zarówno na podstawie decyzji udzielającego pełnomocnictwa, jak i automatycznie na podstawie określonych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WF.3.12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aktu pełnomocnictwa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umożliwi użytkownikowi utworzenie aktu pełnomocnictwa na podstawie wniosku złożonego przez wyborcę.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WF.3.13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plików ze spisami wyborców do wydrukowania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CRW wygeneruje pliki ze spisami wyborców. Pliki mogą być generowane niejednocześnie (np. kolejkowanie w nocy).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 stopce spisu wyborców powinna znaleźć się informacja, z jakiego systemu i o której godzinie dokument został wygenerowany. Wygenerowane pliki powinny być nieedytowalne.</w:t>
            </w:r>
          </w:p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Generowanie plików spisów wyborców powinno umieszczać w logu audytu wpis o udostępnieniu zawierający ID osób znajdujących się w każdym z osobna spisie wyborców.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WF.3.14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Podpisywanie plików ze spisami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Pliki ze spisami wyborców, które zostały wygenerowane w CRW, powinny być podpisywane kwalifikowaną pieczęcią elektroniczną ministra.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7F7368">
              <w:rPr>
                <w:lang w:val="pl-PL"/>
              </w:rPr>
              <w:t>WF.3.15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Przechowywanie wygenerowanych plików ze spisami wyborców</w:t>
            </w:r>
          </w:p>
        </w:tc>
        <w:tc>
          <w:tcPr>
            <w:tcW w:w="0" w:type="auto"/>
          </w:tcPr>
          <w:p w:rsidR="0042064F" w:rsidRPr="007F7368" w:rsidRDefault="007F7368" w:rsidP="009D08A9">
            <w:pPr>
              <w:rPr>
                <w:lang w:val="pl-PL"/>
              </w:rPr>
            </w:pPr>
            <w:r w:rsidRPr="009D08A9">
              <w:rPr>
                <w:lang w:val="pl-PL"/>
              </w:rPr>
              <w:t>Wygenerowane w CRW pliki ze spisami wyborców powinny być: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przechowywane w systemie przez 5 lat od momentu wygenerowania;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dostępne do wydrukowania/pobrania od razu po wygenerowaniu;</w:t>
            </w:r>
          </w:p>
          <w:p w:rsidR="0042064F" w:rsidRPr="009D08A9" w:rsidRDefault="007F7368" w:rsidP="00DA4F4F">
            <w:pPr>
              <w:pStyle w:val="Akapitzlist"/>
              <w:numPr>
                <w:ilvl w:val="0"/>
                <w:numId w:val="92"/>
              </w:numPr>
              <w:rPr>
                <w:lang w:val="pl-PL"/>
              </w:rPr>
            </w:pPr>
            <w:r w:rsidRPr="009D08A9">
              <w:rPr>
                <w:lang w:val="pl-PL"/>
              </w:rPr>
              <w:t>możliwe do wydrukowania/pobrania wielokrotnie.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Weryfikacja poprawności wygenerowanych plików ze spisami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użytkownikowi pełną lub częściową weryfikację poprawności wygenerowanych plików ze spisami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Weryfikacja zgodności wydrukowanych spisów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użytkownikowi zweryfikowanie, czy wydrukowane spisy wyborców przekazywane po głosowaniu przez Komisję Wyborczą są tymi samymi spisami, które zostały tej Komisji wcześniej wydane.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wnioskowania o wpisanie do stałego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wnioskowanie drogą elektroniczną o wpisanie do obwodu głosowania. Wniosek będzie podlegał weryfikacji poza systemem.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Obwód głosowania, do którego zostanie wpisany wyborca wybierany jest na podstawie jego adresu zamieszkania wskazanego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do zgłaszania zamiaru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zgłoszenie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do zgłaszania zamiaru głosowania przez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będzie umożliwiała wyborcy zgłoszenie zamiaru głosowania przez pełnomocnika.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WF.3.21</w:t>
            </w:r>
          </w:p>
        </w:tc>
        <w:tc>
          <w:tcPr>
            <w:tcW w:w="0" w:type="auto"/>
          </w:tcPr>
          <w:p w:rsidR="0042064F" w:rsidRPr="007F7368" w:rsidRDefault="007F7368" w:rsidP="00370957">
            <w:pPr>
              <w:rPr>
                <w:lang w:val="pl-PL"/>
              </w:rPr>
            </w:pPr>
            <w:r w:rsidRPr="00370957">
              <w:rPr>
                <w:highlight w:val="yellow"/>
                <w:lang w:val="pl-PL"/>
              </w:rPr>
              <w:t xml:space="preserve">Usługa </w:t>
            </w:r>
            <w:r w:rsidR="00370957" w:rsidRPr="00370957">
              <w:rPr>
                <w:highlight w:val="yellow"/>
                <w:lang w:val="pl-PL"/>
              </w:rPr>
              <w:t>dopisywania się do spisu</w:t>
            </w:r>
            <w:r w:rsidR="00370957">
              <w:rPr>
                <w:lang w:val="pl-PL"/>
              </w:rPr>
              <w:t xml:space="preserve"> 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lastRenderedPageBreak/>
              <w:t>WF.3.22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Ręczne przypisanie wyborcy do odrębnego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będzie umożliwiał użytkownikowi przypisanie wyborcy do odrębnego obwodu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być możliwe zarówno jednostkowe przypisywanie wyborców, jak i zbiorcze na podstawie pliku ze spisem wyborców przesłanego przez jednostkę organizującą dany obwód odrębny.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WF.3.23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Pobieranie plików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CRW umożliwi pobieranie wygenerowanych w aplikacji plików na dysk komputera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WF.3.24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Logowanie pobrania pliku spisu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D08A9">
              <w:rPr>
                <w:lang w:val="pl-PL"/>
              </w:rPr>
              <w:t>Przy pobraniu pliku ze spisem wyborców CRW powinien odłożyć w logu wpis o udostępnieniu PDF. 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26" w:name="scroll-bookmark-13"/>
      <w:bookmarkStart w:id="27" w:name="_Toc114652701"/>
      <w:r w:rsidRPr="007F7368">
        <w:rPr>
          <w:lang w:val="pl-PL"/>
        </w:rPr>
        <w:t>Wymagania niefunkcjonalne (wysokopoziomowe)</w:t>
      </w:r>
      <w:bookmarkEnd w:id="26"/>
      <w:bookmarkEnd w:id="27"/>
    </w:p>
    <w:p w:rsidR="0042064F" w:rsidRPr="007F7368" w:rsidRDefault="0042064F">
      <w:pPr>
        <w:rPr>
          <w:lang w:val="pl-PL"/>
        </w:rPr>
      </w:pPr>
    </w:p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28" w:name="scroll-bookmark-52"/>
      <w:bookmarkStart w:id="29" w:name="_Toc114652702"/>
      <w:r w:rsidRPr="007F7368">
        <w:rPr>
          <w:lang w:val="pl-PL"/>
        </w:rPr>
        <w:t>WNF.1 - Wymagania generatora spisów wyborców</w:t>
      </w:r>
      <w:bookmarkEnd w:id="28"/>
      <w:bookmarkEnd w:id="29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spisów wyborców powinien umożliwiać skalowanie horyzontalne w obszarze aplikacji jak i źródła danych.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metryki dla systemu monitoringu, tj. czasy generowań, ilość procesów generowania itp.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możliwość kontroli procesu generowania, tj.: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wgląd w błąd generowania spisu;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ponowienie generowania spisu - pojedynczego i masowego;</w:t>
            </w:r>
          </w:p>
          <w:p w:rsidR="0042064F" w:rsidRPr="007F7368" w:rsidRDefault="007F7368" w:rsidP="00DA4F4F">
            <w:pPr>
              <w:numPr>
                <w:ilvl w:val="0"/>
                <w:numId w:val="10"/>
              </w:numPr>
              <w:rPr>
                <w:lang w:val="pl-PL"/>
              </w:rPr>
            </w:pPr>
            <w:r w:rsidRPr="007F7368">
              <w:rPr>
                <w:lang w:val="pl-PL"/>
              </w:rPr>
              <w:t>zatrzymanie procesów generowania pojedynczego i masowego.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użytkownikowi informacje o progresie generowania.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do użytkownika dane spisu w trybie synchronicznym, tj. w czasie rzeczywistym.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dostarczać do użytkownika dane spisu w trybie asynchronicznym, tj. użytkownik zleca zadanie które jest kolejkowane i wykonywane już niezależnie względem działań użytkownika.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powinien, w procesie asynchronicznym, umożliwić kontrolę kolejności generowanych spisów wyborców:</w:t>
            </w:r>
          </w:p>
          <w:p w:rsidR="0042064F" w:rsidRPr="007F7368" w:rsidRDefault="007F7368" w:rsidP="00DA4F4F">
            <w:pPr>
              <w:numPr>
                <w:ilvl w:val="0"/>
                <w:numId w:val="1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 wielkości gminy np. liczba okręgów, obwodów;</w:t>
            </w:r>
          </w:p>
          <w:p w:rsidR="0042064F" w:rsidRPr="007F7368" w:rsidRDefault="007F7368" w:rsidP="00DA4F4F">
            <w:pPr>
              <w:numPr>
                <w:ilvl w:val="0"/>
                <w:numId w:val="11"/>
              </w:numPr>
              <w:rPr>
                <w:lang w:val="pl-PL"/>
              </w:rPr>
            </w:pPr>
            <w:r w:rsidRPr="007F7368">
              <w:rPr>
                <w:lang w:val="pl-PL"/>
              </w:rPr>
              <w:t>sterowanie manualne priorytetem przez operatora systemu.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kolejności generowań w minimalnym stopniu powinien wpływać na dostępny czas procesu generowania, tj. kolejność powinna być wyliczona przed rozpoczęciem procesu.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WNF.1.9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kolejności generowań powinien umożliwiać zmianę priorytetu w trakcie działania procesu generatora.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generowania powinien umożliwić automatyczne ponowienie zadania generowania spisu wyborców przy błędach systemu które kwalifikują się do ponowienia.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0" w:name="scroll-bookmark-53"/>
      <w:bookmarkStart w:id="31" w:name="_Toc114652703"/>
      <w:r w:rsidRPr="007F7368">
        <w:rPr>
          <w:lang w:val="pl-PL"/>
        </w:rPr>
        <w:t>WNF.2 - Wymagania kontroli uprawnień</w:t>
      </w:r>
      <w:bookmarkEnd w:id="30"/>
      <w:bookmarkEnd w:id="31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Przy komunikacji </w:t>
            </w:r>
            <w:r w:rsidRPr="007F7368">
              <w:rPr>
                <w:i/>
                <w:lang w:val="pl-PL"/>
              </w:rPr>
              <w:t>system-to-system</w:t>
            </w:r>
            <w:r w:rsidRPr="007F7368">
              <w:rPr>
                <w:lang w:val="pl-PL"/>
              </w:rPr>
              <w:t xml:space="preserve"> powinien zostać ograniczony zakres zwracanych danych do tych jakie ma uprawnienia system pobierający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rejestrowanie, odbieranie, zmianę i dokonywanie przeglądu indywidualnych uprawnień użytkowników, administratorów i systemów informatycznych, co do zakresu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po uwierzytelnieniu użytkownika dostęp do danych i usług zgodnie z nadanym indywidualnym zakresem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dostęp do danych i usług przetwarzania po uwierzytelnieniu użytkownika lub systemu zewnętrznego.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WNF.2.5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będzie zawierał mechanizmy zabezpieczające przed ujawnieniem, modyfikacją oraz przypadkowym usunięciem danych przez użytkownika.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2" w:name="scroll-bookmark-54"/>
      <w:bookmarkStart w:id="33" w:name="_Toc114652704"/>
      <w:r w:rsidRPr="007F7368">
        <w:rPr>
          <w:lang w:val="pl-PL"/>
        </w:rPr>
        <w:t>WNF.3 - Wymagania audytu zdarzeń biznesowych</w:t>
      </w:r>
      <w:bookmarkEnd w:id="32"/>
      <w:bookmarkEnd w:id="3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logowanie aktywności użytkowników w systemie z uwzględnieniem kontekstu wywołania oraz zgodnie ze standardami wypracowanymi dla RDP i zmianami technologicznymi oraz innymi, w szczególności w zakresie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logowanie zdarzeń związanych z wymianą danych z zewnętrznymi systemami, wraz z identyfikatorem systemu, datą, zakresem danych.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zapisywanie w audycie zdarzeń: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modyfikacji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usuwania danych;</w:t>
            </w:r>
          </w:p>
          <w:p w:rsidR="0042064F" w:rsidRPr="007F7368" w:rsidRDefault="007F7368" w:rsidP="00DA4F4F">
            <w:pPr>
              <w:numPr>
                <w:ilvl w:val="0"/>
                <w:numId w:val="1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dostępu do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rozliczalność operacji i ich celów wykonywanych przez obywateli (w przypadku realizacji poprzez e-usługi), użytkowników, administratorów i zewnętrzne systemy informatyczne.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przechowywanie informacji w dziennikach systemów od dnia ich zapisu, przez okres wskazany w przepisach odrębnych.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automatyczne odnotowanie: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daty pierwszego wprowadzenia danych do systemu;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identyfikatora użytkownika wprowadzającego dane osobowe do systemu;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źródła danych, w przypadku zbierania danych, nie od osoby, której one dotyczą, np. z innego systemu informatycznego;</w:t>
            </w:r>
          </w:p>
          <w:p w:rsidR="0042064F" w:rsidRPr="007F7368" w:rsidRDefault="007F7368" w:rsidP="00DA4F4F">
            <w:pPr>
              <w:numPr>
                <w:ilvl w:val="0"/>
                <w:numId w:val="13"/>
              </w:numPr>
              <w:rPr>
                <w:lang w:val="pl-PL"/>
              </w:rPr>
            </w:pPr>
            <w:r w:rsidRPr="007F7368">
              <w:rPr>
                <w:lang w:val="pl-PL"/>
              </w:rPr>
              <w:t>informacji o odbiorcach (osobach i systemach), którym dane osobowe zostały udostępnione, dacie i zakresie tego udostępnienia.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WNF.3.7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ma umożliwić dostęp do historycznych i bieżących zdarzeń rejestrowanych w dzienniku zdarzeń (logach) wynikających  z działań użytkowników oraz systemów </w:t>
            </w:r>
            <w:r w:rsidRPr="009D08A9">
              <w:rPr>
                <w:lang w:val="pl-PL"/>
              </w:rPr>
              <w:t>m.in</w:t>
            </w:r>
            <w:r w:rsidRPr="007F7368">
              <w:rPr>
                <w:lang w:val="pl-PL"/>
              </w:rPr>
              <w:t>. takich jak :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systemu;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konfiguracji systemu, w tym konfiguracji zabezpieczeń;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dostęp do przetwarzanych w systemach danych;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operacji przetwarzania;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operacji przyjmowania, pobierania i udostępniania danych;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wyjątków, usterek, błędów, itp.;</w:t>
            </w:r>
          </w:p>
          <w:p w:rsidR="0042064F" w:rsidRPr="007F7368" w:rsidRDefault="007F7368" w:rsidP="00DA4F4F">
            <w:pPr>
              <w:numPr>
                <w:ilvl w:val="0"/>
                <w:numId w:val="14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zdarzeń związanych z bezpieczeństwem informacji.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WNF.3.8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raporty RODO bazujące na wpisach w logach. Wpisy w logach muszą zachować strukturę umożliwiającą wygenerowanie raportów RODO.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4" w:name="scroll-bookmark-55"/>
      <w:bookmarkStart w:id="35" w:name="_Toc114652705"/>
      <w:r w:rsidRPr="007F7368">
        <w:rPr>
          <w:lang w:val="pl-PL"/>
        </w:rPr>
        <w:t>WNF.4 - Wymagania technologiczne</w:t>
      </w:r>
      <w:bookmarkEnd w:id="34"/>
      <w:bookmarkEnd w:id="3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Komunikacja do serwera statycznych plików powinna być realizowana w protokole http/2.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będzie stosować kodowanie znaków wg standardu UTF-8.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umożliwiać publikację wielu wersji API tego samego komponentu.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Pliki statyczne interfejsu użytkownika powinny być udostępniane użytkownikom z dedykowanego do tego serwera.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 części back-end powinien być napisany w języku Java 11 lub nowszym.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 części back-end powinien być zbudowany z wykorzystaniem platformy Spring Boot.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WNF.4.7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części interfejsu użytkownika powinien wykonany w </w:t>
            </w:r>
            <w:r w:rsidR="0029603B" w:rsidRPr="007F7368">
              <w:rPr>
                <w:lang w:val="pl-PL"/>
              </w:rPr>
              <w:t>technologii</w:t>
            </w:r>
            <w:r w:rsidRPr="007F7368">
              <w:rPr>
                <w:lang w:val="pl-PL"/>
              </w:rPr>
              <w:t xml:space="preserve"> Angular (tj. TypeScript, JavaScript).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6" w:name="scroll-bookmark-56"/>
      <w:bookmarkStart w:id="37" w:name="_Toc114652706"/>
      <w:r w:rsidRPr="007F7368">
        <w:rPr>
          <w:lang w:val="pl-PL"/>
        </w:rPr>
        <w:t>WNF.5 - Wymagania podpisywania cyfrowo operacji</w:t>
      </w:r>
      <w:bookmarkEnd w:id="36"/>
      <w:bookmarkEnd w:id="37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jest składany na każdej operacji modyfikującej stan rejestrów.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jest realizowany kluczami RSA dostarczonymi na karcie chipowej.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WNF.5.3</w:t>
            </w:r>
          </w:p>
        </w:tc>
        <w:tc>
          <w:tcPr>
            <w:tcW w:w="0" w:type="auto"/>
          </w:tcPr>
          <w:p w:rsidR="0042064F" w:rsidRPr="007F7368" w:rsidRDefault="007F7368" w:rsidP="0029603B">
            <w:pPr>
              <w:rPr>
                <w:lang w:val="pl-PL"/>
              </w:rPr>
            </w:pPr>
            <w:r w:rsidRPr="007F7368">
              <w:rPr>
                <w:lang w:val="pl-PL"/>
              </w:rPr>
              <w:t>Podpis zostanie wykonany algorytmem SHA256withRSA.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ma pozwalać na wykonanie wielokrotnie podpisu bez każdorazowego podawania PINu.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Wyciągnięcie karty z czytnika powinno skutkować podaniem PINu przy kolejnej operacji podpisu.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Dla wskazanych przez biznes operacji będzie wymagane bezwzględne podanie PIN.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Ponowne wprowadzenie PINu będzie odroczone na zdefiniowany w systemie czas.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Domyślnie czas bez ponowienia wprowadzenia PINu powinien wynosić 1 godzinę.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 cyfrowy powinien być dołączony do nagłówka HTTP podpisanego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Certyfikat użytkownika podpisującego powinien być dołączony do nagłówka HTTP podpisanego wywołania.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Serwer przyjmujący żądnie/wywołanie/operację musi sprawdzić czy certyfikat klienta sesji TLS jest tym samym certyfikatem z podpisu cyfrowego.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Serwer przyjmujący żądnie/wywołanie/operację musi sprawdzić poprawność podpisu pod przyjętymi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podpisywania powinien wspierać możliwość podłączenia wielu kart chipowych tego samego typu do stanowiska.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Mechanizm podpisywania powinien wspierać możliwość podłączenia wielu kart chipowych różnego typu do stanowiska.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WNF.5.15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Możliwość ustalenia pinowania co X akcji w Y czasu (np. co 20 akcję w ciągu godziny).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38" w:name="scroll-bookmark-57"/>
      <w:bookmarkStart w:id="39" w:name="_Toc114652707"/>
      <w:r w:rsidRPr="007F7368">
        <w:rPr>
          <w:lang w:val="pl-PL"/>
        </w:rPr>
        <w:t>WNF.6 - Wymagania bezpieczeństwa</w:t>
      </w:r>
      <w:bookmarkEnd w:id="38"/>
      <w:bookmarkEnd w:id="39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Uwierzytelnienie użytkowników korzystających z graficznego interfejsu użytkownika (GUI) powinno odbywać się zgodnie z uwierzytelnianiem do nowego modułu utworzonego w ramach RDP.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b/>
                <w:lang w:val="pl-PL"/>
              </w:rPr>
              <w:t>Wymagania ogólne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 poufność danych.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 integralność danych. </w:t>
            </w:r>
          </w:p>
          <w:p w:rsidR="0042064F" w:rsidRPr="007F7368" w:rsidRDefault="007F7368" w:rsidP="00DA4F4F">
            <w:pPr>
              <w:numPr>
                <w:ilvl w:val="0"/>
                <w:numId w:val="1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 zapewnia rozliczalność i niezaprzeczalność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</w:t>
            </w:r>
            <w:r w:rsidRPr="007F7368">
              <w:rPr>
                <w:b/>
                <w:lang w:val="pl-PL"/>
              </w:rPr>
              <w:t>uniemożliwi</w:t>
            </w:r>
            <w:r w:rsidRPr="007F7368">
              <w:rPr>
                <w:lang w:val="pl-PL"/>
              </w:rPr>
              <w:t xml:space="preserve"> dostęp do danych i usług przetwarzania z pominięciem uwierzytelnienia użytkownika lub systemu zewnętrznego.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</w:t>
            </w:r>
            <w:r w:rsidRPr="007F7368">
              <w:rPr>
                <w:b/>
                <w:lang w:val="pl-PL"/>
              </w:rPr>
              <w:t>uniemożliwi</w:t>
            </w:r>
            <w:r w:rsidRPr="007F7368">
              <w:rPr>
                <w:lang w:val="pl-PL"/>
              </w:rPr>
              <w:t xml:space="preserve"> nieuprawnionemu użytkownikowi ujawnienie, modyfikacje, usunięcie lub zniszczenie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WNF.6.5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zapewni, że wymiana danych dokonywana pomiędzy rejestrami publicznymi obejmuje jedynie informacje niezbędne do prawidłowego funkcjonowania tych rejestrów (ograniczenie danych).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stosowanie odwołań do rejestrów zawierających dane referencyjne w zakresie niezbędnym i ograniczonym do realizacji zadań i celów.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wymianę danych przez bezpośrednie odwołanie się do danych referencyjnych przez rejestr inicjujący wymianę.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być realizowany zgodnie z wytycznymi rozporządzeniem Krajowe Ramy Interoperacyjności (KRI).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szyfrowanie komunikacji przy wykorzystaniu protokołu TLS w wersji 1.2 lub wyższej.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Kod źródłowy aplikacji zostanie przygotowany z zachowaniem standardów tworzenia i utrzymania kodu.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powinna być zbudowana z oddzielnych modułów, tj. interfejs użytkownika, serwer usług oraz magazynu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Certyfikaty dla użytkowników systemu oraz podmiotów/systemów zewnętrznych będą dostarczone przez Centrum Certyfikatów KPRM (dawniej Centrum Certyfikatów MC).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Dostęp do repozytorium kodu źródłowego będzie kontrolowany przez mechanizm uprawnień oraz procedury nadawania i odbierania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monitorowanie, przeglądanie i audytowanie procesów przetwarzania realizowanych przez system.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stosowanie składników sprzętowych lub oprogramowania umożliwiającego wymianę danych z innymi systemami teleinformatycznymi za pomocą protokołów komunikacyjnych i szyfrujących określonych w obowiązujących przepisach, normach, standardach lub rekomendacjach ISO.</w:t>
            </w:r>
            <w:r w:rsidRPr="007F7368">
              <w:rPr>
                <w:i/>
                <w:lang w:val="pl-PL"/>
              </w:rPr>
              <w:br/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WNF.6.16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Komunikacja wewnątrz infrastruktury ZIR powinna być szyfrowana.  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0" w:name="scroll-bookmark-58"/>
      <w:bookmarkStart w:id="41" w:name="_Toc114652708"/>
      <w:r w:rsidRPr="007F7368">
        <w:rPr>
          <w:lang w:val="pl-PL"/>
        </w:rPr>
        <w:t>WNF.7 - Wymagania bezpieczeństwa dla infrastruktury</w:t>
      </w:r>
      <w:bookmarkEnd w:id="40"/>
      <w:bookmarkEnd w:id="41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dostępność i integralność danych i usług przetwarzania po incydencie fizycznym (awarii, zaniku zasilania) i logicznym (odporność systemu).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uniemożliwi utratę informacji w wyniku awarii.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przed błędami, utratą, nieuprawnioną modyfikacją.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dokonywanie przeglądu indywidualnych uprawnień dostępu do danych i usług przetwarzania, np. poprzez generowanie raportu.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odbieranie i zmianę indywidualnych uprawnień dostępu do danych i usług przetwarzania.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uniemożliwi dostęp do danych i usług przetwarzania z pominięciem uwierzytelnienia przy logowaniu.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WNF.7.7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 do danych i usług przetwarzania tylko w zakresie nadanych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dostęp do danych i usług przetwarzania tylko w wyniku pozytywnego procesu uwierzytelniania indywidualnym certyfikatem.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rejestrowanie i wyrejestrowywanie (zakończenie) każdej sesji – wyrejestrowywanie/wylogowanie po określonym czasie nieaktywności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kontrolę przepływu informacji pomiędzy systemem informatycznym administratora danych a siecią publiczną, np. logowanie ww. danych.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wykonanie kopii zapasowych danych i obrazu systemu, zapewni sprawne działanie po uruchomieniu systemu po odtworzeniu danych z kopii zapasowych, zapewni testowanie sprawności działania po uruchomieniu systemu po odtworzeniu danych z kopii zapasowych.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stosowanie zabezpieczeń kryptograficznych danych w czasie ich składowania i przesyłania w sieciach publicznych przed nieuprawnionym ujawnieniem i zmianami (dezintegracją).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konieczność stosowania indywidualnych kluczy kryptograficznych i okresowe ich odnawianie.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 pseudonimizację danych (szyfrowanie kluczem tajnym, tokenizacja, zastosowanie funkcji skrótu).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szyfrowanie danych (przechowywanie, przekazywanie) (pseudonimizacja, kryptografia symetryczna, kryptografia asymetryczna, techniki anonimizacji).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programowych (moduł log audytu) i technicznych środków służących rejestrowaniu zdarzeń oraz zapisów transakcyjnych i informacji w dziennikach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dziennika zdarzeń przed manipulacją (zmianami, dezintegracją, usuwaniem), utratą, zniszczeniem, fałszowaniem, nieuprawnionym dostępem i nieuprawnionym ujawnieniem.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synchronizację zegara czasu z zegarem wzorcowym, co najmniej na potrzeby rozliczalności operacji w dzienniku zdarzeń.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WNF.7.19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ochronę danych związanych z transakcjami dokonywanymi w ramach usług świadczonych przez aplikacje, aby zapobiec przerwaniu transmisji, błędom w trasowaniu, nieuprawnionym zmianom wiadomości, nieuprawnionemu ujawnieniu, nieuprawnionemu powieleniu lub odtworzeniu.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WNF.7.20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monitorowanie, przeglądanie i audytowanie procesów przetwarzania realizowanych przez system i zewnętrzne systemy informatyczne.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2" w:name="scroll-bookmark-59"/>
      <w:bookmarkStart w:id="43" w:name="_Toc114652709"/>
      <w:r w:rsidRPr="007F7368">
        <w:rPr>
          <w:lang w:val="pl-PL"/>
        </w:rPr>
        <w:t>WNF.8 - Wymagania RODO</w:t>
      </w:r>
      <w:bookmarkEnd w:id="42"/>
      <w:bookmarkEnd w:id="4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Zasada minimalizacji danych wymaga, aby gromadzone były wyłącznie dane niezbędne do identyfikacji danej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usunięcie niezgodności danych w systemie.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WNF.8.3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ograniczenie przetwarzania danych w czasie (okres przetwarzania) i zakresie (ilość danych).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WNF.8.4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umożliwi dostęp obywatela do danych go dotyczących.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4" w:name="scroll-bookmark-60"/>
      <w:bookmarkStart w:id="45" w:name="_Toc114652710"/>
      <w:r w:rsidRPr="007F7368">
        <w:rPr>
          <w:lang w:val="pl-PL"/>
        </w:rPr>
        <w:t>WNF.9 - Wymagania systemowe - prawne</w:t>
      </w:r>
      <w:bookmarkEnd w:id="44"/>
      <w:bookmarkEnd w:id="4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5 stycznia 2011 r. Kodeks wyborczy oraz ustawą zmieniającą Kodeks wyborczy wprowadzającą możliwość wykorzystania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10 maja 2018 r. o ochronie danych osobowych.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WNF.9.3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 - RODO).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17 lutego 2005 r. o informatyzacji działalności podmiotów realizujących zadania publiczne.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Rady Ministrów z dnia 12 kwietnia 2012 r. w sprawie Krajowych Ram Interoperacyjności, minimalnych wymagań dla rejestrów publicznych i wymiany informacji w postaci elektronicznej oraz minimalnych wymagań dla systemów teleinformatycznych.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18 lipca 2002 r. o świadczeniu usług drogą elektroniczną.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WNF.9.7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ustawą z dnia 5 września 2016 r. o usługach zaufania oraz identyfikacji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WNF.9.8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Rady Ministrów z dnia 27 września 2005 r. w sprawie sposobu, zakresu i trybu udostępniania danych zgromadzonych w rejestrze publicznym.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WNF.9.9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być zgodny z rozporządzeniem Ministra Nauki i Informatyzacji z dnia 19 października 2005 r. w sprawie testów akceptacyjnych oraz badania oprogramowania interfejsowego i weryfikacji tego badania.</w:t>
            </w:r>
          </w:p>
        </w:tc>
      </w:tr>
    </w:tbl>
    <w:p w:rsidR="0029603B" w:rsidRDefault="0029603B" w:rsidP="002E28CF">
      <w:pPr>
        <w:rPr>
          <w:lang w:val="pl-PL"/>
        </w:rPr>
      </w:pPr>
      <w:bookmarkStart w:id="46" w:name="scroll-bookmark-61"/>
    </w:p>
    <w:p w:rsidR="00D3543D" w:rsidRPr="0029603B" w:rsidRDefault="00D3543D" w:rsidP="002E28CF">
      <w:pPr>
        <w:rPr>
          <w:lang w:val="pl-PL"/>
        </w:rPr>
      </w:pPr>
    </w:p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7" w:name="_Toc114652711"/>
      <w:r w:rsidRPr="007F7368">
        <w:rPr>
          <w:lang w:val="pl-PL"/>
        </w:rPr>
        <w:t>WNF.10 - Wymagania skalowalności/wydajności</w:t>
      </w:r>
      <w:bookmarkEnd w:id="46"/>
      <w:bookmarkEnd w:id="47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obsługę minimum 3000 jednocześnie zalogowanych użytkowników,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powinien zapewnić wygenerowanie spisów wyborców dla wszystkich komisji wyborczych w czasie do 6 godzin od momentu zamrożenia spisów.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Maksymalny czas odpowiedzi systemu na zapytanie nie powinien przekroczyć 1s.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WNF.10.4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obsługę ok. 31 000 000 rekordów osób uprawnionych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WNF.10.5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musi na wybory ogólnokrajowe wytworzyć ~30000 list wyborczych w postaci PDF.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WNF.10.6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 możliwość skalowania w pionie i poziomie.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48" w:name="scroll-bookmark-62"/>
      <w:bookmarkStart w:id="49" w:name="_Toc114652712"/>
      <w:r w:rsidRPr="007F7368">
        <w:rPr>
          <w:lang w:val="pl-PL"/>
        </w:rPr>
        <w:t>WNF.11 - Wymagania monitoring systemu</w:t>
      </w:r>
      <w:bookmarkEnd w:id="48"/>
      <w:bookmarkEnd w:id="49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zapewni audyt zdarzeń biznesowych zgodny ze standardem aplikacji Źródło.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dostarczyć rozwiązania umożliwiające monitorowanie parametrów aplikacji tj. metryki wywołań, zajętość pamięci, zajętość CPU, ilości wykonywanych operacji, czasy wywołań usług itp.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WNF.11.3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umożliwić podłączenie do narzędzi wykorzystywanych do monitoringu i nadzoru środowiska SRP.</w:t>
            </w:r>
          </w:p>
        </w:tc>
      </w:tr>
    </w:tbl>
    <w:p w:rsidR="0042064F" w:rsidRPr="007F7368" w:rsidRDefault="007F7368" w:rsidP="00DA4F4F">
      <w:pPr>
        <w:pStyle w:val="Nagwek3"/>
        <w:numPr>
          <w:ilvl w:val="2"/>
          <w:numId w:val="85"/>
        </w:numPr>
        <w:rPr>
          <w:lang w:val="pl-PL"/>
        </w:rPr>
      </w:pPr>
      <w:bookmarkStart w:id="50" w:name="scroll-bookmark-63"/>
      <w:bookmarkStart w:id="51" w:name="_Toc114652713"/>
      <w:r w:rsidRPr="007F7368">
        <w:rPr>
          <w:lang w:val="pl-PL"/>
        </w:rPr>
        <w:t>WNF.12 - Wymagania architektury systemu</w:t>
      </w:r>
      <w:bookmarkEnd w:id="50"/>
      <w:bookmarkEnd w:id="51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172"/>
        <w:gridCol w:w="731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Wymaganie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WNF.12.1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powinien korzystać z rozwiązań wypracowanych w ramach RDP tj. środowiska, technologia, system uprawnień.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CRW będzie osadzony w infrastrukturze serwerowej SRP.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WNF.12.3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Rozwiązanie CRW powinno być zrealizowane w architekturze mikroserwisów.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WNF.12.4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Interfejs użytkownika powinien być zrealizowany z wykorzystaniem szablonu/rozwiązania </w:t>
            </w:r>
            <w:r w:rsidRPr="007F7368">
              <w:rPr>
                <w:i/>
                <w:lang w:val="pl-PL"/>
              </w:rPr>
              <w:t>ŹRÓDŁO v2</w:t>
            </w:r>
            <w:r w:rsidRPr="007F7368">
              <w:rPr>
                <w:lang w:val="pl-PL"/>
              </w:rPr>
              <w:t xml:space="preserve"> wypracowanego w ramach prac nad RDP.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52" w:name="scroll-bookmark-64"/>
      <w:bookmarkStart w:id="53" w:name="_Toc114652714"/>
      <w:r w:rsidRPr="007F7368">
        <w:rPr>
          <w:lang w:val="pl-PL"/>
        </w:rPr>
        <w:lastRenderedPageBreak/>
        <w:t>Procesy biznesowe</w:t>
      </w:r>
      <w:bookmarkEnd w:id="52"/>
      <w:bookmarkEnd w:id="53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4" w:name="scroll-bookmark-15"/>
      <w:bookmarkStart w:id="55" w:name="_Toc114652715"/>
      <w:r w:rsidRPr="007F7368">
        <w:rPr>
          <w:lang w:val="pl-PL"/>
        </w:rPr>
        <w:t>Utworzenie stałego obwodu głosowania/okręgu wyborczego</w:t>
      </w:r>
      <w:bookmarkEnd w:id="54"/>
      <w:bookmarkEnd w:id="55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6D47033" wp14:editId="3EE109BA">
            <wp:extent cx="5395596" cy="1696286"/>
            <wp:effectExtent l="0" t="0" r="0" b="0"/>
            <wp:docPr id="100001" name="Obraz 100001" descr="_scroll_external/attachments/utworzenie-stalego-obwodu-glosowania_okregu-wyborczego-18d0c303739e98f5443a0b9ca3deb55dd432aab0bc77dc0d0558baed3be88e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9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488"/>
        <w:gridCol w:w="390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3EFD0F" wp14:editId="3D7F1625">
                  <wp:extent cx="434378" cy="403895"/>
                  <wp:effectExtent l="0" t="0" r="0" b="0"/>
                  <wp:docPr id="100003" name="Obraz 100003" descr="_scroll_external/attachments/start-025e1128b071acec35e9b09786d009af808a9e756d743b05f7bbaec7cbd4f6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F816048" wp14:editId="31579801">
                  <wp:extent cx="548688" cy="556308"/>
                  <wp:effectExtent l="0" t="0" r="0" b="0"/>
                  <wp:docPr id="100005" name="Obraz 100005" descr="_scroll_external/attachments/xor-596c425b1c32391d3d7614453a784834dce0824e5c1a40158f7c71c51a4712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utworzenia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utworzenia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utworzenia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6F1CC8" wp14:editId="29AFE3E6">
                  <wp:extent cx="396274" cy="396274"/>
                  <wp:effectExtent l="0" t="0" r="0" b="0"/>
                  <wp:docPr id="100007" name="Obraz 100007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utworzenia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C6ADB8" wp14:editId="70034A67">
                  <wp:extent cx="1109980" cy="672715"/>
                  <wp:effectExtent l="0" t="0" r="0" b="0"/>
                  <wp:docPr id="100009" name="Obraz 100009" descr="_scroll_external/attachments/user-task-d835646bc314723871b1b1e4702e7b1171f02d53b916213bf2abba244f7e9b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parametry stałego obwodu głosowania/okręgu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94A3419" wp14:editId="3EBD8577">
                  <wp:extent cx="1109980" cy="672715"/>
                  <wp:effectExtent l="0" t="0" r="0" b="0"/>
                  <wp:docPr id="100011" name="Obraz 100011" descr="_scroll_external/attachments/user-task-d835646bc314723871b1b1e4702e7b1171f02d53b916213bf2abba244f7e9b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7B5ECAB" wp14:editId="694505B4">
                  <wp:extent cx="548688" cy="556308"/>
                  <wp:effectExtent l="0" t="0" r="0" b="0"/>
                  <wp:docPr id="100013" name="Obraz 100013" descr="_scroll_external/attachments/xor-596c425b1c32391d3d7614453a784834dce0824e5c1a40158f7c71c51a4712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obwód/okręg o podanym numerze już istnieje?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sprawdza, czy numer utworzonego stałego obwodu głosowania/okręgu </w:t>
            </w:r>
            <w:r w:rsidRPr="007F7368">
              <w:rPr>
                <w:lang w:val="pl-PL"/>
              </w:rPr>
              <w:lastRenderedPageBreak/>
              <w:t>wyborczego pokrywa się z numerem już istniejącego obwodu/okręgu.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użytkownika, że obwód/okręg o podanym numerze już istnieje.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tworzy stały obwód głosowania/okręg wyborczy.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7F8C354" wp14:editId="3D6A2770">
                  <wp:extent cx="1109980" cy="650225"/>
                  <wp:effectExtent l="0" t="0" r="0" b="0"/>
                  <wp:docPr id="100015" name="Obraz 100015" descr="_scroll_external/attachments/service-task-c0afe711e1fbf50fc2fdf197e23539c21fe112c62e4ba7a3c3974acf03088f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tworzy stały obwód głosowania/okręg wyborczy.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77B6D3" wp14:editId="07AD8CE8">
                  <wp:extent cx="1109980" cy="650225"/>
                  <wp:effectExtent l="0" t="0" r="0" b="0"/>
                  <wp:docPr id="100017" name="Obraz 100017" descr="_scroll_external/attachments/service-task-c0afe711e1fbf50fc2fdf197e23539c21fe112c62e4ba7a3c3974acf03088f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istnieniu obwodu/okręgu o podanym numerze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informuje użytkownika, że stały obwód głosowania/okręg wyborczy o podanym numerze już istnieje.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034200" wp14:editId="2007C9CD">
                  <wp:extent cx="396274" cy="396274"/>
                  <wp:effectExtent l="0" t="0" r="0" b="0"/>
                  <wp:docPr id="100019" name="Obraz 100019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Stały obwód głosowania/Okręg wyborczy nie zostaje utworzony.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D5821B" wp14:editId="4AED2E55">
                  <wp:extent cx="396274" cy="396274"/>
                  <wp:effectExtent l="0" t="0" r="0" b="0"/>
                  <wp:docPr id="100021" name="Obraz 100021" descr="_scroll_external/attachments/end-8293f4db9ec21d72bf45a1f1675d1ebac3eb644ac326b4e3718cbc83442840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Utworzono stały obwód głosowania/okręg wyborczy.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6" w:name="scroll-bookmark-16"/>
      <w:bookmarkStart w:id="57" w:name="_Toc114652716"/>
      <w:r w:rsidRPr="007F7368">
        <w:rPr>
          <w:lang w:val="pl-PL"/>
        </w:rPr>
        <w:t>Edytowanie stałego obwodu głosowania/okręgu wyborczego</w:t>
      </w:r>
      <w:bookmarkEnd w:id="56"/>
      <w:bookmarkEnd w:id="57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8175BA2" wp14:editId="032306C9">
            <wp:extent cx="5395595" cy="1467779"/>
            <wp:effectExtent l="0" t="0" r="0" b="0"/>
            <wp:docPr id="100023" name="Obraz 100023" descr="_scroll_external/attachments/edytowanie-stalego-obwodu-glosowania_okregu-wyborczego-78de9ac9a2414008c30803c453944ff1bf01a3774e87f1289aaa42d356860c4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558"/>
        <w:gridCol w:w="383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C7F195" wp14:editId="1E8BD38D">
                  <wp:extent cx="434378" cy="403895"/>
                  <wp:effectExtent l="0" t="0" r="0" b="0"/>
                  <wp:docPr id="100025" name="Obraz 100025" descr="_scroll_external/attachments/start-cf7c7496741369c15fedd75390818c4bbb41040fabc4ddb77ab65bca8cf89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3F7A59" wp14:editId="1F459608">
                  <wp:extent cx="1109980" cy="672715"/>
                  <wp:effectExtent l="0" t="0" r="0" b="0"/>
                  <wp:docPr id="100027" name="Obraz 100027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wyszukuje i wybiera stały obwód głosowania/okręg wyborczy, którego parametry powinny zostać zmodyfikowane.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996162" wp14:editId="5639DA72">
                  <wp:extent cx="548688" cy="556308"/>
                  <wp:effectExtent l="0" t="0" r="0" b="0"/>
                  <wp:docPr id="100029" name="Obraz 100029" descr="_scroll_external/attachments/xor-41134b2287b05e0558175beb2e2ce5c5f2f0029052177df2e1b725df62838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TAK, system informuje użytkownika o braku możliwości edycji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edycji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edytowania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47E2C32" wp14:editId="77723967">
                  <wp:extent cx="396274" cy="396274"/>
                  <wp:effectExtent l="0" t="0" r="0" b="0"/>
                  <wp:docPr id="100031" name="Obraz 100031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edytowania stałego obwodu głosowania/okręgu wyborczego.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1109F1" wp14:editId="4CB7678C">
                  <wp:extent cx="1109980" cy="672715"/>
                  <wp:effectExtent l="0" t="0" r="0" b="0"/>
                  <wp:docPr id="100033" name="Obraz 100033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Edytowanie dostępnych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modyfikuje edytowalne parametry stałego obwodu głosowania/okręgu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0C4F96" wp14:editId="7A55EC47">
                  <wp:extent cx="1109980" cy="672715"/>
                  <wp:effectExtent l="0" t="0" r="0" b="0"/>
                  <wp:docPr id="100035" name="Obraz 100035" descr="_scroll_external/attachments/user-task-588b648dbfee70c363f60ff1c28424f14effa15257bd3598d55732ba34c684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56683D" wp14:editId="06E9BD29">
                  <wp:extent cx="548688" cy="556308"/>
                  <wp:effectExtent l="0" t="0" r="0" b="0"/>
                  <wp:docPr id="100037" name="Obraz 100037" descr="_scroll_external/attachments/xor-41134b2287b05e0558175beb2e2ce5c5f2f0029052177df2e1b725df62838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obwód/okręg o podanym numerze już istnieje?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 numer edytowanego obwodu głosowania/okręgu wyborczego pokrywa się z numerem już istniejącego obwodu/okręgu.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użytkownika, że obwód/okręg o podanym numerze już istnieje.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zapisuje wprowadzone przez użytkownika zmiany.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0A8EEE" wp14:editId="401A33C7">
                  <wp:extent cx="1109980" cy="650225"/>
                  <wp:effectExtent l="0" t="0" r="0" b="0"/>
                  <wp:docPr id="100039" name="Obraz 100039" descr="_scroll_external/attachments/service-task-4719e4ff559a9bd415e1af538d9c06947d9a2abc86b81e4e8a066e81957a3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Zapisanie parametrów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zapisuje zmodyfikowane parametry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4121AC" wp14:editId="05B5AF29">
                  <wp:extent cx="1109980" cy="650225"/>
                  <wp:effectExtent l="0" t="0" r="0" b="0"/>
                  <wp:docPr id="100041" name="Obraz 100041" descr="_scroll_external/attachments/service-task-4719e4ff559a9bd415e1af538d9c06947d9a2abc86b81e4e8a066e81957a3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istnieniu obwodu/okręgu o podanym numerze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informuje użytkownika, że stały obwód głosowania/okręg wyborczy o podanym numerze już istnieje.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60D6C0C" wp14:editId="6BF6CC04">
                  <wp:extent cx="396274" cy="396274"/>
                  <wp:effectExtent l="0" t="0" r="0" b="0"/>
                  <wp:docPr id="100043" name="Obraz 100043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Wprowadzone zmiany nie zostają zapisane.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FDB67A" wp14:editId="214E5E6F">
                  <wp:extent cx="396274" cy="396274"/>
                  <wp:effectExtent l="0" t="0" r="0" b="0"/>
                  <wp:docPr id="100045" name="Obraz 100045" descr="_scroll_external/attachments/end-808cdfcdb74cfffd9ca836ba0f5a0bdf5b364fb5660ace89c22c8dc230543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Zaktualizowano parametry stałego obwodu głosowania/okręgu wyborczego.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58" w:name="scroll-bookmark-17"/>
      <w:bookmarkStart w:id="59" w:name="_Toc114652717"/>
      <w:r w:rsidRPr="007F7368">
        <w:rPr>
          <w:lang w:val="pl-PL"/>
        </w:rPr>
        <w:lastRenderedPageBreak/>
        <w:t>Usunięcie stałego obwodu głosowania/okręgu wyborczego</w:t>
      </w:r>
      <w:bookmarkEnd w:id="58"/>
      <w:bookmarkEnd w:id="59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6898265" wp14:editId="745C2DC3">
            <wp:extent cx="5395596" cy="1967056"/>
            <wp:effectExtent l="0" t="0" r="0" b="0"/>
            <wp:docPr id="100047" name="Obraz 100047" descr="_scroll_external/attachments/usuniecie-stalego-obwodu-glosowania_okregu-wyborczego-11d87252172a328e905512c9013f87a4bc5344cab667f7d44d5d4808620797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9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56"/>
        <w:gridCol w:w="2315"/>
        <w:gridCol w:w="4056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F548036" wp14:editId="37C76086">
                  <wp:extent cx="434378" cy="403895"/>
                  <wp:effectExtent l="0" t="0" r="0" b="0"/>
                  <wp:docPr id="100049" name="Obraz 100049" descr="_scroll_external/attachments/start-89fe7e54b7fe3e798d878cd30a754d2e39036774075fd105ab608434c21e41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CEC466" wp14:editId="75518772">
                  <wp:extent cx="1140460" cy="691188"/>
                  <wp:effectExtent l="0" t="0" r="0" b="0"/>
                  <wp:docPr id="100051" name="Obraz 100051" descr="_scroll_external/attachments/user-task-fa386ec4e14f449f23cf94f5dd757124e7f62cefdb8e8f833e2b2093ae4bf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stały obwód głosowania/okręg wyborczy, który chce usunąć.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3C60D22" wp14:editId="6FF2C0C4">
                  <wp:extent cx="548688" cy="556308"/>
                  <wp:effectExtent l="0" t="0" r="0" b="0"/>
                  <wp:docPr id="100053" name="Obraz 100053" descr="_scroll_external/attachments/xor-0992eac1b94a2b04417c4f62d2fbab33399709b753ef9b6a62faa5ffb8aa96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2E28CF">
              <w:rPr>
                <w:lang w:val="pl-PL"/>
              </w:rPr>
              <w:t>System sprawdza, czy ze względu na zbliżające się wybory zamrożona została geografia wyborcza.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usunięcia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usunięcia stałego obwodu głosowania/okręgu wyborczego.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usunięcia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DA233A" wp14:editId="21864402">
                  <wp:extent cx="396274" cy="396274"/>
                  <wp:effectExtent l="0" t="0" r="0" b="0"/>
                  <wp:docPr id="100055" name="Obraz 100055" descr="_scroll_external/attachments/end-ce8a38c82a858623b7c8e8dba409d1c12e8a7156b4fe92b04d0cafff8fb0f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Koniec procesu - </w:t>
            </w:r>
            <w:r w:rsidRPr="002E28CF">
              <w:rPr>
                <w:lang w:val="pl-PL"/>
              </w:rPr>
              <w:t>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usunięcia stałego obwodu głosowania/okręgu wyborczego.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EBD5B2" wp14:editId="1071E6C2">
                  <wp:extent cx="1140460" cy="691188"/>
                  <wp:effectExtent l="0" t="0" r="0" b="0"/>
                  <wp:docPr id="100057" name="Obraz 100057" descr="_scroll_external/attachments/user-task-fa386ec4e14f449f23cf94f5dd757124e7f62cefdb8e8f833e2b2093ae4bf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wykonania czynności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chęć usunięcia stałego obwodu głosowania/okręgu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AE52D3" wp14:editId="46AC6B41">
                  <wp:extent cx="1140460" cy="668080"/>
                  <wp:effectExtent l="0" t="0" r="0" b="0"/>
                  <wp:docPr id="100059" name="Obraz 100059" descr="_scroll_external/attachments/service-task-196b283c182eb7d5297c7e3dc2c9e8a0505d09f0b512cef7ea48c417a2fe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6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stałego obwodu głosowania/okręgu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usuwa stały obwód głosowania/okręg wyborczy. Punkty adresowe należące do usuwanego obwodu/okręgu stają się nieprzypisane.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9B672A" wp14:editId="67D1AC31">
                  <wp:extent cx="396274" cy="396274"/>
                  <wp:effectExtent l="0" t="0" r="0" b="0"/>
                  <wp:docPr id="100061" name="Obraz 100061" descr="_scroll_external/attachments/end-ce8a38c82a858623b7c8e8dba409d1c12e8a7156b4fe92b04d0cafff8fb0fa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Usunięto stały obwód głosowania/okręg wyborczy.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0" w:name="scroll-bookmark-18"/>
      <w:bookmarkStart w:id="61" w:name="_Toc114652718"/>
      <w:r w:rsidRPr="007F7368">
        <w:rPr>
          <w:lang w:val="pl-PL"/>
        </w:rPr>
        <w:t>Zdefiniowanie granic stałego obwodu głosowania/okręgu wyborczego</w:t>
      </w:r>
      <w:bookmarkEnd w:id="60"/>
      <w:bookmarkEnd w:id="61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1C7D041" wp14:editId="198D4281">
            <wp:extent cx="5395595" cy="1733630"/>
            <wp:effectExtent l="0" t="0" r="0" b="0"/>
            <wp:docPr id="100063" name="Obraz 100063" descr="_scroll_external/attachments/zdefiniowanie-granic-stalego-obwodu-glosowania_okregu-wyborczego-f7ea8f66d666d9399ea6bb59ab6d4c617a3a8b38ccc49de58faa8c86edbf89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2421"/>
        <w:gridCol w:w="404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3D1020" wp14:editId="50A07D7B">
                  <wp:extent cx="434378" cy="403895"/>
                  <wp:effectExtent l="0" t="0" r="0" b="0"/>
                  <wp:docPr id="100065" name="Obraz 100065" descr="_scroll_external/attachments/start-a959601e4a27ded02633dd8a429dcf6d701519779df97efeb6755b2ef0de6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7FABA11" wp14:editId="28C0E49C">
                  <wp:extent cx="548688" cy="556308"/>
                  <wp:effectExtent l="0" t="0" r="0" b="0"/>
                  <wp:docPr id="100067" name="Obraz 100067" descr="_scroll_external/attachments/xor-ad87e729323c29a7c686d6fc34cd42a189ea68c7c9cc72bcbe0a60d0684f6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geografia wyborcza jest zamrożona?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3824CA">
              <w:rPr>
                <w:lang w:val="pl-PL"/>
              </w:rPr>
              <w:t>System sprawdza, czy ze względu na zbliżające się wybory zamrożona została geografia wyborcza.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braku możliwości definiowania granic.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ma możliwość definiowania granic stałych obwodów głosowania/okręgów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Użytkownicy o określonej roli posiadającej odpowiednie uprawnienie będą mieli możliwość modyfikowania granic stałego obwodu głosowania/okręgu wyborczego po zamrożeniu geografii wyborczej.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B0F04A0" wp14:editId="5A311A55">
                  <wp:extent cx="396274" cy="396274"/>
                  <wp:effectExtent l="0" t="0" r="0" b="0"/>
                  <wp:docPr id="100069" name="Obraz 100069" descr="_scroll_external/attachments/end-5b1693893c2267a93ce293bd322af39383c325d7e003d317be4bd5460e178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Koniec procesu - </w:t>
            </w:r>
            <w:r w:rsidRPr="003824CA">
              <w:rPr>
                <w:lang w:val="pl-PL"/>
              </w:rPr>
              <w:t>zamrożona geografia wyborcza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możliwości zmiany granic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CC0F2A" wp14:editId="376E8165">
                  <wp:extent cx="1081405" cy="655397"/>
                  <wp:effectExtent l="0" t="0" r="0" b="0"/>
                  <wp:docPr id="100071" name="Obraz 100071" descr="_scroll_external/attachments/user-task-42db688276978f4f56a5673cc6543e343a84c97e9545a34d976499b8a22a9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zakresu terytorialnego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zakresy terytorialne.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ma możliwość usunięcia zdefiniowanych już zakresów terytorialnych przypisanych do stałych obwodów głosowania lub przeniesienia ich do innego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66CFF1" wp14:editId="744418A1">
                  <wp:extent cx="1081405" cy="655397"/>
                  <wp:effectExtent l="0" t="0" r="0" b="0"/>
                  <wp:docPr id="100073" name="Obraz 100073" descr="_scroll_external/attachments/user-task-42db688276978f4f56a5673cc6543e343a84c97e9545a34d976499b8a22a9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Potwierdzenie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potwierdza wprowadzone zakresy terytorialne.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371CEA6" wp14:editId="7011A160">
                  <wp:extent cx="548688" cy="556308"/>
                  <wp:effectExtent l="0" t="0" r="0" b="0"/>
                  <wp:docPr id="100075" name="Obraz 100075" descr="_scroll_external/attachments/xor-ad87e729323c29a7c686d6fc34cd42a189ea68c7c9cc72bcbe0a60d0684f6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występują konflikty?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sprawdza, czy pomiędzy wprowadzonymi a zapisanymi już zakresami terytorialnymi występują konflikty.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system informuje użytkownika o występującym konflikcie.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zapisuje zdefiniowane granice.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68CF71" wp14:editId="22EB0DBA">
                  <wp:extent cx="1081405" cy="633486"/>
                  <wp:effectExtent l="0" t="0" r="0" b="0"/>
                  <wp:docPr id="100077" name="Obraz 100077" descr="_scroll_external/attachments/service-task-f8e7374ce151c5783a253f64b3b2de8fba02bddffed6f9c20dbd61f4fedaa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Poinformowanie użytkownika o punktach adresowych powodujących konflikt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informuje użytkownika o punktach adresowych pokrywających się z definiowanym zakresem terytorialnym.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występuje konflikt, użytkownik ma możliwość wprowadzenia zmian w zdefiniowanych zakresach terytorialnych stałych obwodów głosowania/okręgów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7A4CCC" wp14:editId="24E0F8BD">
                  <wp:extent cx="1081405" cy="633486"/>
                  <wp:effectExtent l="0" t="0" r="0" b="0"/>
                  <wp:docPr id="100079" name="Obraz 100079" descr="_scroll_external/attachments/service-task-f8e7374ce151c5783a253f64b3b2de8fba02bddffed6f9c20dbd61f4fedaab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punktów adresowych do obwodów/okręgów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przypisuje punkty adresowe do stałych obwodów głosowania/okręgów wyborczych i zapisuje granice obwodów/okręgów, które uległy modyfikacji.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B34133" wp14:editId="28D939DD">
                  <wp:extent cx="396274" cy="396274"/>
                  <wp:effectExtent l="0" t="0" r="0" b="0"/>
                  <wp:docPr id="100081" name="Obraz 100081" descr="_scroll_external/attachments/end-5b1693893c2267a93ce293bd322af39383c325d7e003d317be4bd5460e178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Zdefiniowano granice stałego obwodu głosowania/okręgu wyborczego.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2" w:name="scroll-bookmark-19"/>
      <w:bookmarkStart w:id="63" w:name="_Toc114652719"/>
      <w:r w:rsidRPr="007F7368">
        <w:rPr>
          <w:lang w:val="pl-PL"/>
        </w:rPr>
        <w:t>Komunikacja z rejestrem PESEL</w:t>
      </w:r>
      <w:bookmarkEnd w:id="62"/>
      <w:bookmarkEnd w:id="63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08DA230" wp14:editId="4493C92E">
            <wp:extent cx="5395595" cy="3233832"/>
            <wp:effectExtent l="0" t="0" r="0" b="0"/>
            <wp:docPr id="100083" name="Obraz 100083" descr="_scroll_external/attachments/komunikacja-z-rejestrem-pesel-4f0d8778b1a27bd5fc462d8603b25f1632d3c8da4e46a6c9f63e11fca14c803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306"/>
        <w:gridCol w:w="1995"/>
        <w:gridCol w:w="490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99B6F6" wp14:editId="480CDF9F">
                  <wp:extent cx="434378" cy="403895"/>
                  <wp:effectExtent l="0" t="0" r="0" b="0"/>
                  <wp:docPr id="100085" name="Obraz 100085" descr="_scroll_external/attachments/start-ba9439cb62026a225df6f67e01abaa8799e92c16e27a09580731309f5f7aef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0EBB21A" wp14:editId="5D1C5307">
                  <wp:extent cx="745490" cy="436707"/>
                  <wp:effectExtent l="0" t="0" r="0" b="0"/>
                  <wp:docPr id="100087" name="Obraz 100087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zdarzeniu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otrzymuje z PESEL informację o zdarzeniu. W zdarzeniu przekazywane są dane techniczne zdarzenia oraz określone dane osoby, której ono dotyczy. Zdarzeniem może być np. nadanie numeru PESEL osobie, zmiana imienia osoby, zgon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AA2D9A" wp14:editId="75A442A9">
                  <wp:extent cx="745490" cy="436707"/>
                  <wp:effectExtent l="0" t="0" r="0" b="0"/>
                  <wp:docPr id="100089" name="Obraz 100089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danych otrzymanych w zdarzeniu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weryfikuje rodzaj zdarzenia oraz dane osoby przekazane w zdarzeniu.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99E45CE" wp14:editId="07E8C5C8">
                  <wp:extent cx="548688" cy="556308"/>
                  <wp:effectExtent l="0" t="0" r="0" b="0"/>
                  <wp:docPr id="100091" name="Obraz 100091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istnieje w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 Czy osoba istnieje w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sprawdzenie, czy osoba powinna pozostać w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sprawdzone zostaje, czy osoba powinna zostać dodana do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7F84A40" wp14:editId="5B451C64">
                  <wp:extent cx="548688" cy="556308"/>
                  <wp:effectExtent l="0" t="0" r="0" b="0"/>
                  <wp:docPr id="100093" name="Obraz 100093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powinna zostać dodana do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powinna zostać dodana do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utworzony zostaje nowy rekord osoby.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55F0970" wp14:editId="29F9D0C0">
                  <wp:extent cx="745490" cy="436707"/>
                  <wp:effectExtent l="0" t="0" r="0" b="0"/>
                  <wp:docPr id="100095" name="Obraz 100095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rekordu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tworzy nowy rekord osoby i zapisuje niezbędne jej dane. Zdarzeniami, które mogą spowodować utworzenie rekordu osoby w CRW mogą być m.in. uzyskanie przez osobę pełnoletności lub uzyskanie przez osobę obywatelstwa polskiego.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CA1F07" wp14:editId="3815421C">
                  <wp:extent cx="548688" cy="556308"/>
                  <wp:effectExtent l="0" t="0" r="0" b="0"/>
                  <wp:docPr id="100097" name="Obraz 100097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posiada aktualny adres zameldowania?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posiada aktualny adres zameldowania?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osoba zostaje przypisana do obwodu i okręgów.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95FBAC" wp14:editId="6EE4C49B">
                  <wp:extent cx="745490" cy="436707"/>
                  <wp:effectExtent l="0" t="0" r="0" b="0"/>
                  <wp:docPr id="100099" name="Obraz 100099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obwodu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przypisuje osobę do stałego obwodu głosowania oraz okręgów wyborczych na podstawie jej adresu zameldowania.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9576751" wp14:editId="092375C1">
                  <wp:extent cx="548688" cy="556308"/>
                  <wp:effectExtent l="0" t="0" r="0" b="0"/>
                  <wp:docPr id="100101" name="Obraz 100101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powinna pozostać w CRW?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powinna pozostać w CRW?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zaktualizowane zostają dane osoby.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rekord osoby zostaje usunięty.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0693319" wp14:editId="4EDA1295">
                  <wp:extent cx="745490" cy="436707"/>
                  <wp:effectExtent l="0" t="0" r="0" b="0"/>
                  <wp:docPr id="100103" name="Obraz 100103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osoby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usuwa rekord osoby. Krok ten następuje, jeżeli w zdarzeniu przekazana zostanie informacja o np. zgonie osoby lub utracie przez nią obywatelstwa polskiego.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07C96E" wp14:editId="08C738A3">
                  <wp:extent cx="745490" cy="436707"/>
                  <wp:effectExtent l="0" t="0" r="0" b="0"/>
                  <wp:docPr id="100105" name="Obraz 100105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aktualizuje dane osoby na podstawie otrzymanego zdarzenia.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DD4771E" wp14:editId="3AEA92B0">
                  <wp:extent cx="548688" cy="556308"/>
                  <wp:effectExtent l="0" t="0" r="0" b="0"/>
                  <wp:docPr id="100107" name="Obraz 100107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zaktualizowano adres zameldowania osoby?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zaktualizowano adres zameldowania osoby?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sprawdzenie, czy posiada on najświeższą datę.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40A4D24" wp14:editId="2A3E4ACD">
                  <wp:extent cx="548688" cy="556308"/>
                  <wp:effectExtent l="0" t="0" r="0" b="0"/>
                  <wp:docPr id="100109" name="Obraz 100109" descr="_scroll_external/attachments/xor-136f2d3d0a1d3513839d9269647fc1adea8629337c035912b5fbe5425cce10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adres zameldowania posiada najświeższą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adres zameldowania posiada najświeższą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zaktualizowane zostaje przypisanie osoby do obwodu i okręgów.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proces zostaje zakończony.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C86374" wp14:editId="4C9C2FD5">
                  <wp:extent cx="745490" cy="436707"/>
                  <wp:effectExtent l="0" t="0" r="0" b="0"/>
                  <wp:docPr id="100111" name="Obraz 100111" descr="_scroll_external/attachments/service-task-1fbfa5de8ecd96c6628dfb028595f44f66f70ba600ceccc40e9c224d8a5429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43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przypisania osoby do obwodu i okręgów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aktualizuje przypisanie osoby do stałego obwodu głosowania i okręgów wyborczych na podstawie zmienionego adresu zameldowania.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E3DE4A" wp14:editId="26D3838B">
                  <wp:extent cx="396274" cy="396274"/>
                  <wp:effectExtent l="0" t="0" r="0" b="0"/>
                  <wp:docPr id="100113" name="Obraz 100113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zmian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6A29FD" wp14:editId="52D9951E">
                  <wp:extent cx="396274" cy="396274"/>
                  <wp:effectExtent l="0" t="0" r="0" b="0"/>
                  <wp:docPr id="100115" name="Obraz 100115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Utworzono nowy rekord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3A814F" wp14:editId="5F7F6C45">
                  <wp:extent cx="396274" cy="396274"/>
                  <wp:effectExtent l="0" t="0" r="0" b="0"/>
                  <wp:docPr id="100117" name="Obraz 100117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Usunięto rekord osoby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69723A" wp14:editId="064FF729">
                  <wp:extent cx="396274" cy="396274"/>
                  <wp:effectExtent l="0" t="0" r="0" b="0"/>
                  <wp:docPr id="100119" name="Obraz 100119" descr="_scroll_external/attachments/end-e9a1badbbd06c999439554061439c1e77fc3fe59383eb7c741316afd4070b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Zaktualizowano rekord osoby w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4" w:name="scroll-bookmark-20"/>
      <w:bookmarkStart w:id="65" w:name="_Toc114652720"/>
      <w:r w:rsidRPr="007F7368">
        <w:rPr>
          <w:lang w:val="pl-PL"/>
        </w:rPr>
        <w:t>Wyszukanie osoby</w:t>
      </w:r>
      <w:bookmarkEnd w:id="64"/>
      <w:bookmarkEnd w:id="65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4C99C70" wp14:editId="0583458A">
            <wp:extent cx="5395596" cy="1686420"/>
            <wp:effectExtent l="0" t="0" r="0" b="0"/>
            <wp:docPr id="100121" name="Obraz 100121" descr="_scroll_external/attachments/wyszukanie-osoby-9e8aa138a36f469f514c57878b524efdfa9fc553dbadd41a289b14571ff57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32"/>
        <w:gridCol w:w="1930"/>
        <w:gridCol w:w="446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0F723D" wp14:editId="239E3CFE">
                  <wp:extent cx="434378" cy="403895"/>
                  <wp:effectExtent l="0" t="0" r="0" b="0"/>
                  <wp:docPr id="100123" name="Obraz 100123" descr="_scroll_external/attachments/start-7d2a432795b39570d3e6323384a9812d1a0a18984407d9e74b46fe8af4e35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96A3E9" wp14:editId="161AC7A3">
                  <wp:extent cx="1125220" cy="681952"/>
                  <wp:effectExtent l="0" t="0" r="0" b="0"/>
                  <wp:docPr id="100125" name="Obraz 100125" descr="_scroll_external/attachments/user-task-4e57f07bd6f6766432ef1a3febb632114b296f0f3e42f642c29c3c73a02842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 danymi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wpisuje dane osoby, którą chce wyszukać.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696F37" wp14:editId="13DC50E6">
                  <wp:extent cx="548688" cy="556308"/>
                  <wp:effectExtent l="0" t="0" r="0" b="0"/>
                  <wp:docPr id="100127" name="Obraz 100127" descr="_scroll_external/attachments/xor-f84f8da35b1a4fb2eaba8351ee90de8105bd5cbcb1f54d2258f4c411c255f9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przekroczono limit rekordów do wyświetlenia?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przekroczono limit rekordów do wyświetlenia?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wyszukiwanie odbywa się z użyciem danych innych niż numer PESEL albo numer dokumentu tożsamości to możliwe jest, że znalezionych w systemie rekordów będzie więcej niż jeden.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Limit rekordów do wyświetlenia: 50.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rekordy zostaną wyświetlone użytkownikowi.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pojawi się komunikat z informacją o przekroczeniu limitu rekordów do wyświetlenia.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61838B6" wp14:editId="6A445796">
                  <wp:extent cx="1125220" cy="681952"/>
                  <wp:effectExtent l="0" t="0" r="0" b="0"/>
                  <wp:docPr id="100129" name="Obraz 100129" descr="_scroll_external/attachments/user-task-4e57f07bd6f6766432ef1a3febb632114b296f0f3e42f642c29c3c73a02842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szukanej osoby z listy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pojawieniu się listy rekordów, użytkownik wskazuje osobę, której szuka.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Lista domyślnie sortowana jest po nazwisku. Istnieje możliwość zmiany sortowania po kliknięciu w nagłówek kolumny.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E0FB8B" wp14:editId="041EEC7A">
                  <wp:extent cx="1125220" cy="659153"/>
                  <wp:effectExtent l="0" t="0" r="0" b="0"/>
                  <wp:docPr id="100131" name="Obraz 100131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Aplikacja wyświetla dane szukanej osoby.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62A3CB" wp14:editId="30326150">
                  <wp:extent cx="396274" cy="396274"/>
                  <wp:effectExtent l="0" t="0" r="0" b="0"/>
                  <wp:docPr id="100133" name="Obraz 100133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6" w:name="scroll-bookmark-21"/>
      <w:bookmarkStart w:id="67" w:name="_Toc114652721"/>
      <w:r w:rsidRPr="007F7368">
        <w:rPr>
          <w:lang w:val="pl-PL"/>
        </w:rPr>
        <w:t>Złożenie wniosku o wpisanie do stałego obwodu głosowania (e-usługa)</w:t>
      </w:r>
      <w:bookmarkEnd w:id="66"/>
      <w:bookmarkEnd w:id="67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procesy związane z wpisaniem wyborcy do stałego obwodu głosowania:</w:t>
      </w:r>
    </w:p>
    <w:p w:rsidR="0042064F" w:rsidRPr="007F7368" w:rsidRDefault="00414410" w:rsidP="00DA4F4F">
      <w:pPr>
        <w:numPr>
          <w:ilvl w:val="0"/>
          <w:numId w:val="16"/>
        </w:numPr>
        <w:rPr>
          <w:lang w:val="pl-PL"/>
        </w:rPr>
      </w:pPr>
      <w:hyperlink w:anchor="scroll-bookmark-22" w:history="1">
        <w:r w:rsidR="007F7368" w:rsidRPr="007F7368">
          <w:rPr>
            <w:rStyle w:val="Hipercze"/>
            <w:lang w:val="pl-PL"/>
          </w:rPr>
          <w:t>4.8. Rejestracja decyzji o wpisaniu do stałego obwodu głosowania obywatela PL i UE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16"/>
        </w:numPr>
        <w:rPr>
          <w:lang w:val="pl-PL"/>
        </w:rPr>
      </w:pPr>
      <w:hyperlink w:anchor="scroll-bookmark-23" w:history="1">
        <w:r w:rsidR="007F7368" w:rsidRPr="007F7368">
          <w:rPr>
            <w:rStyle w:val="Hipercze"/>
            <w:lang w:val="pl-PL"/>
          </w:rPr>
          <w:t>4.9. Edycja adresu zamieszkania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17CC073E" wp14:editId="093E8C73">
            <wp:extent cx="5395595" cy="2071993"/>
            <wp:effectExtent l="0" t="0" r="0" b="0"/>
            <wp:docPr id="100135" name="Obraz 100135" descr="_scroll_external/attachments/zlozenie-wniosku-o-wpisanie-do-stalego-obwodu-glosowania-e-usluga-ff9358b75a279dd062f78db0bfe9e079b8c058467b5d70f010c789c0ee3ac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7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72"/>
        <w:gridCol w:w="1720"/>
        <w:gridCol w:w="1581"/>
        <w:gridCol w:w="501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9ED0B9" wp14:editId="4ABA24D8">
                  <wp:extent cx="434378" cy="403895"/>
                  <wp:effectExtent l="0" t="0" r="0" b="0"/>
                  <wp:docPr id="100137" name="Obraz 100137" descr="_scroll_external/attachments/start-6a0571f838d2f98cc0afa7a6ae633434b267e2325ac56bd2128295e1c2a090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22451ED" wp14:editId="2667DAAC">
                  <wp:extent cx="1054100" cy="638848"/>
                  <wp:effectExtent l="0" t="0" r="0" b="0"/>
                  <wp:docPr id="100139" name="Obraz 100139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wysłanie wniosku o wpisanie do stałego obwodu głosowania zgodnego z miejscem zamieszkania w formie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3CCFB3" wp14:editId="2CF8F05A">
                  <wp:extent cx="1054100" cy="617491"/>
                  <wp:effectExtent l="0" t="0" r="0" b="0"/>
                  <wp:docPr id="100141" name="Obraz 100141" descr="_scroll_external/attachments/service-task-e3f3817ffe60b6170dec632e35e48f5596efccc66d67f54f5f6d347de50acd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1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Weryfikacja, czy osoba może złożyć wniosek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na podstawie informacji przesłanej z systemu CRW, czy dana osoba może złożyć wniosek o wpisanie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297CF1" wp14:editId="03AB1800">
                  <wp:extent cx="548688" cy="556308"/>
                  <wp:effectExtent l="0" t="0" r="0" b="0"/>
                  <wp:docPr id="100143" name="Obraz 100143" descr="_scroll_external/attachments/xor-593d0a4e6ff44e8e799f3baf50048247383e9b2080dd3c385637420914aa7c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może złożyć wniosek?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może złożyć wniosek?</w:t>
            </w:r>
          </w:p>
          <w:p w:rsidR="0042064F" w:rsidRPr="007F7368" w:rsidRDefault="007F7368" w:rsidP="00DA4F4F">
            <w:pPr>
              <w:numPr>
                <w:ilvl w:val="0"/>
                <w:numId w:val="1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1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wniosek niewysłany.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C4616F" wp14:editId="69DACA52">
                  <wp:extent cx="396274" cy="396274"/>
                  <wp:effectExtent l="0" t="0" r="0" b="0"/>
                  <wp:docPr id="100145" name="Obraz 100145" descr="_scroll_external/attachments/end-cc847de494ce442c8b7643d2bdd1a0b404969b6498f50b7561e8a260c4bf8b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niewysłany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 procesu spowodowane brakiem możliwości złożenia wniosku o wpisanie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9909451" wp14:editId="0A96A9D1">
                  <wp:extent cx="1054100" cy="638848"/>
                  <wp:effectExtent l="0" t="0" r="0" b="0"/>
                  <wp:docPr id="100147" name="Obraz 100147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FD67DA" wp14:editId="2486077D">
                  <wp:extent cx="1054100" cy="638848"/>
                  <wp:effectExtent l="0" t="0" r="0" b="0"/>
                  <wp:docPr id="100149" name="Obraz 100149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wniosek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4DA1276" wp14:editId="7D0320B7">
                  <wp:extent cx="1054100" cy="638848"/>
                  <wp:effectExtent l="0" t="0" r="0" b="0"/>
                  <wp:docPr id="100151" name="Obraz 100151" descr="_scroll_external/attachments/user-task-c82d2df6e5d1f7967ca052224638251bf8a3f0d36d508b82a3909b03d39fa1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63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następuje przesłanie zgłoszenia.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0B033D" wp14:editId="4D88379E">
                  <wp:extent cx="552527" cy="552527"/>
                  <wp:effectExtent l="0" t="0" r="0" b="0"/>
                  <wp:docPr id="100153" name="Obraz 100153" descr="_scroll_external/attachments/end_message-80a44cf912f4e71a836c13ba74c91bec8b34d6d7b30b2f8b8ad9daf6370623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wniosek o wpisanie do stałego obwodu głosowania został wysłany do gminy zgodnie z adresem stałego zamieszkania wskazanym we wniosku.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trafia na skrzynkę ePUAP odpowiedniego urzędu (rozwiązanie standardowe dla obecnie istniejących e-usług) i jest dalej procesowany.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68" w:name="scroll-bookmark-22"/>
      <w:bookmarkStart w:id="69" w:name="_Toc114652722"/>
      <w:r w:rsidRPr="007F7368">
        <w:rPr>
          <w:lang w:val="pl-PL"/>
        </w:rPr>
        <w:t>Rejestracja decyzji o wpisaniu do stałego obwodu głosowania obywatela PL i UE</w:t>
      </w:r>
      <w:bookmarkEnd w:id="68"/>
      <w:bookmarkEnd w:id="69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DCA76FF" wp14:editId="5B44033B">
            <wp:extent cx="5395595" cy="1672520"/>
            <wp:effectExtent l="0" t="0" r="0" b="0"/>
            <wp:docPr id="100155" name="Obraz 100155" descr="_scroll_external/attachments/rejestracja-decyzji-o-wpisaniu-do-stalego-obwodu-glosowania-obywatela-pl-i-ue-afb0806e419747c7468b2c701133abdf2c17ded6a858e41c665ebcb121994b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7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42"/>
        <w:gridCol w:w="1915"/>
        <w:gridCol w:w="454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3CCC2B" wp14:editId="46717060">
                  <wp:extent cx="476316" cy="514422"/>
                  <wp:effectExtent l="0" t="0" r="0" b="0"/>
                  <wp:docPr id="100157" name="Obraz 100157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 Aby rozpocząć proces niezbędne jest wydanie wcześniej przez organ odpowiedzialny pozytywnej decyzji o wpisaniu wyborcy do stałego obwodu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F0FC27" wp14:editId="20061F83">
                  <wp:extent cx="657317" cy="819264"/>
                  <wp:effectExtent l="0" t="0" r="0" b="0"/>
                  <wp:docPr id="100159" name="Obraz 100159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wpisaniu wyborcy do stałego obwodu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składa wniosek o wpisanie do obwodu w gminie miejsca zamieszkania - złożenie wniosku możliwe jest w formie papierowej i elektronicznej (e-usługa). Wniosek podlega weryfikacji, a następnie wydawana jest decyzja. Pozytywna decyzja powinna zostać wprowadzona do systemu, ponieważ implikuje zmiany istotne dla systemu. Odmowa wpisania do stałego obwodu przekazywana jest wyborcy poza systemem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F3B909" wp14:editId="120E5CF3">
                  <wp:extent cx="1068070" cy="666772"/>
                  <wp:effectExtent l="0" t="0" r="0" b="0"/>
                  <wp:docPr id="100161" name="Obraz 100161" descr="_scroll_external/attachments/subprocess-501a9eac763c6d26e56410a27bb5fbb1383c0a8987b0884cfdd6a096d7eb5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107F1D" wp14:editId="2FE95527">
                  <wp:extent cx="1068070" cy="647315"/>
                  <wp:effectExtent l="0" t="0" r="0" b="0"/>
                  <wp:docPr id="100163" name="Obraz 100163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decyzji o wpisaniu do stałego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wyszukaniu osoby użytkownik wybiera opcję w systemie, która umożliwi mu wywołanie formularza do rejestracji decyzji o wpisaniu do stałego obwodu.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7475F0" wp14:editId="7FDD3793">
                  <wp:extent cx="1068070" cy="647315"/>
                  <wp:effectExtent l="0" t="0" r="0" b="0"/>
                  <wp:docPr id="100165" name="Obraz 100165" descr="_scroll_external/attachments/user-task-5db58bcd5759d33ca59523ef890223c70dc59874a67b9e287ff19e9f414af2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 danymi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niezbędnymi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A9F5DD" wp14:editId="674A1C0A">
                  <wp:extent cx="1068070" cy="625674"/>
                  <wp:effectExtent l="0" t="0" r="0" b="0"/>
                  <wp:docPr id="100167" name="Obraz 100167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wprowadzonych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weryfikuje czy wprowadzana decyzja jest decyzją aktualną (posiada najpóźniejszą datę).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229608" wp14:editId="46E2880C">
                  <wp:extent cx="548688" cy="556308"/>
                  <wp:effectExtent l="0" t="0" r="0" b="0"/>
                  <wp:docPr id="100169" name="Obraz 100169" descr="_scroll_external/attachments/xor-1e04e0ad778a4f8daa98fd34c35313d6d63e949a64323a28ac51435b0f9dbc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rejestrowana decyzja posiada najpóźniejszą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rejestrowana decyzja posiada najpóźniejszą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przepisanie do innej gminy.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pozostaje w dotychczasowej gminie,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B8A17B6" wp14:editId="7BBC9BC6">
                  <wp:extent cx="525826" cy="541067"/>
                  <wp:effectExtent l="0" t="0" r="0" b="0"/>
                  <wp:docPr id="100171" name="Obraz 100171" descr="_scroll_external/attachments/and-0cd63b37930a32dc9fe8d168a69d592ede597678750b4e785981fca628b2e8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(podział)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kieruje przepływ do wszystkich wychodzących ścieżek.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DB0E21C" wp14:editId="55DF044B">
                  <wp:extent cx="1068070" cy="625674"/>
                  <wp:effectExtent l="0" t="0" r="0" b="0"/>
                  <wp:docPr id="100173" name="Obraz 100173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nowego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stałego obwodu na podstawie zadeklarowanego przez niego adresu stałego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7B48CF5" wp14:editId="1490796F">
                  <wp:extent cx="1068070" cy="625674"/>
                  <wp:effectExtent l="0" t="0" r="0" b="0"/>
                  <wp:docPr id="100175" name="Obraz 100175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poprzedniego obwodu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stałego obwodu, do którego jest obecnie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z poprzedniego obwodu jest jednoznaczne ze skreśleniem z poprzedniego spisu (jeżeli już został wygenerowany).</w:t>
            </w:r>
            <w:r w:rsidRPr="007F7368">
              <w:rPr>
                <w:lang w:val="pl-PL"/>
              </w:rPr>
              <w:br/>
              <w:t>Operacja powinna zostać zapisana w dzienniku zdarzeń (gminy muszą wiedzieć o przepisaniu osoby do nowego obwodu głosowania).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58F566B" wp14:editId="66F2F819">
                  <wp:extent cx="476316" cy="485843"/>
                  <wp:effectExtent l="0" t="0" r="0" b="0"/>
                  <wp:docPr id="100177" name="Obraz 100177" descr="_scroll_external/attachments/message-throwing-9d171ca75e84f31cdee4670a608a17b3a29d2525a297c49aba3dd0a63cb33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do poprzedniej gminy komunikatu o skreśleniu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Gmina, z której wykreślany jest wyborca, musi zostać o tym fakcie poinformowana.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obwód z którego wyborca jest wykreślany i obwód, do którego jest wpisywany należą do tej samej gminy to komunikat nie zostanie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24BDE3" wp14:editId="26956909">
                  <wp:extent cx="548688" cy="556308"/>
                  <wp:effectExtent l="0" t="0" r="0" b="0"/>
                  <wp:docPr id="100179" name="Obraz 100179" descr="_scroll_external/attachments/xor-ecd33454bf62b50c45a3170821409ed46bc5256806ce3f812f68f03d9a8eea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EB4141" wp14:editId="78334349">
                  <wp:extent cx="1068070" cy="625674"/>
                  <wp:effectExtent l="0" t="0" r="0" b="0"/>
                  <wp:docPr id="100181" name="Obraz 100181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inicjalnego spisu wyborców w nowej gminie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zmieniający wyborczą przynależność gminną zostaje dopisany do odpowiedniego spisu w danej gminie, jeżeli spis inicjalny, do którego można dopisać wyborcę, został uprzednio wygenerowany.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A93E34" wp14:editId="34C4464E">
                  <wp:extent cx="525826" cy="541067"/>
                  <wp:effectExtent l="0" t="0" r="0" b="0"/>
                  <wp:docPr id="100183" name="Obraz 100183" descr="_scroll_external/attachments/and-97440168538d1dd3383c8da723f0511ed450f7d0599d2c1dfda952a1e1a712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(łączenie)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8C9EA03" wp14:editId="25236077">
                  <wp:extent cx="1068070" cy="625674"/>
                  <wp:effectExtent l="0" t="0" r="0" b="0"/>
                  <wp:docPr id="100185" name="Obraz 100185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danych adresowych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Dane adresowe wyborcy zostają zaktualizowane.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rejestrowana decyzja jest najnowsza, to wskazany adres zamieszkania jest adresem aktualnym (na jego podstawie wyborca jest wpisywany do odpowiedniego obwodu w danej gminie).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93873DF" wp14:editId="65C20627">
                  <wp:extent cx="1068070" cy="625674"/>
                  <wp:effectExtent l="0" t="0" r="0" b="0"/>
                  <wp:docPr id="100187" name="Obraz 100187" descr="_scroll_external/attachments/service-task-6415e9b33bba2e192cda9a589cf179e70442ef58904660d6262a33ca2a4a17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historycznych danych adresowych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Historyczne dane adresowe wyborcy zostają zaktualizowane.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istnieje już w systemie decyzja tego samego typu z późniejszą datą, to wskazany adres zamieszkania zostanie przypisany do wyborcy jako adres historyczny.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7305B2" wp14:editId="5AAE5D59">
                  <wp:extent cx="655377" cy="624894"/>
                  <wp:effectExtent l="0" t="0" r="0" b="0"/>
                  <wp:docPr id="100189" name="Obraz 100189" descr="_scroll_external/attachments/baza-danych-0ddeb19b3daf2ff300d62e9a7e87558929ca08723c0aad3d9809aa2e246c9a0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62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Baza danych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Baza danych Centralnego Rejestru Wyborców.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3FF772" wp14:editId="2704C1A2">
                  <wp:extent cx="396274" cy="396274"/>
                  <wp:effectExtent l="0" t="0" r="0" b="0"/>
                  <wp:docPr id="100191" name="Obraz 100191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0" w:name="scroll-bookmark-23"/>
      <w:bookmarkStart w:id="71" w:name="_Toc114652723"/>
      <w:r w:rsidRPr="007F7368">
        <w:rPr>
          <w:lang w:val="pl-PL"/>
        </w:rPr>
        <w:t>Edycja adresu zamieszkania</w:t>
      </w:r>
      <w:bookmarkEnd w:id="70"/>
      <w:bookmarkEnd w:id="71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C852902" wp14:editId="1B8324AB">
            <wp:extent cx="5395595" cy="1348361"/>
            <wp:effectExtent l="0" t="0" r="0" b="0"/>
            <wp:docPr id="100193" name="Obraz 100193" descr="_scroll_external/attachments/edycja-adresu-zamieszkania-9c6e6649ab1b6d21aaf813cf0ca0ee920ba2ec7519360b7a87ac8682469bc7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4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679"/>
        <w:gridCol w:w="2213"/>
        <w:gridCol w:w="431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122802D" wp14:editId="739BFFD5">
                  <wp:extent cx="434378" cy="403895"/>
                  <wp:effectExtent l="0" t="0" r="0" b="0"/>
                  <wp:docPr id="100195" name="Obraz 100195" descr="_scroll_external/attachments/start-e3a6265c82a108e148f6b3ca96b3d729b4d76e007640be9f0135e99b0c8a5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2B28524" wp14:editId="55AA8C2B">
                  <wp:extent cx="1028065" cy="641798"/>
                  <wp:effectExtent l="0" t="0" r="0" b="0"/>
                  <wp:docPr id="100197" name="Obraz 100197" descr="_scroll_external/attachments/subprocess-cc586825ece311595ec66cb737d57722f3bdc5535ea218f82d1a8004ab157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4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AD04283" wp14:editId="72945CDA">
                  <wp:extent cx="1028065" cy="623070"/>
                  <wp:effectExtent l="0" t="0" r="0" b="0"/>
                  <wp:docPr id="100199" name="Obraz 100199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edycji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edycji adresu zamieszkania. Opcja ta wyświetla się tylko w przypadku osoby, która przynależy do obwodu na podstawie adresu zamieszkania. Edycji podlega tylko aktualny adres zamieszkania należący do gminy zalogowanego użytkownika.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może być dokonana w przypadku popełnienia błędu przez użytkownika podczas rejestracji decyzji o przypisaniu osoby do gminy. Adres zamieszkania musi być zgodny z adresem zapisanym w decyzji wójta.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BAF90D" wp14:editId="5FF14A40">
                  <wp:extent cx="1028065" cy="623070"/>
                  <wp:effectExtent l="0" t="0" r="0" b="0"/>
                  <wp:docPr id="100201" name="Obraz 100201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danych na formularzu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stosowne zmiany w danych na formularzu. Formularz wypełniony jest automatycznie aktualnymi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BA73FC" wp14:editId="7A005240">
                  <wp:extent cx="1028065" cy="623070"/>
                  <wp:effectExtent l="0" t="0" r="0" b="0"/>
                  <wp:docPr id="100203" name="Obraz 100203" descr="_scroll_external/attachments/user-task-34d31ec10f9df8ff837605f802e49cc52d19690c7f8e1ef1a9b45974b1cd1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powodu edycji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ma obowiązek wpisać powód dokonywania edycji adresu zamieszkania.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605AEE" wp14:editId="008D5C11">
                  <wp:extent cx="1028065" cy="602239"/>
                  <wp:effectExtent l="0" t="0" r="0" b="0"/>
                  <wp:docPr id="100205" name="Obraz 10020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aktualizuje adres zamieszkania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11B88A" wp14:editId="24E16119">
                  <wp:extent cx="548688" cy="556308"/>
                  <wp:effectExtent l="0" t="0" r="0" b="0"/>
                  <wp:docPr id="100207" name="Obraz 100207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zaktualizowany adres posiada najświeższą datę?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zaktualizowany adres posiada najświeższą datę?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danych adresu mogła zostać zmieniona data decyzji, co może skutkować tym, że adres nie jest aktualnym adresem osoby i nie powinna być na jego podstawie przypisana do gminy i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sprawdzenie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osoba zostaje przepisana do innej gminy.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56CEA6" wp14:editId="1E42BCF4">
                  <wp:extent cx="548688" cy="556308"/>
                  <wp:effectExtent l="0" t="0" r="0" b="0"/>
                  <wp:docPr id="100209" name="Obraz 100209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adres znajduje się w obrębie obwodu głosowania, do którego osoba jest aktualnie przypisana?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adres znajduje się w obrębie obwodu głosowania, do którego osoba jest aktualnie przypisana?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Edycja adresu może skutkować aktualizacją przypisania osoby do gminy i obwodu.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następuje koniec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osoba zostaje przypisana do innego obwodu.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579FDB" wp14:editId="199C456A">
                  <wp:extent cx="1028065" cy="602239"/>
                  <wp:effectExtent l="0" t="0" r="0" b="0"/>
                  <wp:docPr id="100211" name="Obraz 100211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osoby do nowego obwodu na podstawie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przypisuje osobę do nowego obwodu, jeżeli zaktualizowany adres zamieszkania posiada najświeższą datę i nie mieści się on w obrębie obwodu, do którego osoba jest aktualnie przypisana.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1FB779" wp14:editId="2ACE5245">
                  <wp:extent cx="548688" cy="556308"/>
                  <wp:effectExtent l="0" t="0" r="0" b="0"/>
                  <wp:docPr id="100213" name="Obraz 100213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36F0D4" wp14:editId="7EC1C958">
                  <wp:extent cx="1028065" cy="602239"/>
                  <wp:effectExtent l="0" t="0" r="0" b="0"/>
                  <wp:docPr id="100215" name="Obraz 10021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wyborców na podstawie zaktualizowanego adresu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utworzony został inicjalny spis wyborców, system przypisuję osobę do odpowiedniego spisu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5632B2" wp14:editId="64E3CF12">
                  <wp:extent cx="525826" cy="541067"/>
                  <wp:effectExtent l="0" t="0" r="0" b="0"/>
                  <wp:docPr id="100217" name="Obraz 100217" descr="_scroll_external/attachments/and-107675752bb0fdebbb00ba2e0db4ffe79ead6f8597e2fa0e42cf652329f5b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(podział)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kieruje przepływ do wszystkich wychodzących ścieżek.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8BE1D9" wp14:editId="1B64026C">
                  <wp:extent cx="1028065" cy="602239"/>
                  <wp:effectExtent l="0" t="0" r="0" b="0"/>
                  <wp:docPr id="100219" name="Obraz 100219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wyborcy do gminy na podstawie najświeższego adresu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zaktualizowany adres nie posiada najświeższej daty, system wpisuje wyborcę do gminy na podstawie aktualnego adresu zamieszkania/zameldowania.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6BDB2BD" wp14:editId="167EDDC5">
                  <wp:extent cx="1028065" cy="602239"/>
                  <wp:effectExtent l="0" t="0" r="0" b="0"/>
                  <wp:docPr id="100221" name="Obraz 100221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obecnej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 gminy, do której jest obecnie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z gminy jest jednoznaczne ze skreśleniem z obecnego obwodu i spisu (jeżeli już został wygenerowany).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0E91A1" wp14:editId="75F596C4">
                  <wp:extent cx="548688" cy="556308"/>
                  <wp:effectExtent l="0" t="0" r="0" b="0"/>
                  <wp:docPr id="100223" name="Obraz 100223" descr="_scroll_external/attachments/xor-cd83a6b975b3251797ac20f5209fd09e1798c91b8ff6f39fd2fa4e07be59d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został utworzony spis inicjalny?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został utworzony spis inicjalny?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zostaje od razu dopisany do utworzonego spisu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zostaje dopisany do spisu, a jego dane adresowe zostają zaktualizowane.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A5CFC4" wp14:editId="19208811">
                  <wp:extent cx="1028065" cy="602239"/>
                  <wp:effectExtent l="0" t="0" r="0" b="0"/>
                  <wp:docPr id="100225" name="Obraz 100225" descr="_scroll_external/attachments/service-task-b8c8a82d2b66e63a112f810a331f0c368b700810ff8050c2e195b408cea73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0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wyborców na podstawie najświeższego adresu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zmieniający wyborczą przynależność gminną zostaje dopisany do odpowiedniego spisu w danej gminie, jeżeli spis inicjalny, do którego można dopisać wyborcę, został uprzednio wygenerowany.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10C34E" wp14:editId="6E21339E">
                  <wp:extent cx="525826" cy="541067"/>
                  <wp:effectExtent l="0" t="0" r="0" b="0"/>
                  <wp:docPr id="100227" name="Obraz 100227" descr="_scroll_external/attachments/and-107675752bb0fdebbb00ba2e0db4ffe79ead6f8597e2fa0e42cf652329f5b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(łączenie)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AC61BA7" wp14:editId="6D1F94D5">
                  <wp:extent cx="476316" cy="485843"/>
                  <wp:effectExtent l="0" t="0" r="0" b="0"/>
                  <wp:docPr id="100229" name="Obraz 100229" descr="_scroll_external/attachments/message-throwing-31373a92ce8fdac7917e919b4b1706a97d3e66f10e6b2be5eacb9ef8d62d3f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Komunikat dla użytkownika z nowej gminy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wyświetla komunikat o zmianie adresu wyborcy użytkownikom nowej gminy.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F9D8DF0" wp14:editId="0A5B1306">
                  <wp:extent cx="396274" cy="396274"/>
                  <wp:effectExtent l="0" t="0" r="0" b="0"/>
                  <wp:docPr id="100231" name="Obraz 100231" descr="_scroll_external/attachments/end-3b373a3f64bd793e1136a3a0bba84afee8c97831073213d4c60ce22e61473a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2" w:name="scroll-bookmark-24"/>
      <w:bookmarkStart w:id="73" w:name="_Toc114652724"/>
      <w:r w:rsidRPr="007F7368">
        <w:rPr>
          <w:lang w:val="pl-PL"/>
        </w:rPr>
        <w:lastRenderedPageBreak/>
        <w:t>Rejestracja decyzji o pozbawieniu czynnego prawa wyborczego</w:t>
      </w:r>
      <w:bookmarkEnd w:id="72"/>
      <w:bookmarkEnd w:id="73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2F570C5" wp14:editId="7CF41A1E">
            <wp:extent cx="5395595" cy="1441244"/>
            <wp:effectExtent l="0" t="0" r="0" b="0"/>
            <wp:docPr id="100233" name="Obraz 100233" descr="_scroll_external/attachments/rejestracja-decyzji-o-pozbawieniu-czynnego-prawa-wyborczego-f3e9e782d60c0fbbe84e394727f26f57f836ff1e3cf298d6789d76b5ad7dc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643"/>
        <w:gridCol w:w="1798"/>
        <w:gridCol w:w="4786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B9AE7F6" wp14:editId="40C193F8">
                  <wp:extent cx="476316" cy="514422"/>
                  <wp:effectExtent l="0" t="0" r="0" b="0"/>
                  <wp:docPr id="100235" name="Obraz 10023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się, gdy gmina otrzyma prawomocne orzeczenie sądowe.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D56757F" wp14:editId="58E67243">
                  <wp:extent cx="657317" cy="819264"/>
                  <wp:effectExtent l="0" t="0" r="0" b="0"/>
                  <wp:docPr id="100237" name="Obraz 10023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pozbawieniu wyborcy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Prawo do głosowania ma obywatel polski, który najpóźniej w dniu głosowania kończy 18 lat. Jest to granica tzw. czynnego prawa wyborczego, czyli prawa wybierania.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8223E"/>
                <w:lang w:val="pl-PL"/>
              </w:rPr>
              <w:t> 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Konstytucja przewiduje jednak pewne wyłączenia: prawo to nie przysługuje osobom, które prawomocnym orzeczeniem sądowym są ubezwłasnowolnione lub pozbawione praw publicznych albo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8223E"/>
                <w:lang w:val="pl-PL"/>
              </w:rPr>
              <w:t>Po wydaniu takiej decyzji sąd powinien poinformować właściwą gminę.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BA481D" wp14:editId="546D36DB">
                  <wp:extent cx="1003300" cy="626338"/>
                  <wp:effectExtent l="0" t="0" r="0" b="0"/>
                  <wp:docPr id="100239" name="Obraz 10023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2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CDE63D8" wp14:editId="7AA95212">
                  <wp:extent cx="1003300" cy="608061"/>
                  <wp:effectExtent l="0" t="0" r="0" b="0"/>
                  <wp:docPr id="100241" name="Obraz 10024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0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decyzji o pozbawieniu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opcję, dzięki której zarejestruje w systemie decyzję o pozbawieniu wyborcy czynnego prawa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CBE7F70" wp14:editId="432BD21D">
                  <wp:extent cx="1003300" cy="608061"/>
                  <wp:effectExtent l="0" t="0" r="0" b="0"/>
                  <wp:docPr id="100243" name="Obraz 100243" descr="_scroll_external/attachments/user-task-26cc7468ca6933ecd1c226178c8fcb18c4cf7d3cd8146d96192ab49258dae8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0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32887FE" wp14:editId="44F5CC80">
                  <wp:extent cx="548688" cy="556308"/>
                  <wp:effectExtent l="0" t="0" r="0" b="0"/>
                  <wp:docPr id="100245" name="Obraz 100245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czasowe pozbawienie praw wyborczych?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czasowe pozbawienie praw wyborczych?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 rekordzie osoby ustawiona zostaje data przypomnienia o przywróceniu praw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od razu następuje zmiana statusu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4B3314E" wp14:editId="09774FE9">
                  <wp:extent cx="1003300" cy="587732"/>
                  <wp:effectExtent l="0" t="0" r="0" b="0"/>
                  <wp:docPr id="100247" name="Obraz 100247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Ustawienie daty przypomnienia o przywróceniu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został pozbawiony czynnego prawa wyborczego tylko na określony okres, to powinien zostać ustawiony komunikat w systemie informujący użytkownika, że okres pozbawienia prawa wybierania dobiega końca. Komunikat powinien wyświetlić się w dniu X-Y, gdzie X jest ostatnim dniem obowiązywania pozbawienia, a Y określoną (do ustalenia) liczbą dni. Komunikat powinien zostać usunięty w momencie, kiedy status danego wyborcy zostanie zmieniony (prawa zostaną przywrócone) albo zostanie dla danego wyborcy zarejestrowana kolejna decyzja o pozbawieniu praw, wydłużająca okres ich pozbawienia.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Celem przypomnienia jest informowanie gmin o ewentualnej konieczności komunikacji z sądem.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415790" wp14:editId="02C918D1">
                  <wp:extent cx="1003300" cy="587732"/>
                  <wp:effectExtent l="0" t="0" r="0" b="0"/>
                  <wp:docPr id="100249" name="Obraz 100249" descr="_scroll_external/attachments/service-task-1caa7f2583b93d738cac6a389fbb1999b468a7874c146ce1482c8657c32af5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automatycznie zmienia status wyborcy z </w:t>
            </w:r>
            <w:r w:rsidRPr="007F7368">
              <w:rPr>
                <w:i/>
                <w:lang w:val="pl-PL"/>
              </w:rPr>
              <w:t>posiada czynne prawo wyborcze: TAK</w:t>
            </w:r>
            <w:r w:rsidRPr="007F7368">
              <w:rPr>
                <w:lang w:val="pl-PL"/>
              </w:rPr>
              <w:t xml:space="preserve"> na </w:t>
            </w:r>
            <w:r w:rsidRPr="007F7368">
              <w:rPr>
                <w:i/>
                <w:lang w:val="pl-PL"/>
              </w:rPr>
              <w:t>posiada czynne prawo wyborcze: NIE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Jednocześnie zmiana statusu na NIE powoduje skreślenie wyborcy ze spisu generowanego w obwodzie stałym, do którego przynależy, oraz blokuje wszystkie akcje związane z głosowaniem dla takiego wyborcy w kontekście wszystkich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7C9B3CF" wp14:editId="1003FAA6">
                  <wp:extent cx="396274" cy="396274"/>
                  <wp:effectExtent l="0" t="0" r="0" b="0"/>
                  <wp:docPr id="100251" name="Obraz 100251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4" w:name="scroll-bookmark-25"/>
      <w:bookmarkStart w:id="75" w:name="_Toc114652725"/>
      <w:r w:rsidRPr="007F7368">
        <w:rPr>
          <w:lang w:val="pl-PL"/>
        </w:rPr>
        <w:t>Rejestracja decyzji o przywróceniu czynnego prawa wyborczego</w:t>
      </w:r>
      <w:bookmarkEnd w:id="74"/>
      <w:bookmarkEnd w:id="75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3B372D2" wp14:editId="1648A4D4">
            <wp:extent cx="5395596" cy="1899660"/>
            <wp:effectExtent l="0" t="0" r="0" b="0"/>
            <wp:docPr id="100253" name="Obraz 100253" descr="_scroll_external/attachments/rejestracja-decyzji-o-przywroceniu-czynnego-prawa-wyborczego-ded33feb25cba1d5119116ceab2eacc2e32d7c97cea6b9f590ab5f8cf73fb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3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1779"/>
        <w:gridCol w:w="468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BE817E1" wp14:editId="11E8FBCA">
                  <wp:extent cx="476316" cy="514422"/>
                  <wp:effectExtent l="0" t="0" r="0" b="0"/>
                  <wp:docPr id="100255" name="Obraz 10025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się, gdy gmina otrzyma prawomocne orzeczenie sądowe o przywróceniu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104156" wp14:editId="34A748A0">
                  <wp:extent cx="657317" cy="819264"/>
                  <wp:effectExtent l="0" t="0" r="0" b="0"/>
                  <wp:docPr id="100257" name="Obraz 10025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Decyzja o przywróceniu wyborcy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Sąd, po wydaniu decyzji o przywróceniu wyborcy praw wyborczych, powinien o tym fakcie poinformować odpowiednią gminę.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99E770" wp14:editId="7B5067D6">
                  <wp:extent cx="1081405" cy="675097"/>
                  <wp:effectExtent l="0" t="0" r="0" b="0"/>
                  <wp:docPr id="100259" name="Obraz 10025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7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AC66C4" wp14:editId="2EEF47F1">
                  <wp:extent cx="1081405" cy="655397"/>
                  <wp:effectExtent l="0" t="0" r="0" b="0"/>
                  <wp:docPr id="100261" name="Obraz 10026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przywrócenia praw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opcję, dzięki której zarejestruje w systemie decyzję o przywróceniu wyborcy czynnego prawa wyborczego.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A7C11E" wp14:editId="3AA86A33">
                  <wp:extent cx="1081405" cy="655397"/>
                  <wp:effectExtent l="0" t="0" r="0" b="0"/>
                  <wp:docPr id="100263" name="Obraz 100263" descr="_scroll_external/attachments/user-task-b2d3c54d9f0be7e46e1666b8ecfa27178195d2475ea1c1cc00ac692775809f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uzupełnia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FEF93F" wp14:editId="75ACD41A">
                  <wp:extent cx="1081405" cy="633486"/>
                  <wp:effectExtent l="0" t="0" r="0" b="0"/>
                  <wp:docPr id="100265" name="Obraz 10026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zmienia status wyborcy z </w:t>
            </w:r>
            <w:r w:rsidRPr="007F7368">
              <w:rPr>
                <w:i/>
                <w:lang w:val="pl-PL"/>
              </w:rPr>
              <w:t>posiada czynne prawo wyborcze: NIE</w:t>
            </w:r>
            <w:r w:rsidRPr="007F7368">
              <w:rPr>
                <w:lang w:val="pl-PL"/>
              </w:rPr>
              <w:t> na </w:t>
            </w:r>
            <w:r w:rsidRPr="007F7368">
              <w:rPr>
                <w:i/>
                <w:lang w:val="pl-PL"/>
              </w:rPr>
              <w:t>posiada czynne prawo wyborcze: TAK</w:t>
            </w:r>
            <w:r w:rsidRPr="007F7368">
              <w:rPr>
                <w:lang w:val="pl-PL"/>
              </w:rPr>
              <w:t>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Jednocześnie zmiana statusu na TAK powoduje dopisanie wyborcy do spisu generowanego w obwodzie stałym, do którego przynależy, oraz odblokowuje możliwość wykonywania wszystkich akcji związanych z głosowaniem dla takiego wyborcy w kontekście wszystkich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251F112" wp14:editId="1C99EA53">
                  <wp:extent cx="396274" cy="396274"/>
                  <wp:effectExtent l="0" t="0" r="0" b="0"/>
                  <wp:docPr id="100267" name="Obraz 10026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6" w:name="scroll-bookmark-26"/>
      <w:bookmarkStart w:id="77" w:name="_Toc114652726"/>
      <w:r w:rsidRPr="007F7368">
        <w:rPr>
          <w:lang w:val="pl-PL"/>
        </w:rPr>
        <w:t>Rejestracja wniosku o usunięcie z rejestru wyborców</w:t>
      </w:r>
      <w:bookmarkEnd w:id="76"/>
      <w:bookmarkEnd w:id="77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7BF4121" wp14:editId="5F326AB3">
            <wp:extent cx="5395595" cy="2107354"/>
            <wp:effectExtent l="0" t="0" r="0" b="0"/>
            <wp:docPr id="100269" name="Obraz 100269" descr="_scroll_external/attachments/rejestracja-wniosku-o-skreslenie-z-rejestru-wyborcow-28ad65a3285622ef356c4ea88e2661058b9bf82a14fd56420df289ee2ac87a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63"/>
        <w:gridCol w:w="1992"/>
        <w:gridCol w:w="447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C343B75" wp14:editId="6AD9B697">
                  <wp:extent cx="434378" cy="403895"/>
                  <wp:effectExtent l="0" t="0" r="0" b="0"/>
                  <wp:docPr id="100271" name="Obraz 100271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D3EBCCF" wp14:editId="2ADE3814">
                  <wp:extent cx="657317" cy="819264"/>
                  <wp:effectExtent l="0" t="0" r="0" b="0"/>
                  <wp:docPr id="100273" name="Obraz 10027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usunięcie z rejestru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mogą złożyć obywatele Unii Europejskiej niebędący obywatelami polskimi, stale zamieszkałymi na obszarze gminy i uprawnieni do korzystania z praw wyborczych w Rzeczypospolitej Polskiej (część B rejestru).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A1A19CE" wp14:editId="465CB2B3">
                  <wp:extent cx="1081405" cy="675097"/>
                  <wp:effectExtent l="0" t="0" r="0" b="0"/>
                  <wp:docPr id="100275" name="Obraz 10027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7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406613" wp14:editId="5A98DA11">
                  <wp:extent cx="1081405" cy="655397"/>
                  <wp:effectExtent l="0" t="0" r="0" b="0"/>
                  <wp:docPr id="100277" name="Obraz 10027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usunięcie wyborcy z rejestru wyborców (z części B)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w systemie umożliwiającą usunięcie wyborcy z rejestru wyborców (z części B).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4F29F0F" wp14:editId="5ACCD6F8">
                  <wp:extent cx="1081405" cy="655397"/>
                  <wp:effectExtent l="0" t="0" r="0" b="0"/>
                  <wp:docPr id="100279" name="Obraz 100279" descr="_scroll_external/attachments/user-task-51f63f49b619af9f133bb93e669e81b2560ce1f3597def5fe02e6e0a48544a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5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uzupełnia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F5FBDBC" wp14:editId="16FEC6BE">
                  <wp:extent cx="1081405" cy="633486"/>
                  <wp:effectExtent l="0" t="0" r="0" b="0"/>
                  <wp:docPr id="100281" name="Obraz 100281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63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wyborcy z rejestru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zaakceptowaniu formularza przez użytkownika nastąpi usunięcie wyborcy z rejestru wyborców.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1B1ACC" wp14:editId="75DFF1A7">
                  <wp:extent cx="396274" cy="396274"/>
                  <wp:effectExtent l="0" t="0" r="0" b="0"/>
                  <wp:docPr id="100283" name="Obraz 10028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78" w:name="scroll-bookmark-27"/>
      <w:bookmarkStart w:id="79" w:name="_Toc114652727"/>
      <w:r w:rsidRPr="007F7368">
        <w:rPr>
          <w:lang w:val="pl-PL"/>
        </w:rPr>
        <w:t>Przygotowanie wyborów</w:t>
      </w:r>
      <w:bookmarkEnd w:id="78"/>
      <w:bookmarkEnd w:id="79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B4682F0" wp14:editId="4B1A00FC">
            <wp:extent cx="5395595" cy="1570962"/>
            <wp:effectExtent l="0" t="0" r="0" b="0"/>
            <wp:docPr id="100285" name="Obraz 100285" descr="_scroll_external/attachments/przygotowanie-wyborow-ecfd10449f12289130294404ee6acd3a117852d8c85afc744f381f3c5029a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32"/>
        <w:gridCol w:w="1915"/>
        <w:gridCol w:w="448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A4AE8B" wp14:editId="2BC8F306">
                  <wp:extent cx="434378" cy="403895"/>
                  <wp:effectExtent l="0" t="0" r="0" b="0"/>
                  <wp:docPr id="100287" name="Obraz 100287" descr="_scroll_external/attachments/start-1b73db8d94a911bc571bd28a315fe09143e63ca9161e58011fec4792b70a85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Początek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Postanowienie w sprawie zarządzenia wyborów zostało opublikowane.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71FEF91" wp14:editId="7F3664F7">
                  <wp:extent cx="1125220" cy="702449"/>
                  <wp:effectExtent l="0" t="0" r="0" b="0"/>
                  <wp:docPr id="100289" name="Obraz 100289" descr="_scroll_external/attachments/subprocess-501a9eac763c6d26e56410a27bb5fbb1383c0a8987b0884cfdd6a096d7eb5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70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wydarzenia Wybory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- </w:t>
            </w:r>
            <w:hyperlink w:anchor="scroll-bookmark-28" w:history="1">
              <w:r w:rsidRPr="007F7368">
                <w:rPr>
                  <w:rStyle w:val="Hipercze"/>
                  <w:lang w:val="pl-PL"/>
                </w:rPr>
                <w:t>4.14. Utworzenie wydarzenia Wybory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CC4905" wp14:editId="0C1A373C">
                  <wp:extent cx="542925" cy="523875"/>
                  <wp:effectExtent l="0" t="0" r="0" b="0"/>
                  <wp:docPr id="100291" name="Obraz 100291" descr="_scroll_external/attachments/timer-fb83a381013f88ef4891ca81bbc367b02e7532a22fcf45292cc10a5267ed2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obwodów i okręgów wyborczych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stałych obwodów głosowania i okręgów wyborczych nastąpi na określony czas przed wyborami, co oznacza zablokowanie możliwości zarządzania geografią wyborczą (mrożenie = zablokowanie możliwości edycji tych danych, które mają wpływ na tworzony po mrożeniu spis wyborców).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Zarządzać stałymi obwodami i okręgami wyborczymi można w każdym czasie, jednak nie później niż do dnia zamrożenia geografii wyborczej.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Mrożenie stałych obwodów i okręgów dotyczy tylko tych obwodów i okręgów, które wchodzą w zakres terytorialny danych wyborów.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Okręgi i obwody stałe powinny funkcjonować jako obiekty globalne, niezależne od wydarzenia Wybory.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4C5BA48" wp14:editId="108852EC">
                  <wp:extent cx="1125220" cy="659153"/>
                  <wp:effectExtent l="0" t="0" r="0" b="0"/>
                  <wp:docPr id="100293" name="Obraz 100293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Wygenerowanie inicjalnych spisów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obwodów stałych i okręgów wyborczych (zablokowanie geografii wyborczej) dla danego wydarzenia powoduje automatyczne generowanie inicjalnych spisów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skład inicjalnych spisów wchodzą:</w:t>
            </w:r>
          </w:p>
          <w:p w:rsidR="0042064F" w:rsidRPr="007F7368" w:rsidRDefault="007F7368" w:rsidP="00DA4F4F">
            <w:pPr>
              <w:numPr>
                <w:ilvl w:val="0"/>
                <w:numId w:val="18"/>
              </w:numPr>
              <w:rPr>
                <w:lang w:val="pl-PL"/>
              </w:rPr>
            </w:pPr>
            <w:r w:rsidRPr="003824CA">
              <w:rPr>
                <w:lang w:val="pl-PL"/>
              </w:rPr>
              <w:t>wyborcy przypisani do stałych obwodów głosowania i okręgów wyborczych w których są wybory</w:t>
            </w:r>
            <w:r w:rsidRPr="007F7368">
              <w:rPr>
                <w:lang w:val="pl-PL"/>
              </w:rPr>
              <w:t>;</w:t>
            </w:r>
          </w:p>
          <w:p w:rsidR="0042064F" w:rsidRPr="007F7368" w:rsidRDefault="007F7368" w:rsidP="00DA4F4F">
            <w:pPr>
              <w:numPr>
                <w:ilvl w:val="0"/>
                <w:numId w:val="18"/>
              </w:numPr>
              <w:rPr>
                <w:lang w:val="pl-PL"/>
              </w:rPr>
            </w:pPr>
            <w:r w:rsidRPr="007F7368">
              <w:rPr>
                <w:lang w:val="pl-PL"/>
              </w:rPr>
              <w:t>wszystkie osoby, które ukończą 18 lat w dniu wyborów i są zameldowane w danej gminie.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 momentu wygenerowania inicjalnego spisu wyborców możliwe jest zarządzanie spisami wyborców.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E1D763" wp14:editId="6B10DEE2">
                  <wp:extent cx="542925" cy="523875"/>
                  <wp:effectExtent l="0" t="0" r="0" b="0"/>
                  <wp:docPr id="100295" name="Obraz 100295" descr="_scroll_external/attachments/timer-fb83a381013f88ef4891ca81bbc367b02e7532a22fcf45292cc10a5267ed2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Zamrożenie spisów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Określony czas przed wyborami, w którym nastąpi automatyczne zamrożenie spisów wyborców (zablokowanie możliwości systemowego zarządzania spisami).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436FDA" wp14:editId="1326B977">
                  <wp:extent cx="1125220" cy="659153"/>
                  <wp:effectExtent l="0" t="0" r="0" b="0"/>
                  <wp:docPr id="100297" name="Obraz 100297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5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Wygenerowanie plików ze spisami wyborców do wydrukowania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Bezpośrednio po zamrożeniu spisów powinny być generowane pliki ze spisami wyborców możliwe do wydrukowania z systemu lub do pobrania i wydrukowania poza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Pliki mogą być generowane niejednocześnie (np. kolejkowanie w nocy).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FA5D7B5" wp14:editId="2851190E">
                  <wp:extent cx="1125220" cy="681952"/>
                  <wp:effectExtent l="0" t="0" r="0" b="0"/>
                  <wp:docPr id="100299" name="Obraz 10029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68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Wydrukowanie spisów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drukuje wygenerowane spisy wyborców z poziomu przeglądarki używanej do obsługi aplikacji Źródło lub pobiera pliki ze spisami i drukuje je poza systemem.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3AE53C" wp14:editId="5078FCA6">
                  <wp:extent cx="396274" cy="396274"/>
                  <wp:effectExtent l="0" t="0" r="0" b="0"/>
                  <wp:docPr id="100301" name="Obraz 100301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0" w:name="scroll-bookmark-28"/>
      <w:bookmarkStart w:id="81" w:name="_Toc114652728"/>
      <w:r w:rsidRPr="007F7368">
        <w:rPr>
          <w:lang w:val="pl-PL"/>
        </w:rPr>
        <w:t>Utworzenie wydarzenia Wybory</w:t>
      </w:r>
      <w:bookmarkEnd w:id="80"/>
      <w:bookmarkEnd w:id="81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 xml:space="preserve">Podproces dla procesu </w:t>
      </w:r>
      <w:hyperlink w:anchor="scroll-bookmark-27" w:history="1">
        <w:r w:rsidRPr="007F7368">
          <w:rPr>
            <w:rStyle w:val="Hipercze"/>
            <w:lang w:val="pl-PL"/>
          </w:rPr>
          <w:t>Przygotowanie wyborów</w:t>
        </w:r>
      </w:hyperlink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C813B94" wp14:editId="14D77D5A">
            <wp:extent cx="5395596" cy="1922694"/>
            <wp:effectExtent l="0" t="0" r="0" b="0"/>
            <wp:docPr id="100303" name="Obraz 100303" descr="_scroll_external/attachments/utworzenie-wydarzenia-wybory-650aa079c0c79c5399723a6e6dfbc359db8b3e0f29fa6680cf6f1f18c9ea1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9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86"/>
        <w:gridCol w:w="2759"/>
        <w:gridCol w:w="368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9F09E58" wp14:editId="0EF755BC">
                  <wp:extent cx="434378" cy="403895"/>
                  <wp:effectExtent l="0" t="0" r="0" b="0"/>
                  <wp:docPr id="100305" name="Obraz 100305" descr="_scroll_external/attachments/start-7d2a432795b39570d3e6323384a9812d1a0a18984407d9e74b46fe8af4e35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Początek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A0D6E0" wp14:editId="52603773">
                  <wp:extent cx="1096010" cy="664248"/>
                  <wp:effectExtent l="0" t="0" r="0" b="0"/>
                  <wp:docPr id="100307" name="Obraz 10030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utworzenia nowego wydarzenia (eventu) 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opcję utworzenia nowego wydarzenia (eventu) systemowego Wybory.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3C1C14" wp14:editId="2D0E1B49">
                  <wp:extent cx="1096010" cy="664248"/>
                  <wp:effectExtent l="0" t="0" r="0" b="0"/>
                  <wp:docPr id="100309" name="Obraz 100309" descr="_scroll_external/attachments/user-task-b5d1019fd1a128a4adb3b01ceeaff3d6f223b1834a0404a37d95c4c1d4a0ac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rodzaju i definicja parametrów Wyborów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rodzaj wyborów i definiuje pozostałe parametry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1398834" wp14:editId="672AEDB5">
                  <wp:extent cx="1096010" cy="642041"/>
                  <wp:effectExtent l="0" t="0" r="0" b="0"/>
                  <wp:docPr id="100311" name="Obraz 100311" descr="_scroll_external/attachments/service-task-de7e3b321bc39129eae4daaa4f283b9ab00a91c9207da4f0300fc39dc3a596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Przypisanie obwodów i okręgów do utworzonego wydarzenia Wybory na podstawie rodzaju wyborów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Dla każdego rodzaju wyborów powinny być zdefiniowane okręgi wyborcze.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 obwodów (na podstawie adresów) przypisani są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wydarzenia wybory powoduje automatyczne przypisanie okręgów i obwodów do tego wydarzenia.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Dla niektórych wyborów (np. uzupełniające) nastąpi zaczytanie obwodów i okręgów zgodnie z podanymi </w:t>
            </w:r>
            <w:r w:rsidRPr="007F7368">
              <w:rPr>
                <w:lang w:val="pl-PL"/>
              </w:rPr>
              <w:lastRenderedPageBreak/>
              <w:t>parametrami danego wydarzenia Wybory.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EE2925" wp14:editId="6FAD5BF6">
                  <wp:extent cx="396274" cy="396274"/>
                  <wp:effectExtent l="0" t="0" r="0" b="0"/>
                  <wp:docPr id="100313" name="Obraz 100313" descr="_scroll_external/attachments/end-e2cfc6f7003d5d119e5b423e0bec6a146edd0b18919ea9a534f84b5991477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2" w:name="scroll-bookmark-29"/>
      <w:bookmarkStart w:id="83" w:name="_Toc114652729"/>
      <w:r w:rsidRPr="007F7368">
        <w:rPr>
          <w:lang w:val="pl-PL"/>
        </w:rPr>
        <w:t>Zarządzanie odrębnymi obwodami głosowania</w:t>
      </w:r>
      <w:bookmarkEnd w:id="82"/>
      <w:bookmarkEnd w:id="83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8ADDF61" wp14:editId="715F858B">
            <wp:extent cx="5395595" cy="2618287"/>
            <wp:effectExtent l="0" t="0" r="0" b="0"/>
            <wp:docPr id="100315" name="Obraz 100315" descr="_scroll_external/attachments/zarzadzanie-odrebnymi-obwodami-wyborczymi-3280052e07cb74a93997c8f0188c2ecf83ce449e99fcdd83ceae775b982b6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86"/>
        <w:gridCol w:w="1809"/>
        <w:gridCol w:w="460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893289E" wp14:editId="408A30CE">
                  <wp:extent cx="434378" cy="403895"/>
                  <wp:effectExtent l="0" t="0" r="0" b="0"/>
                  <wp:docPr id="100317" name="Obraz 10031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Zarządzanie obwodami odrębnymi możliwe jest tylko w kontekście danego wydarzenia Wybory.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7F2EF9" wp14:editId="7A39BBA7">
                  <wp:extent cx="548688" cy="556308"/>
                  <wp:effectExtent l="0" t="0" r="0" b="0"/>
                  <wp:docPr id="100319" name="Obraz 10031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wskazuje, która ścieżka zostanie wybrana do kontynuowania przepływu: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Utworzenie obwodu odrębnego;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Edytowanie obwodu odrębnego;</w:t>
            </w:r>
          </w:p>
          <w:p w:rsidR="0042064F" w:rsidRPr="007F7368" w:rsidRDefault="007F7368" w:rsidP="00DA4F4F">
            <w:pPr>
              <w:numPr>
                <w:ilvl w:val="0"/>
                <w:numId w:val="19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3E0F486" wp14:editId="38118016">
                  <wp:extent cx="1096010" cy="664248"/>
                  <wp:effectExtent l="0" t="0" r="0" b="0"/>
                  <wp:docPr id="100321" name="Obraz 1003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utworzyć nowy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6BA9CE" wp14:editId="475E0732">
                  <wp:extent cx="1096010" cy="664248"/>
                  <wp:effectExtent l="0" t="0" r="0" b="0"/>
                  <wp:docPr id="100323" name="Obraz 100323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Edytowanie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edytować istniejący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D46EE50" wp14:editId="25317B82">
                  <wp:extent cx="1096010" cy="664248"/>
                  <wp:effectExtent l="0" t="0" r="0" b="0"/>
                  <wp:docPr id="100325" name="Obraz 100325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może usunąć istniejący odrębny obwód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5BFB39" wp14:editId="41C1A11C">
                  <wp:extent cx="1096010" cy="664248"/>
                  <wp:effectExtent l="0" t="0" r="0" b="0"/>
                  <wp:docPr id="100327" name="Obraz 100327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definiuje parametry nowego lub edytowanego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C4E7C20" wp14:editId="29FCA002">
                  <wp:extent cx="638264" cy="647790"/>
                  <wp:effectExtent l="0" t="0" r="0" b="0"/>
                  <wp:docPr id="100329" name="Obraz 100329" descr="_scroll_external/attachments/or-85a2281589783741244cffd1e89c0cf81427cb675b53a23775f74d7008876b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64" cy="6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LUB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Podczas podziału wskazuje, które ścieżki zostaną wybrane do kontynuowania przepływu.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zależności od czynności inicjującej (tworzenie czy edytowanie):</w:t>
            </w:r>
          </w:p>
          <w:p w:rsidR="0042064F" w:rsidRPr="007F7368" w:rsidRDefault="007F7368" w:rsidP="00DA4F4F">
            <w:pPr>
              <w:numPr>
                <w:ilvl w:val="0"/>
                <w:numId w:val="20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dopisanie jednostkowe lub zbiorcze wyborców do obwodu odrębnego;</w:t>
            </w:r>
          </w:p>
          <w:p w:rsidR="0042064F" w:rsidRPr="007F7368" w:rsidRDefault="007F7368" w:rsidP="00DA4F4F">
            <w:pPr>
              <w:numPr>
                <w:ilvl w:val="0"/>
                <w:numId w:val="2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usunięcie jednostkowe lub zbiorcze wyborców z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933209" wp14:editId="38F35DC9">
                  <wp:extent cx="1096010" cy="664248"/>
                  <wp:effectExtent l="0" t="0" r="0" b="0"/>
                  <wp:docPr id="100331" name="Obraz 100331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jednostkowe lub zbiorcze wyborców do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powinien mieć możliwość bezpośredniego przypisania wyborcy do obwodu odrębnego:</w:t>
            </w:r>
          </w:p>
          <w:p w:rsidR="0042064F" w:rsidRPr="007F7368" w:rsidRDefault="007F7368" w:rsidP="00DA4F4F">
            <w:pPr>
              <w:numPr>
                <w:ilvl w:val="0"/>
                <w:numId w:val="2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pojedynczo;</w:t>
            </w:r>
          </w:p>
          <w:p w:rsidR="0042064F" w:rsidRPr="007F7368" w:rsidRDefault="007F7368" w:rsidP="00DA4F4F">
            <w:pPr>
              <w:numPr>
                <w:ilvl w:val="0"/>
                <w:numId w:val="21"/>
              </w:numPr>
              <w:rPr>
                <w:lang w:val="pl-PL"/>
              </w:rPr>
            </w:pPr>
            <w:r w:rsidRPr="007F7368">
              <w:rPr>
                <w:lang w:val="pl-PL"/>
              </w:rPr>
              <w:t>zbiorczo - z wykorzystaniem pliku zawierającego spis wyborców przebywających w danym obwodzie odrębnym w dniu wyborów (przesyłanym przez jednostkę tworzącą dany obwód odrębny).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61ABAD" wp14:editId="1D040CE0">
                  <wp:extent cx="1096010" cy="664248"/>
                  <wp:effectExtent l="0" t="0" r="0" b="0"/>
                  <wp:docPr id="100333" name="Obraz 100333" descr="_scroll_external/attachments/user-task-8e593c61d64dae544e3f1ce97acedcc3335e45d5d49bb662d00ec991a817ff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jednostkowe lub zbiorcze wyborców z obwodu odrębnego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powinien mieć możliwość bezpośredniego usunięcia wyborcy z obwodu odrębnego:</w:t>
            </w:r>
          </w:p>
          <w:p w:rsidR="0042064F" w:rsidRPr="007F7368" w:rsidRDefault="007F7368" w:rsidP="00DA4F4F">
            <w:pPr>
              <w:numPr>
                <w:ilvl w:val="0"/>
                <w:numId w:val="22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pojedynczo;</w:t>
            </w:r>
          </w:p>
          <w:p w:rsidR="0042064F" w:rsidRPr="007F7368" w:rsidRDefault="007F7368" w:rsidP="00DA4F4F">
            <w:pPr>
              <w:numPr>
                <w:ilvl w:val="0"/>
                <w:numId w:val="2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zbiorczo:</w:t>
            </w:r>
          </w:p>
          <w:p w:rsidR="0042064F" w:rsidRPr="007F7368" w:rsidRDefault="007F7368" w:rsidP="00DA4F4F">
            <w:pPr>
              <w:numPr>
                <w:ilvl w:val="1"/>
                <w:numId w:val="2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 wykorzystaniem pliku zawierającego spis wyborców, którzy jednak nie będą przebywać w danym obwodzie odrębnym w dniu wyborów (przesyłanym przez jednostkę tworzącą dany obwód odrębny);</w:t>
            </w:r>
          </w:p>
          <w:p w:rsidR="0042064F" w:rsidRPr="007F7368" w:rsidRDefault="007F7368" w:rsidP="00DA4F4F">
            <w:pPr>
              <w:numPr>
                <w:ilvl w:val="1"/>
                <w:numId w:val="23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poprzez wybranie więcej niż jednego wyborcy do usunięcia z obwodu odrębnego.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6EBF1F" wp14:editId="16A6E89F">
                  <wp:extent cx="1096010" cy="642041"/>
                  <wp:effectExtent l="0" t="0" r="0" b="0"/>
                  <wp:docPr id="100335" name="Obraz 10033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wyborców z obwodów stałych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wyborcy do obwodu odrębnego powoduje automatyczne skreślenie tego wyborcy ze stałego obwodu głosowania, do którego był wpisany.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taki pojawi się na wydrukowanym spisie z obwodu stałego w formie przekreślonej typu </w:t>
            </w:r>
            <w:r w:rsidRPr="007F7368">
              <w:rPr>
                <w:strike/>
                <w:lang w:val="pl-PL"/>
              </w:rPr>
              <w:t xml:space="preserve">Jan </w:t>
            </w:r>
            <w:r w:rsidRPr="007F7368">
              <w:rPr>
                <w:strike/>
                <w:lang w:val="pl-PL"/>
              </w:rPr>
              <w:lastRenderedPageBreak/>
              <w:t>Kowalski</w:t>
            </w:r>
            <w:r w:rsidRPr="007F7368">
              <w:rPr>
                <w:lang w:val="pl-PL"/>
              </w:rPr>
              <w:t>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"Głosowanie w obwodzie odrębnym".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36E5DE" wp14:editId="011D41C8">
                  <wp:extent cx="1096010" cy="642041"/>
                  <wp:effectExtent l="0" t="0" r="0" b="0"/>
                  <wp:docPr id="100337" name="Obraz 100337" descr="_scroll_external/attachments/service-task-60f004a7cacb3a2b9dfa8ccca4cdc691acc33ea08088a255c451a0d1b833d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4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wyborców do obwodów stałych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wyborcy z obwodu odrębnego powoduje automatyczne pojawienie się tego wyborcy w obwodzie stałym, z którego wcześniej został wykreślony.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Usunięcie obwodu odrębnego powoduje, że wszyscy wyborcy z tego obwodu odrębnego zostają przywróceni do obwodów stałych, z których wcześniej zostali wykreśleni.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usunięty z obwodu odrębnego nie przynależał wcześniej do żadnego obwodu stałego, to pozostaje on niewpisany do żadnego obwodu stałego.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7137BF" wp14:editId="44748D07">
                  <wp:extent cx="396274" cy="396274"/>
                  <wp:effectExtent l="0" t="0" r="0" b="0"/>
                  <wp:docPr id="100339" name="Obraz 10033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84" w:name="scroll-bookmark-30"/>
      <w:bookmarkStart w:id="85" w:name="_Toc114652730"/>
      <w:r w:rsidRPr="007F7368">
        <w:rPr>
          <w:lang w:val="pl-PL"/>
        </w:rPr>
        <w:t>Tworzenie obwodów zagranicznych</w:t>
      </w:r>
      <w:bookmarkEnd w:id="84"/>
      <w:bookmarkEnd w:id="85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6532766" wp14:editId="7F1B566F">
            <wp:extent cx="5395595" cy="1604417"/>
            <wp:effectExtent l="0" t="0" r="0" b="0"/>
            <wp:docPr id="100341" name="Obraz 100341" descr="_scroll_external/attachments/tworzenie-obwodow-zagranicznych-08eab5bb1a6852a4aa6c4187e0e67de21766656072c27e787a548e7efc181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0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08"/>
        <w:gridCol w:w="2141"/>
        <w:gridCol w:w="427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CFCD1E" wp14:editId="7CFCEE35">
                  <wp:extent cx="434378" cy="403895"/>
                  <wp:effectExtent l="0" t="0" r="0" b="0"/>
                  <wp:docPr id="100343" name="Obraz 100343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jest dopiero po utworzeniu w CRW wydarzenia (eventu) Wybory. Obwód zagraniczny obowiązuje i tworzony jest w kontekście danych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E4B6031" wp14:editId="7CB5F1DE">
                  <wp:extent cx="1109980" cy="672715"/>
                  <wp:effectExtent l="0" t="0" r="0" b="0"/>
                  <wp:docPr id="100345" name="Obraz 10034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obwodu zagranicznego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wybiera w systemie opcję utworzenia obwodu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0CC915" wp14:editId="648B1925">
                  <wp:extent cx="1109980" cy="672715"/>
                  <wp:effectExtent l="0" t="0" r="0" b="0"/>
                  <wp:docPr id="100347" name="Obraz 100347" descr="_scroll_external/attachments/user-task-614ed3f017eda38b3d6bce4596dabafac97e3a4b5ee7e5ca6313a2b131778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Zdefiniowanie parametrów obwodu zagranicznego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definiuje parametry tworzonego obwodu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509DA5" wp14:editId="7ABCB0C8">
                  <wp:extent cx="548688" cy="556308"/>
                  <wp:effectExtent l="0" t="0" r="0" b="0"/>
                  <wp:docPr id="100349" name="Obraz 10034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Czy wyborca wnioskował o </w:t>
            </w:r>
            <w:r w:rsidRPr="007F7368">
              <w:rPr>
                <w:lang w:val="pl-PL"/>
              </w:rPr>
              <w:lastRenderedPageBreak/>
              <w:t>dopisanie do spisu zagranicznego?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Moment decyzyjny. Wyborca może zostać dopisany do spisu za granicą tylko na własny wniosek.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TAK, wyborca wnioskował o dopisanie, to zostanie dopisany do spisu za granicą.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to wyborca nie zostanie ujęty w spisie za granicą.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D6F3CD" wp14:editId="5853BEC9">
                  <wp:extent cx="1109980" cy="672715"/>
                  <wp:effectExtent l="0" t="0" r="0" b="0"/>
                  <wp:docPr id="100351" name="Obraz 100351" descr="_scroll_external/attachments/user-task-614ed3f017eda38b3d6bce4596dabafac97e3a4b5ee7e5ca6313a2b131778d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wyborcy do spisu za granicą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 odpowiedniej roli jednostkowo dopisuje wyborców, którzy złożyli wnioski, do spisu.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zawnioskował o dopisanie do spisu za granicą, to następuje dopisanie wyborcy do spisu:</w:t>
            </w:r>
          </w:p>
          <w:p w:rsidR="0042064F" w:rsidRPr="007F7368" w:rsidRDefault="007F7368" w:rsidP="00DA4F4F">
            <w:pPr>
              <w:numPr>
                <w:ilvl w:val="0"/>
                <w:numId w:val="24"/>
              </w:numPr>
              <w:rPr>
                <w:lang w:val="pl-PL"/>
              </w:rPr>
            </w:pPr>
            <w:r w:rsidRPr="007F7368">
              <w:rPr>
                <w:lang w:val="pl-PL"/>
              </w:rPr>
              <w:t>automatycznie, jeżeli zgłosił się elektronicznie poprzez e-usługę;</w:t>
            </w:r>
          </w:p>
          <w:p w:rsidR="0042064F" w:rsidRPr="007F7368" w:rsidRDefault="007F7368" w:rsidP="00DA4F4F">
            <w:pPr>
              <w:numPr>
                <w:ilvl w:val="0"/>
                <w:numId w:val="24"/>
              </w:numPr>
              <w:rPr>
                <w:lang w:val="pl-PL"/>
              </w:rPr>
            </w:pPr>
            <w:r w:rsidRPr="007F7368">
              <w:rPr>
                <w:lang w:val="pl-PL"/>
              </w:rPr>
              <w:t>ręcznie przez użytkownika systemu o odpowiedniej roli, jeżeli wyborca zgłosił się w każdy inny sposób niż wykorzystując e-usługę.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Dopisanie do spisu powoduje, że wyborca nie może już ponownie dopisać się do żadnego innego spisu.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CB1185" wp14:editId="4C6BCF64">
                  <wp:extent cx="548688" cy="556308"/>
                  <wp:effectExtent l="0" t="0" r="0" b="0"/>
                  <wp:docPr id="100353" name="Obraz 100353" descr="_scroll_external/attachments/xor-8774fef1c5bc5810b2f9ec7dcb93a5e37dceebd90c388e2042f3c46369258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znajduje się w spisie w PL?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 dopisywaniu wyborcy do spisu system powinien sprawdzić, czy wyborca znajduje się lub znajdzie się w spisie tworzonym w Polsce.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automatyczne wykreślenie wyborcy ze spisu w Polsce;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brak dodatkowych czynności.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001262" wp14:editId="20CE1863">
                  <wp:extent cx="1109980" cy="650225"/>
                  <wp:effectExtent l="0" t="0" r="0" b="0"/>
                  <wp:docPr id="100355" name="Obraz 10035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w Polsce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wykreśla wyborcę ze spisu w Polsce.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D8A5F31" wp14:editId="60728A61">
                  <wp:extent cx="396274" cy="396274"/>
                  <wp:effectExtent l="0" t="0" r="0" b="0"/>
                  <wp:docPr id="100357" name="Obraz 10035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D30166" w:rsidRDefault="00D30166" w:rsidP="003824CA">
      <w:pPr>
        <w:rPr>
          <w:lang w:val="pl-PL"/>
        </w:rPr>
      </w:pPr>
      <w:bookmarkStart w:id="86" w:name="scroll-bookmark-31"/>
    </w:p>
    <w:p w:rsidR="001B3230" w:rsidRDefault="001B3230" w:rsidP="003824CA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AD08B0" w:rsidRPr="00A252EB" w:rsidRDefault="00AD08B0" w:rsidP="00A252EB">
      <w:pPr>
        <w:pStyle w:val="Akapitzlist"/>
        <w:keepNext/>
        <w:numPr>
          <w:ilvl w:val="1"/>
          <w:numId w:val="85"/>
        </w:numPr>
        <w:tabs>
          <w:tab w:val="left" w:pos="709"/>
        </w:tabs>
        <w:spacing w:before="360"/>
        <w:outlineLvl w:val="2"/>
        <w:rPr>
          <w:rFonts w:cs="Arial"/>
          <w:b/>
          <w:bCs/>
          <w:sz w:val="28"/>
          <w:szCs w:val="28"/>
          <w:lang w:val="pl-PL"/>
        </w:rPr>
      </w:pPr>
      <w:bookmarkStart w:id="87" w:name="_Toc70418295"/>
      <w:bookmarkStart w:id="88" w:name="_Toc114652731"/>
      <w:bookmarkStart w:id="89" w:name="_Toc70418306"/>
      <w:r w:rsidRPr="00A252EB">
        <w:rPr>
          <w:rFonts w:cs="Arial"/>
          <w:b/>
          <w:bCs/>
          <w:sz w:val="28"/>
          <w:szCs w:val="28"/>
          <w:lang w:val="pl-PL"/>
        </w:rPr>
        <w:t>Dopisanie się do spisu wyborców</w:t>
      </w:r>
      <w:bookmarkEnd w:id="87"/>
      <w:bookmarkEnd w:id="88"/>
    </w:p>
    <w:p w:rsidR="00AD08B0" w:rsidRPr="00BE6E69" w:rsidRDefault="00AD08B0" w:rsidP="00AD08B0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 odnosi się również do dopisania się do spisu wyborców za granicą. Do dalszej analizy ewentualne rozbieżności pomiędzy procesem w Polsce i na świecie.</w:t>
      </w:r>
    </w:p>
    <w:p w:rsidR="00AD08B0" w:rsidRPr="00BE6E69" w:rsidRDefault="00AD08B0" w:rsidP="00AD08B0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Procesy związane z dopisaniem się do spisu wyborców:</w:t>
      </w:r>
    </w:p>
    <w:p w:rsidR="00AD08B0" w:rsidRPr="00BE6E69" w:rsidRDefault="00AD08B0" w:rsidP="00AD08B0">
      <w:pPr>
        <w:rPr>
          <w:rFonts w:cs="Arial"/>
          <w:szCs w:val="20"/>
          <w:lang w:val="pl-PL"/>
        </w:rPr>
      </w:pPr>
      <w:r w:rsidRPr="00BE6E69">
        <w:rPr>
          <w:rFonts w:cs="Arial"/>
          <w:noProof/>
          <w:szCs w:val="20"/>
          <w:lang w:val="pl-PL" w:eastAsia="pl-PL"/>
        </w:rPr>
        <w:lastRenderedPageBreak/>
        <w:drawing>
          <wp:inline distT="0" distB="0" distL="0" distR="0" wp14:anchorId="3E8FA0F9" wp14:editId="271F4102">
            <wp:extent cx="5395595" cy="1807985"/>
            <wp:effectExtent l="0" t="0" r="0" b="0"/>
            <wp:docPr id="34" name="Obraz 34" descr="_scroll_external/attachments/dopisanie-sie-do-spisu-wyborcow-45733087480f5aee5ed609fc154473767ab699c3cfc84e40299e810973021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08103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2"/>
        <w:tblW w:w="5000" w:type="pct"/>
        <w:tblLook w:val="0020" w:firstRow="1" w:lastRow="0" w:firstColumn="0" w:lastColumn="0" w:noHBand="0" w:noVBand="0"/>
      </w:tblPr>
      <w:tblGrid>
        <w:gridCol w:w="283"/>
        <w:gridCol w:w="1510"/>
        <w:gridCol w:w="1820"/>
        <w:gridCol w:w="4874"/>
      </w:tblGrid>
      <w:tr w:rsidR="00AD08B0" w:rsidRPr="00BE6E69" w:rsidTr="00A25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ID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Element procesu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Nazwa elementu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Opis elementu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750DA751" wp14:editId="27D8B41B">
                  <wp:extent cx="476316" cy="514422"/>
                  <wp:effectExtent l="0" t="0" r="0" b="0"/>
                  <wp:docPr id="35" name="Obraz 35" descr="_scroll_external/attachments/start_message-7f4f197e9218ac5ca44f7f267f9e1d93b3188858bcfcdcbb4fb0d385fe810d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21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Start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Rozpoczęcie procesu możliwe tylko i wyłącznie po wpłynięciu wniosku od wyborcy.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F823604" wp14:editId="015F18DD">
                  <wp:extent cx="657317" cy="819264"/>
                  <wp:effectExtent l="0" t="0" r="0" b="0"/>
                  <wp:docPr id="36" name="Obraz 36" descr="_scroll_external/attachments/data_object-a686549560ac7b76a44c4e66472aeffa1115a28e511548dcfb804fb29c1e0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5165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Wniosek o dopisanie się do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>Wyborca składa wniosek jeżeli chce głosować w innym miejscu niż tam, gdzie jest wpisany do obwodu głosowania – tam, gdzie będzie przebywać w dniu wyborów.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>Wniosek składany jest w urzędzie gminy, w której chce głosować.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color w:val="1B1B1B"/>
                <w:szCs w:val="20"/>
                <w:lang w:val="pl-PL"/>
              </w:rPr>
              <w:t xml:space="preserve">Proces dotyczy wniosku składanego każdym możliwym kanałem, ale innym niż elektronicznie poprzez e-usługę - dla e-usługi zob. </w:t>
            </w:r>
            <w:hyperlink w:anchor="scroll-bookmark-59" w:history="1">
              <w:r w:rsidRPr="00BE6E69">
                <w:rPr>
                  <w:rFonts w:cs="Arial"/>
                  <w:color w:val="0000FF"/>
                  <w:szCs w:val="20"/>
                  <w:u w:val="single"/>
                  <w:lang w:val="pl-PL"/>
                </w:rPr>
                <w:t>4.1.19 Dopisanie się do spisu wyborców (e-usługa)</w:t>
              </w:r>
            </w:hyperlink>
            <w:r w:rsidRPr="00BE6E69">
              <w:rPr>
                <w:rFonts w:cs="Arial"/>
                <w:szCs w:val="20"/>
                <w:lang w:val="pl-PL"/>
              </w:rPr>
              <w:t>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Dla głosowania za granicą wniosek składany jest do konsula (każdy obwód zagraniczny jest tworzony tylko w kontekście danych wyborów, a konsul dopisuje poszczególnych wyborców, którzy wyrazili chęć głosowania w danym obwodzie). Funkcjonalność dopisywania się do spisu wyborców za granicą będzie przedmiotem analizy szczegółowej.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jc w:val="center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8498EDB" wp14:editId="78FA46B7">
                  <wp:extent cx="916940" cy="572425"/>
                  <wp:effectExtent l="0" t="0" r="0" b="0"/>
                  <wp:docPr id="37" name="Obraz 37" descr="_scroll_external/attachments/subprocess-a878dda2cafbbad930edb1bdeb3ecb9c63c7279b9252a8a6ceb80e89365fff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96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7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Wyszukanie osoby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 xml:space="preserve">Podproces </w:t>
            </w:r>
            <w:hyperlink w:anchor="scroll-bookmark-39" w:history="1">
              <w:r w:rsidRPr="00BE6E69">
                <w:rPr>
                  <w:rFonts w:cs="Arial"/>
                  <w:color w:val="0000FF"/>
                  <w:szCs w:val="20"/>
                  <w:u w:val="single"/>
                  <w:lang w:val="pl-PL"/>
                </w:rPr>
                <w:t>4.1.6 Wyszukanie osoby</w:t>
              </w:r>
            </w:hyperlink>
            <w:r w:rsidRPr="00BE6E69">
              <w:rPr>
                <w:rFonts w:cs="Arial"/>
                <w:szCs w:val="20"/>
                <w:lang w:val="pl-PL"/>
              </w:rPr>
              <w:t>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477DA02" wp14:editId="74F35E8F">
                  <wp:extent cx="916940" cy="555721"/>
                  <wp:effectExtent l="0" t="0" r="0" b="0"/>
                  <wp:docPr id="38" name="Obraz 38" descr="_scroll_external/attachments/user-task-b484eca59e238f253f430c71bcd3bdb11a7e92f5ba4b3055040fdaedd0d315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155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5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Wybranie opcji dopisania do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wybiera w systemie opcję dopisania wyborcy do spisu wyborców na wniosek.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wskazuje Wybory, dla których obowiązywać będzie dopisanie.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77F7A01" wp14:editId="30783B20">
                  <wp:extent cx="916940" cy="555721"/>
                  <wp:effectExtent l="0" t="0" r="0" b="0"/>
                  <wp:docPr id="39" name="Obraz 39" descr="_scroll_external/attachments/user-task-1461c1ec520bba622909d62503e921735a7505516846eb0cc2d89e492bbf50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957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5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Uzupełnienie formularza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Użytkownik uzupełnia formularz danymi.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Dane do uzupełnienia (pola z danymi wyborcy zostaną uzupełnione automatycznie):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nazwisko,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imię albo imiona,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imię ojca,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datę urodzenia,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lastRenderedPageBreak/>
              <w:t>numer PESEL,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adres zamieszkania,</w:t>
            </w:r>
          </w:p>
          <w:p w:rsidR="00AD08B0" w:rsidRPr="00BE6E69" w:rsidRDefault="00AD08B0" w:rsidP="00AD08B0">
            <w:pPr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ind w:left="360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adres pobytu czasowego w dniu wyborów.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Szczegółowy zakres pól formularza pozostaje do dalszej analizy.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lastRenderedPageBreak/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0F810E66" wp14:editId="65121560">
                  <wp:extent cx="525826" cy="541067"/>
                  <wp:effectExtent l="0" t="0" r="0" b="0"/>
                  <wp:docPr id="40" name="Obraz 40" descr="_scroll_external/attachments/and-5095d443845fc24e909064227abb1eb024cd367e12b0c0acbcbb0738bdb779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616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(podział)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podziału kieruje przepływ do wszystkich wychodzących ścieżek.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01CAF82B" wp14:editId="629F3980">
                  <wp:extent cx="916940" cy="537142"/>
                  <wp:effectExtent l="0" t="0" r="0" b="0"/>
                  <wp:docPr id="41" name="Obraz 41" descr="_scroll_external/attachments/service-task-a323f539b3101b01a1c1a88488706b503180a282f94c204fe094ad80d4ea67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73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z obecnego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wyborcy ze spisu, do którego obecnie przynależy.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16DBFF8" wp14:editId="3A6A36C1">
                  <wp:extent cx="916940" cy="537142"/>
                  <wp:effectExtent l="0" t="0" r="0" b="0"/>
                  <wp:docPr id="42" name="Obraz 42" descr="_scroll_external/attachments/service-task-de46c8d62e3981ed624b90a8898925ab8000ec6eac2d12548a1d1d20557f4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1633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do spisu wyborców zgodnie z adresem wskazanym we wniosku.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automatycznie dopisany do spisu wyborców zgodnie z adresem pobytu czasowego w dniu wyborów, który wskazał we wniosku (a użytkownik wprowadził w formularzu).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w pierwszej turze wyborów obowiązuje również w drugiej turze.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Jeśli w pierwszej turze wyborów dopisano wyborcę na jego wniosek do spisu wyborców w jednym miejscu, to w drugiej turze zagłosuje on w tym samym miejscu, co w pierwszej.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 toku dalszych prac analitycznych pozostaje do rozstrzygnięcia, czy obecnie funkcjonujące przepisy mają zostać utrzymane, czy powinna być możliwość dopisywania niezależnego do pierwszej tury i do drugiej tury wyborów.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9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7C363A8" wp14:editId="3DD2D9D5">
                  <wp:extent cx="525826" cy="541067"/>
                  <wp:effectExtent l="0" t="0" r="0" b="0"/>
                  <wp:docPr id="43" name="Obraz 43" descr="_scroll_external/attachments/and-b848f46b03cd9df1a3b7c24567ca0ab8d3b742d7fdea4c8d3101dc46f036ba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47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(łączenie)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łączenia oczekuje na wykonanie się wszystkich ścieżek aby umożliwić dalszy przepływ.</w:t>
            </w: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5CFB83E3" wp14:editId="37FF8E8E">
                  <wp:extent cx="916940" cy="537142"/>
                  <wp:effectExtent l="0" t="0" r="0" b="0"/>
                  <wp:docPr id="44" name="Obraz 44" descr="_scroll_external/attachments/service-task-de46c8d62e3981ed624b90a8898925ab8000ec6eac2d12548a1d1d20557f44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827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5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Wysłanie komunikatu do gminy, z której spisu wyborca został skreślony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BE6E69" w:rsidRPr="00BE6E69" w:rsidRDefault="00BE6E69" w:rsidP="00BE6E69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zostaje wyświetlony użytkownikom gminy, z której wyborca został skreślony.</w:t>
            </w:r>
          </w:p>
          <w:p w:rsidR="00AD08B0" w:rsidRPr="00BE6E69" w:rsidRDefault="00AD08B0" w:rsidP="00BE6E69">
            <w:pPr>
              <w:rPr>
                <w:rFonts w:cs="Arial"/>
                <w:szCs w:val="20"/>
                <w:lang w:val="pl-PL"/>
              </w:rPr>
            </w:pPr>
          </w:p>
        </w:tc>
      </w:tr>
      <w:tr w:rsidR="00AD08B0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620CB76C" wp14:editId="1CE5A246">
                  <wp:extent cx="396274" cy="396274"/>
                  <wp:effectExtent l="0" t="0" r="0" b="0"/>
                  <wp:docPr id="45" name="Obraz 45" descr="_scroll_external/attachments/end-59270a37a44929743220a22ac6de80026b4e2c646a0bd3825e7cc65fea4ad9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307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 Koniec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D08B0" w:rsidRPr="00BE6E69" w:rsidRDefault="00AD08B0" w:rsidP="00AD08B0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 Zakończenie procesu.</w:t>
            </w:r>
          </w:p>
        </w:tc>
      </w:tr>
    </w:tbl>
    <w:p w:rsidR="00AD08B0" w:rsidRPr="00BE6E69" w:rsidRDefault="00AD08B0" w:rsidP="00AD08B0">
      <w:pPr>
        <w:keepNext/>
        <w:tabs>
          <w:tab w:val="left" w:pos="709"/>
        </w:tabs>
        <w:spacing w:before="360"/>
        <w:ind w:left="4962"/>
        <w:outlineLvl w:val="2"/>
        <w:rPr>
          <w:rFonts w:cs="Arial"/>
          <w:b/>
          <w:bCs/>
          <w:szCs w:val="20"/>
          <w:lang w:val="pl-PL"/>
        </w:rPr>
      </w:pPr>
    </w:p>
    <w:p w:rsidR="00703DE3" w:rsidRPr="00BE6E69" w:rsidRDefault="00703DE3" w:rsidP="00703DE3">
      <w:pPr>
        <w:pStyle w:val="Akapitzlist"/>
        <w:keepNext/>
        <w:numPr>
          <w:ilvl w:val="1"/>
          <w:numId w:val="85"/>
        </w:numPr>
        <w:tabs>
          <w:tab w:val="left" w:pos="709"/>
        </w:tabs>
        <w:spacing w:before="360"/>
        <w:outlineLvl w:val="2"/>
        <w:rPr>
          <w:rFonts w:cs="Arial"/>
          <w:b/>
          <w:bCs/>
          <w:szCs w:val="20"/>
          <w:lang w:val="pl-PL"/>
        </w:rPr>
      </w:pPr>
      <w:bookmarkStart w:id="90" w:name="_Toc114652732"/>
      <w:r w:rsidRPr="00BE6E69">
        <w:rPr>
          <w:rFonts w:cs="Arial"/>
          <w:b/>
          <w:bCs/>
          <w:szCs w:val="20"/>
          <w:lang w:val="pl-PL"/>
        </w:rPr>
        <w:t>Dopisanie się do spisu wyborców (e-usługa)</w:t>
      </w:r>
      <w:bookmarkEnd w:id="89"/>
      <w:bookmarkEnd w:id="90"/>
    </w:p>
    <w:p w:rsidR="00703DE3" w:rsidRPr="00BE6E69" w:rsidRDefault="00703DE3" w:rsidP="00703DE3">
      <w:pPr>
        <w:jc w:val="both"/>
        <w:rPr>
          <w:rFonts w:cs="Arial"/>
          <w:szCs w:val="20"/>
          <w:lang w:val="pl-PL"/>
        </w:rPr>
      </w:pPr>
      <w:r w:rsidRPr="00BE6E69">
        <w:rPr>
          <w:rFonts w:cs="Arial"/>
          <w:szCs w:val="20"/>
          <w:lang w:val="pl-PL"/>
        </w:rPr>
        <w:t>Proces odnosi się również do dopisywania się do spisu wyborców poprzez e-usługę za granicą. Podczas dalszej analizy należy zidentyfikować ewentualne rozbieżności pomiędzy procesem w Polsce i na świecie.</w:t>
      </w:r>
    </w:p>
    <w:p w:rsidR="00A252EB" w:rsidRPr="00BE6E69" w:rsidRDefault="00A252EB" w:rsidP="00703DE3">
      <w:pPr>
        <w:jc w:val="both"/>
        <w:rPr>
          <w:rFonts w:cs="Arial"/>
          <w:szCs w:val="20"/>
          <w:lang w:val="pl-PL"/>
        </w:rPr>
      </w:pPr>
    </w:p>
    <w:p w:rsidR="00703DE3" w:rsidRPr="00BE6E69" w:rsidRDefault="00703DE3" w:rsidP="00703DE3">
      <w:pPr>
        <w:rPr>
          <w:rFonts w:cs="Arial"/>
          <w:szCs w:val="20"/>
          <w:lang w:val="pl-PL"/>
        </w:rPr>
      </w:pPr>
      <w:r w:rsidRPr="00BE6E69">
        <w:rPr>
          <w:rFonts w:cs="Arial"/>
          <w:noProof/>
          <w:szCs w:val="20"/>
          <w:lang w:val="pl-PL" w:eastAsia="pl-PL"/>
        </w:rPr>
        <w:lastRenderedPageBreak/>
        <w:drawing>
          <wp:inline distT="0" distB="0" distL="0" distR="0" wp14:anchorId="7FA46A80" wp14:editId="6196AC48">
            <wp:extent cx="5395595" cy="2886692"/>
            <wp:effectExtent l="0" t="0" r="0" b="0"/>
            <wp:docPr id="3" name="Obraz 3" descr="_scroll_external/attachments/dopisanie-sie-do-spisu-wyborcow-e-usluga-615246f385352634f901cfdeef5350286cbc6324606b6b1d6170d7f524e9e5a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70028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8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1"/>
        <w:tblW w:w="5000" w:type="pct"/>
        <w:tblLook w:val="0020" w:firstRow="1" w:lastRow="0" w:firstColumn="0" w:lastColumn="0" w:noHBand="0" w:noVBand="0"/>
      </w:tblPr>
      <w:tblGrid>
        <w:gridCol w:w="261"/>
        <w:gridCol w:w="1396"/>
        <w:gridCol w:w="2607"/>
        <w:gridCol w:w="4223"/>
      </w:tblGrid>
      <w:tr w:rsidR="00703DE3" w:rsidRPr="00BE6E69" w:rsidTr="00A252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ID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Element procesu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Nazwa elementu</w:t>
            </w:r>
          </w:p>
        </w:tc>
        <w:tc>
          <w:tcPr>
            <w:tcW w:w="0" w:type="auto"/>
            <w:shd w:val="clear" w:color="auto" w:fill="63849B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color w:val="FFFFFF" w:themeColor="background1"/>
                <w:szCs w:val="20"/>
                <w:lang w:val="pl-PL"/>
              </w:rPr>
            </w:pPr>
            <w:r w:rsidRPr="00BE6E69">
              <w:rPr>
                <w:rFonts w:cs="Arial"/>
                <w:color w:val="FFFFFF" w:themeColor="background1"/>
                <w:szCs w:val="20"/>
                <w:lang w:val="pl-PL"/>
              </w:rPr>
              <w:t>Opis elementu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6C5C22B1" wp14:editId="25ABC6A8">
                  <wp:extent cx="434378" cy="403895"/>
                  <wp:effectExtent l="0" t="0" r="0" b="0"/>
                  <wp:docPr id="4" name="Obraz 4" descr="_scroll_external/attachments/start-89be35867ed87e563e45c624b364ed9bd827c5144bddfa852b6cd24c75629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11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Start procesu - Złożenie wniosku przez obywatela za pomocą e-usługi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Rozpoczęcie procesu.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2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49F0D34D" wp14:editId="36E71A9F">
                  <wp:extent cx="809625" cy="474277"/>
                  <wp:effectExtent l="0" t="0" r="0" b="0"/>
                  <wp:docPr id="5" name="Obraz 5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396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Zapisanie danych z wniosku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Dane z wniosku zostają zapisane w CRW.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3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5AF523F2" wp14:editId="0970E11F">
                  <wp:extent cx="525826" cy="541067"/>
                  <wp:effectExtent l="0" t="0" r="0" b="0"/>
                  <wp:docPr id="6" name="Obraz 6" descr="_scroll_external/attachments/and-32a75a2eba9cb571799bd2bc87b8c299c33c743bd7a1b7d005cd69c8d5d576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8348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(podział)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podziału kieruje przepływ do wszystkich wychodzących ścieżek.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4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4A790C72" wp14:editId="20DF555F">
                  <wp:extent cx="809625" cy="474277"/>
                  <wp:effectExtent l="0" t="0" r="0" b="0"/>
                  <wp:docPr id="7" name="Obraz 7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7459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Skreślenie z obecnego spisu wyborców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skreślony ze spisu wyborców, w którym obecnie występuje.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5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2DADCD4" wp14:editId="11567727">
                  <wp:extent cx="809625" cy="474277"/>
                  <wp:effectExtent l="0" t="0" r="0" b="0"/>
                  <wp:docPr id="8" name="Obraz 8" descr="_scroll_external/attachments/service-task-ef519ac8662b2081c7f908d6c5dfea9ee05c049c3b83b6a2edfb620be35da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5941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Dopisanie do spisu wyborców zgodnie z adresem wskazanym we wniosku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Wyborca zostaje dopisany do spisu wyborców zgodnie z adresem zamieszkania wskazanym we wniosku złożonym poprzez e-usługę.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6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3D25C73E" wp14:editId="6D597894">
                  <wp:extent cx="525826" cy="541067"/>
                  <wp:effectExtent l="0" t="0" r="0" b="0"/>
                  <wp:docPr id="9" name="Obraz 9" descr="_scroll_external/attachments/and-32a75a2eba9cb571799bd2bc87b8c299c33c743bd7a1b7d005cd69c8d5d576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8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26" cy="54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Bramka równoległa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(łączenie)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Podczas łączenia oczekuje na wykonanie się wszystkich ścieżek, aby umożliwić dalszy przepływ.</w:t>
            </w: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7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jc w:val="center"/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C73A48D" wp14:editId="1B7C8686">
                  <wp:extent cx="476316" cy="485843"/>
                  <wp:effectExtent l="0" t="0" r="0" b="0"/>
                  <wp:docPr id="10" name="Obraz 10" descr="_scroll_external/attachments/message-throwing-f50d0aa9b75a1a146223caac3948af04585cb926866fc8dadf39ff79754d57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594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48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o skreśleniu wyborcy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Komunikat zostaje wyświetlony użytkownikom gminy, z której wyborca został skreślony.</w:t>
            </w:r>
          </w:p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</w:p>
        </w:tc>
      </w:tr>
      <w:tr w:rsidR="00703DE3" w:rsidRPr="00BE6E69" w:rsidTr="00A252E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8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noProof/>
                <w:szCs w:val="20"/>
                <w:lang w:val="pl-PL" w:eastAsia="pl-PL"/>
              </w:rPr>
              <w:drawing>
                <wp:inline distT="0" distB="0" distL="0" distR="0" wp14:anchorId="1341793B" wp14:editId="51D488E6">
                  <wp:extent cx="396274" cy="396274"/>
                  <wp:effectExtent l="0" t="0" r="0" b="0"/>
                  <wp:docPr id="11" name="Obraz 11" descr="_scroll_external/attachments/end-fa23ba5aefe87c6bdf40e918fe6ccdcb0f2c02730659662618db4f7a5f744d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897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Koniec procesu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03DE3" w:rsidRPr="00BE6E69" w:rsidRDefault="00703DE3" w:rsidP="00703DE3">
            <w:pPr>
              <w:rPr>
                <w:rFonts w:cs="Arial"/>
                <w:szCs w:val="20"/>
                <w:lang w:val="pl-PL"/>
              </w:rPr>
            </w:pPr>
            <w:r w:rsidRPr="00BE6E69">
              <w:rPr>
                <w:rFonts w:cs="Arial"/>
                <w:szCs w:val="20"/>
                <w:lang w:val="pl-PL"/>
              </w:rPr>
              <w:t>Zakończenie procesu.</w:t>
            </w:r>
          </w:p>
        </w:tc>
      </w:tr>
    </w:tbl>
    <w:p w:rsidR="00703DE3" w:rsidRPr="00BE6E69" w:rsidRDefault="00703DE3" w:rsidP="00703DE3">
      <w:pPr>
        <w:pStyle w:val="Nagwek2"/>
        <w:numPr>
          <w:ilvl w:val="0"/>
          <w:numId w:val="0"/>
        </w:numPr>
        <w:ind w:left="792"/>
        <w:rPr>
          <w:lang w:val="pl-PL"/>
        </w:rPr>
      </w:pPr>
    </w:p>
    <w:p w:rsidR="00703DE3" w:rsidRDefault="00703DE3" w:rsidP="00703DE3">
      <w:pPr>
        <w:pStyle w:val="Nagwek2"/>
        <w:numPr>
          <w:ilvl w:val="0"/>
          <w:numId w:val="0"/>
        </w:numPr>
        <w:rPr>
          <w:lang w:val="pl-PL"/>
        </w:rPr>
      </w:pP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1" w:name="_Toc114652733"/>
      <w:r w:rsidRPr="007F7368">
        <w:rPr>
          <w:lang w:val="pl-PL"/>
        </w:rPr>
        <w:t>Wydanie zaświadczenia o prawie do głosowania</w:t>
      </w:r>
      <w:bookmarkEnd w:id="86"/>
      <w:r w:rsidR="00980AA2">
        <w:rPr>
          <w:lang w:val="pl-PL"/>
        </w:rPr>
        <w:t xml:space="preserve"> w </w:t>
      </w:r>
      <w:r w:rsidR="00AF1D7F">
        <w:rPr>
          <w:lang w:val="pl-PL"/>
        </w:rPr>
        <w:t>postaci</w:t>
      </w:r>
      <w:r w:rsidR="00980AA2">
        <w:rPr>
          <w:lang w:val="pl-PL"/>
        </w:rPr>
        <w:t xml:space="preserve"> papierowej</w:t>
      </w:r>
      <w:bookmarkEnd w:id="91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odnosić się będzie również do wydawania zaświadczeń o prawie do głosowania za granicą. 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6194CFCC" wp14:editId="24F4A2B2">
            <wp:extent cx="5395595" cy="1512239"/>
            <wp:effectExtent l="0" t="0" r="0" b="0"/>
            <wp:docPr id="100359" name="Obraz 100359" descr="_scroll_external/attachments/wydanie-zaswiadczenia-o-prawie-do-glosowania-1b9bc326d79f8dfe26591bcab79e7f11cc3c73f6c6ef4d58e052aa25378e0d7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1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42"/>
        <w:gridCol w:w="1985"/>
        <w:gridCol w:w="4477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125B7B" wp14:editId="534C6F33">
                  <wp:extent cx="476316" cy="514422"/>
                  <wp:effectExtent l="0" t="0" r="0" b="0"/>
                  <wp:docPr id="100361" name="Obraz 100361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 i tylko w wyborach, w których wydawanie zaświadczenia jest dopuszczone.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52D87C" wp14:editId="2347E889">
                  <wp:extent cx="657317" cy="819264"/>
                  <wp:effectExtent l="0" t="0" r="0" b="0"/>
                  <wp:docPr id="100363" name="Obraz 10036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wydanie zaświadczenia o prawie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wydanie zaświadczenia o prawie do głosowania, wyborca wnosi do wybranego urzędu gminy.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dopisał się do spisu wyborców sporządzonego przez konsula, ale zmienia miejsce pobytu przed dniem wyborów, to może otrzymać zaświadczenie o prawie do głosowania. Wniosek o wydanie zaświadczenia składa bezpośrednio do konsula.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powinien mieć możliwość odebrania zaświadczenia w dowolnej gminie (tzn. w tej, do której wysłał wniosek, ale niekoniecznie w tej samej, w której jest ujęty w spisie wyborców).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B0A14B" wp14:editId="4B2885B3">
                  <wp:extent cx="1068070" cy="666772"/>
                  <wp:effectExtent l="0" t="0" r="0" b="0"/>
                  <wp:docPr id="100365" name="Obraz 10036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7E3ABF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C9DFA7E" wp14:editId="039FA525">
                  <wp:extent cx="1068070" cy="647315"/>
                  <wp:effectExtent l="0" t="0" r="0" b="0"/>
                  <wp:docPr id="100367" name="Obraz 100367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wydania zaświadczenia o prawie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opcję umożliwiającą wydrukowanie dla wyborcy zaświadczenia o prawie do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8F292D" wp14:editId="752B67AE">
                  <wp:extent cx="1068070" cy="647315"/>
                  <wp:effectExtent l="0" t="0" r="0" b="0"/>
                  <wp:docPr id="100369" name="Obraz 100369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wypełnia formularz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005000"/>
                <w:lang w:val="pl-PL"/>
              </w:rPr>
              <w:t> </w:t>
            </w: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D35713A" wp14:editId="26459105">
                  <wp:extent cx="1068070" cy="647315"/>
                  <wp:effectExtent l="0" t="0" r="0" b="0"/>
                  <wp:docPr id="100371" name="Obraz 100371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Wydrukowanie zaświadczenia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drukuje lub pobiera plik zaświadczenia o prawie do głosowania.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D92337" wp14:editId="0628C9E1">
                  <wp:extent cx="1068070" cy="651262"/>
                  <wp:effectExtent l="0" t="0" r="0" b="0"/>
                  <wp:docPr id="100373" name="Obraz 100373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Wydanie zaświadczenia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Zaświadczenie wyborca odbiera w urzędzie za pokwitowaniem osobiście.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odebrać zaświadczenie tylko w gminie, do której wpłynął wniosek o wydanie takiego zaświadczenia.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Wydanie odbywa się w sposób tradycyjny, poza systemem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Zaświadczenie może być wydane tylko raz, ale dla wyborów, w których możliwa jest druga tura wydawane są dwa (po jednym na każdą turę) zaświadczenia jednocześnie.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wnioskować o zaświadczenie tylko na drugą turę wyborów, składając wniosek na określony czas przed wyborami.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Zaświadczenia są wydawane przez gminę do momentu przekazania wydrukowanych spisów komisjom wyborczym.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D5687F" wp14:editId="4716ACF9">
                  <wp:extent cx="1068070" cy="647315"/>
                  <wp:effectExtent l="0" t="0" r="0" b="0"/>
                  <wp:docPr id="100375" name="Obraz 100375" descr="_scroll_external/attachments/user-task-4fdea061285858c01a3b92f793f3b0a94c362ee92cb12e6dac6857d18d1eae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zaświadczenie zostało wydane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Użytkownik, po wydaniu wyborcy zaświadczenia powinien oznaczyć w systemie, że takie zaświadczenie zostało wydane.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wydaniu zaświadczenia wszystkie operacje na spisie związane z tym wyborcą w kontekście danego wydarzenia Wybory są niemożliwe.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wydaniu zaświadczenia jego ponowne wydrukowanie jest niemożliwe.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F6A852" wp14:editId="50A41FCA">
                  <wp:extent cx="1068070" cy="625674"/>
                  <wp:effectExtent l="0" t="0" r="0" b="0"/>
                  <wp:docPr id="100377" name="Obraz 100377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wyborców w miejscu zamieszkania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Wyborca, któremu wydano zaświadczenie o prawie do głosowania powinien zostać automatycznie skreślony ze spisu wyborców w miejscu zamieszkania.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taki pojawi się na wydrukowanym spisie w formie przekreślonej typu</w:t>
            </w:r>
            <w:r w:rsidR="001B3230">
              <w:rPr>
                <w:lang w:val="pl-PL"/>
              </w:rPr>
              <w:t xml:space="preserve"> </w:t>
            </w:r>
            <w:r w:rsidRPr="007F7368">
              <w:rPr>
                <w:strike/>
                <w:lang w:val="pl-PL"/>
              </w:rPr>
              <w:t>Jan Kowalski</w:t>
            </w:r>
            <w:r w:rsidRPr="007F7368">
              <w:rPr>
                <w:lang w:val="pl-PL"/>
              </w:rPr>
              <w:t xml:space="preserve"> z dodatkową adnotacją w polu 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 xml:space="preserve"> "Wydano zaświadczenie o prawie do głosowania".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3646598" wp14:editId="7D9A508E">
                  <wp:extent cx="396274" cy="396274"/>
                  <wp:effectExtent l="0" t="0" r="0" b="0"/>
                  <wp:docPr id="100379" name="Obraz 10037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2" w:name="scroll-bookmark-32"/>
      <w:bookmarkStart w:id="93" w:name="_Toc114652734"/>
      <w:r w:rsidRPr="007F7368">
        <w:rPr>
          <w:lang w:val="pl-PL"/>
        </w:rPr>
        <w:lastRenderedPageBreak/>
        <w:t>Zgłoszenie zamiaru głosowania przez pełnomocnika</w:t>
      </w:r>
      <w:bookmarkEnd w:id="92"/>
      <w:bookmarkEnd w:id="93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przez pełnomocnika:</w:t>
      </w:r>
    </w:p>
    <w:p w:rsidR="0042064F" w:rsidRPr="007F7368" w:rsidRDefault="00414410" w:rsidP="00DA4F4F">
      <w:pPr>
        <w:numPr>
          <w:ilvl w:val="0"/>
          <w:numId w:val="25"/>
        </w:numPr>
        <w:rPr>
          <w:lang w:val="pl-PL"/>
        </w:rPr>
      </w:pPr>
      <w:hyperlink w:anchor="scroll-bookmark-33" w:history="1">
        <w:r w:rsidR="007F7368" w:rsidRPr="007F7368">
          <w:rPr>
            <w:rStyle w:val="Hipercze"/>
            <w:lang w:val="pl-PL"/>
          </w:rPr>
          <w:t>4.19. Zgłoszenie zamiaru głosowania przez pełnomocnika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25"/>
        </w:numPr>
        <w:rPr>
          <w:lang w:val="pl-PL"/>
        </w:rPr>
      </w:pPr>
      <w:hyperlink w:anchor="scroll-bookmark-34" w:history="1">
        <w:r w:rsidR="007F7368" w:rsidRPr="007F7368">
          <w:rPr>
            <w:rStyle w:val="Hipercze"/>
            <w:lang w:val="pl-PL"/>
          </w:rPr>
          <w:t>4.20. Cofnięcie pełnomocnictwa do głosowania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25"/>
        </w:numPr>
        <w:rPr>
          <w:lang w:val="pl-PL"/>
        </w:rPr>
      </w:pPr>
      <w:hyperlink w:anchor="scroll-bookmark-35" w:history="1">
        <w:r w:rsidR="007F7368" w:rsidRPr="007F7368">
          <w:rPr>
            <w:rStyle w:val="Hipercze"/>
            <w:lang w:val="pl-PL"/>
          </w:rPr>
          <w:t>4.21. Automatyczne wygaszenie pełnomocnictwa do głosowania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24115DB6" wp14:editId="4944C7FD">
            <wp:extent cx="5395595" cy="1799438"/>
            <wp:effectExtent l="0" t="0" r="0" b="0"/>
            <wp:docPr id="100381" name="Obraz 100381" descr="_scroll_external/attachments/zgloszenie-zamiaru-glosowania-przez-pelnomocnika-de06955a2bcc2f99df56ace7dfc04a654952808eda03911e51c6222fd33e3a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98"/>
        <w:gridCol w:w="2236"/>
        <w:gridCol w:w="417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B90994" wp14:editId="4BB15658">
                  <wp:extent cx="476316" cy="514422"/>
                  <wp:effectExtent l="0" t="0" r="0" b="0"/>
                  <wp:docPr id="100383" name="Obraz 10038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4A573E" wp14:editId="5801C73B">
                  <wp:extent cx="657317" cy="819264"/>
                  <wp:effectExtent l="0" t="0" r="0" b="0"/>
                  <wp:docPr id="100385" name="Obraz 100385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o sporządzenie aktu pełnomocnictwa do głosowania (wersja papierowa)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przekazuje do urzędu Wniosek o sporządzenie aktu pełnomocnictwa do głosowania w formie papierowej.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wnosi wniosek do urzędu gminy, w której wpisany jest do stałego obwodu głosowania.</w:t>
            </w:r>
          </w:p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color w:val="1B1B1B"/>
                <w:lang w:val="pl-PL"/>
              </w:rPr>
              <w:t xml:space="preserve">Proces dotyczy wniosku składanego każdym możliwym kanałem, ale innym niż elektronicznie poprzez e-usługę - dla e-usługi zob. </w:t>
            </w:r>
            <w:hyperlink w:anchor="scroll-bookmark-33" w:history="1">
              <w:r w:rsidRPr="007F7368">
                <w:rPr>
                  <w:rStyle w:val="Hipercze"/>
                  <w:lang w:val="pl-PL"/>
                </w:rPr>
                <w:t>4.19. Zgłoszenie zamiaru głosowania przez pełnomocnika (e-usługa)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744F6E0" wp14:editId="0BBFE46B">
                  <wp:extent cx="1068070" cy="666772"/>
                  <wp:effectExtent l="0" t="0" r="0" b="0"/>
                  <wp:docPr id="100387" name="Obraz 10038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 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AA85B5" wp14:editId="37D84A5E">
                  <wp:extent cx="548688" cy="556308"/>
                  <wp:effectExtent l="0" t="0" r="0" b="0"/>
                  <wp:docPr id="100389" name="Obraz 10038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złożyć wniosek o sporządzenie aktu?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weryfikuje w systemie, czy wyborca ma prawo złożyć wniosek o sporządzenie aktu pełnomocnictwa.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wyborca może złożyć wniosek o sporządzenie aktu pełnomocnictwa.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wyborca nie może złożyć wniosku o sporządzenie aktu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FA9DB46" wp14:editId="324E188C">
                  <wp:extent cx="1068070" cy="651262"/>
                  <wp:effectExtent l="0" t="0" r="0" b="0"/>
                  <wp:docPr id="100391" name="Obraz 100391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manualnie, poza systemem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10801B" wp14:editId="090F966E">
                  <wp:extent cx="548688" cy="556308"/>
                  <wp:effectExtent l="0" t="0" r="0" b="0"/>
                  <wp:docPr id="100393" name="Obraz 100393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wniosek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złożony wniosek jest poprawny i kompletny:</w:t>
            </w:r>
          </w:p>
          <w:p w:rsidR="0042064F" w:rsidRPr="007F7368" w:rsidRDefault="007F7368" w:rsidP="00DA4F4F">
            <w:pPr>
              <w:numPr>
                <w:ilvl w:val="0"/>
                <w:numId w:val="26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26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0AAEF0" wp14:editId="52E5F0C6">
                  <wp:extent cx="1068070" cy="651262"/>
                  <wp:effectExtent l="0" t="0" r="0" b="0"/>
                  <wp:docPr id="100395" name="Obraz 100395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wniosek jest niekompletny, to urzędnik poza systemem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52AFA0" wp14:editId="312862D8">
                  <wp:extent cx="548688" cy="556308"/>
                  <wp:effectExtent l="0" t="0" r="0" b="0"/>
                  <wp:docPr id="100397" name="Obraz 100397" descr="_scroll_external/attachments/xor-ae9cbb0a78ecd8e9397cc92a9404caafbe3eddec10cceedda9ad6a3a52121e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wniosku:</w:t>
            </w:r>
          </w:p>
          <w:p w:rsidR="0042064F" w:rsidRPr="007F7368" w:rsidRDefault="007F7368" w:rsidP="00DA4F4F">
            <w:pPr>
              <w:numPr>
                <w:ilvl w:val="0"/>
                <w:numId w:val="2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2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wniosek odrzucony.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64CA83" wp14:editId="36B9FFD2">
                  <wp:extent cx="396274" cy="396274"/>
                  <wp:effectExtent l="0" t="0" r="0" b="0"/>
                  <wp:docPr id="100399" name="Obraz 100399" descr="_scroll_external/attachments/end-6b137122d8f924f59e1824d9969cc1a70b8770726690553b19a11c06ce2fb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odrzucony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z powodu odrzucenia wniosku z przyczyn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897FB6D" wp14:editId="199539CD">
                  <wp:extent cx="1068070" cy="651262"/>
                  <wp:effectExtent l="0" t="0" r="0" b="0"/>
                  <wp:docPr id="100401" name="Obraz 100401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przygotowuje poza systemem akt pełnomocnictwa na podstawie złożonego przez wyborcę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CD71F9A" wp14:editId="33E41E47">
                  <wp:extent cx="1068070" cy="647315"/>
                  <wp:effectExtent l="0" t="0" r="0" b="0"/>
                  <wp:docPr id="100403" name="Obraz 100403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akt pełnomocnictwa został sporządzony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sporządzeniu aktu pełnomocnictwa urzędnik powinien oznaczyć w systemie, że taki dokument dla danego wyborcy został sporządzony.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"NIE" na "Akt sporządzony".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16A60A2" wp14:editId="790A14B1">
                  <wp:extent cx="1068070" cy="651262"/>
                  <wp:effectExtent l="0" t="0" r="0" b="0"/>
                  <wp:docPr id="100405" name="Obraz 100405" descr="_scroll_external/attachments/manual-activity-7608a5cdffcd42d5a75dc1c5ead7c5a7229e6be7e1ff14b92e2484cdc655b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Przekazanie aktu pełnomocnictwa udzielającemu pełnomocnictwa do głosowania i pełnomocnikowi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przekazuje poza systemem akt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C8D572" wp14:editId="3DB135BB">
                  <wp:extent cx="548688" cy="556308"/>
                  <wp:effectExtent l="0" t="0" r="0" b="0"/>
                  <wp:docPr id="100407" name="Obraz 100407" descr="_scroll_external/attachments/xor-ae9cbb0a78ecd8e9397cc92a9404caafbe3eddec10cceedda9ad6a3a52121e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akt pełnomocnictwa został przekazany?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28"/>
              </w:numPr>
              <w:rPr>
                <w:lang w:val="pl-PL"/>
              </w:rPr>
            </w:pPr>
            <w:r w:rsidRPr="007F7368">
              <w:rPr>
                <w:lang w:val="pl-PL"/>
              </w:rPr>
              <w:t>TAK, jeżeli akt pełnomocnictwa został przekazany udzielającemu pełnomocnictwa do głosowania i pełnomocnikowi;</w:t>
            </w:r>
          </w:p>
          <w:p w:rsidR="0042064F" w:rsidRPr="007F7368" w:rsidRDefault="007F7368" w:rsidP="00DA4F4F">
            <w:pPr>
              <w:numPr>
                <w:ilvl w:val="0"/>
                <w:numId w:val="28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NIE, jeżeli akt pełnomocnictwa nie został przekazany udzielającemu pełnomocnictwa do głosowania i pełnomocnikowi.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670D11" wp14:editId="566D1F9D">
                  <wp:extent cx="1068070" cy="647315"/>
                  <wp:effectExtent l="0" t="0" r="0" b="0"/>
                  <wp:docPr id="100409" name="Obraz 100409" descr="_scroll_external/attachments/user-task-64c06dcd1d6ccb0ebd048bbb8680c187b3d4f1e0838dd728f02ccaf3f2b23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po faktycznym przekazaniu aktu pełnomocnictwa powinien potwierdzić tę czynność w systemie.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"Akt sporządzony" na "TAK".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 takim oznaczeniu nastąpi zablokowanie czynności związanych z głosowaniem dla danego wyborcy w kontekście danych wyborów.</w:t>
            </w:r>
          </w:p>
          <w:p w:rsidR="0042064F" w:rsidRPr="007F7368" w:rsidRDefault="007F7368" w:rsidP="00DA4F4F">
            <w:pPr>
              <w:numPr>
                <w:ilvl w:val="0"/>
                <w:numId w:val="29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Osoba udzielająca pełnomocnictwa pojawi się na wydrukowanym spisie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"Wydano akt pełnomocnictwa do głosowania".</w:t>
            </w:r>
            <w:r w:rsidRPr="007F7368">
              <w:rPr>
                <w:color w:val="FF9900"/>
                <w:lang w:val="pl-PL"/>
              </w:rPr>
              <w:br/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62AD17" wp14:editId="6B972A23">
                  <wp:extent cx="1068070" cy="647315"/>
                  <wp:effectExtent l="0" t="0" r="0" b="0"/>
                  <wp:docPr id="100411" name="Obraz 100411" descr="_scroll_external/attachments/user-task-64c06dcd1d6ccb0ebd048bbb8680c187b3d4f1e0838dd728f02ccaf3f2b23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niewydania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sytuacji, kiedy urzędnik przygotuje akt pełnomocnictwa, uda się do domu wyborcy, ale nie dojdzie do faktycznego przekazania aktu to powinien on oznaczyć w systemie, że akt nie został przekazany.</w:t>
            </w:r>
          </w:p>
          <w:p w:rsidR="0042064F" w:rsidRPr="007F7368" w:rsidRDefault="007F7368" w:rsidP="00DA4F4F">
            <w:pPr>
              <w:numPr>
                <w:ilvl w:val="0"/>
                <w:numId w:val="3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Spowoduje to zmianę w danych wyborcy w kontekście danych wyborów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 xml:space="preserve"> z "Akt sporządzony" na "NIE".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38784D" wp14:editId="0E6BF7EB">
                  <wp:extent cx="396274" cy="396274"/>
                  <wp:effectExtent l="0" t="0" r="0" b="0"/>
                  <wp:docPr id="100413" name="Obraz 100413" descr="_scroll_external/attachments/end-6b137122d8f924f59e1824d9969cc1a70b8770726690553b19a11c06ce2fb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akt niewydany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procesu, ponieważ akt pełnomocnictwa nie został wydany.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12B2F5" wp14:editId="6B6850DF">
                  <wp:extent cx="396274" cy="396274"/>
                  <wp:effectExtent l="0" t="0" r="0" b="0"/>
                  <wp:docPr id="100415" name="Obraz 100415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D30166" w:rsidRDefault="00D30166" w:rsidP="003824CA">
      <w:pPr>
        <w:rPr>
          <w:lang w:val="pl-PL"/>
        </w:rPr>
      </w:pPr>
      <w:bookmarkStart w:id="94" w:name="scroll-bookmark-33"/>
    </w:p>
    <w:p w:rsidR="001B3230" w:rsidRDefault="001B3230" w:rsidP="003824CA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5" w:name="_Toc114652735"/>
      <w:r w:rsidRPr="007F7368">
        <w:rPr>
          <w:lang w:val="pl-PL"/>
        </w:rPr>
        <w:t>Zgłoszenie zamiaru głosowania przez pełnomocnika (e-usługa)</w:t>
      </w:r>
      <w:bookmarkEnd w:id="94"/>
      <w:bookmarkEnd w:id="95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przez pełnomocnika:</w:t>
      </w:r>
    </w:p>
    <w:p w:rsidR="0042064F" w:rsidRPr="007F7368" w:rsidRDefault="00414410" w:rsidP="00DA4F4F">
      <w:pPr>
        <w:numPr>
          <w:ilvl w:val="0"/>
          <w:numId w:val="31"/>
        </w:numPr>
        <w:rPr>
          <w:lang w:val="pl-PL"/>
        </w:rPr>
      </w:pPr>
      <w:hyperlink w:anchor="scroll-bookmark-32" w:history="1">
        <w:r w:rsidR="007F7368" w:rsidRPr="007F7368">
          <w:rPr>
            <w:rStyle w:val="Hipercze"/>
            <w:lang w:val="pl-PL"/>
          </w:rPr>
          <w:t>4.18. Zgłoszenie zamiaru głosowania przez pełnomocnika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31"/>
        </w:numPr>
        <w:rPr>
          <w:lang w:val="pl-PL"/>
        </w:rPr>
      </w:pPr>
      <w:hyperlink w:anchor="scroll-bookmark-34" w:history="1">
        <w:r w:rsidR="007F7368" w:rsidRPr="007F7368">
          <w:rPr>
            <w:rStyle w:val="Hipercze"/>
            <w:lang w:val="pl-PL"/>
          </w:rPr>
          <w:t>4.20. Cofnięcie pełnomocnictwa do głosowania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31"/>
        </w:numPr>
        <w:rPr>
          <w:lang w:val="pl-PL"/>
        </w:rPr>
      </w:pPr>
      <w:hyperlink w:anchor="scroll-bookmark-35" w:history="1">
        <w:r w:rsidR="007F7368" w:rsidRPr="007F7368">
          <w:rPr>
            <w:rStyle w:val="Hipercze"/>
            <w:lang w:val="pl-PL"/>
          </w:rPr>
          <w:t>4.21. Automatyczne wygaszenie pełnomocnictwa do głosowania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1BF35C1F" wp14:editId="6221D452">
            <wp:extent cx="5395596" cy="1636779"/>
            <wp:effectExtent l="0" t="0" r="0" b="0"/>
            <wp:docPr id="100417" name="Obraz 100417" descr="_scroll_external/attachments/zgloszenie-zamiaru-glosowania-przez-pelnomocnika-e-usluga-9267659555bf18bf388fbfd00b186cfbd99cbe31ffdf0107822abd20bcbb19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16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798"/>
        <w:gridCol w:w="2013"/>
        <w:gridCol w:w="4393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DB3D6F" wp14:editId="63D09786">
                  <wp:extent cx="434378" cy="403895"/>
                  <wp:effectExtent l="0" t="0" r="0" b="0"/>
                  <wp:docPr id="100419" name="Obraz 100419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z punktu widzenia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451E577" wp14:editId="64DCF4BF">
                  <wp:extent cx="1068070" cy="647315"/>
                  <wp:effectExtent l="0" t="0" r="0" b="0"/>
                  <wp:docPr id="100421" name="Obraz 1004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złożenie wniosku o sporządzenie aktu pełnomocnictwa do głosowania w formie elektronicznej (kwestie logowania i uwierzytelniania standardowe, takie jak te stosowane w innych e-usługach).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BA64085" wp14:editId="0405EED5">
                  <wp:extent cx="1068070" cy="625674"/>
                  <wp:effectExtent l="0" t="0" r="0" b="0"/>
                  <wp:docPr id="100423" name="Obraz 100423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Weryfikacja, czy można złożyć wniosek o sporządzenie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na podstawie informacji przesłanej z systemu CRW, czy dany wyborca możne złożyć wniosek o sporządzenie aktu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2A823EA" wp14:editId="3776AD3D">
                  <wp:extent cx="434378" cy="403895"/>
                  <wp:effectExtent l="0" t="0" r="0" b="0"/>
                  <wp:docPr id="100425" name="Obraz 100425" descr="_scroll_external/attachments/start-f629991d3a9d43b43a4952042c665346b5e8246bceb675d5bb265a11f097ab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podprocesu weryfikacji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EE0BFEB" wp14:editId="6F2F9480">
                  <wp:extent cx="1068070" cy="666772"/>
                  <wp:effectExtent l="0" t="0" r="0" b="0"/>
                  <wp:docPr id="100427" name="Obraz 10042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możliwości złożenia wniosku o akt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 Weryfikacja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F60F58E" wp14:editId="15B8F03A">
                  <wp:extent cx="396274" cy="396274"/>
                  <wp:effectExtent l="0" t="0" r="0" b="0"/>
                  <wp:docPr id="100429" name="Obraz 100429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podprocesu weryfikacji możliwości złożenia wniosku o akt pełnomocnictwa.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2E497EA" wp14:editId="46A4EAB6">
                  <wp:extent cx="548688" cy="556308"/>
                  <wp:effectExtent l="0" t="0" r="0" b="0"/>
                  <wp:docPr id="100431" name="Obraz 100431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złożyć wniosek o sporządzenie aktu?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 kontynuacja procesu.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wniosek niezłożony.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FCD27F3" wp14:editId="3C827B55">
                  <wp:extent cx="396274" cy="396274"/>
                  <wp:effectExtent l="0" t="0" r="0" b="0"/>
                  <wp:docPr id="100433" name="Obraz 100433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niezłożony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spowodowane brakiem możliwości złożenia wniosku o sporządzenie aktu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C22E7D" wp14:editId="587E5D9B">
                  <wp:extent cx="1068070" cy="647315"/>
                  <wp:effectExtent l="0" t="0" r="0" b="0"/>
                  <wp:docPr id="100435" name="Obraz 100435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2D9E83E" wp14:editId="7CAF3955">
                  <wp:extent cx="1068070" cy="647315"/>
                  <wp:effectExtent l="0" t="0" r="0" b="0"/>
                  <wp:docPr id="100437" name="Obraz 100437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wniosek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9377587" wp14:editId="0FA4B25C">
                  <wp:extent cx="1068070" cy="647315"/>
                  <wp:effectExtent l="0" t="0" r="0" b="0"/>
                  <wp:docPr id="100439" name="Obraz 100439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następuje przesłanie wniosku.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Wniosek trafia na skrzynkę ePUAP odpowiedniego urzędu (rozwiązanie standardowe dla obecnie istniejących e-usług) i jest dalej procesowany.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wnosi wniosek do gminy, do której jest wpisany (do obwodu stałego).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C5B1FA1" wp14:editId="0ED943C6">
                  <wp:extent cx="552527" cy="552527"/>
                  <wp:effectExtent l="0" t="0" r="0" b="0"/>
                  <wp:docPr id="100441" name="Obraz 100441" descr="_scroll_external/attachments/end_message-f05168ce19e33776ba210d1d56a30f0c79aeaa667d793911961d4ae12889f2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złożony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z punktu widzenia wyborcy - wniosek o sporządzenie aktu pełnomocnictwa został złożony przez wyborcę i wysłany do odpowiedniej gminy.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09C611" wp14:editId="52004A6C">
                  <wp:extent cx="476316" cy="514422"/>
                  <wp:effectExtent l="0" t="0" r="0" b="0"/>
                  <wp:docPr id="100443" name="Obraz 10044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 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Rozpoczęcie procesu możliwe tylko i wyłącznie po wpłynięciu wniosku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033FFAD" wp14:editId="15E48603">
                  <wp:extent cx="1068070" cy="651262"/>
                  <wp:effectExtent l="0" t="0" r="0" b="0"/>
                  <wp:docPr id="100445" name="Obraz 100445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manualnie, poza systemem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F5E5CC" wp14:editId="467DB29A">
                  <wp:extent cx="548688" cy="556308"/>
                  <wp:effectExtent l="0" t="0" r="0" b="0"/>
                  <wp:docPr id="100447" name="Obraz 100447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wniosek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złożony wniosek jest poprawny i kompletny:</w:t>
            </w:r>
          </w:p>
          <w:p w:rsidR="0042064F" w:rsidRPr="007F7368" w:rsidRDefault="007F7368" w:rsidP="00DA4F4F">
            <w:pPr>
              <w:numPr>
                <w:ilvl w:val="0"/>
                <w:numId w:val="32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32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we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39A293" wp14:editId="411EB912">
                  <wp:extent cx="1068070" cy="651262"/>
                  <wp:effectExtent l="0" t="0" r="0" b="0"/>
                  <wp:docPr id="100449" name="Obraz 100449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wniosku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Jeżeli wniosek jest niekompletny, to urzędnik poza systemem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AEAEF2" wp14:editId="127A57BA">
                  <wp:extent cx="548688" cy="556308"/>
                  <wp:effectExtent l="0" t="0" r="0" b="0"/>
                  <wp:docPr id="100451" name="Obraz 100451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wniosku:</w:t>
            </w:r>
          </w:p>
          <w:p w:rsidR="0042064F" w:rsidRPr="007F7368" w:rsidRDefault="007F7368" w:rsidP="00DA4F4F">
            <w:pPr>
              <w:numPr>
                <w:ilvl w:val="0"/>
                <w:numId w:val="33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Przygotowanie aktu pełnomocnictwa;</w:t>
            </w:r>
          </w:p>
          <w:p w:rsidR="0042064F" w:rsidRPr="007F7368" w:rsidRDefault="007F7368" w:rsidP="00DA4F4F">
            <w:pPr>
              <w:numPr>
                <w:ilvl w:val="0"/>
                <w:numId w:val="33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wniosek odrzucony.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843DED" wp14:editId="3E48B89D">
                  <wp:extent cx="396274" cy="396274"/>
                  <wp:effectExtent l="0" t="0" r="0" b="0"/>
                  <wp:docPr id="100453" name="Obraz 100453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wniosek odrzucony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Zakończenie procesu z powodu odrzucenia wniosku z przyczyn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6DF4145" wp14:editId="3DD7AC90">
                  <wp:extent cx="1068070" cy="651262"/>
                  <wp:effectExtent l="0" t="0" r="0" b="0"/>
                  <wp:docPr id="100455" name="Obraz 100455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aktu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przygotowuje poza systemem akt pełnomocnictwa na podstawie złożonego przez wyborcę wniosku.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603E882" wp14:editId="2EFB6EB0">
                  <wp:extent cx="1068070" cy="647315"/>
                  <wp:effectExtent l="0" t="0" r="0" b="0"/>
                  <wp:docPr id="100457" name="Obraz 100457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akt pełnomocnictwa został sporządzony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sporządzeniu aktu pełnomocnictwa urzędnik powinien oznaczyć w systemie, że taki dokument dla danego wyborcy został sporządzony.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Spowoduje to zmianę w danych wyborcy w kontekście danych wyborów w polu </w:t>
            </w:r>
            <w:r w:rsidRPr="00FF4DC1">
              <w:rPr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"NIE" na "Akt sporządzony".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D216E6" wp14:editId="5CC561E6">
                  <wp:extent cx="1068070" cy="651262"/>
                  <wp:effectExtent l="0" t="0" r="0" b="0"/>
                  <wp:docPr id="100459" name="Obraz 100459" descr="_scroll_external/attachments/manual-activity-6ff09d47dfcab70251bfcfc3b057f8570597b42b1c9cf24e14012488217267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Przekazanie aktu pełnomocnictwa udzielającemu pełnomocnictwa do głosowania i pełnomocnikowi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FF4DC1">
              <w:rPr>
                <w:lang w:val="pl-PL"/>
              </w:rPr>
              <w:t>Urzędnik przekazuje poza systemem akt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B49A792" wp14:editId="73AE5EE8">
                  <wp:extent cx="548688" cy="556308"/>
                  <wp:effectExtent l="0" t="0" r="0" b="0"/>
                  <wp:docPr id="100461" name="Obraz 100461" descr="_scroll_external/attachments/xor-3123737a93624d71b5466685c52448bb617ac21a40321a4f98ff3f72e3717f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akt pełnomocnictwa został przekazany?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34"/>
              </w:numPr>
              <w:rPr>
                <w:lang w:val="pl-PL"/>
              </w:rPr>
            </w:pPr>
            <w:r w:rsidRPr="007F7368">
              <w:rPr>
                <w:lang w:val="pl-PL"/>
              </w:rPr>
              <w:t>TAK, jeżeli akt pełnomocnictwa został przekazany udzielającemu pełnomocnictwa do głosowania i pełnomocnikowi;</w:t>
            </w:r>
          </w:p>
          <w:p w:rsidR="0042064F" w:rsidRPr="007F7368" w:rsidRDefault="007F7368" w:rsidP="00DA4F4F">
            <w:pPr>
              <w:numPr>
                <w:ilvl w:val="0"/>
                <w:numId w:val="3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NIE, jeżeli akt pełnomocnictwa nie został przekazany udzielającemu pełnomocnictwa do głosowania i pełnomocnikowi.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37BE671" wp14:editId="43442FC7">
                  <wp:extent cx="1068070" cy="647315"/>
                  <wp:effectExtent l="0" t="0" r="0" b="0"/>
                  <wp:docPr id="100463" name="Obraz 100463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po faktycznym przekazaniu aktu pełnomocnictwa powinien potwierdzić tę czynność w systemie.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>Spowoduje to zmianę w danych wyborcy w kontekście danych wyborów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"Akt sporządzony" na "TAK".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Po takim oznaczeniu nastąpi zablokowanie czynności związanych z </w:t>
            </w:r>
            <w:r w:rsidRPr="007F7368">
              <w:rPr>
                <w:lang w:val="pl-PL"/>
              </w:rPr>
              <w:lastRenderedPageBreak/>
              <w:t>głosowaniem dla danego wyborcy w kontekście danych wyborów.</w:t>
            </w:r>
          </w:p>
          <w:p w:rsidR="0042064F" w:rsidRPr="007F7368" w:rsidRDefault="007F7368" w:rsidP="00DA4F4F">
            <w:pPr>
              <w:numPr>
                <w:ilvl w:val="0"/>
                <w:numId w:val="35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Osoba udzielająca pełnomocnictwa pojawi się na wydrukowanym spisie z dodatkową adnotacją w 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"Wydano akt pełnomocnictwa do głosowania".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9E9BE02" wp14:editId="072B2EF8">
                  <wp:extent cx="1068070" cy="647315"/>
                  <wp:effectExtent l="0" t="0" r="0" b="0"/>
                  <wp:docPr id="100465" name="Obraz 100465" descr="_scroll_external/attachments/user-task-39557f99d943d6c6851410ca5e1d14867c80cfc254df9827eb821320c0163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niewydania aktu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sytuacji, kiedy urzędnik przygotuje akt pełnomocnictwa, uda się do domu wyborcy, ale nie dojdzie do faktycznego przekazania aktu to powinien on oznaczyć w systemie, że akt nie został przekazany.</w:t>
            </w:r>
          </w:p>
          <w:p w:rsidR="0042064F" w:rsidRPr="007F7368" w:rsidRDefault="007F7368" w:rsidP="00DA4F4F">
            <w:pPr>
              <w:numPr>
                <w:ilvl w:val="0"/>
                <w:numId w:val="36"/>
              </w:numPr>
              <w:rPr>
                <w:lang w:val="pl-PL"/>
              </w:rPr>
            </w:pPr>
            <w:r w:rsidRPr="007F7368">
              <w:rPr>
                <w:lang w:val="pl-PL"/>
              </w:rPr>
              <w:t>Spowoduje to zmianę w danych wyborcy w kontekście danych wyborów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"Akt sporządzony" na "NIE".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502AA24" wp14:editId="1245EFD6">
                  <wp:extent cx="396274" cy="396274"/>
                  <wp:effectExtent l="0" t="0" r="0" b="0"/>
                  <wp:docPr id="100467" name="Obraz 100467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akt niewydany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color w:val="172B4D"/>
                <w:lang w:val="pl-PL"/>
              </w:rPr>
              <w:t>Zakończenie procesu, ponieważ akt pełnomocnictwa nie został wydany.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00EA688" wp14:editId="6D177550">
                  <wp:extent cx="396274" cy="396274"/>
                  <wp:effectExtent l="0" t="0" r="0" b="0"/>
                  <wp:docPr id="100469" name="Obraz 100469" descr="_scroll_external/attachments/end-c99902d2d57f7633bae0981185da2ba3258c058e633b342aa70cfc653b881c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96" w:name="scroll-bookmark-34"/>
      <w:bookmarkStart w:id="97" w:name="_Toc114652736"/>
      <w:r w:rsidRPr="007F7368">
        <w:rPr>
          <w:lang w:val="pl-PL"/>
        </w:rPr>
        <w:t>Cofnięcie pełnomocnictwa do głosowania</w:t>
      </w:r>
      <w:bookmarkEnd w:id="96"/>
      <w:bookmarkEnd w:id="97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przypadki skutkujące wygaśnięciem pełnomocnictwa do głosowania zostały opisane w procesie </w:t>
      </w:r>
      <w:hyperlink w:anchor="scroll-bookmark-35" w:history="1">
        <w:r w:rsidRPr="007F7368">
          <w:rPr>
            <w:rStyle w:val="Hipercze"/>
            <w:lang w:val="pl-PL"/>
          </w:rPr>
          <w:t>4.21. Automatyczne wygaszenie pełnomocnictwa do głosowania</w:t>
        </w:r>
      </w:hyperlink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7FC69F6" wp14:editId="6979CB6C">
            <wp:extent cx="5395595" cy="2474886"/>
            <wp:effectExtent l="0" t="0" r="0" b="0"/>
            <wp:docPr id="100471" name="Obraz 100471" descr="_scroll_external/attachments/cofniecie-pelnomocnictwa-do-glosowania-df1c28ea0608b9825a5be69dd34a25ab81533fdc33cefc8d0509a4e2abe6b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42"/>
        <w:gridCol w:w="1901"/>
        <w:gridCol w:w="458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7DCBE6" wp14:editId="7503EBFA">
                  <wp:extent cx="476316" cy="514422"/>
                  <wp:effectExtent l="0" t="0" r="0" b="0"/>
                  <wp:docPr id="100473" name="Obraz 100473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oświadczenia od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280C338" wp14:editId="10CE01DB">
                  <wp:extent cx="657317" cy="819264"/>
                  <wp:effectExtent l="0" t="0" r="0" b="0"/>
                  <wp:docPr id="100475" name="Obraz 100475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Oświadczenie o cofnięciu zgody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ma prawo do cofnięcia udzielonego pełnomocnictwa do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nie opisuje przypadku doręczenia takiego oświadczenia właściwej obwodowej komisji wyborczej ds. przeprowadzenia głosowania w obwodzie w dniu głosowania, ponieważ system CRW nie jest systemem wspierającym prace komisji wyborczych podczas przeprowadzania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A29DF1D" wp14:editId="436129FC">
                  <wp:extent cx="1068070" cy="666772"/>
                  <wp:effectExtent l="0" t="0" r="0" b="0"/>
                  <wp:docPr id="100477" name="Obraz 10047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FF4DC1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1948935" wp14:editId="3A6075DE">
                  <wp:extent cx="1068070" cy="647315"/>
                  <wp:effectExtent l="0" t="0" r="0" b="0"/>
                  <wp:docPr id="100479" name="Obraz 10047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4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systemie, że wyborca nie głosuje przez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oznacza w systemie, że dany wyborca nie będzie głosował przez pełnomocnika.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196A7A8" wp14:editId="2BAAAD73">
                  <wp:extent cx="1068070" cy="625674"/>
                  <wp:effectExtent l="0" t="0" r="0" b="0"/>
                  <wp:docPr id="100481" name="Obraz 100481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2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bookmarkStart w:id="98" w:name="scroll-bookmark-65"/>
            <w:bookmarkEnd w:id="98"/>
            <w:r w:rsidRPr="007F7368">
              <w:rPr>
                <w:lang w:val="pl-PL"/>
              </w:rPr>
              <w:t>Zmiana statusu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w kontekście danego wyborcy i danych wyborów zmienia wartość w polu 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"TAK" na "NIE".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Powoduje to odblokowanie możliwości wykonywania wszystkich czynności związanych z głosowaniem dla danego wyborcy w kontekście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CCF150" wp14:editId="4A52706A">
                  <wp:extent cx="396274" cy="396274"/>
                  <wp:effectExtent l="0" t="0" r="0" b="0"/>
                  <wp:docPr id="100483" name="Obraz 10048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Zakończenie procesu.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99" w:name="scroll-bookmark-35"/>
    </w:p>
    <w:p w:rsidR="001B3230" w:rsidRDefault="001B3230">
      <w:pPr>
        <w:spacing w:after="0"/>
        <w:rPr>
          <w:lang w:val="pl-PL"/>
        </w:rPr>
      </w:pPr>
      <w:r>
        <w:rPr>
          <w:lang w:val="pl-PL"/>
        </w:rPr>
        <w:br w:type="page"/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0" w:name="_Toc114652737"/>
      <w:r w:rsidRPr="007F7368">
        <w:rPr>
          <w:lang w:val="pl-PL"/>
        </w:rPr>
        <w:lastRenderedPageBreak/>
        <w:t>Automatyczne wygaszenie pełnomocnictwa do głosowania</w:t>
      </w:r>
      <w:bookmarkEnd w:id="99"/>
      <w:bookmarkEnd w:id="100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Przypadek cofnięcia pełnomocnictwa do głosowania po wpłynięciu oświadczenia od osoby udzielającej pełnomocnictwa został opisany w procesie </w:t>
      </w:r>
      <w:hyperlink w:anchor="scroll-bookmark-34" w:history="1">
        <w:r w:rsidRPr="007F7368">
          <w:rPr>
            <w:rStyle w:val="Hipercze"/>
            <w:lang w:val="pl-PL"/>
          </w:rPr>
          <w:t>4.20. Cofnięcie pełnomocnictwa do głosowania</w:t>
        </w:r>
      </w:hyperlink>
      <w:r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57AF70FE" wp14:editId="008E9BFD">
            <wp:extent cx="5395596" cy="3875636"/>
            <wp:effectExtent l="0" t="0" r="0" b="0"/>
            <wp:docPr id="100485" name="Obraz 100485" descr="_scroll_external/attachments/automatyczne-wygaszenie-pelnomocnictwa-do-glosowania-2c8b5b5ee708270df9048a09df4f30149fd97bc3c8c6e644e1121cc8f422f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38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2176"/>
        <w:gridCol w:w="4220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02F8F8" wp14:editId="5F164DE9">
                  <wp:extent cx="434378" cy="403895"/>
                  <wp:effectExtent l="0" t="0" r="0" b="0"/>
                  <wp:docPr id="100487" name="Obraz 10048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B7C6C6" wp14:editId="26517FAF">
                  <wp:extent cx="548688" cy="556308"/>
                  <wp:effectExtent l="0" t="0" r="0" b="0"/>
                  <wp:docPr id="100489" name="Obraz 10048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ma status "Głosowanie przez pełnomocnika. TAK"?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Proces dotyczy tylko wyborców, którym został wydany akt pełnomocnictwa do głosowania, tzn. osób udzielających pełnomocnictwo do głosowania i pełnomocników.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F9C29D4" wp14:editId="44FD67E8">
                  <wp:extent cx="396274" cy="396274"/>
                  <wp:effectExtent l="0" t="0" r="0" b="0"/>
                  <wp:docPr id="100491" name="Obraz 100491" descr="_scroll_external/attachments/end-57fa03e588bdf09e010fa69d9c282790f2fb00d15bb82cabbba0e48187af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brak dalszego sprawdzania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wyborca nie jest osobą udzielająca aktu pełnomocnictwa do głosowania albo pełnomocnikiem to proces nie ma zastosowania.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880A78" wp14:editId="2606799C">
                  <wp:extent cx="685896" cy="704948"/>
                  <wp:effectExtent l="0" t="0" r="0" b="0"/>
                  <wp:docPr id="100493" name="Obraz 100493" descr="_scroll_external/attachments/xor_event-1a2057ad46424d9824ca23c4acc2426e603ebd056606a7546ccdf8d8dd40a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96" cy="70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sterowana zdarzeniami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Przepływ jest skierowany w kierunku Zdarzenia/Zadania, które wykona się pierwsze.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740B3E" wp14:editId="3BE044DB">
                  <wp:extent cx="1109980" cy="650225"/>
                  <wp:effectExtent l="0" t="0" r="0" b="0"/>
                  <wp:docPr id="100495" name="Obraz 10049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Prowadzenie nasłuchu na moduł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ramach cyklicznego nasłuchu na moduł PESEL system CRW powinien być informowany o zgonach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przypadku śmierci:</w:t>
            </w:r>
          </w:p>
          <w:p w:rsidR="0042064F" w:rsidRPr="007F7368" w:rsidRDefault="007F7368" w:rsidP="00DA4F4F">
            <w:pPr>
              <w:numPr>
                <w:ilvl w:val="0"/>
                <w:numId w:val="37"/>
              </w:numPr>
              <w:rPr>
                <w:lang w:val="pl-PL"/>
              </w:rPr>
            </w:pPr>
            <w:r w:rsidRPr="007F7368">
              <w:rPr>
                <w:lang w:val="pl-PL"/>
              </w:rPr>
              <w:t>osoby udzielającej pełnomocnictwo do głosowania;</w:t>
            </w:r>
          </w:p>
          <w:p w:rsidR="0042064F" w:rsidRPr="007F7368" w:rsidRDefault="007F7368" w:rsidP="00DA4F4F">
            <w:pPr>
              <w:numPr>
                <w:ilvl w:val="0"/>
                <w:numId w:val="37"/>
              </w:numPr>
              <w:rPr>
                <w:lang w:val="pl-PL"/>
              </w:rPr>
            </w:pPr>
            <w:r w:rsidRPr="007F7368">
              <w:rPr>
                <w:lang w:val="pl-PL"/>
              </w:rPr>
              <w:t>pełnomocnika;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nastąpić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BE5EA6" wp14:editId="1341DF06">
                  <wp:extent cx="1109980" cy="661976"/>
                  <wp:effectExtent l="0" t="0" r="0" b="0"/>
                  <wp:docPr id="100497" name="Obraz 100497" descr="_scroll_external/attachments/receive-3c053e81ed993b54bf66aef096e7dba6a5b27b3adeddf91cf28a15848135af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pełnomocniku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otrzymuje informację o pełnomocniku, która powinna spowodować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1159F0D" wp14:editId="1583A691">
                  <wp:extent cx="676369" cy="495369"/>
                  <wp:effectExtent l="0" t="0" r="0" b="0"/>
                  <wp:docPr id="100499" name="Obraz 100499" descr="_scroll_external/attachments/message-a399d3e04a0b5402f0524a3e85905a07b636a605a51b2f98bc6676c1b7f66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statusu pełnomocnika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przekazywana do systemu za pośrednictwem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99D147" wp14:editId="05FE9160">
                  <wp:extent cx="1109980" cy="661976"/>
                  <wp:effectExtent l="0" t="0" r="0" b="0"/>
                  <wp:docPr id="100501" name="Obraz 100501" descr="_scroll_external/attachments/receive-3c053e81ed993b54bf66aef096e7dba6a5b27b3adeddf91cf28a15848135af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Otrzymanie informacji o wyborcy udzielającym pełnomocnictwa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otrzymuje informację o osobie udzielającej pełnomocnictwo do głosowania, która powinna spowodować automatyczne wygaszenie pełnomocnictwa do głosowania.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1BB7AA" wp14:editId="4C61B98B">
                  <wp:extent cx="676369" cy="495369"/>
                  <wp:effectExtent l="0" t="0" r="0" b="0"/>
                  <wp:docPr id="100503" name="Obraz 100503" descr="_scroll_external/attachments/message-a399d3e04a0b5402f0524a3e85905a07b636a605a51b2f98bc6676c1b7f66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zmianie statusu przez osobę udzielającą pełnomocnictwo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przekazywana do systemu za pośrednictwem użytkownika systemu.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17D998" wp14:editId="1A037CBB">
                  <wp:extent cx="1109980" cy="650225"/>
                  <wp:effectExtent l="0" t="0" r="0" b="0"/>
                  <wp:docPr id="100505" name="Obraz 100505" descr="_scroll_external/attachments/service-task-5878dc5c9334cb12ee405d527a04bfe48334f7b4f2271492d9c2022fb1e28f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Wygaszenie pełnomocnictwa do głosowania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automatycznie wygasza pełnomocnictwo do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 kontekście danego wyborcy udzielającego pełnomocnictwo i danych wyborów zmienia wartość w polu </w:t>
            </w:r>
            <w:r w:rsidRPr="007F7368">
              <w:rPr>
                <w:i/>
                <w:lang w:val="pl-PL"/>
              </w:rPr>
              <w:t>Głosowanie przez pełnomocnika</w:t>
            </w:r>
            <w:r w:rsidRPr="007F7368">
              <w:rPr>
                <w:lang w:val="pl-PL"/>
              </w:rPr>
              <w:t> z "TAK" na "NIE".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D4C39D" wp14:editId="076121ED">
                  <wp:extent cx="396274" cy="396274"/>
                  <wp:effectExtent l="0" t="0" r="0" b="0"/>
                  <wp:docPr id="100507" name="Obraz 10050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101" w:name="scroll-bookmark-36"/>
    </w:p>
    <w:p w:rsidR="001B3230" w:rsidRDefault="001B3230">
      <w:pPr>
        <w:spacing w:after="0"/>
        <w:rPr>
          <w:lang w:val="pl-PL"/>
        </w:rPr>
      </w:pPr>
      <w:r>
        <w:rPr>
          <w:lang w:val="pl-PL"/>
        </w:rPr>
        <w:br w:type="page"/>
      </w:r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2" w:name="_Toc114652738"/>
      <w:r w:rsidRPr="007F7368">
        <w:rPr>
          <w:lang w:val="pl-PL"/>
        </w:rPr>
        <w:lastRenderedPageBreak/>
        <w:t>Zgłoszenie zamiaru głosowania korespondencyjnego</w:t>
      </w:r>
      <w:bookmarkEnd w:id="101"/>
      <w:bookmarkEnd w:id="102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 się również do zgłaszania zamiaru głosowania korespondencyjnego za granicą. Ewentualne rozbieżności pomiędzy procesem w Polsce i na świecie zostaną zidentyfikowane w toku dalszej analizy.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14410" w:rsidP="00DA4F4F">
      <w:pPr>
        <w:numPr>
          <w:ilvl w:val="0"/>
          <w:numId w:val="38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38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38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38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345F23F1" wp14:editId="40F299C9">
            <wp:extent cx="5395595" cy="2167062"/>
            <wp:effectExtent l="0" t="0" r="0" b="0"/>
            <wp:docPr id="100509" name="Obraz 100509" descr="_scroll_external/attachments/zgloszenie-zamiaru-glosowania-korespondencyjnego-2fd34e4b57334c0c4c8a223533f6477529ea27d69ccff818b9441af39ea81b1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1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SYSTEM CRW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4"/>
        <w:gridCol w:w="1044"/>
        <w:gridCol w:w="2404"/>
        <w:gridCol w:w="475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028791" wp14:editId="1A178D76">
                  <wp:extent cx="476316" cy="514422"/>
                  <wp:effectExtent l="0" t="0" r="0" b="0"/>
                  <wp:docPr id="100511" name="Obraz 100511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zgłoszenia od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systemie CRW powinna być również możliwość wydrukowania formularza zgłoszenia zamiaru głosowania korespondencyjnego - dla przypadku, kiedy wyborca dopiero w urzędzie taki wniosek wypełnia.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przekazać zgłoszenie tylko do gminy, w której znajduje się w spisie wyborców.</w:t>
            </w:r>
          </w:p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Proces opisuje wpłynięcie zgłoszenia od wyborcy w każdej innej formie niż elektronicznie z wykorzystaniem e-usługi - e-usługa opisana w procesie </w:t>
            </w:r>
            <w:hyperlink w:anchor="scroll-bookmark-37" w:history="1">
              <w:r w:rsidRPr="007F7368">
                <w:rPr>
                  <w:rStyle w:val="Hipercze"/>
                  <w:lang w:val="pl-PL"/>
                </w:rPr>
                <w:t>4.23. Zgłoszenie zamiaru głosowania korespondencyjnego (e-usługa)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49A9BCC" wp14:editId="0A578FDE">
                  <wp:extent cx="532765" cy="664026"/>
                  <wp:effectExtent l="0" t="0" r="0" b="0"/>
                  <wp:docPr id="100513" name="Obraz 100513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66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zamiaru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zamiaru głosowania korespondencyjnego jest wspólne dla wszystkich przeprowadzanych w danym dniu wyborów - w przypadku jednoczesnego przeprowadzenia wyborów do Sejmu i Senatu.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głosowanie korespondencyjne ma dotyczyć wyborów Prezydenta Rzeczypospolitej albo wyborów wójta zgłoszenie zamiaru głosowania korespondencyjnego dotyczy również ponownego głosowania.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36F84F" wp14:editId="43E0E589">
                  <wp:extent cx="532765" cy="332593"/>
                  <wp:effectExtent l="0" t="0" r="0" b="0"/>
                  <wp:docPr id="100515" name="Obraz 100515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3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5D295C2" wp14:editId="1AC7F6EA">
                  <wp:extent cx="532765" cy="322888"/>
                  <wp:effectExtent l="0" t="0" r="0" b="0"/>
                  <wp:docPr id="100517" name="Obraz 100517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opcji rejestracji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CRW opcję umożliwiającą zarejestrowanie zgłoszenia zamiaru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Wybór opcji możliwy tylko i wyłącznie, jeżeli wyborca może zgłosić zamiar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45834C5" wp14:editId="46ED212A">
                  <wp:extent cx="532765" cy="540165"/>
                  <wp:effectExtent l="0" t="0" r="0" b="0"/>
                  <wp:docPr id="100519" name="Obraz 100519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wnioskować o głosowanie korespondencyjne?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Weryfikacja systemowa czy wyborca może zgłosić zamiar głosowania korespondencyjnego.</w:t>
            </w:r>
          </w:p>
          <w:p w:rsidR="0042064F" w:rsidRPr="007F7368" w:rsidRDefault="007F7368" w:rsidP="00DA4F4F">
            <w:pPr>
              <w:numPr>
                <w:ilvl w:val="0"/>
                <w:numId w:val="39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może zgłosić zamiar głosowania korespondencyjnego,</w:t>
            </w:r>
          </w:p>
          <w:p w:rsidR="0042064F" w:rsidRPr="007F7368" w:rsidRDefault="007F7368" w:rsidP="00DA4F4F">
            <w:pPr>
              <w:numPr>
                <w:ilvl w:val="0"/>
                <w:numId w:val="39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może zgłosić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21E198F" wp14:editId="27C73980">
                  <wp:extent cx="532765" cy="322888"/>
                  <wp:effectExtent l="0" t="0" r="0" b="0"/>
                  <wp:docPr id="100521" name="Obraz 100521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w systemie CRW opcję zarejestrowania zgłoszenia zamiaru głosowania korespondencyjnego i wypełnia formularz zgłoszenia danymi.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0F59FF8" wp14:editId="0A06B6FA">
                  <wp:extent cx="532765" cy="324857"/>
                  <wp:effectExtent l="0" t="0" r="0" b="0"/>
                  <wp:docPr id="100523" name="Obraz 100523" descr="_scroll_external/attachments/manual-activity-c354eb3ccba8ed87b743717e051b6f8695d3860122db8a0ae74a564289bd41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formalna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manualnie, poza systemem (jeżeli wniosek wpłynął np. pocztą) weryfikuje złożony wniosek pod kątem poprawności formalnej.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EA64C0B" wp14:editId="0CC016D2">
                  <wp:extent cx="532765" cy="540165"/>
                  <wp:effectExtent l="0" t="0" r="0" b="0"/>
                  <wp:docPr id="100525" name="Obraz 100525" descr="_scroll_external/attachments/xor-38c848897964d0b069782a81cce9bd75ebc8f88a212155e1127c1d6094ddc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zgłoszenie spełnia wymogi formalne?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Urzędnik stwierdza czy złożone zgłoszenie jest poprawne i kompletne.</w:t>
            </w:r>
          </w:p>
          <w:p w:rsidR="0042064F" w:rsidRPr="007F7368" w:rsidRDefault="007F7368" w:rsidP="00DA4F4F">
            <w:pPr>
              <w:numPr>
                <w:ilvl w:val="0"/>
                <w:numId w:val="40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to następuje oznaczenie wyborcy w systemie, że będzie głosował korespondencyjnie;</w:t>
            </w:r>
          </w:p>
          <w:p w:rsidR="0042064F" w:rsidRPr="007F7368" w:rsidRDefault="007F7368" w:rsidP="00DA4F4F">
            <w:pPr>
              <w:numPr>
                <w:ilvl w:val="0"/>
                <w:numId w:val="40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urzędnik wzywa wyborcę do uzupełnienia braków w zgłoszeniu.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381B14" wp14:editId="4373AF39">
                  <wp:extent cx="532765" cy="324857"/>
                  <wp:effectExtent l="0" t="0" r="0" b="0"/>
                  <wp:docPr id="100527" name="Obraz 100527" descr="_scroll_external/attachments/manual-activity-c78fa5cbdb43896b30fe44ed761fd0e93fedeb28ea24f5493b754dcdf567e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Wezwanie do uzupełnienia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zgłoszenie jest niekompletne, to urzędnik poza systemem CRW informuje o tym fakcie wyborcę i wzywa do uzupełnienia braków.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815F932" wp14:editId="0E05C4B0">
                  <wp:extent cx="532765" cy="540165"/>
                  <wp:effectExtent l="0" t="0" r="0" b="0"/>
                  <wp:docPr id="100529" name="Obraz 100529" descr="_scroll_external/attachments/xor-38c848897964d0b069782a81cce9bd75ebc8f88a212155e1127c1d6094ddc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uzupełnił braki?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Wyborca po otrzymaniu wezwania od urzędnika powinien uzupełnić braki formalne składanego zgłoszenia:</w:t>
            </w:r>
          </w:p>
          <w:p w:rsidR="0042064F" w:rsidRPr="007F7368" w:rsidRDefault="007F7368" w:rsidP="00DA4F4F">
            <w:pPr>
              <w:numPr>
                <w:ilvl w:val="0"/>
                <w:numId w:val="41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wyborca uzupełni wymagane braki i przekaże do urzędu, to następuje oznaczenie wyborcy w systemie, że będzie głosował korespondencyjnie;</w:t>
            </w:r>
          </w:p>
          <w:p w:rsidR="0042064F" w:rsidRPr="007F7368" w:rsidRDefault="007F7368" w:rsidP="00DA4F4F">
            <w:pPr>
              <w:numPr>
                <w:ilvl w:val="0"/>
                <w:numId w:val="41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wyborca nie uzupełni wniosku, to następuje koniec procesu - zgłoszenie odrzucone.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E575F65" wp14:editId="48F355CC">
                  <wp:extent cx="396274" cy="396274"/>
                  <wp:effectExtent l="0" t="0" r="0" b="0"/>
                  <wp:docPr id="100531" name="Obraz 100531" descr="_scroll_external/attachments/end-d6a14fc61287e4b5d3f8a47bc65a181fd17482a0f8c7c6106d63ea08c8f42f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odrzucone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 Zgłoszenie zostało odrzucone:</w:t>
            </w:r>
          </w:p>
          <w:p w:rsidR="0042064F" w:rsidRPr="007F7368" w:rsidRDefault="007F7368" w:rsidP="00DA4F4F">
            <w:pPr>
              <w:numPr>
                <w:ilvl w:val="0"/>
                <w:numId w:val="42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ponieważ wyborca nie mógł zgłosić zamiaru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4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ze względów formalnych.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A2F3E1D" wp14:editId="416EB18E">
                  <wp:extent cx="532765" cy="322888"/>
                  <wp:effectExtent l="0" t="0" r="0" b="0"/>
                  <wp:docPr id="100533" name="Obraz 100533" descr="_scroll_external/attachments/user-task-47a9841d51682aa525b7365a3955ade15e47c1a240dde2545ba4bfe0ba6aff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Uzupełnienie braków w formularzu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systemu CRW wprowadza brakujące informacje do utworzonego wcześniej formularza.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9E7851" wp14:editId="307A8C33">
                  <wp:extent cx="532765" cy="322888"/>
                  <wp:effectExtent l="0" t="0" r="0" b="0"/>
                  <wp:docPr id="100535" name="Obraz 10053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2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będzie głosował korespondencyjnie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 CRW, że dany wyborca w kontekście danych wyborów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tym fakcie powinna zostać przesłana do systemu WOW, co pozwoli na przygotowanie pakietu wyborczego dla danego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8615305" wp14:editId="78BAE67E">
                  <wp:extent cx="532765" cy="332593"/>
                  <wp:effectExtent l="0" t="0" r="0" b="0"/>
                  <wp:docPr id="100537" name="Obraz 100537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" cy="33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Obsługa zgłoszenia zamiaru głosowania korespondencyjnego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>Podproces </w:t>
            </w:r>
            <w:hyperlink w:anchor="scroll-bookmark-38" w:history="1">
              <w:r w:rsidRPr="007F7368">
                <w:rPr>
                  <w:rStyle w:val="Hipercze"/>
                  <w:lang w:val="pl-PL"/>
                </w:rPr>
                <w:t>4.24. Obsługa zgłoszenia zamiaru głosowania korespondencyjnego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5295D65" wp14:editId="0EF0BBA5">
                  <wp:extent cx="396274" cy="396274"/>
                  <wp:effectExtent l="0" t="0" r="0" b="0"/>
                  <wp:docPr id="100539" name="Obraz 100539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3" w:name="scroll-bookmark-37"/>
      <w:bookmarkStart w:id="104" w:name="_Toc114652739"/>
      <w:r w:rsidRPr="007F7368">
        <w:rPr>
          <w:lang w:val="pl-PL"/>
        </w:rPr>
        <w:t>Zgłoszenie zamiaru głosowania korespondencyjnego (e-usługa)</w:t>
      </w:r>
      <w:bookmarkEnd w:id="103"/>
      <w:bookmarkEnd w:id="104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 odnosi się również do zgłaszania zamiaru głosowania korespondencyjnego za granicą. Ewentualne rozbieżności pomiędzy procesem w Polsce i na świecie zostaną zidentyfikowane w toku dalszych prac analitycznych.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14410" w:rsidP="00DA4F4F">
      <w:pPr>
        <w:numPr>
          <w:ilvl w:val="0"/>
          <w:numId w:val="43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43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43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980AA2" w:rsidRDefault="00414410" w:rsidP="00DA4F4F">
      <w:pPr>
        <w:numPr>
          <w:ilvl w:val="0"/>
          <w:numId w:val="43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 w:rsidP="00980AA2">
      <w:pPr>
        <w:ind w:left="360"/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445B5526" wp14:editId="7EDE7316">
            <wp:extent cx="4938395" cy="1585723"/>
            <wp:effectExtent l="0" t="0" r="0" b="0"/>
            <wp:docPr id="100541" name="Obraz 100541" descr="_scroll_external/attachments/zgloszenie-zamiaru-glosowania-korespondencyjnego-e-usluga-9c0e6753442b37a5bee909d54c8bd0e4e04dd78d7ea8bf88b7cb5c9608a8c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158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AA2" w:rsidRDefault="00980AA2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E-USŁUGA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988"/>
        <w:gridCol w:w="2405"/>
        <w:gridCol w:w="4811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6F1FC7E" wp14:editId="7C703E05">
                  <wp:extent cx="434378" cy="403895"/>
                  <wp:effectExtent l="0" t="0" r="0" b="0"/>
                  <wp:docPr id="100543" name="Obraz 100543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083442" wp14:editId="4AC9BE4A">
                  <wp:extent cx="544195" cy="329815"/>
                  <wp:effectExtent l="0" t="0" r="0" b="0"/>
                  <wp:docPr id="100545" name="Obraz 100545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e-usługę pozwalającą na wysłanie zgłoszenia zamiaru głosowania korespondencyjnego w formie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895EF88" wp14:editId="6B12F54B">
                  <wp:extent cx="544195" cy="318789"/>
                  <wp:effectExtent l="0" t="0" r="0" b="0"/>
                  <wp:docPr id="100547" name="Obraz 100547" descr="_scroll_external/attachments/service-task-e1ecd771e92c90079216af21bda0b7a4ec5c6de59a0dc15b13e163616b9fef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 wieku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weryfikuje, czy wyborca spełnia kryterium wieku określone dla głosowania korespondencyjnego.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15923A0" wp14:editId="63B881D2">
                  <wp:extent cx="544195" cy="551753"/>
                  <wp:effectExtent l="0" t="0" r="0" b="0"/>
                  <wp:docPr id="100549" name="Obraz 100549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ma odpowiedni wiek?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to wyborca musi określić, czy jest osobą niepełnosprawną uprawnioną do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859472E" wp14:editId="540C8D25">
                  <wp:extent cx="544195" cy="329815"/>
                  <wp:effectExtent l="0" t="0" r="0" b="0"/>
                  <wp:docPr id="100551" name="Obraz 100551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Oświadczenie wyborcy czy jest niepełnosprawny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określa, czy jest osobą niepełnosprawną uprawnioną do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08FB1B1" wp14:editId="23A08056">
                  <wp:extent cx="544195" cy="551753"/>
                  <wp:effectExtent l="0" t="0" r="0" b="0"/>
                  <wp:docPr id="100553" name="Obraz 100553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niepełnosprawny?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5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5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zgłoszenie niewysłane.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681D16" wp14:editId="3830C306">
                  <wp:extent cx="544195" cy="318789"/>
                  <wp:effectExtent l="0" t="0" r="0" b="0"/>
                  <wp:docPr id="100555" name="Obraz 100555" descr="_scroll_external/attachments/service-task-f5edf657cb3adc3c114daacbd4cba923098cacb8bb9abe7e0f5257f9437f8b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1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bookmarkStart w:id="105" w:name="scroll-bookmark-66"/>
            <w:bookmarkEnd w:id="105"/>
            <w:r w:rsidRPr="007F7368">
              <w:rPr>
                <w:lang w:val="pl-PL"/>
              </w:rPr>
              <w:t>Sprawdzenie możliwości głosowania korespondencyjnego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wysyła zapytanie do systemu CRW, czy dany wyborca ma możliwość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zależności od wyniku sprawdzenia, e-usługa otrzymuje odpowiedź:</w:t>
            </w:r>
          </w:p>
          <w:p w:rsidR="0042064F" w:rsidRPr="007F7368" w:rsidRDefault="007F7368" w:rsidP="00DA4F4F">
            <w:pPr>
              <w:numPr>
                <w:ilvl w:val="0"/>
                <w:numId w:val="46"/>
              </w:numPr>
              <w:rPr>
                <w:lang w:val="pl-PL"/>
              </w:rPr>
            </w:pPr>
            <w:r w:rsidRPr="007F7368">
              <w:rPr>
                <w:lang w:val="pl-PL"/>
              </w:rPr>
              <w:t>pozytywną - TAK, wyborca może zgłosić zamiar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46"/>
              </w:numPr>
              <w:rPr>
                <w:lang w:val="pl-PL"/>
              </w:rPr>
            </w:pPr>
            <w:r w:rsidRPr="007F7368">
              <w:rPr>
                <w:lang w:val="pl-PL"/>
              </w:rPr>
              <w:t>negatywną - NIE, wyborca nie może zgłosić zamiaru głosowania korespondencyjnego.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B6A03C" wp14:editId="162DFC96">
                  <wp:extent cx="544195" cy="551753"/>
                  <wp:effectExtent l="0" t="0" r="0" b="0"/>
                  <wp:docPr id="100557" name="Obraz 100557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może zgłosić zamiar głosowania korespondencyjnego?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kontynuacja procesu;</w:t>
            </w:r>
          </w:p>
          <w:p w:rsidR="0042064F" w:rsidRPr="007F7368" w:rsidRDefault="007F7368" w:rsidP="00DA4F4F">
            <w:pPr>
              <w:numPr>
                <w:ilvl w:val="0"/>
                <w:numId w:val="47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koniec procesu - zgłoszenie niewysłane.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D3FB159" wp14:editId="0F839FA4">
                  <wp:extent cx="396274" cy="396274"/>
                  <wp:effectExtent l="0" t="0" r="0" b="0"/>
                  <wp:docPr id="100559" name="Obraz 100559" descr="_scroll_external/attachments/end-802f2aec06ea71455e64d08174d9a11e470afd44da1d0a7a02eed05cb0312c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niewysłane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 procesu spowodowane brakiem możliwości zgłoszenia zamiaru głosowania korespondencyjnego.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90173E" wp14:editId="7DD875FE">
                  <wp:extent cx="544195" cy="329815"/>
                  <wp:effectExtent l="0" t="0" r="0" b="0"/>
                  <wp:docPr id="100561" name="Obraz 100561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Wypełnienie formularza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uzupełnia formularz dostępny w e-usłudze.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433949F" wp14:editId="79D981A2">
                  <wp:extent cx="544195" cy="329815"/>
                  <wp:effectExtent l="0" t="0" r="0" b="0"/>
                  <wp:docPr id="100563" name="Obraz 100563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Podpisanie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podpisuje zgłoszenie bezpiecznym podpisem elektronicznym lub podpisem zaufanym.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84F1705" wp14:editId="7D32D555">
                  <wp:extent cx="544195" cy="329815"/>
                  <wp:effectExtent l="0" t="0" r="0" b="0"/>
                  <wp:docPr id="100565" name="Obraz 100565" descr="_scroll_external/attachments/user-task-8ae7f81241061f0278223d44f4de113ee38c248d23eab88df58c579c680f041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zgłoszenia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akceptuje poprawność przesyłanych danych i wywołuje akcję przesłania zgłoszenia.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2F18C3" wp14:editId="03D5C67D">
                  <wp:extent cx="544195" cy="551753"/>
                  <wp:effectExtent l="0" t="0" r="0" b="0"/>
                  <wp:docPr id="100567" name="Obraz 100567" descr="_scroll_external/attachments/xor-83c29968c9ef2d127d1152c1c896999c146bf1d774248c1ef4f0c30f46c0d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5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załączono zaświadczenie o niepełnosprawności?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decyzyjny:</w:t>
            </w:r>
          </w:p>
          <w:p w:rsidR="0042064F" w:rsidRPr="007F7368" w:rsidRDefault="007F7368" w:rsidP="00DA4F4F">
            <w:pPr>
              <w:numPr>
                <w:ilvl w:val="0"/>
                <w:numId w:val="48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TAK, zgłoszenie wysyłane jest do akceptacji urzędnika;</w:t>
            </w:r>
          </w:p>
          <w:p w:rsidR="0042064F" w:rsidRPr="007F7368" w:rsidRDefault="007F7368" w:rsidP="00DA4F4F">
            <w:pPr>
              <w:numPr>
                <w:ilvl w:val="0"/>
                <w:numId w:val="48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NIE, zgłoszenie zostaje zaakceptowane i nie wymaga dalszej weryfikacji manualnej.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B2C4E20" wp14:editId="2DBDFB9E">
                  <wp:extent cx="544195" cy="544195"/>
                  <wp:effectExtent l="0" t="0" r="0" b="0"/>
                  <wp:docPr id="100569" name="Obraz 100569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wysłane zaakceptowane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zgłoszenie zamiaru głosowania korespondencyjnego zostało zaakceptowane (wyborca wysyła zgłoszenie do gminy, w której jest wpisany do stałego obwodu głosowania).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trafia na skrzynkę ePUAP odpowiedniego urzędu (rozwiązanie standardowe dla obecnie istniejących e-usług) i nie podlega dalszej weryfikacji przez urzędnika.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 CRW następuje automatyczne oznaczenie wyborcy, że będzie on głosował korespondencyjnie.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C6A95A4" wp14:editId="4FFBAC17">
                  <wp:extent cx="544195" cy="544195"/>
                  <wp:effectExtent l="0" t="0" r="0" b="0"/>
                  <wp:docPr id="100571" name="Obraz 100571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9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zgłoszenie wysłane do akceptacji urzędnika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- zgłoszenie zamiaru głosowania korespondencyjnego zostało przesłane do dalszej akceptacji formalnej (wyborca wysyła zgłoszenie do gminy, w której jest wpisany do stałego obwodu głosowania).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Zgłoszenie trafia na skrzynkę ePUAP odpowiedniego urzędu (rozwiązanie standardowe dla obecnie istniejących e-usług) i jest weryfikowane manualnie.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6" w:name="scroll-bookmark-38"/>
      <w:bookmarkStart w:id="107" w:name="_Toc114652740"/>
      <w:r w:rsidRPr="007F7368">
        <w:rPr>
          <w:lang w:val="pl-PL"/>
        </w:rPr>
        <w:t>Obsługa zgłoszenia zamiaru głosowania korespondencyjnego</w:t>
      </w:r>
      <w:bookmarkEnd w:id="106"/>
      <w:bookmarkEnd w:id="107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Inne procesy powiązane z głosowaniem korespondencyjnym:</w:t>
      </w:r>
    </w:p>
    <w:p w:rsidR="0042064F" w:rsidRPr="007F7368" w:rsidRDefault="00414410" w:rsidP="00DA4F4F">
      <w:pPr>
        <w:numPr>
          <w:ilvl w:val="0"/>
          <w:numId w:val="49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49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49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;</w:t>
      </w:r>
    </w:p>
    <w:p w:rsidR="0042064F" w:rsidRDefault="00414410" w:rsidP="00DA4F4F">
      <w:pPr>
        <w:numPr>
          <w:ilvl w:val="0"/>
          <w:numId w:val="49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980AA2" w:rsidRPr="007F7368" w:rsidRDefault="00980AA2" w:rsidP="00980AA2">
      <w:pPr>
        <w:ind w:left="720"/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0505BD69" wp14:editId="48400A75">
            <wp:extent cx="5395595" cy="3478686"/>
            <wp:effectExtent l="0" t="0" r="0" b="0"/>
            <wp:docPr id="100573" name="Obraz 100573" descr="_scroll_external/attachments/obsluga-zgloszenia-zamiaru-glosowania-korespondencyjnego-3c29ac44fdca904c016fd042446eb9203b07dbbd47f0aca908130e1f040a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7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Default="007F7368">
      <w:pPr>
        <w:rPr>
          <w:lang w:val="pl-PL"/>
        </w:rPr>
      </w:pPr>
      <w:r w:rsidRPr="007F7368">
        <w:rPr>
          <w:lang w:val="pl-PL"/>
        </w:rPr>
        <w:t>SYSTEM CRW</w:t>
      </w:r>
    </w:p>
    <w:p w:rsidR="00D30166" w:rsidRPr="007F7368" w:rsidRDefault="00D30166">
      <w:pPr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56"/>
        <w:gridCol w:w="2219"/>
        <w:gridCol w:w="4252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BDE15E0" wp14:editId="71FA1760">
                  <wp:extent cx="434378" cy="403895"/>
                  <wp:effectExtent l="0" t="0" r="0" b="0"/>
                  <wp:docPr id="100575" name="Obraz 100575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Proces rozpoczyna się po oznaczeniu w systemie, że wyborca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systemie, że dany wyborca w kontekście danych wyborów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tym fakcie powinna zostać przesłana do systemu WOW, co pozwoli na przygotowanie pakietu wyborczego dla danego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25FB863" wp14:editId="4D3160D7">
                  <wp:extent cx="548688" cy="556308"/>
                  <wp:effectExtent l="0" t="0" r="0" b="0"/>
                  <wp:docPr id="100577" name="Obraz 100577" descr="_scroll_external/attachments/xor-17271521017ae3e899651d6d0eb940834371f6e16e82e27d047c1ac165cf5e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wyborca wycofał zamiar głosowania korespondencyjnego?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może wycofać zamiar głosowania korespondencyjnego w okresie od złożenia zgłoszenia do momentu wysłania pakietu wyborczego. Jeżeli pakiet wyborczy zostanie wysłany, to wycofanie zamiaru głosowania korespondencyjnego możliwe jest tylko poprzez zwrot pakietu wyborczego w nienaruszonym stanie.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to użytkownik musi oznaczyć w systemie, że wyborca nie będzie już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to następuje (poza systemem CRW) przygotowanie pakietu wyborczego i jego wysyłka.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5CFEC1" wp14:editId="5CA62C78">
                  <wp:extent cx="1041400" cy="623593"/>
                  <wp:effectExtent l="0" t="0" r="0" b="0"/>
                  <wp:docPr id="100579" name="Obraz 100579" descr="_scroll_external/attachments/abstract_activity-26b69d0911625415b129a40e6a098e7449013624c55a304ad39405938b3317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2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nie będzie głosował korespondencyjnie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 systemie (automatycznie przez system lub ręcznie przez użytkownika), że dany wyborca w kontekście danych wyborów nie będzie głosował korespondencyjnie.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Powinno nastąpić przed wysłaniem pakietu wyborczego w sytuacji:</w:t>
            </w:r>
          </w:p>
          <w:p w:rsidR="0042064F" w:rsidRPr="007F7368" w:rsidRDefault="007F7368" w:rsidP="00DA4F4F">
            <w:pPr>
              <w:numPr>
                <w:ilvl w:val="0"/>
                <w:numId w:val="50"/>
              </w:numPr>
              <w:rPr>
                <w:lang w:val="pl-PL"/>
              </w:rPr>
            </w:pPr>
            <w:r w:rsidRPr="007F7368">
              <w:rPr>
                <w:lang w:val="pl-PL"/>
              </w:rPr>
              <w:t>otrzymania od wyborcy zgłoszenia o wycofaniu zamiaru głosowania korespondencyjnego;</w:t>
            </w:r>
          </w:p>
          <w:p w:rsidR="0042064F" w:rsidRPr="007F7368" w:rsidRDefault="007F7368" w:rsidP="00DA4F4F">
            <w:pPr>
              <w:numPr>
                <w:ilvl w:val="0"/>
                <w:numId w:val="50"/>
              </w:numPr>
              <w:rPr>
                <w:lang w:val="pl-PL"/>
              </w:rPr>
            </w:pPr>
            <w:r w:rsidRPr="007F7368">
              <w:rPr>
                <w:lang w:val="pl-PL"/>
              </w:rPr>
              <w:t>zweryfikowaniu, że dla danego wyborcy pakiet wyborczy nie może zostać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 przesłanie informacji z CRW do WOW, że dany wyborca nie będzie głosował korespondencyjnie i pakiet wyborczy nie powinien zostać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04E942" wp14:editId="4D7577DF">
                  <wp:extent cx="552527" cy="552527"/>
                  <wp:effectExtent l="0" t="0" r="0" b="0"/>
                  <wp:docPr id="100581" name="Obraz 100581" descr="_scroll_external/attachments/end_message-1ba9574c0554e203f308acb4b022a85f963eee196a546333d99774f512751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wysłanie informacji o niewysyłaniu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w przypadku:</w:t>
            </w:r>
          </w:p>
          <w:p w:rsidR="0042064F" w:rsidRPr="007F7368" w:rsidRDefault="007F7368" w:rsidP="00DA4F4F">
            <w:pPr>
              <w:numPr>
                <w:ilvl w:val="0"/>
                <w:numId w:val="51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wycofania zamiaru głosowania korespondencyjnego przez wyborcę;</w:t>
            </w:r>
          </w:p>
          <w:p w:rsidR="0042064F" w:rsidRPr="007F7368" w:rsidRDefault="007F7368" w:rsidP="00DA4F4F">
            <w:pPr>
              <w:numPr>
                <w:ilvl w:val="0"/>
                <w:numId w:val="51"/>
              </w:numPr>
              <w:rPr>
                <w:lang w:val="pl-PL"/>
              </w:rPr>
            </w:pPr>
            <w:r w:rsidRPr="007F7368">
              <w:rPr>
                <w:lang w:val="pl-PL"/>
              </w:rPr>
              <w:t>zweryfikowaniu, że dla danego wyborcy pakiet wyborczy nie może zostać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Zostaje wysłany komunikat z CRW do WOW o niewysyłaniu pakietu wyborczego dla danego wyborcy dla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847942" wp14:editId="2B2CAB40">
                  <wp:extent cx="548688" cy="556308"/>
                  <wp:effectExtent l="0" t="0" r="0" b="0"/>
                  <wp:docPr id="100583" name="Obraz 100583" descr="_scroll_external/attachments/xor-91bc355ff9f77e8f878cb645e8e0302923064de73d60259b36770c4147538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można wysłać pakiet wyborczy?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Przed wysłaniem pakietu wyborczego użytkownik weryfikuje czy dla danego wyborcy taka wysyłka jest zasadna.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Możliwe, że ostateczna weryfikacja, czy pakiet wyborczy powinien zostać wysłany zostanie przeprowadzona automatycznie przez system, a nie użytkownika.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Zakres informacji o wyborcy, które uniemożliwiają wysyłkę:</w:t>
            </w:r>
          </w:p>
          <w:p w:rsidR="0042064F" w:rsidRPr="007F7368" w:rsidRDefault="007F7368" w:rsidP="00DA4F4F">
            <w:pPr>
              <w:numPr>
                <w:ilvl w:val="0"/>
                <w:numId w:val="52"/>
              </w:numPr>
              <w:rPr>
                <w:lang w:val="pl-PL"/>
              </w:rPr>
            </w:pPr>
            <w:r w:rsidRPr="007F7368">
              <w:rPr>
                <w:lang w:val="pl-PL"/>
              </w:rPr>
              <w:t>zgon;</w:t>
            </w:r>
          </w:p>
          <w:p w:rsidR="0042064F" w:rsidRPr="007F7368" w:rsidRDefault="007F7368" w:rsidP="00DA4F4F">
            <w:pPr>
              <w:numPr>
                <w:ilvl w:val="0"/>
                <w:numId w:val="5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utrata czynnych praw wyborczych.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BB27AA8" wp14:editId="39187904">
                  <wp:extent cx="1041400" cy="631152"/>
                  <wp:effectExtent l="0" t="0" r="0" b="0"/>
                  <wp:docPr id="100585" name="Obraz 100585" descr="_scroll_external/attachments/user-task-c9e8c34f2e940bea34d17a127f81cb972124feccbdd879c9fc13710dc5bd4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3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pakiet wyborczy został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wysłaniu pakietu wyborczego użytkownik powinien zaznaczyć w systemie, że dla danego wyborcy w kontekście danych wyborów pakiet wyborczy dla głosowania korespondencyjnego został wysłany.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spowoduje: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skreślenie wyborcy ze spisu tworzonego w stałym obwodzie, do którego ów wyborca przynależy, a ponadto wyborca taki pojawi się na wydrukowanym spisie w formie przekreślonej typu </w:t>
            </w:r>
            <w:r w:rsidRPr="007F7368">
              <w:rPr>
                <w:strike/>
                <w:lang w:val="pl-PL"/>
              </w:rPr>
              <w:t>Jan Kowalski</w:t>
            </w:r>
            <w:r w:rsidRPr="007F7368">
              <w:rPr>
                <w:lang w:val="pl-PL"/>
              </w:rPr>
              <w:t xml:space="preserve"> z dodatkową adnotacją w </w:t>
            </w:r>
            <w:r w:rsidRPr="007F7368">
              <w:rPr>
                <w:lang w:val="pl-PL"/>
              </w:rPr>
              <w:lastRenderedPageBreak/>
              <w:t>polu </w:t>
            </w:r>
            <w:r w:rsidRPr="007F7368">
              <w:rPr>
                <w:i/>
                <w:lang w:val="pl-PL"/>
              </w:rPr>
              <w:t>Uwagi</w:t>
            </w:r>
            <w:r w:rsidRPr="007F7368">
              <w:rPr>
                <w:lang w:val="pl-PL"/>
              </w:rPr>
              <w:t> "Głosowanie korespondencyjne";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zablokowanie dla danego wyborcy wszystkich czynności związanych z głosowaniem w kontekście danych wyborów, z zastrzeżeniem że:</w:t>
            </w:r>
          </w:p>
          <w:p w:rsidR="0042064F" w:rsidRPr="007F7368" w:rsidRDefault="007F7368" w:rsidP="00DA4F4F">
            <w:pPr>
              <w:numPr>
                <w:ilvl w:val="1"/>
                <w:numId w:val="5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wybory do Sejmu i Senatu odbywają się jednocześnie w tym samym dniu, to głosowanie korespondencyjne stosuje się do obu tych wyborów;</w:t>
            </w:r>
          </w:p>
          <w:p w:rsidR="0042064F" w:rsidRPr="007F7368" w:rsidRDefault="007F7368" w:rsidP="00DA4F4F">
            <w:pPr>
              <w:numPr>
                <w:ilvl w:val="1"/>
                <w:numId w:val="54"/>
              </w:numPr>
              <w:rPr>
                <w:lang w:val="pl-PL"/>
              </w:rPr>
            </w:pPr>
            <w:r w:rsidRPr="007F7368">
              <w:rPr>
                <w:lang w:val="pl-PL"/>
              </w:rPr>
              <w:t>jeżeli wybory są dwuturowe, to głosowanie korespondencyjne odnosi się do obu tur;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zapisanie daty wysłania pakietu wyborczego;</w:t>
            </w:r>
          </w:p>
          <w:p w:rsidR="0042064F" w:rsidRPr="007F7368" w:rsidRDefault="007F7368" w:rsidP="00DA4F4F">
            <w:pPr>
              <w:numPr>
                <w:ilvl w:val="0"/>
                <w:numId w:val="53"/>
              </w:numPr>
              <w:rPr>
                <w:lang w:val="pl-PL"/>
              </w:rPr>
            </w:pPr>
            <w:r w:rsidRPr="007F7368">
              <w:rPr>
                <w:lang w:val="pl-PL"/>
              </w:rPr>
              <w:t>przesłanie informacji o wysłaniu pakietu wyborczego wraz z datą do systemu WOW.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 tego momentu wyborca może zrezygnować z głosowania korespondencyjnego tylko poprzez zwrot pakietu wyborczego w nienaruszonym stanie.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lang w:val="pl-PL"/>
              </w:rPr>
              <w:t> </w:t>
            </w: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AE75D33" wp14:editId="18EF6A10">
                  <wp:extent cx="396274" cy="396274"/>
                  <wp:effectExtent l="0" t="0" r="0" b="0"/>
                  <wp:docPr id="100587" name="Obraz 100587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 Zakończenie procesu w systemie CRW.</w:t>
            </w:r>
          </w:p>
        </w:tc>
      </w:tr>
    </w:tbl>
    <w:p w:rsidR="0042064F" w:rsidRPr="007F7368" w:rsidRDefault="0042064F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SYSTEM WOW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786"/>
        <w:gridCol w:w="2096"/>
        <w:gridCol w:w="434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3C49718" wp14:editId="17E53ECD">
                  <wp:extent cx="476316" cy="514422"/>
                  <wp:effectExtent l="0" t="0" r="0" b="0"/>
                  <wp:docPr id="100589" name="Obraz 100589" descr="_scroll_external/attachments/start_message-1b054af8e0db7f326adc83fd83bf5362951052e92aaa163de96c3ab525953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wyzwalane odbiorem komunikatu z CRW, że wyborca będzie głosował korespondencyjnie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0A6F219" wp14:editId="2FA288B1">
                  <wp:extent cx="1096010" cy="664248"/>
                  <wp:effectExtent l="0" t="0" r="0" b="0"/>
                  <wp:docPr id="100591" name="Obraz 100591" descr="_scroll_external/attachments/user-task-523bd590c42881485d99f9401da4a2d17838dbba2a265e2b3f02f9861885b6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Przygotowanie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systemu WOW przygotowuje pakiet wyborczy do wysłania.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WOW będzie umożliwiał wydruk dokumentów potrzebnych do skompletowania pakietu wyborczego - poza kartami do głosowania: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962BF74" wp14:editId="2C576DC1">
                  <wp:extent cx="548688" cy="556308"/>
                  <wp:effectExtent l="0" t="0" r="0" b="0"/>
                  <wp:docPr id="100593" name="Obraz 100593" descr="_scroll_external/attachments/xor-91bc355ff9f77e8f878cb645e8e0302923064de73d60259b36770c4147538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WOW odebrał komunikat o niewysyłaniu pakietu?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W zależności czy system CRW przesłał do systemu WOW informację o niewysyłaniu pakietu dla danego wyborcy:</w:t>
            </w:r>
          </w:p>
          <w:p w:rsidR="0042064F" w:rsidRPr="007F7368" w:rsidRDefault="007F7368" w:rsidP="00DA4F4F">
            <w:pPr>
              <w:numPr>
                <w:ilvl w:val="0"/>
                <w:numId w:val="55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jeżeli TAK (komunikat o niewysyłaniu pakietu odebrany), to następuje zaniechanie wysłania pakietu. System WOW przesyła informację do systemu CRW </w:t>
            </w:r>
            <w:r w:rsidRPr="007F7368">
              <w:rPr>
                <w:i/>
                <w:lang w:val="pl-PL"/>
              </w:rPr>
              <w:t>pakiet wyborczy niewysłany</w:t>
            </w:r>
            <w:r w:rsidRPr="007F7368">
              <w:rPr>
                <w:lang w:val="pl-PL"/>
              </w:rPr>
              <w:t>;</w:t>
            </w:r>
          </w:p>
          <w:p w:rsidR="0042064F" w:rsidRPr="007F7368" w:rsidRDefault="007F7368" w:rsidP="00DA4F4F">
            <w:pPr>
              <w:numPr>
                <w:ilvl w:val="0"/>
                <w:numId w:val="55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jeżeli NIE (brak komunikatu o niewysyłaniu pakietu), to następuje wysłanie pakietu wyborczego.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1A49D3" wp14:editId="588EECC8">
                  <wp:extent cx="552527" cy="552527"/>
                  <wp:effectExtent l="0" t="0" r="0" b="0"/>
                  <wp:docPr id="100595" name="Obraz 100595" descr="_scroll_external/attachments/end_message-34b408f0e01b0becef15bd2d8304849bd2dd0dde9c7607ae64a7ca233b1c6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pakiet wyborczy niewysłany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 w przypadku wycofania zamiaru głosowania korespondencyjnego przez wyborcę albo braku możliwości głosowania przez danego wyborcę w ogóle.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Zostaje wysłany komunikat z WOW do CRW, że pakiet wyborczy dla danego wyborcy dla danych wyborów nie został wysłany.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1E9948" wp14:editId="76EB5D2F">
                  <wp:extent cx="495369" cy="495369"/>
                  <wp:effectExtent l="0" t="0" r="0" b="0"/>
                  <wp:docPr id="100597" name="Obraz 100597" descr="_scroll_external/attachments/intermediate_message-c8f77eea868afb7a717a957f1f9550283b1ec1d1676a678ff7c084031ce94d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Odbiór komunikatu z CRW o oznaczeniu wysyłki pakietu dla wyborcy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WOW odbiera komunikat, że dla danego wyborcy należy bezwzględnie wysłać pakiet wyborczy.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Oznacza to, że w systemie CRW zostało oznaczone, że dla danego wyborcy pakiet wyborczy został wysłany (wraz z automatycznym ustaleniem systemowej daty jako daty wysłania pakietu wyborczego).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E62C1FF" wp14:editId="6DB91918">
                  <wp:extent cx="1096010" cy="668299"/>
                  <wp:effectExtent l="0" t="0" r="0" b="0"/>
                  <wp:docPr id="100599" name="Obraz 100599" descr="_scroll_external/attachments/manual-activity-e31a2dc094124ff04671c6a2ac196d817c832d1f4b2807de2bd0730ab9e773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66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Wysłanie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Urzędnik wysyła pakiet wyborczy do wyborcy. Czynność odbywa się poza systemem WOW.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Pakiet wyborczy może zostać wysłany na dowolny adres wskazany przez wyborcę, z zastrzeżeniem, że adres ten musi znajdować się w ramach gminy, w której spisie znajduje się wyborca.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04962B" wp14:editId="5801D18D">
                  <wp:extent cx="396274" cy="396274"/>
                  <wp:effectExtent l="0" t="0" r="0" b="0"/>
                  <wp:docPr id="100601" name="Obraz 100601" descr="_scroll_external/attachments/end-921a793a399aaa8cfdf05a1243e9237dda34294cff393455e0129a20f0f07c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 - pakiet wyborczy wysłany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 Pakiet wyborczy został wysłany do wyborcy.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08" w:name="scroll-bookmark-39"/>
      <w:bookmarkStart w:id="109" w:name="_Toc114652741"/>
      <w:r w:rsidRPr="007F7368">
        <w:rPr>
          <w:lang w:val="pl-PL"/>
        </w:rPr>
        <w:t>Uzupełnienie informacji o doręczeniu pakietów wyborczych</w:t>
      </w:r>
      <w:bookmarkEnd w:id="108"/>
      <w:bookmarkEnd w:id="109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14410" w:rsidP="00DA4F4F">
      <w:pPr>
        <w:numPr>
          <w:ilvl w:val="0"/>
          <w:numId w:val="56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6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6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6"/>
        </w:numPr>
        <w:rPr>
          <w:lang w:val="pl-PL"/>
        </w:rPr>
      </w:pPr>
      <w:hyperlink w:anchor="scroll-bookmark-40" w:history="1">
        <w:r w:rsidR="007F7368" w:rsidRPr="007F7368">
          <w:rPr>
            <w:rStyle w:val="Hipercze"/>
            <w:lang w:val="pl-PL"/>
          </w:rPr>
          <w:t>4.26. Zwrócenie pakietu wyborczego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lastRenderedPageBreak/>
        <w:drawing>
          <wp:inline distT="0" distB="0" distL="0" distR="0" wp14:anchorId="58D0F7A5" wp14:editId="63B96495">
            <wp:extent cx="5395596" cy="4223315"/>
            <wp:effectExtent l="0" t="0" r="0" b="0"/>
            <wp:docPr id="100603" name="Obraz 100603" descr="_scroll_external/attachments/uzupelnienie-informacji-o-doreczeniu-pakietow-wyborczych-c2babf99bc9d9072c1bfdefd0f683a00eec128fb39745a6937110a536e3cf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3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42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856"/>
        <w:gridCol w:w="2097"/>
        <w:gridCol w:w="427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A549AB1" wp14:editId="7ABF6E16">
                  <wp:extent cx="476316" cy="514422"/>
                  <wp:effectExtent l="0" t="0" r="0" b="0"/>
                  <wp:docPr id="100605" name="Obraz 10060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(warunkowy)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następuje po otrzymaniu wykazu doręczeń pakietów wyborczych od Poczty Polskiej.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EF3084" wp14:editId="1F24E86F">
                  <wp:extent cx="657317" cy="819264"/>
                  <wp:effectExtent l="0" t="0" r="0" b="0"/>
                  <wp:docPr id="100607" name="Obraz 10060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Wykaz doręczeń Poczty Polskiej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Wykaz doręczeń pakietów wyborczych przekazany przez Pocztę Polską.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Brak ujednoliconego standardu. Może być w formie papierowej lub elektronicznej.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5F5B1CE" wp14:editId="1DB3109E">
                  <wp:extent cx="1140460" cy="691188"/>
                  <wp:effectExtent l="0" t="0" r="0" b="0"/>
                  <wp:docPr id="100609" name="Obraz 100609" descr="_scroll_external/attachments/user-task-c9e8c34f2e940bea34d17a127f81cb972124feccbdd879c9fc13710dc5bd4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6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Wprowadzenie informacji o doręczeniu pakietu wyborczego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do systemu CRW informację o:</w:t>
            </w:r>
          </w:p>
          <w:p w:rsidR="0042064F" w:rsidRPr="007F7368" w:rsidRDefault="007F7368" w:rsidP="00DA4F4F">
            <w:pPr>
              <w:numPr>
                <w:ilvl w:val="0"/>
                <w:numId w:val="57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doręczeniu pakietu wyborczego do wyborcy (data doręczenia);</w:t>
            </w:r>
          </w:p>
          <w:p w:rsidR="0042064F" w:rsidRPr="007F7368" w:rsidRDefault="007F7368" w:rsidP="00DA4F4F">
            <w:pPr>
              <w:numPr>
                <w:ilvl w:val="0"/>
                <w:numId w:val="57"/>
              </w:numPr>
              <w:rPr>
                <w:lang w:val="pl-PL"/>
              </w:rPr>
            </w:pPr>
            <w:r w:rsidRPr="007F7368">
              <w:rPr>
                <w:lang w:val="pl-PL"/>
              </w:rPr>
              <w:t>niedoręczeniu pakietu wyborczego do wyborcy.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Sposób wprowadzenia danych do CRW zależny jest od formy przekazanego wykazu doręczeń.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Przewiduje się zarówno jednostkowe, jak i zbiorcze oznaczanie wyborców.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Informacja o doręczeniu/niedoręczeniu pakietu dla danego wyborcy wprowadzona do systemu CRW powinna zostać przesłana do systemu WOW.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9913CA2" wp14:editId="53D01EBE">
                  <wp:extent cx="396274" cy="396274"/>
                  <wp:effectExtent l="0" t="0" r="0" b="0"/>
                  <wp:docPr id="100611" name="Obraz 100611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0" w:name="scroll-bookmark-40"/>
      <w:bookmarkStart w:id="111" w:name="_Toc114652742"/>
      <w:r w:rsidRPr="007F7368">
        <w:rPr>
          <w:lang w:val="pl-PL"/>
        </w:rPr>
        <w:t>Zwrócenie pakietu wyborczego</w:t>
      </w:r>
      <w:bookmarkEnd w:id="110"/>
      <w:bookmarkEnd w:id="111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Procesy powiązane z głosowaniem korespondencyjnym:</w:t>
      </w:r>
    </w:p>
    <w:p w:rsidR="0042064F" w:rsidRPr="007F7368" w:rsidRDefault="00414410" w:rsidP="00DA4F4F">
      <w:pPr>
        <w:numPr>
          <w:ilvl w:val="0"/>
          <w:numId w:val="58"/>
        </w:numPr>
        <w:rPr>
          <w:lang w:val="pl-PL"/>
        </w:rPr>
      </w:pPr>
      <w:hyperlink w:anchor="scroll-bookmark-36" w:history="1">
        <w:r w:rsidR="007F7368" w:rsidRPr="007F7368">
          <w:rPr>
            <w:rStyle w:val="Hipercze"/>
            <w:lang w:val="pl-PL"/>
          </w:rPr>
          <w:t>4.22. Zgłoszenie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8"/>
        </w:numPr>
        <w:rPr>
          <w:lang w:val="pl-PL"/>
        </w:rPr>
      </w:pPr>
      <w:hyperlink w:anchor="scroll-bookmark-37" w:history="1">
        <w:r w:rsidR="007F7368" w:rsidRPr="007F7368">
          <w:rPr>
            <w:rStyle w:val="Hipercze"/>
            <w:lang w:val="pl-PL"/>
          </w:rPr>
          <w:t>4.23. Zgłoszenie zamiaru głosowania korespondencyjnego (e-usługa)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8"/>
        </w:numPr>
        <w:rPr>
          <w:lang w:val="pl-PL"/>
        </w:rPr>
      </w:pPr>
      <w:hyperlink w:anchor="scroll-bookmark-38" w:history="1">
        <w:r w:rsidR="007F7368" w:rsidRPr="007F7368">
          <w:rPr>
            <w:rStyle w:val="Hipercze"/>
            <w:lang w:val="pl-PL"/>
          </w:rPr>
          <w:t>4.24. Obsługa zgłoszenia zamiaru głosowania korespondencyjnego</w:t>
        </w:r>
      </w:hyperlink>
      <w:r w:rsidR="007F7368" w:rsidRPr="007F7368">
        <w:rPr>
          <w:lang w:val="pl-PL"/>
        </w:rPr>
        <w:t>;</w:t>
      </w:r>
    </w:p>
    <w:p w:rsidR="0042064F" w:rsidRPr="007F7368" w:rsidRDefault="00414410" w:rsidP="00DA4F4F">
      <w:pPr>
        <w:numPr>
          <w:ilvl w:val="0"/>
          <w:numId w:val="58"/>
        </w:numPr>
        <w:rPr>
          <w:lang w:val="pl-PL"/>
        </w:rPr>
      </w:pPr>
      <w:hyperlink w:anchor="scroll-bookmark-39" w:history="1">
        <w:r w:rsidR="007F7368" w:rsidRPr="007F7368">
          <w:rPr>
            <w:rStyle w:val="Hipercze"/>
            <w:lang w:val="pl-PL"/>
          </w:rPr>
          <w:t>4.25. Uzupełnienie informacji o doręczeniu pakietów wyborczych</w:t>
        </w:r>
      </w:hyperlink>
      <w:r w:rsidR="007F7368" w:rsidRPr="007F7368">
        <w:rPr>
          <w:lang w:val="pl-PL"/>
        </w:rPr>
        <w:t>.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2383DA8" wp14:editId="72A23FAD">
            <wp:extent cx="5395595" cy="3133156"/>
            <wp:effectExtent l="0" t="0" r="0" b="0"/>
            <wp:docPr id="100613" name="Obraz 100613" descr="_scroll_external/attachments/zwrocenie-pakietu-wyborczego-5a4ae0472789c3dba767cb211152f5182f4dbd573f580fcb195b75f87a036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3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2104"/>
        <w:gridCol w:w="2188"/>
        <w:gridCol w:w="393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571D48B" wp14:editId="0AF3CCB7">
                  <wp:extent cx="476316" cy="514422"/>
                  <wp:effectExtent l="0" t="0" r="0" b="0"/>
                  <wp:docPr id="100615" name="Obraz 100615" descr="_scroll_external/attachments/start_message-8c43586b5eb004fe617f293d95a4930798980c144b291330609f2713c9209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6" cy="5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 możliwe tylko i wyłącznie po wpłynięciu od wyborcy pakietu wyborczego w nienaruszonym stanie.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6013164" wp14:editId="36D0A9E9">
                  <wp:extent cx="657317" cy="819264"/>
                  <wp:effectExtent l="0" t="0" r="0" b="0"/>
                  <wp:docPr id="100617" name="Obraz 100617" descr="_scroll_external/attachments/data_object-43045654243a71b7a163c5a48211ab2f3764c8746ebafea30c734991880594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81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Pakiet wyborczy w nienaruszonym stanie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Zwrócony przez wyborcę pakiet wyborczy w nienaruszonym stanie.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E132EA6" wp14:editId="40F1A2CC">
                  <wp:extent cx="1297940" cy="810275"/>
                  <wp:effectExtent l="0" t="0" r="0" b="0"/>
                  <wp:docPr id="100619" name="Obraz 100619" descr="_scroll_external/attachments/subprocess-0b562077474bb0d48ba72c2b9899bd15cb0dae617e52d810df441ab5f0a6c5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8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Wyszukanie osoby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Podproces </w:t>
            </w:r>
            <w:hyperlink w:anchor="scroll-bookmark-20" w:history="1">
              <w:r w:rsidRPr="007F7368">
                <w:rPr>
                  <w:rStyle w:val="Hipercze"/>
                  <w:lang w:val="pl-PL"/>
                </w:rPr>
                <w:t>4.6. Wyszukanie osoby</w:t>
              </w:r>
            </w:hyperlink>
            <w:r w:rsidRPr="007F7368">
              <w:rPr>
                <w:lang w:val="pl-PL"/>
              </w:rPr>
              <w:t>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0FF35C4" wp14:editId="29BE68E3">
                  <wp:extent cx="1257409" cy="762066"/>
                  <wp:effectExtent l="0" t="0" r="0" b="0"/>
                  <wp:docPr id="100621" name="Obraz 100621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09" cy="7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Oznaczenie, że wyborca zwrócił pakiet wyborczy w nienaruszonym stanie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zaznacza w systemie, że wyborca zwrócił pakiet wyborczy w nienaruszonym stanie.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Zwrot pakietu wyborczego w nienaruszonym stanie oznacza rezygnację z głosowania korespondencyjnego.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takie spowoduje:</w:t>
            </w:r>
          </w:p>
          <w:p w:rsidR="0042064F" w:rsidRPr="007F7368" w:rsidRDefault="007F7368" w:rsidP="00DA4F4F">
            <w:pPr>
              <w:numPr>
                <w:ilvl w:val="0"/>
                <w:numId w:val="59"/>
              </w:numPr>
              <w:rPr>
                <w:lang w:val="pl-PL"/>
              </w:rPr>
            </w:pPr>
            <w:r w:rsidRPr="007F7368">
              <w:rPr>
                <w:lang w:val="pl-PL"/>
              </w:rPr>
              <w:t>automatyczne dopisanie wyborcy do spisu tworzonego w obwodzie stałym, do którego ów wyborca przynależy;</w:t>
            </w:r>
          </w:p>
          <w:p w:rsidR="0042064F" w:rsidRPr="007F7368" w:rsidRDefault="007F7368" w:rsidP="00DA4F4F">
            <w:pPr>
              <w:numPr>
                <w:ilvl w:val="0"/>
                <w:numId w:val="59"/>
              </w:numPr>
              <w:rPr>
                <w:lang w:val="pl-PL"/>
              </w:rPr>
            </w:pPr>
            <w:r w:rsidRPr="007F7368">
              <w:rPr>
                <w:lang w:val="pl-PL"/>
              </w:rPr>
              <w:t>systemowe odblokowanie możliwości wykonywania wszystkich czynności związanych z głosowaniem dla danego wyborcy w kontekście danych wyborów.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CA874A" wp14:editId="5CB4C58C">
                  <wp:extent cx="396274" cy="396274"/>
                  <wp:effectExtent l="0" t="0" r="0" b="0"/>
                  <wp:docPr id="100623" name="Obraz 10062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2" w:name="scroll-bookmark-41"/>
      <w:bookmarkStart w:id="113" w:name="_Toc114652743"/>
      <w:r w:rsidRPr="007F7368">
        <w:rPr>
          <w:lang w:val="pl-PL"/>
        </w:rPr>
        <w:t>Dostęp wyborcy do odczytu swoich danych w CRW (e-usługa)</w:t>
      </w:r>
      <w:bookmarkEnd w:id="112"/>
      <w:bookmarkEnd w:id="113"/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1E0B7762" wp14:editId="38EFB72E">
            <wp:extent cx="5395596" cy="3659000"/>
            <wp:effectExtent l="0" t="0" r="0" b="0"/>
            <wp:docPr id="100625" name="Obraz 100625" descr="_scroll_external/attachments/dostep-wyborcy-do-odczytu-swoich-danych-w-crw-e-usluga-c9b0b1d8419a1d459e4cab21f739ea23cd80512013e28acd8899bb0227d39a2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5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6" cy="36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0"/>
        <w:gridCol w:w="1906"/>
        <w:gridCol w:w="1913"/>
        <w:gridCol w:w="4408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F532B9D" wp14:editId="14BCFFF4">
                  <wp:extent cx="434378" cy="403895"/>
                  <wp:effectExtent l="0" t="0" r="0" b="0"/>
                  <wp:docPr id="100627" name="Obraz 100627" descr="_scroll_external/attachments/start-9eba44cfcc14864996ca93f233865ba9514cf744102a2b4359197bd2f5d83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1B3E5EB" wp14:editId="5D883DA3">
                  <wp:extent cx="1172210" cy="710430"/>
                  <wp:effectExtent l="0" t="0" r="0" b="0"/>
                  <wp:docPr id="100629" name="Obraz 100629" descr="_scroll_external/attachments/user-task-5aafb721e7a8dcb656bd22935136e4d30921b72573ea5d92d2877e53cf42c7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Wywołanie e-usługi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wywołuje odpowiednią e-usługę (kwestie logowania i uwierzytelniania standardowe, takie jak te stosowane w innych e-usługach).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E-usługa komunikuje się z CRW w celu pobrania informacji na temat wyborcy.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EB18B2D" wp14:editId="0C352BF2">
                  <wp:extent cx="1172210" cy="710430"/>
                  <wp:effectExtent l="0" t="0" r="0" b="0"/>
                  <wp:docPr id="100631" name="Obraz 100631" descr="_scroll_external/attachments/user-task-52de4a25eb67262c99803ee5f376d0f4576e8b5cd439e23dc5e96338f6841f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71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 wyświetlonych informacji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Wyborca sprawdza wyświetlone informacje na swój temat.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EE39A49" wp14:editId="2CA2C547">
                  <wp:extent cx="396274" cy="396274"/>
                  <wp:effectExtent l="0" t="0" r="0" b="0"/>
                  <wp:docPr id="100633" name="Obraz 100633" descr="_scroll_external/attachments/end-cb4b44df3d3396008a6f6506c275027804cc4fc5cd746dab008aa043470bef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4" w:name="scroll-bookmark-42"/>
      <w:bookmarkStart w:id="115" w:name="_Toc114652744"/>
      <w:r w:rsidRPr="007F7368">
        <w:rPr>
          <w:lang w:val="pl-PL"/>
        </w:rPr>
        <w:t>Weryfikacja listy poparcia</w:t>
      </w:r>
      <w:bookmarkEnd w:id="114"/>
      <w:bookmarkEnd w:id="115"/>
    </w:p>
    <w:p w:rsidR="00D30166" w:rsidRDefault="00D30166" w:rsidP="00D30166">
      <w:pPr>
        <w:rPr>
          <w:lang w:val="pl-PL"/>
        </w:rPr>
      </w:pPr>
    </w:p>
    <w:p w:rsidR="00D30166" w:rsidRPr="00D30166" w:rsidRDefault="00D30166" w:rsidP="00D30166">
      <w:pPr>
        <w:rPr>
          <w:lang w:val="pl-PL"/>
        </w:rPr>
      </w:pP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7B76F7DA" wp14:editId="1E0F55D7">
            <wp:extent cx="5395595" cy="1234544"/>
            <wp:effectExtent l="0" t="0" r="0" b="0"/>
            <wp:docPr id="100635" name="Obraz 100635" descr="_scroll_external/attachments/weryfikacja-listy-poparcia-94523267d5c16c4d0525c6bea4f85b5113d2628e5cb7aaafbfe34b819faa92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808"/>
        <w:gridCol w:w="1971"/>
        <w:gridCol w:w="4425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D5CE575" wp14:editId="7FDB96DC">
                  <wp:extent cx="434378" cy="403895"/>
                  <wp:effectExtent l="0" t="0" r="0" b="0"/>
                  <wp:docPr id="100637" name="Obraz 100637" descr="_scroll_external/attachments/start-d8aafed85f7cbf3ea0dd9d081b9b8e55d8c5a6492191f92e13bef4e24849c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40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 procesu - Przejście do modułu weryfikacji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6378290" wp14:editId="3A98A5E8">
                  <wp:extent cx="548688" cy="556308"/>
                  <wp:effectExtent l="0" t="0" r="0" b="0"/>
                  <wp:docPr id="100639" name="Obraz 10063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utworzono daną listę poparcia?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utworzono daną listę poparcia?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użytkownik wybiera odpowiednią pozycję z listy.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użytkownik tworzy nową listę poparcia.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D2175B9" wp14:editId="57ADF5C6">
                  <wp:extent cx="1109980" cy="672715"/>
                  <wp:effectExtent l="0" t="0" r="0" b="0"/>
                  <wp:docPr id="100641" name="Obraz 100641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Utworzenie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tworzy nową listę poparcia w aplikacji nadając jej ustaloną nazwę.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7BA9647" wp14:editId="5C240A77">
                  <wp:extent cx="1109980" cy="672715"/>
                  <wp:effectExtent l="0" t="0" r="0" b="0"/>
                  <wp:docPr id="100643" name="Obraz 100643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Wybranie listy poparcia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wybiera z listy odpowiednią listę poparcia.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DB26DEA" wp14:editId="712F9F6B">
                  <wp:extent cx="1109980" cy="672715"/>
                  <wp:effectExtent l="0" t="0" r="0" b="0"/>
                  <wp:docPr id="100645" name="Obraz 100645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Wpisanie numeru PESEL w wyszukiwarce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wprowadza numer PESEL osoby, której dane chce zweryfikować.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B03BDFD" wp14:editId="699C5EF6">
                  <wp:extent cx="1109980" cy="650225"/>
                  <wp:effectExtent l="0" t="0" r="0" b="0"/>
                  <wp:docPr id="100647" name="Obraz 100647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Sprawdzenie, czy podany numer PESEL był już weryfikowany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sprawdza, czy osoba o podanym numerze była już weryfikowana, na podstawie oznaczeń wprowadzanych przez użytkownika.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EF3EB38" wp14:editId="5E9393BE">
                  <wp:extent cx="548688" cy="556308"/>
                  <wp:effectExtent l="0" t="0" r="0" b="0"/>
                  <wp:docPr id="100649" name="Obraz 10064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osoba o podanym numerze PESEL była już weryfikowana?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osoba o podanym numerze PESEL była już weryfikowana?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wyświetlony zostaje odpowiedni komunikat.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system wyświetla dane osoby.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E97B60A" wp14:editId="7D2F8B8D">
                  <wp:extent cx="1109980" cy="650225"/>
                  <wp:effectExtent l="0" t="0" r="0" b="0"/>
                  <wp:docPr id="100651" name="Obraz 100651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odpowiednich danych osoby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wyświetla użytkownikowi dane osoby niezbędne do przeprowadzenia weryfikacji.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24098BF9" wp14:editId="1D4B8ABA">
                  <wp:extent cx="1109980" cy="672715"/>
                  <wp:effectExtent l="0" t="0" r="0" b="0"/>
                  <wp:docPr id="100653" name="Obraz 100653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Weryfikacja zgodności danych z listy poparcia z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Użytkownik weryfikuje dane z listy poparcia z danymi wyświetlonymi w CRW.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615CF0B" wp14:editId="3DB4D228">
                  <wp:extent cx="1109980" cy="672715"/>
                  <wp:effectExtent l="0" t="0" r="0" b="0"/>
                  <wp:docPr id="100655" name="Obraz 100655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Oznaczenie wyniku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 weryfikacji danych użytkownik zaznacza w systemie, czy dane z listy poparcia są zgodne z danymi wyświetlonymi w CRW.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Dzięki odpowiedniemu oznaczeniu osób w systemie, użytkownik będzie miał możliwość wygenerowania raportu zawierającego listę zweryfikowanych osób.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CEF176E" wp14:editId="5B62BB10">
                  <wp:extent cx="1109980" cy="650225"/>
                  <wp:effectExtent l="0" t="0" r="0" b="0"/>
                  <wp:docPr id="100657" name="Obraz 100657" descr="_scroll_external/attachments/service-task-d375afbb181b8a61416b24f7658bd9d839f4af257baa1faa5d188d05b2a0b8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5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Wyświetlenie informacji o zweryfikowanym numerze 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wpisany numer PESEL został już wcześniej zweryfikowany przez użytkownika aplikacji w wybranej liście poparcia, system wyświetla odpowiedni komunikat. Oprócz komunikatu wyświetlane są dane osoby i wynik weryfikacji, dzięki czemu użytkownik ma możliwość sprawdzenia, czy poprawnie zweryfikował dane.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5AF486D" wp14:editId="607A61DA">
                  <wp:extent cx="548688" cy="556308"/>
                  <wp:effectExtent l="0" t="0" r="0" b="0"/>
                  <wp:docPr id="100659" name="Obraz 100659" descr="_scroll_external/attachments/xor-e57c2a9b66418adec80db7bd9cb3302beebf56c13bf82d38ecbd43b40e387d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88" cy="55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ALBO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Czy wymagana jest ponowna weryfikacja?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Moment decyzyjny. Czy wymagana jest ponowna weryfikacja?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TAK, użytkownik dokonuje zmiany wyniku weryfikacji.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NIE, następuje koniec procesu.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13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208C388" wp14:editId="3542225B">
                  <wp:extent cx="1109980" cy="672715"/>
                  <wp:effectExtent l="0" t="0" r="0" b="0"/>
                  <wp:docPr id="100661" name="Obraz 100661" descr="_scroll_external/attachments/user-task-83882e38e6fab3f38cfc086f946573be4dd34a9d0609069895815ce4eba23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67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Zmiana wyniku weryfikacji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Jeżeli numer PESEL został zweryfikowany nieprawidłowo, użytkownik ma możliwość wprowadzenia zmiany.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52CD0C1" wp14:editId="635151D4">
                  <wp:extent cx="396274" cy="396274"/>
                  <wp:effectExtent l="0" t="0" r="0" b="0"/>
                  <wp:docPr id="100663" name="Obraz 100663" descr="_scroll_external/attachments/end-21c1ed988595f287577a12ab79c884a10fb97578cb318e10f73495f63e13257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4" cy="39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Zakończenie procesu.</w:t>
            </w:r>
          </w:p>
        </w:tc>
      </w:tr>
    </w:tbl>
    <w:p w:rsidR="0042064F" w:rsidRPr="007F7368" w:rsidRDefault="007F7368" w:rsidP="00DA4F4F">
      <w:pPr>
        <w:pStyle w:val="Nagwek1"/>
        <w:numPr>
          <w:ilvl w:val="0"/>
          <w:numId w:val="85"/>
        </w:numPr>
        <w:rPr>
          <w:lang w:val="pl-PL"/>
        </w:rPr>
      </w:pPr>
      <w:bookmarkStart w:id="116" w:name="scroll-bookmark-67"/>
      <w:bookmarkStart w:id="117" w:name="_Toc114652745"/>
      <w:r w:rsidRPr="007F7368">
        <w:rPr>
          <w:lang w:val="pl-PL"/>
        </w:rPr>
        <w:lastRenderedPageBreak/>
        <w:t>Rozwiązanie</w:t>
      </w:r>
      <w:bookmarkEnd w:id="116"/>
      <w:bookmarkEnd w:id="117"/>
    </w:p>
    <w:p w:rsidR="0042064F" w:rsidRPr="007F7368" w:rsidRDefault="007F7368" w:rsidP="00DA4F4F">
      <w:pPr>
        <w:pStyle w:val="Nagwek2"/>
        <w:numPr>
          <w:ilvl w:val="1"/>
          <w:numId w:val="85"/>
        </w:numPr>
        <w:rPr>
          <w:lang w:val="pl-PL"/>
        </w:rPr>
      </w:pPr>
      <w:bookmarkStart w:id="118" w:name="scroll-bookmark-44"/>
      <w:bookmarkStart w:id="119" w:name="_Toc114652746"/>
      <w:r w:rsidRPr="007F7368">
        <w:rPr>
          <w:lang w:val="pl-PL"/>
        </w:rPr>
        <w:t>Wysokopoziomowy opis rozwiązania</w:t>
      </w:r>
      <w:bookmarkEnd w:id="118"/>
      <w:bookmarkEnd w:id="119"/>
    </w:p>
    <w:p w:rsidR="002F4DB7" w:rsidRDefault="00586A2C">
      <w:pPr>
        <w:jc w:val="center"/>
        <w:rPr>
          <w:lang w:val="pl-PL"/>
        </w:rPr>
      </w:pPr>
      <w:r w:rsidRPr="00586A2C">
        <w:rPr>
          <w:noProof/>
          <w:lang w:val="pl-PL" w:eastAsia="pl-PL"/>
        </w:rPr>
        <w:drawing>
          <wp:inline distT="0" distB="0" distL="0" distR="0" wp14:anchorId="64A14E36" wp14:editId="1B42619C">
            <wp:extent cx="5581816" cy="515190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36" cy="51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4F" w:rsidRDefault="007F7368">
      <w:pPr>
        <w:jc w:val="center"/>
        <w:rPr>
          <w:lang w:val="pl-PL"/>
        </w:rPr>
      </w:pPr>
      <w:r w:rsidRPr="007F7368">
        <w:rPr>
          <w:lang w:val="pl-PL"/>
        </w:rPr>
        <w:t>Rys. Otoczenie systemu CRW</w:t>
      </w:r>
    </w:p>
    <w:p w:rsidR="001B3230" w:rsidRPr="007F7368" w:rsidRDefault="001B3230">
      <w:pPr>
        <w:jc w:val="center"/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95"/>
        <w:gridCol w:w="1141"/>
        <w:gridCol w:w="5651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Komponent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K.CRW.1</w:t>
            </w:r>
            <w:r w:rsidRPr="007F7368">
              <w:rPr>
                <w:lang w:val="pl-PL"/>
              </w:rPr>
              <w:t xml:space="preserve"> - Centralny rejestr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mikroserwisu realizująca: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udostępnienie API dla interfejsu użytkownika: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wyborcy do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usunięcia wyborcy z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przeniesienia wyborcy między obwodami w Centralnym Rejestrze Wyborców;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dodanie, korekty obwodów głosowania;</w:t>
            </w:r>
          </w:p>
          <w:p w:rsidR="0042064F" w:rsidRPr="007F7368" w:rsidRDefault="007F7368" w:rsidP="00DA4F4F">
            <w:pPr>
              <w:numPr>
                <w:ilvl w:val="1"/>
                <w:numId w:val="61"/>
              </w:num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itp.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udostępnienie API dla aplikacji firm trzecich wytworzonych dla gmin :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dodania wyborcy do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usunięcia wyborcy z Centralnego Rejestru Wyborców;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dodanie, korekty obwodów głosowania;</w:t>
            </w:r>
          </w:p>
          <w:p w:rsidR="0042064F" w:rsidRPr="007F7368" w:rsidRDefault="007F7368" w:rsidP="00DA4F4F">
            <w:pPr>
              <w:numPr>
                <w:ilvl w:val="1"/>
                <w:numId w:val="62"/>
              </w:numPr>
              <w:rPr>
                <w:lang w:val="pl-PL"/>
              </w:rPr>
            </w:pPr>
            <w:r w:rsidRPr="007F7368">
              <w:rPr>
                <w:lang w:val="pl-PL"/>
              </w:rPr>
              <w:t>itp.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udostępnienie danych z rejestru do </w:t>
            </w:r>
            <w:r w:rsidRPr="007F7368">
              <w:rPr>
                <w:i/>
                <w:lang w:val="pl-PL"/>
              </w:rPr>
              <w:t>eUsług</w:t>
            </w:r>
            <w:r w:rsidRPr="007F7368">
              <w:rPr>
                <w:lang w:val="pl-PL"/>
              </w:rPr>
              <w:t xml:space="preserve"> i </w:t>
            </w:r>
            <w:r w:rsidRPr="007F7368">
              <w:rPr>
                <w:i/>
                <w:lang w:val="pl-PL"/>
              </w:rPr>
              <w:t>mObywatela;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nasłuch na zdarzenia biznesowe z rejestru PESEL: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zdarzenie śmierci obywatela;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zdarzenie osiągnięcia pełnoletności przez obywatela polskiego w dniu wyborów;</w:t>
            </w:r>
          </w:p>
          <w:p w:rsidR="0042064F" w:rsidRPr="007F7368" w:rsidRDefault="007F7368" w:rsidP="00DA4F4F">
            <w:pPr>
              <w:numPr>
                <w:ilvl w:val="1"/>
                <w:numId w:val="63"/>
              </w:numPr>
              <w:rPr>
                <w:lang w:val="pl-PL"/>
              </w:rPr>
            </w:pPr>
            <w:r w:rsidRPr="007F7368">
              <w:rPr>
                <w:lang w:val="pl-PL"/>
              </w:rPr>
              <w:t>zdarzenia zmiany danych: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numer PESEL;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imiona;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nazwisko;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imię ojca;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obywatelstwo;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dane dokumentu potwierdzającego tożsamość wyborcy;</w:t>
            </w:r>
          </w:p>
          <w:p w:rsidR="0042064F" w:rsidRPr="007F7368" w:rsidRDefault="007F7368" w:rsidP="00DA4F4F">
            <w:pPr>
              <w:numPr>
                <w:ilvl w:val="2"/>
                <w:numId w:val="64"/>
              </w:numPr>
              <w:rPr>
                <w:lang w:val="pl-PL"/>
              </w:rPr>
            </w:pPr>
            <w:r w:rsidRPr="007F7368">
              <w:rPr>
                <w:lang w:val="pl-PL"/>
              </w:rPr>
              <w:t>adres zameldowania na pobyt stały;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wysyłanie zdarzeń biznesowych do modułu powiadomień informacji o zmianie obwodu głosowania;</w:t>
            </w:r>
          </w:p>
          <w:p w:rsidR="0042064F" w:rsidRPr="007F7368" w:rsidRDefault="007F7368" w:rsidP="00DA4F4F">
            <w:pPr>
              <w:numPr>
                <w:ilvl w:val="0"/>
                <w:numId w:val="60"/>
              </w:numPr>
              <w:rPr>
                <w:lang w:val="pl-PL"/>
              </w:rPr>
            </w:pPr>
            <w:r w:rsidRPr="007F7368">
              <w:rPr>
                <w:lang w:val="pl-PL"/>
              </w:rPr>
              <w:t>batchowe przetwarzanie zdarzenia przyszłego - osiągniecie pełnoletności pomiędzy dniem generowania spisów a dniem wyborów.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lastRenderedPageBreak/>
              <w:t>K.CRW.3</w:t>
            </w:r>
            <w:r w:rsidRPr="007F7368">
              <w:rPr>
                <w:lang w:val="pl-PL"/>
              </w:rPr>
              <w:t xml:space="preserve"> - CRW Generator list wyborców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Usługa mikroserwisu realizująca:</w:t>
            </w:r>
          </w:p>
          <w:p w:rsidR="0042064F" w:rsidRPr="007F7368" w:rsidRDefault="007F7368" w:rsidP="00DA4F4F">
            <w:pPr>
              <w:numPr>
                <w:ilvl w:val="0"/>
                <w:numId w:val="65"/>
              </w:numPr>
              <w:rPr>
                <w:lang w:val="pl-PL"/>
              </w:rPr>
            </w:pPr>
            <w:r w:rsidRPr="007F7368">
              <w:rPr>
                <w:lang w:val="pl-PL"/>
              </w:rPr>
              <w:t>generowanie i udostępnienie listy wyborców (</w:t>
            </w:r>
            <w:r w:rsidRPr="007F7368">
              <w:rPr>
                <w:i/>
                <w:lang w:val="pl-PL"/>
              </w:rPr>
              <w:t>PDF</w:t>
            </w:r>
            <w:r w:rsidRPr="007F7368">
              <w:rPr>
                <w:lang w:val="pl-PL"/>
              </w:rPr>
              <w:t>,</w:t>
            </w:r>
            <w:r w:rsidRPr="007F7368">
              <w:rPr>
                <w:i/>
                <w:lang w:val="pl-PL"/>
              </w:rPr>
              <w:t>CSV</w:t>
            </w:r>
            <w:r w:rsidRPr="007F7368">
              <w:rPr>
                <w:lang w:val="pl-PL"/>
              </w:rPr>
              <w:t xml:space="preserve"> itp.).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Zakłada się, że generowanie list wyborców może być czasochłonne w realizacji. Samodzielny komponent z wydzieloną ściśle funkcjonalnością pozwoli na skalowanie i optymalizację zadania. Obecność komponentu w architekturze zależy od wybranej technologii bazy danych i możliwości generowania list w trybie "instant".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K.CRW.2</w:t>
            </w:r>
            <w:r w:rsidRPr="007F7368">
              <w:rPr>
                <w:lang w:val="pl-PL"/>
              </w:rPr>
              <w:t xml:space="preserve"> - CRW Źródło v2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Nowy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Komponent interfejsu użytkownika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. Realizowany w technologii </w:t>
            </w:r>
            <w:r w:rsidRPr="007F7368">
              <w:rPr>
                <w:i/>
                <w:lang w:val="pl-PL"/>
              </w:rPr>
              <w:t>single page application</w:t>
            </w:r>
            <w:r w:rsidRPr="007F7368">
              <w:rPr>
                <w:lang w:val="pl-PL"/>
              </w:rPr>
              <w:t xml:space="preserve"> z wykorzystaniem przeglądarki internetowej. Zostanie wykorzystane rozwiązanie wypracowane w ramach projektu RDP.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lastRenderedPageBreak/>
              <w:t>K.MOBYWATEL</w:t>
            </w:r>
            <w:r w:rsidRPr="007F7368">
              <w:rPr>
                <w:lang w:val="pl-PL"/>
              </w:rPr>
              <w:t xml:space="preserve"> - Usługi mobilne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mObywatel umożliwiający dostęp do danych rejestrów poprzez aplikację mobilną w telefonie.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K.EUSLUGI</w:t>
            </w:r>
            <w:r w:rsidRPr="007F7368">
              <w:rPr>
                <w:lang w:val="pl-PL"/>
              </w:rPr>
              <w:t xml:space="preserve"> - Usługi portalu gov.pl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GOV.PL</w:t>
            </w:r>
            <w:r w:rsidRPr="007F7368">
              <w:rPr>
                <w:lang w:val="pl-PL"/>
              </w:rPr>
              <w:t xml:space="preserve"> portal umożliwiający realizację spraw urzędowych przez Internet.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Wsparcie Organów Wyborczych (WOW)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980AA2">
              <w:rPr>
                <w:lang w:val="pl-PL"/>
              </w:rPr>
              <w:t>System wspierający organy wyborcze i organy odpowiedzialne za organizację wyborów prowadzony przez KBW. </w:t>
            </w:r>
          </w:p>
        </w:tc>
      </w:tr>
      <w:tr w:rsidR="0042064F" w:rsidRPr="00956F9A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eWybory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do obsługi wyborów poza granicami.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>
              <w:rPr>
                <w:lang w:val="pl-PL"/>
              </w:rPr>
              <w:t>Lokalne rejestry wyborców</w:t>
            </w:r>
          </w:p>
        </w:tc>
        <w:tc>
          <w:tcPr>
            <w:tcW w:w="0" w:type="auto"/>
          </w:tcPr>
          <w:p w:rsidR="002F4DB7" w:rsidRPr="007F7368" w:rsidRDefault="00B14489" w:rsidP="002F4DB7">
            <w:pPr>
              <w:rPr>
                <w:lang w:val="pl-PL"/>
              </w:rPr>
            </w:pPr>
            <w:r>
              <w:rPr>
                <w:lang w:val="pl-PL"/>
              </w:rPr>
              <w:t xml:space="preserve">Modyfikacja 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S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ystem</w:t>
            </w: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y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używan</w:t>
            </w:r>
            <w:r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>e</w:t>
            </w:r>
            <w:r w:rsidRPr="00142B3E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przez gminy</w:t>
            </w:r>
            <w:r w:rsidR="00B14489" w:rsidRPr="00B14489">
              <w:rPr>
                <w:rFonts w:asciiTheme="majorHAnsi" w:hAnsiTheme="majorHAnsi" w:cstheme="majorHAnsi"/>
                <w:sz w:val="22"/>
                <w:szCs w:val="22"/>
                <w:lang w:val="pl-PL"/>
              </w:rPr>
              <w:t xml:space="preserve"> do wsparcia organizacji wyborów</w:t>
            </w:r>
          </w:p>
        </w:tc>
      </w:tr>
      <w:tr w:rsidR="002F4DB7" w:rsidRPr="00956F9A" w:rsidTr="006A1479"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K.AIM</w:t>
            </w:r>
            <w:r w:rsidRPr="007F7368">
              <w:rPr>
                <w:lang w:val="pl-PL"/>
              </w:rPr>
              <w:t xml:space="preserve"> - Autoryzacja i uwierzytelnienie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System autoryzacji i uwierzytelnienia urzędników w </w:t>
            </w:r>
            <w:r w:rsidRPr="007F7368">
              <w:rPr>
                <w:i/>
                <w:color w:val="000000"/>
                <w:lang w:val="pl-PL"/>
              </w:rPr>
              <w:t>SRP</w:t>
            </w:r>
            <w:r w:rsidRPr="007F7368">
              <w:rPr>
                <w:color w:val="000000"/>
                <w:lang w:val="pl-PL"/>
              </w:rPr>
              <w:t>. Mechanizm zostanie wdrożony w ramach prac nad RDP oraz zostanie wprowadzony do użytku w pozostałych rejestrach SRP.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uwierzytelnienia użytkowników przy dostępie do zasobów </w:t>
            </w:r>
            <w:r w:rsidRPr="007F7368">
              <w:rPr>
                <w:i/>
                <w:color w:val="000000"/>
                <w:lang w:val="pl-PL"/>
              </w:rPr>
              <w:t>SRP;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autoryzację operacji wykonywanych przez użytkowników;</w:t>
            </w:r>
          </w:p>
          <w:p w:rsidR="002F4DB7" w:rsidRPr="007F7368" w:rsidRDefault="002F4DB7" w:rsidP="002F4DB7">
            <w:pPr>
              <w:numPr>
                <w:ilvl w:val="0"/>
                <w:numId w:val="66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dostarczanie </w:t>
            </w:r>
            <w:r w:rsidRPr="007F7368">
              <w:rPr>
                <w:i/>
                <w:color w:val="000000"/>
                <w:lang w:val="pl-PL"/>
              </w:rPr>
              <w:t>API OpenID Connect</w:t>
            </w:r>
            <w:r w:rsidRPr="007F7368">
              <w:rPr>
                <w:color w:val="000000"/>
                <w:lang w:val="pl-PL"/>
              </w:rPr>
              <w:t xml:space="preserve"> do integracji z rożnymi technologiami.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Zmiany:</w:t>
            </w:r>
          </w:p>
          <w:p w:rsidR="002F4DB7" w:rsidRPr="007F7368" w:rsidRDefault="002F4DB7" w:rsidP="002F4DB7">
            <w:pPr>
              <w:numPr>
                <w:ilvl w:val="0"/>
                <w:numId w:val="6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dodanie nowych uprawnień dedykowanych do </w:t>
            </w:r>
            <w:r w:rsidRPr="007F7368">
              <w:rPr>
                <w:i/>
                <w:color w:val="000000"/>
                <w:lang w:val="pl-PL"/>
              </w:rPr>
              <w:t>CRW;</w:t>
            </w:r>
          </w:p>
          <w:p w:rsidR="002F4DB7" w:rsidRPr="007F7368" w:rsidRDefault="002F4DB7" w:rsidP="002F4DB7">
            <w:pPr>
              <w:numPr>
                <w:ilvl w:val="0"/>
                <w:numId w:val="67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dostosowanie obsługi </w:t>
            </w:r>
            <w:r w:rsidRPr="007F7368">
              <w:rPr>
                <w:i/>
                <w:color w:val="000000"/>
                <w:lang w:val="pl-PL"/>
              </w:rPr>
              <w:t>CRW</w:t>
            </w:r>
            <w:r w:rsidRPr="007F7368">
              <w:rPr>
                <w:color w:val="000000"/>
                <w:lang w:val="pl-PL"/>
              </w:rPr>
              <w:t xml:space="preserve"> w panelu administratora uprawnień.</w:t>
            </w:r>
          </w:p>
        </w:tc>
      </w:tr>
      <w:tr w:rsidR="002F4DB7" w:rsidRPr="00956F9A" w:rsidTr="003824CA"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K.PESEL</w:t>
            </w:r>
            <w:r w:rsidRPr="007F7368">
              <w:rPr>
                <w:lang w:val="pl-PL"/>
              </w:rPr>
              <w:t xml:space="preserve"> - Rejestr PESEL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Powszechny Elektroniczny System Ewidencji Ludności jest centralnym rejestrem danych prowadzonym przez ministra właściwego do spraw informatyzacji, w którym gromadzone są dane osobowo-adresowe obywateli polskich i cudzoziemców, posiadających numer PESEL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6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 xml:space="preserve">dostarczanie informacji o tożsamości z ewidencji ludności do </w:t>
            </w:r>
            <w:r w:rsidRPr="007F7368">
              <w:rPr>
                <w:i/>
                <w:color w:val="000000"/>
                <w:lang w:val="pl-PL"/>
              </w:rPr>
              <w:t>CRW;</w:t>
            </w:r>
          </w:p>
          <w:p w:rsidR="002F4DB7" w:rsidRPr="007F7368" w:rsidRDefault="002F4DB7" w:rsidP="002F4DB7">
            <w:pPr>
              <w:numPr>
                <w:ilvl w:val="0"/>
                <w:numId w:val="68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przekazywanie informacji o aktualizacji danych obywatela np. zmianie imienia, zmianie zameldowania, zgonie.</w:t>
            </w:r>
            <w:r w:rsidRPr="007F7368">
              <w:rPr>
                <w:color w:val="000000"/>
                <w:lang w:val="pl-PL"/>
              </w:rPr>
              <w:br/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K.RDK</w:t>
            </w:r>
            <w:r w:rsidRPr="007F7368">
              <w:rPr>
                <w:lang w:val="pl-PL"/>
              </w:rPr>
              <w:t xml:space="preserve"> - Rejestr danych kontaktowych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RDK</w:t>
            </w:r>
            <w:r w:rsidRPr="007F7368">
              <w:rPr>
                <w:lang w:val="pl-PL"/>
              </w:rPr>
              <w:t xml:space="preserve"> jest rejestrem w ramach </w:t>
            </w:r>
            <w:r w:rsidRPr="007F7368">
              <w:rPr>
                <w:i/>
                <w:lang w:val="pl-PL"/>
              </w:rPr>
              <w:t>SRP</w:t>
            </w:r>
            <w:r w:rsidRPr="007F7368">
              <w:rPr>
                <w:lang w:val="pl-PL"/>
              </w:rPr>
              <w:t xml:space="preserve">, powstałym w ramach realizacji projektu </w:t>
            </w:r>
            <w:r w:rsidRPr="007F7368">
              <w:rPr>
                <w:i/>
                <w:lang w:val="pl-PL"/>
              </w:rPr>
              <w:t>RSRP</w:t>
            </w:r>
            <w:r w:rsidRPr="007F7368">
              <w:rPr>
                <w:lang w:val="pl-PL"/>
              </w:rPr>
              <w:t xml:space="preserve">, w celu przyspieszenia i usprawnienia </w:t>
            </w:r>
            <w:r w:rsidRPr="007F7368">
              <w:rPr>
                <w:lang w:val="pl-PL"/>
              </w:rPr>
              <w:lastRenderedPageBreak/>
              <w:t>komunikacji Obywatela z podmiotami publicznymi poprzez dane kontaktowe.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Dostarcza danych kontaktowych dla modułu powiadomień.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K.HUB</w:t>
            </w:r>
            <w:r w:rsidRPr="007F7368">
              <w:rPr>
                <w:lang w:val="pl-PL"/>
              </w:rPr>
              <w:t xml:space="preserve"> - Hub Zdarzeń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Jest mechanizmem asynchronicznej wymiany informacji między systemami/komponentami. Pozwala na realizację integracji w modelu </w:t>
            </w:r>
            <w:r w:rsidRPr="007F7368">
              <w:rPr>
                <w:i/>
                <w:lang w:val="pl-PL"/>
              </w:rPr>
              <w:t>Event-driven architecture</w:t>
            </w:r>
            <w:r w:rsidRPr="007F7368">
              <w:rPr>
                <w:lang w:val="pl-PL"/>
              </w:rPr>
              <w:t>. Funkcjonalność jest realizowana przez oprogramowanie Apache Kafka.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7F7368" w:rsidRDefault="002F4DB7" w:rsidP="002F4DB7">
            <w:pPr>
              <w:numPr>
                <w:ilvl w:val="0"/>
                <w:numId w:val="6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przekazywanie zdarzeń między </w:t>
            </w:r>
            <w:r w:rsidRPr="007F7368">
              <w:rPr>
                <w:i/>
                <w:lang w:val="pl-PL"/>
              </w:rPr>
              <w:t>PESEL</w:t>
            </w:r>
            <w:r w:rsidRPr="007F7368">
              <w:rPr>
                <w:lang w:val="pl-PL"/>
              </w:rPr>
              <w:t xml:space="preserve"> a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(aktualizacja danych);</w:t>
            </w:r>
          </w:p>
          <w:p w:rsidR="002F4DB7" w:rsidRPr="007F7368" w:rsidRDefault="002F4DB7" w:rsidP="002F4DB7">
            <w:pPr>
              <w:numPr>
                <w:ilvl w:val="0"/>
                <w:numId w:val="69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przekazywanie zdarzeń między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a modułem powiadomień (modyfikacja danych w rejestrze).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K.AUDYT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rejestracji czynności w zakresie udostępniania i modyfikacji danych. Na bazie zebranych danych generowane są również raporty </w:t>
            </w:r>
            <w:r w:rsidRPr="007F7368">
              <w:rPr>
                <w:i/>
                <w:lang w:val="pl-PL"/>
              </w:rPr>
              <w:t>RODO</w:t>
            </w:r>
            <w:r w:rsidRPr="007F7368">
              <w:rPr>
                <w:lang w:val="pl-PL"/>
              </w:rPr>
              <w:t>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Realizuje: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>rozliczanie użytkowników z czynności;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>diagnostyka błędów w oprogramowaniu;</w:t>
            </w:r>
          </w:p>
          <w:p w:rsidR="002F4DB7" w:rsidRPr="007F7368" w:rsidRDefault="002F4DB7" w:rsidP="002F4DB7">
            <w:pPr>
              <w:numPr>
                <w:ilvl w:val="0"/>
                <w:numId w:val="70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generowanie raportów </w:t>
            </w:r>
            <w:r w:rsidRPr="007F7368">
              <w:rPr>
                <w:i/>
                <w:lang w:val="pl-PL"/>
              </w:rPr>
              <w:t>RODO.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Zmiany:</w:t>
            </w:r>
          </w:p>
          <w:p w:rsidR="002F4DB7" w:rsidRPr="007F7368" w:rsidRDefault="002F4DB7" w:rsidP="002F4DB7">
            <w:pPr>
              <w:numPr>
                <w:ilvl w:val="0"/>
                <w:numId w:val="71"/>
              </w:numPr>
              <w:rPr>
                <w:lang w:val="pl-PL"/>
              </w:rPr>
            </w:pPr>
            <w:r w:rsidRPr="007F7368">
              <w:rPr>
                <w:lang w:val="pl-PL"/>
              </w:rPr>
              <w:t>dodanie nowych procesów audytowych;</w:t>
            </w:r>
          </w:p>
          <w:p w:rsidR="002F4DB7" w:rsidRPr="007F7368" w:rsidRDefault="002F4DB7" w:rsidP="002F4DB7">
            <w:pPr>
              <w:numPr>
                <w:ilvl w:val="0"/>
                <w:numId w:val="71"/>
              </w:numPr>
              <w:rPr>
                <w:lang w:val="pl-PL"/>
              </w:rPr>
            </w:pPr>
            <w:r w:rsidRPr="007F7368">
              <w:rPr>
                <w:lang w:val="pl-PL"/>
              </w:rPr>
              <w:t xml:space="preserve">dostosowanie konsoli/panelu audytu do pracy z </w:t>
            </w:r>
            <w:r w:rsidRPr="007F7368">
              <w:rPr>
                <w:i/>
                <w:lang w:val="pl-PL"/>
              </w:rPr>
              <w:t>CRW.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color w:val="000000"/>
                <w:lang w:val="pl-PL"/>
              </w:rPr>
              <w:t>K.SL.ORG</w:t>
            </w:r>
            <w:r w:rsidRPr="007F7368">
              <w:rPr>
                <w:color w:val="000000"/>
                <w:lang w:val="pl-PL"/>
              </w:rPr>
              <w:t xml:space="preserve"> - Słownik organizacji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Modyfikacja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Usługa mikroserwisu realizująca: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informacji o strukturze organizacyjnej;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informacji o przypisaniu użytkownika do jednostki organizacyjnej;</w:t>
            </w:r>
          </w:p>
          <w:p w:rsidR="002F4DB7" w:rsidRPr="007F7368" w:rsidRDefault="002F4DB7" w:rsidP="002F4DB7">
            <w:pPr>
              <w:numPr>
                <w:ilvl w:val="0"/>
                <w:numId w:val="72"/>
              </w:num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dostarczanie metadanych np. nazwa jednostki, adres itp.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Zmiany: należy dostosować by wspierał struktury organizacyjne państwa. 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K.STORE</w:t>
            </w:r>
            <w:r w:rsidRPr="007F7368">
              <w:rPr>
                <w:lang w:val="pl-PL"/>
              </w:rPr>
              <w:t xml:space="preserve"> - Magazyn obiektów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 xml:space="preserve">System do przetrzymywania niestrukturyzowanych zbiorów danych np. plików. Magazyn obiektów będzie wprowadzony wraz z wdrożeniem </w:t>
            </w:r>
            <w:r w:rsidRPr="007F7368">
              <w:rPr>
                <w:i/>
                <w:lang w:val="pl-PL"/>
              </w:rPr>
              <w:t>RDP</w:t>
            </w:r>
            <w:r w:rsidRPr="007F7368">
              <w:rPr>
                <w:lang w:val="pl-PL"/>
              </w:rPr>
              <w:t xml:space="preserve">. Integracja z magazynem obiektów nastąpi, jeśli w </w:t>
            </w:r>
            <w:r w:rsidRPr="007F7368">
              <w:rPr>
                <w:i/>
                <w:lang w:val="pl-PL"/>
              </w:rPr>
              <w:t>CRW</w:t>
            </w:r>
            <w:r w:rsidRPr="007F7368">
              <w:rPr>
                <w:lang w:val="pl-PL"/>
              </w:rPr>
              <w:t xml:space="preserve"> będzie konieczność przetrzymywania </w:t>
            </w:r>
            <w:r w:rsidRPr="007F7368">
              <w:rPr>
                <w:i/>
                <w:lang w:val="pl-PL"/>
              </w:rPr>
              <w:t>PDF</w:t>
            </w:r>
            <w:r w:rsidRPr="007F7368">
              <w:rPr>
                <w:lang w:val="pl-PL"/>
              </w:rPr>
              <w:t xml:space="preserve"> lub innych rodzajów plików.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color w:val="000000"/>
                <w:lang w:val="pl-PL"/>
              </w:rPr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7F7368" w:rsidRDefault="002F4DB7" w:rsidP="002F4DB7">
            <w:pPr>
              <w:numPr>
                <w:ilvl w:val="0"/>
                <w:numId w:val="73"/>
              </w:numPr>
              <w:rPr>
                <w:lang w:val="pl-PL"/>
              </w:rPr>
            </w:pPr>
            <w:r w:rsidRPr="007F7368">
              <w:rPr>
                <w:lang w:val="pl-PL"/>
              </w:rPr>
              <w:t>magazynowanie i udostępnianie binarnych zbiorów danych.</w:t>
            </w:r>
          </w:p>
        </w:tc>
      </w:tr>
      <w:tr w:rsidR="002F4DB7" w:rsidRPr="00956F9A" w:rsidTr="0042064F"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i/>
                <w:lang w:val="pl-PL"/>
              </w:rPr>
              <w:t>K.TERYT</w:t>
            </w:r>
            <w:r w:rsidRPr="007F7368">
              <w:rPr>
                <w:lang w:val="pl-PL"/>
              </w:rPr>
              <w:t xml:space="preserve"> - Replika TERYT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Bez modyfikacji</w:t>
            </w:r>
          </w:p>
        </w:tc>
        <w:tc>
          <w:tcPr>
            <w:tcW w:w="0" w:type="auto"/>
          </w:tcPr>
          <w:p w:rsidR="002F4DB7" w:rsidRPr="007F7368" w:rsidRDefault="002F4DB7" w:rsidP="002F4DB7">
            <w:pPr>
              <w:rPr>
                <w:lang w:val="pl-PL"/>
              </w:rPr>
            </w:pPr>
            <w:r w:rsidRPr="007F7368">
              <w:rPr>
                <w:lang w:val="pl-PL"/>
              </w:rPr>
              <w:t>Baza lokalna słowników </w:t>
            </w:r>
            <w:r w:rsidRPr="007F7368">
              <w:rPr>
                <w:i/>
                <w:lang w:val="pl-PL"/>
              </w:rPr>
              <w:t>TERYT</w:t>
            </w:r>
            <w:r w:rsidRPr="007F7368">
              <w:rPr>
                <w:lang w:val="pl-PL"/>
              </w:rPr>
              <w:t> jest repliką baz udostępnianych przez </w:t>
            </w:r>
            <w:r w:rsidRPr="007F7368">
              <w:rPr>
                <w:i/>
                <w:lang w:val="pl-PL"/>
              </w:rPr>
              <w:t>GUS</w:t>
            </w:r>
            <w:r w:rsidRPr="007F7368">
              <w:rPr>
                <w:lang w:val="pl-PL"/>
              </w:rPr>
              <w:t>. Zakłada się dostępność usług informacyjnych dostarczających informacji o zawartości baz źródłowych.</w:t>
            </w:r>
          </w:p>
          <w:p w:rsidR="002F4DB7" w:rsidRPr="007F7368" w:rsidRDefault="002F4DB7" w:rsidP="002F4DB7">
            <w:pPr>
              <w:rPr>
                <w:lang w:val="pl-PL"/>
              </w:rPr>
            </w:pPr>
            <w:r w:rsidRPr="00980AA2">
              <w:rPr>
                <w:lang w:val="pl-PL"/>
              </w:rPr>
              <w:lastRenderedPageBreak/>
              <w:t>Realizuje</w:t>
            </w:r>
            <w:r w:rsidRPr="007F7368">
              <w:rPr>
                <w:lang w:val="pl-PL"/>
              </w:rPr>
              <w:t>:</w:t>
            </w:r>
          </w:p>
          <w:p w:rsidR="002F4DB7" w:rsidRPr="00980AA2" w:rsidRDefault="002F4DB7" w:rsidP="002F4DB7">
            <w:pPr>
              <w:pStyle w:val="Akapitzlist"/>
              <w:numPr>
                <w:ilvl w:val="0"/>
                <w:numId w:val="93"/>
              </w:numPr>
              <w:rPr>
                <w:lang w:val="pl-PL"/>
              </w:rPr>
            </w:pPr>
            <w:r w:rsidRPr="00980AA2">
              <w:rPr>
                <w:lang w:val="pl-PL"/>
              </w:rPr>
              <w:t>dostarczanie informacji w zakresie identyfikacji adresowej jednostek samorządu terytorialnego, miejscowości, ulic.</w:t>
            </w:r>
            <w:r w:rsidRPr="00980AA2">
              <w:rPr>
                <w:color w:val="172B4D"/>
                <w:lang w:val="pl-PL"/>
              </w:rPr>
              <w:t> </w:t>
            </w:r>
          </w:p>
        </w:tc>
      </w:tr>
    </w:tbl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bookmarkStart w:id="120" w:name="scroll-bookmark-45"/>
    </w:p>
    <w:p w:rsidR="00C24559" w:rsidRPr="003824CA" w:rsidRDefault="00C24559" w:rsidP="003824CA">
      <w:pPr>
        <w:pStyle w:val="Nagwek2"/>
        <w:numPr>
          <w:ilvl w:val="1"/>
          <w:numId w:val="85"/>
        </w:numPr>
        <w:rPr>
          <w:lang w:val="pl-PL"/>
        </w:rPr>
      </w:pPr>
      <w:bookmarkStart w:id="121" w:name="_Toc114652747"/>
      <w:r w:rsidRPr="003824CA">
        <w:rPr>
          <w:lang w:val="pl-PL"/>
        </w:rPr>
        <w:t>Wpływ CRW na inne systemy dedykowane obsłudze wyborów.</w:t>
      </w:r>
      <w:bookmarkEnd w:id="121"/>
      <w:r w:rsidRPr="003824CA">
        <w:rPr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 xml:space="preserve">Systemy informatyczne wykorzystywane do organizacji wyborów to system 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>Krajowe</w:t>
      </w:r>
      <w:r>
        <w:rPr>
          <w:rFonts w:asciiTheme="majorHAnsi" w:hAnsiTheme="majorHAnsi" w:cstheme="majorHAnsi"/>
          <w:sz w:val="22"/>
          <w:szCs w:val="22"/>
          <w:lang w:val="pl-PL"/>
        </w:rPr>
        <w:t>go Biura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 xml:space="preserve"> Wyborcze</w:t>
      </w:r>
      <w:r>
        <w:rPr>
          <w:rFonts w:asciiTheme="majorHAnsi" w:hAnsiTheme="majorHAnsi" w:cstheme="majorHAnsi"/>
          <w:sz w:val="22"/>
          <w:szCs w:val="22"/>
          <w:lang w:val="pl-PL"/>
        </w:rPr>
        <w:t>go</w:t>
      </w:r>
      <w:r w:rsidRPr="00A97B4A">
        <w:rPr>
          <w:rFonts w:asciiTheme="majorHAnsi" w:hAnsiTheme="majorHAnsi" w:cstheme="majorHAnsi"/>
          <w:sz w:val="22"/>
          <w:szCs w:val="22"/>
          <w:lang w:val="pl-PL"/>
        </w:rPr>
        <w:t xml:space="preserve"> wspierający pracę organów wyborczych "Wsp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arcie Organów Wyborczych" (WOW), lokalne rejestry wyborcze prowadzone przez gminy oraz system e-wybory prowadzony przez Ministerstwo Spraw Zagranicznych. </w:t>
      </w:r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2" w:name="_Toc114652748"/>
      <w:r w:rsidRPr="003824CA">
        <w:rPr>
          <w:lang w:val="pl-PL"/>
        </w:rPr>
        <w:t>System WOW</w:t>
      </w:r>
      <w:bookmarkEnd w:id="122"/>
      <w:r w:rsidRPr="003824CA">
        <w:rPr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E029C8">
        <w:rPr>
          <w:rFonts w:asciiTheme="majorHAnsi" w:hAnsiTheme="majorHAnsi" w:cstheme="majorHAnsi"/>
          <w:sz w:val="22"/>
          <w:szCs w:val="22"/>
          <w:lang w:val="pl-PL"/>
        </w:rPr>
        <w:t>W związku z budową Centralnego Rejestru Wyborców (CRW) część funkcjonalności obecnie utrzymywanych w systemie WOW zostanie zaimplementowana w systemie CRW, jednak system WOW nadal pozostanie ważnym elementem w strukturze systemów nie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zbędnych do organizacji wyborów. </w:t>
      </w:r>
    </w:p>
    <w:p w:rsidR="00951457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CRW stanie się w miejsce WOW rejestrem referencyjnym dla tzw. geografii wyborczej. W tym właśnie rejestrze odzwierciedlony zostanie podział kraju na okręgi wyborcze dla każdego rodzaju wyborów oraz podział na stałe obwody głosowania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Wszelkie zmiany w tym zakresie będą obsługiwane w CRW przez delegatury Krajowego Biura Wyborczego 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. </w:t>
      </w:r>
      <w:r>
        <w:rPr>
          <w:rFonts w:asciiTheme="majorHAnsi" w:hAnsiTheme="majorHAnsi" w:cstheme="majorHAnsi"/>
          <w:sz w:val="22"/>
          <w:szCs w:val="22"/>
          <w:lang w:val="pl-PL"/>
        </w:rPr>
        <w:t>Aktualne dane o granicach okręgów wyborczych i stałych obwodów głosowania będą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 jednak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przekazywane do WOW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 na potrzeby realizacji innych zadań Państwowej Komisji Wyborczej, związanych m.in. z rejestracją kandydatów, ustaleniem wyników wyborów, które nadal będą wykonywane z wykorzystaniem funkcjonalności WOW.</w:t>
      </w:r>
      <w:r w:rsidR="00656200" w:rsidRPr="00656200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</w:p>
    <w:p w:rsidR="00656200" w:rsidRDefault="00656200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>Do WOW z CRW będą trafiać także dane statystyczne o liczbie wyborców i mieszkańców danego okręgu czy stałego obwodu gł</w:t>
      </w:r>
      <w:r w:rsidR="00951457">
        <w:rPr>
          <w:rFonts w:asciiTheme="majorHAnsi" w:hAnsiTheme="majorHAnsi" w:cstheme="majorHAnsi"/>
          <w:sz w:val="22"/>
          <w:szCs w:val="22"/>
          <w:lang w:val="pl-PL"/>
        </w:rPr>
        <w:t xml:space="preserve">osowania, od których to danych Kodeks wyborczy uzależnia np. wielkość stałych obwodów glosowania czy też liczbę radnych w danych wyborach do rady gminy i sposób ich wybierania.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3" w:name="_Toc114652749"/>
      <w:r w:rsidRPr="003824CA">
        <w:rPr>
          <w:lang w:val="pl-PL"/>
        </w:rPr>
        <w:t>Lokalne rejestry wyborców</w:t>
      </w:r>
      <w:bookmarkEnd w:id="123"/>
      <w:r w:rsidRPr="003824CA">
        <w:rPr>
          <w:lang w:val="pl-PL"/>
        </w:rPr>
        <w:t xml:space="preserve">   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656200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0A1CB2">
        <w:rPr>
          <w:rFonts w:asciiTheme="majorHAnsi" w:hAnsiTheme="majorHAnsi" w:cstheme="majorHAnsi"/>
          <w:sz w:val="22"/>
          <w:szCs w:val="22"/>
          <w:lang w:val="pl-PL"/>
        </w:rPr>
        <w:t>Obecnie każda gmina prowadzi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obligatoryjnie</w:t>
      </w:r>
      <w:r w:rsidRPr="000A1CB2">
        <w:rPr>
          <w:rFonts w:asciiTheme="majorHAnsi" w:hAnsiTheme="majorHAnsi" w:cstheme="majorHAnsi"/>
          <w:sz w:val="22"/>
          <w:szCs w:val="22"/>
          <w:lang w:val="pl-PL"/>
        </w:rPr>
        <w:t xml:space="preserve"> swój własny lokalny rejestr wyborców jako zadanie z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>lecone. Do prowadzenia</w:t>
      </w:r>
      <w:r w:rsidRPr="000A1CB2">
        <w:rPr>
          <w:rFonts w:asciiTheme="majorHAnsi" w:hAnsiTheme="majorHAnsi" w:cstheme="majorHAnsi"/>
          <w:sz w:val="22"/>
          <w:szCs w:val="22"/>
          <w:lang w:val="pl-PL"/>
        </w:rPr>
        <w:t xml:space="preserve"> lokalnych rejestrów wykorzystywane są systemy, które umożliwiają 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>zarządzanie danymi wyborców, obsługę wyborców w konkretnych wyborach oraz sporządzenie spisu wyborców na konkretne wybory. CRW przejmuje te funkcjonalności rejestrów lo</w:t>
      </w:r>
      <w:r w:rsidR="00656200">
        <w:rPr>
          <w:rFonts w:asciiTheme="majorHAnsi" w:hAnsiTheme="majorHAnsi" w:cstheme="majorHAnsi"/>
          <w:sz w:val="22"/>
          <w:szCs w:val="22"/>
          <w:lang w:val="pl-PL"/>
        </w:rPr>
        <w:t xml:space="preserve">kalnych. </w:t>
      </w:r>
      <w:r w:rsidR="00BA3130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Pr="003824CA" w:rsidRDefault="00C24559" w:rsidP="003824CA">
      <w:pPr>
        <w:pStyle w:val="Nagwek3"/>
        <w:numPr>
          <w:ilvl w:val="2"/>
          <w:numId w:val="85"/>
        </w:numPr>
        <w:rPr>
          <w:lang w:val="pl-PL"/>
        </w:rPr>
      </w:pPr>
      <w:bookmarkStart w:id="124" w:name="_Toc114652750"/>
      <w:r w:rsidRPr="003824CA">
        <w:rPr>
          <w:lang w:val="pl-PL"/>
        </w:rPr>
        <w:lastRenderedPageBreak/>
        <w:t>System e-wybory.</w:t>
      </w:r>
      <w:bookmarkEnd w:id="124"/>
      <w:r w:rsidRPr="003824CA">
        <w:rPr>
          <w:lang w:val="pl-PL"/>
        </w:rPr>
        <w:t xml:space="preserve"> </w:t>
      </w: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sz w:val="22"/>
          <w:szCs w:val="22"/>
          <w:lang w:val="pl-PL"/>
        </w:rPr>
        <w:t>Wyborca przebywający w dniu głosowania za granicą może zgłosić się z wnioskiem o wpisanie go do tworzonego przez konsula spisu wyborców. Wniosek wyborcy rejestrowany jest w prowadzonym przez MSZ systemi</w:t>
      </w:r>
      <w:r>
        <w:rPr>
          <w:rFonts w:asciiTheme="majorHAnsi" w:hAnsiTheme="majorHAnsi" w:cstheme="majorHAnsi"/>
          <w:sz w:val="22"/>
          <w:szCs w:val="22"/>
          <w:lang w:val="pl-PL"/>
        </w:rPr>
        <w:t>e e</w:t>
      </w:r>
      <w:r w:rsidR="00AA71D5">
        <w:rPr>
          <w:rFonts w:asciiTheme="majorHAnsi" w:hAnsiTheme="majorHAnsi" w:cstheme="majorHAnsi"/>
          <w:sz w:val="22"/>
          <w:szCs w:val="22"/>
          <w:lang w:val="pl-PL"/>
        </w:rPr>
        <w:t xml:space="preserve"> -w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ybory. </w:t>
      </w:r>
    </w:p>
    <w:p w:rsidR="00C24559" w:rsidRPr="0017137E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Zarejestrowany wniosek wyborcy, po zweryfikowaniu przez konsula danych osobowych i adresowych, jest przez niego akceptowany, a system „przenosi” go do części aplikacji dostępnej dla pracowników </w:t>
      </w:r>
      <w:r>
        <w:rPr>
          <w:rFonts w:asciiTheme="majorHAnsi" w:hAnsiTheme="majorHAnsi" w:cstheme="majorHAnsi"/>
          <w:sz w:val="22"/>
          <w:szCs w:val="22"/>
          <w:lang w:val="pl-PL"/>
        </w:rPr>
        <w:t>gmin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 celem skreślenia ze spisu wyborców w kraju. Logowanie do aplikacji możliwe jest tylko w przypadku posiadania dostępu do systemu WOW KBW. Zaakceptowanie wniosku w kraju jest potwierdzeniem, że wyborca wpisany do spisu prowadzonego przez konsula został skreś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lony ze spisu wyborców w kraju oraz, że dany wyborca nie jest pozbawiony prawa wybierania. </w:t>
      </w:r>
    </w:p>
    <w:p w:rsidR="00C24559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>
        <w:rPr>
          <w:rFonts w:asciiTheme="majorHAnsi" w:hAnsiTheme="majorHAnsi" w:cstheme="majorHAnsi"/>
          <w:sz w:val="22"/>
          <w:szCs w:val="22"/>
          <w:lang w:val="pl-PL"/>
        </w:rPr>
        <w:t xml:space="preserve">System e-wybory umożliwia wygenerowanie spisów wyborców </w:t>
      </w:r>
      <w:r w:rsidRPr="0017137E">
        <w:rPr>
          <w:rFonts w:asciiTheme="majorHAnsi" w:hAnsiTheme="majorHAnsi" w:cstheme="majorHAnsi"/>
          <w:color w:val="000000"/>
          <w:sz w:val="22"/>
          <w:szCs w:val="22"/>
          <w:lang w:val="pl-PL"/>
        </w:rPr>
        <w:t>dla poszczególnych komisji utworzonych w okręgu konsularnym</w:t>
      </w:r>
      <w:r>
        <w:rPr>
          <w:rFonts w:asciiTheme="majorHAnsi" w:hAnsiTheme="majorHAnsi" w:cstheme="majorHAnsi"/>
          <w:color w:val="000000"/>
          <w:sz w:val="22"/>
          <w:szCs w:val="22"/>
          <w:lang w:val="pl-PL"/>
        </w:rPr>
        <w:t xml:space="preserve">, jak również wspiera wysyłkę pakietów wyborczych w przypadku głosowania korespondencyjnego. </w:t>
      </w:r>
    </w:p>
    <w:p w:rsidR="00C24559" w:rsidRPr="0017137E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</w:p>
    <w:p w:rsidR="00C24559" w:rsidRPr="00AA71D5" w:rsidRDefault="00C24559" w:rsidP="00C24559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color w:val="000000"/>
          <w:sz w:val="22"/>
          <w:szCs w:val="22"/>
          <w:lang w:val="pl-PL"/>
        </w:rPr>
      </w:pPr>
      <w:r w:rsidRPr="0017137E">
        <w:rPr>
          <w:rFonts w:asciiTheme="majorHAnsi" w:hAnsiTheme="majorHAnsi" w:cstheme="majorHAnsi"/>
          <w:color w:val="000000"/>
          <w:sz w:val="22"/>
          <w:szCs w:val="22"/>
          <w:lang w:val="pl-PL"/>
        </w:rPr>
        <w:t>W związku z budową CRW nie będzie już potrze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bne pośrednictwo gmin w weryfikacji uprawnień do głosowania osób składających wnioski o dopisanie do spisu za granicą, </w:t>
      </w:r>
      <w:r w:rsidR="00951457">
        <w:rPr>
          <w:rFonts w:asciiTheme="majorHAnsi" w:hAnsiTheme="majorHAnsi" w:cstheme="majorHAnsi"/>
          <w:sz w:val="22"/>
          <w:szCs w:val="22"/>
          <w:lang w:val="pl-PL"/>
        </w:rPr>
        <w:t>a ponadto o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>soba wpisana do spisu za granicą powinna być automatycz</w:t>
      </w:r>
      <w:r w:rsidR="00AA71D5">
        <w:rPr>
          <w:rFonts w:asciiTheme="majorHAnsi" w:hAnsiTheme="majorHAnsi" w:cstheme="majorHAnsi"/>
          <w:sz w:val="22"/>
          <w:szCs w:val="22"/>
          <w:lang w:val="pl-PL"/>
        </w:rPr>
        <w:t>nie wykreślona ze spisu w kraju oraz dopisana do obwodu za granicą.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pl-PL"/>
        </w:rPr>
        <w:t xml:space="preserve">CRW może również przejąć funkcjonalności dotyczące sporządzania spisów wyborców.  </w:t>
      </w:r>
      <w:r w:rsidRPr="0017137E">
        <w:rPr>
          <w:rFonts w:asciiTheme="majorHAnsi" w:hAnsiTheme="majorHAnsi" w:cstheme="majorHAnsi"/>
          <w:sz w:val="22"/>
          <w:szCs w:val="22"/>
          <w:lang w:val="pl-PL"/>
        </w:rPr>
        <w:t xml:space="preserve">CRW nie będzie natomiast wspierał wysyłki pakietów wyborczych dla wyborców głosujących korespondencyjnie. Stąd też nie zakłada się, że aplikacja e-wybory przestanie istnieć. </w:t>
      </w:r>
    </w:p>
    <w:p w:rsidR="00C24559" w:rsidRDefault="00C24559" w:rsidP="00C24559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:rsidR="00C24559" w:rsidRDefault="00C24559" w:rsidP="003824CA">
      <w:pPr>
        <w:rPr>
          <w:lang w:val="pl-PL"/>
        </w:rPr>
      </w:pPr>
    </w:p>
    <w:p w:rsidR="0042064F" w:rsidRPr="007F7368" w:rsidRDefault="007F7368" w:rsidP="00C24559">
      <w:pPr>
        <w:pStyle w:val="Nagwek2"/>
        <w:numPr>
          <w:ilvl w:val="1"/>
          <w:numId w:val="85"/>
        </w:numPr>
        <w:rPr>
          <w:lang w:val="pl-PL"/>
        </w:rPr>
      </w:pPr>
      <w:bookmarkStart w:id="125" w:name="_Toc114652751"/>
      <w:r w:rsidRPr="007F7368">
        <w:rPr>
          <w:lang w:val="pl-PL"/>
        </w:rPr>
        <w:t>Funkcjonalność ustalanie liczby mieszkańców dla potrzeb wyborów</w:t>
      </w:r>
      <w:bookmarkEnd w:id="120"/>
      <w:bookmarkEnd w:id="125"/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Ze względów na specyfikę wyborów samorządowych istnieje konieczność zliczenia wyborców jak i mieszkańców przypisanych do obwodu i okręgu wyborczego.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Przez liczbę mieszkańców dla potrzeb wyborów należy rozumieć sumę liczb: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wyborców ujętych w stałym obwodzie głosowania z urzędu (ze względu na adres zameldowania) 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wyborców ujętych w stałym obwodzie głosowania na wniosek (ze względu na adres zamieszkania) </w:t>
      </w:r>
    </w:p>
    <w:p w:rsidR="0042064F" w:rsidRPr="007F7368" w:rsidRDefault="007F7368" w:rsidP="00DA4F4F">
      <w:pPr>
        <w:numPr>
          <w:ilvl w:val="0"/>
          <w:numId w:val="74"/>
        </w:numPr>
        <w:rPr>
          <w:lang w:val="pl-PL"/>
        </w:rPr>
      </w:pPr>
      <w:r w:rsidRPr="007F7368">
        <w:rPr>
          <w:lang w:val="pl-PL"/>
        </w:rPr>
        <w:t>pozostałych osób zameldowanych na pobyt stały (np. dzieci, osoby pozbawione prawa wybierania), za wyjątkiem wyborców ujętych w stałym obwodzie głosowania na wniosek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Do realizacji tego zadania został wybrany wariant, w którym: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posiada pełne dane osób z czynnym prawem wyborczym;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 posiada pełne dane osób pełnoletnich pozbawionych prawa wybierania;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posiada dane osób niepełnoletnich w zakresie: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identyfikator techniczny osoby z rejestru pesel;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adres zameldowania;</w:t>
      </w:r>
    </w:p>
    <w:p w:rsidR="0042064F" w:rsidRPr="007F7368" w:rsidRDefault="007F7368" w:rsidP="00DA4F4F">
      <w:pPr>
        <w:numPr>
          <w:ilvl w:val="1"/>
          <w:numId w:val="76"/>
        </w:numPr>
        <w:rPr>
          <w:lang w:val="pl-PL"/>
        </w:rPr>
      </w:pPr>
      <w:r w:rsidRPr="007F7368">
        <w:rPr>
          <w:lang w:val="pl-PL"/>
        </w:rPr>
        <w:t>data urodzenia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lastRenderedPageBreak/>
        <w:t>CRW dla osób niepełnoletnich będzie zasilane zmianami z rejestru PESEL poprzez Hub Zdarzeń w zakresie: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Zdarzenie pierwszej rejestracji;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Zdarzenia śmierci osoby lub dezaktywacji wpisu;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Zdarzenia zmiany miejsca zameldowania;</w:t>
      </w:r>
    </w:p>
    <w:p w:rsidR="0042064F" w:rsidRPr="007F7368" w:rsidRDefault="007F7368" w:rsidP="00DA4F4F">
      <w:pPr>
        <w:numPr>
          <w:ilvl w:val="1"/>
          <w:numId w:val="77"/>
        </w:numPr>
        <w:rPr>
          <w:lang w:val="pl-PL"/>
        </w:rPr>
      </w:pPr>
      <w:r w:rsidRPr="007F7368">
        <w:rPr>
          <w:lang w:val="pl-PL"/>
        </w:rPr>
        <w:t>Zdarzenie zmiany obywatelstwa;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będzie uzupełniał brakujące dane kiedy osoba osiągnie pełnoletność;</w:t>
      </w:r>
    </w:p>
    <w:p w:rsidR="0042064F" w:rsidRPr="007F7368" w:rsidRDefault="007F7368" w:rsidP="00DA4F4F">
      <w:pPr>
        <w:numPr>
          <w:ilvl w:val="0"/>
          <w:numId w:val="75"/>
        </w:numPr>
        <w:rPr>
          <w:lang w:val="pl-PL"/>
        </w:rPr>
      </w:pPr>
      <w:r w:rsidRPr="007F7368">
        <w:rPr>
          <w:lang w:val="pl-PL"/>
        </w:rPr>
        <w:t>CRW będzie uzupełniał brakujące dane kiedy osoba osiągnie pełnoletność na dzień zaplanowanych wyborów. 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Dane osób niepełnoletnich będą przenoszone do CRW z PESEL w procesie zasilenia inicjalnego ETL.</w:t>
      </w:r>
    </w:p>
    <w:p w:rsidR="0042064F" w:rsidRPr="007F7368" w:rsidRDefault="000E59FF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91E8240" wp14:editId="5842002C">
            <wp:extent cx="5395595" cy="44354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Default="007F7368">
      <w:pPr>
        <w:jc w:val="center"/>
        <w:rPr>
          <w:lang w:val="pl-PL"/>
        </w:rPr>
      </w:pPr>
      <w:r w:rsidRPr="007F7368">
        <w:rPr>
          <w:lang w:val="pl-PL"/>
        </w:rPr>
        <w:t>Rys. Synchronizacja CRW zdarzeniami z PESEL</w:t>
      </w:r>
    </w:p>
    <w:p w:rsidR="000E59FF" w:rsidRPr="007F7368" w:rsidRDefault="000E59FF">
      <w:pPr>
        <w:jc w:val="center"/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88"/>
        <w:gridCol w:w="689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Komponent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K.PESEL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Rejestr PESEL aktualizuje się w różnych procesach biznesowych. Po wykonaniu poprawnie jakiejś zmiany rejestr propaguje zdarzenie do innych rejestrów via Hub Zdarzeń.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K.CRW.1 CRW - Serwer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CRW nasłuchuje zdarzeń zachodzących w PESEL. Jeśli w strumieniu znajdują się typy zdarzeń, które dotyczą CRW następuje proces aktualizacji danych.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K.HUB - Hub Zdarzeń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System pośredniczący w asynchronicznej komunikacji między elementami platformy SRP.</w:t>
            </w:r>
          </w:p>
        </w:tc>
      </w:tr>
    </w:tbl>
    <w:p w:rsidR="0042064F" w:rsidRPr="007F7368" w:rsidRDefault="007F7368" w:rsidP="00C24559">
      <w:pPr>
        <w:pStyle w:val="Nagwek3"/>
        <w:numPr>
          <w:ilvl w:val="2"/>
          <w:numId w:val="85"/>
        </w:numPr>
        <w:rPr>
          <w:lang w:val="pl-PL"/>
        </w:rPr>
      </w:pPr>
      <w:bookmarkStart w:id="126" w:name="scroll-bookmark-46"/>
      <w:bookmarkStart w:id="127" w:name="_Toc114652752"/>
      <w:r w:rsidRPr="007F7368">
        <w:rPr>
          <w:lang w:val="pl-PL"/>
        </w:rPr>
        <w:t>Ustalanie liczby mieszkańców na dzień 31 grudnia</w:t>
      </w:r>
      <w:bookmarkEnd w:id="126"/>
      <w:bookmarkEnd w:id="127"/>
    </w:p>
    <w:p w:rsidR="0042064F" w:rsidRPr="007F7368" w:rsidRDefault="007F7368" w:rsidP="003824CA">
      <w:pPr>
        <w:jc w:val="both"/>
        <w:rPr>
          <w:lang w:val="pl-PL"/>
        </w:rPr>
      </w:pPr>
      <w:r w:rsidRPr="007F7368">
        <w:rPr>
          <w:lang w:val="pl-PL"/>
        </w:rPr>
        <w:t>Jedną z potrzeb interesariuszy, które powinien spełniać Centralny Rejestr Wyborców jest ustalenie ogólnej liczby mieszkańców w danej gminie oraz liczby mieszkańców w obwodach i okręgach wyborczych do rady gminy w podziale na miejscowości, ulice, budynki na dzień 31 grudnia, z uwzględnieniem jednak nowych granic gmin po zmianach administracyjnych, które zaczynają obowiązywać 1 stycznia roku następnego. Aktualnie gminy składają takie raporty Państwowej Komisji Wyborczej do dnia 20 stycznia z wykorzystaniem własnych narzędzi i systemów. Ustalenie liczby mieszkańców gminy jest kluczowe, ponieważ determinuje liczbę okręgów wyborczych w danej gminie w zależności od tego, czy jest to gmina do 20 tys. mieszkańców czy też powyżej 20 tys. mieszkańców.   </w:t>
      </w:r>
    </w:p>
    <w:p w:rsidR="0042064F" w:rsidRPr="007F7368" w:rsidRDefault="007F7368" w:rsidP="003824CA">
      <w:pPr>
        <w:jc w:val="both"/>
        <w:rPr>
          <w:lang w:val="pl-PL"/>
        </w:rPr>
      </w:pPr>
      <w:r w:rsidRPr="007F7368">
        <w:rPr>
          <w:lang w:val="pl-PL"/>
        </w:rPr>
        <w:t>Kwestia ta jest jednak problematyczna do ustalenia na poziomie centralnym, tj. w oparciu o słowniki TERYT i rejestr PESEL. </w:t>
      </w:r>
    </w:p>
    <w:p w:rsidR="0042064F" w:rsidRPr="007F7368" w:rsidRDefault="007F7368">
      <w:pPr>
        <w:rPr>
          <w:lang w:val="pl-PL"/>
        </w:rPr>
      </w:pPr>
      <w:r w:rsidRPr="007F7368">
        <w:rPr>
          <w:lang w:val="pl-PL"/>
        </w:rPr>
        <w:t>Poniższa tabela przedstawia porównanie rozwiązań możliwych do zaimplementowania w CRW.</w:t>
      </w:r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1712"/>
        <w:gridCol w:w="2123"/>
        <w:gridCol w:w="2333"/>
        <w:gridCol w:w="2319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Wariant III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Stan na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31.12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1.01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po 20.01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Zakres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 w podziale na miejscowości, ulice, budynki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 w podziale na miejscowości, ulice, budynki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Liczba mieszkańców danej gminy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Możliwość automatycznego generowania raportu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Ani adresy osób, których dane znajdują się w CRW, ani słowniki TERYT nie są aktualne - nie są zgodne z nowym podziałem terytorialnym, który wchodzi w życie z dniem 1.01.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Posiadamy już w CRW słowniki TERYT zgodne z nowym podziałem terytorialnym, ale adresy osób, których dane znajdują się w CRW, nie są aktualne, ponieważ pracownicy gmin muszą najpierw wprowadzić zmiany administracyjne w rejestrze PESEL oraz zaktualizować adresy zamieszkania osób w CRW. Zmiany adresów przez pracowników gmin są wykonywane do 20.01. W związku z powyższym w raporcie przy nowych punktach adresowych liczba mieszkańców będzie wynosiła zero.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Posiadamy już w CRW słowniki TERYT zgodne z nowym podziałem terytorialnym oraz aktualne adresy zameldowania i zamieszkania osób, których dane znajdują się w CRW, ponieważ pracownicy gmin powinni do 20.01 zakończyć aktualizację adresów zameldowania w rejestrze PESEL oraz adresów zamieszkania w CRW.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Walidacja liczby okręgów z liczbą mieszkańców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Niemożliwa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Niemożliwa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Możliwa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Zmiana zapisów w ustawie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TAK</w:t>
            </w:r>
          </w:p>
        </w:tc>
      </w:tr>
      <w:tr w:rsidR="0042064F" w:rsidRPr="007F7368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Zalety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Nie wymaga zmian w ustawie.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i/>
                <w:lang w:val="pl-PL"/>
              </w:rPr>
              <w:t>Brak</w:t>
            </w:r>
          </w:p>
        </w:tc>
        <w:tc>
          <w:tcPr>
            <w:tcW w:w="0" w:type="auto"/>
          </w:tcPr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Raport, którego generowanie najmniej obciąża system - zawiera najmniej danych.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aktualny względem podziału administracyjnego obowiązującego w roku wyborów.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spełnia zgłoszone potrzeby - możliwa będzie walidacja liczby okręgów z liczbą mieszkańców.</w:t>
            </w:r>
          </w:p>
          <w:p w:rsidR="0042064F" w:rsidRPr="007F7368" w:rsidRDefault="007F7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Mniejsze obciążenie dla użytkowników (urzędników, pracowników KBW), ponieważ raport nie wymaga dodatkowych kalkulacji.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Wady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Raport jest nieaktualny względem podziału administracyjnego obowiązującego w roku wyborów.</w:t>
            </w:r>
          </w:p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 Nie będzie możliwa walidacja liczby okręgów z liczbą mieszkańców.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Wymaga zmiany terminu ustalania liczby mieszkańców określonego w ustawie.</w:t>
            </w:r>
          </w:p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 Nie będzie możliwa walidacja liczby okręgów z liczbą mieszkańców z uwagi na brak aktualnych adresów osób, których dane przechowywane są w CRW.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980AA2">
              <w:rPr>
                <w:lang w:val="pl-PL"/>
              </w:rPr>
              <w:t>Wymaga zmiany terminu ustalania liczby mieszkańców określonego w ustawie.</w:t>
            </w: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Podsumowanie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Rozwiązanie możliwe do zrealizowania po stronie CRW, ale nie spełnia ono potrzeb biznesowych w zakresie walidacji liczby okręgów z liczbą mieszkańców w przypadku nowego podziału administracyjnego.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Rekomendowane jest odrzucenie wariantu.</w:t>
            </w:r>
          </w:p>
        </w:tc>
        <w:tc>
          <w:tcPr>
            <w:tcW w:w="0" w:type="auto"/>
          </w:tcPr>
          <w:p w:rsidR="0042064F" w:rsidRPr="007F7368" w:rsidRDefault="007F7368" w:rsidP="00980A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7F7368">
              <w:rPr>
                <w:lang w:val="pl-PL"/>
              </w:rPr>
              <w:t>Rozwiązanie wydaje się optymalne zarówno dla systemu CRW, jak i użytkowników KBW.</w:t>
            </w:r>
          </w:p>
        </w:tc>
      </w:tr>
    </w:tbl>
    <w:p w:rsidR="0042064F" w:rsidRPr="007F7368" w:rsidRDefault="007F7368" w:rsidP="00C24559">
      <w:pPr>
        <w:pStyle w:val="Nagwek2"/>
        <w:numPr>
          <w:ilvl w:val="1"/>
          <w:numId w:val="85"/>
        </w:numPr>
        <w:rPr>
          <w:lang w:val="pl-PL"/>
        </w:rPr>
      </w:pPr>
      <w:bookmarkStart w:id="128" w:name="scroll-bookmark-47"/>
      <w:bookmarkStart w:id="129" w:name="_Toc114652753"/>
      <w:r w:rsidRPr="007F7368">
        <w:rPr>
          <w:lang w:val="pl-PL"/>
        </w:rPr>
        <w:lastRenderedPageBreak/>
        <w:t>Zasilenie inicjalne CRW</w:t>
      </w:r>
      <w:bookmarkEnd w:id="128"/>
      <w:bookmarkEnd w:id="129"/>
    </w:p>
    <w:p w:rsidR="0042064F" w:rsidRPr="007F7368" w:rsidRDefault="007F7368" w:rsidP="00980AA2">
      <w:pPr>
        <w:rPr>
          <w:lang w:val="pl-PL"/>
        </w:rPr>
      </w:pPr>
      <w:r w:rsidRPr="007F7368">
        <w:rPr>
          <w:lang w:val="pl-PL"/>
        </w:rPr>
        <w:t>Celem zasilenia inicjalnego jest dodanie do Centralnego Rejestru Wyborców danych osobowych i adresowych wyborców oraz danych geografii wyborczej. Proces migracji zakłada komunikację CRW z systemem WOW oraz rejestrem PESEL. W celu przekazania wszystkich niezbędnych dla CRW danych, Krajowe Biuro Wyborcze zbierze określony zestaw danych wyborców z lokalnych rejestrów prowadzonych przez gminy i na ich podstawie zaktualizuje system WOW. Poniższy proces przedstawia kroki, dzięki którym możliwe będzie produkcyjne uruchomienie systemu CRW z uzupełnionymi uprzednio danymi. </w:t>
      </w:r>
    </w:p>
    <w:p w:rsidR="0042064F" w:rsidRPr="007F7368" w:rsidRDefault="007F7368">
      <w:pPr>
        <w:rPr>
          <w:lang w:val="pl-PL"/>
        </w:rPr>
      </w:pPr>
      <w:r w:rsidRPr="007F7368">
        <w:rPr>
          <w:noProof/>
          <w:lang w:val="pl-PL" w:eastAsia="pl-PL"/>
        </w:rPr>
        <w:drawing>
          <wp:inline distT="0" distB="0" distL="0" distR="0" wp14:anchorId="06C45FA8" wp14:editId="369653FF">
            <wp:extent cx="5395595" cy="3323554"/>
            <wp:effectExtent l="0" t="0" r="0" b="0"/>
            <wp:docPr id="100669" name="Obraz 100669" descr="_scroll_external/attachments/zasilenie-inicjalne-52a449b4f50c4f85bdb32bcba9f407ab38c4259bc4777cdcad95b3cb9576088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64F" w:rsidRPr="007F7368" w:rsidRDefault="0042064F">
      <w:pPr>
        <w:rPr>
          <w:lang w:val="pl-PL"/>
        </w:rPr>
      </w:pP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83"/>
        <w:gridCol w:w="1569"/>
        <w:gridCol w:w="2101"/>
        <w:gridCol w:w="4534"/>
      </w:tblGrid>
      <w:tr w:rsidR="0042064F" w:rsidRPr="007F7368" w:rsidTr="00420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ID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Element procesu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Nazwa elementu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Opis elementu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0213EAB" wp14:editId="566E0893">
                  <wp:extent cx="333375" cy="308372"/>
                  <wp:effectExtent l="0" t="0" r="0" b="0"/>
                  <wp:docPr id="100671" name="Obraz 100671" descr="_scroll_external/attachments/image2018-6-13-15-56-41-7e9390eb791c78723009566b31cac404fe46e4eee5078013634b6e908cad4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Start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Rozpoczęcie procesu.</w:t>
            </w:r>
          </w:p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2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64BE32A" wp14:editId="3856B473">
                  <wp:extent cx="381000" cy="381000"/>
                  <wp:effectExtent l="0" t="0" r="0" b="0"/>
                  <wp:docPr id="100673" name="Obraz 100673" descr="_scroll_external/attachments/image2019-1-10-10-37-23-38678dbe59d38dd4f1548ecee9a30e10a056e9f5c1c9dad2df4b5e15ac3ec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równoległa. Wszystkie kolejne kroki są wykonywane równocześnie i niezależnie od siebie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3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715572B8" wp14:editId="761EFFF7">
                  <wp:extent cx="952500" cy="579319"/>
                  <wp:effectExtent l="0" t="0" r="0" b="0"/>
                  <wp:docPr id="100675" name="Obraz 100675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obwodami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obwodami obejmuje: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stałych obwodów głosowania wraz z ich parametrami,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adresów siedzib obwodowych komisji wyborczych,</w:t>
            </w:r>
          </w:p>
          <w:p w:rsidR="0042064F" w:rsidRPr="007F7368" w:rsidRDefault="007F7368" w:rsidP="00DA4F4F">
            <w:pPr>
              <w:numPr>
                <w:ilvl w:val="0"/>
                <w:numId w:val="78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granic stałych obwodów głosowania.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Dane zostają zmigrowane z WOW.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lastRenderedPageBreak/>
              <w:t>4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E4EA224" wp14:editId="49AEF8D9">
                  <wp:extent cx="952500" cy="579319"/>
                  <wp:effectExtent l="0" t="0" r="0" b="0"/>
                  <wp:docPr id="100677" name="Obraz 100677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okręgami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związanych z okręgami obejmuje: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delegatur KBW,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listy okręgów wyborczych wraz z ich parametrami w podziale na rodzaje wyborów,</w:t>
            </w:r>
          </w:p>
          <w:p w:rsidR="0042064F" w:rsidRPr="007F7368" w:rsidRDefault="007F7368" w:rsidP="00DA4F4F">
            <w:pPr>
              <w:numPr>
                <w:ilvl w:val="0"/>
                <w:numId w:val="79"/>
              </w:numPr>
              <w:rPr>
                <w:lang w:val="pl-PL"/>
              </w:rPr>
            </w:pPr>
            <w:r w:rsidRPr="007F7368">
              <w:rPr>
                <w:lang w:val="pl-PL"/>
              </w:rPr>
              <w:t>migrację granic okręgów wyborczych.</w:t>
            </w:r>
          </w:p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Dane zostają zmigrowane z WOW.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5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588D7865" wp14:editId="4650932F">
                  <wp:extent cx="952500" cy="579319"/>
                  <wp:effectExtent l="0" t="0" r="0" b="0"/>
                  <wp:docPr id="100679" name="Obraz 100679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wyborców i mieszkańców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Migracja danych wyborców i mieszkańców obejmuje migrację danych z rejestru PESEL oraz migrację danych z WOW. Z rejestru PESEL przekazywane są niezbędne dla CRW dane osobowe i adresowe wyborców oraz mieszkańców. Migracja danych z WOW zapewnia uzupełnienie informacji o adresach zamieszkania wyborców oraz o posiadaniu przez nich prawa wybierania.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6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1C2B3969" wp14:editId="414621A0">
                  <wp:extent cx="381000" cy="381000"/>
                  <wp:effectExtent l="0" t="0" r="0" b="0"/>
                  <wp:docPr id="100681" name="Obraz 100681" descr="_scroll_external/attachments/image2019-1-10-10-37-23-38678dbe59d38dd4f1548ecee9a30e10a056e9f5c1c9dad2df4b5e15ac3ec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Bramka równoległa. Wszystkie kroki poprzedzające muszą zostać wykonane, aby przejść do następnego kroku</w:t>
            </w:r>
          </w:p>
        </w:tc>
        <w:tc>
          <w:tcPr>
            <w:tcW w:w="0" w:type="auto"/>
          </w:tcPr>
          <w:p w:rsidR="0042064F" w:rsidRPr="007F7368" w:rsidRDefault="0042064F">
            <w:pPr>
              <w:rPr>
                <w:lang w:val="pl-PL"/>
              </w:rPr>
            </w:pP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7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3A84BE9B" wp14:editId="11912517">
                  <wp:extent cx="381000" cy="452438"/>
                  <wp:effectExtent l="0" t="0" r="0" b="0"/>
                  <wp:docPr id="100683" name="Obraz 100683" descr="_scroll_external/attachments/image2022-2-1_1-47-57-6fc94a32b3b1892d98d71c383b996fef20c8da0bc19026bba8cc647eb56d83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5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Zdarzenie pośrednie: opóźnienie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Czas, który upłynie pomiędzy zakończeniem migracji danych do CRW a uruchomieniem produkcyjnym CRW.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8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0848A299" wp14:editId="659286BF">
                  <wp:extent cx="952500" cy="579319"/>
                  <wp:effectExtent l="0" t="0" r="0" b="0"/>
                  <wp:docPr id="100685" name="Obraz 100685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Uruchomienie produkcyjne CRW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Uruchomienie produkcyjne CRW.</w:t>
            </w:r>
          </w:p>
        </w:tc>
      </w:tr>
      <w:tr w:rsidR="0042064F" w:rsidRPr="000E59FF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9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41482BF2" wp14:editId="08CAC599">
                  <wp:extent cx="952500" cy="579319"/>
                  <wp:effectExtent l="0" t="0" r="0" b="0"/>
                  <wp:docPr id="100687" name="Obraz 100687" descr="_scroll_external/attachments/activity1-8b62724780eb3a6898a6f35c3c5b818a405af5710c884f3fb1821205b5de8c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7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zmigrowanych danych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Aktualizacja zmigrowanych danych w oparciu o rejestr PESEL oraz zmiany wprowadzane przez użytkowników systemu.</w:t>
            </w:r>
          </w:p>
        </w:tc>
      </w:tr>
      <w:tr w:rsidR="0042064F" w:rsidRPr="007F7368" w:rsidTr="0042064F"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10</w:t>
            </w:r>
          </w:p>
        </w:tc>
        <w:tc>
          <w:tcPr>
            <w:tcW w:w="0" w:type="auto"/>
          </w:tcPr>
          <w:p w:rsidR="0042064F" w:rsidRPr="007F7368" w:rsidRDefault="007F7368">
            <w:pPr>
              <w:jc w:val="center"/>
              <w:rPr>
                <w:lang w:val="pl-PL"/>
              </w:rPr>
            </w:pPr>
            <w:r w:rsidRPr="007F7368">
              <w:rPr>
                <w:noProof/>
                <w:lang w:val="pl-PL" w:eastAsia="pl-PL"/>
              </w:rPr>
              <w:drawing>
                <wp:inline distT="0" distB="0" distL="0" distR="0" wp14:anchorId="660B3A86" wp14:editId="57D10C82">
                  <wp:extent cx="333375" cy="324365"/>
                  <wp:effectExtent l="0" t="0" r="0" b="0"/>
                  <wp:docPr id="100689" name="Obraz 100689" descr="_scroll_external/attachments/image2018-6-13-16-8-32-71a784622872a13c6c345db66392163ba09fd4c95ec4e0082a9573975a780e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2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</w:t>
            </w:r>
          </w:p>
        </w:tc>
        <w:tc>
          <w:tcPr>
            <w:tcW w:w="0" w:type="auto"/>
          </w:tcPr>
          <w:p w:rsidR="0042064F" w:rsidRPr="007F7368" w:rsidRDefault="007F7368">
            <w:pPr>
              <w:rPr>
                <w:lang w:val="pl-PL"/>
              </w:rPr>
            </w:pPr>
            <w:r w:rsidRPr="007F7368">
              <w:rPr>
                <w:lang w:val="pl-PL"/>
              </w:rPr>
              <w:t>Koniec procesu.</w:t>
            </w:r>
          </w:p>
        </w:tc>
      </w:tr>
    </w:tbl>
    <w:p w:rsidR="001B3230" w:rsidRDefault="001B3230" w:rsidP="001B3230">
      <w:pPr>
        <w:rPr>
          <w:lang w:val="pl-PL"/>
        </w:rPr>
      </w:pPr>
      <w:bookmarkStart w:id="130" w:name="scroll-bookmark-48"/>
    </w:p>
    <w:bookmarkEnd w:id="130"/>
    <w:p w:rsidR="001B3230" w:rsidRDefault="001B3230">
      <w:pPr>
        <w:spacing w:after="0"/>
        <w:rPr>
          <w:lang w:val="pl-PL"/>
        </w:rPr>
      </w:pPr>
    </w:p>
    <w:sectPr w:rsidR="001B3230" w:rsidSect="008B1C6A">
      <w:footerReference w:type="default" r:id="rId67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410" w:rsidRDefault="00414410">
      <w:pPr>
        <w:spacing w:after="0"/>
      </w:pPr>
      <w:r>
        <w:separator/>
      </w:r>
    </w:p>
  </w:endnote>
  <w:endnote w:type="continuationSeparator" w:id="0">
    <w:p w:rsidR="00414410" w:rsidRDefault="0041441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2EB" w:rsidRPr="005D0633" w:rsidRDefault="00A252EB" w:rsidP="005D06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410" w:rsidRDefault="00414410">
      <w:pPr>
        <w:spacing w:after="0"/>
      </w:pPr>
      <w:r>
        <w:separator/>
      </w:r>
    </w:p>
  </w:footnote>
  <w:footnote w:type="continuationSeparator" w:id="0">
    <w:p w:rsidR="00414410" w:rsidRDefault="0041441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965C5"/>
    <w:multiLevelType w:val="multilevel"/>
    <w:tmpl w:val="47120E2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19722FF"/>
    <w:multiLevelType w:val="hybridMultilevel"/>
    <w:tmpl w:val="A8BA7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D3514"/>
    <w:multiLevelType w:val="hybridMultilevel"/>
    <w:tmpl w:val="DD34B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B2A99"/>
    <w:multiLevelType w:val="multilevel"/>
    <w:tmpl w:val="7E76F97A"/>
    <w:numStyleLink w:val="111111"/>
  </w:abstractNum>
  <w:abstractNum w:abstractNumId="4" w15:restartNumberingAfterBreak="0">
    <w:nsid w:val="092C1A3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2BF51DF"/>
    <w:multiLevelType w:val="hybridMultilevel"/>
    <w:tmpl w:val="2368B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F6995"/>
    <w:multiLevelType w:val="hybridMultilevel"/>
    <w:tmpl w:val="755EF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069F0"/>
    <w:multiLevelType w:val="hybridMultilevel"/>
    <w:tmpl w:val="D79AE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5169"/>
    <w:multiLevelType w:val="hybridMultilevel"/>
    <w:tmpl w:val="58D664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64749"/>
    <w:multiLevelType w:val="multilevel"/>
    <w:tmpl w:val="F3E67922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50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56" w:hanging="1800"/>
      </w:pPr>
      <w:rPr>
        <w:rFonts w:hint="default"/>
      </w:rPr>
    </w:lvl>
  </w:abstractNum>
  <w:abstractNum w:abstractNumId="10" w15:restartNumberingAfterBreak="0">
    <w:nsid w:val="20E94183"/>
    <w:multiLevelType w:val="hybridMultilevel"/>
    <w:tmpl w:val="E9F85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01B47"/>
    <w:multiLevelType w:val="multilevel"/>
    <w:tmpl w:val="379A98D6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2" w:hanging="50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2CF60342"/>
    <w:multiLevelType w:val="hybridMultilevel"/>
    <w:tmpl w:val="35C2DA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523F6E"/>
    <w:multiLevelType w:val="multilevel"/>
    <w:tmpl w:val="20A48C76"/>
    <w:lvl w:ilvl="0">
      <w:start w:val="5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8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14" w15:restartNumberingAfterBreak="0">
    <w:nsid w:val="3F3B70D7"/>
    <w:multiLevelType w:val="multilevel"/>
    <w:tmpl w:val="63727B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15" w15:restartNumberingAfterBreak="0">
    <w:nsid w:val="447152DC"/>
    <w:multiLevelType w:val="multilevel"/>
    <w:tmpl w:val="5604585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3697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B3E464C"/>
    <w:multiLevelType w:val="hybridMultilevel"/>
    <w:tmpl w:val="267A6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0CB66DD"/>
    <w:multiLevelType w:val="hybridMultilevel"/>
    <w:tmpl w:val="4AA06C14"/>
    <w:lvl w:ilvl="0" w:tplc="1FC4E4E2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F4155"/>
    <w:multiLevelType w:val="hybridMultilevel"/>
    <w:tmpl w:val="445006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C3A09"/>
    <w:multiLevelType w:val="hybridMultilevel"/>
    <w:tmpl w:val="4C1C5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627D5"/>
    <w:multiLevelType w:val="hybridMultilevel"/>
    <w:tmpl w:val="7DF627D5"/>
    <w:lvl w:ilvl="0" w:tplc="DC068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8865D7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DD2FC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8092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E05F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A50B27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7E15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281A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183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7DF627D6"/>
    <w:multiLevelType w:val="multilevel"/>
    <w:tmpl w:val="7DF6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F627D7"/>
    <w:multiLevelType w:val="multilevel"/>
    <w:tmpl w:val="7DF627D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F627D8"/>
    <w:multiLevelType w:val="hybridMultilevel"/>
    <w:tmpl w:val="7DF627D8"/>
    <w:lvl w:ilvl="0" w:tplc="8E1A24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40DC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6E31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1C62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5635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7A2A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74EE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94AB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4AAC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7DF627D9"/>
    <w:multiLevelType w:val="hybridMultilevel"/>
    <w:tmpl w:val="7DF627D9"/>
    <w:lvl w:ilvl="0" w:tplc="153029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A0C42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4AAA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9383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7666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94497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244B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16E5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2C48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7DF627DA"/>
    <w:multiLevelType w:val="hybridMultilevel"/>
    <w:tmpl w:val="7DF627DA"/>
    <w:lvl w:ilvl="0" w:tplc="B59CAF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CCE89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5889A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E25D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0ACC9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610A4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DC41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E0B9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466B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7DF627DB"/>
    <w:multiLevelType w:val="hybridMultilevel"/>
    <w:tmpl w:val="7DF627DB"/>
    <w:lvl w:ilvl="0" w:tplc="D5F48A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EDA4C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D65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13866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32D1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F4C22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02BB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46B8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B7CC1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7DF627E5"/>
    <w:multiLevelType w:val="hybridMultilevel"/>
    <w:tmpl w:val="7DF627E5"/>
    <w:lvl w:ilvl="0" w:tplc="E4FE85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5EC76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FE6E7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E0E7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2024B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AEBED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E68CD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2482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7AB2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7DF627E6"/>
    <w:multiLevelType w:val="hybridMultilevel"/>
    <w:tmpl w:val="7DF627E6"/>
    <w:lvl w:ilvl="0" w:tplc="79CC0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0D202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276E7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9EED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D485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2C61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4FA10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D06B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0256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7DF627E7"/>
    <w:multiLevelType w:val="hybridMultilevel"/>
    <w:tmpl w:val="7DF627E7"/>
    <w:lvl w:ilvl="0" w:tplc="224619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8E6B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D0F3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5AFB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6562A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32C3F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72C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AE9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423A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F627E9"/>
    <w:multiLevelType w:val="multilevel"/>
    <w:tmpl w:val="7DF627E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F627EA"/>
    <w:multiLevelType w:val="hybridMultilevel"/>
    <w:tmpl w:val="7DF627EA"/>
    <w:lvl w:ilvl="0" w:tplc="300CB1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E842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9E19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6E4B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11C02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BA24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4ACA1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9020E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9E0B6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7DF627EC"/>
    <w:multiLevelType w:val="hybridMultilevel"/>
    <w:tmpl w:val="7DF627EC"/>
    <w:lvl w:ilvl="0" w:tplc="385CAF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2E49A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DA07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51A16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B2D3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9487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77E1DF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08B9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7E66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7DF627ED"/>
    <w:multiLevelType w:val="hybridMultilevel"/>
    <w:tmpl w:val="7DF627ED"/>
    <w:lvl w:ilvl="0" w:tplc="9BB88A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6E673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1AC9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7C5C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2882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EE27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1A25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7A9D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7457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7DF627EE"/>
    <w:multiLevelType w:val="hybridMultilevel"/>
    <w:tmpl w:val="7DF627EE"/>
    <w:lvl w:ilvl="0" w:tplc="4DF07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BE257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049A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2369D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E8B5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264B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7A53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E6E4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D7480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7DF627EF"/>
    <w:multiLevelType w:val="hybridMultilevel"/>
    <w:tmpl w:val="7DF627EF"/>
    <w:lvl w:ilvl="0" w:tplc="E8A003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A8E4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304E5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692CA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0244A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581D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3A8C2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0047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7EECF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DF627F0"/>
    <w:multiLevelType w:val="hybridMultilevel"/>
    <w:tmpl w:val="7DF627F0"/>
    <w:lvl w:ilvl="0" w:tplc="B5EEDD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FA204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12CA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2EC3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24C6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4488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36FB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7683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C6C74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7DF627F1"/>
    <w:multiLevelType w:val="hybridMultilevel"/>
    <w:tmpl w:val="7DF627F1"/>
    <w:lvl w:ilvl="0" w:tplc="05641E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10860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FCAFC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5279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2A10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32E5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7247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7CC4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E9A0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DF627F2"/>
    <w:multiLevelType w:val="hybridMultilevel"/>
    <w:tmpl w:val="7DF627F2"/>
    <w:lvl w:ilvl="0" w:tplc="3CD66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66477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6A03E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56F6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2C23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566B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83272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E4D0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3CE8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7DF627F3"/>
    <w:multiLevelType w:val="hybridMultilevel"/>
    <w:tmpl w:val="7DF627F3"/>
    <w:lvl w:ilvl="0" w:tplc="8F82FD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BF486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B8FE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B1A1D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9029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F14CF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967D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AE5E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6ADA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7DF627F4"/>
    <w:multiLevelType w:val="hybridMultilevel"/>
    <w:tmpl w:val="7DF627F4"/>
    <w:lvl w:ilvl="0" w:tplc="54F810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6A644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010FD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62E4D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C1C9B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546BC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D8C56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788B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A033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7DF627F5"/>
    <w:multiLevelType w:val="hybridMultilevel"/>
    <w:tmpl w:val="7DF627F5"/>
    <w:lvl w:ilvl="0" w:tplc="F5904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61062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8885A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4278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DAC9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7A2E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0EB5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E563A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2685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7DF627F6"/>
    <w:multiLevelType w:val="hybridMultilevel"/>
    <w:tmpl w:val="7DF627F6"/>
    <w:lvl w:ilvl="0" w:tplc="FC3C5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13AA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B68F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8E6F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8625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AAF9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2A8DD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248C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AA15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5" w15:restartNumberingAfterBreak="0">
    <w:nsid w:val="7DF627F7"/>
    <w:multiLevelType w:val="hybridMultilevel"/>
    <w:tmpl w:val="7DF627F7"/>
    <w:lvl w:ilvl="0" w:tplc="C75490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76E8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6290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5EF5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682E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CCC7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A4B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C7415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BCBE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6" w15:restartNumberingAfterBreak="0">
    <w:nsid w:val="7DF627F8"/>
    <w:multiLevelType w:val="hybridMultilevel"/>
    <w:tmpl w:val="7DF627F8"/>
    <w:lvl w:ilvl="0" w:tplc="863E8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9FA67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0C892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3AFF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EE4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CC94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AE01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304B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C471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7" w15:restartNumberingAfterBreak="0">
    <w:nsid w:val="7DF627F9"/>
    <w:multiLevelType w:val="hybridMultilevel"/>
    <w:tmpl w:val="7DF627F9"/>
    <w:lvl w:ilvl="0" w:tplc="AA282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48233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7A6F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6A83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367F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F68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CC47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B5076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F23C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8" w15:restartNumberingAfterBreak="0">
    <w:nsid w:val="7DF627FA"/>
    <w:multiLevelType w:val="hybridMultilevel"/>
    <w:tmpl w:val="7DF627FA"/>
    <w:lvl w:ilvl="0" w:tplc="5D16B0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2E6B2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0AAC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02D4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6DEE9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2493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FE94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5A4B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864F3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9" w15:restartNumberingAfterBreak="0">
    <w:nsid w:val="7DF627FB"/>
    <w:multiLevelType w:val="hybridMultilevel"/>
    <w:tmpl w:val="7DF627FB"/>
    <w:lvl w:ilvl="0" w:tplc="F340A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EA819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542B4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3EEBB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4C8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B765C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040D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E0FF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DEE34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0" w15:restartNumberingAfterBreak="0">
    <w:nsid w:val="7DF627FC"/>
    <w:multiLevelType w:val="hybridMultilevel"/>
    <w:tmpl w:val="7DF627FC"/>
    <w:lvl w:ilvl="0" w:tplc="1D1AAD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03AA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14CD6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DA38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1ED1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BBE8C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6FCA3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BAC3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7BA6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1" w15:restartNumberingAfterBreak="0">
    <w:nsid w:val="7DF627FD"/>
    <w:multiLevelType w:val="hybridMultilevel"/>
    <w:tmpl w:val="7DF627FD"/>
    <w:lvl w:ilvl="0" w:tplc="156E77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C169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4047B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8CFB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92A79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4C70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D22F3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90B1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2A8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 w15:restartNumberingAfterBreak="0">
    <w:nsid w:val="7DF627FE"/>
    <w:multiLevelType w:val="hybridMultilevel"/>
    <w:tmpl w:val="7DF627FE"/>
    <w:lvl w:ilvl="0" w:tplc="B02E46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53A64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D07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50F7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F4825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DEBE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5F0AC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EE0D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4C18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3" w15:restartNumberingAfterBreak="0">
    <w:nsid w:val="7DF627FF"/>
    <w:multiLevelType w:val="hybridMultilevel"/>
    <w:tmpl w:val="7DF627FF"/>
    <w:lvl w:ilvl="0" w:tplc="033A32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4222F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1458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02CC1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DE12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F7874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1638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F622C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D845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4" w15:restartNumberingAfterBreak="0">
    <w:nsid w:val="7DF62800"/>
    <w:multiLevelType w:val="hybridMultilevel"/>
    <w:tmpl w:val="7DF62800"/>
    <w:lvl w:ilvl="0" w:tplc="D5E8CC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5CEB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12D1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964B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F2B0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A0A32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D435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C834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9481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 w15:restartNumberingAfterBreak="0">
    <w:nsid w:val="7DF62801"/>
    <w:multiLevelType w:val="hybridMultilevel"/>
    <w:tmpl w:val="7DF62801"/>
    <w:lvl w:ilvl="0" w:tplc="EB9441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604B5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403F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4349D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AC34B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B042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F85E7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09610A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6BE67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 w15:restartNumberingAfterBreak="0">
    <w:nsid w:val="7DF62802"/>
    <w:multiLevelType w:val="hybridMultilevel"/>
    <w:tmpl w:val="7DF62802"/>
    <w:lvl w:ilvl="0" w:tplc="9B5A4A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2D48E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0AF1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61AAE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BBA92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00623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D0A8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A4A5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242EE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 w15:restartNumberingAfterBreak="0">
    <w:nsid w:val="7DF62803"/>
    <w:multiLevelType w:val="hybridMultilevel"/>
    <w:tmpl w:val="7DF62803"/>
    <w:lvl w:ilvl="0" w:tplc="978C63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0FE56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187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D8C1A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6D2F1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48C2E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3203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A4A8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3140C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8" w15:restartNumberingAfterBreak="0">
    <w:nsid w:val="7DF62804"/>
    <w:multiLevelType w:val="hybridMultilevel"/>
    <w:tmpl w:val="7DF62804"/>
    <w:lvl w:ilvl="0" w:tplc="C63EF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61CE0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3278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54A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8E0932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56FA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FC76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136ED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82AC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7DF62805"/>
    <w:multiLevelType w:val="hybridMultilevel"/>
    <w:tmpl w:val="7DF62805"/>
    <w:lvl w:ilvl="0" w:tplc="41F821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276F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B861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54B6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345D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A6ED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EA054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98FFA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6634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0" w15:restartNumberingAfterBreak="0">
    <w:nsid w:val="7DF62806"/>
    <w:multiLevelType w:val="hybridMultilevel"/>
    <w:tmpl w:val="7DF62806"/>
    <w:lvl w:ilvl="0" w:tplc="FD8EE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03046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F048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66D1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DA03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10DE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B238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BC275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9CA61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1" w15:restartNumberingAfterBreak="0">
    <w:nsid w:val="7DF62807"/>
    <w:multiLevelType w:val="hybridMultilevel"/>
    <w:tmpl w:val="7DF62807"/>
    <w:lvl w:ilvl="0" w:tplc="AA3668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F36D2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90FE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1E5C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6ADA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34F9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6EA3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82AF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08EE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2" w15:restartNumberingAfterBreak="0">
    <w:nsid w:val="7DF62808"/>
    <w:multiLevelType w:val="hybridMultilevel"/>
    <w:tmpl w:val="7DF62808"/>
    <w:lvl w:ilvl="0" w:tplc="47A616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5C6A3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C9EDD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8CB7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80802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A8CF6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D8EAF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CA01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465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3" w15:restartNumberingAfterBreak="0">
    <w:nsid w:val="7DF62809"/>
    <w:multiLevelType w:val="hybridMultilevel"/>
    <w:tmpl w:val="7DF62809"/>
    <w:lvl w:ilvl="0" w:tplc="930A54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D08F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4E0D3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EEDA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2E06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6854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3A7E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42603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584A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 w15:restartNumberingAfterBreak="0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DF6280B"/>
    <w:multiLevelType w:val="hybridMultilevel"/>
    <w:tmpl w:val="7DF6280B"/>
    <w:lvl w:ilvl="0" w:tplc="44DADD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44A9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B4EB3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149DC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7418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EEAE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06688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4CC0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026E9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6" w15:restartNumberingAfterBreak="0">
    <w:nsid w:val="7DF6280C"/>
    <w:multiLevelType w:val="hybridMultilevel"/>
    <w:tmpl w:val="7DF6280C"/>
    <w:lvl w:ilvl="0" w:tplc="AFF4D2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0D2BD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5F000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6C3A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78A8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AA92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5F6E5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8234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E0401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 w15:restartNumberingAfterBreak="0">
    <w:nsid w:val="7DF6280D"/>
    <w:multiLevelType w:val="hybridMultilevel"/>
    <w:tmpl w:val="7DF6280D"/>
    <w:lvl w:ilvl="0" w:tplc="24A2A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31675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F6C2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ECC8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A2E0B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5C7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9056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5E89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CCAD3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8" w15:restartNumberingAfterBreak="0">
    <w:nsid w:val="7DF6280E"/>
    <w:multiLevelType w:val="hybridMultilevel"/>
    <w:tmpl w:val="7DF6280E"/>
    <w:lvl w:ilvl="0" w:tplc="AD563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AFC3A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36F0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5860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B488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5446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18BCA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24E6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5CA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9" w15:restartNumberingAfterBreak="0">
    <w:nsid w:val="7DF6280F"/>
    <w:multiLevelType w:val="hybridMultilevel"/>
    <w:tmpl w:val="7DF6280F"/>
    <w:lvl w:ilvl="0" w:tplc="B6C41E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F1052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42A3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51253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54E65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F9A79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E867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4C7D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703D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 w15:restartNumberingAfterBreak="0">
    <w:nsid w:val="7DF62810"/>
    <w:multiLevelType w:val="hybridMultilevel"/>
    <w:tmpl w:val="7DF62810"/>
    <w:lvl w:ilvl="0" w:tplc="28CC70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A545B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FAEE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FA4AA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D475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D4AB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165C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1CFC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EC71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1" w15:restartNumberingAfterBreak="0">
    <w:nsid w:val="7DF62811"/>
    <w:multiLevelType w:val="hybridMultilevel"/>
    <w:tmpl w:val="7DF62811"/>
    <w:lvl w:ilvl="0" w:tplc="3E9EA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5283A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A4EAB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CAF0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0E37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521D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A0847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2BE87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CEEC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2" w15:restartNumberingAfterBreak="0">
    <w:nsid w:val="7DF62812"/>
    <w:multiLevelType w:val="hybridMultilevel"/>
    <w:tmpl w:val="7DF62812"/>
    <w:lvl w:ilvl="0" w:tplc="720CA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56827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9C1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CCB4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028B1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BD8E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A4E4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9086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AAAF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3" w15:restartNumberingAfterBreak="0">
    <w:nsid w:val="7DF62813"/>
    <w:multiLevelType w:val="hybridMultilevel"/>
    <w:tmpl w:val="7DF62813"/>
    <w:lvl w:ilvl="0" w:tplc="6D3C28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0C81A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6496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C73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85227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4E9F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E471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5282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5ECEF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4" w15:restartNumberingAfterBreak="0">
    <w:nsid w:val="7DF62814"/>
    <w:multiLevelType w:val="hybridMultilevel"/>
    <w:tmpl w:val="7DF62814"/>
    <w:lvl w:ilvl="0" w:tplc="04C2FD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F2A80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DA72F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6A42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C62D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042E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6A47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854CE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0221D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5" w15:restartNumberingAfterBreak="0">
    <w:nsid w:val="7DF62815"/>
    <w:multiLevelType w:val="hybridMultilevel"/>
    <w:tmpl w:val="7DF62815"/>
    <w:lvl w:ilvl="0" w:tplc="815C36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6BC6F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586A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E8E71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2E7E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F6D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F848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1CD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0CDA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7DF62816"/>
    <w:multiLevelType w:val="hybridMultilevel"/>
    <w:tmpl w:val="7DF62816"/>
    <w:lvl w:ilvl="0" w:tplc="08C85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21410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0A69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64D0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9EB6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50DD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4867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588C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91CD4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7DF62817"/>
    <w:multiLevelType w:val="hybridMultilevel"/>
    <w:tmpl w:val="7DF62817"/>
    <w:lvl w:ilvl="0" w:tplc="EADED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E967B5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4818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DE7B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C8B83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A033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5E450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3AD0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4EC5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8" w15:restartNumberingAfterBreak="0">
    <w:nsid w:val="7DF62818"/>
    <w:multiLevelType w:val="hybridMultilevel"/>
    <w:tmpl w:val="7DF62818"/>
    <w:lvl w:ilvl="0" w:tplc="A5041A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DE230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574F7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D073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188B7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7D82A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1435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BA685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8A65B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 w15:restartNumberingAfterBreak="0">
    <w:nsid w:val="7DF62819"/>
    <w:multiLevelType w:val="hybridMultilevel"/>
    <w:tmpl w:val="7DF62819"/>
    <w:lvl w:ilvl="0" w:tplc="28A8F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CF0FE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4167C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C45C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2810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146B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A8C6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95860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DC65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0" w15:restartNumberingAfterBreak="0">
    <w:nsid w:val="7DF6281A"/>
    <w:multiLevelType w:val="hybridMultilevel"/>
    <w:tmpl w:val="7DF6281A"/>
    <w:lvl w:ilvl="0" w:tplc="354617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05234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8287C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B286E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EE8E9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C225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88A7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58B0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3667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1" w15:restartNumberingAfterBreak="0">
    <w:nsid w:val="7DF6281B"/>
    <w:multiLevelType w:val="hybridMultilevel"/>
    <w:tmpl w:val="7DF6281B"/>
    <w:lvl w:ilvl="0" w:tplc="7E669E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EA656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426F7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9461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AE20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5ACC8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20E1F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6077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E4D7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2" w15:restartNumberingAfterBreak="0">
    <w:nsid w:val="7DF6281C"/>
    <w:multiLevelType w:val="hybridMultilevel"/>
    <w:tmpl w:val="7DF6281C"/>
    <w:lvl w:ilvl="0" w:tplc="BE4AB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45E69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98862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169E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C8913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1E88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3C9D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8A22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81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 w15:restartNumberingAfterBreak="0">
    <w:nsid w:val="7DF6281D"/>
    <w:multiLevelType w:val="hybridMultilevel"/>
    <w:tmpl w:val="7DF6281D"/>
    <w:lvl w:ilvl="0" w:tplc="289C59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F5C4B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D274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5A851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9C0D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52DF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2C3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C8BA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686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4" w15:restartNumberingAfterBreak="0">
    <w:nsid w:val="7DF6281E"/>
    <w:multiLevelType w:val="hybridMultilevel"/>
    <w:tmpl w:val="7DF6281E"/>
    <w:lvl w:ilvl="0" w:tplc="EE7C93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240B7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7429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E659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E8E4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406F1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73A27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F023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6DE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5" w15:restartNumberingAfterBreak="0">
    <w:nsid w:val="7DF6281F"/>
    <w:multiLevelType w:val="hybridMultilevel"/>
    <w:tmpl w:val="7DF6281F"/>
    <w:lvl w:ilvl="0" w:tplc="C8142A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08EFA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D0A7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6F29A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B6C68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D20AB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7ADE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6CC4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106C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6" w15:restartNumberingAfterBreak="0">
    <w:nsid w:val="7DF62820"/>
    <w:multiLevelType w:val="hybridMultilevel"/>
    <w:tmpl w:val="7DF62820"/>
    <w:lvl w:ilvl="0" w:tplc="168E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4F889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3AA05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3CE5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3C81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D66D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02C2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6A2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FC20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 w15:restartNumberingAfterBreak="0">
    <w:nsid w:val="7DF62821"/>
    <w:multiLevelType w:val="hybridMultilevel"/>
    <w:tmpl w:val="7DF62821"/>
    <w:lvl w:ilvl="0" w:tplc="D7600E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68274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907E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2D2D7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FADB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B6A5E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F849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B6093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2A10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8" w15:restartNumberingAfterBreak="0">
    <w:nsid w:val="7DF62822"/>
    <w:multiLevelType w:val="hybridMultilevel"/>
    <w:tmpl w:val="7DF62822"/>
    <w:lvl w:ilvl="0" w:tplc="FF260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C7A46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8223E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0C6B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943B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CAF2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4E046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FCB8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854F8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9" w15:restartNumberingAfterBreak="0">
    <w:nsid w:val="7DF62823"/>
    <w:multiLevelType w:val="hybridMultilevel"/>
    <w:tmpl w:val="7DF62823"/>
    <w:lvl w:ilvl="0" w:tplc="AC84E6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27CE2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DCAA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3275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4CE60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FB000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BE79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80DA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6AF0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0" w15:restartNumberingAfterBreak="0">
    <w:nsid w:val="7DF62824"/>
    <w:multiLevelType w:val="hybridMultilevel"/>
    <w:tmpl w:val="7DF62824"/>
    <w:lvl w:ilvl="0" w:tplc="A4F86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D2EC4B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70E8B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F2D9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51A3D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30E85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BA037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0046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9C5D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1" w15:restartNumberingAfterBreak="0">
    <w:nsid w:val="7DF62825"/>
    <w:multiLevelType w:val="hybridMultilevel"/>
    <w:tmpl w:val="7DF62825"/>
    <w:lvl w:ilvl="0" w:tplc="1408FF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1D0D6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2D48D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44C0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C7A4C4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B08A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DEFB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302EE2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798F1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2" w15:restartNumberingAfterBreak="0">
    <w:nsid w:val="7DF62827"/>
    <w:multiLevelType w:val="hybridMultilevel"/>
    <w:tmpl w:val="7DF62827"/>
    <w:lvl w:ilvl="0" w:tplc="17A0A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64ED8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B4F6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40B8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C61D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6A0D4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ECA70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98AA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6C09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 w15:restartNumberingAfterBreak="0">
    <w:nsid w:val="7DF62828"/>
    <w:multiLevelType w:val="hybridMultilevel"/>
    <w:tmpl w:val="7DF62828"/>
    <w:lvl w:ilvl="0" w:tplc="CF5A5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6540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669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E096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C76D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65844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E202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6A444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82F9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4" w15:restartNumberingAfterBreak="0">
    <w:nsid w:val="7DF62829"/>
    <w:multiLevelType w:val="hybridMultilevel"/>
    <w:tmpl w:val="7DF62829"/>
    <w:lvl w:ilvl="0" w:tplc="4C666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59EB5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EBC64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DB289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9E6FA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6D0E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8218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12863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16C21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5" w15:restartNumberingAfterBreak="0">
    <w:nsid w:val="7DF6282A"/>
    <w:multiLevelType w:val="hybridMultilevel"/>
    <w:tmpl w:val="7DF6282A"/>
    <w:lvl w:ilvl="0" w:tplc="C332C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A8D3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02238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DA013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392EA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C12DD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C27B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F4F7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EEE2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6" w15:restartNumberingAfterBreak="0">
    <w:nsid w:val="7DF6282B"/>
    <w:multiLevelType w:val="hybridMultilevel"/>
    <w:tmpl w:val="7DF6282B"/>
    <w:lvl w:ilvl="0" w:tplc="237E23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5AC244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3BC91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CCB4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965E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D21D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1264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1E93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DA88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7" w15:restartNumberingAfterBreak="0">
    <w:nsid w:val="7DF6282C"/>
    <w:multiLevelType w:val="hybridMultilevel"/>
    <w:tmpl w:val="7DF6282C"/>
    <w:lvl w:ilvl="0" w:tplc="3814B2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978AF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66D5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80B1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53E01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E289D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25C26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FCCF7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4A86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8" w15:restartNumberingAfterBreak="0">
    <w:nsid w:val="7DF6282D"/>
    <w:multiLevelType w:val="multilevel"/>
    <w:tmpl w:val="7DF6282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DF6282E"/>
    <w:multiLevelType w:val="multilevel"/>
    <w:tmpl w:val="7DF62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7DF6282F"/>
    <w:multiLevelType w:val="multilevel"/>
    <w:tmpl w:val="7DF6282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7DF62830"/>
    <w:multiLevelType w:val="multilevel"/>
    <w:tmpl w:val="7DF62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7DF62831"/>
    <w:multiLevelType w:val="multilevel"/>
    <w:tmpl w:val="7DF628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7DF62859"/>
    <w:multiLevelType w:val="hybridMultilevel"/>
    <w:tmpl w:val="7DF62859"/>
    <w:lvl w:ilvl="0" w:tplc="0B784C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C2121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492B9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8EE5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85A61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4BE289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E8E58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AE50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21E5BE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4" w15:restartNumberingAfterBreak="0">
    <w:nsid w:val="7DF6285A"/>
    <w:multiLevelType w:val="multilevel"/>
    <w:tmpl w:val="7DF62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5" w15:restartNumberingAfterBreak="0">
    <w:nsid w:val="7DF6285B"/>
    <w:multiLevelType w:val="multilevel"/>
    <w:tmpl w:val="7DF6285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6" w15:restartNumberingAfterBreak="0">
    <w:nsid w:val="7DF6285C"/>
    <w:multiLevelType w:val="multilevel"/>
    <w:tmpl w:val="92AA2D7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7DF6285D"/>
    <w:multiLevelType w:val="hybridMultilevel"/>
    <w:tmpl w:val="7DF6285D"/>
    <w:lvl w:ilvl="0" w:tplc="C1B246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5687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8E26B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E467FC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0A49B8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594508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770A4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54A1A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47AB05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8" w15:restartNumberingAfterBreak="0">
    <w:nsid w:val="7DF6285E"/>
    <w:multiLevelType w:val="hybridMultilevel"/>
    <w:tmpl w:val="7DF6285E"/>
    <w:lvl w:ilvl="0" w:tplc="962EF7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6E840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D660E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84061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00805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6834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E5802E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88C63D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4120D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9" w15:restartNumberingAfterBreak="0">
    <w:nsid w:val="7DF6285F"/>
    <w:multiLevelType w:val="hybridMultilevel"/>
    <w:tmpl w:val="7DF6285F"/>
    <w:lvl w:ilvl="0" w:tplc="A71EA7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1C0EA5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58C23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740B20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4F49C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76CC52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CF2C4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D04A7F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EF854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0" w15:restartNumberingAfterBreak="0">
    <w:nsid w:val="7DF62860"/>
    <w:multiLevelType w:val="hybridMultilevel"/>
    <w:tmpl w:val="7DF62860"/>
    <w:lvl w:ilvl="0" w:tplc="F676D5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D273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2DEF6D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C2228B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95C5B7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52A3F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AEA55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EA89D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5EC91B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1" w15:restartNumberingAfterBreak="0">
    <w:nsid w:val="7DF62861"/>
    <w:multiLevelType w:val="hybridMultilevel"/>
    <w:tmpl w:val="7DF62861"/>
    <w:lvl w:ilvl="0" w:tplc="FBE298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A82C0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CC7C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120398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FCB1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2C0515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08A9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3E616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323B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2" w15:restartNumberingAfterBreak="0">
    <w:nsid w:val="7DF62862"/>
    <w:multiLevelType w:val="hybridMultilevel"/>
    <w:tmpl w:val="7DF62862"/>
    <w:lvl w:ilvl="0" w:tplc="667CFF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046BC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214ABF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4D2DD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236E3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EBE86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5CA104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3C275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E86F93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3" w15:restartNumberingAfterBreak="0">
    <w:nsid w:val="7DF62863"/>
    <w:multiLevelType w:val="hybridMultilevel"/>
    <w:tmpl w:val="7DF62863"/>
    <w:lvl w:ilvl="0" w:tplc="FDA2E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3AC979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C7CA67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806069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69CEB2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2EEB9A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BF2A2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0E8F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BADC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4" w15:restartNumberingAfterBreak="0">
    <w:nsid w:val="7DF62864"/>
    <w:multiLevelType w:val="hybridMultilevel"/>
    <w:tmpl w:val="7DF62864"/>
    <w:lvl w:ilvl="0" w:tplc="C77A08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87C5C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7EC67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A92A0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A9E2F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1F259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CDC19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20E940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6168A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7"/>
  </w:num>
  <w:num w:numId="2">
    <w:abstractNumId w:val="15"/>
  </w:num>
  <w:num w:numId="3">
    <w:abstractNumId w:val="21"/>
  </w:num>
  <w:num w:numId="4">
    <w:abstractNumId w:val="22"/>
  </w:num>
  <w:num w:numId="5">
    <w:abstractNumId w:val="23"/>
  </w:num>
  <w:num w:numId="6">
    <w:abstractNumId w:val="24"/>
  </w:num>
  <w:num w:numId="7">
    <w:abstractNumId w:val="25"/>
  </w:num>
  <w:num w:numId="8">
    <w:abstractNumId w:val="26"/>
  </w:num>
  <w:num w:numId="9">
    <w:abstractNumId w:val="27"/>
  </w:num>
  <w:num w:numId="10">
    <w:abstractNumId w:val="28"/>
  </w:num>
  <w:num w:numId="11">
    <w:abstractNumId w:val="29"/>
  </w:num>
  <w:num w:numId="12">
    <w:abstractNumId w:val="30"/>
  </w:num>
  <w:num w:numId="13">
    <w:abstractNumId w:val="31"/>
  </w:num>
  <w:num w:numId="14">
    <w:abstractNumId w:val="32"/>
  </w:num>
  <w:num w:numId="15">
    <w:abstractNumId w:val="33"/>
  </w:num>
  <w:num w:numId="16">
    <w:abstractNumId w:val="34"/>
  </w:num>
  <w:num w:numId="17">
    <w:abstractNumId w:val="35"/>
  </w:num>
  <w:num w:numId="18">
    <w:abstractNumId w:val="36"/>
  </w:num>
  <w:num w:numId="19">
    <w:abstractNumId w:val="37"/>
  </w:num>
  <w:num w:numId="20">
    <w:abstractNumId w:val="38"/>
  </w:num>
  <w:num w:numId="21">
    <w:abstractNumId w:val="39"/>
  </w:num>
  <w:num w:numId="22">
    <w:abstractNumId w:val="40"/>
  </w:num>
  <w:num w:numId="23">
    <w:abstractNumId w:val="41"/>
  </w:num>
  <w:num w:numId="24">
    <w:abstractNumId w:val="42"/>
  </w:num>
  <w:num w:numId="25">
    <w:abstractNumId w:val="43"/>
  </w:num>
  <w:num w:numId="26">
    <w:abstractNumId w:val="44"/>
  </w:num>
  <w:num w:numId="27">
    <w:abstractNumId w:val="45"/>
  </w:num>
  <w:num w:numId="28">
    <w:abstractNumId w:val="46"/>
  </w:num>
  <w:num w:numId="29">
    <w:abstractNumId w:val="47"/>
  </w:num>
  <w:num w:numId="30">
    <w:abstractNumId w:val="48"/>
  </w:num>
  <w:num w:numId="31">
    <w:abstractNumId w:val="49"/>
  </w:num>
  <w:num w:numId="32">
    <w:abstractNumId w:val="50"/>
  </w:num>
  <w:num w:numId="33">
    <w:abstractNumId w:val="51"/>
  </w:num>
  <w:num w:numId="34">
    <w:abstractNumId w:val="52"/>
  </w:num>
  <w:num w:numId="35">
    <w:abstractNumId w:val="53"/>
  </w:num>
  <w:num w:numId="36">
    <w:abstractNumId w:val="54"/>
  </w:num>
  <w:num w:numId="37">
    <w:abstractNumId w:val="55"/>
  </w:num>
  <w:num w:numId="38">
    <w:abstractNumId w:val="56"/>
  </w:num>
  <w:num w:numId="39">
    <w:abstractNumId w:val="57"/>
  </w:num>
  <w:num w:numId="40">
    <w:abstractNumId w:val="58"/>
  </w:num>
  <w:num w:numId="41">
    <w:abstractNumId w:val="59"/>
  </w:num>
  <w:num w:numId="42">
    <w:abstractNumId w:val="60"/>
  </w:num>
  <w:num w:numId="43">
    <w:abstractNumId w:val="61"/>
  </w:num>
  <w:num w:numId="44">
    <w:abstractNumId w:val="62"/>
  </w:num>
  <w:num w:numId="45">
    <w:abstractNumId w:val="63"/>
  </w:num>
  <w:num w:numId="46">
    <w:abstractNumId w:val="64"/>
  </w:num>
  <w:num w:numId="47">
    <w:abstractNumId w:val="65"/>
  </w:num>
  <w:num w:numId="48">
    <w:abstractNumId w:val="66"/>
  </w:num>
  <w:num w:numId="49">
    <w:abstractNumId w:val="67"/>
  </w:num>
  <w:num w:numId="50">
    <w:abstractNumId w:val="68"/>
  </w:num>
  <w:num w:numId="51">
    <w:abstractNumId w:val="69"/>
  </w:num>
  <w:num w:numId="52">
    <w:abstractNumId w:val="70"/>
  </w:num>
  <w:num w:numId="53">
    <w:abstractNumId w:val="71"/>
  </w:num>
  <w:num w:numId="54">
    <w:abstractNumId w:val="72"/>
  </w:num>
  <w:num w:numId="55">
    <w:abstractNumId w:val="73"/>
  </w:num>
  <w:num w:numId="56">
    <w:abstractNumId w:val="74"/>
  </w:num>
  <w:num w:numId="57">
    <w:abstractNumId w:val="75"/>
  </w:num>
  <w:num w:numId="58">
    <w:abstractNumId w:val="76"/>
  </w:num>
  <w:num w:numId="59">
    <w:abstractNumId w:val="77"/>
  </w:num>
  <w:num w:numId="60">
    <w:abstractNumId w:val="78"/>
  </w:num>
  <w:num w:numId="61">
    <w:abstractNumId w:val="79"/>
  </w:num>
  <w:num w:numId="62">
    <w:abstractNumId w:val="80"/>
  </w:num>
  <w:num w:numId="63">
    <w:abstractNumId w:val="81"/>
  </w:num>
  <w:num w:numId="64">
    <w:abstractNumId w:val="82"/>
  </w:num>
  <w:num w:numId="65">
    <w:abstractNumId w:val="83"/>
  </w:num>
  <w:num w:numId="66">
    <w:abstractNumId w:val="84"/>
  </w:num>
  <w:num w:numId="67">
    <w:abstractNumId w:val="85"/>
  </w:num>
  <w:num w:numId="68">
    <w:abstractNumId w:val="86"/>
  </w:num>
  <w:num w:numId="69">
    <w:abstractNumId w:val="87"/>
  </w:num>
  <w:num w:numId="70">
    <w:abstractNumId w:val="88"/>
  </w:num>
  <w:num w:numId="71">
    <w:abstractNumId w:val="89"/>
  </w:num>
  <w:num w:numId="72">
    <w:abstractNumId w:val="90"/>
  </w:num>
  <w:num w:numId="73">
    <w:abstractNumId w:val="91"/>
  </w:num>
  <w:num w:numId="74">
    <w:abstractNumId w:val="92"/>
  </w:num>
  <w:num w:numId="75">
    <w:abstractNumId w:val="93"/>
  </w:num>
  <w:num w:numId="76">
    <w:abstractNumId w:val="94"/>
  </w:num>
  <w:num w:numId="77">
    <w:abstractNumId w:val="95"/>
  </w:num>
  <w:num w:numId="78">
    <w:abstractNumId w:val="96"/>
  </w:num>
  <w:num w:numId="79">
    <w:abstractNumId w:val="97"/>
  </w:num>
  <w:num w:numId="80">
    <w:abstractNumId w:val="98"/>
  </w:num>
  <w:num w:numId="81">
    <w:abstractNumId w:val="99"/>
  </w:num>
  <w:num w:numId="82">
    <w:abstractNumId w:val="100"/>
  </w:num>
  <w:num w:numId="83">
    <w:abstractNumId w:val="101"/>
  </w:num>
  <w:num w:numId="84">
    <w:abstractNumId w:val="102"/>
  </w:num>
  <w:num w:numId="85">
    <w:abstractNumId w:val="4"/>
  </w:num>
  <w:num w:numId="86">
    <w:abstractNumId w:val="10"/>
  </w:num>
  <w:num w:numId="87">
    <w:abstractNumId w:val="1"/>
  </w:num>
  <w:num w:numId="88">
    <w:abstractNumId w:val="20"/>
  </w:num>
  <w:num w:numId="89">
    <w:abstractNumId w:val="19"/>
  </w:num>
  <w:num w:numId="90">
    <w:abstractNumId w:val="5"/>
  </w:num>
  <w:num w:numId="91">
    <w:abstractNumId w:val="16"/>
  </w:num>
  <w:num w:numId="92">
    <w:abstractNumId w:val="6"/>
  </w:num>
  <w:num w:numId="93">
    <w:abstractNumId w:val="2"/>
  </w:num>
  <w:num w:numId="94">
    <w:abstractNumId w:val="103"/>
  </w:num>
  <w:num w:numId="95">
    <w:abstractNumId w:val="104"/>
  </w:num>
  <w:num w:numId="96">
    <w:abstractNumId w:val="105"/>
  </w:num>
  <w:num w:numId="97">
    <w:abstractNumId w:val="106"/>
  </w:num>
  <w:num w:numId="98">
    <w:abstractNumId w:val="107"/>
  </w:num>
  <w:num w:numId="99">
    <w:abstractNumId w:val="108"/>
  </w:num>
  <w:num w:numId="100">
    <w:abstractNumId w:val="109"/>
  </w:num>
  <w:num w:numId="101">
    <w:abstractNumId w:val="110"/>
  </w:num>
  <w:num w:numId="102">
    <w:abstractNumId w:val="111"/>
  </w:num>
  <w:num w:numId="103">
    <w:abstractNumId w:val="112"/>
  </w:num>
  <w:num w:numId="104">
    <w:abstractNumId w:val="113"/>
  </w:num>
  <w:num w:numId="105">
    <w:abstractNumId w:val="114"/>
  </w:num>
  <w:num w:numId="106">
    <w:abstractNumId w:val="12"/>
  </w:num>
  <w:num w:numId="107">
    <w:abstractNumId w:val="18"/>
  </w:num>
  <w:num w:numId="108">
    <w:abstractNumId w:val="0"/>
  </w:num>
  <w:num w:numId="109">
    <w:abstractNumId w:val="9"/>
  </w:num>
  <w:num w:numId="110">
    <w:abstractNumId w:val="11"/>
  </w:num>
  <w:num w:numId="111">
    <w:abstractNumId w:val="13"/>
  </w:num>
  <w:num w:numId="112">
    <w:abstractNumId w:val="3"/>
  </w:num>
  <w:num w:numId="113">
    <w:abstractNumId w:val="14"/>
  </w:num>
  <w:num w:numId="114">
    <w:abstractNumId w:val="8"/>
  </w:num>
  <w:num w:numId="115">
    <w:abstractNumId w:val="7"/>
  </w:num>
  <w:num w:numId="116">
    <w:abstractNumId w:val="15"/>
  </w:num>
  <w:num w:numId="117">
    <w:abstractNumId w:val="15"/>
  </w:num>
  <w:num w:numId="118">
    <w:abstractNumId w:val="15"/>
  </w:num>
  <w:num w:numId="119">
    <w:abstractNumId w:val="15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01FE7"/>
    <w:rsid w:val="00042947"/>
    <w:rsid w:val="00053BAB"/>
    <w:rsid w:val="0005450C"/>
    <w:rsid w:val="00055224"/>
    <w:rsid w:val="00091F1E"/>
    <w:rsid w:val="000B1C98"/>
    <w:rsid w:val="000D499C"/>
    <w:rsid w:val="000D5D69"/>
    <w:rsid w:val="000E57ED"/>
    <w:rsid w:val="000E59FF"/>
    <w:rsid w:val="001019A6"/>
    <w:rsid w:val="00102A51"/>
    <w:rsid w:val="00131D8D"/>
    <w:rsid w:val="0013593A"/>
    <w:rsid w:val="00141222"/>
    <w:rsid w:val="00146C45"/>
    <w:rsid w:val="001474FB"/>
    <w:rsid w:val="0015478B"/>
    <w:rsid w:val="00156F0D"/>
    <w:rsid w:val="0017137E"/>
    <w:rsid w:val="00173B90"/>
    <w:rsid w:val="00176547"/>
    <w:rsid w:val="00177C6C"/>
    <w:rsid w:val="001821A8"/>
    <w:rsid w:val="001872D4"/>
    <w:rsid w:val="0019521D"/>
    <w:rsid w:val="001A1360"/>
    <w:rsid w:val="001B3230"/>
    <w:rsid w:val="001D03A9"/>
    <w:rsid w:val="001D59F7"/>
    <w:rsid w:val="001D75EA"/>
    <w:rsid w:val="001E3B1B"/>
    <w:rsid w:val="00201B47"/>
    <w:rsid w:val="0021001B"/>
    <w:rsid w:val="0021544B"/>
    <w:rsid w:val="00217EF0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9603B"/>
    <w:rsid w:val="002A3C7F"/>
    <w:rsid w:val="002B48D8"/>
    <w:rsid w:val="002B5194"/>
    <w:rsid w:val="002D0E23"/>
    <w:rsid w:val="002E1EC5"/>
    <w:rsid w:val="002E28CF"/>
    <w:rsid w:val="002F0D43"/>
    <w:rsid w:val="002F4DB7"/>
    <w:rsid w:val="002F4EC4"/>
    <w:rsid w:val="002F6A76"/>
    <w:rsid w:val="002F79E0"/>
    <w:rsid w:val="003111A7"/>
    <w:rsid w:val="00330C80"/>
    <w:rsid w:val="003570EA"/>
    <w:rsid w:val="0036214D"/>
    <w:rsid w:val="00370957"/>
    <w:rsid w:val="00374AF9"/>
    <w:rsid w:val="003824CA"/>
    <w:rsid w:val="00394C42"/>
    <w:rsid w:val="003A0457"/>
    <w:rsid w:val="003B4BD8"/>
    <w:rsid w:val="003C2F82"/>
    <w:rsid w:val="00413381"/>
    <w:rsid w:val="00414410"/>
    <w:rsid w:val="0042064F"/>
    <w:rsid w:val="00425E40"/>
    <w:rsid w:val="004266BE"/>
    <w:rsid w:val="00446192"/>
    <w:rsid w:val="00452C6E"/>
    <w:rsid w:val="0045482E"/>
    <w:rsid w:val="00462D65"/>
    <w:rsid w:val="00481948"/>
    <w:rsid w:val="00483DC6"/>
    <w:rsid w:val="00487B4A"/>
    <w:rsid w:val="00490EE0"/>
    <w:rsid w:val="004934CB"/>
    <w:rsid w:val="004B5047"/>
    <w:rsid w:val="004B5FCD"/>
    <w:rsid w:val="004D4905"/>
    <w:rsid w:val="004E4DAA"/>
    <w:rsid w:val="004F179B"/>
    <w:rsid w:val="00506961"/>
    <w:rsid w:val="00531B81"/>
    <w:rsid w:val="005540AD"/>
    <w:rsid w:val="00562E3B"/>
    <w:rsid w:val="00577554"/>
    <w:rsid w:val="00586A2C"/>
    <w:rsid w:val="005D0633"/>
    <w:rsid w:val="005D095C"/>
    <w:rsid w:val="006038F1"/>
    <w:rsid w:val="00605B03"/>
    <w:rsid w:val="0063464D"/>
    <w:rsid w:val="00656200"/>
    <w:rsid w:val="006903FA"/>
    <w:rsid w:val="006922DF"/>
    <w:rsid w:val="006952FE"/>
    <w:rsid w:val="006A1479"/>
    <w:rsid w:val="006A2407"/>
    <w:rsid w:val="006B2C3A"/>
    <w:rsid w:val="006C364E"/>
    <w:rsid w:val="006D4B5D"/>
    <w:rsid w:val="006E4D7D"/>
    <w:rsid w:val="006F014E"/>
    <w:rsid w:val="006F31B1"/>
    <w:rsid w:val="006F56FD"/>
    <w:rsid w:val="00703DE3"/>
    <w:rsid w:val="00707F4C"/>
    <w:rsid w:val="00740789"/>
    <w:rsid w:val="007A372C"/>
    <w:rsid w:val="007A76AB"/>
    <w:rsid w:val="007C5657"/>
    <w:rsid w:val="007D06AE"/>
    <w:rsid w:val="007E3ABF"/>
    <w:rsid w:val="007F209D"/>
    <w:rsid w:val="007F3748"/>
    <w:rsid w:val="007F7368"/>
    <w:rsid w:val="00831334"/>
    <w:rsid w:val="00837A0D"/>
    <w:rsid w:val="0085167E"/>
    <w:rsid w:val="00852D83"/>
    <w:rsid w:val="0087617C"/>
    <w:rsid w:val="0089564D"/>
    <w:rsid w:val="008964A9"/>
    <w:rsid w:val="008A558E"/>
    <w:rsid w:val="008B1C6A"/>
    <w:rsid w:val="008B564A"/>
    <w:rsid w:val="008B7020"/>
    <w:rsid w:val="008C0E6C"/>
    <w:rsid w:val="008D309B"/>
    <w:rsid w:val="008D4CEA"/>
    <w:rsid w:val="008F4EAC"/>
    <w:rsid w:val="00910A82"/>
    <w:rsid w:val="00920E8C"/>
    <w:rsid w:val="0093769A"/>
    <w:rsid w:val="00940D8A"/>
    <w:rsid w:val="00943229"/>
    <w:rsid w:val="00951457"/>
    <w:rsid w:val="009515D5"/>
    <w:rsid w:val="009550EE"/>
    <w:rsid w:val="00956F9A"/>
    <w:rsid w:val="00963C14"/>
    <w:rsid w:val="009709DB"/>
    <w:rsid w:val="00980AA2"/>
    <w:rsid w:val="00994241"/>
    <w:rsid w:val="00995731"/>
    <w:rsid w:val="0099728D"/>
    <w:rsid w:val="009B76C6"/>
    <w:rsid w:val="009C6EF0"/>
    <w:rsid w:val="009C77F6"/>
    <w:rsid w:val="009D08A9"/>
    <w:rsid w:val="009D3DE2"/>
    <w:rsid w:val="009D665D"/>
    <w:rsid w:val="00A13211"/>
    <w:rsid w:val="00A17CE3"/>
    <w:rsid w:val="00A24E08"/>
    <w:rsid w:val="00A252EB"/>
    <w:rsid w:val="00A36F31"/>
    <w:rsid w:val="00A46A1E"/>
    <w:rsid w:val="00A53B60"/>
    <w:rsid w:val="00A61569"/>
    <w:rsid w:val="00A664E1"/>
    <w:rsid w:val="00A831FB"/>
    <w:rsid w:val="00A833F9"/>
    <w:rsid w:val="00A91702"/>
    <w:rsid w:val="00A97B4A"/>
    <w:rsid w:val="00AA71D5"/>
    <w:rsid w:val="00AB3248"/>
    <w:rsid w:val="00AB6BA6"/>
    <w:rsid w:val="00AC2DD1"/>
    <w:rsid w:val="00AD08B0"/>
    <w:rsid w:val="00AE2366"/>
    <w:rsid w:val="00AF1D7F"/>
    <w:rsid w:val="00AF4DB6"/>
    <w:rsid w:val="00B14489"/>
    <w:rsid w:val="00B21CB4"/>
    <w:rsid w:val="00B23E24"/>
    <w:rsid w:val="00B25D1B"/>
    <w:rsid w:val="00B5616C"/>
    <w:rsid w:val="00BA3130"/>
    <w:rsid w:val="00BC642E"/>
    <w:rsid w:val="00BE0FD9"/>
    <w:rsid w:val="00BE281B"/>
    <w:rsid w:val="00BE5325"/>
    <w:rsid w:val="00BE6E69"/>
    <w:rsid w:val="00C24559"/>
    <w:rsid w:val="00C42E29"/>
    <w:rsid w:val="00C4331B"/>
    <w:rsid w:val="00C8000E"/>
    <w:rsid w:val="00C81AB8"/>
    <w:rsid w:val="00C868C5"/>
    <w:rsid w:val="00C91531"/>
    <w:rsid w:val="00C95B4E"/>
    <w:rsid w:val="00CA4ACB"/>
    <w:rsid w:val="00CF0B4F"/>
    <w:rsid w:val="00D10529"/>
    <w:rsid w:val="00D30166"/>
    <w:rsid w:val="00D329E0"/>
    <w:rsid w:val="00D34F85"/>
    <w:rsid w:val="00D3543D"/>
    <w:rsid w:val="00D450BE"/>
    <w:rsid w:val="00D63938"/>
    <w:rsid w:val="00D706C6"/>
    <w:rsid w:val="00D8012A"/>
    <w:rsid w:val="00D841F2"/>
    <w:rsid w:val="00D95C89"/>
    <w:rsid w:val="00DA0F23"/>
    <w:rsid w:val="00DA4F4F"/>
    <w:rsid w:val="00DB77B3"/>
    <w:rsid w:val="00DC1789"/>
    <w:rsid w:val="00DC7B95"/>
    <w:rsid w:val="00DE5251"/>
    <w:rsid w:val="00DE72F4"/>
    <w:rsid w:val="00DF2776"/>
    <w:rsid w:val="00DF63C1"/>
    <w:rsid w:val="00E029C8"/>
    <w:rsid w:val="00E221BC"/>
    <w:rsid w:val="00E244B5"/>
    <w:rsid w:val="00E35A36"/>
    <w:rsid w:val="00E666A5"/>
    <w:rsid w:val="00EA4AC4"/>
    <w:rsid w:val="00EA78B5"/>
    <w:rsid w:val="00EB34FD"/>
    <w:rsid w:val="00EB7A17"/>
    <w:rsid w:val="00EF7F2A"/>
    <w:rsid w:val="00F0055C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B5911"/>
    <w:rsid w:val="00FC138B"/>
    <w:rsid w:val="00FD109F"/>
    <w:rsid w:val="00FF4DC1"/>
    <w:rsid w:val="00FF75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ny">
    <w:name w:val="Normal"/>
    <w:qFormat/>
    <w:rsid w:val="00E244B5"/>
    <w:pPr>
      <w:spacing w:after="120"/>
    </w:pPr>
  </w:style>
  <w:style w:type="paragraph" w:styleId="Nagwek1">
    <w:name w:val="heading 1"/>
    <w:basedOn w:val="Normalny"/>
    <w:next w:val="Normalny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Nagwek4">
    <w:name w:val="heading 4"/>
    <w:basedOn w:val="Normalny"/>
    <w:next w:val="Normalny"/>
    <w:link w:val="Nagwek4Znak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Nagwek5">
    <w:name w:val="heading 5"/>
    <w:basedOn w:val="Normalny"/>
    <w:next w:val="Normalny"/>
    <w:link w:val="Nagwek5Znak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Nagwek6">
    <w:name w:val="heading 6"/>
    <w:basedOn w:val="Normalny"/>
    <w:next w:val="Normalny"/>
    <w:link w:val="Nagwek6Znak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Nagwek8">
    <w:name w:val="heading 8"/>
    <w:basedOn w:val="Normalny"/>
    <w:next w:val="Normalny"/>
    <w:link w:val="Nagwek8Znak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ipercze">
    <w:name w:val="Hyperlink"/>
    <w:basedOn w:val="Domylnaczcionkaakapitu"/>
    <w:uiPriority w:val="99"/>
    <w:rsid w:val="00EF7B96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805BCE"/>
    <w:rPr>
      <w:b/>
      <w:bCs/>
      <w:szCs w:val="20"/>
    </w:rPr>
  </w:style>
  <w:style w:type="paragraph" w:styleId="Nagwek">
    <w:name w:val="header"/>
    <w:basedOn w:val="Normalny"/>
    <w:link w:val="NagwekZnak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rsid w:val="0082378C"/>
    <w:rPr>
      <w:rFonts w:ascii="Arial" w:hAnsi="Arial"/>
      <w:sz w:val="20"/>
    </w:rPr>
  </w:style>
  <w:style w:type="paragraph" w:styleId="Stopka">
    <w:name w:val="footer"/>
    <w:basedOn w:val="Normalny"/>
    <w:link w:val="StopkaZnak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StopkaZnak">
    <w:name w:val="Stopka Znak"/>
    <w:basedOn w:val="Domylnaczcionkaakapitu"/>
    <w:link w:val="Stopka"/>
    <w:rsid w:val="00DF63C1"/>
    <w:rPr>
      <w:rFonts w:ascii="Arial" w:hAnsi="Arial"/>
      <w:sz w:val="18"/>
    </w:rPr>
  </w:style>
  <w:style w:type="character" w:styleId="Numerstrony">
    <w:name w:val="page number"/>
    <w:basedOn w:val="Domylnaczcionkaakapitu"/>
    <w:rsid w:val="0082378C"/>
    <w:rPr>
      <w:rFonts w:ascii="Arial" w:hAnsi="Arial"/>
      <w:sz w:val="20"/>
    </w:rPr>
  </w:style>
  <w:style w:type="table" w:styleId="Tabela-Siatka">
    <w:name w:val="Table Grid"/>
    <w:basedOn w:val="Standardowy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istreci1">
    <w:name w:val="toc 1"/>
    <w:basedOn w:val="Spistreci3"/>
    <w:next w:val="Normalny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Spistreci2">
    <w:name w:val="toc 2"/>
    <w:basedOn w:val="Spistreci1"/>
    <w:next w:val="Normalny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Spistreci3">
    <w:name w:val="toc 3"/>
    <w:basedOn w:val="Normalny"/>
    <w:next w:val="Normalny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Spistreci4">
    <w:name w:val="toc 4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Spistreci5">
    <w:name w:val="toc 5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Spistreci6">
    <w:name w:val="toc 6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Spistreci7">
    <w:name w:val="toc 7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Spistreci8">
    <w:name w:val="toc 8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Spistreci9">
    <w:name w:val="toc 9"/>
    <w:basedOn w:val="Normalny"/>
    <w:next w:val="Normalny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Mapadokumentu">
    <w:name w:val="Document Map"/>
    <w:basedOn w:val="Normalny"/>
    <w:link w:val="MapadokumentuZnak"/>
    <w:rsid w:val="00552316"/>
    <w:pPr>
      <w:spacing w:after="0"/>
    </w:pPr>
    <w:rPr>
      <w:rFonts w:ascii="Lucida Grande" w:hAnsi="Lucida Grande"/>
    </w:rPr>
  </w:style>
  <w:style w:type="character" w:customStyle="1" w:styleId="MapadokumentuZnak">
    <w:name w:val="Mapa dokumentu Znak"/>
    <w:basedOn w:val="Domylnaczcionkaakapitu"/>
    <w:link w:val="Mapadokumentu"/>
    <w:rsid w:val="00552316"/>
    <w:rPr>
      <w:rFonts w:ascii="Lucida Grande" w:hAnsi="Lucida Grande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rsid w:val="00374AF9"/>
    <w:rPr>
      <w:rFonts w:eastAsiaTheme="majorEastAsia" w:cstheme="majorBidi"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rsid w:val="00236273"/>
    <w:rPr>
      <w:rFonts w:eastAsiaTheme="majorEastAsia" w:cstheme="majorBidi"/>
      <w:color w:val="595959" w:themeColor="text1" w:themeTint="A6"/>
    </w:rPr>
  </w:style>
  <w:style w:type="table" w:customStyle="1" w:styleId="ScrollSectionColumn">
    <w:name w:val="Scroll Section Column"/>
    <w:basedOn w:val="Standardowy"/>
    <w:uiPriority w:val="99"/>
    <w:rsid w:val="00E868FB"/>
    <w:tblPr/>
  </w:style>
  <w:style w:type="table" w:customStyle="1" w:styleId="ScrollTip">
    <w:name w:val="Scroll Tip"/>
    <w:basedOn w:val="Standardowy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Standardowy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Standardowy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Standardowy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Standardowy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Standardowy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Standardowy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Standardowy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Zwykytekst">
    <w:name w:val="Plain Text"/>
    <w:basedOn w:val="Normalny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ytu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semiHidden/>
    <w:rsid w:val="00236273"/>
    <w:rPr>
      <w:rFonts w:eastAsiaTheme="majorEastAsia" w:cstheme="majorBidi"/>
      <w:color w:val="7F7F7F" w:themeColor="text1" w:themeTint="80"/>
    </w:rPr>
  </w:style>
  <w:style w:type="character" w:customStyle="1" w:styleId="Nagwek8Znak">
    <w:name w:val="Nagłówek 8 Znak"/>
    <w:basedOn w:val="Domylnaczcionkaakapitu"/>
    <w:link w:val="Nagwek8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236273"/>
    <w:rPr>
      <w:rFonts w:eastAsiaTheme="majorEastAsia" w:cstheme="majorBidi"/>
      <w:color w:val="7F7F7F" w:themeColor="text1" w:themeTint="80"/>
      <w:szCs w:val="21"/>
    </w:rPr>
  </w:style>
  <w:style w:type="character" w:styleId="Wyrnienieintensywne">
    <w:name w:val="Intense Emphasis"/>
    <w:basedOn w:val="Domylnaczcionkaakapitu"/>
    <w:rsid w:val="00831334"/>
    <w:rPr>
      <w:i/>
      <w:iCs/>
      <w:color w:val="7F7F7F" w:themeColor="text1" w:themeTint="80"/>
    </w:rPr>
  </w:style>
  <w:style w:type="paragraph" w:styleId="Cytatintensywny">
    <w:name w:val="Intense Quote"/>
    <w:basedOn w:val="Normalny"/>
    <w:next w:val="Normalny"/>
    <w:link w:val="CytatintensywnyZnak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CytatintensywnyZnak">
    <w:name w:val="Cytat intensywny Znak"/>
    <w:basedOn w:val="Domylnaczcionkaakapitu"/>
    <w:link w:val="Cytatintensywny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Odwoanieintensywne">
    <w:name w:val="Intense Reference"/>
    <w:basedOn w:val="Domylnaczcionkaakapitu"/>
    <w:rsid w:val="00831334"/>
    <w:rPr>
      <w:b/>
      <w:bCs/>
      <w:smallCaps/>
      <w:color w:val="7F7F7F" w:themeColor="text1" w:themeTint="80"/>
      <w:spacing w:val="5"/>
    </w:rPr>
  </w:style>
  <w:style w:type="table" w:styleId="Zwykatabela1">
    <w:name w:val="Plain Table 1"/>
    <w:basedOn w:val="Standardowy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Standardowy"/>
    <w:uiPriority w:val="99"/>
    <w:rsid w:val="003111A7"/>
    <w:tblPr/>
  </w:style>
  <w:style w:type="character" w:styleId="UyteHipercze">
    <w:name w:val="FollowedHyperlink"/>
    <w:basedOn w:val="Domylnaczcionkaakapitu"/>
    <w:semiHidden/>
    <w:unhideWhenUsed/>
    <w:rsid w:val="009D08A9"/>
    <w:rPr>
      <w:color w:val="800080" w:themeColor="followedHyperlink"/>
      <w:u w:val="single"/>
    </w:rPr>
  </w:style>
  <w:style w:type="paragraph" w:styleId="Akapitzlist">
    <w:name w:val="List Paragraph"/>
    <w:basedOn w:val="Normalny"/>
    <w:rsid w:val="009D08A9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C245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24559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B4BD8"/>
    <w:pPr>
      <w:spacing w:before="100" w:beforeAutospacing="1" w:after="100" w:afterAutospacing="1"/>
    </w:pPr>
    <w:rPr>
      <w:rFonts w:ascii="Times New Roman" w:hAnsi="Times New Roman"/>
      <w:sz w:val="24"/>
      <w:lang w:val="pl-PL" w:eastAsia="pl-PL"/>
    </w:rPr>
  </w:style>
  <w:style w:type="paragraph" w:styleId="Poprawka">
    <w:name w:val="Revision"/>
    <w:hidden/>
    <w:semiHidden/>
    <w:rsid w:val="002F4DB7"/>
  </w:style>
  <w:style w:type="character" w:styleId="Odwoaniedokomentarza">
    <w:name w:val="annotation reference"/>
    <w:basedOn w:val="Domylnaczcionkaakapitu"/>
    <w:semiHidden/>
    <w:unhideWhenUsed/>
    <w:rsid w:val="00B1448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14489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14489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144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14489"/>
    <w:rPr>
      <w:b/>
      <w:bCs/>
      <w:szCs w:val="20"/>
    </w:rPr>
  </w:style>
  <w:style w:type="table" w:customStyle="1" w:styleId="ScrollTableNormal1">
    <w:name w:val="Scroll Table Normal1"/>
    <w:basedOn w:val="Standardowy"/>
    <w:uiPriority w:val="99"/>
    <w:qFormat/>
    <w:rsid w:val="00703DE3"/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2">
    <w:name w:val="Scroll Table Normal2"/>
    <w:basedOn w:val="Standardowy"/>
    <w:uiPriority w:val="99"/>
    <w:qFormat/>
    <w:rsid w:val="00AD08B0"/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5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hyperlink" Target="http://www.gov.pl/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emf"/><Relationship Id="rId67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89A63-07B0-4671-AF5C-0D7B950C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22642</Words>
  <Characters>135857</Characters>
  <Application>Microsoft Office Word</Application>
  <DocSecurity>0</DocSecurity>
  <Lines>1132</Lines>
  <Paragraphs>316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2022-10-18T10:31:00Z</dcterms:created>
  <dcterms:modified xsi:type="dcterms:W3CDTF">2022-10-19T06:03:00Z</dcterms:modified>
</cp:coreProperties>
</file>