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DC5E5" w14:textId="3025F1CF" w:rsidR="00964C03" w:rsidRPr="00403629" w:rsidRDefault="008774A1" w:rsidP="002029B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03629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335C923" w14:textId="668D447D" w:rsidR="00403629" w:rsidRPr="00403629" w:rsidRDefault="00403629" w:rsidP="00403629">
      <w:pPr>
        <w:spacing w:after="120" w:line="240" w:lineRule="auto"/>
        <w:ind w:firstLine="499"/>
        <w:jc w:val="both"/>
        <w:textAlignment w:val="top"/>
        <w:rPr>
          <w:rFonts w:ascii="Times New Roman" w:hAnsi="Times New Roman" w:cs="Times New Roman"/>
          <w:bCs/>
          <w:sz w:val="24"/>
          <w:szCs w:val="24"/>
        </w:rPr>
      </w:pPr>
      <w:r w:rsidRPr="00403629">
        <w:rPr>
          <w:rFonts w:ascii="Times New Roman" w:hAnsi="Times New Roman" w:cs="Times New Roman"/>
          <w:bCs/>
          <w:sz w:val="24"/>
          <w:szCs w:val="24"/>
        </w:rPr>
        <w:t xml:space="preserve">W 2018 r. </w:t>
      </w:r>
      <w:r w:rsidR="00D4460D">
        <w:rPr>
          <w:rFonts w:ascii="Times New Roman" w:hAnsi="Times New Roman" w:cs="Times New Roman"/>
          <w:bCs/>
          <w:sz w:val="24"/>
          <w:szCs w:val="24"/>
        </w:rPr>
        <w:t>zaczęły obowiązywać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 nowe europejskie przepisy dotyczące </w:t>
      </w:r>
      <w:r w:rsidR="0069447B">
        <w:rPr>
          <w:rFonts w:ascii="Times New Roman" w:hAnsi="Times New Roman" w:cs="Times New Roman"/>
          <w:bCs/>
          <w:sz w:val="24"/>
          <w:szCs w:val="24"/>
        </w:rPr>
        <w:t xml:space="preserve">modernizacji </w:t>
      </w:r>
      <w:r w:rsidRPr="00403629">
        <w:rPr>
          <w:rFonts w:ascii="Times New Roman" w:hAnsi="Times New Roman" w:cs="Times New Roman"/>
          <w:bCs/>
          <w:sz w:val="24"/>
          <w:szCs w:val="24"/>
        </w:rPr>
        <w:t>SIS</w:t>
      </w:r>
      <w:r w:rsidR="0069447B">
        <w:rPr>
          <w:rFonts w:ascii="Times New Roman" w:hAnsi="Times New Roman" w:cs="Times New Roman"/>
          <w:bCs/>
          <w:sz w:val="24"/>
          <w:szCs w:val="24"/>
        </w:rPr>
        <w:t>II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, tzw. </w:t>
      </w:r>
      <w:r w:rsidR="00532E9A" w:rsidRPr="00403629">
        <w:rPr>
          <w:rFonts w:ascii="Times New Roman" w:hAnsi="Times New Roman" w:cs="Times New Roman"/>
          <w:bCs/>
          <w:sz w:val="24"/>
          <w:szCs w:val="24"/>
        </w:rPr>
        <w:t>p</w:t>
      </w:r>
      <w:r w:rsidR="00532E9A">
        <w:rPr>
          <w:rFonts w:ascii="Times New Roman" w:hAnsi="Times New Roman" w:cs="Times New Roman"/>
          <w:bCs/>
          <w:sz w:val="24"/>
          <w:szCs w:val="24"/>
        </w:rPr>
        <w:t>akiet</w:t>
      </w:r>
      <w:r w:rsidR="00532E9A" w:rsidRPr="0040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SIS </w:t>
      </w:r>
      <w:r w:rsidR="00532E9A">
        <w:rPr>
          <w:rFonts w:ascii="Times New Roman" w:hAnsi="Times New Roman" w:cs="Times New Roman"/>
          <w:bCs/>
          <w:sz w:val="24"/>
          <w:szCs w:val="24"/>
        </w:rPr>
        <w:t>r</w:t>
      </w:r>
      <w:r w:rsidR="00532E9A" w:rsidRPr="00403629">
        <w:rPr>
          <w:rFonts w:ascii="Times New Roman" w:hAnsi="Times New Roman" w:cs="Times New Roman"/>
          <w:bCs/>
          <w:sz w:val="24"/>
          <w:szCs w:val="24"/>
        </w:rPr>
        <w:t>ecast</w:t>
      </w:r>
      <w:r w:rsidRPr="00403629">
        <w:rPr>
          <w:rFonts w:ascii="Times New Roman" w:hAnsi="Times New Roman" w:cs="Times New Roman"/>
          <w:bCs/>
          <w:sz w:val="24"/>
          <w:szCs w:val="24"/>
        </w:rPr>
        <w:t>, tj.:</w:t>
      </w:r>
    </w:p>
    <w:p w14:paraId="71723D2C" w14:textId="654A4E28" w:rsidR="00403629" w:rsidRPr="00403629" w:rsidRDefault="00403629" w:rsidP="0040362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120" w:line="240" w:lineRule="auto"/>
        <w:contextualSpacing w:val="0"/>
        <w:jc w:val="both"/>
        <w:textAlignment w:val="top"/>
        <w:rPr>
          <w:rFonts w:cs="Times New Roman"/>
          <w:bCs/>
          <w:szCs w:val="24"/>
        </w:rPr>
      </w:pPr>
      <w:r w:rsidRPr="00403629">
        <w:rPr>
          <w:rFonts w:cs="Times New Roman"/>
          <w:bCs/>
          <w:szCs w:val="24"/>
        </w:rPr>
        <w:t>rozporządzenie Parlamentu Europejskiego i Rady (UE) 2018/1860 z dnia 28 listopada 2018 r. w sprawie użytkowania Systemu Informacyjnego Schengen do celów powrotu nielegalnie przebywających obywateli państw trzecich (Dz. Urz. UE L 312 z 7.12.2018, str. 1</w:t>
      </w:r>
      <w:r w:rsidR="00B05617">
        <w:rPr>
          <w:rFonts w:cs="Times New Roman"/>
          <w:bCs/>
          <w:szCs w:val="24"/>
        </w:rPr>
        <w:t>, z późn. zm.</w:t>
      </w:r>
      <w:r w:rsidRPr="00403629">
        <w:rPr>
          <w:rFonts w:cs="Times New Roman"/>
          <w:bCs/>
          <w:szCs w:val="24"/>
        </w:rPr>
        <w:t>) – zwane dalej „rozporządzeniem 2018/1860”;</w:t>
      </w:r>
    </w:p>
    <w:p w14:paraId="46A1ABC2" w14:textId="2BA72292" w:rsidR="00403629" w:rsidRPr="00403629" w:rsidRDefault="00403629" w:rsidP="0040362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120" w:line="240" w:lineRule="auto"/>
        <w:contextualSpacing w:val="0"/>
        <w:jc w:val="both"/>
        <w:textAlignment w:val="top"/>
        <w:rPr>
          <w:rFonts w:cs="Times New Roman"/>
          <w:bCs/>
          <w:szCs w:val="24"/>
        </w:rPr>
      </w:pPr>
      <w:r w:rsidRPr="00403629">
        <w:rPr>
          <w:rFonts w:cs="Times New Roman"/>
          <w:bCs/>
          <w:szCs w:val="24"/>
        </w:rPr>
        <w:t>rozporządzenie Parlamentu Europejskiego i Rady (UE) 2018/1861 z dnia 28 listopada 2018 r. w sprawie utworzenia, funkcjonowania i użytkowania Systemu Informacyjnego Schengen (SIS) w dziedzinie odpraw granicznych, zmiany konwencji wykonawczej do układu z Schengen oraz zmiany i uchylenia rozporządzenia (WE) nr 1987/2006 (Dz. Urz. UE L 312 z 7.12.2018, str. 14, z późn. zm.) – zwane dalej „rozporządzeniem 2018/1861”;</w:t>
      </w:r>
    </w:p>
    <w:p w14:paraId="4347052C" w14:textId="1B1B0665" w:rsidR="00403629" w:rsidRPr="00403629" w:rsidRDefault="00403629" w:rsidP="00403629">
      <w:pPr>
        <w:pStyle w:val="Akapitzlist"/>
        <w:widowControl/>
        <w:numPr>
          <w:ilvl w:val="0"/>
          <w:numId w:val="1"/>
        </w:numPr>
        <w:suppressAutoHyphens/>
        <w:autoSpaceDE/>
        <w:autoSpaceDN/>
        <w:adjustRightInd/>
        <w:spacing w:after="120" w:line="240" w:lineRule="auto"/>
        <w:contextualSpacing w:val="0"/>
        <w:jc w:val="both"/>
        <w:textAlignment w:val="top"/>
        <w:rPr>
          <w:rFonts w:cs="Times New Roman"/>
          <w:bCs/>
          <w:szCs w:val="24"/>
        </w:rPr>
      </w:pPr>
      <w:r w:rsidRPr="00403629">
        <w:rPr>
          <w:rFonts w:cs="Times New Roman"/>
          <w:bCs/>
          <w:szCs w:val="24"/>
        </w:rPr>
        <w:t>rozporządzenie Parlamentu Europejskiego i Rady (UE) 2018/1862 z dnia 28 listopada 2018 r. w sprawie utworzenia, funkcjonowania i użytkowania Systemu Informacyjnego Schengen (SIS) w dziedzinie współpracy policyjnej i współpracy wymiarów sprawiedliwości w sprawach karnych, zmiany i uchylenia decyzji Rady 2007/533/WSiSW oraz uchylenia rozporządzenia Parlamentu Europejsk</w:t>
      </w:r>
      <w:r w:rsidR="001929E5">
        <w:rPr>
          <w:rFonts w:cs="Times New Roman"/>
          <w:bCs/>
          <w:szCs w:val="24"/>
        </w:rPr>
        <w:t>iego i Rady (WE) nr 1986/2006 i </w:t>
      </w:r>
      <w:r w:rsidRPr="00403629">
        <w:rPr>
          <w:rFonts w:cs="Times New Roman"/>
          <w:bCs/>
          <w:szCs w:val="24"/>
        </w:rPr>
        <w:t>decyzji Komisji 2016/261/UE (Dz. Urz. UE L 312 z 7.12.2018, str.</w:t>
      </w:r>
      <w:r w:rsidR="00B05617">
        <w:rPr>
          <w:rFonts w:cs="Times New Roman"/>
          <w:bCs/>
          <w:szCs w:val="24"/>
        </w:rPr>
        <w:t xml:space="preserve"> </w:t>
      </w:r>
      <w:r w:rsidRPr="00403629">
        <w:rPr>
          <w:rFonts w:cs="Times New Roman"/>
          <w:bCs/>
          <w:szCs w:val="24"/>
        </w:rPr>
        <w:t>56, z późn. zm.) – zwane dalej „rozporządzeniem 2018/1862”.</w:t>
      </w:r>
    </w:p>
    <w:p w14:paraId="1B8C5F6E" w14:textId="1CB6B447" w:rsidR="00403629" w:rsidRPr="00403629" w:rsidRDefault="00403629" w:rsidP="00403629">
      <w:pPr>
        <w:spacing w:after="120" w:line="240" w:lineRule="auto"/>
        <w:ind w:firstLine="499"/>
        <w:jc w:val="both"/>
        <w:textAlignment w:val="top"/>
        <w:rPr>
          <w:rFonts w:ascii="Times New Roman" w:hAnsi="Times New Roman" w:cs="Times New Roman"/>
          <w:bCs/>
          <w:iCs/>
          <w:sz w:val="24"/>
          <w:szCs w:val="24"/>
        </w:rPr>
      </w:pPr>
      <w:r w:rsidRPr="00403629">
        <w:rPr>
          <w:rFonts w:ascii="Times New Roman" w:hAnsi="Times New Roman" w:cs="Times New Roman"/>
          <w:bCs/>
          <w:sz w:val="24"/>
          <w:szCs w:val="24"/>
        </w:rPr>
        <w:t xml:space="preserve">Data rozpoczęcia eksploatacji SIS </w:t>
      </w:r>
      <w:r w:rsidR="00CD37CC">
        <w:rPr>
          <w:rFonts w:ascii="Times New Roman" w:hAnsi="Times New Roman" w:cs="Times New Roman"/>
          <w:bCs/>
          <w:sz w:val="24"/>
          <w:szCs w:val="24"/>
        </w:rPr>
        <w:t>r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ecast </w:t>
      </w:r>
      <w:r w:rsidR="00D4460D">
        <w:rPr>
          <w:rFonts w:ascii="Times New Roman" w:hAnsi="Times New Roman" w:cs="Times New Roman"/>
          <w:bCs/>
          <w:sz w:val="24"/>
          <w:szCs w:val="24"/>
        </w:rPr>
        <w:t xml:space="preserve">i stosowania </w:t>
      </w:r>
      <w:r w:rsidR="00CD37CC">
        <w:rPr>
          <w:rFonts w:ascii="Times New Roman" w:hAnsi="Times New Roman" w:cs="Times New Roman"/>
          <w:bCs/>
          <w:sz w:val="24"/>
          <w:szCs w:val="24"/>
        </w:rPr>
        <w:t xml:space="preserve">zasadniczej części </w:t>
      </w:r>
      <w:r w:rsidR="00D4460D">
        <w:rPr>
          <w:rFonts w:ascii="Times New Roman" w:hAnsi="Times New Roman" w:cs="Times New Roman"/>
          <w:bCs/>
          <w:sz w:val="24"/>
          <w:szCs w:val="24"/>
        </w:rPr>
        <w:t xml:space="preserve">ww. regulacji 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zostanie określona przez Komisję Europejską po zweryfikowaniu warunków określonych w art. 66 ust. 2 </w:t>
      </w:r>
      <w:r w:rsidRPr="00403629">
        <w:rPr>
          <w:rFonts w:ascii="Times New Roman" w:hAnsi="Times New Roman" w:cs="Times New Roman"/>
          <w:bCs/>
          <w:iCs/>
          <w:sz w:val="24"/>
          <w:szCs w:val="24"/>
        </w:rPr>
        <w:t>rozporządzenia 2018/1861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E9A">
        <w:rPr>
          <w:rFonts w:ascii="Times New Roman" w:hAnsi="Times New Roman" w:cs="Times New Roman"/>
          <w:bCs/>
          <w:sz w:val="24"/>
          <w:szCs w:val="24"/>
        </w:rPr>
        <w:t xml:space="preserve">(stosowanym w zakresie </w:t>
      </w:r>
      <w:r w:rsidR="0010060E">
        <w:rPr>
          <w:rFonts w:ascii="Times New Roman" w:hAnsi="Times New Roman" w:cs="Times New Roman"/>
          <w:bCs/>
          <w:sz w:val="24"/>
          <w:szCs w:val="24"/>
        </w:rPr>
        <w:t>u</w:t>
      </w:r>
      <w:r w:rsidR="00532E9A">
        <w:rPr>
          <w:rFonts w:ascii="Times New Roman" w:hAnsi="Times New Roman" w:cs="Times New Roman"/>
          <w:bCs/>
          <w:sz w:val="24"/>
          <w:szCs w:val="24"/>
        </w:rPr>
        <w:t xml:space="preserve">regulowanym rozporządzeniem 2018/1860 na podstawie jego art. </w:t>
      </w:r>
      <w:r w:rsidR="00436FFB">
        <w:rPr>
          <w:rFonts w:ascii="Times New Roman" w:hAnsi="Times New Roman" w:cs="Times New Roman"/>
          <w:bCs/>
          <w:sz w:val="24"/>
          <w:szCs w:val="24"/>
        </w:rPr>
        <w:t>20</w:t>
      </w:r>
      <w:r w:rsidR="00532E9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4460D" w:rsidRPr="00403629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art. 79 ust. 2 </w:t>
      </w:r>
      <w:r w:rsidRPr="00403629">
        <w:rPr>
          <w:rFonts w:ascii="Times New Roman" w:hAnsi="Times New Roman" w:cs="Times New Roman"/>
          <w:bCs/>
          <w:iCs/>
          <w:sz w:val="24"/>
          <w:szCs w:val="24"/>
        </w:rPr>
        <w:t>rozporządzenia 2018/1862</w:t>
      </w:r>
      <w:r w:rsidR="00D4460D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4036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67B1E3" w14:textId="572F27CA" w:rsidR="008774A1" w:rsidRDefault="008774A1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 xml:space="preserve">Niniejszy projekt rozporządzenia stanowi akt wykonawczy do ustawy </w:t>
      </w:r>
      <w:bookmarkStart w:id="1" w:name="_Hlk69132271"/>
      <w:r w:rsidRPr="00403629">
        <w:rPr>
          <w:rFonts w:ascii="Times New Roman" w:hAnsi="Times New Roman" w:cs="Times New Roman"/>
        </w:rPr>
        <w:t xml:space="preserve">z dnia 24 sierpnia 2007 r. o udziale Rzeczypospolitej Polskiej w Systemie Informacyjnym Schengen oraz Wizowym Systemie Informacyjnym </w:t>
      </w:r>
      <w:bookmarkEnd w:id="1"/>
      <w:r w:rsidRPr="00403629">
        <w:rPr>
          <w:rFonts w:ascii="Times New Roman" w:hAnsi="Times New Roman" w:cs="Times New Roman"/>
        </w:rPr>
        <w:t xml:space="preserve">(Dz. U. z 2021 r. poz. 1041, z późn. zm.), zwanej dalej „ustawą”, znowelizowanej ustawą z dnia … o zmianie ustawy o udziale Rzeczypospolitej Polskiej w Systemie Informacyjnym Schengen oraz Wizowym Systemie Informacyjnym </w:t>
      </w:r>
      <w:r w:rsidR="001250B1">
        <w:rPr>
          <w:rFonts w:ascii="Times New Roman" w:hAnsi="Times New Roman" w:cs="Times New Roman"/>
        </w:rPr>
        <w:t xml:space="preserve">oraz niektórych innych ustaw </w:t>
      </w:r>
      <w:r w:rsidRPr="00403629">
        <w:rPr>
          <w:rFonts w:ascii="Times New Roman" w:hAnsi="Times New Roman" w:cs="Times New Roman"/>
        </w:rPr>
        <w:t>(Dz. U.</w:t>
      </w:r>
      <w:r w:rsidR="001250B1">
        <w:rPr>
          <w:rFonts w:ascii="Times New Roman" w:hAnsi="Times New Roman" w:cs="Times New Roman"/>
        </w:rPr>
        <w:t xml:space="preserve"> </w:t>
      </w:r>
      <w:r w:rsidRPr="00403629">
        <w:rPr>
          <w:rFonts w:ascii="Times New Roman" w:hAnsi="Times New Roman" w:cs="Times New Roman"/>
        </w:rPr>
        <w:t xml:space="preserve">poz. …), </w:t>
      </w:r>
      <w:r w:rsidR="00022F66" w:rsidRPr="00403629">
        <w:rPr>
          <w:rFonts w:ascii="Times New Roman" w:hAnsi="Times New Roman" w:cs="Times New Roman"/>
        </w:rPr>
        <w:t>zwan</w:t>
      </w:r>
      <w:r w:rsidR="00022F66">
        <w:rPr>
          <w:rFonts w:ascii="Times New Roman" w:hAnsi="Times New Roman" w:cs="Times New Roman"/>
        </w:rPr>
        <w:t>ą</w:t>
      </w:r>
      <w:r w:rsidR="00022F66" w:rsidRPr="00403629">
        <w:rPr>
          <w:rFonts w:ascii="Times New Roman" w:hAnsi="Times New Roman" w:cs="Times New Roman"/>
        </w:rPr>
        <w:t xml:space="preserve"> </w:t>
      </w:r>
      <w:r w:rsidR="00A23D21" w:rsidRPr="00403629">
        <w:rPr>
          <w:rFonts w:ascii="Times New Roman" w:hAnsi="Times New Roman" w:cs="Times New Roman"/>
        </w:rPr>
        <w:t xml:space="preserve">dalej </w:t>
      </w:r>
      <w:r w:rsidR="00403629">
        <w:rPr>
          <w:rFonts w:ascii="Times New Roman" w:hAnsi="Times New Roman" w:cs="Times New Roman"/>
        </w:rPr>
        <w:t>„</w:t>
      </w:r>
      <w:r w:rsidR="00A23D21" w:rsidRPr="00403629">
        <w:rPr>
          <w:rFonts w:ascii="Times New Roman" w:hAnsi="Times New Roman" w:cs="Times New Roman"/>
        </w:rPr>
        <w:t>ustawą</w:t>
      </w:r>
      <w:r w:rsidR="00532E9A">
        <w:rPr>
          <w:rFonts w:ascii="Times New Roman" w:hAnsi="Times New Roman" w:cs="Times New Roman"/>
        </w:rPr>
        <w:t xml:space="preserve"> nowelizującą</w:t>
      </w:r>
      <w:r w:rsidR="00403629">
        <w:rPr>
          <w:rFonts w:ascii="Times New Roman" w:hAnsi="Times New Roman" w:cs="Times New Roman"/>
        </w:rPr>
        <w:t>”</w:t>
      </w:r>
      <w:r w:rsidR="00532E9A">
        <w:rPr>
          <w:rFonts w:ascii="Times New Roman" w:hAnsi="Times New Roman" w:cs="Times New Roman"/>
        </w:rPr>
        <w:t xml:space="preserve">. Celem nowelizacji jest </w:t>
      </w:r>
      <w:r w:rsidRPr="00403629">
        <w:rPr>
          <w:rFonts w:ascii="Times New Roman" w:hAnsi="Times New Roman" w:cs="Times New Roman"/>
        </w:rPr>
        <w:t>dostosowanie prawa krajowego do przywołanych wyżej rozporządzeń Parlamentu Europejskiego i Rady (UE).</w:t>
      </w:r>
    </w:p>
    <w:p w14:paraId="4716437A" w14:textId="1DCF0026" w:rsidR="00B05617" w:rsidRDefault="00B05617" w:rsidP="00B05617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4 ust. 10 ustawy, w brzmieniu określonym przez ustawę nowelizującą, m</w:t>
      </w:r>
      <w:r w:rsidRPr="00B05617">
        <w:rPr>
          <w:rFonts w:ascii="Times New Roman" w:hAnsi="Times New Roman" w:cs="Times New Roman"/>
        </w:rPr>
        <w:t>inister właściwy do spraw wewnętrznych określi, w drodze rozporządzenia,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tryb przekazywania Policji osób lub przedmiotów odnalezionych na skutek wglądu do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danych SIS, procedurę postępowania w przypadkach ujawnienia tożsamości</w:t>
      </w:r>
      <w:r>
        <w:rPr>
          <w:rFonts w:ascii="Times New Roman" w:hAnsi="Times New Roman" w:cs="Times New Roman"/>
        </w:rPr>
        <w:t xml:space="preserve"> </w:t>
      </w:r>
      <w:r w:rsidR="00B61368">
        <w:rPr>
          <w:rFonts w:ascii="Times New Roman" w:hAnsi="Times New Roman" w:cs="Times New Roman"/>
        </w:rPr>
        <w:t>przywłaszczonej oraz sposób i </w:t>
      </w:r>
      <w:r w:rsidRPr="00B05617">
        <w:rPr>
          <w:rFonts w:ascii="Times New Roman" w:hAnsi="Times New Roman" w:cs="Times New Roman"/>
        </w:rPr>
        <w:t>tryb współpracy organów z biurem SIRENE, w tym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procedurę wymiany informacji uzupełniających określonych w art. 37 ust. 2 niezbędnych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do wykonania wnioskowanych we wpisie działań, a także wzory dokumentów, o których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mowa w ust. 6, uwzględniając sprawną i skuteczną realizację wnioskowanych we wpisie</w:t>
      </w:r>
      <w:r>
        <w:rPr>
          <w:rFonts w:ascii="Times New Roman" w:hAnsi="Times New Roman" w:cs="Times New Roman"/>
        </w:rPr>
        <w:t xml:space="preserve"> </w:t>
      </w:r>
      <w:r w:rsidRPr="00B05617">
        <w:rPr>
          <w:rFonts w:ascii="Times New Roman" w:hAnsi="Times New Roman" w:cs="Times New Roman"/>
        </w:rPr>
        <w:t>działań wobec odnalezionych osób lub przedmiotów</w:t>
      </w:r>
      <w:r>
        <w:rPr>
          <w:rFonts w:ascii="Times New Roman" w:hAnsi="Times New Roman" w:cs="Times New Roman"/>
        </w:rPr>
        <w:t>.</w:t>
      </w:r>
    </w:p>
    <w:p w14:paraId="15206EA0" w14:textId="2E1B1890" w:rsidR="00F04049" w:rsidRPr="00403629" w:rsidRDefault="00F04049" w:rsidP="00B05617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</w:t>
      </w:r>
      <w:r w:rsidRPr="00F04049">
        <w:rPr>
          <w:rFonts w:ascii="Times New Roman" w:hAnsi="Times New Roman" w:cs="Times New Roman"/>
        </w:rPr>
        <w:t xml:space="preserve"> rozporządzenie było poprzedzone rozporządzeniem Ministra Spraw Wewnętrznych i Administracji z dnia 7 grudnia 2007 r. w sprawie trybu przekazywania Policji osób lub przedmiotów odnalezionych na skutek wglądu do d</w:t>
      </w:r>
      <w:r w:rsidR="00B61368">
        <w:rPr>
          <w:rFonts w:ascii="Times New Roman" w:hAnsi="Times New Roman" w:cs="Times New Roman"/>
        </w:rPr>
        <w:t>anych SIS, a także związanych z </w:t>
      </w:r>
      <w:r w:rsidRPr="00F04049">
        <w:rPr>
          <w:rFonts w:ascii="Times New Roman" w:hAnsi="Times New Roman" w:cs="Times New Roman"/>
        </w:rPr>
        <w:t xml:space="preserve">tym obowiązków Policji (Dz. U. poz. 1731 oraz z 2013 r. poz. 425), które traci moc z dniem wejścia w życie </w:t>
      </w:r>
      <w:r>
        <w:rPr>
          <w:rFonts w:ascii="Times New Roman" w:hAnsi="Times New Roman" w:cs="Times New Roman"/>
        </w:rPr>
        <w:t>projektowanego</w:t>
      </w:r>
      <w:r w:rsidRPr="00F04049">
        <w:rPr>
          <w:rFonts w:ascii="Times New Roman" w:hAnsi="Times New Roman" w:cs="Times New Roman"/>
        </w:rPr>
        <w:t xml:space="preserve"> rozporządzenia na podstawie art. 8 ustawy </w:t>
      </w:r>
      <w:r w:rsidR="001A5CD8">
        <w:rPr>
          <w:rFonts w:ascii="Times New Roman" w:hAnsi="Times New Roman" w:cs="Times New Roman"/>
        </w:rPr>
        <w:t>nowelizującej</w:t>
      </w:r>
      <w:r w:rsidRPr="00F04049">
        <w:rPr>
          <w:rFonts w:ascii="Times New Roman" w:hAnsi="Times New Roman" w:cs="Times New Roman"/>
        </w:rPr>
        <w:t>.</w:t>
      </w:r>
    </w:p>
    <w:p w14:paraId="07203460" w14:textId="608A1777" w:rsidR="008774A1" w:rsidRPr="00403629" w:rsidRDefault="008774A1" w:rsidP="008C689A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lastRenderedPageBreak/>
        <w:t xml:space="preserve">Zgodnie z upoważnieniem ustawowym </w:t>
      </w:r>
      <w:r w:rsidR="00532E9A">
        <w:rPr>
          <w:rFonts w:ascii="Times New Roman" w:hAnsi="Times New Roman" w:cs="Times New Roman"/>
        </w:rPr>
        <w:t xml:space="preserve">ujętym w art. 4 ust. </w:t>
      </w:r>
      <w:r w:rsidR="00B939BD">
        <w:rPr>
          <w:rFonts w:ascii="Times New Roman" w:hAnsi="Times New Roman" w:cs="Times New Roman"/>
        </w:rPr>
        <w:t xml:space="preserve">10 </w:t>
      </w:r>
      <w:r w:rsidR="00532E9A">
        <w:rPr>
          <w:rFonts w:ascii="Times New Roman" w:hAnsi="Times New Roman" w:cs="Times New Roman"/>
        </w:rPr>
        <w:t xml:space="preserve">ustawy </w:t>
      </w:r>
      <w:r w:rsidRPr="00403629">
        <w:rPr>
          <w:rFonts w:ascii="Times New Roman" w:hAnsi="Times New Roman" w:cs="Times New Roman"/>
        </w:rPr>
        <w:t>zmieni</w:t>
      </w:r>
      <w:r w:rsidR="00403629">
        <w:rPr>
          <w:rFonts w:ascii="Times New Roman" w:hAnsi="Times New Roman" w:cs="Times New Roman"/>
        </w:rPr>
        <w:t xml:space="preserve">ł się zakres spraw przekazanych do uregulowania w rozporządzeniu, w związku z czym zasadne jest </w:t>
      </w:r>
      <w:r w:rsidR="00022F66">
        <w:rPr>
          <w:rFonts w:ascii="Times New Roman" w:hAnsi="Times New Roman" w:cs="Times New Roman"/>
        </w:rPr>
        <w:t xml:space="preserve">dostosowanie </w:t>
      </w:r>
      <w:r w:rsidRPr="00403629">
        <w:rPr>
          <w:rFonts w:ascii="Times New Roman" w:hAnsi="Times New Roman" w:cs="Times New Roman"/>
        </w:rPr>
        <w:t>tytuł</w:t>
      </w:r>
      <w:r w:rsidR="00403629">
        <w:rPr>
          <w:rFonts w:ascii="Times New Roman" w:hAnsi="Times New Roman" w:cs="Times New Roman"/>
        </w:rPr>
        <w:t>u</w:t>
      </w:r>
      <w:r w:rsidRPr="00403629">
        <w:rPr>
          <w:rFonts w:ascii="Times New Roman" w:hAnsi="Times New Roman" w:cs="Times New Roman"/>
        </w:rPr>
        <w:t xml:space="preserve"> </w:t>
      </w:r>
      <w:r w:rsidR="00532E9A">
        <w:rPr>
          <w:rFonts w:ascii="Times New Roman" w:hAnsi="Times New Roman" w:cs="Times New Roman"/>
        </w:rPr>
        <w:t xml:space="preserve">projektowanego </w:t>
      </w:r>
      <w:r w:rsidR="000A7788">
        <w:rPr>
          <w:rFonts w:ascii="Times New Roman" w:hAnsi="Times New Roman" w:cs="Times New Roman"/>
        </w:rPr>
        <w:t xml:space="preserve">rozporządzenia </w:t>
      </w:r>
      <w:r w:rsidR="00022F66" w:rsidRPr="00022F66">
        <w:rPr>
          <w:rFonts w:ascii="Times New Roman" w:hAnsi="Times New Roman" w:cs="Times New Roman"/>
        </w:rPr>
        <w:t xml:space="preserve">do </w:t>
      </w:r>
      <w:r w:rsidR="00022F66">
        <w:rPr>
          <w:rFonts w:ascii="Times New Roman" w:hAnsi="Times New Roman" w:cs="Times New Roman"/>
        </w:rPr>
        <w:t xml:space="preserve">jego </w:t>
      </w:r>
      <w:r w:rsidR="00022F66" w:rsidRPr="00022F66">
        <w:rPr>
          <w:rFonts w:ascii="Times New Roman" w:hAnsi="Times New Roman" w:cs="Times New Roman"/>
        </w:rPr>
        <w:t>zakresu przedmiotowego</w:t>
      </w:r>
      <w:r w:rsidR="00022F66">
        <w:rPr>
          <w:rFonts w:ascii="Times New Roman" w:hAnsi="Times New Roman" w:cs="Times New Roman"/>
        </w:rPr>
        <w:t xml:space="preserve">. </w:t>
      </w:r>
    </w:p>
    <w:p w14:paraId="62C3F6E3" w14:textId="5A7747F2" w:rsidR="00D7427F" w:rsidRPr="00403629" w:rsidRDefault="00964C03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 xml:space="preserve">Rozporządzenie określa tryb przekazywania Policji osób lub przedmiotów odnalezionych na skutek wglądu do danych SIS. </w:t>
      </w:r>
      <w:r w:rsidR="00440BB2">
        <w:rPr>
          <w:rFonts w:ascii="Times New Roman" w:hAnsi="Times New Roman" w:cs="Times New Roman"/>
        </w:rPr>
        <w:t>P</w:t>
      </w:r>
      <w:r w:rsidRPr="00403629">
        <w:rPr>
          <w:rFonts w:ascii="Times New Roman" w:hAnsi="Times New Roman" w:cs="Times New Roman"/>
        </w:rPr>
        <w:t>rzewiduje się przesyłanie formularzy odnalezienia osoby</w:t>
      </w:r>
      <w:r w:rsidR="00532E9A">
        <w:rPr>
          <w:rFonts w:ascii="Times New Roman" w:hAnsi="Times New Roman" w:cs="Times New Roman"/>
        </w:rPr>
        <w:t xml:space="preserve"> </w:t>
      </w:r>
      <w:r w:rsidR="000A7788">
        <w:rPr>
          <w:rFonts w:ascii="Times New Roman" w:hAnsi="Times New Roman" w:cs="Times New Roman"/>
        </w:rPr>
        <w:t>lub</w:t>
      </w:r>
      <w:r w:rsidR="000A7788" w:rsidRPr="00403629">
        <w:rPr>
          <w:rFonts w:ascii="Times New Roman" w:hAnsi="Times New Roman" w:cs="Times New Roman"/>
        </w:rPr>
        <w:t xml:space="preserve"> </w:t>
      </w:r>
      <w:r w:rsidRPr="00403629">
        <w:rPr>
          <w:rFonts w:ascii="Times New Roman" w:hAnsi="Times New Roman" w:cs="Times New Roman"/>
        </w:rPr>
        <w:t>przedmiotu</w:t>
      </w:r>
      <w:r w:rsidR="00190919" w:rsidRPr="00403629">
        <w:rPr>
          <w:rFonts w:ascii="Times New Roman" w:hAnsi="Times New Roman" w:cs="Times New Roman"/>
        </w:rPr>
        <w:t xml:space="preserve">. </w:t>
      </w:r>
      <w:r w:rsidR="00532E9A">
        <w:rPr>
          <w:rFonts w:ascii="Times New Roman" w:hAnsi="Times New Roman" w:cs="Times New Roman"/>
        </w:rPr>
        <w:t>W</w:t>
      </w:r>
      <w:r w:rsidR="00532E9A" w:rsidRPr="00403629">
        <w:rPr>
          <w:rFonts w:ascii="Times New Roman" w:hAnsi="Times New Roman" w:cs="Times New Roman"/>
        </w:rPr>
        <w:t xml:space="preserve"> </w:t>
      </w:r>
      <w:r w:rsidR="00532E9A">
        <w:rPr>
          <w:rFonts w:ascii="Times New Roman" w:hAnsi="Times New Roman" w:cs="Times New Roman"/>
        </w:rPr>
        <w:t>§</w:t>
      </w:r>
      <w:r w:rsidR="00532E9A" w:rsidRPr="00403629">
        <w:rPr>
          <w:rFonts w:ascii="Times New Roman" w:hAnsi="Times New Roman" w:cs="Times New Roman"/>
        </w:rPr>
        <w:t xml:space="preserve"> 3 </w:t>
      </w:r>
      <w:r w:rsidR="00532E9A">
        <w:rPr>
          <w:rFonts w:ascii="Times New Roman" w:hAnsi="Times New Roman" w:cs="Times New Roman"/>
        </w:rPr>
        <w:t>projektu w</w:t>
      </w:r>
      <w:r w:rsidR="005474EE" w:rsidRPr="00403629">
        <w:rPr>
          <w:rFonts w:ascii="Times New Roman" w:hAnsi="Times New Roman" w:cs="Times New Roman"/>
        </w:rPr>
        <w:t>yraźnie zaznaczono</w:t>
      </w:r>
      <w:r w:rsidR="00614E28" w:rsidRPr="00403629">
        <w:rPr>
          <w:rFonts w:ascii="Times New Roman" w:hAnsi="Times New Roman" w:cs="Times New Roman"/>
        </w:rPr>
        <w:t>,</w:t>
      </w:r>
      <w:r w:rsidR="00251368" w:rsidRPr="00403629">
        <w:rPr>
          <w:rFonts w:ascii="Times New Roman" w:hAnsi="Times New Roman" w:cs="Times New Roman"/>
        </w:rPr>
        <w:t xml:space="preserve"> że obowiązek raportowania do </w:t>
      </w:r>
      <w:r w:rsidR="000A7788">
        <w:rPr>
          <w:rFonts w:ascii="Times New Roman" w:hAnsi="Times New Roman" w:cs="Times New Roman"/>
        </w:rPr>
        <w:t>b</w:t>
      </w:r>
      <w:r w:rsidR="005474EE" w:rsidRPr="00403629">
        <w:rPr>
          <w:rFonts w:ascii="Times New Roman" w:hAnsi="Times New Roman" w:cs="Times New Roman"/>
        </w:rPr>
        <w:t xml:space="preserve">iura SIRENE okoliczności odnalezienia osoby lub przedmiotu będzie dotyczył trafień dokonanych przez krajowe organy </w:t>
      </w:r>
      <w:r w:rsidR="000A7788">
        <w:rPr>
          <w:rFonts w:ascii="Times New Roman" w:hAnsi="Times New Roman" w:cs="Times New Roman"/>
        </w:rPr>
        <w:t xml:space="preserve">w zakresie </w:t>
      </w:r>
      <w:r w:rsidR="005474EE" w:rsidRPr="00403629">
        <w:rPr>
          <w:rFonts w:ascii="Times New Roman" w:hAnsi="Times New Roman" w:cs="Times New Roman"/>
        </w:rPr>
        <w:t xml:space="preserve">danych SIS wprowadzonych przez inne państwa. Przesyłanie informacji na temat krajowych rejestracji </w:t>
      </w:r>
      <w:r w:rsidR="000A7788">
        <w:rPr>
          <w:rFonts w:ascii="Times New Roman" w:hAnsi="Times New Roman" w:cs="Times New Roman"/>
        </w:rPr>
        <w:t>danych SIS</w:t>
      </w:r>
      <w:r w:rsidR="005474EE" w:rsidRPr="00403629">
        <w:rPr>
          <w:rFonts w:ascii="Times New Roman" w:hAnsi="Times New Roman" w:cs="Times New Roman"/>
        </w:rPr>
        <w:t xml:space="preserve"> będzie się odbywać bezpośrednio między organami krajowymi</w:t>
      </w:r>
      <w:r w:rsidR="00120304" w:rsidRPr="00403629">
        <w:rPr>
          <w:rFonts w:ascii="Times New Roman" w:hAnsi="Times New Roman" w:cs="Times New Roman"/>
        </w:rPr>
        <w:t xml:space="preserve">. </w:t>
      </w:r>
      <w:r w:rsidR="00B05617">
        <w:rPr>
          <w:rFonts w:ascii="Times New Roman" w:hAnsi="Times New Roman" w:cs="Times New Roman"/>
        </w:rPr>
        <w:t>Jest to rozwiązanie porządku</w:t>
      </w:r>
      <w:r w:rsidR="00B61368">
        <w:rPr>
          <w:rFonts w:ascii="Times New Roman" w:hAnsi="Times New Roman" w:cs="Times New Roman"/>
        </w:rPr>
        <w:t>jące przekazywanie informacji w </w:t>
      </w:r>
      <w:r w:rsidR="00B05617">
        <w:rPr>
          <w:rFonts w:ascii="Times New Roman" w:hAnsi="Times New Roman" w:cs="Times New Roman"/>
        </w:rPr>
        <w:t xml:space="preserve">odniesieniu do trafień uzyskiwanych na podstawie wpisów wprowadzonych do SIS przez organy innego państwa oraz organy krajowe. </w:t>
      </w:r>
      <w:r w:rsidR="00120304" w:rsidRPr="00403629">
        <w:rPr>
          <w:rFonts w:ascii="Times New Roman" w:hAnsi="Times New Roman" w:cs="Times New Roman"/>
        </w:rPr>
        <w:t xml:space="preserve">Informowanie </w:t>
      </w:r>
      <w:r w:rsidR="000A7788">
        <w:rPr>
          <w:rFonts w:ascii="Times New Roman" w:hAnsi="Times New Roman" w:cs="Times New Roman"/>
        </w:rPr>
        <w:t>b</w:t>
      </w:r>
      <w:r w:rsidR="000A7788" w:rsidRPr="00403629">
        <w:rPr>
          <w:rFonts w:ascii="Times New Roman" w:hAnsi="Times New Roman" w:cs="Times New Roman"/>
        </w:rPr>
        <w:t xml:space="preserve">iura </w:t>
      </w:r>
      <w:r w:rsidR="00614E28" w:rsidRPr="00403629">
        <w:rPr>
          <w:rFonts w:ascii="Times New Roman" w:hAnsi="Times New Roman" w:cs="Times New Roman"/>
        </w:rPr>
        <w:t>SIRENE będzie prowadzone za pomocą formularzy elektronicznych</w:t>
      </w:r>
      <w:r w:rsidR="00F04049">
        <w:rPr>
          <w:rFonts w:ascii="Times New Roman" w:hAnsi="Times New Roman" w:cs="Times New Roman"/>
        </w:rPr>
        <w:t xml:space="preserve"> (ustrukturyzowanego formularza)</w:t>
      </w:r>
      <w:r w:rsidR="00614E28" w:rsidRPr="00403629">
        <w:rPr>
          <w:rFonts w:ascii="Times New Roman" w:hAnsi="Times New Roman" w:cs="Times New Roman"/>
        </w:rPr>
        <w:t xml:space="preserve">. Wdrożenie </w:t>
      </w:r>
      <w:r w:rsidR="00D7427F" w:rsidRPr="00403629">
        <w:rPr>
          <w:rFonts w:ascii="Times New Roman" w:hAnsi="Times New Roman" w:cs="Times New Roman"/>
        </w:rPr>
        <w:t>wymiany elektronicznych formularzy</w:t>
      </w:r>
      <w:r w:rsidR="00614E28" w:rsidRPr="00403629">
        <w:rPr>
          <w:rFonts w:ascii="Times New Roman" w:hAnsi="Times New Roman" w:cs="Times New Roman"/>
        </w:rPr>
        <w:t xml:space="preserve"> stanowi przedmiot zaleceń Ko</w:t>
      </w:r>
      <w:r w:rsidR="00B61368">
        <w:rPr>
          <w:rFonts w:ascii="Times New Roman" w:hAnsi="Times New Roman" w:cs="Times New Roman"/>
        </w:rPr>
        <w:t>mitetu Ewaluacyjnego Schengen z </w:t>
      </w:r>
      <w:r w:rsidR="00614E28" w:rsidRPr="00403629">
        <w:rPr>
          <w:rFonts w:ascii="Times New Roman" w:hAnsi="Times New Roman" w:cs="Times New Roman"/>
        </w:rPr>
        <w:t>2019 roku</w:t>
      </w:r>
      <w:r w:rsidR="00022F66">
        <w:rPr>
          <w:rFonts w:ascii="Times New Roman" w:hAnsi="Times New Roman" w:cs="Times New Roman"/>
        </w:rPr>
        <w:t>,</w:t>
      </w:r>
      <w:r w:rsidR="00D7427F" w:rsidRPr="00403629">
        <w:rPr>
          <w:rFonts w:ascii="Times New Roman" w:hAnsi="Times New Roman" w:cs="Times New Roman"/>
        </w:rPr>
        <w:t xml:space="preserve"> zostało </w:t>
      </w:r>
      <w:r w:rsidR="00022F66">
        <w:rPr>
          <w:rFonts w:ascii="Times New Roman" w:hAnsi="Times New Roman" w:cs="Times New Roman"/>
        </w:rPr>
        <w:t xml:space="preserve">także </w:t>
      </w:r>
      <w:r w:rsidR="00D7427F" w:rsidRPr="00403629">
        <w:rPr>
          <w:rFonts w:ascii="Times New Roman" w:hAnsi="Times New Roman" w:cs="Times New Roman"/>
        </w:rPr>
        <w:t xml:space="preserve">ujęte w planie działań zgodnie z przepisami art. 16 </w:t>
      </w:r>
      <w:r w:rsidR="0023685A">
        <w:rPr>
          <w:rFonts w:ascii="Times New Roman" w:hAnsi="Times New Roman" w:cs="Times New Roman"/>
        </w:rPr>
        <w:t>r</w:t>
      </w:r>
      <w:r w:rsidR="00D7427F" w:rsidRPr="00403629">
        <w:rPr>
          <w:rFonts w:ascii="Times New Roman" w:hAnsi="Times New Roman" w:cs="Times New Roman"/>
        </w:rPr>
        <w:t>ozporządzenia Rady (UE) nr 1053/2013</w:t>
      </w:r>
      <w:r w:rsidR="0023685A">
        <w:rPr>
          <w:rFonts w:ascii="Times New Roman" w:hAnsi="Times New Roman" w:cs="Times New Roman"/>
        </w:rPr>
        <w:t xml:space="preserve"> </w:t>
      </w:r>
      <w:r w:rsidR="00D7427F" w:rsidRPr="00403629">
        <w:rPr>
          <w:rFonts w:ascii="Times New Roman" w:hAnsi="Times New Roman" w:cs="Times New Roman"/>
        </w:rPr>
        <w:t>z</w:t>
      </w:r>
      <w:r w:rsidR="0023685A">
        <w:rPr>
          <w:rFonts w:ascii="Times New Roman" w:hAnsi="Times New Roman" w:cs="Times New Roman"/>
        </w:rPr>
        <w:t xml:space="preserve"> </w:t>
      </w:r>
      <w:r w:rsidR="00D7427F" w:rsidRPr="00403629">
        <w:rPr>
          <w:rFonts w:ascii="Times New Roman" w:hAnsi="Times New Roman" w:cs="Times New Roman"/>
        </w:rPr>
        <w:t>dnia</w:t>
      </w:r>
      <w:r w:rsidR="0023685A">
        <w:rPr>
          <w:rFonts w:ascii="Times New Roman" w:hAnsi="Times New Roman" w:cs="Times New Roman"/>
        </w:rPr>
        <w:t xml:space="preserve"> </w:t>
      </w:r>
      <w:r w:rsidR="00D7427F" w:rsidRPr="00403629">
        <w:rPr>
          <w:rFonts w:ascii="Times New Roman" w:hAnsi="Times New Roman" w:cs="Times New Roman"/>
        </w:rPr>
        <w:t xml:space="preserve">7 października 2013 r. w sprawie ustanowienia mechanizmu oceny i monitorowania w celu weryfikacji stosowania dorobku Schengen oraz uchylenia decyzji komitetu wykonawczego z dnia 16 września 1998 r. dotyczącej utworzenia Stałego Komitetu ds. Oceny i Wprowadzania w Życie Dorobku Schengen </w:t>
      </w:r>
      <w:r w:rsidR="00470F15" w:rsidRPr="00403629">
        <w:rPr>
          <w:rFonts w:ascii="Times New Roman" w:hAnsi="Times New Roman" w:cs="Times New Roman"/>
        </w:rPr>
        <w:t>(</w:t>
      </w:r>
      <w:r w:rsidR="00D7427F" w:rsidRPr="00403629">
        <w:rPr>
          <w:rFonts w:ascii="Times New Roman" w:hAnsi="Times New Roman" w:cs="Times New Roman"/>
          <w:iCs/>
        </w:rPr>
        <w:t>Dz.</w:t>
      </w:r>
      <w:r w:rsidR="00403629">
        <w:rPr>
          <w:rFonts w:ascii="Times New Roman" w:hAnsi="Times New Roman" w:cs="Times New Roman"/>
          <w:iCs/>
        </w:rPr>
        <w:t xml:space="preserve"> </w:t>
      </w:r>
      <w:r w:rsidR="00D7427F" w:rsidRPr="00403629">
        <w:rPr>
          <w:rFonts w:ascii="Times New Roman" w:hAnsi="Times New Roman" w:cs="Times New Roman"/>
          <w:iCs/>
        </w:rPr>
        <w:t>Urz</w:t>
      </w:r>
      <w:r w:rsidR="00BC07E6">
        <w:rPr>
          <w:rFonts w:ascii="Times New Roman" w:hAnsi="Times New Roman" w:cs="Times New Roman"/>
          <w:iCs/>
        </w:rPr>
        <w:t>.</w:t>
      </w:r>
      <w:r w:rsidR="00B61368">
        <w:rPr>
          <w:rFonts w:ascii="Times New Roman" w:hAnsi="Times New Roman" w:cs="Times New Roman"/>
          <w:iCs/>
        </w:rPr>
        <w:t xml:space="preserve"> UE L 295 z </w:t>
      </w:r>
      <w:r w:rsidR="00D7427F" w:rsidRPr="00403629">
        <w:rPr>
          <w:rFonts w:ascii="Times New Roman" w:hAnsi="Times New Roman" w:cs="Times New Roman"/>
          <w:iCs/>
        </w:rPr>
        <w:t>6.11.2013, str. 27</w:t>
      </w:r>
      <w:r w:rsidR="00532E9A">
        <w:rPr>
          <w:rFonts w:ascii="Times New Roman" w:hAnsi="Times New Roman" w:cs="Times New Roman"/>
          <w:iCs/>
        </w:rPr>
        <w:t>-</w:t>
      </w:r>
      <w:r w:rsidR="00D7427F" w:rsidRPr="00403629">
        <w:rPr>
          <w:rFonts w:ascii="Times New Roman" w:hAnsi="Times New Roman" w:cs="Times New Roman"/>
          <w:iCs/>
        </w:rPr>
        <w:t>37</w:t>
      </w:r>
      <w:r w:rsidR="00470F15" w:rsidRPr="00403629">
        <w:rPr>
          <w:rFonts w:ascii="Times New Roman" w:hAnsi="Times New Roman" w:cs="Times New Roman"/>
          <w:iCs/>
        </w:rPr>
        <w:t>)</w:t>
      </w:r>
      <w:r w:rsidR="00D7427F" w:rsidRPr="00403629">
        <w:rPr>
          <w:rFonts w:ascii="Times New Roman" w:hAnsi="Times New Roman" w:cs="Times New Roman"/>
          <w:iCs/>
        </w:rPr>
        <w:t>.</w:t>
      </w:r>
    </w:p>
    <w:p w14:paraId="7985F15B" w14:textId="3FB02E10" w:rsidR="00964C03" w:rsidRDefault="00190919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>Formularze</w:t>
      </w:r>
      <w:r w:rsidR="00964C03" w:rsidRPr="00403629">
        <w:rPr>
          <w:rFonts w:ascii="Times New Roman" w:hAnsi="Times New Roman" w:cs="Times New Roman"/>
        </w:rPr>
        <w:t xml:space="preserve"> zostały opracowane w oparciu o niepublikowane decyzje wykonawcze Komisji Europejskiej przyjęte w celu określenia i rozwijania przepisów technicznych niezbędnych do wprowadzania, aktualizowania, usuwania i w</w:t>
      </w:r>
      <w:r w:rsidR="00964C03" w:rsidRPr="00BC07E6">
        <w:rPr>
          <w:rFonts w:ascii="Times New Roman" w:hAnsi="Times New Roman" w:cs="Times New Roman"/>
        </w:rPr>
        <w:t>yszukiwania danych SIS</w:t>
      </w:r>
      <w:r w:rsidR="000A7788" w:rsidRPr="00BC07E6">
        <w:rPr>
          <w:rFonts w:ascii="Times New Roman" w:hAnsi="Times New Roman" w:cs="Times New Roman"/>
        </w:rPr>
        <w:t>,</w:t>
      </w:r>
      <w:r w:rsidR="00964C03" w:rsidRPr="00BC07E6">
        <w:rPr>
          <w:rFonts w:ascii="Times New Roman" w:hAnsi="Times New Roman" w:cs="Times New Roman"/>
        </w:rPr>
        <w:t xml:space="preserve"> a także decyzji wykonawczych Komisji Europejskiej w sprawie określenia szczegółowych zadań </w:t>
      </w:r>
      <w:r w:rsidR="000A7788" w:rsidRPr="00BC07E6">
        <w:rPr>
          <w:rFonts w:ascii="Times New Roman" w:hAnsi="Times New Roman" w:cs="Times New Roman"/>
        </w:rPr>
        <w:t>b</w:t>
      </w:r>
      <w:r w:rsidR="00964C03" w:rsidRPr="00BC07E6">
        <w:rPr>
          <w:rFonts w:ascii="Times New Roman" w:hAnsi="Times New Roman" w:cs="Times New Roman"/>
        </w:rPr>
        <w:t>iur SIRENE oraz wymiany informacji uzupełniających dotyczących wpisów w Systemie Informacyjnym Schengen w dziedzinie współpracy policyjnej i współpracy wymiarów sprawiedliwości w sprawach karnych („Podręcznik SIRENE – Policja”) oraz w sprawie określ</w:t>
      </w:r>
      <w:r w:rsidR="00042FCA" w:rsidRPr="00BC07E6">
        <w:rPr>
          <w:rFonts w:ascii="Times New Roman" w:hAnsi="Times New Roman" w:cs="Times New Roman"/>
        </w:rPr>
        <w:t xml:space="preserve">enia szczegółowych zadań </w:t>
      </w:r>
      <w:r w:rsidR="000A7788" w:rsidRPr="00BC07E6">
        <w:rPr>
          <w:rFonts w:ascii="Times New Roman" w:hAnsi="Times New Roman" w:cs="Times New Roman"/>
        </w:rPr>
        <w:t>b</w:t>
      </w:r>
      <w:r w:rsidR="00964C03" w:rsidRPr="00BC07E6">
        <w:rPr>
          <w:rFonts w:ascii="Times New Roman" w:hAnsi="Times New Roman" w:cs="Times New Roman"/>
        </w:rPr>
        <w:t>iur SIRENE oraz wymiany informacji uzupełniających dotyczących wpisów w Systemie Informacyjnym</w:t>
      </w:r>
      <w:r w:rsidR="00964C03" w:rsidRPr="00403629">
        <w:rPr>
          <w:rFonts w:ascii="Times New Roman" w:hAnsi="Times New Roman" w:cs="Times New Roman"/>
        </w:rPr>
        <w:t xml:space="preserve"> Schengen </w:t>
      </w:r>
      <w:r w:rsidR="00B61368">
        <w:rPr>
          <w:rFonts w:ascii="Times New Roman" w:hAnsi="Times New Roman" w:cs="Times New Roman"/>
        </w:rPr>
        <w:t>w zakresie odpraw granicznych i </w:t>
      </w:r>
      <w:r w:rsidR="00964C03" w:rsidRPr="00403629">
        <w:rPr>
          <w:rFonts w:ascii="Times New Roman" w:hAnsi="Times New Roman" w:cs="Times New Roman"/>
        </w:rPr>
        <w:t xml:space="preserve">powrotów („Podręcznik SIRENE – Granice i powroty”). </w:t>
      </w:r>
      <w:r w:rsidR="005474EE" w:rsidRPr="00403629">
        <w:rPr>
          <w:rFonts w:ascii="Times New Roman" w:hAnsi="Times New Roman" w:cs="Times New Roman"/>
        </w:rPr>
        <w:t>Formularze elektroniczne przekazywane poprzez KSI będą odpowiednio zdefiniowane w ramach opisu interfejsu krajowego KSI</w:t>
      </w:r>
      <w:r w:rsidR="00022F66">
        <w:rPr>
          <w:rFonts w:ascii="Times New Roman" w:hAnsi="Times New Roman" w:cs="Times New Roman"/>
        </w:rPr>
        <w:t>.</w:t>
      </w:r>
      <w:r w:rsidR="00440BB2">
        <w:rPr>
          <w:rFonts w:ascii="Times New Roman" w:hAnsi="Times New Roman" w:cs="Times New Roman"/>
        </w:rPr>
        <w:t xml:space="preserve"> </w:t>
      </w:r>
      <w:r w:rsidR="005474EE" w:rsidRPr="00403629">
        <w:rPr>
          <w:rFonts w:ascii="Times New Roman" w:hAnsi="Times New Roman" w:cs="Times New Roman"/>
        </w:rPr>
        <w:t xml:space="preserve">W wyjątkowych przypadkach braku dostępu </w:t>
      </w:r>
      <w:r w:rsidR="00B61368">
        <w:rPr>
          <w:rFonts w:ascii="Times New Roman" w:hAnsi="Times New Roman" w:cs="Times New Roman"/>
        </w:rPr>
        <w:t>do infrastruktury technicznej i </w:t>
      </w:r>
      <w:r w:rsidR="005474EE" w:rsidRPr="00403629">
        <w:rPr>
          <w:rFonts w:ascii="Times New Roman" w:hAnsi="Times New Roman" w:cs="Times New Roman"/>
        </w:rPr>
        <w:t>braku możliwości przesłania formularzy elektronicznych</w:t>
      </w:r>
      <w:r w:rsidR="000A7788">
        <w:rPr>
          <w:rFonts w:ascii="Times New Roman" w:hAnsi="Times New Roman" w:cs="Times New Roman"/>
        </w:rPr>
        <w:t>,</w:t>
      </w:r>
      <w:r w:rsidR="005474EE" w:rsidRPr="00403629">
        <w:rPr>
          <w:rFonts w:ascii="Times New Roman" w:hAnsi="Times New Roman" w:cs="Times New Roman"/>
        </w:rPr>
        <w:t xml:space="preserve"> organy uprawnione będą mogły przesyłać do </w:t>
      </w:r>
      <w:r w:rsidR="000A7788">
        <w:rPr>
          <w:rFonts w:ascii="Times New Roman" w:hAnsi="Times New Roman" w:cs="Times New Roman"/>
        </w:rPr>
        <w:t>b</w:t>
      </w:r>
      <w:r w:rsidR="005474EE" w:rsidRPr="00403629">
        <w:rPr>
          <w:rFonts w:ascii="Times New Roman" w:hAnsi="Times New Roman" w:cs="Times New Roman"/>
        </w:rPr>
        <w:t>iura SIRENE formularze odnalezienia osoby lub przedmiotu</w:t>
      </w:r>
      <w:r w:rsidR="003A59AB" w:rsidRPr="00403629">
        <w:rPr>
          <w:rFonts w:ascii="Times New Roman" w:hAnsi="Times New Roman" w:cs="Times New Roman"/>
        </w:rPr>
        <w:t>, zgodne ze wzor</w:t>
      </w:r>
      <w:r w:rsidR="00440BB2">
        <w:rPr>
          <w:rFonts w:ascii="Times New Roman" w:hAnsi="Times New Roman" w:cs="Times New Roman"/>
        </w:rPr>
        <w:t>a</w:t>
      </w:r>
      <w:r w:rsidR="003A59AB" w:rsidRPr="00403629">
        <w:rPr>
          <w:rFonts w:ascii="Times New Roman" w:hAnsi="Times New Roman" w:cs="Times New Roman"/>
        </w:rPr>
        <w:t>m</w:t>
      </w:r>
      <w:r w:rsidR="00440BB2">
        <w:rPr>
          <w:rFonts w:ascii="Times New Roman" w:hAnsi="Times New Roman" w:cs="Times New Roman"/>
        </w:rPr>
        <w:t>i</w:t>
      </w:r>
      <w:r w:rsidR="003A59AB" w:rsidRPr="00403629">
        <w:rPr>
          <w:rFonts w:ascii="Times New Roman" w:hAnsi="Times New Roman" w:cs="Times New Roman"/>
        </w:rPr>
        <w:t xml:space="preserve"> zamieszczonym</w:t>
      </w:r>
      <w:r w:rsidR="00440BB2">
        <w:rPr>
          <w:rFonts w:ascii="Times New Roman" w:hAnsi="Times New Roman" w:cs="Times New Roman"/>
        </w:rPr>
        <w:t>i</w:t>
      </w:r>
      <w:r w:rsidR="003A59AB" w:rsidRPr="00403629">
        <w:rPr>
          <w:rFonts w:ascii="Times New Roman" w:hAnsi="Times New Roman" w:cs="Times New Roman"/>
        </w:rPr>
        <w:t xml:space="preserve"> w załącznik</w:t>
      </w:r>
      <w:r w:rsidR="00526EC7">
        <w:rPr>
          <w:rFonts w:ascii="Times New Roman" w:hAnsi="Times New Roman" w:cs="Times New Roman"/>
        </w:rPr>
        <w:t>ach</w:t>
      </w:r>
      <w:r w:rsidR="00440BB2">
        <w:rPr>
          <w:rFonts w:ascii="Times New Roman" w:hAnsi="Times New Roman" w:cs="Times New Roman"/>
        </w:rPr>
        <w:t xml:space="preserve"> </w:t>
      </w:r>
      <w:r w:rsidR="00440BB2" w:rsidRPr="00440BB2">
        <w:rPr>
          <w:rFonts w:ascii="Times New Roman" w:hAnsi="Times New Roman" w:cs="Times New Roman"/>
        </w:rPr>
        <w:t>do rozporządzenia</w:t>
      </w:r>
      <w:r w:rsidR="000A7788">
        <w:rPr>
          <w:rFonts w:ascii="Times New Roman" w:hAnsi="Times New Roman" w:cs="Times New Roman"/>
        </w:rPr>
        <w:t>,</w:t>
      </w:r>
      <w:r w:rsidR="005474EE" w:rsidRPr="00403629">
        <w:rPr>
          <w:rFonts w:ascii="Times New Roman" w:hAnsi="Times New Roman" w:cs="Times New Roman"/>
        </w:rPr>
        <w:t xml:space="preserve"> </w:t>
      </w:r>
      <w:r w:rsidR="003A59AB" w:rsidRPr="00403629">
        <w:rPr>
          <w:rFonts w:ascii="Times New Roman" w:hAnsi="Times New Roman" w:cs="Times New Roman"/>
        </w:rPr>
        <w:t>pocztą elektroniczną lub faksem.</w:t>
      </w:r>
    </w:p>
    <w:p w14:paraId="6B6F89F9" w14:textId="4B11B4C5" w:rsidR="00F04049" w:rsidRDefault="00F04049" w:rsidP="00403629">
      <w:pPr>
        <w:pStyle w:val="USTustnpkodeksu"/>
        <w:spacing w:after="120" w:line="240" w:lineRule="auto"/>
        <w:ind w:firstLine="499"/>
      </w:pPr>
      <w:r>
        <w:rPr>
          <w:rFonts w:ascii="Times New Roman" w:hAnsi="Times New Roman" w:cs="Times New Roman"/>
        </w:rPr>
        <w:t xml:space="preserve">Zgodnie z § 2 pkt 4 projektu, ilekroć w rozporządzeniu jest mowa o ustrukturyzowanym formularzu, </w:t>
      </w:r>
      <w:r w:rsidRPr="006B2867">
        <w:t xml:space="preserve">należy przez to rozumieć </w:t>
      </w:r>
      <w:r w:rsidRPr="009D1E3C">
        <w:t>elektroniczny formularz krajowy służący do automatyzacji wymiany informacji uzupełniających, prowadzonej przez organy posiadające bezpośredni dostęp do Krajowego Systemu Informatycznego (KSI) w</w:t>
      </w:r>
      <w:r>
        <w:t> </w:t>
      </w:r>
      <w:r w:rsidRPr="009D1E3C">
        <w:t>drodze teletransmisji danych, o</w:t>
      </w:r>
      <w:r>
        <w:t> </w:t>
      </w:r>
      <w:r w:rsidRPr="009D1E3C">
        <w:t>którym mowa w</w:t>
      </w:r>
      <w:r>
        <w:t> </w:t>
      </w:r>
      <w:r w:rsidRPr="009D1E3C">
        <w:t>opisie interfejsu Krajowego Systemu Informatycznego (KSI), zawierający informacje, o</w:t>
      </w:r>
      <w:r>
        <w:t> </w:t>
      </w:r>
      <w:r w:rsidRPr="009D1E3C">
        <w:t>których mowa w</w:t>
      </w:r>
      <w:r>
        <w:t> art. </w:t>
      </w:r>
      <w:r w:rsidRPr="009D1E3C">
        <w:t>4</w:t>
      </w:r>
      <w:r>
        <w:t xml:space="preserve"> ust. </w:t>
      </w:r>
      <w:r w:rsidRPr="009D1E3C">
        <w:t>9</w:t>
      </w:r>
      <w:r>
        <w:t> </w:t>
      </w:r>
      <w:r w:rsidRPr="009D1E3C">
        <w:t>ustawy</w:t>
      </w:r>
      <w:r w:rsidR="001A5CD8">
        <w:t>,</w:t>
      </w:r>
      <w:r w:rsidRPr="009D1E3C">
        <w:t xml:space="preserve"> dane SIS, informacje uzupełniające lub </w:t>
      </w:r>
      <w:r>
        <w:t>inne informacje</w:t>
      </w:r>
      <w:r w:rsidRPr="009D1E3C">
        <w:t xml:space="preserve"> związane z</w:t>
      </w:r>
      <w:r>
        <w:t> </w:t>
      </w:r>
      <w:r w:rsidRPr="009D1E3C">
        <w:t xml:space="preserve">wpisami </w:t>
      </w:r>
      <w:r>
        <w:t>danych</w:t>
      </w:r>
      <w:r w:rsidRPr="009D1E3C">
        <w:t xml:space="preserve"> SIS</w:t>
      </w:r>
      <w:r>
        <w:t>.</w:t>
      </w:r>
    </w:p>
    <w:p w14:paraId="68588E61" w14:textId="76D198FE" w:rsidR="00F04049" w:rsidRPr="00403629" w:rsidRDefault="00F04049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wskazać, że z</w:t>
      </w:r>
      <w:r w:rsidRPr="006F7319">
        <w:rPr>
          <w:rFonts w:ascii="Times New Roman" w:hAnsi="Times New Roman" w:cs="Times New Roman"/>
        </w:rPr>
        <w:t>akres informacyjny ustrukturyzow</w:t>
      </w:r>
      <w:r w:rsidR="001929E5">
        <w:rPr>
          <w:rFonts w:ascii="Times New Roman" w:hAnsi="Times New Roman" w:cs="Times New Roman"/>
        </w:rPr>
        <w:t>anego formularza jest tożsamy z </w:t>
      </w:r>
      <w:r w:rsidRPr="006F7319">
        <w:rPr>
          <w:rFonts w:ascii="Times New Roman" w:hAnsi="Times New Roman" w:cs="Times New Roman"/>
        </w:rPr>
        <w:t>jego wersją stanowiącą załącznik nr 1 lub 2</w:t>
      </w:r>
      <w:r>
        <w:rPr>
          <w:rFonts w:ascii="Times New Roman" w:hAnsi="Times New Roman" w:cs="Times New Roman"/>
        </w:rPr>
        <w:t xml:space="preserve"> do projektowanego rozporządzenia</w:t>
      </w:r>
      <w:r w:rsidRPr="006F7319">
        <w:rPr>
          <w:rFonts w:ascii="Times New Roman" w:hAnsi="Times New Roman" w:cs="Times New Roman"/>
        </w:rPr>
        <w:t>, jednakże jego wygląd może się różnić w zależności od użytkowanego systemu użytkownika instytucjonalnego albo użytkownika indywidualnego</w:t>
      </w:r>
      <w:r>
        <w:rPr>
          <w:rFonts w:ascii="Times New Roman" w:hAnsi="Times New Roman" w:cs="Times New Roman"/>
        </w:rPr>
        <w:t xml:space="preserve">. </w:t>
      </w:r>
      <w:r w:rsidR="001A5CD8" w:rsidRPr="001A5CD8">
        <w:rPr>
          <w:rFonts w:ascii="Times New Roman" w:hAnsi="Times New Roman" w:cs="Times New Roman"/>
        </w:rPr>
        <w:t>Ustrukturyzowany formularz nie stanowi więc odrębnego dokumentu od formularzy odnalezienia osoby i odnalezienia przedmiotu, lecz jest jedynie określeniem innego trybu wymiany tych infor</w:t>
      </w:r>
      <w:r w:rsidR="00B61368">
        <w:rPr>
          <w:rFonts w:ascii="Times New Roman" w:hAnsi="Times New Roman" w:cs="Times New Roman"/>
        </w:rPr>
        <w:t>macji (formularz przekazywany w </w:t>
      </w:r>
      <w:r w:rsidR="001A5CD8" w:rsidRPr="001A5CD8">
        <w:rPr>
          <w:rFonts w:ascii="Times New Roman" w:hAnsi="Times New Roman" w:cs="Times New Roman"/>
        </w:rPr>
        <w:t>drodze teletransmisji danych, a nie w formie papierowej, pocztą elektroniczną lub faksem).</w:t>
      </w:r>
    </w:p>
    <w:p w14:paraId="03FEECD0" w14:textId="6358033A" w:rsidR="00964C03" w:rsidRPr="00403629" w:rsidRDefault="003A59AB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lastRenderedPageBreak/>
        <w:t>W</w:t>
      </w:r>
      <w:r w:rsidR="005861D9" w:rsidRPr="00403629">
        <w:rPr>
          <w:rFonts w:ascii="Times New Roman" w:hAnsi="Times New Roman" w:cs="Times New Roman"/>
        </w:rPr>
        <w:t xml:space="preserve"> </w:t>
      </w:r>
      <w:r w:rsidR="00403629">
        <w:rPr>
          <w:rFonts w:ascii="Times New Roman" w:hAnsi="Times New Roman" w:cs="Times New Roman"/>
        </w:rPr>
        <w:t>§</w:t>
      </w:r>
      <w:r w:rsidR="005861D9" w:rsidRPr="00403629">
        <w:rPr>
          <w:rFonts w:ascii="Times New Roman" w:hAnsi="Times New Roman" w:cs="Times New Roman"/>
        </w:rPr>
        <w:t xml:space="preserve"> 5</w:t>
      </w:r>
      <w:r w:rsidR="001A5CD8">
        <w:rPr>
          <w:rFonts w:ascii="Times New Roman" w:hAnsi="Times New Roman" w:cs="Times New Roman"/>
        </w:rPr>
        <w:t xml:space="preserve"> projektu</w:t>
      </w:r>
      <w:r w:rsidR="004055E4" w:rsidRPr="00403629">
        <w:rPr>
          <w:rFonts w:ascii="Times New Roman" w:hAnsi="Times New Roman" w:cs="Times New Roman"/>
        </w:rPr>
        <w:t xml:space="preserve"> </w:t>
      </w:r>
      <w:r w:rsidR="007130DB">
        <w:rPr>
          <w:rFonts w:ascii="Times New Roman" w:hAnsi="Times New Roman" w:cs="Times New Roman"/>
        </w:rPr>
        <w:t>uregulowano</w:t>
      </w:r>
      <w:r w:rsidR="00D7427F" w:rsidRPr="00403629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>procedur</w:t>
      </w:r>
      <w:r w:rsidR="007130DB">
        <w:rPr>
          <w:rFonts w:ascii="Times New Roman" w:hAnsi="Times New Roman" w:cs="Times New Roman"/>
        </w:rPr>
        <w:t>ę</w:t>
      </w:r>
      <w:r w:rsidR="00964C03" w:rsidRPr="00403629">
        <w:rPr>
          <w:rFonts w:ascii="Times New Roman" w:hAnsi="Times New Roman" w:cs="Times New Roman"/>
        </w:rPr>
        <w:t xml:space="preserve"> postępowania</w:t>
      </w:r>
      <w:r w:rsidR="007130DB">
        <w:rPr>
          <w:rFonts w:ascii="Times New Roman" w:hAnsi="Times New Roman" w:cs="Times New Roman"/>
        </w:rPr>
        <w:t xml:space="preserve"> w</w:t>
      </w:r>
      <w:r w:rsidR="00964C03" w:rsidRPr="00403629">
        <w:rPr>
          <w:rFonts w:ascii="Times New Roman" w:hAnsi="Times New Roman" w:cs="Times New Roman"/>
        </w:rPr>
        <w:t xml:space="preserve"> przypadkach </w:t>
      </w:r>
      <w:r w:rsidR="001C7651" w:rsidRPr="00403629">
        <w:rPr>
          <w:rFonts w:ascii="Times New Roman" w:hAnsi="Times New Roman" w:cs="Times New Roman"/>
        </w:rPr>
        <w:t>ustalenia przez organy dokonujące wglądu do danych SIS, że osoba, której dane odnaleziono w systemie</w:t>
      </w:r>
      <w:r w:rsidR="000F3CC4">
        <w:rPr>
          <w:rFonts w:ascii="Times New Roman" w:hAnsi="Times New Roman" w:cs="Times New Roman"/>
        </w:rPr>
        <w:t>,</w:t>
      </w:r>
      <w:r w:rsidR="001C7651" w:rsidRPr="00403629">
        <w:rPr>
          <w:rFonts w:ascii="Times New Roman" w:hAnsi="Times New Roman" w:cs="Times New Roman"/>
        </w:rPr>
        <w:t xml:space="preserve"> jest osobą poszkodowaną przywłaszczeniem tożsamości przez</w:t>
      </w:r>
      <w:r w:rsidR="00B61368">
        <w:rPr>
          <w:rFonts w:ascii="Times New Roman" w:hAnsi="Times New Roman" w:cs="Times New Roman"/>
        </w:rPr>
        <w:t xml:space="preserve"> osobę faktycznie poszukiwaną w </w:t>
      </w:r>
      <w:r w:rsidR="001C7651" w:rsidRPr="00403629">
        <w:rPr>
          <w:rFonts w:ascii="Times New Roman" w:hAnsi="Times New Roman" w:cs="Times New Roman"/>
        </w:rPr>
        <w:t>SIS.</w:t>
      </w:r>
      <w:r w:rsidR="00B05617">
        <w:rPr>
          <w:rFonts w:ascii="Times New Roman" w:hAnsi="Times New Roman" w:cs="Times New Roman"/>
        </w:rPr>
        <w:t xml:space="preserve"> </w:t>
      </w:r>
      <w:r w:rsidR="00B05617" w:rsidRPr="00B05617">
        <w:rPr>
          <w:rFonts w:ascii="Times New Roman" w:hAnsi="Times New Roman" w:cs="Times New Roman"/>
        </w:rPr>
        <w:t>Dotychczas kwestia przywłaszczenia tożsamości nie była regulowana na poziomie ustawy i rozporządzenia.</w:t>
      </w:r>
      <w:r w:rsidR="001C7651" w:rsidRPr="00403629">
        <w:rPr>
          <w:rFonts w:ascii="Times New Roman" w:hAnsi="Times New Roman" w:cs="Times New Roman"/>
        </w:rPr>
        <w:t xml:space="preserve"> Procedura służy pozyskaniu</w:t>
      </w:r>
      <w:r w:rsidR="003A362A" w:rsidRPr="00403629">
        <w:rPr>
          <w:rFonts w:ascii="Times New Roman" w:hAnsi="Times New Roman" w:cs="Times New Roman"/>
        </w:rPr>
        <w:t xml:space="preserve"> </w:t>
      </w:r>
      <w:r w:rsidR="001A5CD8">
        <w:rPr>
          <w:rFonts w:ascii="Times New Roman" w:hAnsi="Times New Roman" w:cs="Times New Roman"/>
        </w:rPr>
        <w:t>–</w:t>
      </w:r>
      <w:r w:rsidR="007130DB">
        <w:rPr>
          <w:rFonts w:ascii="Times New Roman" w:hAnsi="Times New Roman" w:cs="Times New Roman"/>
        </w:rPr>
        <w:t xml:space="preserve"> </w:t>
      </w:r>
      <w:r w:rsidR="001C7651" w:rsidRPr="00403629">
        <w:rPr>
          <w:rFonts w:ascii="Times New Roman" w:hAnsi="Times New Roman" w:cs="Times New Roman"/>
        </w:rPr>
        <w:t xml:space="preserve">za zgodą osoby </w:t>
      </w:r>
      <w:r w:rsidR="00F95C46" w:rsidRPr="00403629">
        <w:rPr>
          <w:rFonts w:ascii="Times New Roman" w:hAnsi="Times New Roman" w:cs="Times New Roman"/>
        </w:rPr>
        <w:t xml:space="preserve">pokrzywdzonej przywłaszczeniem tożsamości </w:t>
      </w:r>
      <w:r w:rsidR="001A5CD8">
        <w:rPr>
          <w:rFonts w:ascii="Times New Roman" w:hAnsi="Times New Roman" w:cs="Times New Roman"/>
        </w:rPr>
        <w:t>–</w:t>
      </w:r>
      <w:r w:rsidR="007130DB">
        <w:rPr>
          <w:rFonts w:ascii="Times New Roman" w:hAnsi="Times New Roman" w:cs="Times New Roman"/>
        </w:rPr>
        <w:t xml:space="preserve"> </w:t>
      </w:r>
      <w:r w:rsidR="001C7651" w:rsidRPr="00403629">
        <w:rPr>
          <w:rFonts w:ascii="Times New Roman" w:hAnsi="Times New Roman" w:cs="Times New Roman"/>
        </w:rPr>
        <w:t>danych dodatkowych, któ</w:t>
      </w:r>
      <w:r w:rsidR="00B61368">
        <w:rPr>
          <w:rFonts w:ascii="Times New Roman" w:hAnsi="Times New Roman" w:cs="Times New Roman"/>
        </w:rPr>
        <w:t>re zostaną wprowadzone do SIS w </w:t>
      </w:r>
      <w:r w:rsidR="001C7651" w:rsidRPr="00403629">
        <w:rPr>
          <w:rFonts w:ascii="Times New Roman" w:hAnsi="Times New Roman" w:cs="Times New Roman"/>
        </w:rPr>
        <w:t xml:space="preserve">celu rozwiązywania problemów związanych z błędną identyfikacją osoby i zapobiegania negatywnym skutkom </w:t>
      </w:r>
      <w:r w:rsidR="00F95C46" w:rsidRPr="00403629">
        <w:rPr>
          <w:rFonts w:ascii="Times New Roman" w:hAnsi="Times New Roman" w:cs="Times New Roman"/>
        </w:rPr>
        <w:t xml:space="preserve">takiej </w:t>
      </w:r>
      <w:r w:rsidR="001C7651" w:rsidRPr="00403629">
        <w:rPr>
          <w:rFonts w:ascii="Times New Roman" w:hAnsi="Times New Roman" w:cs="Times New Roman"/>
        </w:rPr>
        <w:t>błędnej identyfikacji</w:t>
      </w:r>
      <w:r w:rsidR="000F3CC4">
        <w:rPr>
          <w:rFonts w:ascii="Times New Roman" w:hAnsi="Times New Roman" w:cs="Times New Roman"/>
        </w:rPr>
        <w:t xml:space="preserve">, </w:t>
      </w:r>
      <w:r w:rsidR="00DE5211" w:rsidRPr="00403629">
        <w:rPr>
          <w:rFonts w:ascii="Times New Roman" w:hAnsi="Times New Roman" w:cs="Times New Roman"/>
        </w:rPr>
        <w:t xml:space="preserve">zgodnie z art. 62 </w:t>
      </w:r>
      <w:r w:rsidR="00403629">
        <w:rPr>
          <w:rFonts w:ascii="Times New Roman" w:hAnsi="Times New Roman" w:cs="Times New Roman"/>
        </w:rPr>
        <w:t>r</w:t>
      </w:r>
      <w:r w:rsidR="00DE5211" w:rsidRPr="00403629">
        <w:rPr>
          <w:rFonts w:ascii="Times New Roman" w:hAnsi="Times New Roman" w:cs="Times New Roman"/>
        </w:rPr>
        <w:t xml:space="preserve">ozporządzenia 2018/1862 i art. 47 </w:t>
      </w:r>
      <w:r w:rsidR="00403629">
        <w:rPr>
          <w:rFonts w:ascii="Times New Roman" w:hAnsi="Times New Roman" w:cs="Times New Roman"/>
        </w:rPr>
        <w:t>r</w:t>
      </w:r>
      <w:r w:rsidR="00DE5211" w:rsidRPr="00403629">
        <w:rPr>
          <w:rFonts w:ascii="Times New Roman" w:hAnsi="Times New Roman" w:cs="Times New Roman"/>
        </w:rPr>
        <w:t>ozporządzenia 2018/1861</w:t>
      </w:r>
      <w:r w:rsidR="007130DB">
        <w:rPr>
          <w:rFonts w:ascii="Times New Roman" w:hAnsi="Times New Roman" w:cs="Times New Roman"/>
        </w:rPr>
        <w:t xml:space="preserve"> (stosowanym do zakresu regulacji r</w:t>
      </w:r>
      <w:r w:rsidR="007130DB" w:rsidRPr="00403629">
        <w:rPr>
          <w:rFonts w:ascii="Times New Roman" w:hAnsi="Times New Roman" w:cs="Times New Roman"/>
        </w:rPr>
        <w:t>ozporządzenia 2018/1860</w:t>
      </w:r>
      <w:r w:rsidR="007130DB">
        <w:rPr>
          <w:rFonts w:ascii="Times New Roman" w:hAnsi="Times New Roman" w:cs="Times New Roman"/>
        </w:rPr>
        <w:t xml:space="preserve"> na postawie jego </w:t>
      </w:r>
      <w:r w:rsidR="00DE5211" w:rsidRPr="00403629">
        <w:rPr>
          <w:rFonts w:ascii="Times New Roman" w:hAnsi="Times New Roman" w:cs="Times New Roman"/>
        </w:rPr>
        <w:t>art. 19</w:t>
      </w:r>
      <w:r w:rsidR="007130DB">
        <w:rPr>
          <w:rFonts w:ascii="Times New Roman" w:hAnsi="Times New Roman" w:cs="Times New Roman"/>
        </w:rPr>
        <w:t>)</w:t>
      </w:r>
      <w:r w:rsidR="001C7651" w:rsidRPr="00403629">
        <w:rPr>
          <w:rFonts w:ascii="Times New Roman" w:hAnsi="Times New Roman" w:cs="Times New Roman"/>
        </w:rPr>
        <w:t xml:space="preserve">. </w:t>
      </w:r>
      <w:r w:rsidR="0002287F">
        <w:rPr>
          <w:rFonts w:ascii="Times New Roman" w:hAnsi="Times New Roman" w:cs="Times New Roman"/>
        </w:rPr>
        <w:t>P</w:t>
      </w:r>
      <w:r w:rsidR="00F95C46" w:rsidRPr="0002287F">
        <w:rPr>
          <w:rFonts w:ascii="Times New Roman" w:hAnsi="Times New Roman" w:cs="Times New Roman"/>
        </w:rPr>
        <w:t xml:space="preserve">rzekazywanie danych dodatkowych </w:t>
      </w:r>
      <w:r w:rsidR="0002287F">
        <w:rPr>
          <w:rFonts w:ascii="Times New Roman" w:hAnsi="Times New Roman" w:cs="Times New Roman"/>
        </w:rPr>
        <w:t xml:space="preserve">następować będzie </w:t>
      </w:r>
      <w:r w:rsidR="00F95C46" w:rsidRPr="0002287F">
        <w:rPr>
          <w:rFonts w:ascii="Times New Roman" w:hAnsi="Times New Roman" w:cs="Times New Roman"/>
        </w:rPr>
        <w:t xml:space="preserve">w formie formularza, którego </w:t>
      </w:r>
      <w:r w:rsidR="0002287F">
        <w:rPr>
          <w:rFonts w:ascii="Times New Roman" w:hAnsi="Times New Roman" w:cs="Times New Roman"/>
        </w:rPr>
        <w:t>obligatoryjnym elementem będzie załącznik w postaci</w:t>
      </w:r>
      <w:r w:rsidR="00F95C46" w:rsidRPr="0002287F">
        <w:rPr>
          <w:rFonts w:ascii="Times New Roman" w:hAnsi="Times New Roman" w:cs="Times New Roman"/>
        </w:rPr>
        <w:t xml:space="preserve"> </w:t>
      </w:r>
      <w:r w:rsidR="0002287F" w:rsidRPr="0002287F">
        <w:rPr>
          <w:rFonts w:ascii="Times New Roman" w:hAnsi="Times New Roman" w:cs="Times New Roman"/>
        </w:rPr>
        <w:t>oświadczeni</w:t>
      </w:r>
      <w:r w:rsidR="0002287F">
        <w:rPr>
          <w:rFonts w:ascii="Times New Roman" w:hAnsi="Times New Roman" w:cs="Times New Roman"/>
        </w:rPr>
        <w:t>a</w:t>
      </w:r>
      <w:r w:rsidR="0002287F" w:rsidRPr="0002287F">
        <w:rPr>
          <w:rFonts w:ascii="Times New Roman" w:hAnsi="Times New Roman" w:cs="Times New Roman"/>
        </w:rPr>
        <w:t xml:space="preserve"> </w:t>
      </w:r>
      <w:r w:rsidR="00F95C46" w:rsidRPr="0002287F">
        <w:rPr>
          <w:rFonts w:ascii="Times New Roman" w:hAnsi="Times New Roman" w:cs="Times New Roman"/>
        </w:rPr>
        <w:t xml:space="preserve">osoby </w:t>
      </w:r>
      <w:r w:rsidR="0002287F">
        <w:rPr>
          <w:rFonts w:ascii="Times New Roman" w:hAnsi="Times New Roman" w:cs="Times New Roman"/>
        </w:rPr>
        <w:t xml:space="preserve">pokrzywdzonej </w:t>
      </w:r>
      <w:r w:rsidR="00F95C46" w:rsidRPr="0002287F">
        <w:rPr>
          <w:rFonts w:ascii="Times New Roman" w:hAnsi="Times New Roman" w:cs="Times New Roman"/>
        </w:rPr>
        <w:t>o wyrażeniu zgody na uzupełnienie danych SIS.</w:t>
      </w:r>
      <w:r w:rsidR="00F95C46" w:rsidRPr="00403629">
        <w:rPr>
          <w:rFonts w:ascii="Times New Roman" w:hAnsi="Times New Roman" w:cs="Times New Roman"/>
        </w:rPr>
        <w:t xml:space="preserve"> Formularz wraz z </w:t>
      </w:r>
      <w:r w:rsidR="0002287F">
        <w:rPr>
          <w:rFonts w:ascii="Times New Roman" w:hAnsi="Times New Roman" w:cs="Times New Roman"/>
        </w:rPr>
        <w:t xml:space="preserve">ww. </w:t>
      </w:r>
      <w:r w:rsidR="00F95C46" w:rsidRPr="00403629">
        <w:rPr>
          <w:rFonts w:ascii="Times New Roman" w:hAnsi="Times New Roman" w:cs="Times New Roman"/>
        </w:rPr>
        <w:t xml:space="preserve">oświadczeniem będzie przesyłany do </w:t>
      </w:r>
      <w:r w:rsidR="000F3CC4">
        <w:rPr>
          <w:rFonts w:ascii="Times New Roman" w:hAnsi="Times New Roman" w:cs="Times New Roman"/>
        </w:rPr>
        <w:t>b</w:t>
      </w:r>
      <w:r w:rsidR="00F95C46" w:rsidRPr="00403629">
        <w:rPr>
          <w:rFonts w:ascii="Times New Roman" w:hAnsi="Times New Roman" w:cs="Times New Roman"/>
        </w:rPr>
        <w:t>iura SIRENE</w:t>
      </w:r>
      <w:r w:rsidR="0002287F">
        <w:rPr>
          <w:rFonts w:ascii="Times New Roman" w:hAnsi="Times New Roman" w:cs="Times New Roman"/>
        </w:rPr>
        <w:t xml:space="preserve"> w</w:t>
      </w:r>
      <w:r w:rsidR="00F95C46" w:rsidRPr="00403629">
        <w:rPr>
          <w:rFonts w:ascii="Times New Roman" w:hAnsi="Times New Roman" w:cs="Times New Roman"/>
        </w:rPr>
        <w:t xml:space="preserve"> celu przekazania tych danych do właściciela wpisu zagranicznego.</w:t>
      </w:r>
      <w:r w:rsidR="0002287F">
        <w:rPr>
          <w:rFonts w:ascii="Times New Roman" w:hAnsi="Times New Roman" w:cs="Times New Roman"/>
        </w:rPr>
        <w:t xml:space="preserve"> </w:t>
      </w:r>
      <w:r w:rsidR="00F95C46" w:rsidRPr="00403629">
        <w:rPr>
          <w:rFonts w:ascii="Times New Roman" w:hAnsi="Times New Roman" w:cs="Times New Roman"/>
        </w:rPr>
        <w:t xml:space="preserve">W przypadku </w:t>
      </w:r>
      <w:r w:rsidR="0013466A" w:rsidRPr="00403629">
        <w:rPr>
          <w:rFonts w:ascii="Times New Roman" w:hAnsi="Times New Roman" w:cs="Times New Roman"/>
        </w:rPr>
        <w:t xml:space="preserve">przywłaszczenia tożsamości </w:t>
      </w:r>
      <w:r w:rsidR="00B61368">
        <w:rPr>
          <w:rFonts w:ascii="Times New Roman" w:hAnsi="Times New Roman" w:cs="Times New Roman"/>
        </w:rPr>
        <w:t>w </w:t>
      </w:r>
      <w:r w:rsidR="000F3CC4">
        <w:rPr>
          <w:rFonts w:ascii="Times New Roman" w:hAnsi="Times New Roman" w:cs="Times New Roman"/>
        </w:rPr>
        <w:t>zakresie</w:t>
      </w:r>
      <w:r w:rsidR="000F3CC4" w:rsidRPr="00403629">
        <w:rPr>
          <w:rFonts w:ascii="Times New Roman" w:hAnsi="Times New Roman" w:cs="Times New Roman"/>
        </w:rPr>
        <w:t xml:space="preserve"> </w:t>
      </w:r>
      <w:r w:rsidR="0013466A" w:rsidRPr="00403629">
        <w:rPr>
          <w:rFonts w:ascii="Times New Roman" w:hAnsi="Times New Roman" w:cs="Times New Roman"/>
        </w:rPr>
        <w:t>danych SIS wprowadzonych przez polskie organy</w:t>
      </w:r>
      <w:r w:rsidR="000F3CC4">
        <w:rPr>
          <w:rFonts w:ascii="Times New Roman" w:hAnsi="Times New Roman" w:cs="Times New Roman"/>
        </w:rPr>
        <w:t>,</w:t>
      </w:r>
      <w:r w:rsidR="0013466A" w:rsidRPr="00403629">
        <w:rPr>
          <w:rFonts w:ascii="Times New Roman" w:hAnsi="Times New Roman" w:cs="Times New Roman"/>
        </w:rPr>
        <w:t xml:space="preserve"> procedura zakłada przesłanie formularza wraz z oświadczeniem bezpośrednio do organu krajowego, który dokonał rejestracji </w:t>
      </w:r>
      <w:r w:rsidR="001A5CD8">
        <w:rPr>
          <w:rFonts w:ascii="Times New Roman" w:hAnsi="Times New Roman" w:cs="Times New Roman"/>
        </w:rPr>
        <w:t>–</w:t>
      </w:r>
      <w:r w:rsidR="000F3CC4">
        <w:rPr>
          <w:rFonts w:ascii="Times New Roman" w:hAnsi="Times New Roman" w:cs="Times New Roman"/>
        </w:rPr>
        <w:t xml:space="preserve"> </w:t>
      </w:r>
      <w:r w:rsidR="0013466A" w:rsidRPr="00403629">
        <w:rPr>
          <w:rFonts w:ascii="Times New Roman" w:hAnsi="Times New Roman" w:cs="Times New Roman"/>
        </w:rPr>
        <w:t xml:space="preserve">w celu </w:t>
      </w:r>
      <w:r w:rsidR="000F3CC4">
        <w:rPr>
          <w:rFonts w:ascii="Times New Roman" w:hAnsi="Times New Roman" w:cs="Times New Roman"/>
        </w:rPr>
        <w:t>dokonania</w:t>
      </w:r>
      <w:r w:rsidR="000F3CC4" w:rsidRPr="00403629">
        <w:rPr>
          <w:rFonts w:ascii="Times New Roman" w:hAnsi="Times New Roman" w:cs="Times New Roman"/>
        </w:rPr>
        <w:t xml:space="preserve"> </w:t>
      </w:r>
      <w:r w:rsidR="0013466A" w:rsidRPr="00403629">
        <w:rPr>
          <w:rFonts w:ascii="Times New Roman" w:hAnsi="Times New Roman" w:cs="Times New Roman"/>
        </w:rPr>
        <w:t xml:space="preserve">niezbędnych modyfikacji </w:t>
      </w:r>
      <w:r w:rsidR="000F3CC4">
        <w:rPr>
          <w:rFonts w:ascii="Times New Roman" w:hAnsi="Times New Roman" w:cs="Times New Roman"/>
        </w:rPr>
        <w:t>wpisu przez jego właściciela</w:t>
      </w:r>
      <w:r w:rsidR="0002287F">
        <w:rPr>
          <w:rFonts w:ascii="Times New Roman" w:hAnsi="Times New Roman" w:cs="Times New Roman"/>
        </w:rPr>
        <w:t>,</w:t>
      </w:r>
      <w:r w:rsidR="000F3CC4">
        <w:rPr>
          <w:rFonts w:ascii="Times New Roman" w:hAnsi="Times New Roman" w:cs="Times New Roman"/>
        </w:rPr>
        <w:t xml:space="preserve"> zgodnie z treścią</w:t>
      </w:r>
      <w:r w:rsidR="0013466A" w:rsidRPr="00403629">
        <w:rPr>
          <w:rFonts w:ascii="Times New Roman" w:hAnsi="Times New Roman" w:cs="Times New Roman"/>
        </w:rPr>
        <w:t xml:space="preserve"> art. 3 ust. 3 ustawy</w:t>
      </w:r>
      <w:r w:rsidR="000F3CC4">
        <w:rPr>
          <w:rFonts w:ascii="Times New Roman" w:hAnsi="Times New Roman" w:cs="Times New Roman"/>
        </w:rPr>
        <w:t>.</w:t>
      </w:r>
    </w:p>
    <w:p w14:paraId="22A2F3D5" w14:textId="14E24BEF" w:rsidR="00964C03" w:rsidRPr="00403629" w:rsidRDefault="0013466A" w:rsidP="00403629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 xml:space="preserve">Rozporządzenie </w:t>
      </w:r>
      <w:r w:rsidR="004055E4" w:rsidRPr="00403629">
        <w:rPr>
          <w:rFonts w:ascii="Times New Roman" w:hAnsi="Times New Roman" w:cs="Times New Roman"/>
        </w:rPr>
        <w:t>określa</w:t>
      </w:r>
      <w:r w:rsidR="00964C03" w:rsidRPr="00403629">
        <w:rPr>
          <w:rFonts w:ascii="Times New Roman" w:hAnsi="Times New Roman" w:cs="Times New Roman"/>
        </w:rPr>
        <w:t xml:space="preserve"> sposób i tryb współpracy organów uprawnionych, o których mowa w </w:t>
      </w:r>
      <w:r w:rsidR="0002287F">
        <w:rPr>
          <w:rFonts w:ascii="Times New Roman" w:hAnsi="Times New Roman" w:cs="Times New Roman"/>
        </w:rPr>
        <w:t xml:space="preserve">art. 4 </w:t>
      </w:r>
      <w:r w:rsidR="00251368" w:rsidRPr="00403629">
        <w:rPr>
          <w:rFonts w:ascii="Times New Roman" w:hAnsi="Times New Roman" w:cs="Times New Roman"/>
        </w:rPr>
        <w:t>ust.</w:t>
      </w:r>
      <w:r w:rsidR="000F3CC4">
        <w:rPr>
          <w:rFonts w:ascii="Times New Roman" w:hAnsi="Times New Roman" w:cs="Times New Roman"/>
        </w:rPr>
        <w:t xml:space="preserve"> 1</w:t>
      </w:r>
      <w:r w:rsidR="00251368" w:rsidRPr="00403629">
        <w:rPr>
          <w:rFonts w:ascii="Times New Roman" w:hAnsi="Times New Roman" w:cs="Times New Roman"/>
        </w:rPr>
        <w:t>–</w:t>
      </w:r>
      <w:r w:rsidR="00F53416">
        <w:rPr>
          <w:rFonts w:ascii="Times New Roman" w:hAnsi="Times New Roman" w:cs="Times New Roman"/>
        </w:rPr>
        <w:t>3</w:t>
      </w:r>
      <w:r w:rsidR="00F1036E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>ustawy</w:t>
      </w:r>
      <w:r w:rsidR="000F3CC4">
        <w:rPr>
          <w:rFonts w:ascii="Times New Roman" w:hAnsi="Times New Roman" w:cs="Times New Roman"/>
        </w:rPr>
        <w:t>,</w:t>
      </w:r>
      <w:r w:rsidR="00403629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 xml:space="preserve">z </w:t>
      </w:r>
      <w:r w:rsidR="000F3CC4">
        <w:rPr>
          <w:rFonts w:ascii="Times New Roman" w:hAnsi="Times New Roman" w:cs="Times New Roman"/>
        </w:rPr>
        <w:t>b</w:t>
      </w:r>
      <w:r w:rsidR="00964C03" w:rsidRPr="00403629">
        <w:rPr>
          <w:rFonts w:ascii="Times New Roman" w:hAnsi="Times New Roman" w:cs="Times New Roman"/>
        </w:rPr>
        <w:t xml:space="preserve">iurem SIRENE, w tym </w:t>
      </w:r>
      <w:r w:rsidR="00251368" w:rsidRPr="00403629">
        <w:rPr>
          <w:rFonts w:ascii="Times New Roman" w:hAnsi="Times New Roman" w:cs="Times New Roman"/>
        </w:rPr>
        <w:t xml:space="preserve">procedurę </w:t>
      </w:r>
      <w:r w:rsidR="00964C03" w:rsidRPr="00403629">
        <w:rPr>
          <w:rFonts w:ascii="Times New Roman" w:hAnsi="Times New Roman" w:cs="Times New Roman"/>
        </w:rPr>
        <w:t>wym</w:t>
      </w:r>
      <w:r w:rsidR="00251368" w:rsidRPr="00403629">
        <w:rPr>
          <w:rFonts w:ascii="Times New Roman" w:hAnsi="Times New Roman" w:cs="Times New Roman"/>
        </w:rPr>
        <w:t>iany informacji uzupełniających</w:t>
      </w:r>
      <w:r w:rsidR="00964C03" w:rsidRPr="00403629">
        <w:rPr>
          <w:rFonts w:ascii="Times New Roman" w:hAnsi="Times New Roman" w:cs="Times New Roman"/>
        </w:rPr>
        <w:t xml:space="preserve"> </w:t>
      </w:r>
      <w:r w:rsidR="00251368" w:rsidRPr="00403629">
        <w:rPr>
          <w:rFonts w:ascii="Times New Roman" w:hAnsi="Times New Roman" w:cs="Times New Roman"/>
        </w:rPr>
        <w:t xml:space="preserve">niezbędnych do wykonania wnioskowanych we wpisie działań, </w:t>
      </w:r>
      <w:r w:rsidR="00251368" w:rsidRPr="0002287F">
        <w:rPr>
          <w:rFonts w:ascii="Times New Roman" w:hAnsi="Times New Roman" w:cs="Times New Roman"/>
        </w:rPr>
        <w:t>uwzględniając sprawną i skuteczną realizację wnioskowanych we wpisie działań wobec odnalezionych osób lub przedmiotów</w:t>
      </w:r>
      <w:r w:rsidR="00964C03" w:rsidRPr="0002287F">
        <w:rPr>
          <w:rFonts w:ascii="Times New Roman" w:hAnsi="Times New Roman" w:cs="Times New Roman"/>
        </w:rPr>
        <w:t>.</w:t>
      </w:r>
      <w:r w:rsidR="000C0E77">
        <w:rPr>
          <w:rFonts w:ascii="Times New Roman" w:hAnsi="Times New Roman" w:cs="Times New Roman"/>
        </w:rPr>
        <w:t xml:space="preserve"> S</w:t>
      </w:r>
      <w:r w:rsidR="00BC07E6">
        <w:rPr>
          <w:rFonts w:ascii="Times New Roman" w:hAnsi="Times New Roman" w:cs="Times New Roman"/>
        </w:rPr>
        <w:t xml:space="preserve">łuży </w:t>
      </w:r>
      <w:r w:rsidR="000C0E77">
        <w:rPr>
          <w:rFonts w:ascii="Times New Roman" w:hAnsi="Times New Roman" w:cs="Times New Roman"/>
        </w:rPr>
        <w:t xml:space="preserve">to </w:t>
      </w:r>
      <w:r w:rsidR="00BC07E6">
        <w:rPr>
          <w:rFonts w:ascii="Times New Roman" w:hAnsi="Times New Roman" w:cs="Times New Roman"/>
        </w:rPr>
        <w:t>zapewnieniu</w:t>
      </w:r>
      <w:r w:rsidR="00BC07E6" w:rsidRPr="00403629">
        <w:rPr>
          <w:rFonts w:ascii="Times New Roman" w:hAnsi="Times New Roman" w:cs="Times New Roman"/>
        </w:rPr>
        <w:t xml:space="preserve"> realizacji </w:t>
      </w:r>
      <w:r w:rsidR="00BC07E6">
        <w:rPr>
          <w:rFonts w:ascii="Times New Roman" w:hAnsi="Times New Roman" w:cs="Times New Roman"/>
        </w:rPr>
        <w:t xml:space="preserve">postanowień zawartych w </w:t>
      </w:r>
      <w:r w:rsidR="00BC07E6" w:rsidRPr="00C935EA">
        <w:rPr>
          <w:rFonts w:ascii="Times New Roman" w:hAnsi="Times New Roman" w:cs="Times New Roman"/>
        </w:rPr>
        <w:t>podręcznikach</w:t>
      </w:r>
      <w:r w:rsidR="00BC07E6">
        <w:rPr>
          <w:rFonts w:ascii="Times New Roman" w:hAnsi="Times New Roman" w:cs="Times New Roman"/>
        </w:rPr>
        <w:t xml:space="preserve"> SIRENE</w:t>
      </w:r>
      <w:r w:rsidR="00C935EA">
        <w:rPr>
          <w:rFonts w:ascii="Times New Roman" w:hAnsi="Times New Roman" w:cs="Times New Roman"/>
        </w:rPr>
        <w:t xml:space="preserve">, tj. aktach wykonawczych </w:t>
      </w:r>
      <w:r w:rsidR="00C935EA" w:rsidRPr="00C935EA">
        <w:rPr>
          <w:rFonts w:ascii="Times New Roman" w:hAnsi="Times New Roman" w:cs="Times New Roman"/>
        </w:rPr>
        <w:t>przyjętych przez Komisję na podstawie art. 8 ust. 4 rozporządzenia 2018/1861 oraz art. 8 us</w:t>
      </w:r>
      <w:r w:rsidR="00C935EA">
        <w:rPr>
          <w:rFonts w:ascii="Times New Roman" w:hAnsi="Times New Roman" w:cs="Times New Roman"/>
        </w:rPr>
        <w:t xml:space="preserve">t. 4 rozporządzenia 2018/1862, tj. </w:t>
      </w:r>
      <w:r w:rsidR="00C935EA" w:rsidRPr="00C935EA">
        <w:rPr>
          <w:rFonts w:ascii="Times New Roman" w:hAnsi="Times New Roman" w:cs="Times New Roman"/>
        </w:rPr>
        <w:t>„Podręcznik</w:t>
      </w:r>
      <w:r w:rsidR="00C935EA">
        <w:rPr>
          <w:rFonts w:ascii="Times New Roman" w:hAnsi="Times New Roman" w:cs="Times New Roman"/>
        </w:rPr>
        <w:t>u</w:t>
      </w:r>
      <w:r w:rsidR="00C935EA" w:rsidRPr="00C935EA">
        <w:rPr>
          <w:rFonts w:ascii="Times New Roman" w:hAnsi="Times New Roman" w:cs="Times New Roman"/>
        </w:rPr>
        <w:t xml:space="preserve"> SIRENE – Policja” oraz „Podręcznik</w:t>
      </w:r>
      <w:r w:rsidR="00C935EA">
        <w:rPr>
          <w:rFonts w:ascii="Times New Roman" w:hAnsi="Times New Roman" w:cs="Times New Roman"/>
        </w:rPr>
        <w:t>u SIRENE – Granice i powroty”</w:t>
      </w:r>
      <w:r w:rsidR="00BC07E6">
        <w:rPr>
          <w:rFonts w:ascii="Times New Roman" w:hAnsi="Times New Roman" w:cs="Times New Roman"/>
        </w:rPr>
        <w:t xml:space="preserve">, które </w:t>
      </w:r>
      <w:r w:rsidR="00C935EA">
        <w:rPr>
          <w:rFonts w:ascii="Times New Roman" w:hAnsi="Times New Roman" w:cs="Times New Roman"/>
        </w:rPr>
        <w:t>zawierają</w:t>
      </w:r>
      <w:r w:rsidR="00BC07E6">
        <w:rPr>
          <w:rFonts w:ascii="Times New Roman" w:hAnsi="Times New Roman" w:cs="Times New Roman"/>
        </w:rPr>
        <w:t xml:space="preserve"> w</w:t>
      </w:r>
      <w:r w:rsidR="00964C03" w:rsidRPr="00403629">
        <w:rPr>
          <w:rFonts w:ascii="Times New Roman" w:hAnsi="Times New Roman" w:cs="Times New Roman"/>
        </w:rPr>
        <w:t xml:space="preserve">ykaz odpowiednio zabezpieczonych środków technicznych ustanowionych zgodnie z art. 8 ust. 1 </w:t>
      </w:r>
      <w:r w:rsidR="00403629">
        <w:rPr>
          <w:rFonts w:ascii="Times New Roman" w:hAnsi="Times New Roman" w:cs="Times New Roman"/>
        </w:rPr>
        <w:t>r</w:t>
      </w:r>
      <w:r w:rsidR="00964C03" w:rsidRPr="00403629">
        <w:rPr>
          <w:rFonts w:ascii="Times New Roman" w:hAnsi="Times New Roman" w:cs="Times New Roman"/>
        </w:rPr>
        <w:t xml:space="preserve">ozporządzenia 2018/1861 i art. 8 ust. 1 </w:t>
      </w:r>
      <w:r w:rsidR="00403629">
        <w:rPr>
          <w:rFonts w:ascii="Times New Roman" w:hAnsi="Times New Roman" w:cs="Times New Roman"/>
        </w:rPr>
        <w:t>r</w:t>
      </w:r>
      <w:r w:rsidR="00964C03" w:rsidRPr="00403629">
        <w:rPr>
          <w:rFonts w:ascii="Times New Roman" w:hAnsi="Times New Roman" w:cs="Times New Roman"/>
        </w:rPr>
        <w:t>ozporządzenia 2018/1862</w:t>
      </w:r>
      <w:r w:rsidR="00BC07E6">
        <w:rPr>
          <w:rFonts w:ascii="Times New Roman" w:hAnsi="Times New Roman" w:cs="Times New Roman"/>
        </w:rPr>
        <w:t>.</w:t>
      </w:r>
      <w:r w:rsidR="000C0E77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 xml:space="preserve">W szczególności w każdym przypadku wprowadzania do systemu danych SIS, które dotyczą określonych kategorii osób </w:t>
      </w:r>
      <w:r w:rsidR="004055E4" w:rsidRPr="00403629">
        <w:rPr>
          <w:rFonts w:ascii="Times New Roman" w:hAnsi="Times New Roman" w:cs="Times New Roman"/>
        </w:rPr>
        <w:t>lub przed</w:t>
      </w:r>
      <w:r w:rsidR="005861D9" w:rsidRPr="00403629">
        <w:rPr>
          <w:rFonts w:ascii="Times New Roman" w:hAnsi="Times New Roman" w:cs="Times New Roman"/>
        </w:rPr>
        <w:t>miotów</w:t>
      </w:r>
      <w:r w:rsidR="00BC07E6">
        <w:rPr>
          <w:rFonts w:ascii="Times New Roman" w:hAnsi="Times New Roman" w:cs="Times New Roman"/>
        </w:rPr>
        <w:t>,</w:t>
      </w:r>
      <w:r w:rsidR="005861D9" w:rsidRPr="00403629">
        <w:rPr>
          <w:rFonts w:ascii="Times New Roman" w:hAnsi="Times New Roman" w:cs="Times New Roman"/>
        </w:rPr>
        <w:t xml:space="preserve"> </w:t>
      </w:r>
      <w:r w:rsidR="005861D9" w:rsidRPr="00BC07E6">
        <w:rPr>
          <w:rFonts w:ascii="Times New Roman" w:hAnsi="Times New Roman" w:cs="Times New Roman"/>
        </w:rPr>
        <w:t xml:space="preserve">wskazanych w </w:t>
      </w:r>
      <w:r w:rsidR="00BC07E6" w:rsidRPr="00BC07E6">
        <w:rPr>
          <w:rFonts w:ascii="Times New Roman" w:hAnsi="Times New Roman" w:cs="Times New Roman"/>
        </w:rPr>
        <w:t xml:space="preserve">§ </w:t>
      </w:r>
      <w:r w:rsidR="005861D9" w:rsidRPr="00BC07E6">
        <w:rPr>
          <w:rFonts w:ascii="Times New Roman" w:hAnsi="Times New Roman" w:cs="Times New Roman"/>
        </w:rPr>
        <w:t>8 ust. 1</w:t>
      </w:r>
      <w:r w:rsidR="005E4636">
        <w:rPr>
          <w:rFonts w:ascii="Times New Roman" w:hAnsi="Times New Roman" w:cs="Times New Roman"/>
        </w:rPr>
        <w:t xml:space="preserve"> </w:t>
      </w:r>
      <w:r w:rsidR="00BC07E6">
        <w:rPr>
          <w:rFonts w:ascii="Times New Roman" w:hAnsi="Times New Roman" w:cs="Times New Roman"/>
        </w:rPr>
        <w:t xml:space="preserve">projektowanego </w:t>
      </w:r>
      <w:r w:rsidR="004055E4" w:rsidRPr="00BC07E6">
        <w:rPr>
          <w:rFonts w:ascii="Times New Roman" w:hAnsi="Times New Roman" w:cs="Times New Roman"/>
        </w:rPr>
        <w:t>rozporządzenia</w:t>
      </w:r>
      <w:r w:rsidR="00BC07E6" w:rsidRPr="00BC07E6">
        <w:rPr>
          <w:rFonts w:ascii="Times New Roman" w:hAnsi="Times New Roman" w:cs="Times New Roman"/>
        </w:rPr>
        <w:t>,</w:t>
      </w:r>
      <w:r w:rsidR="004055E4" w:rsidRPr="00403629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>organy wprowadzające dane m</w:t>
      </w:r>
      <w:r w:rsidR="00042FCA" w:rsidRPr="00403629">
        <w:rPr>
          <w:rFonts w:ascii="Times New Roman" w:hAnsi="Times New Roman" w:cs="Times New Roman"/>
        </w:rPr>
        <w:t xml:space="preserve">uszą jednocześnie przekazać do </w:t>
      </w:r>
      <w:r w:rsidR="00BC07E6">
        <w:rPr>
          <w:rFonts w:ascii="Times New Roman" w:hAnsi="Times New Roman" w:cs="Times New Roman"/>
        </w:rPr>
        <w:t>b</w:t>
      </w:r>
      <w:r w:rsidR="00964C03" w:rsidRPr="00403629">
        <w:rPr>
          <w:rFonts w:ascii="Times New Roman" w:hAnsi="Times New Roman" w:cs="Times New Roman"/>
        </w:rPr>
        <w:t>iura SIRENE informacje uzupełniające do wpisów, które następ</w:t>
      </w:r>
      <w:r w:rsidR="00042FCA" w:rsidRPr="00403629">
        <w:rPr>
          <w:rFonts w:ascii="Times New Roman" w:hAnsi="Times New Roman" w:cs="Times New Roman"/>
        </w:rPr>
        <w:t xml:space="preserve">nie muszą być przekazane przez </w:t>
      </w:r>
      <w:r w:rsidR="00BC07E6">
        <w:rPr>
          <w:rFonts w:ascii="Times New Roman" w:hAnsi="Times New Roman" w:cs="Times New Roman"/>
        </w:rPr>
        <w:t>b</w:t>
      </w:r>
      <w:r w:rsidR="00964C03" w:rsidRPr="00403629">
        <w:rPr>
          <w:rFonts w:ascii="Times New Roman" w:hAnsi="Times New Roman" w:cs="Times New Roman"/>
        </w:rPr>
        <w:t xml:space="preserve">iuro SIRENE do wszystkich państw członkowskich lub </w:t>
      </w:r>
      <w:r w:rsidR="001A5CD8">
        <w:rPr>
          <w:rFonts w:ascii="Times New Roman" w:hAnsi="Times New Roman" w:cs="Times New Roman"/>
        </w:rPr>
        <w:t>–</w:t>
      </w:r>
      <w:r w:rsidR="00BC07E6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 xml:space="preserve">w określonych przypadkach </w:t>
      </w:r>
      <w:r w:rsidR="001A5CD8">
        <w:rPr>
          <w:rFonts w:ascii="Times New Roman" w:hAnsi="Times New Roman" w:cs="Times New Roman"/>
        </w:rPr>
        <w:t>–</w:t>
      </w:r>
      <w:r w:rsidR="00BC07E6">
        <w:rPr>
          <w:rFonts w:ascii="Times New Roman" w:hAnsi="Times New Roman" w:cs="Times New Roman"/>
        </w:rPr>
        <w:t xml:space="preserve"> </w:t>
      </w:r>
      <w:r w:rsidR="00964C03" w:rsidRPr="00403629">
        <w:rPr>
          <w:rFonts w:ascii="Times New Roman" w:hAnsi="Times New Roman" w:cs="Times New Roman"/>
        </w:rPr>
        <w:t xml:space="preserve">do </w:t>
      </w:r>
      <w:r w:rsidR="00964C03" w:rsidRPr="00BC07E6">
        <w:rPr>
          <w:rFonts w:ascii="Times New Roman" w:hAnsi="Times New Roman" w:cs="Times New Roman"/>
        </w:rPr>
        <w:t>Europolu</w:t>
      </w:r>
      <w:r w:rsidR="00964C03" w:rsidRPr="00403629">
        <w:rPr>
          <w:rFonts w:ascii="Times New Roman" w:hAnsi="Times New Roman" w:cs="Times New Roman"/>
        </w:rPr>
        <w:t xml:space="preserve"> za pomocą infrastruktury łączności SIS</w:t>
      </w:r>
      <w:r w:rsidR="004055E4" w:rsidRPr="00403629">
        <w:rPr>
          <w:rFonts w:ascii="Times New Roman" w:hAnsi="Times New Roman" w:cs="Times New Roman"/>
        </w:rPr>
        <w:t xml:space="preserve"> albo muszą być</w:t>
      </w:r>
      <w:r w:rsidR="00C935EA" w:rsidRPr="00C935EA">
        <w:rPr>
          <w:rFonts w:ascii="Times New Roman" w:hAnsi="Times New Roman" w:cs="Times New Roman"/>
        </w:rPr>
        <w:t xml:space="preserve"> </w:t>
      </w:r>
      <w:r w:rsidR="00C935EA" w:rsidRPr="00403629">
        <w:rPr>
          <w:rFonts w:ascii="Times New Roman" w:hAnsi="Times New Roman" w:cs="Times New Roman"/>
        </w:rPr>
        <w:t xml:space="preserve">dostępne w </w:t>
      </w:r>
      <w:r w:rsidR="00C935EA">
        <w:rPr>
          <w:rFonts w:ascii="Times New Roman" w:hAnsi="Times New Roman" w:cs="Times New Roman"/>
        </w:rPr>
        <w:t>b</w:t>
      </w:r>
      <w:r w:rsidR="00C935EA" w:rsidRPr="00403629">
        <w:rPr>
          <w:rFonts w:ascii="Times New Roman" w:hAnsi="Times New Roman" w:cs="Times New Roman"/>
        </w:rPr>
        <w:t>iurze SIRENE</w:t>
      </w:r>
      <w:r w:rsidR="00BC07E6">
        <w:rPr>
          <w:rFonts w:ascii="Times New Roman" w:hAnsi="Times New Roman" w:cs="Times New Roman"/>
        </w:rPr>
        <w:t xml:space="preserve">, </w:t>
      </w:r>
      <w:r w:rsidR="00B61368">
        <w:rPr>
          <w:rFonts w:ascii="Times New Roman" w:hAnsi="Times New Roman" w:cs="Times New Roman"/>
        </w:rPr>
        <w:t>zgodnie z </w:t>
      </w:r>
      <w:r w:rsidR="004055E4" w:rsidRPr="00C935EA">
        <w:rPr>
          <w:rFonts w:ascii="Times New Roman" w:hAnsi="Times New Roman" w:cs="Times New Roman"/>
        </w:rPr>
        <w:t>procedurami</w:t>
      </w:r>
      <w:r w:rsidR="00042FCA" w:rsidRPr="00C935EA">
        <w:rPr>
          <w:rFonts w:ascii="Times New Roman" w:hAnsi="Times New Roman" w:cs="Times New Roman"/>
        </w:rPr>
        <w:t xml:space="preserve"> </w:t>
      </w:r>
      <w:r w:rsidR="00C935EA">
        <w:rPr>
          <w:rFonts w:ascii="Times New Roman" w:hAnsi="Times New Roman" w:cs="Times New Roman"/>
        </w:rPr>
        <w:t xml:space="preserve">opisanymi w </w:t>
      </w:r>
      <w:r w:rsidR="00526EC7">
        <w:rPr>
          <w:rFonts w:ascii="Times New Roman" w:hAnsi="Times New Roman" w:cs="Times New Roman"/>
        </w:rPr>
        <w:t xml:space="preserve">ww. </w:t>
      </w:r>
      <w:r w:rsidR="00C935EA">
        <w:rPr>
          <w:rFonts w:ascii="Times New Roman" w:hAnsi="Times New Roman" w:cs="Times New Roman"/>
        </w:rPr>
        <w:t>p</w:t>
      </w:r>
      <w:r w:rsidR="00042FCA" w:rsidRPr="00C935EA">
        <w:rPr>
          <w:rFonts w:ascii="Times New Roman" w:hAnsi="Times New Roman" w:cs="Times New Roman"/>
        </w:rPr>
        <w:t>odręcznika</w:t>
      </w:r>
      <w:r w:rsidR="00C935EA">
        <w:rPr>
          <w:rFonts w:ascii="Times New Roman" w:hAnsi="Times New Roman" w:cs="Times New Roman"/>
        </w:rPr>
        <w:t>ch</w:t>
      </w:r>
      <w:r w:rsidR="00042FCA" w:rsidRPr="00C935EA">
        <w:rPr>
          <w:rFonts w:ascii="Times New Roman" w:hAnsi="Times New Roman" w:cs="Times New Roman"/>
        </w:rPr>
        <w:t xml:space="preserve"> SIRENE</w:t>
      </w:r>
      <w:r w:rsidR="004055E4" w:rsidRPr="00403629">
        <w:rPr>
          <w:rFonts w:ascii="Times New Roman" w:hAnsi="Times New Roman" w:cs="Times New Roman"/>
        </w:rPr>
        <w:t>.</w:t>
      </w:r>
      <w:r w:rsidR="000C0E77">
        <w:rPr>
          <w:rFonts w:ascii="Times New Roman" w:hAnsi="Times New Roman" w:cs="Times New Roman"/>
        </w:rPr>
        <w:t xml:space="preserve"> </w:t>
      </w:r>
      <w:r w:rsidR="00BF194C" w:rsidRPr="00BF194C">
        <w:rPr>
          <w:rFonts w:ascii="Times New Roman" w:hAnsi="Times New Roman" w:cs="Times New Roman"/>
        </w:rPr>
        <w:t xml:space="preserve">Zakres </w:t>
      </w:r>
      <w:r w:rsidR="00BF194C">
        <w:rPr>
          <w:rFonts w:ascii="Times New Roman" w:hAnsi="Times New Roman" w:cs="Times New Roman"/>
        </w:rPr>
        <w:t xml:space="preserve">przekazywanych między organami uprawnionymi a biurem SIRENE informacji </w:t>
      </w:r>
      <w:r w:rsidR="00BF194C" w:rsidRPr="00BF194C">
        <w:rPr>
          <w:rFonts w:ascii="Times New Roman" w:hAnsi="Times New Roman" w:cs="Times New Roman"/>
        </w:rPr>
        <w:t>jest zgodny z przepisami prawa krajowego i protokołami technicznymi ustanowionymi przez Komisję Europejską na podstawie jej decyzji wykonawczych.</w:t>
      </w:r>
      <w:r w:rsidR="00B05617">
        <w:rPr>
          <w:rFonts w:ascii="Times New Roman" w:hAnsi="Times New Roman" w:cs="Times New Roman"/>
        </w:rPr>
        <w:t xml:space="preserve"> </w:t>
      </w:r>
      <w:r w:rsidR="00B05617" w:rsidRPr="00B05617">
        <w:rPr>
          <w:rFonts w:ascii="Times New Roman" w:hAnsi="Times New Roman" w:cs="Times New Roman"/>
        </w:rPr>
        <w:t xml:space="preserve">Dotychczas kwestia przekazywania informacji do </w:t>
      </w:r>
      <w:r w:rsidR="001A5CD8">
        <w:rPr>
          <w:rFonts w:ascii="Times New Roman" w:hAnsi="Times New Roman" w:cs="Times New Roman"/>
        </w:rPr>
        <w:t>b</w:t>
      </w:r>
      <w:r w:rsidR="00B05617" w:rsidRPr="00B05617">
        <w:rPr>
          <w:rFonts w:ascii="Times New Roman" w:hAnsi="Times New Roman" w:cs="Times New Roman"/>
        </w:rPr>
        <w:t>iura SIRENE</w:t>
      </w:r>
      <w:r w:rsidR="001A5CD8">
        <w:rPr>
          <w:rFonts w:ascii="Times New Roman" w:hAnsi="Times New Roman" w:cs="Times New Roman"/>
        </w:rPr>
        <w:t>,</w:t>
      </w:r>
      <w:r w:rsidR="00B05617" w:rsidRPr="00B05617">
        <w:rPr>
          <w:rFonts w:ascii="Times New Roman" w:hAnsi="Times New Roman" w:cs="Times New Roman"/>
        </w:rPr>
        <w:t xml:space="preserve"> w związku z wprowadzeniem wpisu do SIS</w:t>
      </w:r>
      <w:r w:rsidR="001A5CD8">
        <w:rPr>
          <w:rFonts w:ascii="Times New Roman" w:hAnsi="Times New Roman" w:cs="Times New Roman"/>
        </w:rPr>
        <w:t>,</w:t>
      </w:r>
      <w:r w:rsidR="00B05617" w:rsidRPr="00B05617">
        <w:rPr>
          <w:rFonts w:ascii="Times New Roman" w:hAnsi="Times New Roman" w:cs="Times New Roman"/>
        </w:rPr>
        <w:t xml:space="preserve"> nie była </w:t>
      </w:r>
      <w:r w:rsidR="00B61368">
        <w:rPr>
          <w:rFonts w:ascii="Times New Roman" w:hAnsi="Times New Roman" w:cs="Times New Roman"/>
        </w:rPr>
        <w:t>regulowana na poziomie ustawy i </w:t>
      </w:r>
      <w:r w:rsidR="00B05617" w:rsidRPr="00B05617">
        <w:rPr>
          <w:rFonts w:ascii="Times New Roman" w:hAnsi="Times New Roman" w:cs="Times New Roman"/>
        </w:rPr>
        <w:t>rozporządzenia.</w:t>
      </w:r>
    </w:p>
    <w:p w14:paraId="656D8A61" w14:textId="78F3B70A" w:rsidR="008E1D44" w:rsidRDefault="00964C03" w:rsidP="008C689A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 xml:space="preserve">Zakres wymienianych informacji </w:t>
      </w:r>
      <w:r w:rsidR="00F81549" w:rsidRPr="00403629">
        <w:rPr>
          <w:rFonts w:ascii="Times New Roman" w:hAnsi="Times New Roman" w:cs="Times New Roman"/>
        </w:rPr>
        <w:t xml:space="preserve">uzupełniających </w:t>
      </w:r>
      <w:r w:rsidRPr="00403629">
        <w:rPr>
          <w:rFonts w:ascii="Times New Roman" w:hAnsi="Times New Roman" w:cs="Times New Roman"/>
        </w:rPr>
        <w:t xml:space="preserve">został określony szczegółowo </w:t>
      </w:r>
      <w:r w:rsidR="00A23D21" w:rsidRPr="00403629">
        <w:rPr>
          <w:rFonts w:ascii="Times New Roman" w:hAnsi="Times New Roman" w:cs="Times New Roman"/>
        </w:rPr>
        <w:br/>
      </w:r>
      <w:r w:rsidRPr="00403629">
        <w:rPr>
          <w:rFonts w:ascii="Times New Roman" w:hAnsi="Times New Roman" w:cs="Times New Roman"/>
        </w:rPr>
        <w:t xml:space="preserve">w niepublikowanych załącznikach do decyzji wykonawczych Komisji </w:t>
      </w:r>
      <w:r w:rsidRPr="00BC07E6">
        <w:rPr>
          <w:rFonts w:ascii="Times New Roman" w:hAnsi="Times New Roman" w:cs="Times New Roman"/>
        </w:rPr>
        <w:t>Europejskiej</w:t>
      </w:r>
      <w:r w:rsidRPr="00403629">
        <w:rPr>
          <w:rFonts w:ascii="Times New Roman" w:hAnsi="Times New Roman" w:cs="Times New Roman"/>
        </w:rPr>
        <w:t xml:space="preserve"> </w:t>
      </w:r>
      <w:r w:rsidR="00F81549" w:rsidRPr="00403629">
        <w:rPr>
          <w:rFonts w:ascii="Times New Roman" w:hAnsi="Times New Roman" w:cs="Times New Roman"/>
        </w:rPr>
        <w:t>przyjętych w celu określenia i rozwijania przepisów technicznych niezbędnych do wprowadzania,</w:t>
      </w:r>
      <w:r w:rsidR="00C935EA">
        <w:rPr>
          <w:rFonts w:ascii="Times New Roman" w:hAnsi="Times New Roman" w:cs="Times New Roman"/>
        </w:rPr>
        <w:t xml:space="preserve"> </w:t>
      </w:r>
      <w:r w:rsidR="00F81549" w:rsidRPr="00403629">
        <w:rPr>
          <w:rFonts w:ascii="Times New Roman" w:hAnsi="Times New Roman" w:cs="Times New Roman"/>
        </w:rPr>
        <w:t>aktualizowania, usuwania i wyszukiwania danych SIS</w:t>
      </w:r>
      <w:r w:rsidR="00BC07E6">
        <w:rPr>
          <w:rFonts w:ascii="Times New Roman" w:hAnsi="Times New Roman" w:cs="Times New Roman"/>
        </w:rPr>
        <w:t>,</w:t>
      </w:r>
      <w:r w:rsidR="00F81549" w:rsidRPr="00403629">
        <w:rPr>
          <w:rFonts w:ascii="Times New Roman" w:hAnsi="Times New Roman" w:cs="Times New Roman"/>
        </w:rPr>
        <w:t xml:space="preserve"> a także </w:t>
      </w:r>
      <w:r w:rsidR="00C95297" w:rsidRPr="00403629">
        <w:rPr>
          <w:rFonts w:ascii="Times New Roman" w:hAnsi="Times New Roman" w:cs="Times New Roman"/>
        </w:rPr>
        <w:t xml:space="preserve">w </w:t>
      </w:r>
      <w:r w:rsidR="00C935EA">
        <w:rPr>
          <w:rFonts w:ascii="Times New Roman" w:hAnsi="Times New Roman" w:cs="Times New Roman"/>
        </w:rPr>
        <w:t>„</w:t>
      </w:r>
      <w:r w:rsidR="00C95297" w:rsidRPr="00403629">
        <w:rPr>
          <w:rFonts w:ascii="Times New Roman" w:hAnsi="Times New Roman" w:cs="Times New Roman"/>
        </w:rPr>
        <w:t>Podręcznik</w:t>
      </w:r>
      <w:r w:rsidR="00C935EA">
        <w:rPr>
          <w:rFonts w:ascii="Times New Roman" w:hAnsi="Times New Roman" w:cs="Times New Roman"/>
        </w:rPr>
        <w:t>u</w:t>
      </w:r>
      <w:r w:rsidR="000A3410">
        <w:rPr>
          <w:rFonts w:ascii="Times New Roman" w:hAnsi="Times New Roman" w:cs="Times New Roman"/>
        </w:rPr>
        <w:t xml:space="preserve"> SIRENE – Policja”</w:t>
      </w:r>
      <w:r w:rsidR="00C95297" w:rsidRPr="00403629">
        <w:rPr>
          <w:rFonts w:ascii="Times New Roman" w:hAnsi="Times New Roman" w:cs="Times New Roman"/>
        </w:rPr>
        <w:t xml:space="preserve"> </w:t>
      </w:r>
      <w:r w:rsidR="00F81549" w:rsidRPr="00403629">
        <w:rPr>
          <w:rFonts w:ascii="Times New Roman" w:hAnsi="Times New Roman" w:cs="Times New Roman"/>
        </w:rPr>
        <w:t xml:space="preserve">oraz </w:t>
      </w:r>
      <w:r w:rsidR="00C95297" w:rsidRPr="00403629">
        <w:rPr>
          <w:rFonts w:ascii="Times New Roman" w:hAnsi="Times New Roman" w:cs="Times New Roman"/>
        </w:rPr>
        <w:t>„Podręcznik</w:t>
      </w:r>
      <w:r w:rsidR="00C935EA">
        <w:rPr>
          <w:rFonts w:ascii="Times New Roman" w:hAnsi="Times New Roman" w:cs="Times New Roman"/>
        </w:rPr>
        <w:t>u</w:t>
      </w:r>
      <w:r w:rsidR="00C95297" w:rsidRPr="00403629">
        <w:rPr>
          <w:rFonts w:ascii="Times New Roman" w:hAnsi="Times New Roman" w:cs="Times New Roman"/>
        </w:rPr>
        <w:t xml:space="preserve"> SIRENE – Granice</w:t>
      </w:r>
      <w:r w:rsidR="00C935EA">
        <w:rPr>
          <w:rFonts w:ascii="Times New Roman" w:hAnsi="Times New Roman" w:cs="Times New Roman"/>
        </w:rPr>
        <w:t xml:space="preserve"> </w:t>
      </w:r>
      <w:r w:rsidR="000A3410">
        <w:rPr>
          <w:rFonts w:ascii="Times New Roman" w:hAnsi="Times New Roman" w:cs="Times New Roman"/>
        </w:rPr>
        <w:t>i powrót”</w:t>
      </w:r>
      <w:r w:rsidR="00F81549" w:rsidRPr="00403629">
        <w:rPr>
          <w:rFonts w:ascii="Times New Roman" w:hAnsi="Times New Roman" w:cs="Times New Roman"/>
        </w:rPr>
        <w:t>.</w:t>
      </w:r>
      <w:r w:rsidR="00BC07E6">
        <w:rPr>
          <w:rFonts w:ascii="Times New Roman" w:hAnsi="Times New Roman" w:cs="Times New Roman"/>
        </w:rPr>
        <w:t xml:space="preserve"> </w:t>
      </w:r>
      <w:r w:rsidR="00526EC7">
        <w:rPr>
          <w:rFonts w:ascii="Times New Roman" w:hAnsi="Times New Roman" w:cs="Times New Roman"/>
        </w:rPr>
        <w:t xml:space="preserve">Wymiana informacji następować będzie </w:t>
      </w:r>
      <w:r w:rsidR="00F81549" w:rsidRPr="00403629">
        <w:rPr>
          <w:rFonts w:ascii="Times New Roman" w:hAnsi="Times New Roman" w:cs="Times New Roman"/>
        </w:rPr>
        <w:t>poprzez KSI</w:t>
      </w:r>
      <w:r w:rsidR="008C689A">
        <w:rPr>
          <w:rFonts w:ascii="Times New Roman" w:hAnsi="Times New Roman" w:cs="Times New Roman"/>
        </w:rPr>
        <w:t>. P</w:t>
      </w:r>
      <w:r w:rsidR="008C689A" w:rsidRPr="00403629">
        <w:rPr>
          <w:rFonts w:ascii="Times New Roman" w:hAnsi="Times New Roman" w:cs="Times New Roman"/>
        </w:rPr>
        <w:t>rzekazywani</w:t>
      </w:r>
      <w:r w:rsidR="008C689A">
        <w:rPr>
          <w:rFonts w:ascii="Times New Roman" w:hAnsi="Times New Roman" w:cs="Times New Roman"/>
        </w:rPr>
        <w:t>e</w:t>
      </w:r>
      <w:r w:rsidR="008C689A" w:rsidRPr="00403629">
        <w:rPr>
          <w:rFonts w:ascii="Times New Roman" w:hAnsi="Times New Roman" w:cs="Times New Roman"/>
        </w:rPr>
        <w:t xml:space="preserve"> </w:t>
      </w:r>
      <w:r w:rsidR="00FA77DD" w:rsidRPr="00403629">
        <w:rPr>
          <w:rFonts w:ascii="Times New Roman" w:hAnsi="Times New Roman" w:cs="Times New Roman"/>
        </w:rPr>
        <w:t>danych uzupełniających</w:t>
      </w:r>
      <w:r w:rsidR="00042FCA" w:rsidRPr="00403629">
        <w:rPr>
          <w:rFonts w:ascii="Times New Roman" w:hAnsi="Times New Roman" w:cs="Times New Roman"/>
        </w:rPr>
        <w:t xml:space="preserve"> i dodatkowych </w:t>
      </w:r>
      <w:r w:rsidR="008C689A" w:rsidRPr="00403629">
        <w:rPr>
          <w:rFonts w:ascii="Times New Roman" w:hAnsi="Times New Roman" w:cs="Times New Roman"/>
        </w:rPr>
        <w:t xml:space="preserve">do SIS pomiędzy </w:t>
      </w:r>
      <w:r w:rsidR="008C689A">
        <w:rPr>
          <w:rFonts w:ascii="Times New Roman" w:hAnsi="Times New Roman" w:cs="Times New Roman"/>
        </w:rPr>
        <w:t>b</w:t>
      </w:r>
      <w:r w:rsidR="008C689A" w:rsidRPr="00403629">
        <w:rPr>
          <w:rFonts w:ascii="Times New Roman" w:hAnsi="Times New Roman" w:cs="Times New Roman"/>
        </w:rPr>
        <w:t xml:space="preserve">iurem SIRENE a uprawnionymi organami </w:t>
      </w:r>
      <w:r w:rsidR="00FA77DD" w:rsidRPr="00403629">
        <w:rPr>
          <w:rFonts w:ascii="Times New Roman" w:hAnsi="Times New Roman" w:cs="Times New Roman"/>
        </w:rPr>
        <w:t xml:space="preserve">poprzez KSI zapewni </w:t>
      </w:r>
      <w:r w:rsidR="008C689A">
        <w:rPr>
          <w:rFonts w:ascii="Times New Roman" w:hAnsi="Times New Roman" w:cs="Times New Roman"/>
        </w:rPr>
        <w:t xml:space="preserve">szybkość wymiany informacji, umożliwi bezzwłoczny </w:t>
      </w:r>
      <w:r w:rsidR="00FA77DD" w:rsidRPr="00403629">
        <w:rPr>
          <w:rFonts w:ascii="Times New Roman" w:hAnsi="Times New Roman" w:cs="Times New Roman"/>
        </w:rPr>
        <w:t>dostęp do danych</w:t>
      </w:r>
      <w:r w:rsidR="008C689A">
        <w:rPr>
          <w:rFonts w:ascii="Times New Roman" w:hAnsi="Times New Roman" w:cs="Times New Roman"/>
        </w:rPr>
        <w:t xml:space="preserve"> oraz </w:t>
      </w:r>
      <w:r w:rsidR="008C689A" w:rsidRPr="00403629">
        <w:rPr>
          <w:rFonts w:ascii="Times New Roman" w:hAnsi="Times New Roman" w:cs="Times New Roman"/>
        </w:rPr>
        <w:t>służy</w:t>
      </w:r>
      <w:r w:rsidR="008C689A">
        <w:rPr>
          <w:rFonts w:ascii="Times New Roman" w:hAnsi="Times New Roman" w:cs="Times New Roman"/>
        </w:rPr>
        <w:t xml:space="preserve">ć </w:t>
      </w:r>
      <w:r w:rsidR="003438D2" w:rsidRPr="00403629">
        <w:rPr>
          <w:rFonts w:ascii="Times New Roman" w:hAnsi="Times New Roman" w:cs="Times New Roman"/>
        </w:rPr>
        <w:t xml:space="preserve">będzie procesom niezbędnej automatyzacji </w:t>
      </w:r>
      <w:r w:rsidR="00C95297" w:rsidRPr="00403629">
        <w:rPr>
          <w:rFonts w:ascii="Times New Roman" w:hAnsi="Times New Roman" w:cs="Times New Roman"/>
        </w:rPr>
        <w:t>i rozliczalności operacji.</w:t>
      </w:r>
      <w:r w:rsidR="007C685E" w:rsidRPr="00403629">
        <w:rPr>
          <w:rFonts w:ascii="Times New Roman" w:hAnsi="Times New Roman" w:cs="Times New Roman"/>
        </w:rPr>
        <w:t xml:space="preserve"> Ponadto uwzględniono, aby KSI przekazywał do </w:t>
      </w:r>
      <w:r w:rsidR="00F277AC">
        <w:rPr>
          <w:rFonts w:ascii="Times New Roman" w:hAnsi="Times New Roman" w:cs="Times New Roman"/>
        </w:rPr>
        <w:t>b</w:t>
      </w:r>
      <w:r w:rsidR="00F277AC" w:rsidRPr="00403629">
        <w:rPr>
          <w:rFonts w:ascii="Times New Roman" w:hAnsi="Times New Roman" w:cs="Times New Roman"/>
        </w:rPr>
        <w:t xml:space="preserve">iura </w:t>
      </w:r>
      <w:r w:rsidR="007C685E" w:rsidRPr="00403629">
        <w:rPr>
          <w:rFonts w:ascii="Times New Roman" w:hAnsi="Times New Roman" w:cs="Times New Roman"/>
        </w:rPr>
        <w:lastRenderedPageBreak/>
        <w:t>SIRENE informacje o usunięciu wpisów z SIS</w:t>
      </w:r>
      <w:r w:rsidR="00251368" w:rsidRPr="00403629">
        <w:rPr>
          <w:rFonts w:ascii="Times New Roman" w:hAnsi="Times New Roman" w:cs="Times New Roman"/>
        </w:rPr>
        <w:t xml:space="preserve">, do których </w:t>
      </w:r>
      <w:r w:rsidR="00F277AC">
        <w:rPr>
          <w:rFonts w:ascii="Times New Roman" w:hAnsi="Times New Roman" w:cs="Times New Roman"/>
        </w:rPr>
        <w:t>b</w:t>
      </w:r>
      <w:r w:rsidR="00F277AC" w:rsidRPr="00403629">
        <w:rPr>
          <w:rFonts w:ascii="Times New Roman" w:hAnsi="Times New Roman" w:cs="Times New Roman"/>
        </w:rPr>
        <w:t xml:space="preserve">iuro </w:t>
      </w:r>
      <w:r w:rsidR="00B61368">
        <w:rPr>
          <w:rFonts w:ascii="Times New Roman" w:hAnsi="Times New Roman" w:cs="Times New Roman"/>
        </w:rPr>
        <w:t>SIRENE przetwarzało dane i </w:t>
      </w:r>
      <w:r w:rsidR="003438D2" w:rsidRPr="00403629">
        <w:rPr>
          <w:rFonts w:ascii="Times New Roman" w:hAnsi="Times New Roman" w:cs="Times New Roman"/>
        </w:rPr>
        <w:t xml:space="preserve">prowadziło wymianę informacji uzupełniających, co </w:t>
      </w:r>
      <w:r w:rsidR="007C685E" w:rsidRPr="00403629">
        <w:rPr>
          <w:rFonts w:ascii="Times New Roman" w:hAnsi="Times New Roman" w:cs="Times New Roman"/>
        </w:rPr>
        <w:t xml:space="preserve">pozwoli na realizację zadań nadzoru nad N.SIS, o którym mowa w art. 69 ust. 1 rozporządzenia 2018/1862 </w:t>
      </w:r>
      <w:r w:rsidR="003438D2" w:rsidRPr="00403629">
        <w:rPr>
          <w:rFonts w:ascii="Times New Roman" w:hAnsi="Times New Roman" w:cs="Times New Roman"/>
        </w:rPr>
        <w:t>oraz art. 55 ust. 1 rozporządzenia 2018/1861</w:t>
      </w:r>
      <w:r w:rsidR="00F277AC">
        <w:rPr>
          <w:rFonts w:ascii="Times New Roman" w:hAnsi="Times New Roman" w:cs="Times New Roman"/>
        </w:rPr>
        <w:t>,</w:t>
      </w:r>
      <w:r w:rsidR="003438D2" w:rsidRPr="00403629">
        <w:rPr>
          <w:rFonts w:ascii="Times New Roman" w:hAnsi="Times New Roman" w:cs="Times New Roman"/>
        </w:rPr>
        <w:t xml:space="preserve"> </w:t>
      </w:r>
      <w:r w:rsidR="007C685E" w:rsidRPr="00403629">
        <w:rPr>
          <w:rFonts w:ascii="Times New Roman" w:hAnsi="Times New Roman" w:cs="Times New Roman"/>
        </w:rPr>
        <w:t>w</w:t>
      </w:r>
      <w:r w:rsidR="003438D2" w:rsidRPr="00403629">
        <w:rPr>
          <w:rFonts w:ascii="Times New Roman" w:hAnsi="Times New Roman" w:cs="Times New Roman"/>
        </w:rPr>
        <w:t xml:space="preserve"> </w:t>
      </w:r>
      <w:r w:rsidR="007C685E" w:rsidRPr="00403629">
        <w:rPr>
          <w:rFonts w:ascii="Times New Roman" w:hAnsi="Times New Roman" w:cs="Times New Roman"/>
        </w:rPr>
        <w:t>zakresie informacji uzupełniających</w:t>
      </w:r>
      <w:r w:rsidR="003438D2" w:rsidRPr="00403629">
        <w:rPr>
          <w:rFonts w:ascii="Times New Roman" w:hAnsi="Times New Roman" w:cs="Times New Roman"/>
        </w:rPr>
        <w:t>.</w:t>
      </w:r>
    </w:p>
    <w:p w14:paraId="65BED97B" w14:textId="560739DB" w:rsidR="00B05617" w:rsidRDefault="00B05617" w:rsidP="008C689A">
      <w:pPr>
        <w:pStyle w:val="USTustnpkodeksu"/>
        <w:spacing w:after="120" w:line="240" w:lineRule="auto"/>
        <w:ind w:firstLine="499"/>
        <w:rPr>
          <w:rFonts w:ascii="Times New Roman" w:hAnsi="Times New Roman" w:cs="Times New Roman"/>
        </w:rPr>
      </w:pPr>
      <w:r w:rsidRPr="00B05617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owane</w:t>
      </w:r>
      <w:r w:rsidRPr="00B05617">
        <w:rPr>
          <w:rFonts w:ascii="Times New Roman" w:hAnsi="Times New Roman" w:cs="Times New Roman"/>
        </w:rPr>
        <w:t xml:space="preserve"> rozporządzeni</w:t>
      </w:r>
      <w:r>
        <w:rPr>
          <w:rFonts w:ascii="Times New Roman" w:hAnsi="Times New Roman" w:cs="Times New Roman"/>
        </w:rPr>
        <w:t>e</w:t>
      </w:r>
      <w:r w:rsidRPr="00B05617">
        <w:rPr>
          <w:rFonts w:ascii="Times New Roman" w:hAnsi="Times New Roman" w:cs="Times New Roman"/>
        </w:rPr>
        <w:t xml:space="preserve"> wejdzie w życie z dniem </w:t>
      </w:r>
      <w:r w:rsidR="001929E5">
        <w:rPr>
          <w:rFonts w:ascii="Times New Roman" w:hAnsi="Times New Roman" w:cs="Times New Roman"/>
        </w:rPr>
        <w:t>określonym w decyzji Komisji, o </w:t>
      </w:r>
      <w:r w:rsidRPr="00B05617">
        <w:rPr>
          <w:rFonts w:ascii="Times New Roman" w:hAnsi="Times New Roman" w:cs="Times New Roman"/>
        </w:rPr>
        <w:t xml:space="preserve">której mowa w art. 66 ust. 2 rozporządzenia 2018/1861 oraz art. 79 ust. 2 rozporządzenia 2018/1862, czyli w chwili uruchomienia zmodernizowanego SIS. Termin ten odpowiada terminowi określonemu w art. 9 ustawy </w:t>
      </w:r>
      <w:r w:rsidR="001A5CD8">
        <w:rPr>
          <w:rFonts w:ascii="Times New Roman" w:hAnsi="Times New Roman" w:cs="Times New Roman"/>
        </w:rPr>
        <w:t>nowelizującej</w:t>
      </w:r>
      <w:r w:rsidRPr="00B05617">
        <w:rPr>
          <w:rFonts w:ascii="Times New Roman" w:hAnsi="Times New Roman" w:cs="Times New Roman"/>
        </w:rPr>
        <w:t>.</w:t>
      </w:r>
    </w:p>
    <w:p w14:paraId="2E33DDD0" w14:textId="1D99300F" w:rsidR="00E45674" w:rsidRPr="00E45674" w:rsidRDefault="00E45674" w:rsidP="00E45674">
      <w:pPr>
        <w:pStyle w:val="USTustnpkodeksu"/>
        <w:spacing w:after="120" w:line="240" w:lineRule="auto"/>
        <w:rPr>
          <w:rFonts w:ascii="Times New Roman" w:hAnsi="Times New Roman" w:cs="Times New Roman"/>
          <w:bCs/>
        </w:rPr>
      </w:pPr>
      <w:r w:rsidRPr="00E45674">
        <w:rPr>
          <w:rFonts w:ascii="Times New Roman" w:hAnsi="Times New Roman" w:cs="Times New Roman"/>
          <w:bCs/>
        </w:rPr>
        <w:t xml:space="preserve">Projekt rozporządzenia jest zgodny z prawem Unii Europejskiej. </w:t>
      </w:r>
    </w:p>
    <w:p w14:paraId="68410DC6" w14:textId="77777777" w:rsidR="00403629" w:rsidRPr="00403629" w:rsidRDefault="00403629" w:rsidP="00403629">
      <w:pPr>
        <w:pStyle w:val="USTustnpkodeksu"/>
        <w:spacing w:after="120" w:line="240" w:lineRule="auto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>Przedmiotowy projekt nie wymaga przedłożenia właściwym organom i instytucjom Unii Europejskiej, w tym Europejskiemu Bankowi Centralnemu, w celu uzyskania opinii, dokonania powiadomienia, konsultacji albo uzgodnienia.</w:t>
      </w:r>
    </w:p>
    <w:p w14:paraId="22BA5C25" w14:textId="77777777" w:rsidR="00403629" w:rsidRPr="00403629" w:rsidRDefault="00403629" w:rsidP="00403629">
      <w:pPr>
        <w:pStyle w:val="USTustnpkodeksu"/>
        <w:spacing w:after="120" w:line="240" w:lineRule="auto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>Projekt rozporządzenia nie podlega procedurze notyfikacji zgodnie z rozporządzeniem Rady Ministrów z dnia 23 grudnia 2002 r. w sprawie sposobu funkcjonowania krajowego systemu notyfikacji norm i aktów prawnych (Dz. U. poz. 2039 oraz z 2004 r. poz. 597).</w:t>
      </w:r>
    </w:p>
    <w:p w14:paraId="626DAA8A" w14:textId="77777777" w:rsidR="00403629" w:rsidRPr="00403629" w:rsidRDefault="00403629" w:rsidP="00403629">
      <w:pPr>
        <w:pStyle w:val="USTustnpkodeksu"/>
        <w:spacing w:after="120" w:line="240" w:lineRule="auto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>Projekt nie ma wpływu na działalność mikroprzedsiębiorców, małych i średnich przedsiębiorców.</w:t>
      </w:r>
    </w:p>
    <w:p w14:paraId="24346BB1" w14:textId="59C121EF" w:rsidR="00403629" w:rsidRPr="00403629" w:rsidRDefault="00403629" w:rsidP="00403629">
      <w:pPr>
        <w:pStyle w:val="USTustnpkodeksu"/>
        <w:spacing w:after="120" w:line="240" w:lineRule="auto"/>
        <w:rPr>
          <w:rFonts w:ascii="Times New Roman" w:hAnsi="Times New Roman" w:cs="Times New Roman"/>
        </w:rPr>
      </w:pPr>
      <w:r w:rsidRPr="00403629">
        <w:rPr>
          <w:rFonts w:ascii="Times New Roman" w:hAnsi="Times New Roman" w:cs="Times New Roman"/>
        </w:rPr>
        <w:t>Zgodnie z ustawą z dnia 7 lipca 2005 r. o działalności lobbingowej w procesie stanowienia prawa (Dz. U. z 2017 r. poz. 248) projekt rozporządzenia zosta</w:t>
      </w:r>
      <w:r w:rsidR="00B61368">
        <w:rPr>
          <w:rFonts w:ascii="Times New Roman" w:hAnsi="Times New Roman" w:cs="Times New Roman"/>
        </w:rPr>
        <w:t>ł</w:t>
      </w:r>
      <w:r w:rsidRPr="00403629">
        <w:rPr>
          <w:rFonts w:ascii="Times New Roman" w:hAnsi="Times New Roman" w:cs="Times New Roman"/>
        </w:rPr>
        <w:t xml:space="preserve"> udostępniony w Biuletynie Informacji Publicznej na stronie podmiotowej Ministra Spraw Wewnętrznych i Administracji.</w:t>
      </w:r>
    </w:p>
    <w:p w14:paraId="66EE8A6B" w14:textId="1A0F400F" w:rsidR="00403629" w:rsidRPr="00403629" w:rsidRDefault="006D4251" w:rsidP="008B7AD6">
      <w:pPr>
        <w:pStyle w:val="USTustnpkodeksu"/>
        <w:spacing w:after="120" w:line="240" w:lineRule="auto"/>
      </w:pPr>
      <w:r>
        <w:rPr>
          <w:rFonts w:ascii="Times New Roman" w:hAnsi="Times New Roman" w:cs="Times New Roman"/>
        </w:rPr>
        <w:t>P</w:t>
      </w:r>
      <w:r w:rsidRPr="006D4251">
        <w:rPr>
          <w:rFonts w:ascii="Times New Roman" w:hAnsi="Times New Roman" w:cs="Times New Roman"/>
        </w:rPr>
        <w:t xml:space="preserve">rojekt nie został przekazany, zgodnie z § 32 ust. 2 </w:t>
      </w:r>
      <w:r w:rsidR="00B61368">
        <w:rPr>
          <w:rFonts w:ascii="Times New Roman" w:hAnsi="Times New Roman" w:cs="Times New Roman"/>
        </w:rPr>
        <w:t>uchwały nr 190 Rady Ministrów z </w:t>
      </w:r>
      <w:r w:rsidRPr="006D4251">
        <w:rPr>
          <w:rFonts w:ascii="Times New Roman" w:hAnsi="Times New Roman" w:cs="Times New Roman"/>
        </w:rPr>
        <w:t>dnia 29 października 2013 r. – Regulamin pracy Rady Ministrów, do koordynatora oceny skutków regulacji w Kancelarii Prezesa Rady Ministrów, celem zaopiniowania.</w:t>
      </w:r>
    </w:p>
    <w:sectPr w:rsidR="00403629" w:rsidRPr="00403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AF611" w14:textId="77777777" w:rsidR="0023390A" w:rsidRDefault="0023390A" w:rsidP="007C685E">
      <w:pPr>
        <w:spacing w:after="0" w:line="240" w:lineRule="auto"/>
      </w:pPr>
      <w:r>
        <w:separator/>
      </w:r>
    </w:p>
  </w:endnote>
  <w:endnote w:type="continuationSeparator" w:id="0">
    <w:p w14:paraId="0BA22700" w14:textId="77777777" w:rsidR="0023390A" w:rsidRDefault="0023390A" w:rsidP="007C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012402"/>
      <w:docPartObj>
        <w:docPartGallery w:val="Page Numbers (Bottom of Page)"/>
        <w:docPartUnique/>
      </w:docPartObj>
    </w:sdtPr>
    <w:sdtEndPr/>
    <w:sdtContent>
      <w:p w14:paraId="1B850AC6" w14:textId="0EB3B5F9" w:rsidR="001C1B58" w:rsidRDefault="001C1B58">
        <w:pPr>
          <w:pStyle w:val="Stopka"/>
          <w:jc w:val="right"/>
        </w:pPr>
        <w:r w:rsidRPr="00A610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610C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610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5414E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A610C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95DFBDD" w14:textId="77777777" w:rsidR="001C1B58" w:rsidRDefault="001C1B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49A8" w14:textId="77777777" w:rsidR="0023390A" w:rsidRDefault="0023390A" w:rsidP="007C685E">
      <w:pPr>
        <w:spacing w:after="0" w:line="240" w:lineRule="auto"/>
      </w:pPr>
      <w:r>
        <w:separator/>
      </w:r>
    </w:p>
  </w:footnote>
  <w:footnote w:type="continuationSeparator" w:id="0">
    <w:p w14:paraId="17775D33" w14:textId="77777777" w:rsidR="0023390A" w:rsidRDefault="0023390A" w:rsidP="007C6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C05A2"/>
    <w:multiLevelType w:val="hybridMultilevel"/>
    <w:tmpl w:val="6F08DEAA"/>
    <w:lvl w:ilvl="0" w:tplc="7E3E90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03"/>
    <w:rsid w:val="000165CA"/>
    <w:rsid w:val="0002287F"/>
    <w:rsid w:val="00022F66"/>
    <w:rsid w:val="00023E06"/>
    <w:rsid w:val="00042FCA"/>
    <w:rsid w:val="00056556"/>
    <w:rsid w:val="000A306B"/>
    <w:rsid w:val="000A3410"/>
    <w:rsid w:val="000A7788"/>
    <w:rsid w:val="000C0E77"/>
    <w:rsid w:val="000F3CC4"/>
    <w:rsid w:val="0010060E"/>
    <w:rsid w:val="00120304"/>
    <w:rsid w:val="001250B1"/>
    <w:rsid w:val="0013466A"/>
    <w:rsid w:val="00190919"/>
    <w:rsid w:val="001929E5"/>
    <w:rsid w:val="001A5CD8"/>
    <w:rsid w:val="001C1B58"/>
    <w:rsid w:val="001C7651"/>
    <w:rsid w:val="001F6A4F"/>
    <w:rsid w:val="002029BB"/>
    <w:rsid w:val="0023390A"/>
    <w:rsid w:val="0023685A"/>
    <w:rsid w:val="00250F37"/>
    <w:rsid w:val="00251368"/>
    <w:rsid w:val="002C1A7E"/>
    <w:rsid w:val="002E552F"/>
    <w:rsid w:val="00325CA2"/>
    <w:rsid w:val="0033612E"/>
    <w:rsid w:val="003438D2"/>
    <w:rsid w:val="003527EA"/>
    <w:rsid w:val="0035414E"/>
    <w:rsid w:val="00383B11"/>
    <w:rsid w:val="003A362A"/>
    <w:rsid w:val="003A59AB"/>
    <w:rsid w:val="003C0DFC"/>
    <w:rsid w:val="003F61DB"/>
    <w:rsid w:val="004007DA"/>
    <w:rsid w:val="00403629"/>
    <w:rsid w:val="004055E4"/>
    <w:rsid w:val="0041714E"/>
    <w:rsid w:val="00436FFB"/>
    <w:rsid w:val="00440BB2"/>
    <w:rsid w:val="00455C82"/>
    <w:rsid w:val="00465876"/>
    <w:rsid w:val="00470F15"/>
    <w:rsid w:val="00494720"/>
    <w:rsid w:val="004A0140"/>
    <w:rsid w:val="00524DA2"/>
    <w:rsid w:val="00525B26"/>
    <w:rsid w:val="00526EC7"/>
    <w:rsid w:val="00532E9A"/>
    <w:rsid w:val="005474EE"/>
    <w:rsid w:val="005861D9"/>
    <w:rsid w:val="005E4636"/>
    <w:rsid w:val="00614E28"/>
    <w:rsid w:val="0062668F"/>
    <w:rsid w:val="0069447B"/>
    <w:rsid w:val="006C1BF8"/>
    <w:rsid w:val="006C1D13"/>
    <w:rsid w:val="006D4251"/>
    <w:rsid w:val="007130DB"/>
    <w:rsid w:val="007C685E"/>
    <w:rsid w:val="008029F0"/>
    <w:rsid w:val="008774A1"/>
    <w:rsid w:val="00880B1B"/>
    <w:rsid w:val="008B7AD6"/>
    <w:rsid w:val="008C689A"/>
    <w:rsid w:val="008E1D44"/>
    <w:rsid w:val="00907E9B"/>
    <w:rsid w:val="00937732"/>
    <w:rsid w:val="00963C17"/>
    <w:rsid w:val="00964C03"/>
    <w:rsid w:val="009B01B8"/>
    <w:rsid w:val="00A23D21"/>
    <w:rsid w:val="00A610C0"/>
    <w:rsid w:val="00AD01C3"/>
    <w:rsid w:val="00AE270C"/>
    <w:rsid w:val="00B05617"/>
    <w:rsid w:val="00B222A3"/>
    <w:rsid w:val="00B61368"/>
    <w:rsid w:val="00B939BD"/>
    <w:rsid w:val="00B94C9C"/>
    <w:rsid w:val="00BB74AC"/>
    <w:rsid w:val="00BC07E6"/>
    <w:rsid w:val="00BF194C"/>
    <w:rsid w:val="00C23189"/>
    <w:rsid w:val="00C635BB"/>
    <w:rsid w:val="00C75BFC"/>
    <w:rsid w:val="00C80E9B"/>
    <w:rsid w:val="00C814EB"/>
    <w:rsid w:val="00C935EA"/>
    <w:rsid w:val="00C95297"/>
    <w:rsid w:val="00C954FF"/>
    <w:rsid w:val="00CD37CC"/>
    <w:rsid w:val="00D4460D"/>
    <w:rsid w:val="00D7427F"/>
    <w:rsid w:val="00D95EE5"/>
    <w:rsid w:val="00DE3327"/>
    <w:rsid w:val="00DE5211"/>
    <w:rsid w:val="00E45674"/>
    <w:rsid w:val="00E4704D"/>
    <w:rsid w:val="00E84350"/>
    <w:rsid w:val="00F04049"/>
    <w:rsid w:val="00F1036E"/>
    <w:rsid w:val="00F277AC"/>
    <w:rsid w:val="00F53416"/>
    <w:rsid w:val="00F81549"/>
    <w:rsid w:val="00F95C46"/>
    <w:rsid w:val="00FA77DD"/>
    <w:rsid w:val="00FF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7A9C"/>
  <w15:chartTrackingRefBased/>
  <w15:docId w15:val="{32652AD6-A95E-4AEF-AA71-E56546C5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964C03"/>
  </w:style>
  <w:style w:type="paragraph" w:customStyle="1" w:styleId="USTustnpkodeksu">
    <w:name w:val="UST(§) – ust. (§ np. kodeksu)"/>
    <w:basedOn w:val="Normalny"/>
    <w:uiPriority w:val="99"/>
    <w:rsid w:val="001F6A4F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8774A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427F"/>
    <w:rPr>
      <w:i/>
      <w:iCs/>
    </w:rPr>
  </w:style>
  <w:style w:type="paragraph" w:customStyle="1" w:styleId="Default">
    <w:name w:val="Default"/>
    <w:rsid w:val="008E1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8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8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8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3629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7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7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7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1C3"/>
  </w:style>
  <w:style w:type="paragraph" w:styleId="Stopka">
    <w:name w:val="footer"/>
    <w:basedOn w:val="Normalny"/>
    <w:link w:val="StopkaZnak"/>
    <w:uiPriority w:val="99"/>
    <w:unhideWhenUsed/>
    <w:rsid w:val="00A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Długokęcka</dc:creator>
  <cp:keywords/>
  <dc:description/>
  <cp:lastModifiedBy>Zakrzewska Alicja</cp:lastModifiedBy>
  <cp:revision>3</cp:revision>
  <dcterms:created xsi:type="dcterms:W3CDTF">2022-10-21T14:25:00Z</dcterms:created>
  <dcterms:modified xsi:type="dcterms:W3CDTF">2022-10-21T14:25:00Z</dcterms:modified>
</cp:coreProperties>
</file>