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9113" w14:textId="77777777" w:rsidR="00D77CB2" w:rsidRPr="008A6553" w:rsidRDefault="00197E85" w:rsidP="00E10BC0">
      <w:pPr>
        <w:spacing w:before="120" w:after="120" w:line="24" w:lineRule="atLeast"/>
        <w:jc w:val="center"/>
        <w:rPr>
          <w:rFonts w:ascii="Times New Roman" w:hAnsi="Times New Roman" w:cs="Times New Roman"/>
          <w:color w:val="auto"/>
          <w:spacing w:val="20"/>
          <w:sz w:val="24"/>
          <w:szCs w:val="24"/>
        </w:rPr>
      </w:pPr>
      <w:bookmarkStart w:id="0" w:name="_GoBack"/>
      <w:bookmarkEnd w:id="0"/>
      <w:r w:rsidRPr="008A6553">
        <w:rPr>
          <w:rFonts w:ascii="Times New Roman" w:hAnsi="Times New Roman" w:cs="Times New Roman"/>
          <w:color w:val="auto"/>
          <w:spacing w:val="20"/>
          <w:sz w:val="24"/>
          <w:szCs w:val="24"/>
        </w:rPr>
        <w:t>UZASADNIENIE</w:t>
      </w:r>
    </w:p>
    <w:p w14:paraId="50C6AD02" w14:textId="562849F4" w:rsidR="00FB471C" w:rsidRDefault="0058106F" w:rsidP="00E10BC0">
      <w:pPr>
        <w:pStyle w:val="Teksttreci20"/>
        <w:widowControl/>
        <w:shd w:val="clear" w:color="auto" w:fill="auto"/>
        <w:spacing w:before="120" w:after="120" w:line="24" w:lineRule="atLeast"/>
        <w:ind w:firstLine="0"/>
        <w:rPr>
          <w:rFonts w:ascii="Times New Roman" w:hAnsi="Times New Roman" w:cs="Times New Roman"/>
          <w:color w:val="auto"/>
          <w:sz w:val="24"/>
          <w:szCs w:val="24"/>
        </w:rPr>
      </w:pPr>
      <w:r w:rsidRPr="008A6553">
        <w:rPr>
          <w:rFonts w:ascii="Times New Roman" w:hAnsi="Times New Roman" w:cs="Times New Roman"/>
          <w:color w:val="auto"/>
          <w:sz w:val="24"/>
          <w:szCs w:val="24"/>
        </w:rPr>
        <w:t>Projektowana ustawa</w:t>
      </w:r>
      <w:r w:rsidR="00272739">
        <w:rPr>
          <w:rFonts w:ascii="Times New Roman" w:hAnsi="Times New Roman" w:cs="Times New Roman"/>
          <w:color w:val="auto"/>
          <w:sz w:val="24"/>
          <w:szCs w:val="24"/>
        </w:rPr>
        <w:t xml:space="preserve"> </w:t>
      </w:r>
      <w:r w:rsidR="00272739" w:rsidRPr="00272739">
        <w:rPr>
          <w:rFonts w:ascii="Times New Roman" w:hAnsi="Times New Roman" w:cs="Times New Roman"/>
          <w:color w:val="auto"/>
          <w:sz w:val="24"/>
          <w:szCs w:val="24"/>
        </w:rPr>
        <w:t xml:space="preserve">o zmianie ustawy o </w:t>
      </w:r>
      <w:r w:rsidR="00F037DA">
        <w:rPr>
          <w:rFonts w:ascii="Times New Roman" w:hAnsi="Times New Roman" w:cs="Times New Roman"/>
          <w:color w:val="auto"/>
          <w:sz w:val="24"/>
          <w:szCs w:val="24"/>
        </w:rPr>
        <w:t xml:space="preserve">transporcie kolejowym oraz niektórych innych ustaw </w:t>
      </w:r>
      <w:r w:rsidR="00385C6E" w:rsidRPr="008A6553">
        <w:rPr>
          <w:rFonts w:ascii="Times New Roman" w:hAnsi="Times New Roman" w:cs="Times New Roman"/>
          <w:color w:val="auto"/>
          <w:sz w:val="24"/>
          <w:szCs w:val="24"/>
        </w:rPr>
        <w:t xml:space="preserve">ma na celu </w:t>
      </w:r>
      <w:r w:rsidR="007C1F69" w:rsidRPr="008A6553">
        <w:rPr>
          <w:rFonts w:ascii="Times New Roman" w:hAnsi="Times New Roman" w:cs="Times New Roman"/>
          <w:color w:val="auto"/>
          <w:sz w:val="24"/>
          <w:szCs w:val="24"/>
        </w:rPr>
        <w:t>przyjęcie</w:t>
      </w:r>
      <w:r w:rsidR="001652C5" w:rsidRPr="008A6553">
        <w:rPr>
          <w:rFonts w:ascii="Times New Roman" w:hAnsi="Times New Roman" w:cs="Times New Roman"/>
          <w:color w:val="auto"/>
          <w:sz w:val="24"/>
          <w:szCs w:val="24"/>
        </w:rPr>
        <w:t xml:space="preserve"> rozwiązań</w:t>
      </w:r>
      <w:r w:rsidR="007C1F69" w:rsidRPr="008A6553">
        <w:rPr>
          <w:rFonts w:ascii="Times New Roman" w:hAnsi="Times New Roman" w:cs="Times New Roman"/>
          <w:color w:val="auto"/>
          <w:sz w:val="24"/>
          <w:szCs w:val="24"/>
        </w:rPr>
        <w:t xml:space="preserve"> </w:t>
      </w:r>
      <w:r w:rsidR="001652C5" w:rsidRPr="008A6553">
        <w:rPr>
          <w:rFonts w:ascii="Times New Roman" w:hAnsi="Times New Roman" w:cs="Times New Roman"/>
          <w:color w:val="auto"/>
          <w:sz w:val="24"/>
          <w:szCs w:val="24"/>
        </w:rPr>
        <w:t>usprawniających realizacje inwestycji kolejowych</w:t>
      </w:r>
      <w:r w:rsidR="002A5D17">
        <w:rPr>
          <w:rFonts w:ascii="Times New Roman" w:hAnsi="Times New Roman" w:cs="Times New Roman"/>
          <w:color w:val="auto"/>
          <w:sz w:val="24"/>
          <w:szCs w:val="24"/>
        </w:rPr>
        <w:t xml:space="preserve"> oraz </w:t>
      </w:r>
      <w:r w:rsidR="002A5D17">
        <w:rPr>
          <w:rFonts w:ascii="Times New Roman" w:eastAsia="SimSun" w:hAnsi="Times New Roman" w:cs="Times New Roman"/>
          <w:color w:val="auto"/>
          <w:kern w:val="2"/>
          <w:sz w:val="24"/>
          <w:szCs w:val="24"/>
          <w:lang w:eastAsia="ar-SA"/>
        </w:rPr>
        <w:t>określenie</w:t>
      </w:r>
      <w:r w:rsidR="002A5D17" w:rsidRPr="0069036D">
        <w:rPr>
          <w:rFonts w:ascii="Times New Roman" w:eastAsia="SimSun" w:hAnsi="Times New Roman" w:cs="Times New Roman"/>
          <w:color w:val="auto"/>
          <w:kern w:val="2"/>
          <w:sz w:val="24"/>
          <w:szCs w:val="24"/>
          <w:lang w:eastAsia="ar-SA"/>
        </w:rPr>
        <w:t xml:space="preserve"> </w:t>
      </w:r>
      <w:r w:rsidR="002A5D17">
        <w:rPr>
          <w:rFonts w:ascii="Times New Roman" w:eastAsia="SimSun" w:hAnsi="Times New Roman" w:cs="Times New Roman"/>
          <w:color w:val="auto"/>
          <w:kern w:val="2"/>
          <w:sz w:val="24"/>
          <w:szCs w:val="24"/>
          <w:lang w:eastAsia="ar-SA"/>
        </w:rPr>
        <w:t>podmiotów uprawnionych do</w:t>
      </w:r>
      <w:r w:rsidR="002A5D17" w:rsidRPr="0069036D">
        <w:rPr>
          <w:rFonts w:ascii="Times New Roman" w:eastAsia="SimSun" w:hAnsi="Times New Roman" w:cs="Times New Roman"/>
          <w:color w:val="auto"/>
          <w:kern w:val="2"/>
          <w:sz w:val="24"/>
          <w:szCs w:val="24"/>
          <w:lang w:eastAsia="ar-SA"/>
        </w:rPr>
        <w:t xml:space="preserve"> niedopuszczeni</w:t>
      </w:r>
      <w:r w:rsidR="002A5D17">
        <w:rPr>
          <w:rFonts w:ascii="Times New Roman" w:eastAsia="SimSun" w:hAnsi="Times New Roman" w:cs="Times New Roman"/>
          <w:color w:val="auto"/>
          <w:kern w:val="2"/>
          <w:sz w:val="24"/>
          <w:szCs w:val="24"/>
          <w:lang w:eastAsia="ar-SA"/>
        </w:rPr>
        <w:t>a</w:t>
      </w:r>
      <w:r w:rsidR="002A5D17" w:rsidRPr="0069036D">
        <w:rPr>
          <w:rFonts w:ascii="Times New Roman" w:eastAsia="SimSun" w:hAnsi="Times New Roman" w:cs="Times New Roman"/>
          <w:color w:val="auto"/>
          <w:kern w:val="2"/>
          <w:sz w:val="24"/>
          <w:szCs w:val="24"/>
          <w:lang w:eastAsia="ar-SA"/>
        </w:rPr>
        <w:t xml:space="preserve"> lub usunięci</w:t>
      </w:r>
      <w:r w:rsidR="002A5D17">
        <w:rPr>
          <w:rFonts w:ascii="Times New Roman" w:eastAsia="SimSun" w:hAnsi="Times New Roman" w:cs="Times New Roman"/>
          <w:color w:val="auto"/>
          <w:kern w:val="2"/>
          <w:sz w:val="24"/>
          <w:szCs w:val="24"/>
          <w:lang w:eastAsia="ar-SA"/>
        </w:rPr>
        <w:t>a</w:t>
      </w:r>
      <w:r w:rsidR="002A5D17" w:rsidRPr="0069036D">
        <w:rPr>
          <w:rFonts w:ascii="Times New Roman" w:eastAsia="SimSun" w:hAnsi="Times New Roman" w:cs="Times New Roman"/>
          <w:color w:val="auto"/>
          <w:kern w:val="2"/>
          <w:sz w:val="24"/>
          <w:szCs w:val="24"/>
          <w:lang w:eastAsia="ar-SA"/>
        </w:rPr>
        <w:t xml:space="preserve"> ze środka transportu osoby, która swoim zachowaniem zagraża bezpieczeństwu lub porządkowi w transporcie</w:t>
      </w:r>
      <w:r w:rsidR="001652C5" w:rsidRPr="008A6553">
        <w:rPr>
          <w:rFonts w:ascii="Times New Roman" w:hAnsi="Times New Roman" w:cs="Times New Roman"/>
          <w:color w:val="auto"/>
          <w:sz w:val="24"/>
          <w:szCs w:val="24"/>
        </w:rPr>
        <w:t>.</w:t>
      </w:r>
      <w:bookmarkStart w:id="1" w:name="uzasadnienia_czesc_776_VII"/>
      <w:bookmarkEnd w:id="1"/>
      <w:r w:rsidR="00003950">
        <w:rPr>
          <w:rFonts w:ascii="Times New Roman" w:hAnsi="Times New Roman" w:cs="Times New Roman"/>
          <w:color w:val="auto"/>
          <w:sz w:val="24"/>
          <w:szCs w:val="24"/>
        </w:rPr>
        <w:t xml:space="preserve"> </w:t>
      </w:r>
      <w:r w:rsidR="00163DCD">
        <w:rPr>
          <w:rFonts w:ascii="Times New Roman" w:hAnsi="Times New Roman" w:cs="Times New Roman"/>
          <w:color w:val="auto"/>
          <w:sz w:val="24"/>
          <w:szCs w:val="24"/>
        </w:rPr>
        <w:t>Dla osiągnięcia zamierzonego celu</w:t>
      </w:r>
      <w:r w:rsidR="00003950">
        <w:rPr>
          <w:rFonts w:ascii="Times New Roman" w:hAnsi="Times New Roman" w:cs="Times New Roman"/>
          <w:color w:val="auto"/>
          <w:sz w:val="24"/>
          <w:szCs w:val="24"/>
        </w:rPr>
        <w:t xml:space="preserve"> przewiduje się wprowadzenie zmian w </w:t>
      </w:r>
      <w:r w:rsidR="00F037DA" w:rsidRPr="00003950">
        <w:rPr>
          <w:rFonts w:ascii="Times New Roman" w:hAnsi="Times New Roman" w:cs="Times New Roman"/>
          <w:color w:val="auto"/>
          <w:sz w:val="24"/>
          <w:szCs w:val="24"/>
        </w:rPr>
        <w:t>ustawie z dnia 28 marca 2003 r. o</w:t>
      </w:r>
      <w:r w:rsidR="00F037DA">
        <w:rPr>
          <w:rFonts w:ascii="Times New Roman" w:hAnsi="Times New Roman" w:cs="Times New Roman"/>
          <w:color w:val="auto"/>
          <w:sz w:val="24"/>
          <w:szCs w:val="24"/>
        </w:rPr>
        <w:t> </w:t>
      </w:r>
      <w:r w:rsidR="00F037DA" w:rsidRPr="00003950">
        <w:rPr>
          <w:rFonts w:ascii="Times New Roman" w:hAnsi="Times New Roman" w:cs="Times New Roman"/>
          <w:color w:val="auto"/>
          <w:sz w:val="24"/>
          <w:szCs w:val="24"/>
        </w:rPr>
        <w:t>transporcie kolejowym (Dz. U. z 2021 r. poz. 1984</w:t>
      </w:r>
      <w:r w:rsidR="00163DCD">
        <w:rPr>
          <w:rFonts w:ascii="Times New Roman" w:hAnsi="Times New Roman" w:cs="Times New Roman"/>
          <w:color w:val="auto"/>
          <w:sz w:val="24"/>
          <w:szCs w:val="24"/>
        </w:rPr>
        <w:t xml:space="preserve">, z </w:t>
      </w:r>
      <w:proofErr w:type="spellStart"/>
      <w:r w:rsidR="00163DCD">
        <w:rPr>
          <w:rFonts w:ascii="Times New Roman" w:hAnsi="Times New Roman" w:cs="Times New Roman"/>
          <w:color w:val="auto"/>
          <w:sz w:val="24"/>
          <w:szCs w:val="24"/>
        </w:rPr>
        <w:t>późn</w:t>
      </w:r>
      <w:proofErr w:type="spellEnd"/>
      <w:r w:rsidR="00163DCD">
        <w:rPr>
          <w:rFonts w:ascii="Times New Roman" w:hAnsi="Times New Roman" w:cs="Times New Roman"/>
          <w:color w:val="auto"/>
          <w:sz w:val="24"/>
          <w:szCs w:val="24"/>
        </w:rPr>
        <w:t>. zm.</w:t>
      </w:r>
      <w:r w:rsidR="00F037DA" w:rsidRPr="00003950">
        <w:rPr>
          <w:rFonts w:ascii="Times New Roman" w:hAnsi="Times New Roman" w:cs="Times New Roman"/>
          <w:color w:val="auto"/>
          <w:sz w:val="24"/>
          <w:szCs w:val="24"/>
        </w:rPr>
        <w:t>)</w:t>
      </w:r>
      <w:r w:rsidR="00F037DA">
        <w:rPr>
          <w:rFonts w:ascii="Times New Roman" w:hAnsi="Times New Roman" w:cs="Times New Roman"/>
          <w:color w:val="auto"/>
          <w:sz w:val="24"/>
          <w:szCs w:val="24"/>
        </w:rPr>
        <w:t xml:space="preserve">, </w:t>
      </w:r>
      <w:r w:rsidR="00163DCD">
        <w:rPr>
          <w:rFonts w:ascii="Times New Roman" w:hAnsi="Times New Roman" w:cs="Times New Roman"/>
          <w:color w:val="auto"/>
          <w:sz w:val="24"/>
          <w:szCs w:val="24"/>
        </w:rPr>
        <w:t xml:space="preserve">zwanej </w:t>
      </w:r>
      <w:r w:rsidR="00F037DA">
        <w:rPr>
          <w:rFonts w:ascii="Times New Roman" w:hAnsi="Times New Roman" w:cs="Times New Roman"/>
          <w:color w:val="auto"/>
          <w:sz w:val="24"/>
          <w:szCs w:val="24"/>
        </w:rPr>
        <w:t>dalej „ustaw</w:t>
      </w:r>
      <w:r w:rsidR="00163DCD">
        <w:rPr>
          <w:rFonts w:ascii="Times New Roman" w:hAnsi="Times New Roman" w:cs="Times New Roman"/>
          <w:color w:val="auto"/>
          <w:sz w:val="24"/>
          <w:szCs w:val="24"/>
        </w:rPr>
        <w:t>ą</w:t>
      </w:r>
      <w:r w:rsidR="00F037DA">
        <w:rPr>
          <w:rFonts w:ascii="Times New Roman" w:hAnsi="Times New Roman" w:cs="Times New Roman"/>
          <w:color w:val="auto"/>
          <w:sz w:val="24"/>
          <w:szCs w:val="24"/>
        </w:rPr>
        <w:t xml:space="preserve"> o t.k.”, </w:t>
      </w:r>
      <w:r w:rsidR="00163DCD">
        <w:rPr>
          <w:rFonts w:ascii="Times New Roman" w:hAnsi="Times New Roman" w:cs="Times New Roman"/>
          <w:color w:val="auto"/>
          <w:sz w:val="24"/>
          <w:szCs w:val="24"/>
        </w:rPr>
        <w:t xml:space="preserve">w </w:t>
      </w:r>
      <w:r w:rsidR="00163DCD" w:rsidRPr="00003950">
        <w:rPr>
          <w:rFonts w:ascii="Times New Roman" w:hAnsi="Times New Roman" w:cs="Times New Roman"/>
          <w:color w:val="auto"/>
          <w:sz w:val="24"/>
          <w:szCs w:val="24"/>
        </w:rPr>
        <w:t xml:space="preserve">ustawie z dnia </w:t>
      </w:r>
      <w:r w:rsidR="00163DCD">
        <w:rPr>
          <w:rFonts w:ascii="Times New Roman" w:hAnsi="Times New Roman" w:cs="Times New Roman"/>
          <w:color w:val="auto"/>
          <w:sz w:val="24"/>
          <w:szCs w:val="24"/>
        </w:rPr>
        <w:t>15 listopada 1984 r. – Prawo przewozowe (Dz. U. z 2020 r. poz. 8)</w:t>
      </w:r>
      <w:r w:rsidR="002A5D17">
        <w:rPr>
          <w:rFonts w:ascii="Times New Roman" w:hAnsi="Times New Roman" w:cs="Times New Roman"/>
          <w:color w:val="auto"/>
          <w:sz w:val="24"/>
          <w:szCs w:val="24"/>
        </w:rPr>
        <w:t xml:space="preserve"> oraz</w:t>
      </w:r>
      <w:r w:rsidR="00163DCD">
        <w:rPr>
          <w:rFonts w:ascii="Times New Roman" w:hAnsi="Times New Roman" w:cs="Times New Roman"/>
          <w:color w:val="auto"/>
          <w:sz w:val="24"/>
          <w:szCs w:val="24"/>
        </w:rPr>
        <w:t xml:space="preserve"> </w:t>
      </w:r>
      <w:r w:rsidR="00ED0677">
        <w:rPr>
          <w:rFonts w:ascii="Times New Roman" w:hAnsi="Times New Roman" w:cs="Times New Roman"/>
          <w:color w:val="auto"/>
          <w:sz w:val="24"/>
          <w:szCs w:val="24"/>
        </w:rPr>
        <w:t>w </w:t>
      </w:r>
      <w:r w:rsidR="00003950" w:rsidRPr="00003950">
        <w:rPr>
          <w:rFonts w:ascii="Times New Roman" w:hAnsi="Times New Roman" w:cs="Times New Roman"/>
          <w:color w:val="auto"/>
          <w:sz w:val="24"/>
          <w:szCs w:val="24"/>
        </w:rPr>
        <w:t>ustawie z dnia 8 września 2000 r. o komercjalizacji i restrukturyzacji przedsiębiorstwa państwowego „Polskie Kolejowe Państwowe” (Dz. U. z 2021 r. poz. 146</w:t>
      </w:r>
      <w:r w:rsidR="00163DCD">
        <w:rPr>
          <w:rFonts w:ascii="Times New Roman" w:hAnsi="Times New Roman" w:cs="Times New Roman"/>
          <w:color w:val="auto"/>
          <w:sz w:val="24"/>
          <w:szCs w:val="24"/>
        </w:rPr>
        <w:t xml:space="preserve">, z </w:t>
      </w:r>
      <w:proofErr w:type="spellStart"/>
      <w:r w:rsidR="00163DCD">
        <w:rPr>
          <w:rFonts w:ascii="Times New Roman" w:hAnsi="Times New Roman" w:cs="Times New Roman"/>
          <w:color w:val="auto"/>
          <w:sz w:val="24"/>
          <w:szCs w:val="24"/>
        </w:rPr>
        <w:t>późn</w:t>
      </w:r>
      <w:proofErr w:type="spellEnd"/>
      <w:r w:rsidR="00163DCD">
        <w:rPr>
          <w:rFonts w:ascii="Times New Roman" w:hAnsi="Times New Roman" w:cs="Times New Roman"/>
          <w:color w:val="auto"/>
          <w:sz w:val="24"/>
          <w:szCs w:val="24"/>
        </w:rPr>
        <w:t>. zm.</w:t>
      </w:r>
      <w:r w:rsidR="00003950" w:rsidRPr="00003950">
        <w:rPr>
          <w:rFonts w:ascii="Times New Roman" w:hAnsi="Times New Roman" w:cs="Times New Roman"/>
          <w:color w:val="auto"/>
          <w:sz w:val="24"/>
          <w:szCs w:val="24"/>
        </w:rPr>
        <w:t>)</w:t>
      </w:r>
      <w:r w:rsidR="00F037DA">
        <w:rPr>
          <w:rFonts w:ascii="Times New Roman" w:hAnsi="Times New Roman" w:cs="Times New Roman"/>
          <w:color w:val="auto"/>
          <w:sz w:val="24"/>
          <w:szCs w:val="24"/>
        </w:rPr>
        <w:t>.</w:t>
      </w:r>
    </w:p>
    <w:p w14:paraId="4284E676" w14:textId="48A7A75E" w:rsidR="00036AC1" w:rsidRPr="00003950" w:rsidRDefault="00036AC1" w:rsidP="00E10BC0">
      <w:pPr>
        <w:pStyle w:val="Teksttreci20"/>
        <w:widowControl/>
        <w:numPr>
          <w:ilvl w:val="0"/>
          <w:numId w:val="64"/>
        </w:numPr>
        <w:shd w:val="clear" w:color="auto" w:fill="auto"/>
        <w:spacing w:before="120" w:after="120" w:line="24" w:lineRule="atLeast"/>
        <w:rPr>
          <w:rFonts w:ascii="Times New Roman" w:eastAsiaTheme="minorEastAsia" w:hAnsi="Times New Roman" w:cs="Times New Roman"/>
          <w:b/>
          <w:color w:val="auto"/>
          <w:sz w:val="24"/>
          <w:szCs w:val="24"/>
          <w:lang w:eastAsia="pl-PL"/>
        </w:rPr>
      </w:pPr>
      <w:r w:rsidRPr="00003950">
        <w:rPr>
          <w:rFonts w:ascii="Times New Roman" w:eastAsiaTheme="minorEastAsia" w:hAnsi="Times New Roman" w:cs="Times New Roman"/>
          <w:b/>
          <w:color w:val="auto"/>
          <w:sz w:val="24"/>
          <w:szCs w:val="24"/>
          <w:lang w:eastAsia="pl-PL"/>
        </w:rPr>
        <w:t>Zmiany w ustawie z dnia 28 marca 2003 r. o transporcie kolejowym</w:t>
      </w:r>
    </w:p>
    <w:p w14:paraId="635D8C59" w14:textId="270AD181" w:rsidR="00C65C96" w:rsidRDefault="00F04340" w:rsidP="00E10BC0">
      <w:pPr>
        <w:spacing w:before="120" w:after="120" w:line="24" w:lineRule="atLeast"/>
        <w:jc w:val="both"/>
        <w:rPr>
          <w:rFonts w:ascii="Times New Roman" w:hAnsi="Times New Roman" w:cs="Times New Roman"/>
          <w:color w:val="auto"/>
          <w:sz w:val="24"/>
          <w:szCs w:val="24"/>
        </w:rPr>
      </w:pPr>
      <w:r w:rsidRPr="00054671">
        <w:rPr>
          <w:rFonts w:ascii="Times New Roman" w:hAnsi="Times New Roman" w:cs="Times New Roman"/>
          <w:color w:val="auto"/>
          <w:sz w:val="24"/>
          <w:szCs w:val="24"/>
        </w:rPr>
        <w:t xml:space="preserve">Proponowana zmiana brzmienia </w:t>
      </w:r>
      <w:bookmarkStart w:id="2" w:name="_Hlk105509350"/>
      <w:r w:rsidRPr="00054671">
        <w:rPr>
          <w:rFonts w:ascii="Times New Roman" w:hAnsi="Times New Roman" w:cs="Times New Roman"/>
          <w:color w:val="auto"/>
          <w:sz w:val="24"/>
          <w:szCs w:val="24"/>
        </w:rPr>
        <w:t>art. 9n ust. 2 ustawy o t. k. wprowadza modyfikację w zakresie istniejącej możliwoś</w:t>
      </w:r>
      <w:r w:rsidR="00A834D2">
        <w:rPr>
          <w:rFonts w:ascii="Times New Roman" w:hAnsi="Times New Roman" w:cs="Times New Roman"/>
          <w:color w:val="auto"/>
          <w:sz w:val="24"/>
          <w:szCs w:val="24"/>
        </w:rPr>
        <w:t>ci</w:t>
      </w:r>
      <w:r w:rsidRPr="00054671">
        <w:rPr>
          <w:rFonts w:ascii="Times New Roman" w:hAnsi="Times New Roman" w:cs="Times New Roman"/>
          <w:color w:val="auto"/>
          <w:sz w:val="24"/>
          <w:szCs w:val="24"/>
        </w:rPr>
        <w:t xml:space="preserve"> wyboru przez inwestora trybu złożenia wniosku tj. uzyskania decyzji o ustaleniu lokalizacji linii kolejowej w trybie rozdziału 2b albo uzyskania decyzji o ustaleniu lokalizacji inwestycji celu publicznego w trybie ustawy z dnia 27 marca 2003 r. o planowaniu i zagospodarowaniu przestrzennym (Dz. U. z 2022 r. poz. 503</w:t>
      </w:r>
      <w:r w:rsidR="001E1755">
        <w:rPr>
          <w:rFonts w:ascii="Times New Roman" w:hAnsi="Times New Roman" w:cs="Times New Roman"/>
          <w:color w:val="auto"/>
          <w:sz w:val="24"/>
          <w:szCs w:val="24"/>
        </w:rPr>
        <w:t xml:space="preserve">, z </w:t>
      </w:r>
      <w:proofErr w:type="spellStart"/>
      <w:r w:rsidR="001E1755">
        <w:rPr>
          <w:rFonts w:ascii="Times New Roman" w:hAnsi="Times New Roman" w:cs="Times New Roman"/>
          <w:color w:val="auto"/>
          <w:sz w:val="24"/>
          <w:szCs w:val="24"/>
        </w:rPr>
        <w:t>późn</w:t>
      </w:r>
      <w:proofErr w:type="spellEnd"/>
      <w:r w:rsidR="001E1755">
        <w:rPr>
          <w:rFonts w:ascii="Times New Roman" w:hAnsi="Times New Roman" w:cs="Times New Roman"/>
          <w:color w:val="auto"/>
          <w:sz w:val="24"/>
          <w:szCs w:val="24"/>
        </w:rPr>
        <w:t>. zm.</w:t>
      </w:r>
      <w:r w:rsidRPr="00054671">
        <w:rPr>
          <w:rFonts w:ascii="Times New Roman" w:hAnsi="Times New Roman" w:cs="Times New Roman"/>
          <w:color w:val="auto"/>
          <w:sz w:val="24"/>
          <w:szCs w:val="24"/>
        </w:rPr>
        <w:t>)</w:t>
      </w:r>
      <w:r w:rsidR="00A834D2">
        <w:rPr>
          <w:rFonts w:ascii="Times New Roman" w:hAnsi="Times New Roman" w:cs="Times New Roman"/>
          <w:color w:val="auto"/>
          <w:sz w:val="24"/>
          <w:szCs w:val="24"/>
        </w:rPr>
        <w:t>,</w:t>
      </w:r>
      <w:r w:rsidRPr="00054671">
        <w:rPr>
          <w:rFonts w:ascii="Times New Roman" w:hAnsi="Times New Roman" w:cs="Times New Roman"/>
          <w:color w:val="auto"/>
          <w:sz w:val="24"/>
          <w:szCs w:val="24"/>
        </w:rPr>
        <w:t xml:space="preserve"> eliminując określone w tym przepisie ograniczenie wyboru trybu jedynie do sytuacji kiedy roboty budowlane realizowane w ramach inwestycji dotyczącej linii kolejowej zlokalizowane są na terenach zamkniętych w rozumieniu art. 2 pkt 9 ustawy z dnia 17 maja 1989 r. </w:t>
      </w:r>
      <w:r w:rsidR="003F52F2">
        <w:rPr>
          <w:rFonts w:ascii="Times New Roman" w:hAnsi="Times New Roman" w:cs="Times New Roman"/>
          <w:color w:val="auto"/>
          <w:sz w:val="24"/>
          <w:szCs w:val="24"/>
        </w:rPr>
        <w:t xml:space="preserve">– </w:t>
      </w:r>
      <w:r w:rsidRPr="00054671">
        <w:rPr>
          <w:rFonts w:ascii="Times New Roman" w:hAnsi="Times New Roman" w:cs="Times New Roman"/>
          <w:color w:val="auto"/>
          <w:sz w:val="24"/>
          <w:szCs w:val="24"/>
        </w:rPr>
        <w:t>Prawo geodezyjne i kartograficzne</w:t>
      </w:r>
      <w:r w:rsidR="003F52F2">
        <w:rPr>
          <w:rFonts w:ascii="Times New Roman" w:hAnsi="Times New Roman" w:cs="Times New Roman"/>
          <w:color w:val="auto"/>
          <w:sz w:val="24"/>
          <w:szCs w:val="24"/>
        </w:rPr>
        <w:t xml:space="preserve"> (Dz. U. z 2021 r. poz. 1990</w:t>
      </w:r>
      <w:r w:rsidR="001E1755">
        <w:rPr>
          <w:rFonts w:ascii="Times New Roman" w:hAnsi="Times New Roman" w:cs="Times New Roman"/>
          <w:color w:val="auto"/>
          <w:sz w:val="24"/>
          <w:szCs w:val="24"/>
        </w:rPr>
        <w:t xml:space="preserve">, z </w:t>
      </w:r>
      <w:proofErr w:type="spellStart"/>
      <w:r w:rsidR="001E1755">
        <w:rPr>
          <w:rFonts w:ascii="Times New Roman" w:hAnsi="Times New Roman" w:cs="Times New Roman"/>
          <w:color w:val="auto"/>
          <w:sz w:val="24"/>
          <w:szCs w:val="24"/>
        </w:rPr>
        <w:t>późn</w:t>
      </w:r>
      <w:proofErr w:type="spellEnd"/>
      <w:r w:rsidR="001E1755">
        <w:rPr>
          <w:rFonts w:ascii="Times New Roman" w:hAnsi="Times New Roman" w:cs="Times New Roman"/>
          <w:color w:val="auto"/>
          <w:sz w:val="24"/>
          <w:szCs w:val="24"/>
        </w:rPr>
        <w:t>. zm.</w:t>
      </w:r>
      <w:r w:rsidR="003F52F2">
        <w:rPr>
          <w:rFonts w:ascii="Times New Roman" w:hAnsi="Times New Roman" w:cs="Times New Roman"/>
          <w:color w:val="auto"/>
          <w:sz w:val="24"/>
          <w:szCs w:val="24"/>
        </w:rPr>
        <w:t>)</w:t>
      </w:r>
      <w:r w:rsidRPr="00054671">
        <w:rPr>
          <w:rFonts w:ascii="Times New Roman" w:hAnsi="Times New Roman" w:cs="Times New Roman"/>
          <w:color w:val="auto"/>
          <w:sz w:val="24"/>
          <w:szCs w:val="24"/>
        </w:rPr>
        <w:t>. Jednocześnie warto zauważyć, że niektóre organy interpretują obowiązujące przepisy niewłaściwie, tj. że w trybie przepisów rozdziału 2b ustawy o t.k. inwestor jest uprawniony do złożenia wniosku o uzyskanie decyzji o ustaleniu lokalizacji linii kolejowej</w:t>
      </w:r>
      <w:r w:rsidR="00A834D2">
        <w:rPr>
          <w:rFonts w:ascii="Times New Roman" w:hAnsi="Times New Roman" w:cs="Times New Roman"/>
          <w:color w:val="auto"/>
          <w:sz w:val="24"/>
          <w:szCs w:val="24"/>
        </w:rPr>
        <w:t>,</w:t>
      </w:r>
      <w:r w:rsidRPr="00054671">
        <w:rPr>
          <w:rFonts w:ascii="Times New Roman" w:hAnsi="Times New Roman" w:cs="Times New Roman"/>
          <w:color w:val="auto"/>
          <w:sz w:val="24"/>
          <w:szCs w:val="24"/>
        </w:rPr>
        <w:t xml:space="preserve"> wyłącznie jeżeli roboty budowlane w ramach inwestycji kolejowej są zlokalizowane na terenie zamkniętym, a należy wskazać, że intencją tego przepisu nie było ograniczanie możliwości realizacji inwestycji kolejowych w trybie rozdziału 2b ustawy o t.k. wyłącznie w</w:t>
      </w:r>
      <w:r w:rsidR="006512F8">
        <w:rPr>
          <w:rFonts w:ascii="Times New Roman" w:hAnsi="Times New Roman" w:cs="Times New Roman"/>
          <w:color w:val="auto"/>
          <w:sz w:val="24"/>
          <w:szCs w:val="24"/>
        </w:rPr>
        <w:t> </w:t>
      </w:r>
      <w:r w:rsidRPr="00054671">
        <w:rPr>
          <w:rFonts w:ascii="Times New Roman" w:hAnsi="Times New Roman" w:cs="Times New Roman"/>
          <w:color w:val="auto"/>
          <w:sz w:val="24"/>
          <w:szCs w:val="24"/>
        </w:rPr>
        <w:t>odniesieniu do terenów zamkniętych. Wprowadzana zmiana wyeliminuje również wątpliwości w powyższym zakresie. W obecnym stanie prawnym możliwość</w:t>
      </w:r>
      <w:r w:rsidR="0069036D">
        <w:rPr>
          <w:rFonts w:ascii="Times New Roman" w:hAnsi="Times New Roman" w:cs="Times New Roman"/>
          <w:color w:val="auto"/>
          <w:sz w:val="24"/>
          <w:szCs w:val="24"/>
        </w:rPr>
        <w:t xml:space="preserve"> wyboru trybu</w:t>
      </w:r>
      <w:r w:rsidRPr="00054671">
        <w:rPr>
          <w:rFonts w:ascii="Times New Roman" w:hAnsi="Times New Roman" w:cs="Times New Roman"/>
          <w:color w:val="auto"/>
          <w:sz w:val="24"/>
          <w:szCs w:val="24"/>
        </w:rPr>
        <w:t xml:space="preserve"> dotyczyła wyłącznie robót budowlanych realizowanych w ramach inwestycji dotyczącej linii kolejowej zlokalizowanej na terenach zamkniętych, o których mowa w art. 2 pkt 9 ustawy z dnia 17 maja 1989 r. </w:t>
      </w:r>
      <w:r w:rsidR="003F52F2">
        <w:rPr>
          <w:rFonts w:ascii="Times New Roman" w:hAnsi="Times New Roman" w:cs="Times New Roman"/>
          <w:color w:val="auto"/>
          <w:sz w:val="24"/>
          <w:szCs w:val="24"/>
        </w:rPr>
        <w:t xml:space="preserve">– </w:t>
      </w:r>
      <w:r w:rsidRPr="00054671">
        <w:rPr>
          <w:rFonts w:ascii="Times New Roman" w:hAnsi="Times New Roman" w:cs="Times New Roman"/>
          <w:color w:val="auto"/>
          <w:sz w:val="24"/>
          <w:szCs w:val="24"/>
        </w:rPr>
        <w:t xml:space="preserve">Prawo geodezyjne i kartograficzne. Projektowana zmiana rozszerza ten zakres, co jest korzystne dla inwestorów, ponieważ </w:t>
      </w:r>
      <w:r w:rsidR="00ED5A1B" w:rsidRPr="00054671">
        <w:rPr>
          <w:rFonts w:ascii="Times New Roman" w:hAnsi="Times New Roman" w:cs="Times New Roman"/>
          <w:color w:val="auto"/>
          <w:sz w:val="24"/>
          <w:szCs w:val="24"/>
        </w:rPr>
        <w:t>daje im możliwość swobody wyboru trybu pozyskiwania decyzji inwestycyjnej. Wskazać przy tym należy, że i</w:t>
      </w:r>
      <w:r w:rsidRPr="00054671">
        <w:rPr>
          <w:rFonts w:ascii="Times New Roman" w:hAnsi="Times New Roman" w:cs="Times New Roman"/>
          <w:color w:val="auto"/>
          <w:sz w:val="24"/>
          <w:szCs w:val="24"/>
        </w:rPr>
        <w:t>nwestycje kolejowe są realizowane nie tylko na terenach kolejowych zamkniętych, ale także na terenach kolejowych</w:t>
      </w:r>
      <w:r w:rsidR="00A834D2">
        <w:rPr>
          <w:rFonts w:ascii="Times New Roman" w:hAnsi="Times New Roman" w:cs="Times New Roman"/>
          <w:color w:val="auto"/>
          <w:sz w:val="24"/>
          <w:szCs w:val="24"/>
        </w:rPr>
        <w:t>,</w:t>
      </w:r>
      <w:r w:rsidRPr="00054671">
        <w:rPr>
          <w:rFonts w:ascii="Times New Roman" w:hAnsi="Times New Roman" w:cs="Times New Roman"/>
          <w:color w:val="auto"/>
          <w:sz w:val="24"/>
          <w:szCs w:val="24"/>
        </w:rPr>
        <w:t xml:space="preserve"> które nie są włączone do terenów zamkniętych. Stąd też regulacja ograniczająca wybór trybu realizacji inwestycji kolejowych w</w:t>
      </w:r>
      <w:r w:rsidR="0069036D">
        <w:rPr>
          <w:rFonts w:ascii="Times New Roman" w:hAnsi="Times New Roman" w:cs="Times New Roman"/>
          <w:color w:val="auto"/>
          <w:sz w:val="24"/>
          <w:szCs w:val="24"/>
        </w:rPr>
        <w:t> </w:t>
      </w:r>
      <w:r w:rsidRPr="00054671">
        <w:rPr>
          <w:rFonts w:ascii="Times New Roman" w:hAnsi="Times New Roman" w:cs="Times New Roman"/>
          <w:color w:val="auto"/>
          <w:sz w:val="24"/>
          <w:szCs w:val="24"/>
        </w:rPr>
        <w:t xml:space="preserve">odniesieniu do terenów zamkniętych nie powinna stanowić decydującego kryterium w tej kwestii. </w:t>
      </w:r>
      <w:r w:rsidR="00ED5A1B" w:rsidRPr="00054671">
        <w:rPr>
          <w:rFonts w:ascii="Times New Roman" w:hAnsi="Times New Roman" w:cs="Times New Roman"/>
          <w:color w:val="auto"/>
          <w:sz w:val="24"/>
          <w:szCs w:val="24"/>
        </w:rPr>
        <w:t>W</w:t>
      </w:r>
      <w:r w:rsidRPr="00054671">
        <w:rPr>
          <w:rFonts w:ascii="Times New Roman" w:hAnsi="Times New Roman" w:cs="Times New Roman"/>
          <w:color w:val="auto"/>
          <w:sz w:val="24"/>
          <w:szCs w:val="24"/>
        </w:rPr>
        <w:t>ybór trybu pozyskania lokalizacji  inwestycji tj. decyzji o ustaleniu lokalizacji linii kolejowej albo decyzji o ustaleniu lokalizacji inwestycji celu publicznego nie wynika z</w:t>
      </w:r>
      <w:r w:rsidR="0069036D">
        <w:rPr>
          <w:rFonts w:ascii="Times New Roman" w:hAnsi="Times New Roman" w:cs="Times New Roman"/>
          <w:color w:val="auto"/>
          <w:sz w:val="24"/>
          <w:szCs w:val="24"/>
        </w:rPr>
        <w:t> </w:t>
      </w:r>
      <w:r w:rsidR="00ED5A1B" w:rsidRPr="00054671">
        <w:rPr>
          <w:rFonts w:ascii="Times New Roman" w:hAnsi="Times New Roman" w:cs="Times New Roman"/>
          <w:color w:val="auto"/>
          <w:sz w:val="24"/>
          <w:szCs w:val="24"/>
        </w:rPr>
        <w:t>okoliczności</w:t>
      </w:r>
      <w:r w:rsidR="00A834D2">
        <w:rPr>
          <w:rFonts w:ascii="Times New Roman" w:hAnsi="Times New Roman" w:cs="Times New Roman"/>
          <w:color w:val="auto"/>
          <w:sz w:val="24"/>
          <w:szCs w:val="24"/>
        </w:rPr>
        <w:t>,</w:t>
      </w:r>
      <w:r w:rsidRPr="00054671">
        <w:rPr>
          <w:rFonts w:ascii="Times New Roman" w:hAnsi="Times New Roman" w:cs="Times New Roman"/>
          <w:color w:val="auto"/>
          <w:sz w:val="24"/>
          <w:szCs w:val="24"/>
        </w:rPr>
        <w:t xml:space="preserve"> czy inwestycja jest planowana na terenie zamkniętym,</w:t>
      </w:r>
      <w:r w:rsidR="00ED5A1B" w:rsidRPr="00054671">
        <w:rPr>
          <w:rFonts w:ascii="Times New Roman" w:hAnsi="Times New Roman" w:cs="Times New Roman"/>
          <w:color w:val="auto"/>
          <w:sz w:val="24"/>
          <w:szCs w:val="24"/>
        </w:rPr>
        <w:t xml:space="preserve"> czy nie, ale</w:t>
      </w:r>
      <w:r w:rsidRPr="00054671">
        <w:rPr>
          <w:rFonts w:ascii="Times New Roman" w:hAnsi="Times New Roman" w:cs="Times New Roman"/>
          <w:color w:val="auto"/>
          <w:sz w:val="24"/>
          <w:szCs w:val="24"/>
        </w:rPr>
        <w:t xml:space="preserve"> ze stanu prawnego nieruchomości na której będzie</w:t>
      </w:r>
      <w:r w:rsidR="00ED5A1B" w:rsidRPr="00054671">
        <w:rPr>
          <w:rFonts w:ascii="Times New Roman" w:hAnsi="Times New Roman" w:cs="Times New Roman"/>
          <w:color w:val="auto"/>
          <w:sz w:val="24"/>
          <w:szCs w:val="24"/>
        </w:rPr>
        <w:t xml:space="preserve"> realizowana</w:t>
      </w:r>
      <w:r w:rsidRPr="00054671">
        <w:rPr>
          <w:rFonts w:ascii="Times New Roman" w:hAnsi="Times New Roman" w:cs="Times New Roman"/>
          <w:color w:val="auto"/>
          <w:sz w:val="24"/>
          <w:szCs w:val="24"/>
        </w:rPr>
        <w:t xml:space="preserve"> inwestycja</w:t>
      </w:r>
      <w:r w:rsidR="00ED5A1B" w:rsidRPr="00054671">
        <w:rPr>
          <w:rFonts w:ascii="Times New Roman" w:hAnsi="Times New Roman" w:cs="Times New Roman"/>
          <w:color w:val="auto"/>
          <w:sz w:val="24"/>
          <w:szCs w:val="24"/>
        </w:rPr>
        <w:t xml:space="preserve">, tzn. z możliwości </w:t>
      </w:r>
      <w:r w:rsidRPr="00054671">
        <w:rPr>
          <w:rFonts w:ascii="Times New Roman" w:hAnsi="Times New Roman" w:cs="Times New Roman"/>
          <w:color w:val="auto"/>
          <w:sz w:val="24"/>
          <w:szCs w:val="24"/>
        </w:rPr>
        <w:t>dysponowania nieruchomością na cele budowlane. Wobec powyższego, projektowana zmiana ureguluje możliwość wyboru</w:t>
      </w:r>
      <w:r w:rsidR="00ED5A1B" w:rsidRPr="00054671">
        <w:rPr>
          <w:rFonts w:ascii="Times New Roman" w:hAnsi="Times New Roman" w:cs="Times New Roman"/>
          <w:color w:val="auto"/>
          <w:sz w:val="24"/>
          <w:szCs w:val="24"/>
        </w:rPr>
        <w:t xml:space="preserve"> przez</w:t>
      </w:r>
      <w:r w:rsidRPr="00054671">
        <w:rPr>
          <w:rFonts w:ascii="Times New Roman" w:hAnsi="Times New Roman" w:cs="Times New Roman"/>
          <w:color w:val="auto"/>
          <w:sz w:val="24"/>
          <w:szCs w:val="24"/>
        </w:rPr>
        <w:t xml:space="preserve"> </w:t>
      </w:r>
      <w:r w:rsidR="00ED5A1B" w:rsidRPr="00054671">
        <w:rPr>
          <w:rFonts w:ascii="Times New Roman" w:hAnsi="Times New Roman" w:cs="Times New Roman"/>
          <w:color w:val="auto"/>
          <w:sz w:val="24"/>
          <w:szCs w:val="24"/>
        </w:rPr>
        <w:t xml:space="preserve">inwestora </w:t>
      </w:r>
      <w:r w:rsidRPr="00054671">
        <w:rPr>
          <w:rFonts w:ascii="Times New Roman" w:hAnsi="Times New Roman" w:cs="Times New Roman"/>
          <w:color w:val="auto"/>
          <w:sz w:val="24"/>
          <w:szCs w:val="24"/>
        </w:rPr>
        <w:t>trybu pozyskania decyzji o</w:t>
      </w:r>
      <w:r w:rsidR="002B0D92" w:rsidRPr="00054671">
        <w:rPr>
          <w:rFonts w:ascii="Times New Roman" w:hAnsi="Times New Roman" w:cs="Times New Roman"/>
          <w:color w:val="auto"/>
          <w:sz w:val="24"/>
          <w:szCs w:val="24"/>
        </w:rPr>
        <w:t> </w:t>
      </w:r>
      <w:r w:rsidRPr="00054671">
        <w:rPr>
          <w:rFonts w:ascii="Times New Roman" w:hAnsi="Times New Roman" w:cs="Times New Roman"/>
          <w:color w:val="auto"/>
          <w:sz w:val="24"/>
          <w:szCs w:val="24"/>
        </w:rPr>
        <w:t xml:space="preserve">ustaleniu lokalizacji inwestycji niezależnie od tego, czy inwestycja będzie </w:t>
      </w:r>
      <w:r w:rsidR="002A5D17">
        <w:rPr>
          <w:rFonts w:ascii="Times New Roman" w:hAnsi="Times New Roman" w:cs="Times New Roman"/>
          <w:color w:val="auto"/>
          <w:sz w:val="24"/>
          <w:szCs w:val="24"/>
        </w:rPr>
        <w:t xml:space="preserve">zlokalizowana </w:t>
      </w:r>
      <w:r w:rsidRPr="00054671">
        <w:rPr>
          <w:rFonts w:ascii="Times New Roman" w:hAnsi="Times New Roman" w:cs="Times New Roman"/>
          <w:color w:val="auto"/>
          <w:sz w:val="24"/>
          <w:szCs w:val="24"/>
        </w:rPr>
        <w:t>na terenach kolejowych zamkniętych, czy terenach kolejowych, albo innych terenach np. dróg publicznych, wód płynących („przecinających” tereny kolejowe)</w:t>
      </w:r>
      <w:r w:rsidR="002B0D92" w:rsidRPr="00054671">
        <w:rPr>
          <w:rFonts w:ascii="Times New Roman" w:hAnsi="Times New Roman" w:cs="Times New Roman"/>
          <w:color w:val="auto"/>
          <w:sz w:val="24"/>
          <w:szCs w:val="24"/>
        </w:rPr>
        <w:t>.</w:t>
      </w:r>
      <w:bookmarkEnd w:id="2"/>
      <w:r w:rsidR="00D10429">
        <w:rPr>
          <w:rFonts w:ascii="Times New Roman" w:hAnsi="Times New Roman" w:cs="Times New Roman"/>
          <w:color w:val="auto"/>
          <w:sz w:val="24"/>
          <w:szCs w:val="24"/>
        </w:rPr>
        <w:t xml:space="preserve"> </w:t>
      </w:r>
      <w:r w:rsidR="00D10429" w:rsidRPr="00D10429">
        <w:rPr>
          <w:rFonts w:ascii="Times New Roman" w:hAnsi="Times New Roman" w:cs="Times New Roman"/>
          <w:color w:val="auto"/>
          <w:sz w:val="24"/>
          <w:szCs w:val="24"/>
        </w:rPr>
        <w:t>Wybór przez inwestora reżimu prawnego w tej chwili jest ograniczony do przypadków</w:t>
      </w:r>
      <w:r w:rsidR="00A834D2">
        <w:rPr>
          <w:rFonts w:ascii="Times New Roman" w:hAnsi="Times New Roman" w:cs="Times New Roman"/>
          <w:color w:val="auto"/>
          <w:sz w:val="24"/>
          <w:szCs w:val="24"/>
        </w:rPr>
        <w:t>,</w:t>
      </w:r>
      <w:r w:rsidR="00D10429" w:rsidRPr="00D10429">
        <w:rPr>
          <w:rFonts w:ascii="Times New Roman" w:hAnsi="Times New Roman" w:cs="Times New Roman"/>
          <w:color w:val="auto"/>
          <w:sz w:val="24"/>
          <w:szCs w:val="24"/>
        </w:rPr>
        <w:t xml:space="preserve"> w których roboty budowlane realizowane w ramach inwestycji dotyczącej linii kolejowej zlokalizowane są na terenach zamkniętych, o których mowa w art. 2 pkt 9 </w:t>
      </w:r>
      <w:r w:rsidR="001E1755">
        <w:rPr>
          <w:rFonts w:ascii="Times New Roman" w:hAnsi="Times New Roman" w:cs="Times New Roman"/>
          <w:color w:val="auto"/>
          <w:sz w:val="24"/>
          <w:szCs w:val="24"/>
        </w:rPr>
        <w:t>u</w:t>
      </w:r>
      <w:r w:rsidR="001E1755" w:rsidRPr="00D10429">
        <w:rPr>
          <w:rFonts w:ascii="Times New Roman" w:hAnsi="Times New Roman" w:cs="Times New Roman"/>
          <w:color w:val="auto"/>
          <w:sz w:val="24"/>
          <w:szCs w:val="24"/>
        </w:rPr>
        <w:t xml:space="preserve">stawy </w:t>
      </w:r>
      <w:r w:rsidR="00D10429" w:rsidRPr="00D10429">
        <w:rPr>
          <w:rFonts w:ascii="Times New Roman" w:hAnsi="Times New Roman" w:cs="Times New Roman"/>
          <w:color w:val="auto"/>
          <w:sz w:val="24"/>
          <w:szCs w:val="24"/>
        </w:rPr>
        <w:t xml:space="preserve">z dnia 17 maja 1989 r. </w:t>
      </w:r>
      <w:r w:rsidR="001E1755">
        <w:rPr>
          <w:rFonts w:ascii="Times New Roman" w:hAnsi="Times New Roman" w:cs="Times New Roman"/>
          <w:color w:val="auto"/>
          <w:sz w:val="24"/>
          <w:szCs w:val="24"/>
        </w:rPr>
        <w:t>–</w:t>
      </w:r>
      <w:r w:rsidR="00D10429" w:rsidRPr="00D10429">
        <w:rPr>
          <w:rFonts w:ascii="Times New Roman" w:hAnsi="Times New Roman" w:cs="Times New Roman"/>
          <w:color w:val="auto"/>
          <w:sz w:val="24"/>
          <w:szCs w:val="24"/>
        </w:rPr>
        <w:t xml:space="preserve"> Prawo geodezyjne i kartograficzne. Z doświadczeń największego polskiego zarządcy infrastruktury kolejowej – PKP PLK S.A. wynika, że ograniczenie wyboru </w:t>
      </w:r>
      <w:r w:rsidR="00D10429" w:rsidRPr="00D10429">
        <w:rPr>
          <w:rFonts w:ascii="Times New Roman" w:hAnsi="Times New Roman" w:cs="Times New Roman"/>
          <w:color w:val="auto"/>
          <w:sz w:val="24"/>
          <w:szCs w:val="24"/>
        </w:rPr>
        <w:lastRenderedPageBreak/>
        <w:t xml:space="preserve">wyłącznie do terenu zamkniętego jest nieuzasadnione, gdyż decyzja ustalająca lokalizację linii kolejowej jest zawsze wydawana przez wojewodę, natomiast w przypadku projektów o mniejszym zasięgu geograficznym, wystarczające byłoby wydanie decyzji o ustaleniu lokalizacji inwestycji celu publicznego przez wójta, burmistrza albo prezydenta miasta w uzgodnieniu z marszałkiem województwa lub z uwagi na występowanie terenu zamkniętego – wojewodą (zgodnie z art. 51 ust. 1 pkt 1 </w:t>
      </w:r>
      <w:r w:rsidR="001E1755">
        <w:rPr>
          <w:rFonts w:ascii="Times New Roman" w:hAnsi="Times New Roman" w:cs="Times New Roman"/>
          <w:color w:val="auto"/>
          <w:sz w:val="24"/>
          <w:szCs w:val="24"/>
        </w:rPr>
        <w:t>i</w:t>
      </w:r>
      <w:r w:rsidR="00D10429" w:rsidRPr="00D10429">
        <w:rPr>
          <w:rFonts w:ascii="Times New Roman" w:hAnsi="Times New Roman" w:cs="Times New Roman"/>
          <w:color w:val="auto"/>
          <w:sz w:val="24"/>
          <w:szCs w:val="24"/>
        </w:rPr>
        <w:t xml:space="preserve"> 3 </w:t>
      </w:r>
      <w:r w:rsidR="001E1755">
        <w:rPr>
          <w:rFonts w:ascii="Times New Roman" w:hAnsi="Times New Roman" w:cs="Times New Roman"/>
          <w:color w:val="auto"/>
          <w:sz w:val="24"/>
          <w:szCs w:val="24"/>
        </w:rPr>
        <w:t>u</w:t>
      </w:r>
      <w:r w:rsidR="00D10429" w:rsidRPr="00D10429">
        <w:rPr>
          <w:rFonts w:ascii="Times New Roman" w:hAnsi="Times New Roman" w:cs="Times New Roman"/>
          <w:color w:val="auto"/>
          <w:sz w:val="24"/>
          <w:szCs w:val="24"/>
        </w:rPr>
        <w:t xml:space="preserve">stawy z dnia 27 marca 2003 r. o planowaniu i zagospodarowaniu przestrzennym. Jest to również uzasadnione względami ekonomiki procesowej mając na względzie ilość spraw pozostających w kompetencji wojewody. Uzasadnione jest literalne określenie w zmienianym przepisie, że dopuszczalna realizacja inwestycji dotyczących linii kolejowych w trybie </w:t>
      </w:r>
      <w:r w:rsidR="001E1755" w:rsidRPr="00054671">
        <w:rPr>
          <w:rFonts w:ascii="Times New Roman" w:hAnsi="Times New Roman" w:cs="Times New Roman"/>
          <w:color w:val="auto"/>
          <w:sz w:val="24"/>
          <w:szCs w:val="24"/>
        </w:rPr>
        <w:t>ustawy z dnia 27 marca 2003 r. o planowaniu i zagospodarowaniu przestrzennym</w:t>
      </w:r>
      <w:r w:rsidR="001E1755" w:rsidRPr="00D10429">
        <w:rPr>
          <w:rFonts w:ascii="Times New Roman" w:hAnsi="Times New Roman" w:cs="Times New Roman"/>
          <w:color w:val="auto"/>
          <w:sz w:val="24"/>
          <w:szCs w:val="24"/>
        </w:rPr>
        <w:t xml:space="preserve"> </w:t>
      </w:r>
      <w:r w:rsidR="00D10429" w:rsidRPr="00D10429">
        <w:rPr>
          <w:rFonts w:ascii="Times New Roman" w:hAnsi="Times New Roman" w:cs="Times New Roman"/>
          <w:color w:val="auto"/>
          <w:sz w:val="24"/>
          <w:szCs w:val="24"/>
        </w:rPr>
        <w:t xml:space="preserve">na podstawie decyzji właściwych wójtów, burmistrzów i prezydentów miast na prawach powiatu pozwoli na usprawnienie procesu inwestycyjnego. Możliwość realizacji inwestycji na podstawie decyzji o ustaleniu lokalizacji inwestycji celu publicznego wywiera również korzystne skutki dla podmiotów prywatnych, </w:t>
      </w:r>
      <w:r w:rsidR="001E1755">
        <w:rPr>
          <w:rFonts w:ascii="Times New Roman" w:hAnsi="Times New Roman" w:cs="Times New Roman"/>
          <w:color w:val="auto"/>
          <w:sz w:val="24"/>
          <w:szCs w:val="24"/>
        </w:rPr>
        <w:t>ponieważ</w:t>
      </w:r>
      <w:r w:rsidR="001E1755" w:rsidRPr="00D10429">
        <w:rPr>
          <w:rFonts w:ascii="Times New Roman" w:hAnsi="Times New Roman" w:cs="Times New Roman"/>
          <w:color w:val="auto"/>
          <w:sz w:val="24"/>
          <w:szCs w:val="24"/>
        </w:rPr>
        <w:t xml:space="preserve"> </w:t>
      </w:r>
      <w:r w:rsidR="00D10429" w:rsidRPr="00D10429">
        <w:rPr>
          <w:rFonts w:ascii="Times New Roman" w:hAnsi="Times New Roman" w:cs="Times New Roman"/>
          <w:color w:val="auto"/>
          <w:sz w:val="24"/>
          <w:szCs w:val="24"/>
        </w:rPr>
        <w:t xml:space="preserve">art. 53 ust. 7 i 8 ustawy </w:t>
      </w:r>
      <w:r w:rsidR="001E1755">
        <w:rPr>
          <w:rFonts w:ascii="Times New Roman" w:hAnsi="Times New Roman" w:cs="Times New Roman"/>
          <w:color w:val="auto"/>
          <w:sz w:val="24"/>
          <w:szCs w:val="24"/>
        </w:rPr>
        <w:t xml:space="preserve">z dnia 27 marca 2003 r. </w:t>
      </w:r>
      <w:r w:rsidR="00D10429" w:rsidRPr="00D10429">
        <w:rPr>
          <w:rFonts w:ascii="Times New Roman" w:hAnsi="Times New Roman" w:cs="Times New Roman"/>
          <w:color w:val="auto"/>
          <w:sz w:val="24"/>
          <w:szCs w:val="24"/>
        </w:rPr>
        <w:t>o planowaniu i zagospodarowaniu przestrzennym przewiduje 12 miesięcy na jej uchylenie lub stwierdzenie jej nieważności od dnia wydania</w:t>
      </w:r>
      <w:r w:rsidR="001E1755">
        <w:rPr>
          <w:rFonts w:ascii="Times New Roman" w:hAnsi="Times New Roman" w:cs="Times New Roman"/>
          <w:color w:val="auto"/>
          <w:sz w:val="24"/>
          <w:szCs w:val="24"/>
        </w:rPr>
        <w:t xml:space="preserve"> takiej decyzji</w:t>
      </w:r>
      <w:r w:rsidR="00D10429" w:rsidRPr="00D10429">
        <w:rPr>
          <w:rFonts w:ascii="Times New Roman" w:hAnsi="Times New Roman" w:cs="Times New Roman"/>
          <w:color w:val="auto"/>
          <w:sz w:val="24"/>
          <w:szCs w:val="24"/>
        </w:rPr>
        <w:t xml:space="preserve">, a art. 158 § 2 </w:t>
      </w:r>
      <w:r w:rsidR="001E1755">
        <w:rPr>
          <w:rFonts w:ascii="Times New Roman" w:hAnsi="Times New Roman" w:cs="Times New Roman"/>
          <w:color w:val="auto"/>
          <w:sz w:val="24"/>
          <w:szCs w:val="24"/>
        </w:rPr>
        <w:t xml:space="preserve">ustawy z dnia 14 czerwca 1960 r. – </w:t>
      </w:r>
      <w:r w:rsidR="00D10429" w:rsidRPr="00D10429">
        <w:rPr>
          <w:rFonts w:ascii="Times New Roman" w:hAnsi="Times New Roman" w:cs="Times New Roman"/>
          <w:color w:val="auto"/>
          <w:sz w:val="24"/>
          <w:szCs w:val="24"/>
        </w:rPr>
        <w:t xml:space="preserve">Kodeks postępowania administracyjnego </w:t>
      </w:r>
      <w:r w:rsidR="001E1755">
        <w:rPr>
          <w:rFonts w:ascii="Times New Roman" w:hAnsi="Times New Roman" w:cs="Times New Roman"/>
          <w:color w:val="auto"/>
          <w:sz w:val="24"/>
          <w:szCs w:val="24"/>
        </w:rPr>
        <w:t xml:space="preserve">(Dz. U. z 2022 r. poz. 2000) </w:t>
      </w:r>
      <w:r w:rsidR="00D10429" w:rsidRPr="00D10429">
        <w:rPr>
          <w:rFonts w:ascii="Times New Roman" w:hAnsi="Times New Roman" w:cs="Times New Roman"/>
          <w:color w:val="auto"/>
          <w:sz w:val="24"/>
          <w:szCs w:val="24"/>
        </w:rPr>
        <w:t xml:space="preserve">stosuje się odpowiednio. Natomiast zgodnie z art. 9r ust. 2 </w:t>
      </w:r>
      <w:r w:rsidR="001E1755">
        <w:rPr>
          <w:rFonts w:ascii="Times New Roman" w:hAnsi="Times New Roman" w:cs="Times New Roman"/>
          <w:color w:val="auto"/>
          <w:sz w:val="24"/>
          <w:szCs w:val="24"/>
        </w:rPr>
        <w:t>ustawy o t.k.</w:t>
      </w:r>
      <w:r w:rsidR="00D10429" w:rsidRPr="00D10429">
        <w:rPr>
          <w:rFonts w:ascii="Times New Roman" w:hAnsi="Times New Roman" w:cs="Times New Roman"/>
          <w:color w:val="auto"/>
          <w:sz w:val="24"/>
          <w:szCs w:val="24"/>
        </w:rPr>
        <w:t xml:space="preserve"> w postępowaniu przed organem odwoławczym oraz przed sądem administracyjnym nie można uchylić decyzji w całości ani stwierdzić jej nieważności, gdy wadą dotknięta jest tylko część decyzji dotycząca odcinka linii kolejowej, nieruchomości lub działki</w:t>
      </w:r>
      <w:r w:rsidR="00674415">
        <w:rPr>
          <w:rFonts w:ascii="Times New Roman" w:hAnsi="Times New Roman" w:cs="Times New Roman"/>
          <w:color w:val="auto"/>
          <w:sz w:val="24"/>
          <w:szCs w:val="24"/>
        </w:rPr>
        <w:t>. Z</w:t>
      </w:r>
      <w:r w:rsidR="00D10429" w:rsidRPr="00D10429">
        <w:rPr>
          <w:rFonts w:ascii="Times New Roman" w:hAnsi="Times New Roman" w:cs="Times New Roman"/>
          <w:color w:val="auto"/>
          <w:sz w:val="24"/>
          <w:szCs w:val="24"/>
        </w:rPr>
        <w:t xml:space="preserve">godnie z art. 9ac ust. 2 </w:t>
      </w:r>
      <w:r w:rsidR="001E1755">
        <w:rPr>
          <w:rFonts w:ascii="Times New Roman" w:hAnsi="Times New Roman" w:cs="Times New Roman"/>
          <w:color w:val="auto"/>
          <w:sz w:val="24"/>
          <w:szCs w:val="24"/>
        </w:rPr>
        <w:t>ustawy o t.k.</w:t>
      </w:r>
      <w:r w:rsidR="00D10429" w:rsidRPr="00D10429">
        <w:rPr>
          <w:rFonts w:ascii="Times New Roman" w:hAnsi="Times New Roman" w:cs="Times New Roman"/>
          <w:color w:val="auto"/>
          <w:sz w:val="24"/>
          <w:szCs w:val="24"/>
        </w:rPr>
        <w:t xml:space="preserve"> nie stwierdza się nieważności ostatecznej decyzji o pozwoleniu na budowę linii kolejowej, jeżeli wniosek o stwierdzenie nieważności tej decyzji został złożony po upływie 60 dni od dnia, w którym decyzja stała się ostateczna, a inwestor rozpoczął budowę linii kolejowej.</w:t>
      </w:r>
    </w:p>
    <w:p w14:paraId="5595A771" w14:textId="2F762B08" w:rsidR="00E02D41" w:rsidRPr="008A6553" w:rsidRDefault="00C92752" w:rsidP="00E10BC0">
      <w:pPr>
        <w:spacing w:before="120" w:after="120" w:line="24" w:lineRule="atLeast"/>
        <w:jc w:val="both"/>
        <w:rPr>
          <w:rFonts w:ascii="Times New Roman" w:hAnsi="Times New Roman" w:cs="Times New Roman"/>
          <w:color w:val="auto"/>
          <w:sz w:val="24"/>
          <w:szCs w:val="24"/>
        </w:rPr>
      </w:pPr>
      <w:bookmarkStart w:id="3" w:name="_Hlk105509853"/>
      <w:r w:rsidRPr="008A6553">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art. 9o </w:t>
      </w:r>
      <w:r w:rsidR="005E1A7F">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ust. 3 </w:t>
      </w:r>
      <w:r w:rsidR="005E1A7F">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pkt 1 </w:t>
      </w:r>
      <w:r w:rsidR="00C44991">
        <w:rPr>
          <w:rFonts w:ascii="Times New Roman" w:hAnsi="Times New Roman" w:cs="Times New Roman"/>
          <w:color w:val="auto"/>
          <w:sz w:val="24"/>
          <w:szCs w:val="24"/>
        </w:rPr>
        <w:t xml:space="preserve">ustawy o t. k. </w:t>
      </w:r>
      <w:r w:rsidR="00E02D41" w:rsidRPr="008A6553">
        <w:rPr>
          <w:rFonts w:ascii="Times New Roman" w:hAnsi="Times New Roman" w:cs="Times New Roman"/>
          <w:color w:val="auto"/>
          <w:sz w:val="24"/>
          <w:szCs w:val="24"/>
        </w:rPr>
        <w:t>doda</w:t>
      </w:r>
      <w:r w:rsidRPr="008A6553">
        <w:rPr>
          <w:rFonts w:ascii="Times New Roman" w:hAnsi="Times New Roman" w:cs="Times New Roman"/>
          <w:color w:val="auto"/>
          <w:sz w:val="24"/>
          <w:szCs w:val="24"/>
        </w:rPr>
        <w:t xml:space="preserve">je </w:t>
      </w:r>
      <w:r w:rsidR="005E1A7F">
        <w:rPr>
          <w:rFonts w:ascii="Times New Roman" w:hAnsi="Times New Roman" w:cs="Times New Roman"/>
          <w:color w:val="auto"/>
          <w:sz w:val="24"/>
          <w:szCs w:val="24"/>
        </w:rPr>
        <w:t>się</w:t>
      </w:r>
      <w:r w:rsidR="00E02D41" w:rsidRPr="008A6553">
        <w:rPr>
          <w:rFonts w:ascii="Times New Roman" w:hAnsi="Times New Roman" w:cs="Times New Roman"/>
          <w:color w:val="auto"/>
          <w:sz w:val="24"/>
          <w:szCs w:val="24"/>
        </w:rPr>
        <w:t xml:space="preserve"> lit</w:t>
      </w:r>
      <w:r w:rsidR="00116B3A" w:rsidRPr="008A6553">
        <w:rPr>
          <w:rFonts w:ascii="Times New Roman" w:hAnsi="Times New Roman" w:cs="Times New Roman"/>
          <w:color w:val="auto"/>
          <w:sz w:val="24"/>
          <w:szCs w:val="24"/>
        </w:rPr>
        <w:t>.</w:t>
      </w:r>
      <w:r w:rsidR="004E15D8">
        <w:rPr>
          <w:rFonts w:ascii="Times New Roman" w:hAnsi="Times New Roman" w:cs="Times New Roman"/>
          <w:color w:val="auto"/>
          <w:sz w:val="24"/>
          <w:szCs w:val="24"/>
        </w:rPr>
        <w:t> </w:t>
      </w:r>
      <w:r w:rsidR="0080071F">
        <w:rPr>
          <w:rFonts w:ascii="Times New Roman" w:hAnsi="Times New Roman" w:cs="Times New Roman"/>
          <w:color w:val="auto"/>
          <w:sz w:val="24"/>
          <w:szCs w:val="24"/>
        </w:rPr>
        <w:t>c</w:t>
      </w:r>
      <w:r w:rsidR="00284B7E">
        <w:rPr>
          <w:rFonts w:ascii="Times New Roman" w:hAnsi="Times New Roman" w:cs="Times New Roman"/>
          <w:color w:val="auto"/>
          <w:sz w:val="24"/>
          <w:szCs w:val="24"/>
        </w:rPr>
        <w:t> </w:t>
      </w:r>
      <w:r w:rsidR="00765DD4">
        <w:rPr>
          <w:rFonts w:ascii="Times New Roman" w:hAnsi="Times New Roman" w:cs="Times New Roman"/>
          <w:color w:val="auto"/>
          <w:sz w:val="24"/>
          <w:szCs w:val="24"/>
        </w:rPr>
        <w:t>w</w:t>
      </w:r>
      <w:r w:rsidR="004E15D8">
        <w:rPr>
          <w:rFonts w:ascii="Times New Roman" w:hAnsi="Times New Roman" w:cs="Times New Roman"/>
          <w:b/>
          <w:color w:val="auto"/>
          <w:sz w:val="24"/>
          <w:szCs w:val="24"/>
        </w:rPr>
        <w:t> </w:t>
      </w:r>
      <w:r w:rsidR="00E02D41" w:rsidRPr="008A6553">
        <w:rPr>
          <w:rFonts w:ascii="Times New Roman" w:hAnsi="Times New Roman" w:cs="Times New Roman"/>
          <w:color w:val="auto"/>
          <w:sz w:val="24"/>
          <w:szCs w:val="24"/>
        </w:rPr>
        <w:t xml:space="preserve">brzmieniu: </w:t>
      </w:r>
      <w:r w:rsidR="00E02D41" w:rsidRPr="008A6553">
        <w:rPr>
          <w:rFonts w:ascii="Times New Roman" w:hAnsi="Times New Roman" w:cs="Times New Roman"/>
          <w:i/>
          <w:color w:val="auto"/>
          <w:sz w:val="24"/>
          <w:szCs w:val="24"/>
        </w:rPr>
        <w:t>„przedstawiającą proponowane linie wydzielenia pasów drogowych dróg różnych kategorii</w:t>
      </w:r>
      <w:r w:rsidR="00E02D41" w:rsidRPr="008A6553">
        <w:rPr>
          <w:rFonts w:ascii="Times New Roman" w:hAnsi="Times New Roman" w:cs="Times New Roman"/>
          <w:color w:val="auto"/>
          <w:sz w:val="24"/>
          <w:szCs w:val="24"/>
        </w:rPr>
        <w:t>”.</w:t>
      </w:r>
      <w:r w:rsidR="00F1688B">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Mając na uwadze, że w ramach inwestycji kolejowych przebudowywane są drogi różnych kategorii, zasadne jest zobrazowanie na mapie, o której mowa w art. 9 ust. 3 pkt 1</w:t>
      </w:r>
      <w:r w:rsidR="0080071F" w:rsidRPr="0080071F">
        <w:rPr>
          <w:rFonts w:ascii="Times New Roman" w:hAnsi="Times New Roman" w:cs="Times New Roman"/>
          <w:color w:val="auto"/>
          <w:sz w:val="24"/>
          <w:szCs w:val="24"/>
        </w:rPr>
        <w:t xml:space="preserve"> </w:t>
      </w:r>
      <w:r w:rsidR="0080071F">
        <w:rPr>
          <w:rFonts w:ascii="Times New Roman" w:hAnsi="Times New Roman" w:cs="Times New Roman"/>
          <w:color w:val="auto"/>
          <w:sz w:val="24"/>
          <w:szCs w:val="24"/>
        </w:rPr>
        <w:t>ustawy o t. k.</w:t>
      </w:r>
      <w:r w:rsidR="00E02D41" w:rsidRPr="008A6553">
        <w:rPr>
          <w:rFonts w:ascii="Times New Roman" w:hAnsi="Times New Roman" w:cs="Times New Roman"/>
          <w:color w:val="auto"/>
          <w:sz w:val="24"/>
          <w:szCs w:val="24"/>
        </w:rPr>
        <w:t>, linii</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wydzielenia pasów drogowych dróg o różnej kategorii, co pozwoli na ustalenie, które</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nieruchomości zabudowane infrastrukturą drogową mają być przedmiotem przejęcia przez właściwych zarządców dróg. </w:t>
      </w:r>
    </w:p>
    <w:bookmarkEnd w:id="3"/>
    <w:p w14:paraId="77FBA3B0" w14:textId="028414DC" w:rsidR="00E02D41" w:rsidRPr="008A6553" w:rsidRDefault="00C92752" w:rsidP="00E10BC0">
      <w:pPr>
        <w:spacing w:before="120" w:after="120" w:line="24" w:lineRule="atLeast"/>
        <w:jc w:val="both"/>
        <w:rPr>
          <w:rFonts w:ascii="Times New Roman" w:hAnsi="Times New Roman" w:cs="Times New Roman"/>
          <w:bCs/>
          <w:iCs/>
          <w:color w:val="auto"/>
          <w:sz w:val="24"/>
          <w:szCs w:val="24"/>
        </w:rPr>
      </w:pPr>
      <w:r w:rsidRPr="008A6553">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art. 9o </w:t>
      </w:r>
      <w:r w:rsidRPr="008A6553">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ust. 3</w:t>
      </w:r>
      <w:r w:rsidR="00F54E8D">
        <w:rPr>
          <w:rFonts w:ascii="Times New Roman" w:hAnsi="Times New Roman" w:cs="Times New Roman"/>
          <w:color w:val="auto"/>
          <w:sz w:val="24"/>
          <w:szCs w:val="24"/>
        </w:rPr>
        <w:t xml:space="preserve"> </w:t>
      </w:r>
      <w:r w:rsidR="00C44991">
        <w:rPr>
          <w:rFonts w:ascii="Times New Roman" w:hAnsi="Times New Roman" w:cs="Times New Roman"/>
          <w:color w:val="auto"/>
          <w:sz w:val="24"/>
          <w:szCs w:val="24"/>
        </w:rPr>
        <w:t xml:space="preserve">ustawy o t. k. </w:t>
      </w:r>
      <w:r w:rsidRPr="008A6553">
        <w:rPr>
          <w:rFonts w:ascii="Times New Roman" w:hAnsi="Times New Roman" w:cs="Times New Roman"/>
          <w:color w:val="auto"/>
          <w:sz w:val="24"/>
          <w:szCs w:val="24"/>
        </w:rPr>
        <w:t xml:space="preserve">zmiany brzmienia </w:t>
      </w:r>
      <w:r w:rsidR="00E02D41" w:rsidRPr="008A6553">
        <w:rPr>
          <w:rFonts w:ascii="Times New Roman" w:hAnsi="Times New Roman" w:cs="Times New Roman"/>
          <w:color w:val="auto"/>
          <w:sz w:val="24"/>
          <w:szCs w:val="24"/>
        </w:rPr>
        <w:t>pkt 3a</w:t>
      </w:r>
      <w:r w:rsidR="003F35A9">
        <w:rPr>
          <w:rFonts w:ascii="Times New Roman" w:hAnsi="Times New Roman" w:cs="Times New Roman"/>
          <w:color w:val="auto"/>
          <w:sz w:val="24"/>
          <w:szCs w:val="24"/>
        </w:rPr>
        <w:t xml:space="preserve"> </w:t>
      </w:r>
      <w:r w:rsidR="00263ABA">
        <w:rPr>
          <w:rFonts w:ascii="Times New Roman" w:hAnsi="Times New Roman" w:cs="Times New Roman"/>
          <w:color w:val="auto"/>
          <w:sz w:val="24"/>
          <w:szCs w:val="24"/>
        </w:rPr>
        <w:t xml:space="preserve">i </w:t>
      </w:r>
      <w:r w:rsidR="00E02D41" w:rsidRPr="008A6553">
        <w:rPr>
          <w:rFonts w:ascii="Times New Roman" w:hAnsi="Times New Roman" w:cs="Times New Roman"/>
          <w:color w:val="auto"/>
          <w:sz w:val="24"/>
          <w:szCs w:val="24"/>
        </w:rPr>
        <w:t xml:space="preserve">3b </w:t>
      </w:r>
      <w:r w:rsidR="00C44991">
        <w:rPr>
          <w:rFonts w:ascii="Times New Roman" w:hAnsi="Times New Roman" w:cs="Times New Roman"/>
          <w:color w:val="auto"/>
          <w:sz w:val="24"/>
          <w:szCs w:val="24"/>
        </w:rPr>
        <w:t xml:space="preserve">ustawy o t. k. </w:t>
      </w:r>
      <w:r w:rsidRPr="008A6553">
        <w:rPr>
          <w:rFonts w:ascii="Times New Roman" w:hAnsi="Times New Roman" w:cs="Times New Roman"/>
          <w:color w:val="auto"/>
          <w:sz w:val="24"/>
          <w:szCs w:val="24"/>
        </w:rPr>
        <w:t>maj</w:t>
      </w:r>
      <w:r w:rsidR="00116B3A" w:rsidRPr="008A6553">
        <w:rPr>
          <w:rFonts w:ascii="Times New Roman" w:hAnsi="Times New Roman" w:cs="Times New Roman"/>
          <w:color w:val="auto"/>
          <w:sz w:val="24"/>
          <w:szCs w:val="24"/>
        </w:rPr>
        <w:t>ą</w:t>
      </w:r>
      <w:r w:rsidRPr="008A6553">
        <w:rPr>
          <w:rFonts w:ascii="Times New Roman" w:hAnsi="Times New Roman" w:cs="Times New Roman"/>
          <w:color w:val="auto"/>
          <w:sz w:val="24"/>
          <w:szCs w:val="24"/>
        </w:rPr>
        <w:t xml:space="preserve"> charakter </w:t>
      </w:r>
      <w:r w:rsidR="00E02D41" w:rsidRPr="008A6553">
        <w:rPr>
          <w:rFonts w:ascii="Times New Roman" w:hAnsi="Times New Roman" w:cs="Times New Roman"/>
          <w:color w:val="auto"/>
          <w:sz w:val="24"/>
          <w:szCs w:val="24"/>
        </w:rPr>
        <w:t>doprecyzowują</w:t>
      </w:r>
      <w:r w:rsidRPr="008A6553">
        <w:rPr>
          <w:rFonts w:ascii="Times New Roman" w:hAnsi="Times New Roman" w:cs="Times New Roman"/>
          <w:color w:val="auto"/>
          <w:sz w:val="24"/>
          <w:szCs w:val="24"/>
        </w:rPr>
        <w:t>cy</w:t>
      </w:r>
      <w:r w:rsidR="00E02D41" w:rsidRPr="008A6553">
        <w:rPr>
          <w:rFonts w:ascii="Times New Roman" w:hAnsi="Times New Roman" w:cs="Times New Roman"/>
          <w:color w:val="auto"/>
          <w:sz w:val="24"/>
          <w:szCs w:val="24"/>
        </w:rPr>
        <w:t xml:space="preserve"> rodzaje wykazów nieruchomości, które</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są</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przedkładane do wojewodów w</w:t>
      </w:r>
      <w:r w:rsidR="00F54E8D">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ramach wniosku o</w:t>
      </w:r>
      <w:r w:rsidRPr="008A655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wydanie decyzji 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ustaleniu lokalizacji linii kolejowej. </w:t>
      </w:r>
      <w:r w:rsidRPr="008A6553">
        <w:rPr>
          <w:rFonts w:ascii="Times New Roman" w:hAnsi="Times New Roman" w:cs="Times New Roman"/>
          <w:color w:val="auto"/>
          <w:sz w:val="24"/>
          <w:szCs w:val="24"/>
        </w:rPr>
        <w:t xml:space="preserve">Jako </w:t>
      </w:r>
      <w:r w:rsidR="00E02D41" w:rsidRPr="008A6553">
        <w:rPr>
          <w:rFonts w:ascii="Times New Roman" w:hAnsi="Times New Roman" w:cs="Times New Roman"/>
          <w:color w:val="auto"/>
          <w:sz w:val="24"/>
          <w:szCs w:val="24"/>
        </w:rPr>
        <w:t>załącznik</w:t>
      </w:r>
      <w:r w:rsidRPr="008A6553">
        <w:rPr>
          <w:rFonts w:ascii="Times New Roman" w:hAnsi="Times New Roman" w:cs="Times New Roman"/>
          <w:color w:val="auto"/>
          <w:sz w:val="24"/>
          <w:szCs w:val="24"/>
        </w:rPr>
        <w:t xml:space="preserve"> do</w:t>
      </w:r>
      <w:r w:rsidR="00F54E8D">
        <w:rPr>
          <w:rFonts w:ascii="Times New Roman" w:hAnsi="Times New Roman" w:cs="Times New Roman"/>
          <w:color w:val="auto"/>
          <w:sz w:val="24"/>
          <w:szCs w:val="24"/>
        </w:rPr>
        <w:t> </w:t>
      </w:r>
      <w:r w:rsidRPr="008A6553">
        <w:rPr>
          <w:rFonts w:ascii="Times New Roman" w:hAnsi="Times New Roman" w:cs="Times New Roman"/>
          <w:color w:val="auto"/>
          <w:sz w:val="24"/>
          <w:szCs w:val="24"/>
        </w:rPr>
        <w:t>wniosku wskazano również</w:t>
      </w:r>
      <w:r w:rsidR="00E02D41" w:rsidRPr="008A6553">
        <w:rPr>
          <w:rFonts w:ascii="Times New Roman" w:hAnsi="Times New Roman" w:cs="Times New Roman"/>
          <w:color w:val="auto"/>
          <w:sz w:val="24"/>
          <w:szCs w:val="24"/>
        </w:rPr>
        <w:t xml:space="preserve"> mapy do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celów prawnych dla</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nieruchomości w całości przejmowanych na rzecz Skarbu Państwa albo</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jednostki samorządu terytorialnego</w:t>
      </w:r>
      <w:r w:rsidR="001E1755">
        <w:rPr>
          <w:rFonts w:ascii="Times New Roman" w:hAnsi="Times New Roman" w:cs="Times New Roman"/>
          <w:color w:val="auto"/>
          <w:sz w:val="24"/>
          <w:szCs w:val="24"/>
        </w:rPr>
        <w:t>, zwane dalej również „</w:t>
      </w:r>
      <w:r w:rsidR="006F1D2C">
        <w:rPr>
          <w:rFonts w:ascii="Times New Roman" w:hAnsi="Times New Roman" w:cs="Times New Roman"/>
          <w:color w:val="auto"/>
          <w:sz w:val="24"/>
          <w:szCs w:val="24"/>
        </w:rPr>
        <w:t>JST</w:t>
      </w:r>
      <w:r w:rsidR="001E1755">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mając</w:t>
      </w:r>
      <w:r w:rsidR="00C03EB6">
        <w:rPr>
          <w:rFonts w:ascii="Times New Roman" w:hAnsi="Times New Roman" w:cs="Times New Roman"/>
          <w:color w:val="auto"/>
          <w:sz w:val="24"/>
          <w:szCs w:val="24"/>
        </w:rPr>
        <w:t> </w:t>
      </w:r>
      <w:r w:rsidRPr="008A6553">
        <w:rPr>
          <w:rFonts w:ascii="Times New Roman" w:hAnsi="Times New Roman" w:cs="Times New Roman"/>
          <w:color w:val="auto"/>
          <w:sz w:val="24"/>
          <w:szCs w:val="24"/>
        </w:rPr>
        <w:t>na</w:t>
      </w:r>
      <w:r w:rsidR="009E07B9">
        <w:rPr>
          <w:rFonts w:ascii="Times New Roman" w:hAnsi="Times New Roman" w:cs="Times New Roman"/>
          <w:color w:val="auto"/>
          <w:sz w:val="24"/>
          <w:szCs w:val="24"/>
        </w:rPr>
        <w:t> </w:t>
      </w:r>
      <w:r w:rsidRPr="008A6553">
        <w:rPr>
          <w:rFonts w:ascii="Times New Roman" w:hAnsi="Times New Roman" w:cs="Times New Roman"/>
          <w:color w:val="auto"/>
          <w:sz w:val="24"/>
          <w:szCs w:val="24"/>
        </w:rPr>
        <w:t>względzie dotychczasowe doświadczenia i</w:t>
      </w:r>
      <w:r w:rsidR="006F1D2C">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postulaty zarządców infrastruktury</w:t>
      </w:r>
      <w:r w:rsidR="00A73182" w:rsidRPr="008A6553">
        <w:rPr>
          <w:rFonts w:ascii="Times New Roman" w:hAnsi="Times New Roman" w:cs="Times New Roman"/>
          <w:color w:val="auto"/>
          <w:sz w:val="24"/>
          <w:szCs w:val="24"/>
        </w:rPr>
        <w:t xml:space="preserve"> wynikające z</w:t>
      </w:r>
      <w:r w:rsidR="00F54E8D">
        <w:rPr>
          <w:rFonts w:ascii="Times New Roman" w:hAnsi="Times New Roman" w:cs="Times New Roman"/>
          <w:color w:val="auto"/>
          <w:sz w:val="24"/>
          <w:szCs w:val="24"/>
        </w:rPr>
        <w:t> </w:t>
      </w:r>
      <w:r w:rsidR="00A73182" w:rsidRPr="008A6553">
        <w:rPr>
          <w:rFonts w:ascii="Times New Roman" w:hAnsi="Times New Roman" w:cs="Times New Roman"/>
          <w:color w:val="auto"/>
          <w:sz w:val="24"/>
          <w:szCs w:val="24"/>
        </w:rPr>
        <w:t>rozbieżności w granicach przedmiotowych nieruchomości lub</w:t>
      </w:r>
      <w:r w:rsidR="006633EC">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ich</w:t>
      </w:r>
      <w:r w:rsidR="006633EC">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powierzchni, co</w:t>
      </w:r>
      <w:r w:rsidR="00F54E8D">
        <w:rPr>
          <w:rFonts w:ascii="Times New Roman" w:hAnsi="Times New Roman" w:cs="Times New Roman"/>
          <w:color w:val="auto"/>
          <w:sz w:val="24"/>
          <w:szCs w:val="24"/>
        </w:rPr>
        <w:t> </w:t>
      </w:r>
      <w:r w:rsidR="00A73182" w:rsidRPr="008A6553">
        <w:rPr>
          <w:rFonts w:ascii="Times New Roman" w:hAnsi="Times New Roman" w:cs="Times New Roman"/>
          <w:color w:val="auto"/>
          <w:sz w:val="24"/>
          <w:szCs w:val="24"/>
        </w:rPr>
        <w:t>w</w:t>
      </w:r>
      <w:r w:rsidR="00F54E8D">
        <w:rPr>
          <w:rFonts w:ascii="Times New Roman" w:hAnsi="Times New Roman" w:cs="Times New Roman"/>
          <w:color w:val="auto"/>
          <w:sz w:val="24"/>
          <w:szCs w:val="24"/>
        </w:rPr>
        <w:t> </w:t>
      </w:r>
      <w:r w:rsidR="00A73182" w:rsidRPr="008A6553">
        <w:rPr>
          <w:rFonts w:ascii="Times New Roman" w:hAnsi="Times New Roman" w:cs="Times New Roman"/>
          <w:color w:val="auto"/>
          <w:sz w:val="24"/>
          <w:szCs w:val="24"/>
        </w:rPr>
        <w:t>konsekwencji skutkuje dalszymi problemami, np.</w:t>
      </w:r>
      <w:r w:rsidR="006633EC">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z</w:t>
      </w:r>
      <w:r w:rsidR="006633EC">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odszkodowaniami,</w:t>
      </w:r>
      <w:r w:rsidR="00D96FEB">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wpisami</w:t>
      </w:r>
      <w:r w:rsidR="006633EC">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w</w:t>
      </w:r>
      <w:r w:rsidR="00F54E8D">
        <w:rPr>
          <w:rFonts w:ascii="Times New Roman" w:hAnsi="Times New Roman" w:cs="Times New Roman"/>
          <w:color w:val="auto"/>
          <w:sz w:val="24"/>
          <w:szCs w:val="24"/>
        </w:rPr>
        <w:t> </w:t>
      </w:r>
      <w:r w:rsidR="00A73182" w:rsidRPr="008A6553">
        <w:rPr>
          <w:rFonts w:ascii="Times New Roman" w:hAnsi="Times New Roman" w:cs="Times New Roman"/>
          <w:color w:val="auto"/>
          <w:sz w:val="24"/>
          <w:szCs w:val="24"/>
        </w:rPr>
        <w:t>księdze wieczystej</w:t>
      </w:r>
      <w:r w:rsidR="00E02D41" w:rsidRPr="008A6553">
        <w:rPr>
          <w:rFonts w:ascii="Times New Roman" w:hAnsi="Times New Roman" w:cs="Times New Roman"/>
          <w:color w:val="auto"/>
          <w:sz w:val="24"/>
          <w:szCs w:val="24"/>
        </w:rPr>
        <w:t>.</w:t>
      </w:r>
      <w:r w:rsidR="009E15B2">
        <w:rPr>
          <w:rFonts w:ascii="Times New Roman" w:hAnsi="Times New Roman" w:cs="Times New Roman"/>
          <w:color w:val="auto"/>
          <w:sz w:val="24"/>
          <w:szCs w:val="24"/>
        </w:rPr>
        <w:t xml:space="preserve"> </w:t>
      </w:r>
      <w:r w:rsidRPr="008A6553">
        <w:rPr>
          <w:rFonts w:ascii="Times New Roman" w:hAnsi="Times New Roman" w:cs="Times New Roman"/>
          <w:bCs/>
          <w:iCs/>
          <w:color w:val="auto"/>
          <w:sz w:val="24"/>
          <w:szCs w:val="24"/>
        </w:rPr>
        <w:t>Z analogicznych powodów w</w:t>
      </w:r>
      <w:r w:rsidR="00E02D41" w:rsidRPr="008A6553">
        <w:rPr>
          <w:rFonts w:ascii="Times New Roman" w:hAnsi="Times New Roman" w:cs="Times New Roman"/>
          <w:bCs/>
          <w:iCs/>
          <w:color w:val="auto"/>
          <w:sz w:val="24"/>
          <w:szCs w:val="24"/>
        </w:rPr>
        <w:t xml:space="preserve"> art. 9o ust. 3 </w:t>
      </w:r>
      <w:r w:rsidRPr="008A6553">
        <w:rPr>
          <w:rFonts w:ascii="Times New Roman" w:hAnsi="Times New Roman" w:cs="Times New Roman"/>
          <w:bCs/>
          <w:iCs/>
          <w:color w:val="auto"/>
          <w:sz w:val="24"/>
          <w:szCs w:val="24"/>
        </w:rPr>
        <w:t>dodano</w:t>
      </w:r>
      <w:r w:rsidR="00E02D41" w:rsidRPr="008A6553">
        <w:rPr>
          <w:rFonts w:ascii="Times New Roman" w:hAnsi="Times New Roman" w:cs="Times New Roman"/>
          <w:bCs/>
          <w:iCs/>
          <w:color w:val="auto"/>
          <w:sz w:val="24"/>
          <w:szCs w:val="24"/>
        </w:rPr>
        <w:t xml:space="preserve"> pkt 3aa </w:t>
      </w:r>
      <w:r w:rsidRPr="008A6553">
        <w:rPr>
          <w:rFonts w:ascii="Times New Roman" w:hAnsi="Times New Roman" w:cs="Times New Roman"/>
          <w:bCs/>
          <w:iCs/>
          <w:color w:val="auto"/>
          <w:sz w:val="24"/>
          <w:szCs w:val="24"/>
        </w:rPr>
        <w:t>wskazujący te</w:t>
      </w:r>
      <w:r w:rsidR="0045642A">
        <w:rPr>
          <w:rFonts w:ascii="Times New Roman" w:hAnsi="Times New Roman" w:cs="Times New Roman"/>
          <w:bCs/>
          <w:iCs/>
          <w:color w:val="auto"/>
          <w:sz w:val="24"/>
          <w:szCs w:val="24"/>
        </w:rPr>
        <w:t> </w:t>
      </w:r>
      <w:r w:rsidRPr="008A6553">
        <w:rPr>
          <w:rFonts w:ascii="Times New Roman" w:hAnsi="Times New Roman" w:cs="Times New Roman"/>
          <w:bCs/>
          <w:iCs/>
          <w:color w:val="auto"/>
          <w:sz w:val="24"/>
          <w:szCs w:val="24"/>
        </w:rPr>
        <w:t>mapy.</w:t>
      </w:r>
    </w:p>
    <w:p w14:paraId="3DF22511" w14:textId="0581274F" w:rsidR="00E02D41" w:rsidRPr="008A6553" w:rsidRDefault="00A73182" w:rsidP="00B841E2">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 xml:space="preserve">Dodanie </w:t>
      </w:r>
      <w:r w:rsidR="00E02D41" w:rsidRPr="008A6553">
        <w:rPr>
          <w:rFonts w:ascii="Times New Roman" w:hAnsi="Times New Roman" w:cs="Times New Roman"/>
          <w:color w:val="auto"/>
          <w:sz w:val="24"/>
          <w:szCs w:val="24"/>
        </w:rPr>
        <w:t xml:space="preserve">w art. 9o </w:t>
      </w:r>
      <w:r w:rsidR="009E15B2">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ust. 3 </w:t>
      </w:r>
      <w:r w:rsidR="009E15B2">
        <w:rPr>
          <w:rFonts w:ascii="Times New Roman" w:hAnsi="Times New Roman" w:cs="Times New Roman"/>
          <w:color w:val="auto"/>
          <w:sz w:val="24"/>
          <w:szCs w:val="24"/>
        </w:rPr>
        <w:t xml:space="preserve">nowego </w:t>
      </w:r>
      <w:r w:rsidR="00E02D41" w:rsidRPr="008A6553">
        <w:rPr>
          <w:rFonts w:ascii="Times New Roman" w:hAnsi="Times New Roman" w:cs="Times New Roman"/>
          <w:color w:val="auto"/>
          <w:sz w:val="24"/>
          <w:szCs w:val="24"/>
        </w:rPr>
        <w:t xml:space="preserve">pkt 3c </w:t>
      </w:r>
      <w:r w:rsidRPr="008A6553">
        <w:rPr>
          <w:rFonts w:ascii="Times New Roman" w:hAnsi="Times New Roman" w:cs="Times New Roman"/>
          <w:color w:val="auto"/>
          <w:sz w:val="24"/>
          <w:szCs w:val="24"/>
        </w:rPr>
        <w:t>ma na celu</w:t>
      </w:r>
      <w:r w:rsidR="00E02D41" w:rsidRPr="008A6553">
        <w:rPr>
          <w:rFonts w:ascii="Times New Roman" w:hAnsi="Times New Roman" w:cs="Times New Roman"/>
          <w:color w:val="auto"/>
          <w:sz w:val="24"/>
          <w:szCs w:val="24"/>
        </w:rPr>
        <w:t xml:space="preserve"> wskazanie wprost, że ograniczenie w</w:t>
      </w:r>
      <w:r w:rsidR="009E15B2">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korzystaniu z</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nieruchomości może nastąpić nie tylko na rzecz PLK lub właściwej jednostki samorządu terytorialnego (inwestora), ale również na rzecz innego podmiotu, w</w:t>
      </w:r>
      <w:r w:rsidR="009E15B2">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szczególności przedsiębiorstw przesyłowych, co </w:t>
      </w:r>
      <w:r w:rsidRPr="008A6553">
        <w:rPr>
          <w:rFonts w:ascii="Times New Roman" w:hAnsi="Times New Roman" w:cs="Times New Roman"/>
          <w:color w:val="auto"/>
          <w:sz w:val="24"/>
          <w:szCs w:val="24"/>
        </w:rPr>
        <w:t>potwierdzi</w:t>
      </w:r>
      <w:r w:rsidR="00E02D41" w:rsidRPr="008A6553">
        <w:rPr>
          <w:rFonts w:ascii="Times New Roman" w:hAnsi="Times New Roman" w:cs="Times New Roman"/>
          <w:color w:val="auto"/>
          <w:sz w:val="24"/>
          <w:szCs w:val="24"/>
        </w:rPr>
        <w:t xml:space="preserve"> dotychczas</w:t>
      </w:r>
      <w:r w:rsidRPr="008A6553">
        <w:rPr>
          <w:rFonts w:ascii="Times New Roman" w:hAnsi="Times New Roman" w:cs="Times New Roman"/>
          <w:color w:val="auto"/>
          <w:sz w:val="24"/>
          <w:szCs w:val="24"/>
        </w:rPr>
        <w:t>ową</w:t>
      </w:r>
      <w:r w:rsidR="00E02D41" w:rsidRPr="008A6553">
        <w:rPr>
          <w:rFonts w:ascii="Times New Roman" w:hAnsi="Times New Roman" w:cs="Times New Roman"/>
          <w:color w:val="auto"/>
          <w:sz w:val="24"/>
          <w:szCs w:val="24"/>
        </w:rPr>
        <w:t xml:space="preserve"> praktyk</w:t>
      </w:r>
      <w:r w:rsidRPr="008A6553">
        <w:rPr>
          <w:rFonts w:ascii="Times New Roman" w:hAnsi="Times New Roman" w:cs="Times New Roman"/>
          <w:color w:val="auto"/>
          <w:sz w:val="24"/>
          <w:szCs w:val="24"/>
        </w:rPr>
        <w:t>ę</w:t>
      </w:r>
      <w:r w:rsidR="00E02D41" w:rsidRPr="008A6553">
        <w:rPr>
          <w:rFonts w:ascii="Times New Roman" w:hAnsi="Times New Roman" w:cs="Times New Roman"/>
          <w:color w:val="auto"/>
          <w:sz w:val="24"/>
          <w:szCs w:val="24"/>
        </w:rPr>
        <w:t xml:space="preserve"> i uprości proces ujawniania ograniczeń w korzystaniu z nieruchomości na rzecz różnych podmiotów w</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księgach</w:t>
      </w:r>
      <w:r w:rsidR="00765DD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wieczystych.</w:t>
      </w:r>
      <w:r w:rsidR="00B841E2">
        <w:rPr>
          <w:rFonts w:ascii="Times New Roman" w:hAnsi="Times New Roman" w:cs="Times New Roman"/>
          <w:color w:val="auto"/>
          <w:sz w:val="24"/>
          <w:szCs w:val="24"/>
        </w:rPr>
        <w:t xml:space="preserve"> </w:t>
      </w:r>
      <w:r w:rsidR="009871E2">
        <w:rPr>
          <w:rFonts w:ascii="Times New Roman" w:hAnsi="Times New Roman" w:cs="Times New Roman"/>
          <w:color w:val="auto"/>
          <w:sz w:val="24"/>
          <w:szCs w:val="24"/>
        </w:rPr>
        <w:t>Z</w:t>
      </w:r>
      <w:r w:rsidR="00B841E2" w:rsidRPr="00B841E2">
        <w:rPr>
          <w:rFonts w:ascii="Times New Roman" w:hAnsi="Times New Roman" w:cs="Times New Roman"/>
          <w:color w:val="auto"/>
          <w:sz w:val="24"/>
          <w:szCs w:val="24"/>
        </w:rPr>
        <w:t>miany w zakresie ustanowienia ograniczenia korzystania z</w:t>
      </w:r>
      <w:r w:rsidR="009871E2">
        <w:rPr>
          <w:rFonts w:ascii="Times New Roman" w:hAnsi="Times New Roman" w:cs="Times New Roman"/>
          <w:color w:val="auto"/>
          <w:sz w:val="24"/>
          <w:szCs w:val="24"/>
        </w:rPr>
        <w:t> </w:t>
      </w:r>
      <w:r w:rsidR="00B841E2" w:rsidRPr="00B841E2">
        <w:rPr>
          <w:rFonts w:ascii="Times New Roman" w:hAnsi="Times New Roman" w:cs="Times New Roman"/>
          <w:color w:val="auto"/>
          <w:sz w:val="24"/>
          <w:szCs w:val="24"/>
        </w:rPr>
        <w:t xml:space="preserve">nieruchomości mają na celu umożliwienie ustanowienia ograniczenia również na rzecz </w:t>
      </w:r>
      <w:r w:rsidR="00B841E2" w:rsidRPr="00B841E2">
        <w:rPr>
          <w:rFonts w:ascii="Times New Roman" w:hAnsi="Times New Roman" w:cs="Times New Roman"/>
          <w:color w:val="auto"/>
          <w:sz w:val="24"/>
          <w:szCs w:val="24"/>
        </w:rPr>
        <w:lastRenderedPageBreak/>
        <w:t>innego niż inwestor podmiotu (PKP PLK S.A. lub JST). Dotyczyć ma to np. konieczności przeniesienia infrastruktury sieci przesyłowej (np. energetycznej), dla której nie jest zasadne ustalanie praw na rzecz zarządcy infrastruktury kolejowej, ale bezpośrednio na rzecz podmiotu zarządzającego infrastrukturą przenoszoną. Rozwiązanie to ma ograniczyć biurokrację i</w:t>
      </w:r>
      <w:r w:rsidR="009871E2">
        <w:rPr>
          <w:rFonts w:ascii="Times New Roman" w:hAnsi="Times New Roman" w:cs="Times New Roman"/>
          <w:color w:val="auto"/>
          <w:sz w:val="24"/>
          <w:szCs w:val="24"/>
        </w:rPr>
        <w:t> </w:t>
      </w:r>
      <w:r w:rsidR="00B841E2" w:rsidRPr="00B841E2">
        <w:rPr>
          <w:rFonts w:ascii="Times New Roman" w:hAnsi="Times New Roman" w:cs="Times New Roman"/>
          <w:color w:val="auto"/>
          <w:sz w:val="24"/>
          <w:szCs w:val="24"/>
        </w:rPr>
        <w:t>mnożenie postępowań administracyjnych.</w:t>
      </w:r>
    </w:p>
    <w:p w14:paraId="4F02D9CB" w14:textId="584F2332" w:rsidR="00E02D41" w:rsidRPr="008A6553" w:rsidRDefault="00E02D41" w:rsidP="00E10BC0">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 xml:space="preserve">W art. 9o </w:t>
      </w:r>
      <w:r w:rsidR="00C44991">
        <w:rPr>
          <w:rFonts w:ascii="Times New Roman" w:hAnsi="Times New Roman" w:cs="Times New Roman"/>
          <w:color w:val="auto"/>
          <w:sz w:val="24"/>
          <w:szCs w:val="24"/>
        </w:rPr>
        <w:t xml:space="preserve">ustawy o t. k. </w:t>
      </w:r>
      <w:r w:rsidR="0012462D">
        <w:rPr>
          <w:rFonts w:ascii="Times New Roman" w:hAnsi="Times New Roman" w:cs="Times New Roman"/>
          <w:color w:val="auto"/>
          <w:sz w:val="24"/>
          <w:szCs w:val="24"/>
        </w:rPr>
        <w:t xml:space="preserve">nadanie nowego brzmienia </w:t>
      </w:r>
      <w:r w:rsidRPr="008A6553">
        <w:rPr>
          <w:rFonts w:ascii="Times New Roman" w:hAnsi="Times New Roman" w:cs="Times New Roman"/>
          <w:color w:val="auto"/>
          <w:sz w:val="24"/>
          <w:szCs w:val="24"/>
        </w:rPr>
        <w:t>ust. 10</w:t>
      </w:r>
      <w:r w:rsidR="00116B3A" w:rsidRPr="008A6553">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 xml:space="preserve">wprowadza się w celu </w:t>
      </w:r>
      <w:r w:rsidRPr="008A6553">
        <w:rPr>
          <w:rFonts w:ascii="Times New Roman" w:hAnsi="Times New Roman" w:cs="Times New Roman"/>
          <w:color w:val="auto"/>
          <w:sz w:val="24"/>
          <w:szCs w:val="24"/>
        </w:rPr>
        <w:t>doprecyzowani</w:t>
      </w:r>
      <w:r w:rsidR="00A73182" w:rsidRPr="008A6553">
        <w:rPr>
          <w:rFonts w:ascii="Times New Roman" w:hAnsi="Times New Roman" w:cs="Times New Roman"/>
          <w:color w:val="auto"/>
          <w:sz w:val="24"/>
          <w:szCs w:val="24"/>
        </w:rPr>
        <w:t>a</w:t>
      </w:r>
      <w:r w:rsidRPr="008A6553">
        <w:rPr>
          <w:rFonts w:ascii="Times New Roman" w:hAnsi="Times New Roman" w:cs="Times New Roman"/>
          <w:color w:val="auto"/>
          <w:sz w:val="24"/>
          <w:szCs w:val="24"/>
        </w:rPr>
        <w:t xml:space="preserve"> regulacji dotyczącej zakazu obrotu</w:t>
      </w:r>
      <w:r w:rsidR="007A49AA">
        <w:rPr>
          <w:rFonts w:ascii="Times New Roman" w:hAnsi="Times New Roman" w:cs="Times New Roman"/>
          <w:color w:val="auto"/>
          <w:sz w:val="24"/>
          <w:szCs w:val="24"/>
        </w:rPr>
        <w:t xml:space="preserve"> nieruchomościami</w:t>
      </w:r>
      <w:r w:rsidR="006533F7">
        <w:rPr>
          <w:rFonts w:ascii="Times New Roman" w:hAnsi="Times New Roman" w:cs="Times New Roman"/>
          <w:color w:val="auto"/>
          <w:sz w:val="24"/>
          <w:szCs w:val="24"/>
        </w:rPr>
        <w:t>, która sprecyzowana została w art. 9o ust. 8 u</w:t>
      </w:r>
      <w:r w:rsidR="001E1755">
        <w:rPr>
          <w:rFonts w:ascii="Times New Roman" w:hAnsi="Times New Roman" w:cs="Times New Roman"/>
          <w:color w:val="auto"/>
          <w:sz w:val="24"/>
          <w:szCs w:val="24"/>
        </w:rPr>
        <w:t xml:space="preserve">stawy o </w:t>
      </w:r>
      <w:r w:rsidR="006533F7">
        <w:rPr>
          <w:rFonts w:ascii="Times New Roman" w:hAnsi="Times New Roman" w:cs="Times New Roman"/>
          <w:color w:val="auto"/>
          <w:sz w:val="24"/>
          <w:szCs w:val="24"/>
        </w:rPr>
        <w:t>t</w:t>
      </w:r>
      <w:r w:rsidR="001E1755">
        <w:rPr>
          <w:rFonts w:ascii="Times New Roman" w:hAnsi="Times New Roman" w:cs="Times New Roman"/>
          <w:color w:val="auto"/>
          <w:sz w:val="24"/>
          <w:szCs w:val="24"/>
        </w:rPr>
        <w:t xml:space="preserve">. </w:t>
      </w:r>
      <w:r w:rsidR="006533F7">
        <w:rPr>
          <w:rFonts w:ascii="Times New Roman" w:hAnsi="Times New Roman" w:cs="Times New Roman"/>
          <w:color w:val="auto"/>
          <w:sz w:val="24"/>
          <w:szCs w:val="24"/>
        </w:rPr>
        <w:t>k</w:t>
      </w:r>
      <w:r w:rsidR="00A73182" w:rsidRPr="008A6553">
        <w:rPr>
          <w:rFonts w:ascii="Times New Roman" w:hAnsi="Times New Roman" w:cs="Times New Roman"/>
          <w:color w:val="auto"/>
          <w:sz w:val="24"/>
          <w:szCs w:val="24"/>
        </w:rPr>
        <w:t>. Konieczne</w:t>
      </w:r>
      <w:r w:rsidR="00D92BBA">
        <w:rPr>
          <w:rFonts w:ascii="Times New Roman" w:hAnsi="Times New Roman" w:cs="Times New Roman"/>
          <w:color w:val="auto"/>
          <w:sz w:val="24"/>
          <w:szCs w:val="24"/>
        </w:rPr>
        <w:t> </w:t>
      </w:r>
      <w:r w:rsidR="00A73182" w:rsidRPr="008A6553">
        <w:rPr>
          <w:rFonts w:ascii="Times New Roman" w:hAnsi="Times New Roman" w:cs="Times New Roman"/>
          <w:color w:val="auto"/>
          <w:sz w:val="24"/>
          <w:szCs w:val="24"/>
        </w:rPr>
        <w:t>jest</w:t>
      </w:r>
      <w:r w:rsidRPr="008A6553">
        <w:rPr>
          <w:rFonts w:ascii="Times New Roman" w:hAnsi="Times New Roman" w:cs="Times New Roman"/>
          <w:color w:val="auto"/>
          <w:sz w:val="24"/>
          <w:szCs w:val="24"/>
        </w:rPr>
        <w:t xml:space="preserve"> określeni</w:t>
      </w:r>
      <w:r w:rsidR="00A73182" w:rsidRPr="008A6553">
        <w:rPr>
          <w:rFonts w:ascii="Times New Roman" w:hAnsi="Times New Roman" w:cs="Times New Roman"/>
          <w:color w:val="auto"/>
          <w:sz w:val="24"/>
          <w:szCs w:val="24"/>
        </w:rPr>
        <w:t>e</w:t>
      </w:r>
      <w:r w:rsidRPr="008A6553">
        <w:rPr>
          <w:rFonts w:ascii="Times New Roman" w:hAnsi="Times New Roman" w:cs="Times New Roman"/>
          <w:color w:val="auto"/>
          <w:sz w:val="24"/>
          <w:szCs w:val="24"/>
        </w:rPr>
        <w:t xml:space="preserve"> </w:t>
      </w:r>
      <w:r w:rsidR="00A73182" w:rsidRPr="008A6553">
        <w:rPr>
          <w:rFonts w:ascii="Times New Roman" w:hAnsi="Times New Roman" w:cs="Times New Roman"/>
          <w:color w:val="auto"/>
          <w:sz w:val="24"/>
          <w:szCs w:val="24"/>
        </w:rPr>
        <w:t>momentu</w:t>
      </w:r>
      <w:r w:rsidR="00A834D2">
        <w:rPr>
          <w:rFonts w:ascii="Times New Roman" w:hAnsi="Times New Roman" w:cs="Times New Roman"/>
          <w:color w:val="auto"/>
          <w:sz w:val="24"/>
          <w:szCs w:val="24"/>
        </w:rPr>
        <w:t>,</w:t>
      </w:r>
      <w:r w:rsidR="00A73182"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 xml:space="preserve">do </w:t>
      </w:r>
      <w:r w:rsidR="00D96FEB">
        <w:rPr>
          <w:rFonts w:ascii="Times New Roman" w:hAnsi="Times New Roman" w:cs="Times New Roman"/>
          <w:color w:val="auto"/>
          <w:sz w:val="24"/>
          <w:szCs w:val="24"/>
        </w:rPr>
        <w:t>którego</w:t>
      </w:r>
      <w:r w:rsidR="00D96FEB"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obowiązuje zakaz obrotu nieruchomościami stanowiącymi własność Skarbu Państwa lub jednostek samorządu terytorialnego wskazanymi w</w:t>
      </w:r>
      <w:r w:rsidR="00764D0A">
        <w:rPr>
          <w:rFonts w:ascii="Times New Roman" w:hAnsi="Times New Roman" w:cs="Times New Roman"/>
          <w:color w:val="auto"/>
          <w:sz w:val="24"/>
          <w:szCs w:val="24"/>
        </w:rPr>
        <w:t> </w:t>
      </w:r>
      <w:r w:rsidRPr="008A6553">
        <w:rPr>
          <w:rFonts w:ascii="Times New Roman" w:hAnsi="Times New Roman" w:cs="Times New Roman"/>
          <w:color w:val="auto"/>
          <w:sz w:val="24"/>
          <w:szCs w:val="24"/>
        </w:rPr>
        <w:t>zawiadomieniu o wszczęciu postępowania o wydanie decyzji o</w:t>
      </w:r>
      <w:r w:rsidR="004D3810">
        <w:rPr>
          <w:rFonts w:ascii="Times New Roman" w:hAnsi="Times New Roman" w:cs="Times New Roman"/>
          <w:color w:val="auto"/>
          <w:sz w:val="24"/>
          <w:szCs w:val="24"/>
        </w:rPr>
        <w:t> </w:t>
      </w:r>
      <w:r w:rsidRPr="008A6553">
        <w:rPr>
          <w:rFonts w:ascii="Times New Roman" w:hAnsi="Times New Roman" w:cs="Times New Roman"/>
          <w:color w:val="auto"/>
          <w:sz w:val="24"/>
          <w:szCs w:val="24"/>
        </w:rPr>
        <w:t>ustaleniu lokalizacji linii kolejowej</w:t>
      </w:r>
      <w:r w:rsidR="00764D0A">
        <w:rPr>
          <w:rFonts w:ascii="Times New Roman" w:hAnsi="Times New Roman" w:cs="Times New Roman"/>
          <w:color w:val="auto"/>
          <w:sz w:val="24"/>
          <w:szCs w:val="24"/>
        </w:rPr>
        <w:t xml:space="preserve">, ponieważ w chwili obecnej – zgodnie z literalną </w:t>
      </w:r>
      <w:r w:rsidR="00A834D2">
        <w:rPr>
          <w:rFonts w:ascii="Times New Roman" w:hAnsi="Times New Roman" w:cs="Times New Roman"/>
          <w:color w:val="auto"/>
          <w:sz w:val="24"/>
          <w:szCs w:val="24"/>
        </w:rPr>
        <w:t xml:space="preserve">wykładnią </w:t>
      </w:r>
      <w:r w:rsidR="00764D0A">
        <w:rPr>
          <w:rFonts w:ascii="Times New Roman" w:hAnsi="Times New Roman" w:cs="Times New Roman"/>
          <w:color w:val="auto"/>
          <w:sz w:val="24"/>
          <w:szCs w:val="24"/>
        </w:rPr>
        <w:t xml:space="preserve">przepisu </w:t>
      </w:r>
      <w:r w:rsidR="00381359">
        <w:rPr>
          <w:rFonts w:ascii="Times New Roman" w:hAnsi="Times New Roman" w:cs="Times New Roman"/>
          <w:color w:val="auto"/>
          <w:sz w:val="24"/>
          <w:szCs w:val="24"/>
        </w:rPr>
        <w:t>–</w:t>
      </w:r>
      <w:r w:rsidR="00764D0A">
        <w:rPr>
          <w:rFonts w:ascii="Times New Roman" w:hAnsi="Times New Roman" w:cs="Times New Roman"/>
          <w:color w:val="auto"/>
          <w:sz w:val="24"/>
          <w:szCs w:val="24"/>
        </w:rPr>
        <w:t xml:space="preserve"> zakaz ten ma</w:t>
      </w:r>
      <w:r w:rsidR="006533F7">
        <w:rPr>
          <w:rFonts w:ascii="Times New Roman" w:hAnsi="Times New Roman" w:cs="Times New Roman"/>
          <w:color w:val="auto"/>
          <w:sz w:val="24"/>
          <w:szCs w:val="24"/>
        </w:rPr>
        <w:t xml:space="preserve"> charakter</w:t>
      </w:r>
      <w:r w:rsidR="00764D0A">
        <w:rPr>
          <w:rFonts w:ascii="Times New Roman" w:hAnsi="Times New Roman" w:cs="Times New Roman"/>
          <w:color w:val="auto"/>
          <w:sz w:val="24"/>
          <w:szCs w:val="24"/>
        </w:rPr>
        <w:t xml:space="preserve"> bezterminowy, co oznacza, że nawet po zrealizowaniu inwestycji wszystkie nieruchomości objęte </w:t>
      </w:r>
      <w:r w:rsidR="00764D0A" w:rsidRPr="00764D0A">
        <w:rPr>
          <w:rFonts w:ascii="Times New Roman" w:hAnsi="Times New Roman" w:cs="Times New Roman"/>
          <w:color w:val="auto"/>
          <w:sz w:val="24"/>
          <w:szCs w:val="24"/>
        </w:rPr>
        <w:t>wnioskiem o wydanie decyzji o</w:t>
      </w:r>
      <w:r w:rsidR="006512F8">
        <w:rPr>
          <w:rFonts w:ascii="Times New Roman" w:hAnsi="Times New Roman" w:cs="Times New Roman"/>
          <w:color w:val="auto"/>
          <w:sz w:val="24"/>
          <w:szCs w:val="24"/>
        </w:rPr>
        <w:t> </w:t>
      </w:r>
      <w:r w:rsidR="00764D0A" w:rsidRPr="00764D0A">
        <w:rPr>
          <w:rFonts w:ascii="Times New Roman" w:hAnsi="Times New Roman" w:cs="Times New Roman"/>
          <w:color w:val="auto"/>
          <w:sz w:val="24"/>
          <w:szCs w:val="24"/>
        </w:rPr>
        <w:t>ustaleniu lokalizacji linii kolejowej,</w:t>
      </w:r>
      <w:r w:rsidR="00764D0A">
        <w:rPr>
          <w:rFonts w:ascii="Times New Roman" w:hAnsi="Times New Roman" w:cs="Times New Roman"/>
          <w:color w:val="auto"/>
          <w:sz w:val="24"/>
          <w:szCs w:val="24"/>
        </w:rPr>
        <w:t xml:space="preserve"> podlegają zakazowi obrotu. Jest to nieracjonalne, gdyż po zrealizowaniu inwestycji zwyczajowo wydziela się z nieruchomości objętych wnioskiem o </w:t>
      </w:r>
      <w:r w:rsidR="001E1755" w:rsidRPr="00764D0A">
        <w:rPr>
          <w:rFonts w:ascii="Times New Roman" w:hAnsi="Times New Roman" w:cs="Times New Roman"/>
          <w:color w:val="auto"/>
          <w:sz w:val="24"/>
          <w:szCs w:val="24"/>
        </w:rPr>
        <w:t>wydanie decyzji o</w:t>
      </w:r>
      <w:r w:rsidR="001E1755">
        <w:rPr>
          <w:rFonts w:ascii="Times New Roman" w:hAnsi="Times New Roman" w:cs="Times New Roman"/>
          <w:color w:val="auto"/>
          <w:sz w:val="24"/>
          <w:szCs w:val="24"/>
        </w:rPr>
        <w:t> </w:t>
      </w:r>
      <w:r w:rsidR="001E1755" w:rsidRPr="00764D0A">
        <w:rPr>
          <w:rFonts w:ascii="Times New Roman" w:hAnsi="Times New Roman" w:cs="Times New Roman"/>
          <w:color w:val="auto"/>
          <w:sz w:val="24"/>
          <w:szCs w:val="24"/>
        </w:rPr>
        <w:t>ustaleniu lokalizacji linii kolejowej</w:t>
      </w:r>
      <w:r w:rsidR="00764D0A">
        <w:rPr>
          <w:rFonts w:ascii="Times New Roman" w:hAnsi="Times New Roman" w:cs="Times New Roman"/>
          <w:color w:val="auto"/>
          <w:sz w:val="24"/>
          <w:szCs w:val="24"/>
        </w:rPr>
        <w:t>, te ich części, które nie są konieczne do funkcjonowania linii kolejowej.</w:t>
      </w:r>
      <w:r w:rsidRPr="008A6553">
        <w:rPr>
          <w:rFonts w:ascii="Times New Roman" w:hAnsi="Times New Roman" w:cs="Times New Roman"/>
          <w:color w:val="auto"/>
          <w:sz w:val="24"/>
          <w:szCs w:val="24"/>
        </w:rPr>
        <w:t xml:space="preserve"> </w:t>
      </w:r>
      <w:r w:rsidR="00764D0A">
        <w:rPr>
          <w:rFonts w:ascii="Times New Roman" w:hAnsi="Times New Roman" w:cs="Times New Roman"/>
          <w:color w:val="auto"/>
          <w:sz w:val="24"/>
          <w:szCs w:val="24"/>
        </w:rPr>
        <w:t>Wskazać należy, że</w:t>
      </w:r>
      <w:r w:rsidRPr="008A6553">
        <w:rPr>
          <w:rFonts w:ascii="Times New Roman" w:hAnsi="Times New Roman" w:cs="Times New Roman"/>
          <w:color w:val="auto"/>
          <w:sz w:val="24"/>
          <w:szCs w:val="24"/>
        </w:rPr>
        <w:t xml:space="preserve"> z</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uwagi na </w:t>
      </w:r>
      <w:r w:rsidR="00764D0A">
        <w:rPr>
          <w:rFonts w:ascii="Times New Roman" w:hAnsi="Times New Roman" w:cs="Times New Roman"/>
          <w:color w:val="auto"/>
          <w:sz w:val="24"/>
          <w:szCs w:val="24"/>
        </w:rPr>
        <w:t>treść</w:t>
      </w:r>
      <w:r w:rsidRPr="008A6553">
        <w:rPr>
          <w:rFonts w:ascii="Times New Roman" w:hAnsi="Times New Roman" w:cs="Times New Roman"/>
          <w:color w:val="auto"/>
          <w:sz w:val="24"/>
          <w:szCs w:val="24"/>
        </w:rPr>
        <w:t xml:space="preserve"> art. 9o ust. 9 </w:t>
      </w:r>
      <w:r w:rsidR="00C44991">
        <w:rPr>
          <w:rFonts w:ascii="Times New Roman" w:hAnsi="Times New Roman" w:cs="Times New Roman"/>
          <w:color w:val="auto"/>
          <w:sz w:val="24"/>
          <w:szCs w:val="24"/>
        </w:rPr>
        <w:t>ustawy o t. k.</w:t>
      </w:r>
      <w:r w:rsidRPr="008A6553">
        <w:rPr>
          <w:rFonts w:ascii="Times New Roman" w:hAnsi="Times New Roman" w:cs="Times New Roman"/>
          <w:color w:val="auto"/>
          <w:sz w:val="24"/>
          <w:szCs w:val="24"/>
        </w:rPr>
        <w:t>, czynność prawna dokonana z</w:t>
      </w:r>
      <w:r w:rsidR="006512F8">
        <w:rPr>
          <w:rFonts w:ascii="Times New Roman" w:hAnsi="Times New Roman" w:cs="Times New Roman"/>
          <w:color w:val="auto"/>
          <w:sz w:val="24"/>
          <w:szCs w:val="24"/>
        </w:rPr>
        <w:t> </w:t>
      </w:r>
      <w:r w:rsidRPr="008A6553">
        <w:rPr>
          <w:rFonts w:ascii="Times New Roman" w:hAnsi="Times New Roman" w:cs="Times New Roman"/>
          <w:color w:val="auto"/>
          <w:sz w:val="24"/>
          <w:szCs w:val="24"/>
        </w:rPr>
        <w:t>naruszeniem ust. 8 jest nieważna.</w:t>
      </w:r>
      <w:r w:rsidR="00455E39">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W</w:t>
      </w:r>
      <w:r w:rsidR="00765DD4">
        <w:rPr>
          <w:rFonts w:ascii="Times New Roman" w:hAnsi="Times New Roman" w:cs="Times New Roman"/>
          <w:color w:val="auto"/>
          <w:sz w:val="24"/>
          <w:szCs w:val="24"/>
        </w:rPr>
        <w:t> </w:t>
      </w:r>
      <w:r w:rsidRPr="008A6553">
        <w:rPr>
          <w:rFonts w:ascii="Times New Roman" w:hAnsi="Times New Roman" w:cs="Times New Roman"/>
          <w:color w:val="auto"/>
          <w:sz w:val="24"/>
          <w:szCs w:val="24"/>
        </w:rPr>
        <w:t>orzecznictwie występują</w:t>
      </w:r>
      <w:r w:rsidR="00764D0A">
        <w:rPr>
          <w:rFonts w:ascii="Times New Roman" w:hAnsi="Times New Roman" w:cs="Times New Roman"/>
          <w:color w:val="auto"/>
          <w:sz w:val="24"/>
          <w:szCs w:val="24"/>
        </w:rPr>
        <w:t xml:space="preserve"> jednak</w:t>
      </w:r>
      <w:r w:rsidRPr="008A6553">
        <w:rPr>
          <w:rFonts w:ascii="Times New Roman" w:hAnsi="Times New Roman" w:cs="Times New Roman"/>
          <w:color w:val="auto"/>
          <w:sz w:val="24"/>
          <w:szCs w:val="24"/>
        </w:rPr>
        <w:t xml:space="preserve"> odmienne poglądy –</w:t>
      </w:r>
      <w:r w:rsidR="00D96FEB">
        <w:rPr>
          <w:rFonts w:ascii="Times New Roman" w:hAnsi="Times New Roman" w:cs="Times New Roman"/>
          <w:color w:val="auto"/>
          <w:sz w:val="24"/>
          <w:szCs w:val="24"/>
        </w:rPr>
        <w:t xml:space="preserve"> w </w:t>
      </w:r>
      <w:r w:rsidR="006512F8">
        <w:rPr>
          <w:rFonts w:ascii="Times New Roman" w:hAnsi="Times New Roman" w:cs="Times New Roman"/>
          <w:color w:val="auto"/>
          <w:sz w:val="24"/>
          <w:szCs w:val="24"/>
        </w:rPr>
        <w:t> </w:t>
      </w:r>
      <w:r w:rsidRPr="008A6553">
        <w:rPr>
          <w:rFonts w:ascii="Times New Roman" w:hAnsi="Times New Roman" w:cs="Times New Roman"/>
          <w:color w:val="auto"/>
          <w:sz w:val="24"/>
          <w:szCs w:val="24"/>
        </w:rPr>
        <w:t>wyroku</w:t>
      </w:r>
      <w:r w:rsidR="00D96FEB" w:rsidRPr="00D96FEB">
        <w:rPr>
          <w:rFonts w:ascii="Times New Roman" w:hAnsi="Times New Roman" w:cs="Times New Roman"/>
          <w:color w:val="auto"/>
          <w:sz w:val="24"/>
          <w:szCs w:val="24"/>
        </w:rPr>
        <w:t xml:space="preserve"> WSA w Krakowie z dnia 9</w:t>
      </w:r>
      <w:r w:rsidR="00764D0A">
        <w:rPr>
          <w:rFonts w:ascii="Times New Roman" w:hAnsi="Times New Roman" w:cs="Times New Roman"/>
          <w:color w:val="auto"/>
          <w:sz w:val="24"/>
          <w:szCs w:val="24"/>
        </w:rPr>
        <w:t> </w:t>
      </w:r>
      <w:r w:rsidR="00D96FEB" w:rsidRPr="00D96FEB">
        <w:rPr>
          <w:rFonts w:ascii="Times New Roman" w:hAnsi="Times New Roman" w:cs="Times New Roman"/>
          <w:color w:val="auto"/>
          <w:sz w:val="24"/>
          <w:szCs w:val="24"/>
        </w:rPr>
        <w:t>stycznia 2018, II SA/Kr 1281/17, odnoszący się do art. 11d ust. 10 ustawy z dnia 10 kwietnia 2003 r.</w:t>
      </w:r>
      <w:r w:rsidR="005F4182">
        <w:rPr>
          <w:rFonts w:ascii="Times New Roman" w:hAnsi="Times New Roman" w:cs="Times New Roman"/>
          <w:color w:val="auto"/>
          <w:sz w:val="24"/>
          <w:szCs w:val="24"/>
        </w:rPr>
        <w:t xml:space="preserve"> </w:t>
      </w:r>
      <w:r w:rsidR="00D96FEB" w:rsidRPr="00D96FEB">
        <w:rPr>
          <w:rFonts w:ascii="Times New Roman" w:hAnsi="Times New Roman" w:cs="Times New Roman"/>
          <w:iCs/>
          <w:color w:val="auto"/>
          <w:sz w:val="24"/>
          <w:szCs w:val="24"/>
        </w:rPr>
        <w:t>o szczególnych zasadach przygotowania i realizacji inwestycji w zakresie dróg publicznych</w:t>
      </w:r>
      <w:r w:rsidR="00D96FEB" w:rsidRPr="00D96FEB">
        <w:rPr>
          <w:rFonts w:ascii="Times New Roman" w:hAnsi="Times New Roman" w:cs="Times New Roman"/>
          <w:i/>
          <w:iCs/>
          <w:color w:val="auto"/>
          <w:sz w:val="24"/>
          <w:szCs w:val="24"/>
        </w:rPr>
        <w:t xml:space="preserve"> </w:t>
      </w:r>
      <w:r w:rsidR="00D96FEB" w:rsidRPr="00D96FEB">
        <w:rPr>
          <w:rFonts w:ascii="Times New Roman" w:hAnsi="Times New Roman" w:cs="Times New Roman"/>
          <w:iCs/>
          <w:color w:val="auto"/>
          <w:sz w:val="24"/>
          <w:szCs w:val="24"/>
        </w:rPr>
        <w:t>(Dz. U. z</w:t>
      </w:r>
      <w:r w:rsidR="00D96FEB">
        <w:rPr>
          <w:rFonts w:ascii="Times New Roman" w:hAnsi="Times New Roman" w:cs="Times New Roman"/>
          <w:color w:val="auto"/>
          <w:sz w:val="24"/>
          <w:szCs w:val="24"/>
        </w:rPr>
        <w:t xml:space="preserve"> 2022</w:t>
      </w:r>
      <w:r w:rsidR="00D96FEB" w:rsidRPr="00D96FEB">
        <w:rPr>
          <w:rFonts w:ascii="Times New Roman" w:hAnsi="Times New Roman" w:cs="Times New Roman"/>
          <w:color w:val="auto"/>
          <w:sz w:val="24"/>
          <w:szCs w:val="24"/>
        </w:rPr>
        <w:t xml:space="preserve"> r. poz.</w:t>
      </w:r>
      <w:r w:rsidR="00D96FEB">
        <w:rPr>
          <w:rFonts w:ascii="Times New Roman" w:hAnsi="Times New Roman" w:cs="Times New Roman"/>
          <w:color w:val="auto"/>
          <w:sz w:val="24"/>
          <w:szCs w:val="24"/>
        </w:rPr>
        <w:t xml:space="preserve"> 176</w:t>
      </w:r>
      <w:r w:rsidR="00381359">
        <w:rPr>
          <w:rFonts w:ascii="Times New Roman" w:hAnsi="Times New Roman" w:cs="Times New Roman"/>
          <w:color w:val="auto"/>
          <w:sz w:val="24"/>
          <w:szCs w:val="24"/>
        </w:rPr>
        <w:t xml:space="preserve">, z </w:t>
      </w:r>
      <w:proofErr w:type="spellStart"/>
      <w:r w:rsidR="00381359">
        <w:rPr>
          <w:rFonts w:ascii="Times New Roman" w:hAnsi="Times New Roman" w:cs="Times New Roman"/>
          <w:color w:val="auto"/>
          <w:sz w:val="24"/>
          <w:szCs w:val="24"/>
        </w:rPr>
        <w:t>późn</w:t>
      </w:r>
      <w:proofErr w:type="spellEnd"/>
      <w:r w:rsidR="00381359">
        <w:rPr>
          <w:rFonts w:ascii="Times New Roman" w:hAnsi="Times New Roman" w:cs="Times New Roman"/>
          <w:color w:val="auto"/>
          <w:sz w:val="24"/>
          <w:szCs w:val="24"/>
        </w:rPr>
        <w:t>. zm.</w:t>
      </w:r>
      <w:r w:rsidR="00D96FEB" w:rsidRPr="00D96FEB">
        <w:rPr>
          <w:rFonts w:ascii="Times New Roman" w:hAnsi="Times New Roman" w:cs="Times New Roman"/>
          <w:color w:val="auto"/>
          <w:sz w:val="24"/>
          <w:szCs w:val="24"/>
        </w:rPr>
        <w:t>)</w:t>
      </w:r>
      <w:r w:rsidRPr="008A6553">
        <w:rPr>
          <w:rFonts w:ascii="Times New Roman" w:hAnsi="Times New Roman" w:cs="Times New Roman"/>
          <w:color w:val="auto"/>
          <w:sz w:val="24"/>
          <w:szCs w:val="24"/>
        </w:rPr>
        <w:t xml:space="preserve"> Sąd przyjmuje, że skoro nie</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określono terminu do którego obowiązuje zakaz obrotu, wówczas należy przyjąć, że</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obowiązuje on do chwili wzruszenia (usunięcia z obrotu) ostatecznej  decyzji o zezwoleniu na realizację inwestycji drogowej.</w:t>
      </w:r>
      <w:r w:rsidR="00455E39">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W</w:t>
      </w:r>
      <w:r w:rsidR="005F4182">
        <w:rPr>
          <w:rFonts w:ascii="Times New Roman" w:hAnsi="Times New Roman" w:cs="Times New Roman"/>
          <w:color w:val="auto"/>
          <w:sz w:val="24"/>
          <w:szCs w:val="24"/>
        </w:rPr>
        <w:t> </w:t>
      </w:r>
      <w:r w:rsidRPr="008A6553">
        <w:rPr>
          <w:rFonts w:ascii="Times New Roman" w:hAnsi="Times New Roman" w:cs="Times New Roman"/>
          <w:color w:val="auto"/>
          <w:sz w:val="24"/>
          <w:szCs w:val="24"/>
        </w:rPr>
        <w:t>innych orzeczeniach, wydanych w związku z regulacją zakazu obrotu zawartą w</w:t>
      </w:r>
      <w:r w:rsidR="00764D0A">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art. 11d ust. 10 ustawy </w:t>
      </w:r>
      <w:r w:rsidR="00D538E4" w:rsidRPr="008A6553">
        <w:rPr>
          <w:rFonts w:ascii="Times New Roman" w:hAnsi="Times New Roman" w:cs="Times New Roman"/>
          <w:color w:val="auto"/>
          <w:sz w:val="24"/>
          <w:szCs w:val="24"/>
        </w:rPr>
        <w:t xml:space="preserve">z dnia 10 kwietnia 2003 r. </w:t>
      </w:r>
      <w:r w:rsidRPr="00D96FEB">
        <w:rPr>
          <w:rFonts w:ascii="Times New Roman" w:hAnsi="Times New Roman" w:cs="Times New Roman"/>
          <w:iCs/>
          <w:color w:val="auto"/>
          <w:sz w:val="24"/>
          <w:szCs w:val="24"/>
        </w:rPr>
        <w:t>o</w:t>
      </w:r>
      <w:r w:rsidR="00D10429">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szczególnych zasadach przygotowania i</w:t>
      </w:r>
      <w:r w:rsidR="00764D0A">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realizacji inwestycji w zakresie dróg publicznych</w:t>
      </w:r>
      <w:r w:rsidRPr="008A6553">
        <w:rPr>
          <w:rFonts w:ascii="Times New Roman" w:hAnsi="Times New Roman" w:cs="Times New Roman"/>
          <w:i/>
          <w:iCs/>
          <w:color w:val="auto"/>
          <w:sz w:val="24"/>
          <w:szCs w:val="24"/>
        </w:rPr>
        <w:t xml:space="preserve"> </w:t>
      </w:r>
      <w:r w:rsidRPr="008A6553">
        <w:rPr>
          <w:rFonts w:ascii="Times New Roman" w:hAnsi="Times New Roman" w:cs="Times New Roman"/>
          <w:color w:val="auto"/>
          <w:sz w:val="24"/>
          <w:szCs w:val="24"/>
        </w:rPr>
        <w:t>(rozwiązanie w</w:t>
      </w:r>
      <w:r w:rsidR="00764D0A">
        <w:rPr>
          <w:rFonts w:ascii="Times New Roman" w:hAnsi="Times New Roman" w:cs="Times New Roman"/>
          <w:color w:val="auto"/>
          <w:sz w:val="24"/>
          <w:szCs w:val="24"/>
        </w:rPr>
        <w:t> </w:t>
      </w:r>
      <w:r w:rsidR="00C44991">
        <w:rPr>
          <w:rFonts w:ascii="Times New Roman" w:hAnsi="Times New Roman" w:cs="Times New Roman"/>
          <w:color w:val="auto"/>
          <w:sz w:val="24"/>
          <w:szCs w:val="24"/>
        </w:rPr>
        <w:t>ustawie o</w:t>
      </w:r>
      <w:r w:rsidR="00597160">
        <w:rPr>
          <w:rFonts w:ascii="Times New Roman" w:hAnsi="Times New Roman" w:cs="Times New Roman"/>
          <w:color w:val="auto"/>
          <w:sz w:val="24"/>
          <w:szCs w:val="24"/>
        </w:rPr>
        <w:t> </w:t>
      </w:r>
      <w:r w:rsidR="00C44991">
        <w:rPr>
          <w:rFonts w:ascii="Times New Roman" w:hAnsi="Times New Roman" w:cs="Times New Roman"/>
          <w:color w:val="auto"/>
          <w:sz w:val="24"/>
          <w:szCs w:val="24"/>
        </w:rPr>
        <w:t>t.</w:t>
      </w:r>
      <w:r w:rsidR="00597160">
        <w:rPr>
          <w:rFonts w:ascii="Times New Roman" w:hAnsi="Times New Roman" w:cs="Times New Roman"/>
          <w:color w:val="auto"/>
          <w:sz w:val="24"/>
          <w:szCs w:val="24"/>
        </w:rPr>
        <w:t> </w:t>
      </w:r>
      <w:r w:rsidR="00C44991">
        <w:rPr>
          <w:rFonts w:ascii="Times New Roman" w:hAnsi="Times New Roman" w:cs="Times New Roman"/>
          <w:color w:val="auto"/>
          <w:sz w:val="24"/>
          <w:szCs w:val="24"/>
        </w:rPr>
        <w:t>k.</w:t>
      </w:r>
      <w:r w:rsidRPr="008A6553">
        <w:rPr>
          <w:rFonts w:ascii="Times New Roman" w:hAnsi="Times New Roman" w:cs="Times New Roman"/>
          <w:color w:val="auto"/>
          <w:sz w:val="24"/>
          <w:szCs w:val="24"/>
        </w:rPr>
        <w:t xml:space="preserve"> jest tożsame, z</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tym, że dotyczy tylko jednego etapu - lokalizacji, zaś</w:t>
      </w:r>
      <w:r w:rsidR="00C03EB6">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decyzja </w:t>
      </w:r>
      <w:proofErr w:type="spellStart"/>
      <w:r w:rsidRPr="008A6553">
        <w:rPr>
          <w:rFonts w:ascii="Times New Roman" w:hAnsi="Times New Roman" w:cs="Times New Roman"/>
          <w:color w:val="auto"/>
          <w:sz w:val="24"/>
          <w:szCs w:val="24"/>
        </w:rPr>
        <w:t>zrid</w:t>
      </w:r>
      <w:proofErr w:type="spellEnd"/>
      <w:r w:rsidRPr="008A6553">
        <w:rPr>
          <w:rFonts w:ascii="Times New Roman" w:hAnsi="Times New Roman" w:cs="Times New Roman"/>
          <w:color w:val="auto"/>
          <w:sz w:val="24"/>
          <w:szCs w:val="24"/>
        </w:rPr>
        <w:t xml:space="preserve"> obejmuje pozwolenie na</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budowę) przyjmuje się – wyrok NSA z dnia 13 maja 2016r. I OSK 1888/14 - że</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wyłączenie dopuszczalności obrotu nieruchomościami odno</w:t>
      </w:r>
      <w:r w:rsidR="007A49AA">
        <w:rPr>
          <w:rFonts w:ascii="Times New Roman" w:hAnsi="Times New Roman" w:cs="Times New Roman"/>
          <w:color w:val="auto"/>
          <w:sz w:val="24"/>
          <w:szCs w:val="24"/>
        </w:rPr>
        <w:t>si</w:t>
      </w:r>
      <w:r w:rsidRPr="008A6553">
        <w:rPr>
          <w:rFonts w:ascii="Times New Roman" w:hAnsi="Times New Roman" w:cs="Times New Roman"/>
          <w:color w:val="auto"/>
          <w:sz w:val="24"/>
          <w:szCs w:val="24"/>
        </w:rPr>
        <w:t xml:space="preserve"> się do postępowania o</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zezwolenie na realizację inwestycji drogowej do czasu jego ostatecznego zakończenia.</w:t>
      </w:r>
      <w:r w:rsidR="00455E39">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Z linii orzeczniczej wynika, iż</w:t>
      </w:r>
      <w:r w:rsidR="00597160">
        <w:rPr>
          <w:rFonts w:ascii="Times New Roman" w:hAnsi="Times New Roman" w:cs="Times New Roman"/>
          <w:color w:val="auto"/>
          <w:sz w:val="24"/>
          <w:szCs w:val="24"/>
        </w:rPr>
        <w:t xml:space="preserve"> pojęcia</w:t>
      </w:r>
      <w:r w:rsidRPr="008A6553">
        <w:rPr>
          <w:rFonts w:ascii="Times New Roman" w:hAnsi="Times New Roman" w:cs="Times New Roman"/>
          <w:color w:val="auto"/>
          <w:sz w:val="24"/>
          <w:szCs w:val="24"/>
        </w:rPr>
        <w:t xml:space="preserve"> </w:t>
      </w:r>
      <w:r w:rsidR="00597160" w:rsidRPr="00597160">
        <w:rPr>
          <w:rFonts w:ascii="Times New Roman" w:hAnsi="Times New Roman" w:cs="Times New Roman"/>
          <w:iCs/>
          <w:color w:val="auto"/>
          <w:sz w:val="24"/>
          <w:szCs w:val="24"/>
        </w:rPr>
        <w:t>czynności prawnej</w:t>
      </w:r>
      <w:r w:rsidRPr="008A6553">
        <w:rPr>
          <w:rFonts w:ascii="Times New Roman" w:hAnsi="Times New Roman" w:cs="Times New Roman"/>
          <w:i/>
          <w:iCs/>
          <w:color w:val="auto"/>
          <w:sz w:val="24"/>
          <w:szCs w:val="24"/>
        </w:rPr>
        <w:t xml:space="preserve">, </w:t>
      </w:r>
      <w:r w:rsidRPr="008A6553">
        <w:rPr>
          <w:rFonts w:ascii="Times New Roman" w:hAnsi="Times New Roman" w:cs="Times New Roman"/>
          <w:color w:val="auto"/>
          <w:sz w:val="24"/>
          <w:szCs w:val="24"/>
        </w:rPr>
        <w:t xml:space="preserve">o której mowa w m.in. w art. 9o ust. 9 </w:t>
      </w:r>
      <w:r w:rsidR="00C44991">
        <w:rPr>
          <w:rFonts w:ascii="Times New Roman" w:hAnsi="Times New Roman" w:cs="Times New Roman"/>
          <w:color w:val="auto"/>
          <w:sz w:val="24"/>
          <w:szCs w:val="24"/>
        </w:rPr>
        <w:t xml:space="preserve">ustawy o t. k. </w:t>
      </w:r>
      <w:r w:rsidRPr="008A6553">
        <w:rPr>
          <w:rFonts w:ascii="Times New Roman" w:hAnsi="Times New Roman" w:cs="Times New Roman"/>
          <w:color w:val="auto"/>
          <w:sz w:val="24"/>
          <w:szCs w:val="24"/>
        </w:rPr>
        <w:t xml:space="preserve">(również art. 11d ust. 10 ustawy </w:t>
      </w:r>
      <w:r w:rsidR="00D538E4" w:rsidRPr="008A6553">
        <w:rPr>
          <w:rFonts w:ascii="Times New Roman" w:hAnsi="Times New Roman" w:cs="Times New Roman"/>
          <w:color w:val="auto"/>
          <w:sz w:val="24"/>
          <w:szCs w:val="24"/>
        </w:rPr>
        <w:t>z</w:t>
      </w:r>
      <w:r w:rsidR="0045642A">
        <w:rPr>
          <w:rFonts w:ascii="Times New Roman" w:hAnsi="Times New Roman" w:cs="Times New Roman"/>
          <w:color w:val="auto"/>
          <w:sz w:val="24"/>
          <w:szCs w:val="24"/>
        </w:rPr>
        <w:t> </w:t>
      </w:r>
      <w:r w:rsidR="00D538E4" w:rsidRPr="008A6553">
        <w:rPr>
          <w:rFonts w:ascii="Times New Roman" w:hAnsi="Times New Roman" w:cs="Times New Roman"/>
          <w:color w:val="auto"/>
          <w:sz w:val="24"/>
          <w:szCs w:val="24"/>
        </w:rPr>
        <w:t xml:space="preserve">dnia 10 kwietnia 2003 r. </w:t>
      </w:r>
      <w:r w:rsidRPr="00D96FEB">
        <w:rPr>
          <w:rFonts w:ascii="Times New Roman" w:hAnsi="Times New Roman" w:cs="Times New Roman"/>
          <w:iCs/>
          <w:color w:val="auto"/>
          <w:sz w:val="24"/>
          <w:szCs w:val="24"/>
        </w:rPr>
        <w:t>o</w:t>
      </w:r>
      <w:r w:rsidR="00597160" w:rsidRPr="00D96FEB">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szczególnych zasadach przygotowania i realizacji inwestycji w</w:t>
      </w:r>
      <w:r w:rsidR="0045642A" w:rsidRPr="00D96FEB">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zakresie dróg publicznych</w:t>
      </w:r>
      <w:r w:rsidRPr="008A6553">
        <w:rPr>
          <w:rFonts w:ascii="Times New Roman" w:hAnsi="Times New Roman" w:cs="Times New Roman"/>
          <w:i/>
          <w:iCs/>
          <w:color w:val="auto"/>
          <w:sz w:val="24"/>
          <w:szCs w:val="24"/>
        </w:rPr>
        <w:t>)</w:t>
      </w:r>
      <w:r w:rsidRPr="008A6553">
        <w:rPr>
          <w:rFonts w:ascii="Times New Roman" w:hAnsi="Times New Roman" w:cs="Times New Roman"/>
          <w:color w:val="auto"/>
          <w:sz w:val="24"/>
          <w:szCs w:val="24"/>
        </w:rPr>
        <w:t>, nie należy interpretować wąsko w rozumieniu cywilistycznym, jako zdarzeni</w:t>
      </w:r>
      <w:r w:rsidR="00597160">
        <w:rPr>
          <w:rFonts w:ascii="Times New Roman" w:hAnsi="Times New Roman" w:cs="Times New Roman"/>
          <w:color w:val="auto"/>
          <w:sz w:val="24"/>
          <w:szCs w:val="24"/>
        </w:rPr>
        <w:t>a</w:t>
      </w:r>
      <w:r w:rsidRPr="008A6553">
        <w:rPr>
          <w:rFonts w:ascii="Times New Roman" w:hAnsi="Times New Roman" w:cs="Times New Roman"/>
          <w:color w:val="auto"/>
          <w:sz w:val="24"/>
          <w:szCs w:val="24"/>
        </w:rPr>
        <w:t xml:space="preserve"> prawne</w:t>
      </w:r>
      <w:r w:rsidR="00597160">
        <w:rPr>
          <w:rFonts w:ascii="Times New Roman" w:hAnsi="Times New Roman" w:cs="Times New Roman"/>
          <w:color w:val="auto"/>
          <w:sz w:val="24"/>
          <w:szCs w:val="24"/>
        </w:rPr>
        <w:t>go</w:t>
      </w:r>
      <w:r w:rsidRPr="008A6553">
        <w:rPr>
          <w:rFonts w:ascii="Times New Roman" w:hAnsi="Times New Roman" w:cs="Times New Roman"/>
          <w:color w:val="auto"/>
          <w:sz w:val="24"/>
          <w:szCs w:val="24"/>
        </w:rPr>
        <w:t xml:space="preserve"> mające</w:t>
      </w:r>
      <w:r w:rsidR="00597160">
        <w:rPr>
          <w:rFonts w:ascii="Times New Roman" w:hAnsi="Times New Roman" w:cs="Times New Roman"/>
          <w:color w:val="auto"/>
          <w:sz w:val="24"/>
          <w:szCs w:val="24"/>
        </w:rPr>
        <w:t>go</w:t>
      </w:r>
      <w:r w:rsidRPr="008A6553">
        <w:rPr>
          <w:rFonts w:ascii="Times New Roman" w:hAnsi="Times New Roman" w:cs="Times New Roman"/>
          <w:color w:val="auto"/>
          <w:sz w:val="24"/>
          <w:szCs w:val="24"/>
        </w:rPr>
        <w:t xml:space="preserve"> na celu wywołanie skutków w zakresie prawa cywilnego (ustanowienie, zmiana lub zniesienie stosunku prawnego), ale szeroko jako każdy obrót nieruchomością</w:t>
      </w:r>
      <w:r w:rsidR="007A49AA">
        <w:rPr>
          <w:rFonts w:ascii="Times New Roman" w:hAnsi="Times New Roman" w:cs="Times New Roman"/>
          <w:color w:val="auto"/>
          <w:sz w:val="24"/>
          <w:szCs w:val="24"/>
        </w:rPr>
        <w:t>,</w:t>
      </w:r>
      <w:r w:rsidRPr="008A6553">
        <w:rPr>
          <w:rFonts w:ascii="Times New Roman" w:hAnsi="Times New Roman" w:cs="Times New Roman"/>
          <w:color w:val="auto"/>
          <w:sz w:val="24"/>
          <w:szCs w:val="24"/>
        </w:rPr>
        <w:t xml:space="preserve"> o którym mowa w ustawie </w:t>
      </w:r>
      <w:r w:rsidR="00D538E4" w:rsidRPr="008A6553">
        <w:rPr>
          <w:rFonts w:ascii="Times New Roman" w:hAnsi="Times New Roman" w:cs="Times New Roman"/>
          <w:color w:val="auto"/>
          <w:sz w:val="24"/>
          <w:szCs w:val="24"/>
        </w:rPr>
        <w:t>z dnia 21</w:t>
      </w:r>
      <w:r w:rsidR="0015164B">
        <w:rPr>
          <w:rFonts w:ascii="Times New Roman" w:hAnsi="Times New Roman" w:cs="Times New Roman"/>
          <w:color w:val="auto"/>
          <w:sz w:val="24"/>
          <w:szCs w:val="24"/>
        </w:rPr>
        <w:t> </w:t>
      </w:r>
      <w:r w:rsidR="00D538E4" w:rsidRPr="008A6553">
        <w:rPr>
          <w:rFonts w:ascii="Times New Roman" w:hAnsi="Times New Roman" w:cs="Times New Roman"/>
          <w:color w:val="auto"/>
          <w:sz w:val="24"/>
          <w:szCs w:val="24"/>
        </w:rPr>
        <w:t xml:space="preserve">sierpnia 1997 r. </w:t>
      </w:r>
      <w:r w:rsidRPr="00D96FEB">
        <w:rPr>
          <w:rFonts w:ascii="Times New Roman" w:hAnsi="Times New Roman" w:cs="Times New Roman"/>
          <w:iCs/>
          <w:color w:val="auto"/>
          <w:sz w:val="24"/>
          <w:szCs w:val="24"/>
        </w:rPr>
        <w:t>o</w:t>
      </w:r>
      <w:r w:rsidR="00A73182" w:rsidRPr="00D96FEB">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gospodarce nieruchomościami</w:t>
      </w:r>
      <w:r w:rsidR="00D538E4" w:rsidRPr="008A6553">
        <w:rPr>
          <w:rFonts w:ascii="Times New Roman" w:hAnsi="Times New Roman" w:cs="Times New Roman"/>
          <w:i/>
          <w:iCs/>
          <w:color w:val="auto"/>
          <w:sz w:val="24"/>
          <w:szCs w:val="24"/>
        </w:rPr>
        <w:t xml:space="preserve"> </w:t>
      </w:r>
      <w:r w:rsidR="00D538E4" w:rsidRPr="008A6553">
        <w:rPr>
          <w:rFonts w:ascii="Times New Roman" w:hAnsi="Times New Roman" w:cs="Times New Roman"/>
          <w:iCs/>
          <w:color w:val="auto"/>
          <w:sz w:val="24"/>
          <w:szCs w:val="24"/>
        </w:rPr>
        <w:t>(Dz. U. z</w:t>
      </w:r>
      <w:r w:rsidR="0015164B">
        <w:rPr>
          <w:rFonts w:ascii="Times New Roman" w:hAnsi="Times New Roman" w:cs="Times New Roman"/>
          <w:iCs/>
          <w:color w:val="auto"/>
          <w:sz w:val="24"/>
          <w:szCs w:val="24"/>
        </w:rPr>
        <w:t xml:space="preserve"> </w:t>
      </w:r>
      <w:r w:rsidR="00D538E4" w:rsidRPr="008A6553">
        <w:rPr>
          <w:rFonts w:ascii="Times New Roman" w:hAnsi="Times New Roman" w:cs="Times New Roman"/>
          <w:color w:val="auto"/>
          <w:sz w:val="24"/>
          <w:szCs w:val="24"/>
        </w:rPr>
        <w:t>202</w:t>
      </w:r>
      <w:r w:rsidR="00D96FEB">
        <w:rPr>
          <w:rFonts w:ascii="Times New Roman" w:hAnsi="Times New Roman" w:cs="Times New Roman"/>
          <w:color w:val="auto"/>
          <w:sz w:val="24"/>
          <w:szCs w:val="24"/>
        </w:rPr>
        <w:t>1</w:t>
      </w:r>
      <w:r w:rsidR="00D538E4" w:rsidRPr="008A6553">
        <w:rPr>
          <w:rFonts w:ascii="Times New Roman" w:hAnsi="Times New Roman" w:cs="Times New Roman"/>
          <w:color w:val="auto"/>
          <w:sz w:val="24"/>
          <w:szCs w:val="24"/>
        </w:rPr>
        <w:t xml:space="preserve"> r. poz. 1</w:t>
      </w:r>
      <w:r w:rsidR="00D96FEB">
        <w:rPr>
          <w:rFonts w:ascii="Times New Roman" w:hAnsi="Times New Roman" w:cs="Times New Roman"/>
          <w:color w:val="auto"/>
          <w:sz w:val="24"/>
          <w:szCs w:val="24"/>
        </w:rPr>
        <w:t>899</w:t>
      </w:r>
      <w:r w:rsidR="00381359">
        <w:rPr>
          <w:rFonts w:ascii="Times New Roman" w:hAnsi="Times New Roman" w:cs="Times New Roman"/>
          <w:color w:val="auto"/>
          <w:sz w:val="24"/>
          <w:szCs w:val="24"/>
        </w:rPr>
        <w:t xml:space="preserve">, z </w:t>
      </w:r>
      <w:proofErr w:type="spellStart"/>
      <w:r w:rsidR="00381359">
        <w:rPr>
          <w:rFonts w:ascii="Times New Roman" w:hAnsi="Times New Roman" w:cs="Times New Roman"/>
          <w:color w:val="auto"/>
          <w:sz w:val="24"/>
          <w:szCs w:val="24"/>
        </w:rPr>
        <w:t>późn</w:t>
      </w:r>
      <w:proofErr w:type="spellEnd"/>
      <w:r w:rsidR="00381359">
        <w:rPr>
          <w:rFonts w:ascii="Times New Roman" w:hAnsi="Times New Roman" w:cs="Times New Roman"/>
          <w:color w:val="auto"/>
          <w:sz w:val="24"/>
          <w:szCs w:val="24"/>
        </w:rPr>
        <w:t>. zm.</w:t>
      </w:r>
      <w:r w:rsidR="00D538E4"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tj. także</w:t>
      </w:r>
      <w:r w:rsidR="00597160">
        <w:rPr>
          <w:rFonts w:ascii="Times New Roman" w:hAnsi="Times New Roman" w:cs="Times New Roman"/>
          <w:color w:val="auto"/>
          <w:sz w:val="24"/>
          <w:szCs w:val="24"/>
        </w:rPr>
        <w:t xml:space="preserve"> zrzeczenie się</w:t>
      </w:r>
      <w:r w:rsidRPr="008A6553">
        <w:rPr>
          <w:rFonts w:ascii="Times New Roman" w:hAnsi="Times New Roman" w:cs="Times New Roman"/>
          <w:color w:val="auto"/>
          <w:sz w:val="24"/>
          <w:szCs w:val="24"/>
        </w:rPr>
        <w:t xml:space="preserve"> jej</w:t>
      </w:r>
      <w:r w:rsidR="00597160">
        <w:rPr>
          <w:rFonts w:ascii="Times New Roman" w:hAnsi="Times New Roman" w:cs="Times New Roman"/>
          <w:color w:val="auto"/>
          <w:sz w:val="24"/>
          <w:szCs w:val="24"/>
        </w:rPr>
        <w:t xml:space="preserve"> lub</w:t>
      </w:r>
      <w:r w:rsidRPr="008A6553">
        <w:rPr>
          <w:rFonts w:ascii="Times New Roman" w:hAnsi="Times New Roman" w:cs="Times New Roman"/>
          <w:color w:val="auto"/>
          <w:sz w:val="24"/>
          <w:szCs w:val="24"/>
        </w:rPr>
        <w:t xml:space="preserve"> zwrot na podstawie art. 136 przedmiotowej ustawy. Dodatkowo art. 13 ust. 1 ustawy </w:t>
      </w:r>
      <w:r w:rsidR="00D538E4" w:rsidRPr="008A6553">
        <w:rPr>
          <w:rFonts w:ascii="Times New Roman" w:hAnsi="Times New Roman" w:cs="Times New Roman"/>
          <w:color w:val="auto"/>
          <w:sz w:val="24"/>
          <w:szCs w:val="24"/>
        </w:rPr>
        <w:t xml:space="preserve">z dnia 21 sierpnia 1997 r. </w:t>
      </w:r>
      <w:r w:rsidRPr="00D96FEB">
        <w:rPr>
          <w:rFonts w:ascii="Times New Roman" w:hAnsi="Times New Roman" w:cs="Times New Roman"/>
          <w:iCs/>
          <w:color w:val="auto"/>
          <w:sz w:val="24"/>
          <w:szCs w:val="24"/>
        </w:rPr>
        <w:t>o</w:t>
      </w:r>
      <w:r w:rsidR="0045642A" w:rsidRPr="00D96FEB">
        <w:rPr>
          <w:rFonts w:ascii="Times New Roman" w:hAnsi="Times New Roman" w:cs="Times New Roman"/>
          <w:iCs/>
          <w:color w:val="auto"/>
          <w:sz w:val="24"/>
          <w:szCs w:val="24"/>
        </w:rPr>
        <w:t> </w:t>
      </w:r>
      <w:r w:rsidRPr="00D96FEB">
        <w:rPr>
          <w:rFonts w:ascii="Times New Roman" w:hAnsi="Times New Roman" w:cs="Times New Roman"/>
          <w:iCs/>
          <w:color w:val="auto"/>
          <w:sz w:val="24"/>
          <w:szCs w:val="24"/>
        </w:rPr>
        <w:t>gospodarce nieruchomościami</w:t>
      </w:r>
      <w:r w:rsidRPr="008A6553">
        <w:rPr>
          <w:rFonts w:ascii="Times New Roman" w:hAnsi="Times New Roman" w:cs="Times New Roman"/>
          <w:i/>
          <w:iCs/>
          <w:color w:val="auto"/>
          <w:sz w:val="24"/>
          <w:szCs w:val="24"/>
        </w:rPr>
        <w:t xml:space="preserve"> </w:t>
      </w:r>
      <w:r w:rsidRPr="008A6553">
        <w:rPr>
          <w:rFonts w:ascii="Times New Roman" w:hAnsi="Times New Roman" w:cs="Times New Roman"/>
          <w:color w:val="auto"/>
          <w:sz w:val="24"/>
          <w:szCs w:val="24"/>
        </w:rPr>
        <w:t>wprost stanowi, że</w:t>
      </w:r>
      <w:r w:rsidR="00A73182" w:rsidRPr="008A6553">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nieruchomości mogą być przedmiotem obrotu, ale z zastrzeżeniem wyjątków wynikających z innych ustaw i taką inną ustawą jest właśnie </w:t>
      </w:r>
      <w:r w:rsidR="00C44991">
        <w:rPr>
          <w:rFonts w:ascii="Times New Roman" w:hAnsi="Times New Roman" w:cs="Times New Roman"/>
          <w:color w:val="auto"/>
          <w:sz w:val="24"/>
          <w:szCs w:val="24"/>
        </w:rPr>
        <w:t>ustawa o t. k.</w:t>
      </w:r>
      <w:r w:rsidRPr="008A6553">
        <w:rPr>
          <w:rFonts w:ascii="Times New Roman" w:hAnsi="Times New Roman" w:cs="Times New Roman"/>
          <w:color w:val="auto"/>
          <w:sz w:val="24"/>
          <w:szCs w:val="24"/>
        </w:rPr>
        <w:t xml:space="preserve"> W</w:t>
      </w:r>
      <w:r w:rsidR="00D10429">
        <w:rPr>
          <w:rFonts w:ascii="Times New Roman" w:hAnsi="Times New Roman" w:cs="Times New Roman"/>
          <w:color w:val="auto"/>
          <w:sz w:val="24"/>
          <w:szCs w:val="24"/>
        </w:rPr>
        <w:t> </w:t>
      </w:r>
      <w:r w:rsidRPr="008A6553">
        <w:rPr>
          <w:rFonts w:ascii="Times New Roman" w:hAnsi="Times New Roman" w:cs="Times New Roman"/>
          <w:color w:val="auto"/>
          <w:sz w:val="24"/>
          <w:szCs w:val="24"/>
        </w:rPr>
        <w:t>konsekwencji, powyższa wykładnia oznacza niedopuszczalność jakiejkolwiek zmiany stanu prawnego nieruchomości w</w:t>
      </w:r>
      <w:r w:rsidR="00373BFF">
        <w:rPr>
          <w:rFonts w:ascii="Times New Roman" w:hAnsi="Times New Roman" w:cs="Times New Roman"/>
          <w:color w:val="auto"/>
          <w:sz w:val="24"/>
          <w:szCs w:val="24"/>
        </w:rPr>
        <w:t> </w:t>
      </w:r>
      <w:r w:rsidRPr="008A6553">
        <w:rPr>
          <w:rFonts w:ascii="Times New Roman" w:hAnsi="Times New Roman" w:cs="Times New Roman"/>
          <w:color w:val="auto"/>
          <w:sz w:val="24"/>
          <w:szCs w:val="24"/>
        </w:rPr>
        <w:t>stosunku do stanu prawnego z dnia upublicznienia zawiadomienia o wszczęciu postępowania w przedmiocie wydania decyzji o ustaleniu lokalizacji linii kolejowej. Powyższe skutkuje dla PKP PLK S.A. brakiem możliwości np.</w:t>
      </w:r>
      <w:r w:rsidR="00A73182" w:rsidRPr="008A6553">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ustanowienia służebności </w:t>
      </w:r>
      <w:proofErr w:type="spellStart"/>
      <w:r w:rsidRPr="008A6553">
        <w:rPr>
          <w:rFonts w:ascii="Times New Roman" w:hAnsi="Times New Roman" w:cs="Times New Roman"/>
          <w:color w:val="auto"/>
          <w:sz w:val="24"/>
          <w:szCs w:val="24"/>
        </w:rPr>
        <w:t>przesyłu</w:t>
      </w:r>
      <w:proofErr w:type="spellEnd"/>
      <w:r w:rsidRPr="008A6553">
        <w:rPr>
          <w:rFonts w:ascii="Times New Roman" w:hAnsi="Times New Roman" w:cs="Times New Roman"/>
          <w:color w:val="auto"/>
          <w:sz w:val="24"/>
          <w:szCs w:val="24"/>
        </w:rPr>
        <w:t xml:space="preserve"> na nieruchomościach objętych decyzją o ustaleniu lokalizacji linii kolejowej, na</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rzecz gestorów przebudowywanej w ramach inwestycji kolejowej  infrastruktury przesyłowej, albo brakiem możliwości przekazania nieruchomości zabudowanych infrastrukturą drogową na rzecz właściwych zarządców dróg. Analogicznie Skarb Państwa lub jednostka samorządu terytorialnego nie mają możliwości </w:t>
      </w:r>
      <w:r w:rsidRPr="008A6553">
        <w:rPr>
          <w:rFonts w:ascii="Times New Roman" w:hAnsi="Times New Roman" w:cs="Times New Roman"/>
          <w:color w:val="auto"/>
          <w:sz w:val="24"/>
          <w:szCs w:val="24"/>
        </w:rPr>
        <w:lastRenderedPageBreak/>
        <w:t>dokonania obrotu nieruchomością, która w ww</w:t>
      </w:r>
      <w:r w:rsidR="00A73182" w:rsidRPr="008A6553">
        <w:rPr>
          <w:rFonts w:ascii="Times New Roman" w:hAnsi="Times New Roman" w:cs="Times New Roman"/>
          <w:color w:val="auto"/>
          <w:sz w:val="24"/>
          <w:szCs w:val="24"/>
        </w:rPr>
        <w:t>.</w:t>
      </w:r>
      <w:r w:rsidRPr="008A6553">
        <w:rPr>
          <w:rFonts w:ascii="Times New Roman" w:hAnsi="Times New Roman" w:cs="Times New Roman"/>
          <w:color w:val="auto"/>
          <w:sz w:val="24"/>
          <w:szCs w:val="24"/>
        </w:rPr>
        <w:t xml:space="preserve"> zawiadomieniu jest wskazana do zajęcia w</w:t>
      </w:r>
      <w:r w:rsidR="00586AA9">
        <w:rPr>
          <w:rFonts w:ascii="Times New Roman" w:hAnsi="Times New Roman" w:cs="Times New Roman"/>
          <w:color w:val="auto"/>
          <w:sz w:val="24"/>
          <w:szCs w:val="24"/>
        </w:rPr>
        <w:t> </w:t>
      </w:r>
      <w:r w:rsidRPr="008A6553">
        <w:rPr>
          <w:rFonts w:ascii="Times New Roman" w:hAnsi="Times New Roman" w:cs="Times New Roman"/>
          <w:color w:val="auto"/>
          <w:sz w:val="24"/>
          <w:szCs w:val="24"/>
        </w:rPr>
        <w:t>ramach ograniczenia w korzystaniu, o</w:t>
      </w:r>
      <w:r w:rsidR="00D10429">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którym mowa w art. 9s ust. 9 </w:t>
      </w:r>
      <w:r w:rsidR="00C44991">
        <w:rPr>
          <w:rFonts w:ascii="Times New Roman" w:hAnsi="Times New Roman" w:cs="Times New Roman"/>
          <w:color w:val="auto"/>
          <w:sz w:val="24"/>
          <w:szCs w:val="24"/>
        </w:rPr>
        <w:t>ustawy o t. k.</w:t>
      </w:r>
      <w:r w:rsidRPr="008A6553">
        <w:rPr>
          <w:rFonts w:ascii="Times New Roman" w:hAnsi="Times New Roman" w:cs="Times New Roman"/>
          <w:i/>
          <w:iCs/>
          <w:color w:val="auto"/>
          <w:sz w:val="24"/>
          <w:szCs w:val="24"/>
        </w:rPr>
        <w:t xml:space="preserve"> </w:t>
      </w:r>
      <w:r w:rsidRPr="008A6553">
        <w:rPr>
          <w:rFonts w:ascii="Times New Roman" w:hAnsi="Times New Roman" w:cs="Times New Roman"/>
          <w:color w:val="auto"/>
          <w:sz w:val="24"/>
          <w:szCs w:val="24"/>
        </w:rPr>
        <w:t>(tzw. „</w:t>
      </w:r>
      <w:r w:rsidRPr="00597160">
        <w:rPr>
          <w:rFonts w:ascii="Times New Roman" w:hAnsi="Times New Roman" w:cs="Times New Roman"/>
          <w:color w:val="auto"/>
          <w:sz w:val="24"/>
          <w:szCs w:val="24"/>
        </w:rPr>
        <w:t>tunelowego</w:t>
      </w:r>
      <w:r w:rsidRPr="008A6553">
        <w:rPr>
          <w:rFonts w:ascii="Times New Roman" w:hAnsi="Times New Roman" w:cs="Times New Roman"/>
          <w:color w:val="auto"/>
          <w:sz w:val="24"/>
          <w:szCs w:val="24"/>
        </w:rPr>
        <w:t>”).</w:t>
      </w:r>
      <w:r w:rsidR="00455E39">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Mając na uwadze</w:t>
      </w:r>
      <w:r w:rsidR="005F09C7" w:rsidRPr="008A6553">
        <w:rPr>
          <w:rFonts w:ascii="Times New Roman" w:hAnsi="Times New Roman" w:cs="Times New Roman"/>
          <w:color w:val="auto"/>
          <w:sz w:val="24"/>
          <w:szCs w:val="24"/>
        </w:rPr>
        <w:t xml:space="preserve"> konieczność zapewnienia sprawności i </w:t>
      </w:r>
      <w:r w:rsidRPr="008A6553">
        <w:rPr>
          <w:rFonts w:ascii="Times New Roman" w:hAnsi="Times New Roman" w:cs="Times New Roman"/>
          <w:color w:val="auto"/>
          <w:sz w:val="24"/>
          <w:szCs w:val="24"/>
        </w:rPr>
        <w:t>bezpieczeństw</w:t>
      </w:r>
      <w:r w:rsidR="005F09C7" w:rsidRPr="008A6553">
        <w:rPr>
          <w:rFonts w:ascii="Times New Roman" w:hAnsi="Times New Roman" w:cs="Times New Roman"/>
          <w:color w:val="auto"/>
          <w:sz w:val="24"/>
          <w:szCs w:val="24"/>
        </w:rPr>
        <w:t>a</w:t>
      </w:r>
      <w:r w:rsidRPr="008A6553">
        <w:rPr>
          <w:rFonts w:ascii="Times New Roman" w:hAnsi="Times New Roman" w:cs="Times New Roman"/>
          <w:color w:val="auto"/>
          <w:sz w:val="24"/>
          <w:szCs w:val="24"/>
        </w:rPr>
        <w:t xml:space="preserve"> procesu inwestycyjnego, </w:t>
      </w:r>
      <w:r w:rsidR="005F09C7" w:rsidRPr="008A6553">
        <w:rPr>
          <w:rFonts w:ascii="Times New Roman" w:hAnsi="Times New Roman" w:cs="Times New Roman"/>
          <w:color w:val="auto"/>
          <w:sz w:val="24"/>
          <w:szCs w:val="24"/>
        </w:rPr>
        <w:t>wprowadza się zmianę, zgodnie z którą</w:t>
      </w:r>
      <w:r w:rsidRPr="008A6553">
        <w:rPr>
          <w:rFonts w:ascii="Times New Roman" w:hAnsi="Times New Roman" w:cs="Times New Roman"/>
          <w:color w:val="auto"/>
          <w:sz w:val="24"/>
          <w:szCs w:val="24"/>
        </w:rPr>
        <w:t xml:space="preserve"> obrót nieruchomościami wskazanymi w zawiadomieniu o</w:t>
      </w:r>
      <w:r w:rsidR="00D10429">
        <w:rPr>
          <w:rFonts w:ascii="Times New Roman" w:hAnsi="Times New Roman" w:cs="Times New Roman"/>
          <w:color w:val="auto"/>
          <w:sz w:val="24"/>
          <w:szCs w:val="24"/>
        </w:rPr>
        <w:t> </w:t>
      </w:r>
      <w:r w:rsidRPr="008A6553">
        <w:rPr>
          <w:rFonts w:ascii="Times New Roman" w:hAnsi="Times New Roman" w:cs="Times New Roman"/>
          <w:color w:val="auto"/>
          <w:sz w:val="24"/>
          <w:szCs w:val="24"/>
        </w:rPr>
        <w:t>wszczęciu postępowania w</w:t>
      </w:r>
      <w:r w:rsidR="00373BFF">
        <w:rPr>
          <w:rFonts w:ascii="Times New Roman" w:hAnsi="Times New Roman" w:cs="Times New Roman"/>
          <w:color w:val="auto"/>
          <w:sz w:val="24"/>
          <w:szCs w:val="24"/>
        </w:rPr>
        <w:t> </w:t>
      </w:r>
      <w:r w:rsidRPr="008A6553">
        <w:rPr>
          <w:rFonts w:ascii="Times New Roman" w:hAnsi="Times New Roman" w:cs="Times New Roman"/>
          <w:color w:val="auto"/>
          <w:sz w:val="24"/>
          <w:szCs w:val="24"/>
        </w:rPr>
        <w:t>przedmiocie wydania decyzji o</w:t>
      </w:r>
      <w:r w:rsidR="00586AA9">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ustaleniu lokalizacji linii kolejowej </w:t>
      </w:r>
      <w:r w:rsidR="005F09C7" w:rsidRPr="008A6553">
        <w:rPr>
          <w:rFonts w:ascii="Times New Roman" w:hAnsi="Times New Roman" w:cs="Times New Roman"/>
          <w:color w:val="auto"/>
          <w:sz w:val="24"/>
          <w:szCs w:val="24"/>
        </w:rPr>
        <w:t xml:space="preserve">będzie </w:t>
      </w:r>
      <w:r w:rsidRPr="008A6553">
        <w:rPr>
          <w:rFonts w:ascii="Times New Roman" w:hAnsi="Times New Roman" w:cs="Times New Roman"/>
          <w:color w:val="auto"/>
          <w:sz w:val="24"/>
          <w:szCs w:val="24"/>
        </w:rPr>
        <w:t>m</w:t>
      </w:r>
      <w:r w:rsidR="00586AA9">
        <w:rPr>
          <w:rFonts w:ascii="Times New Roman" w:hAnsi="Times New Roman" w:cs="Times New Roman"/>
          <w:color w:val="auto"/>
          <w:sz w:val="24"/>
          <w:szCs w:val="24"/>
        </w:rPr>
        <w:t xml:space="preserve">ożliwy dla innego podmiotu niż </w:t>
      </w:r>
      <w:r w:rsidRPr="008A6553">
        <w:rPr>
          <w:rFonts w:ascii="Times New Roman" w:hAnsi="Times New Roman" w:cs="Times New Roman"/>
          <w:color w:val="auto"/>
          <w:sz w:val="24"/>
          <w:szCs w:val="24"/>
        </w:rPr>
        <w:t>PKP PLK S.A. lub</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jednostk</w:t>
      </w:r>
      <w:r w:rsidR="005F09C7" w:rsidRPr="008A6553">
        <w:rPr>
          <w:rFonts w:ascii="Times New Roman" w:hAnsi="Times New Roman" w:cs="Times New Roman"/>
          <w:color w:val="auto"/>
          <w:sz w:val="24"/>
          <w:szCs w:val="24"/>
        </w:rPr>
        <w:t>a</w:t>
      </w:r>
      <w:r w:rsidRPr="008A6553">
        <w:rPr>
          <w:rFonts w:ascii="Times New Roman" w:hAnsi="Times New Roman" w:cs="Times New Roman"/>
          <w:color w:val="auto"/>
          <w:sz w:val="24"/>
          <w:szCs w:val="24"/>
        </w:rPr>
        <w:t xml:space="preserve"> samorządu terytorialnego (na rzecz którego została wydana decyzja o ustaleniu lokalizacji linii kolejowej), za zgodą tych podmiotów, która może być wydana po uzyskaniu ostatecznej decyzji o</w:t>
      </w:r>
      <w:r w:rsidR="00D10429">
        <w:t> </w:t>
      </w:r>
      <w:r w:rsidRPr="008A6553">
        <w:rPr>
          <w:rFonts w:ascii="Times New Roman" w:hAnsi="Times New Roman" w:cs="Times New Roman"/>
          <w:color w:val="auto"/>
          <w:sz w:val="24"/>
          <w:szCs w:val="24"/>
        </w:rPr>
        <w:t xml:space="preserve">pozwoleniu na budowę dla inwestycji, której </w:t>
      </w:r>
      <w:r w:rsidR="005F09C7" w:rsidRPr="008A6553">
        <w:rPr>
          <w:rFonts w:ascii="Times New Roman" w:hAnsi="Times New Roman" w:cs="Times New Roman"/>
          <w:color w:val="auto"/>
          <w:sz w:val="24"/>
          <w:szCs w:val="24"/>
        </w:rPr>
        <w:t>dotyczy</w:t>
      </w:r>
      <w:r w:rsidRPr="008A6553">
        <w:rPr>
          <w:rFonts w:ascii="Times New Roman" w:hAnsi="Times New Roman" w:cs="Times New Roman"/>
          <w:color w:val="auto"/>
          <w:sz w:val="24"/>
          <w:szCs w:val="24"/>
        </w:rPr>
        <w:t xml:space="preserve"> </w:t>
      </w:r>
      <w:r w:rsidR="00381359">
        <w:rPr>
          <w:rFonts w:ascii="Times New Roman" w:hAnsi="Times New Roman" w:cs="Times New Roman"/>
          <w:color w:val="auto"/>
          <w:sz w:val="24"/>
          <w:szCs w:val="24"/>
        </w:rPr>
        <w:t>decyzja</w:t>
      </w:r>
      <w:r w:rsidR="001E1755" w:rsidRPr="00764D0A">
        <w:rPr>
          <w:rFonts w:ascii="Times New Roman" w:hAnsi="Times New Roman" w:cs="Times New Roman"/>
          <w:color w:val="auto"/>
          <w:sz w:val="24"/>
          <w:szCs w:val="24"/>
        </w:rPr>
        <w:t xml:space="preserve"> o</w:t>
      </w:r>
      <w:r w:rsidR="001E1755">
        <w:rPr>
          <w:rFonts w:ascii="Times New Roman" w:hAnsi="Times New Roman" w:cs="Times New Roman"/>
          <w:color w:val="auto"/>
          <w:sz w:val="24"/>
          <w:szCs w:val="24"/>
        </w:rPr>
        <w:t> </w:t>
      </w:r>
      <w:r w:rsidR="001E1755" w:rsidRPr="00764D0A">
        <w:rPr>
          <w:rFonts w:ascii="Times New Roman" w:hAnsi="Times New Roman" w:cs="Times New Roman"/>
          <w:color w:val="auto"/>
          <w:sz w:val="24"/>
          <w:szCs w:val="24"/>
        </w:rPr>
        <w:t>ustaleniu lokalizacji linii kolejowej</w:t>
      </w:r>
      <w:r w:rsidR="009012BF">
        <w:rPr>
          <w:rFonts w:ascii="Times New Roman" w:hAnsi="Times New Roman" w:cs="Times New Roman"/>
          <w:color w:val="auto"/>
          <w:sz w:val="24"/>
          <w:szCs w:val="24"/>
        </w:rPr>
        <w:t>,</w:t>
      </w:r>
      <w:r w:rsidRPr="008A6553">
        <w:rPr>
          <w:rFonts w:ascii="Times New Roman" w:hAnsi="Times New Roman" w:cs="Times New Roman"/>
          <w:color w:val="auto"/>
          <w:sz w:val="24"/>
          <w:szCs w:val="24"/>
        </w:rPr>
        <w:t xml:space="preserve"> lub jej części obejmując</w:t>
      </w:r>
      <w:r w:rsidR="005F09C7" w:rsidRPr="008A6553">
        <w:rPr>
          <w:rFonts w:ascii="Times New Roman" w:hAnsi="Times New Roman" w:cs="Times New Roman"/>
          <w:color w:val="auto"/>
          <w:sz w:val="24"/>
          <w:szCs w:val="24"/>
        </w:rPr>
        <w:t>a</w:t>
      </w:r>
      <w:r w:rsidRPr="008A6553">
        <w:rPr>
          <w:rFonts w:ascii="Times New Roman" w:hAnsi="Times New Roman" w:cs="Times New Roman"/>
          <w:color w:val="auto"/>
          <w:sz w:val="24"/>
          <w:szCs w:val="24"/>
        </w:rPr>
        <w:t xml:space="preserve"> nieruchomość będącą przedmiotem obrotu - czyli w czasie, gdy </w:t>
      </w:r>
      <w:r w:rsidR="005F09C7" w:rsidRPr="008A6553">
        <w:rPr>
          <w:rFonts w:ascii="Times New Roman" w:hAnsi="Times New Roman" w:cs="Times New Roman"/>
          <w:color w:val="auto"/>
          <w:sz w:val="24"/>
          <w:szCs w:val="24"/>
        </w:rPr>
        <w:t xml:space="preserve">strony dysponować będą </w:t>
      </w:r>
      <w:r w:rsidRPr="008A6553">
        <w:rPr>
          <w:rFonts w:ascii="Times New Roman" w:hAnsi="Times New Roman" w:cs="Times New Roman"/>
          <w:color w:val="auto"/>
          <w:sz w:val="24"/>
          <w:szCs w:val="24"/>
        </w:rPr>
        <w:t>pełn</w:t>
      </w:r>
      <w:r w:rsidR="005F09C7" w:rsidRPr="008A6553">
        <w:rPr>
          <w:rFonts w:ascii="Times New Roman" w:hAnsi="Times New Roman" w:cs="Times New Roman"/>
          <w:color w:val="auto"/>
          <w:sz w:val="24"/>
          <w:szCs w:val="24"/>
        </w:rPr>
        <w:t>ą</w:t>
      </w:r>
      <w:r w:rsidRPr="008A6553">
        <w:rPr>
          <w:rFonts w:ascii="Times New Roman" w:hAnsi="Times New Roman" w:cs="Times New Roman"/>
          <w:color w:val="auto"/>
          <w:sz w:val="24"/>
          <w:szCs w:val="24"/>
        </w:rPr>
        <w:t xml:space="preserve"> wiedz</w:t>
      </w:r>
      <w:r w:rsidR="005F09C7" w:rsidRPr="008A6553">
        <w:rPr>
          <w:rFonts w:ascii="Times New Roman" w:hAnsi="Times New Roman" w:cs="Times New Roman"/>
          <w:color w:val="auto"/>
          <w:sz w:val="24"/>
          <w:szCs w:val="24"/>
        </w:rPr>
        <w:t>ą</w:t>
      </w:r>
      <w:r w:rsidRPr="008A6553">
        <w:rPr>
          <w:rFonts w:ascii="Times New Roman" w:hAnsi="Times New Roman" w:cs="Times New Roman"/>
          <w:color w:val="auto"/>
          <w:sz w:val="24"/>
          <w:szCs w:val="24"/>
        </w:rPr>
        <w:t xml:space="preserve"> pozwalając</w:t>
      </w:r>
      <w:r w:rsidR="005F09C7" w:rsidRPr="008A6553">
        <w:rPr>
          <w:rFonts w:ascii="Times New Roman" w:hAnsi="Times New Roman" w:cs="Times New Roman"/>
          <w:color w:val="auto"/>
          <w:sz w:val="24"/>
          <w:szCs w:val="24"/>
        </w:rPr>
        <w:t>ą</w:t>
      </w:r>
      <w:r w:rsidRPr="008A6553">
        <w:rPr>
          <w:rFonts w:ascii="Times New Roman" w:hAnsi="Times New Roman" w:cs="Times New Roman"/>
          <w:color w:val="auto"/>
          <w:sz w:val="24"/>
          <w:szCs w:val="24"/>
        </w:rPr>
        <w:t xml:space="preserve"> na podjęcie decyzji umożliwiającej dokonanie obrotu. Ponadto, mając na uwadze regulację wynikającą z art. 9s ust. 6 </w:t>
      </w:r>
      <w:r w:rsidR="00C44991">
        <w:rPr>
          <w:rFonts w:ascii="Times New Roman" w:hAnsi="Times New Roman" w:cs="Times New Roman"/>
          <w:color w:val="auto"/>
          <w:sz w:val="24"/>
          <w:szCs w:val="24"/>
        </w:rPr>
        <w:t>ustawy o t. k.</w:t>
      </w:r>
      <w:r w:rsidRPr="008A6553">
        <w:rPr>
          <w:rFonts w:ascii="Times New Roman" w:hAnsi="Times New Roman" w:cs="Times New Roman"/>
          <w:color w:val="auto"/>
          <w:sz w:val="24"/>
          <w:szCs w:val="24"/>
        </w:rPr>
        <w:t>, zgodnie z którą PKP PLK S.A. nie nabywa prawa użytkowania wieczystego do nieruchomości stanowiących własność Skarbu Państwa/jednostki samorządu terytorialnego i będących w</w:t>
      </w:r>
      <w:r w:rsidR="00740C5D">
        <w:rPr>
          <w:rFonts w:ascii="Times New Roman" w:hAnsi="Times New Roman" w:cs="Times New Roman"/>
          <w:color w:val="auto"/>
          <w:sz w:val="24"/>
          <w:szCs w:val="24"/>
        </w:rPr>
        <w:t> </w:t>
      </w:r>
      <w:r w:rsidRPr="008A6553">
        <w:rPr>
          <w:rFonts w:ascii="Times New Roman" w:hAnsi="Times New Roman" w:cs="Times New Roman"/>
          <w:color w:val="auto"/>
          <w:sz w:val="24"/>
          <w:szCs w:val="24"/>
        </w:rPr>
        <w:t>użytkowaniu wieczystym PKP S.A., zasadne jest wprowadzenie zasady, iż obrót przedmiotową nieruchomością wymaga</w:t>
      </w:r>
      <w:r w:rsidR="007C1F69" w:rsidRPr="008A6553">
        <w:rPr>
          <w:rFonts w:ascii="Times New Roman" w:hAnsi="Times New Roman" w:cs="Times New Roman"/>
          <w:color w:val="auto"/>
          <w:sz w:val="24"/>
          <w:szCs w:val="24"/>
        </w:rPr>
        <w:t xml:space="preserve">ć będzie wyrażenia </w:t>
      </w:r>
      <w:r w:rsidRPr="008A6553">
        <w:rPr>
          <w:rFonts w:ascii="Times New Roman" w:hAnsi="Times New Roman" w:cs="Times New Roman"/>
          <w:color w:val="auto"/>
          <w:sz w:val="24"/>
          <w:szCs w:val="24"/>
        </w:rPr>
        <w:t xml:space="preserve">zgody </w:t>
      </w:r>
      <w:r w:rsidR="007C1F69" w:rsidRPr="008A6553">
        <w:rPr>
          <w:rFonts w:ascii="Times New Roman" w:hAnsi="Times New Roman" w:cs="Times New Roman"/>
          <w:color w:val="auto"/>
          <w:sz w:val="24"/>
          <w:szCs w:val="24"/>
        </w:rPr>
        <w:t>przez</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PKP</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PLK S.A. – czyli podmiotu, na rzecz którego wydawana jest decyzja o ustaleniu lokalizacji linii kolejowej</w:t>
      </w:r>
      <w:r w:rsidR="0023763E">
        <w:rPr>
          <w:rFonts w:ascii="Times New Roman" w:hAnsi="Times New Roman" w:cs="Times New Roman"/>
          <w:color w:val="auto"/>
          <w:sz w:val="24"/>
          <w:szCs w:val="24"/>
        </w:rPr>
        <w:t>.</w:t>
      </w:r>
    </w:p>
    <w:p w14:paraId="2E132E2C" w14:textId="1C4C3124" w:rsidR="00E02D41" w:rsidRPr="008A6553" w:rsidRDefault="00ED46EE" w:rsidP="00E10BC0">
      <w:pPr>
        <w:spacing w:before="120" w:after="120" w:line="24"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W praktyce pojawiały się wątpliwości dotyczące charakteru uzgodnienia o którym mowa w</w:t>
      </w:r>
      <w:r w:rsidR="007E018F">
        <w:rPr>
          <w:rFonts w:ascii="Times New Roman" w:hAnsi="Times New Roman" w:cs="Times New Roman"/>
          <w:color w:val="auto"/>
          <w:sz w:val="24"/>
          <w:szCs w:val="24"/>
        </w:rPr>
        <w:t> </w:t>
      </w:r>
      <w:r>
        <w:rPr>
          <w:rFonts w:ascii="Times New Roman" w:hAnsi="Times New Roman" w:cs="Times New Roman"/>
          <w:color w:val="auto"/>
          <w:sz w:val="24"/>
          <w:szCs w:val="24"/>
        </w:rPr>
        <w:t>art.</w:t>
      </w:r>
      <w:r w:rsidR="007E018F">
        <w:rPr>
          <w:rFonts w:ascii="Times New Roman" w:hAnsi="Times New Roman" w:cs="Times New Roman"/>
          <w:color w:val="auto"/>
          <w:sz w:val="24"/>
          <w:szCs w:val="24"/>
        </w:rPr>
        <w:t> </w:t>
      </w:r>
      <w:r>
        <w:rPr>
          <w:rFonts w:ascii="Times New Roman" w:hAnsi="Times New Roman" w:cs="Times New Roman"/>
          <w:color w:val="auto"/>
          <w:sz w:val="24"/>
          <w:szCs w:val="24"/>
        </w:rPr>
        <w:t xml:space="preserve">9oa ust. 1 ustawy o t. k. </w:t>
      </w:r>
      <w:r w:rsidR="00711239">
        <w:rPr>
          <w:rFonts w:ascii="Times New Roman" w:hAnsi="Times New Roman" w:cs="Times New Roman"/>
          <w:color w:val="auto"/>
          <w:sz w:val="24"/>
          <w:szCs w:val="24"/>
        </w:rPr>
        <w:t>Zmian</w:t>
      </w:r>
      <w:r w:rsidR="00301A23">
        <w:rPr>
          <w:rFonts w:ascii="Times New Roman" w:hAnsi="Times New Roman" w:cs="Times New Roman"/>
          <w:color w:val="auto"/>
          <w:sz w:val="24"/>
          <w:szCs w:val="24"/>
        </w:rPr>
        <w:t xml:space="preserve">a w art. 9oa w ust. 1 ustawy o </w:t>
      </w:r>
      <w:r w:rsidR="00711239">
        <w:rPr>
          <w:rFonts w:ascii="Times New Roman" w:hAnsi="Times New Roman" w:cs="Times New Roman"/>
          <w:color w:val="auto"/>
          <w:sz w:val="24"/>
          <w:szCs w:val="24"/>
        </w:rPr>
        <w:t xml:space="preserve">t. k. polega na </w:t>
      </w:r>
      <w:r>
        <w:rPr>
          <w:rFonts w:ascii="Times New Roman" w:hAnsi="Times New Roman" w:cs="Times New Roman"/>
          <w:color w:val="auto"/>
          <w:sz w:val="24"/>
          <w:szCs w:val="24"/>
        </w:rPr>
        <w:t>przesądzeniu</w:t>
      </w:r>
      <w:r w:rsidR="00711239">
        <w:rPr>
          <w:rFonts w:ascii="Times New Roman" w:hAnsi="Times New Roman" w:cs="Times New Roman"/>
          <w:color w:val="auto"/>
          <w:sz w:val="24"/>
          <w:szCs w:val="24"/>
        </w:rPr>
        <w:t xml:space="preserve">, iż </w:t>
      </w:r>
      <w:r w:rsidR="009804F6">
        <w:rPr>
          <w:rFonts w:ascii="Times New Roman" w:hAnsi="Times New Roman" w:cs="Times New Roman"/>
          <w:color w:val="auto"/>
          <w:sz w:val="24"/>
          <w:szCs w:val="24"/>
        </w:rPr>
        <w:t xml:space="preserve">uzgodnienie usunięcia kolizji przebiegu sieci </w:t>
      </w:r>
      <w:r w:rsidR="009804F6" w:rsidRPr="00711239">
        <w:rPr>
          <w:rFonts w:ascii="Times New Roman" w:hAnsi="Times New Roman" w:cs="Times New Roman"/>
          <w:color w:val="auto"/>
          <w:sz w:val="24"/>
          <w:szCs w:val="24"/>
        </w:rPr>
        <w:t>z</w:t>
      </w:r>
      <w:r w:rsidR="009804F6">
        <w:rPr>
          <w:rFonts w:ascii="Times New Roman" w:hAnsi="Times New Roman" w:cs="Times New Roman"/>
          <w:color w:val="auto"/>
          <w:sz w:val="24"/>
          <w:szCs w:val="24"/>
        </w:rPr>
        <w:t> </w:t>
      </w:r>
      <w:r w:rsidR="009804F6" w:rsidRPr="00711239">
        <w:rPr>
          <w:rFonts w:ascii="Times New Roman" w:hAnsi="Times New Roman" w:cs="Times New Roman"/>
          <w:color w:val="auto"/>
          <w:sz w:val="24"/>
          <w:szCs w:val="24"/>
        </w:rPr>
        <w:t>inwes</w:t>
      </w:r>
      <w:r w:rsidR="009804F6">
        <w:rPr>
          <w:rFonts w:ascii="Times New Roman" w:hAnsi="Times New Roman" w:cs="Times New Roman"/>
          <w:color w:val="auto"/>
          <w:sz w:val="24"/>
          <w:szCs w:val="24"/>
        </w:rPr>
        <w:t>tycją dotyczącą linii kolejowej, między podmiotami zarządzającymi sieciami uzbrojenia terenu</w:t>
      </w:r>
      <w:r w:rsidR="00085680">
        <w:rPr>
          <w:rFonts w:ascii="Times New Roman" w:hAnsi="Times New Roman" w:cs="Times New Roman"/>
          <w:color w:val="auto"/>
          <w:sz w:val="24"/>
          <w:szCs w:val="24"/>
        </w:rPr>
        <w:t>,</w:t>
      </w:r>
      <w:r w:rsidR="009804F6">
        <w:rPr>
          <w:rFonts w:ascii="Times New Roman" w:hAnsi="Times New Roman" w:cs="Times New Roman"/>
          <w:color w:val="auto"/>
          <w:sz w:val="24"/>
          <w:szCs w:val="24"/>
        </w:rPr>
        <w:t xml:space="preserve"> dotyczy uzgodnienia warunków technicznych. </w:t>
      </w:r>
      <w:r w:rsidRPr="008A6553">
        <w:rPr>
          <w:rFonts w:ascii="Times New Roman" w:hAnsi="Times New Roman" w:cs="Times New Roman"/>
          <w:color w:val="auto"/>
          <w:sz w:val="24"/>
          <w:szCs w:val="24"/>
        </w:rPr>
        <w:t>Dotychczasowe doświadczenia przy realizacji inwestycji, gdzie w trakcie uzgadniania warunków usunięcia kolizji, podmioty uzgadniające zgłaszają warunki wykraczające poza</w:t>
      </w:r>
      <w:r>
        <w:rPr>
          <w:rFonts w:ascii="Times New Roman" w:hAnsi="Times New Roman" w:cs="Times New Roman"/>
          <w:color w:val="auto"/>
          <w:sz w:val="24"/>
          <w:szCs w:val="24"/>
        </w:rPr>
        <w:t> </w:t>
      </w:r>
      <w:r w:rsidRPr="008A6553">
        <w:rPr>
          <w:rFonts w:ascii="Times New Roman" w:hAnsi="Times New Roman" w:cs="Times New Roman"/>
          <w:color w:val="auto"/>
          <w:sz w:val="24"/>
          <w:szCs w:val="24"/>
        </w:rPr>
        <w:t>uzgodnienia techniczne warunków projektu i wymuszają uzgodnienie od</w:t>
      </w:r>
      <w:r>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ustanowienia na ich rzecz praw do nieruchomości wskazują na konieczność </w:t>
      </w:r>
      <w:r>
        <w:rPr>
          <w:rFonts w:ascii="Times New Roman" w:hAnsi="Times New Roman" w:cs="Times New Roman"/>
          <w:color w:val="auto"/>
          <w:sz w:val="24"/>
          <w:szCs w:val="24"/>
        </w:rPr>
        <w:t>przesądzenia</w:t>
      </w:r>
      <w:r w:rsidRPr="008A6553">
        <w:rPr>
          <w:rFonts w:ascii="Times New Roman" w:hAnsi="Times New Roman" w:cs="Times New Roman"/>
          <w:color w:val="auto"/>
          <w:sz w:val="24"/>
          <w:szCs w:val="24"/>
        </w:rPr>
        <w:t xml:space="preserve">, że przedmiotem uzgodnienia mogą być jedynie warunki techniczne planowanej inwestycji. </w:t>
      </w:r>
      <w:r w:rsidR="009012BF">
        <w:rPr>
          <w:rFonts w:ascii="Times New Roman" w:hAnsi="Times New Roman" w:cs="Times New Roman"/>
          <w:color w:val="auto"/>
          <w:sz w:val="24"/>
          <w:szCs w:val="24"/>
        </w:rPr>
        <w:t>Dlatego w</w:t>
      </w:r>
      <w:r w:rsidR="001253E6">
        <w:rPr>
          <w:rFonts w:ascii="Times New Roman" w:hAnsi="Times New Roman" w:cs="Times New Roman"/>
          <w:b/>
          <w:color w:val="auto"/>
          <w:sz w:val="24"/>
          <w:szCs w:val="24"/>
        </w:rPr>
        <w:t> </w:t>
      </w:r>
      <w:r w:rsidR="00E02D41" w:rsidRPr="008A6553">
        <w:rPr>
          <w:rFonts w:ascii="Times New Roman" w:hAnsi="Times New Roman" w:cs="Times New Roman"/>
          <w:color w:val="auto"/>
          <w:sz w:val="24"/>
          <w:szCs w:val="24"/>
        </w:rPr>
        <w:t xml:space="preserve">art. 9oa </w:t>
      </w:r>
      <w:r w:rsidR="00C44991">
        <w:rPr>
          <w:rFonts w:ascii="Times New Roman" w:hAnsi="Times New Roman" w:cs="Times New Roman"/>
          <w:color w:val="auto"/>
          <w:sz w:val="24"/>
          <w:szCs w:val="24"/>
        </w:rPr>
        <w:t xml:space="preserve">ustawy o t. k. </w:t>
      </w:r>
      <w:r w:rsidR="005F09C7" w:rsidRPr="008A6553">
        <w:rPr>
          <w:rFonts w:ascii="Times New Roman" w:hAnsi="Times New Roman" w:cs="Times New Roman"/>
          <w:color w:val="auto"/>
          <w:sz w:val="24"/>
          <w:szCs w:val="24"/>
        </w:rPr>
        <w:t>dodaje się</w:t>
      </w:r>
      <w:r w:rsidR="00E02D41" w:rsidRPr="008A6553">
        <w:rPr>
          <w:rFonts w:ascii="Times New Roman" w:hAnsi="Times New Roman" w:cs="Times New Roman"/>
          <w:color w:val="auto"/>
          <w:sz w:val="24"/>
          <w:szCs w:val="24"/>
        </w:rPr>
        <w:t xml:space="preserve"> ust.</w:t>
      </w:r>
      <w:r w:rsidR="00C03EB6">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3</w:t>
      </w:r>
      <w:r>
        <w:rPr>
          <w:rFonts w:ascii="Times New Roman" w:hAnsi="Times New Roman" w:cs="Times New Roman"/>
          <w:color w:val="auto"/>
          <w:sz w:val="24"/>
          <w:szCs w:val="24"/>
        </w:rPr>
        <w:t>, który przesądza</w:t>
      </w:r>
      <w:r w:rsidR="00E02D41" w:rsidRPr="008A6553">
        <w:rPr>
          <w:rFonts w:ascii="Times New Roman" w:hAnsi="Times New Roman" w:cs="Times New Roman"/>
          <w:color w:val="auto"/>
          <w:sz w:val="24"/>
          <w:szCs w:val="24"/>
        </w:rPr>
        <w:t xml:space="preserve">, że podmioty uzgadniające usunięcie kolizji nie mogą uzależniać </w:t>
      </w:r>
      <w:r w:rsidR="005F09C7" w:rsidRPr="008A6553">
        <w:rPr>
          <w:rFonts w:ascii="Times New Roman" w:hAnsi="Times New Roman" w:cs="Times New Roman"/>
          <w:color w:val="auto"/>
          <w:sz w:val="24"/>
          <w:szCs w:val="24"/>
        </w:rPr>
        <w:t xml:space="preserve">takiego </w:t>
      </w:r>
      <w:r w:rsidR="00E02D41" w:rsidRPr="008A6553">
        <w:rPr>
          <w:rFonts w:ascii="Times New Roman" w:hAnsi="Times New Roman" w:cs="Times New Roman"/>
          <w:color w:val="auto"/>
          <w:sz w:val="24"/>
          <w:szCs w:val="24"/>
        </w:rPr>
        <w:t xml:space="preserve">uzgodnienia od spełnienia świadczeń, ustanowienia praw do nieruchomości </w:t>
      </w:r>
      <w:r>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np.</w:t>
      </w:r>
      <w:r w:rsidR="007C0537">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służebnoś</w:t>
      </w:r>
      <w:r>
        <w:rPr>
          <w:rFonts w:ascii="Times New Roman" w:hAnsi="Times New Roman" w:cs="Times New Roman"/>
          <w:color w:val="auto"/>
          <w:sz w:val="24"/>
          <w:szCs w:val="24"/>
        </w:rPr>
        <w:t>ci</w:t>
      </w:r>
      <w:r w:rsidR="00E02D41" w:rsidRPr="008A6553">
        <w:rPr>
          <w:rFonts w:ascii="Times New Roman" w:hAnsi="Times New Roman" w:cs="Times New Roman"/>
          <w:color w:val="auto"/>
          <w:sz w:val="24"/>
          <w:szCs w:val="24"/>
        </w:rPr>
        <w:t xml:space="preserve"> </w:t>
      </w:r>
      <w:proofErr w:type="spellStart"/>
      <w:r w:rsidR="00E02D41" w:rsidRPr="008A6553">
        <w:rPr>
          <w:rFonts w:ascii="Times New Roman" w:hAnsi="Times New Roman" w:cs="Times New Roman"/>
          <w:color w:val="auto"/>
          <w:sz w:val="24"/>
          <w:szCs w:val="24"/>
        </w:rPr>
        <w:t>przesyłu</w:t>
      </w:r>
      <w:proofErr w:type="spellEnd"/>
      <w:r>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w:t>
      </w:r>
      <w:r>
        <w:rPr>
          <w:rFonts w:ascii="Times New Roman" w:hAnsi="Times New Roman" w:cs="Times New Roman"/>
          <w:color w:val="auto"/>
          <w:sz w:val="24"/>
          <w:szCs w:val="24"/>
        </w:rPr>
        <w:t xml:space="preserve"> czy</w:t>
      </w:r>
      <w:r w:rsidR="00E02D41" w:rsidRPr="008A6553">
        <w:rPr>
          <w:rFonts w:ascii="Times New Roman" w:hAnsi="Times New Roman" w:cs="Times New Roman"/>
          <w:color w:val="auto"/>
          <w:sz w:val="24"/>
          <w:szCs w:val="24"/>
        </w:rPr>
        <w:t xml:space="preserve"> żądania ustanowienia praw, których dotychczas podmiot ten nie</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posiadał. </w:t>
      </w:r>
    </w:p>
    <w:p w14:paraId="0243BE25" w14:textId="3330D8B1" w:rsidR="006B3F71" w:rsidRDefault="005F09C7" w:rsidP="00E10BC0">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Z</w:t>
      </w:r>
      <w:r w:rsidR="00E02D41" w:rsidRPr="008A6553">
        <w:rPr>
          <w:rFonts w:ascii="Times New Roman" w:hAnsi="Times New Roman" w:cs="Times New Roman"/>
          <w:color w:val="auto"/>
          <w:sz w:val="24"/>
          <w:szCs w:val="24"/>
        </w:rPr>
        <w:t>mian</w:t>
      </w:r>
      <w:r w:rsidRPr="008A6553">
        <w:rPr>
          <w:rFonts w:ascii="Times New Roman" w:hAnsi="Times New Roman" w:cs="Times New Roman"/>
          <w:color w:val="auto"/>
          <w:sz w:val="24"/>
          <w:szCs w:val="24"/>
        </w:rPr>
        <w:t>a</w:t>
      </w:r>
      <w:r w:rsidR="00E02D41" w:rsidRPr="008A6553">
        <w:rPr>
          <w:rFonts w:ascii="Times New Roman" w:hAnsi="Times New Roman" w:cs="Times New Roman"/>
          <w:color w:val="auto"/>
          <w:sz w:val="24"/>
          <w:szCs w:val="24"/>
        </w:rPr>
        <w:t xml:space="preserve"> brzmienia art. 9s </w:t>
      </w:r>
      <w:r w:rsidRPr="008A6553">
        <w:rPr>
          <w:rFonts w:ascii="Times New Roman" w:hAnsi="Times New Roman" w:cs="Times New Roman"/>
          <w:color w:val="auto"/>
          <w:sz w:val="24"/>
          <w:szCs w:val="24"/>
        </w:rPr>
        <w:t>ust. 3e</w:t>
      </w:r>
      <w:r w:rsidR="00AE0236" w:rsidRPr="008A6553">
        <w:rPr>
          <w:rFonts w:ascii="Times New Roman" w:hAnsi="Times New Roman" w:cs="Times New Roman"/>
          <w:color w:val="auto"/>
          <w:sz w:val="24"/>
          <w:szCs w:val="24"/>
        </w:rPr>
        <w:t xml:space="preserve"> </w:t>
      </w:r>
      <w:r w:rsidR="00C44991">
        <w:rPr>
          <w:rFonts w:ascii="Times New Roman" w:hAnsi="Times New Roman" w:cs="Times New Roman"/>
          <w:color w:val="auto"/>
          <w:sz w:val="24"/>
          <w:szCs w:val="24"/>
        </w:rPr>
        <w:t xml:space="preserve">ustawy o t. k. </w:t>
      </w:r>
      <w:r w:rsidRPr="008A6553">
        <w:rPr>
          <w:rFonts w:ascii="Times New Roman" w:hAnsi="Times New Roman" w:cs="Times New Roman"/>
          <w:color w:val="auto"/>
          <w:sz w:val="24"/>
          <w:szCs w:val="24"/>
        </w:rPr>
        <w:t xml:space="preserve">służy </w:t>
      </w:r>
      <w:r w:rsidR="00E02D41" w:rsidRPr="008A6553">
        <w:rPr>
          <w:rFonts w:ascii="Times New Roman" w:hAnsi="Times New Roman" w:cs="Times New Roman"/>
          <w:color w:val="auto"/>
          <w:sz w:val="24"/>
          <w:szCs w:val="24"/>
        </w:rPr>
        <w:t>kompleksowe</w:t>
      </w:r>
      <w:r w:rsidRPr="008A6553">
        <w:rPr>
          <w:rFonts w:ascii="Times New Roman" w:hAnsi="Times New Roman" w:cs="Times New Roman"/>
          <w:color w:val="auto"/>
          <w:sz w:val="24"/>
          <w:szCs w:val="24"/>
        </w:rPr>
        <w:t>mu</w:t>
      </w:r>
      <w:r w:rsidR="00E02D41" w:rsidRPr="008A6553">
        <w:rPr>
          <w:rFonts w:ascii="Times New Roman" w:hAnsi="Times New Roman" w:cs="Times New Roman"/>
          <w:color w:val="auto"/>
          <w:sz w:val="24"/>
          <w:szCs w:val="24"/>
        </w:rPr>
        <w:t xml:space="preserve"> uregulowani</w:t>
      </w:r>
      <w:r w:rsidRPr="008A6553">
        <w:rPr>
          <w:rFonts w:ascii="Times New Roman" w:hAnsi="Times New Roman" w:cs="Times New Roman"/>
          <w:color w:val="auto"/>
          <w:sz w:val="24"/>
          <w:szCs w:val="24"/>
        </w:rPr>
        <w:t>u</w:t>
      </w:r>
      <w:r w:rsidR="00E02D41" w:rsidRPr="008A6553">
        <w:rPr>
          <w:rFonts w:ascii="Times New Roman" w:hAnsi="Times New Roman" w:cs="Times New Roman"/>
          <w:color w:val="auto"/>
          <w:sz w:val="24"/>
          <w:szCs w:val="24"/>
        </w:rPr>
        <w:t xml:space="preserve"> tytułu prawnego do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nieruchomości zajętych pod drogi </w:t>
      </w:r>
      <w:r w:rsidRPr="008A6553">
        <w:rPr>
          <w:rFonts w:ascii="Times New Roman" w:hAnsi="Times New Roman" w:cs="Times New Roman"/>
          <w:color w:val="auto"/>
          <w:sz w:val="24"/>
          <w:szCs w:val="24"/>
        </w:rPr>
        <w:t>budowane/</w:t>
      </w:r>
      <w:r w:rsidR="003362EE" w:rsidRPr="008A6553">
        <w:rPr>
          <w:rFonts w:ascii="Times New Roman" w:hAnsi="Times New Roman" w:cs="Times New Roman"/>
          <w:color w:val="auto"/>
          <w:sz w:val="24"/>
          <w:szCs w:val="24"/>
        </w:rPr>
        <w:t xml:space="preserve">przebudowane </w:t>
      </w:r>
      <w:r w:rsidR="00E02D41" w:rsidRPr="008A6553">
        <w:rPr>
          <w:rFonts w:ascii="Times New Roman" w:hAnsi="Times New Roman" w:cs="Times New Roman"/>
          <w:color w:val="auto"/>
          <w:sz w:val="24"/>
          <w:szCs w:val="24"/>
        </w:rPr>
        <w:t>w</w:t>
      </w:r>
      <w:r w:rsidR="003362EE" w:rsidRPr="008A655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związku z</w:t>
      </w:r>
      <w:r w:rsidR="00765DD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realizacją inwestycji kolejowych. W celu usunięcia istniejących obecnie problemów z</w:t>
      </w:r>
      <w:r w:rsidR="00765DD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przekazywaniem dróg publicznych</w:t>
      </w:r>
      <w:r w:rsidR="0028376E">
        <w:rPr>
          <w:rFonts w:ascii="Times New Roman" w:hAnsi="Times New Roman" w:cs="Times New Roman"/>
          <w:color w:val="auto"/>
          <w:sz w:val="24"/>
          <w:szCs w:val="24"/>
        </w:rPr>
        <w:t xml:space="preserve"> powstających lub</w:t>
      </w:r>
      <w:r w:rsidR="00E02D41" w:rsidRPr="008A6553">
        <w:rPr>
          <w:rFonts w:ascii="Times New Roman" w:hAnsi="Times New Roman" w:cs="Times New Roman"/>
          <w:color w:val="auto"/>
          <w:sz w:val="24"/>
          <w:szCs w:val="24"/>
        </w:rPr>
        <w:t xml:space="preserve"> </w:t>
      </w:r>
      <w:r w:rsidR="0028376E">
        <w:rPr>
          <w:rFonts w:ascii="Times New Roman" w:hAnsi="Times New Roman" w:cs="Times New Roman"/>
          <w:color w:val="auto"/>
          <w:sz w:val="24"/>
          <w:szCs w:val="24"/>
        </w:rPr>
        <w:t>przebudowywanych</w:t>
      </w:r>
      <w:r w:rsidR="00E02D41" w:rsidRPr="008A6553">
        <w:rPr>
          <w:rFonts w:ascii="Times New Roman" w:hAnsi="Times New Roman" w:cs="Times New Roman"/>
          <w:color w:val="auto"/>
          <w:sz w:val="24"/>
          <w:szCs w:val="24"/>
        </w:rPr>
        <w:t xml:space="preserve"> w ramach inwestycji kolejowych, niezbędne jest wprowadzenie bezpośredniego skutku związanego z</w:t>
      </w:r>
      <w:r w:rsidR="00FE49B5">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przejściem prawa własności nieruchomości zajętej pod drogę na rzecz zarządcy drogi. W</w:t>
      </w:r>
      <w:r w:rsidR="00FE49B5">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obowiązującym stanie prawnym unormowana jest jedynie </w:t>
      </w:r>
      <w:r w:rsidR="003362EE" w:rsidRPr="008A6553">
        <w:rPr>
          <w:rFonts w:ascii="Times New Roman" w:hAnsi="Times New Roman" w:cs="Times New Roman"/>
          <w:color w:val="auto"/>
          <w:sz w:val="24"/>
          <w:szCs w:val="24"/>
        </w:rPr>
        <w:t xml:space="preserve">kwestia </w:t>
      </w:r>
      <w:r w:rsidR="00E02D41" w:rsidRPr="008A6553">
        <w:rPr>
          <w:rFonts w:ascii="Times New Roman" w:hAnsi="Times New Roman" w:cs="Times New Roman"/>
          <w:color w:val="auto"/>
          <w:sz w:val="24"/>
          <w:szCs w:val="24"/>
        </w:rPr>
        <w:t>dróg krajowych, zaś</w:t>
      </w:r>
      <w:r w:rsidR="00FE49B5">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w</w:t>
      </w:r>
      <w:r w:rsidR="00FE49B5">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przypadku dróg innych kategorii, nabycie praw dokonywane jest na rzecz inwestora - PKP </w:t>
      </w:r>
      <w:r w:rsidR="00473019" w:rsidRPr="008A6553">
        <w:rPr>
          <w:rFonts w:ascii="Times New Roman" w:hAnsi="Times New Roman" w:cs="Times New Roman"/>
          <w:color w:val="auto"/>
          <w:sz w:val="24"/>
          <w:szCs w:val="24"/>
        </w:rPr>
        <w:t>PLK</w:t>
      </w:r>
      <w:r w:rsidR="00E02D41" w:rsidRPr="008A6553">
        <w:rPr>
          <w:rFonts w:ascii="Times New Roman" w:hAnsi="Times New Roman" w:cs="Times New Roman"/>
          <w:color w:val="auto"/>
          <w:sz w:val="24"/>
          <w:szCs w:val="24"/>
        </w:rPr>
        <w:t xml:space="preserve"> S.A. </w:t>
      </w:r>
      <w:r w:rsidR="003362EE" w:rsidRPr="008A6553">
        <w:rPr>
          <w:rFonts w:ascii="Times New Roman" w:hAnsi="Times New Roman" w:cs="Times New Roman"/>
          <w:color w:val="auto"/>
          <w:sz w:val="24"/>
          <w:szCs w:val="24"/>
        </w:rPr>
        <w:t xml:space="preserve">Zdaniem </w:t>
      </w:r>
      <w:r w:rsidR="00553FBF">
        <w:rPr>
          <w:rFonts w:ascii="Times New Roman" w:hAnsi="Times New Roman" w:cs="Times New Roman"/>
          <w:color w:val="auto"/>
          <w:sz w:val="24"/>
          <w:szCs w:val="24"/>
        </w:rPr>
        <w:t>projektodawcy</w:t>
      </w:r>
      <w:r w:rsidR="00553FBF" w:rsidRPr="008A6553">
        <w:rPr>
          <w:rFonts w:ascii="Times New Roman" w:hAnsi="Times New Roman" w:cs="Times New Roman"/>
          <w:color w:val="auto"/>
          <w:sz w:val="24"/>
          <w:szCs w:val="24"/>
        </w:rPr>
        <w:t xml:space="preserve"> </w:t>
      </w:r>
      <w:r w:rsidR="003362EE" w:rsidRPr="008A6553">
        <w:rPr>
          <w:rFonts w:ascii="Times New Roman" w:hAnsi="Times New Roman" w:cs="Times New Roman"/>
          <w:color w:val="auto"/>
          <w:sz w:val="24"/>
          <w:szCs w:val="24"/>
        </w:rPr>
        <w:t xml:space="preserve">sposób </w:t>
      </w:r>
      <w:r w:rsidR="005703B3" w:rsidRPr="008A6553">
        <w:rPr>
          <w:rFonts w:ascii="Times New Roman" w:hAnsi="Times New Roman" w:cs="Times New Roman"/>
          <w:color w:val="auto"/>
          <w:sz w:val="24"/>
          <w:szCs w:val="24"/>
        </w:rPr>
        <w:t>post</w:t>
      </w:r>
      <w:r w:rsidR="005703B3">
        <w:rPr>
          <w:rFonts w:ascii="Times New Roman" w:hAnsi="Times New Roman" w:cs="Times New Roman"/>
          <w:color w:val="auto"/>
          <w:sz w:val="24"/>
          <w:szCs w:val="24"/>
        </w:rPr>
        <w:t>ę</w:t>
      </w:r>
      <w:r w:rsidR="005703B3" w:rsidRPr="008A6553">
        <w:rPr>
          <w:rFonts w:ascii="Times New Roman" w:hAnsi="Times New Roman" w:cs="Times New Roman"/>
          <w:color w:val="auto"/>
          <w:sz w:val="24"/>
          <w:szCs w:val="24"/>
        </w:rPr>
        <w:t xml:space="preserve">powania </w:t>
      </w:r>
      <w:r w:rsidR="003362EE" w:rsidRPr="008A6553">
        <w:rPr>
          <w:rFonts w:ascii="Times New Roman" w:hAnsi="Times New Roman" w:cs="Times New Roman"/>
          <w:color w:val="auto"/>
          <w:sz w:val="24"/>
          <w:szCs w:val="24"/>
        </w:rPr>
        <w:t xml:space="preserve">inwestora w przypadku dróg samorządowych winien być analogiczny jak w przypadku dróg krajowych. </w:t>
      </w:r>
      <w:r w:rsidR="00302343">
        <w:rPr>
          <w:rFonts w:ascii="Times New Roman" w:hAnsi="Times New Roman" w:cs="Times New Roman"/>
          <w:color w:val="auto"/>
          <w:sz w:val="24"/>
          <w:szCs w:val="24"/>
        </w:rPr>
        <w:t>Należy zwrócić uwagę, iż d</w:t>
      </w:r>
      <w:r w:rsidR="000F7E9A">
        <w:rPr>
          <w:rFonts w:ascii="Times New Roman" w:hAnsi="Times New Roman" w:cs="Times New Roman"/>
          <w:color w:val="auto"/>
          <w:sz w:val="24"/>
          <w:szCs w:val="24"/>
        </w:rPr>
        <w:t>rogi powstające</w:t>
      </w:r>
      <w:r w:rsidR="00302343">
        <w:rPr>
          <w:rFonts w:ascii="Times New Roman" w:hAnsi="Times New Roman" w:cs="Times New Roman"/>
          <w:color w:val="auto"/>
          <w:sz w:val="24"/>
          <w:szCs w:val="24"/>
        </w:rPr>
        <w:t xml:space="preserve"> lub przebudowywane</w:t>
      </w:r>
      <w:r w:rsidR="00175451">
        <w:rPr>
          <w:rFonts w:ascii="Times New Roman" w:hAnsi="Times New Roman" w:cs="Times New Roman"/>
          <w:color w:val="auto"/>
          <w:sz w:val="24"/>
          <w:szCs w:val="24"/>
        </w:rPr>
        <w:t xml:space="preserve"> w ramach inwestycji kolejowych, </w:t>
      </w:r>
      <w:r w:rsidR="00AD398F">
        <w:rPr>
          <w:rFonts w:ascii="Times New Roman" w:hAnsi="Times New Roman" w:cs="Times New Roman"/>
          <w:color w:val="auto"/>
          <w:sz w:val="24"/>
          <w:szCs w:val="24"/>
        </w:rPr>
        <w:t>znajdują się w pasie</w:t>
      </w:r>
      <w:r w:rsidR="00175451">
        <w:rPr>
          <w:rFonts w:ascii="Times New Roman" w:hAnsi="Times New Roman" w:cs="Times New Roman"/>
          <w:color w:val="auto"/>
          <w:sz w:val="24"/>
          <w:szCs w:val="24"/>
        </w:rPr>
        <w:t xml:space="preserve"> drogow</w:t>
      </w:r>
      <w:r w:rsidR="00AD398F">
        <w:rPr>
          <w:rFonts w:ascii="Times New Roman" w:hAnsi="Times New Roman" w:cs="Times New Roman"/>
          <w:color w:val="auto"/>
          <w:sz w:val="24"/>
          <w:szCs w:val="24"/>
        </w:rPr>
        <w:t>ym</w:t>
      </w:r>
      <w:r w:rsidR="00F508EE">
        <w:rPr>
          <w:rFonts w:ascii="Times New Roman" w:hAnsi="Times New Roman" w:cs="Times New Roman"/>
          <w:color w:val="auto"/>
          <w:sz w:val="24"/>
          <w:szCs w:val="24"/>
        </w:rPr>
        <w:t>,</w:t>
      </w:r>
      <w:r w:rsidR="00AD398F">
        <w:rPr>
          <w:rFonts w:ascii="Times New Roman" w:hAnsi="Times New Roman" w:cs="Times New Roman"/>
          <w:color w:val="auto"/>
          <w:sz w:val="24"/>
          <w:szCs w:val="24"/>
        </w:rPr>
        <w:t xml:space="preserve"> </w:t>
      </w:r>
      <w:r w:rsidR="00F508EE">
        <w:rPr>
          <w:rFonts w:ascii="Times New Roman" w:hAnsi="Times New Roman" w:cs="Times New Roman"/>
          <w:color w:val="auto"/>
          <w:sz w:val="24"/>
          <w:szCs w:val="24"/>
        </w:rPr>
        <w:t xml:space="preserve">są ogólnodostępne </w:t>
      </w:r>
      <w:r w:rsidR="00AD398F">
        <w:rPr>
          <w:rFonts w:ascii="Times New Roman" w:hAnsi="Times New Roman" w:cs="Times New Roman"/>
          <w:color w:val="auto"/>
          <w:sz w:val="24"/>
          <w:szCs w:val="24"/>
        </w:rPr>
        <w:t>i</w:t>
      </w:r>
      <w:r w:rsidR="00175451">
        <w:rPr>
          <w:rFonts w:ascii="Times New Roman" w:hAnsi="Times New Roman" w:cs="Times New Roman"/>
          <w:color w:val="auto"/>
          <w:sz w:val="24"/>
          <w:szCs w:val="24"/>
        </w:rPr>
        <w:t xml:space="preserve"> mogą stanowić drogę publiczną.</w:t>
      </w:r>
      <w:r w:rsidR="00154274">
        <w:rPr>
          <w:rFonts w:ascii="Times New Roman" w:hAnsi="Times New Roman" w:cs="Times New Roman"/>
          <w:color w:val="auto"/>
          <w:sz w:val="24"/>
          <w:szCs w:val="24"/>
        </w:rPr>
        <w:t xml:space="preserve"> </w:t>
      </w:r>
      <w:r w:rsidR="00DB52B9">
        <w:rPr>
          <w:rFonts w:ascii="Times New Roman" w:hAnsi="Times New Roman" w:cs="Times New Roman"/>
          <w:color w:val="auto"/>
          <w:sz w:val="24"/>
          <w:szCs w:val="24"/>
        </w:rPr>
        <w:t>Drogi</w:t>
      </w:r>
      <w:r w:rsidR="00212D3F">
        <w:rPr>
          <w:rFonts w:ascii="Times New Roman" w:hAnsi="Times New Roman" w:cs="Times New Roman"/>
          <w:color w:val="auto"/>
          <w:sz w:val="24"/>
          <w:szCs w:val="24"/>
        </w:rPr>
        <w:t> </w:t>
      </w:r>
      <w:r w:rsidR="00DB52B9">
        <w:rPr>
          <w:rFonts w:ascii="Times New Roman" w:hAnsi="Times New Roman" w:cs="Times New Roman"/>
          <w:color w:val="auto"/>
          <w:sz w:val="24"/>
          <w:szCs w:val="24"/>
        </w:rPr>
        <w:t>wybudowane lub przebudowane w</w:t>
      </w:r>
      <w:r w:rsidR="00765DD4">
        <w:rPr>
          <w:rFonts w:ascii="Times New Roman" w:hAnsi="Times New Roman" w:cs="Times New Roman"/>
          <w:color w:val="auto"/>
          <w:sz w:val="24"/>
          <w:szCs w:val="24"/>
        </w:rPr>
        <w:t> </w:t>
      </w:r>
      <w:r w:rsidR="00DB52B9">
        <w:rPr>
          <w:rFonts w:ascii="Times New Roman" w:hAnsi="Times New Roman" w:cs="Times New Roman"/>
          <w:color w:val="auto"/>
          <w:sz w:val="24"/>
          <w:szCs w:val="24"/>
        </w:rPr>
        <w:t xml:space="preserve">ramach inwestycji kolejowej powinny zostać objęte odpowiednią kategorią dróg i </w:t>
      </w:r>
      <w:r w:rsidR="000764F1">
        <w:rPr>
          <w:rFonts w:ascii="Times New Roman" w:hAnsi="Times New Roman" w:cs="Times New Roman"/>
          <w:color w:val="auto"/>
          <w:sz w:val="24"/>
          <w:szCs w:val="24"/>
        </w:rPr>
        <w:t>zarząd</w:t>
      </w:r>
      <w:r w:rsidR="00DB52B9">
        <w:rPr>
          <w:rFonts w:ascii="Times New Roman" w:hAnsi="Times New Roman" w:cs="Times New Roman"/>
          <w:color w:val="auto"/>
          <w:sz w:val="24"/>
          <w:szCs w:val="24"/>
        </w:rPr>
        <w:t>em</w:t>
      </w:r>
      <w:r w:rsidR="000764F1">
        <w:rPr>
          <w:rFonts w:ascii="Times New Roman" w:hAnsi="Times New Roman" w:cs="Times New Roman"/>
          <w:color w:val="auto"/>
          <w:sz w:val="24"/>
          <w:szCs w:val="24"/>
        </w:rPr>
        <w:t>, w</w:t>
      </w:r>
      <w:r w:rsidR="00E06DC8">
        <w:rPr>
          <w:rFonts w:ascii="Times New Roman" w:hAnsi="Times New Roman" w:cs="Times New Roman"/>
          <w:color w:val="auto"/>
          <w:sz w:val="24"/>
          <w:szCs w:val="24"/>
        </w:rPr>
        <w:t> </w:t>
      </w:r>
      <w:r w:rsidR="000764F1">
        <w:rPr>
          <w:rFonts w:ascii="Times New Roman" w:hAnsi="Times New Roman" w:cs="Times New Roman"/>
          <w:color w:val="auto"/>
          <w:sz w:val="24"/>
          <w:szCs w:val="24"/>
        </w:rPr>
        <w:t>zależności od jej kategorii, przez odpowiedniego zarządcę dróg. Należy zaznaczyć, iż</w:t>
      </w:r>
      <w:r w:rsidR="00CE4E99">
        <w:rPr>
          <w:rFonts w:ascii="Times New Roman" w:hAnsi="Times New Roman" w:cs="Times New Roman"/>
          <w:color w:val="auto"/>
          <w:sz w:val="24"/>
          <w:szCs w:val="24"/>
        </w:rPr>
        <w:t xml:space="preserve"> </w:t>
      </w:r>
      <w:r w:rsidR="000764F1">
        <w:rPr>
          <w:rFonts w:ascii="Times New Roman" w:hAnsi="Times New Roman" w:cs="Times New Roman"/>
          <w:color w:val="auto"/>
          <w:sz w:val="24"/>
          <w:szCs w:val="24"/>
        </w:rPr>
        <w:t>w </w:t>
      </w:r>
      <w:r w:rsidR="00154274">
        <w:rPr>
          <w:rFonts w:ascii="Times New Roman" w:hAnsi="Times New Roman" w:cs="Times New Roman"/>
          <w:color w:val="auto"/>
          <w:sz w:val="24"/>
          <w:szCs w:val="24"/>
        </w:rPr>
        <w:t>przypadku niezaliczenia</w:t>
      </w:r>
      <w:r w:rsidR="000764F1">
        <w:rPr>
          <w:rFonts w:ascii="Times New Roman" w:hAnsi="Times New Roman" w:cs="Times New Roman"/>
          <w:color w:val="auto"/>
          <w:sz w:val="24"/>
          <w:szCs w:val="24"/>
        </w:rPr>
        <w:t xml:space="preserve"> ogólnodostępnej drogi do jednej z</w:t>
      </w:r>
      <w:r w:rsidR="00BC603F">
        <w:rPr>
          <w:rFonts w:ascii="Times New Roman" w:hAnsi="Times New Roman" w:cs="Times New Roman"/>
          <w:color w:val="auto"/>
          <w:sz w:val="24"/>
          <w:szCs w:val="24"/>
        </w:rPr>
        <w:t> </w:t>
      </w:r>
      <w:r w:rsidR="000764F1">
        <w:rPr>
          <w:rFonts w:ascii="Times New Roman" w:hAnsi="Times New Roman" w:cs="Times New Roman"/>
          <w:color w:val="auto"/>
          <w:sz w:val="24"/>
          <w:szCs w:val="24"/>
        </w:rPr>
        <w:t>kategorii, droga</w:t>
      </w:r>
      <w:r w:rsidR="001F699C">
        <w:rPr>
          <w:rFonts w:ascii="Times New Roman" w:hAnsi="Times New Roman" w:cs="Times New Roman"/>
          <w:color w:val="auto"/>
          <w:sz w:val="24"/>
          <w:szCs w:val="24"/>
        </w:rPr>
        <w:t> </w:t>
      </w:r>
      <w:r w:rsidR="000764F1">
        <w:rPr>
          <w:rFonts w:ascii="Times New Roman" w:hAnsi="Times New Roman" w:cs="Times New Roman"/>
          <w:color w:val="auto"/>
          <w:sz w:val="24"/>
          <w:szCs w:val="24"/>
        </w:rPr>
        <w:t>wybudowana albo przebudowana przez inwestora realizującego inwestycję kolejową</w:t>
      </w:r>
      <w:r w:rsidR="003A5D05">
        <w:rPr>
          <w:rFonts w:ascii="Times New Roman" w:hAnsi="Times New Roman" w:cs="Times New Roman"/>
          <w:color w:val="auto"/>
          <w:sz w:val="24"/>
          <w:szCs w:val="24"/>
        </w:rPr>
        <w:t xml:space="preserve"> będzie </w:t>
      </w:r>
      <w:r w:rsidR="000764F1">
        <w:rPr>
          <w:rFonts w:ascii="Times New Roman" w:hAnsi="Times New Roman" w:cs="Times New Roman"/>
          <w:color w:val="auto"/>
          <w:sz w:val="24"/>
          <w:szCs w:val="24"/>
        </w:rPr>
        <w:t xml:space="preserve">stanowić </w:t>
      </w:r>
      <w:r w:rsidR="00D11603">
        <w:rPr>
          <w:rFonts w:ascii="Times New Roman" w:hAnsi="Times New Roman" w:cs="Times New Roman"/>
          <w:color w:val="auto"/>
          <w:sz w:val="24"/>
          <w:szCs w:val="24"/>
        </w:rPr>
        <w:t xml:space="preserve">jedynie </w:t>
      </w:r>
      <w:r w:rsidR="000764F1">
        <w:rPr>
          <w:rFonts w:ascii="Times New Roman" w:hAnsi="Times New Roman" w:cs="Times New Roman"/>
          <w:color w:val="auto"/>
          <w:sz w:val="24"/>
          <w:szCs w:val="24"/>
        </w:rPr>
        <w:t xml:space="preserve">drogę </w:t>
      </w:r>
      <w:r w:rsidR="00F8336E">
        <w:rPr>
          <w:rFonts w:ascii="Times New Roman" w:hAnsi="Times New Roman" w:cs="Times New Roman"/>
          <w:color w:val="auto"/>
          <w:sz w:val="24"/>
          <w:szCs w:val="24"/>
        </w:rPr>
        <w:t>wewnętrzną. W</w:t>
      </w:r>
      <w:r w:rsidR="00765DD4">
        <w:rPr>
          <w:rFonts w:ascii="Times New Roman" w:hAnsi="Times New Roman" w:cs="Times New Roman"/>
          <w:color w:val="auto"/>
          <w:sz w:val="24"/>
          <w:szCs w:val="24"/>
        </w:rPr>
        <w:t> </w:t>
      </w:r>
      <w:r w:rsidR="000764F1">
        <w:rPr>
          <w:rFonts w:ascii="Times New Roman" w:hAnsi="Times New Roman" w:cs="Times New Roman"/>
          <w:color w:val="auto"/>
          <w:sz w:val="24"/>
          <w:szCs w:val="24"/>
        </w:rPr>
        <w:t xml:space="preserve">stosunku do </w:t>
      </w:r>
      <w:r w:rsidR="00F73B1E">
        <w:rPr>
          <w:rFonts w:ascii="Times New Roman" w:hAnsi="Times New Roman" w:cs="Times New Roman"/>
          <w:color w:val="auto"/>
          <w:sz w:val="24"/>
          <w:szCs w:val="24"/>
        </w:rPr>
        <w:t>tego typu dróg,</w:t>
      </w:r>
      <w:r w:rsidR="000764F1">
        <w:rPr>
          <w:rFonts w:ascii="Times New Roman" w:hAnsi="Times New Roman" w:cs="Times New Roman"/>
          <w:color w:val="auto"/>
          <w:sz w:val="24"/>
          <w:szCs w:val="24"/>
        </w:rPr>
        <w:t xml:space="preserve"> nie ma obowiązku ich udostępniania. Tym</w:t>
      </w:r>
      <w:r w:rsidR="0015164B">
        <w:rPr>
          <w:rFonts w:ascii="Times New Roman" w:hAnsi="Times New Roman" w:cs="Times New Roman"/>
          <w:color w:val="auto"/>
          <w:sz w:val="24"/>
          <w:szCs w:val="24"/>
        </w:rPr>
        <w:t xml:space="preserve"> </w:t>
      </w:r>
      <w:r w:rsidR="000764F1">
        <w:rPr>
          <w:rFonts w:ascii="Times New Roman" w:hAnsi="Times New Roman" w:cs="Times New Roman"/>
          <w:color w:val="auto"/>
          <w:sz w:val="24"/>
          <w:szCs w:val="24"/>
        </w:rPr>
        <w:t>samym, droga taka może stanowić</w:t>
      </w:r>
      <w:r w:rsidR="003D447E">
        <w:rPr>
          <w:rFonts w:ascii="Times New Roman" w:hAnsi="Times New Roman" w:cs="Times New Roman"/>
          <w:color w:val="auto"/>
          <w:sz w:val="24"/>
          <w:szCs w:val="24"/>
        </w:rPr>
        <w:t xml:space="preserve"> nieudostępnianą</w:t>
      </w:r>
      <w:r w:rsidR="000764F1">
        <w:rPr>
          <w:rFonts w:ascii="Times New Roman" w:hAnsi="Times New Roman" w:cs="Times New Roman"/>
          <w:color w:val="auto"/>
          <w:sz w:val="24"/>
          <w:szCs w:val="24"/>
        </w:rPr>
        <w:t xml:space="preserve"> drogę </w:t>
      </w:r>
      <w:r w:rsidR="00F73B1E">
        <w:rPr>
          <w:rFonts w:ascii="Times New Roman" w:hAnsi="Times New Roman" w:cs="Times New Roman"/>
          <w:color w:val="auto"/>
          <w:sz w:val="24"/>
          <w:szCs w:val="24"/>
        </w:rPr>
        <w:t>wewnętrzną</w:t>
      </w:r>
      <w:r w:rsidR="003D447E">
        <w:rPr>
          <w:rFonts w:ascii="Times New Roman" w:hAnsi="Times New Roman" w:cs="Times New Roman"/>
          <w:color w:val="auto"/>
          <w:sz w:val="24"/>
          <w:szCs w:val="24"/>
        </w:rPr>
        <w:t>,</w:t>
      </w:r>
      <w:r w:rsidR="00F73B1E">
        <w:rPr>
          <w:rFonts w:ascii="Times New Roman" w:hAnsi="Times New Roman" w:cs="Times New Roman"/>
          <w:color w:val="auto"/>
          <w:sz w:val="24"/>
          <w:szCs w:val="24"/>
        </w:rPr>
        <w:t xml:space="preserve"> pełniącą rolę drogi </w:t>
      </w:r>
      <w:r w:rsidR="000764F1">
        <w:rPr>
          <w:rFonts w:ascii="Times New Roman" w:hAnsi="Times New Roman" w:cs="Times New Roman"/>
          <w:color w:val="auto"/>
          <w:sz w:val="24"/>
          <w:szCs w:val="24"/>
        </w:rPr>
        <w:t>techniczn</w:t>
      </w:r>
      <w:r w:rsidR="00F73B1E">
        <w:rPr>
          <w:rFonts w:ascii="Times New Roman" w:hAnsi="Times New Roman" w:cs="Times New Roman"/>
          <w:color w:val="auto"/>
          <w:sz w:val="24"/>
          <w:szCs w:val="24"/>
        </w:rPr>
        <w:t>ej</w:t>
      </w:r>
      <w:r w:rsidR="007C0537">
        <w:rPr>
          <w:rFonts w:ascii="Times New Roman" w:hAnsi="Times New Roman" w:cs="Times New Roman"/>
          <w:color w:val="auto"/>
          <w:sz w:val="24"/>
          <w:szCs w:val="24"/>
        </w:rPr>
        <w:t xml:space="preserve">, nie jest bowiem </w:t>
      </w:r>
      <w:r w:rsidR="007C0537">
        <w:rPr>
          <w:rFonts w:ascii="Times New Roman" w:hAnsi="Times New Roman" w:cs="Times New Roman"/>
          <w:color w:val="auto"/>
          <w:sz w:val="24"/>
          <w:szCs w:val="24"/>
        </w:rPr>
        <w:lastRenderedPageBreak/>
        <w:t>uzasadnione aby zarządca infrastruktury kolejowej wykonywał w odniesieniu do takiej przebudowanej drogi</w:t>
      </w:r>
      <w:r w:rsidR="0028376E">
        <w:rPr>
          <w:rFonts w:ascii="Times New Roman" w:hAnsi="Times New Roman" w:cs="Times New Roman"/>
          <w:color w:val="auto"/>
          <w:sz w:val="24"/>
          <w:szCs w:val="24"/>
        </w:rPr>
        <w:t xml:space="preserve"> </w:t>
      </w:r>
      <w:r w:rsidR="007C0537">
        <w:rPr>
          <w:rFonts w:ascii="Times New Roman" w:hAnsi="Times New Roman" w:cs="Times New Roman"/>
          <w:color w:val="auto"/>
          <w:sz w:val="24"/>
          <w:szCs w:val="24"/>
        </w:rPr>
        <w:t>zadania z</w:t>
      </w:r>
      <w:r w:rsidR="0028376E">
        <w:rPr>
          <w:rFonts w:ascii="Times New Roman" w:hAnsi="Times New Roman" w:cs="Times New Roman"/>
          <w:color w:val="auto"/>
          <w:sz w:val="24"/>
          <w:szCs w:val="24"/>
        </w:rPr>
        <w:t>arządcy drogi publicznej</w:t>
      </w:r>
      <w:r w:rsidR="007C0537">
        <w:rPr>
          <w:rFonts w:ascii="Times New Roman" w:hAnsi="Times New Roman" w:cs="Times New Roman"/>
          <w:color w:val="auto"/>
          <w:sz w:val="24"/>
          <w:szCs w:val="24"/>
        </w:rPr>
        <w:t>. Jednocześnie zarządcy dróg samorządowych (organy jednostek samorządu terytorialnego) podnoszą w dotychczasowej praktyce, podpierając to orzecznictwem, że nie mogą takim drogom nadawać statusu drogi publicznej (gminnej, powiatowej, wojewódzkiej) z uwagi na brak prawa własności gruntu zajętego pod drogę. W tym zakresie n</w:t>
      </w:r>
      <w:r w:rsidR="0028376E">
        <w:rPr>
          <w:rFonts w:ascii="Times New Roman" w:hAnsi="Times New Roman" w:cs="Times New Roman"/>
          <w:color w:val="auto"/>
          <w:sz w:val="24"/>
          <w:szCs w:val="24"/>
        </w:rPr>
        <w:t>iniejsz</w:t>
      </w:r>
      <w:r w:rsidR="007C0537">
        <w:rPr>
          <w:rFonts w:ascii="Times New Roman" w:hAnsi="Times New Roman" w:cs="Times New Roman"/>
          <w:color w:val="auto"/>
          <w:sz w:val="24"/>
          <w:szCs w:val="24"/>
        </w:rPr>
        <w:t>a</w:t>
      </w:r>
      <w:r w:rsidR="0028376E">
        <w:rPr>
          <w:rFonts w:ascii="Times New Roman" w:hAnsi="Times New Roman" w:cs="Times New Roman"/>
          <w:color w:val="auto"/>
          <w:sz w:val="24"/>
          <w:szCs w:val="24"/>
        </w:rPr>
        <w:t xml:space="preserve"> </w:t>
      </w:r>
      <w:r w:rsidR="007C0537">
        <w:rPr>
          <w:rFonts w:ascii="Times New Roman" w:hAnsi="Times New Roman" w:cs="Times New Roman"/>
          <w:color w:val="auto"/>
          <w:sz w:val="24"/>
          <w:szCs w:val="24"/>
        </w:rPr>
        <w:t>ustawa wychodzi naprzeciw oczekiwaniom samorządu i reguluje kwestie nabywania własności gruntu przebudowywanej lub budowanej drogi</w:t>
      </w:r>
      <w:r w:rsidR="0028376E">
        <w:rPr>
          <w:rFonts w:ascii="Times New Roman" w:hAnsi="Times New Roman" w:cs="Times New Roman"/>
          <w:color w:val="auto"/>
          <w:sz w:val="24"/>
          <w:szCs w:val="24"/>
        </w:rPr>
        <w:t>.</w:t>
      </w:r>
      <w:r w:rsidR="000764F1">
        <w:rPr>
          <w:rFonts w:ascii="Times New Roman" w:hAnsi="Times New Roman" w:cs="Times New Roman"/>
          <w:color w:val="auto"/>
          <w:sz w:val="24"/>
          <w:szCs w:val="24"/>
        </w:rPr>
        <w:t xml:space="preserve"> </w:t>
      </w:r>
      <w:r w:rsidR="00F50ABE">
        <w:rPr>
          <w:rFonts w:ascii="Times New Roman" w:hAnsi="Times New Roman" w:cs="Times New Roman"/>
          <w:color w:val="auto"/>
          <w:sz w:val="24"/>
          <w:szCs w:val="24"/>
        </w:rPr>
        <w:t>Wskazać należy, że w</w:t>
      </w:r>
      <w:r w:rsidR="00BC603F">
        <w:rPr>
          <w:rFonts w:ascii="Times New Roman" w:hAnsi="Times New Roman" w:cs="Times New Roman"/>
          <w:color w:val="auto"/>
          <w:sz w:val="24"/>
          <w:szCs w:val="24"/>
        </w:rPr>
        <w:t> </w:t>
      </w:r>
      <w:r w:rsidR="00BC603F" w:rsidRPr="00BC603F">
        <w:rPr>
          <w:rFonts w:ascii="Times New Roman" w:hAnsi="Times New Roman" w:cs="Times New Roman"/>
          <w:color w:val="auto"/>
          <w:sz w:val="24"/>
          <w:szCs w:val="24"/>
        </w:rPr>
        <w:t>świetle art.</w:t>
      </w:r>
      <w:r w:rsidR="0028376E">
        <w:rPr>
          <w:rFonts w:ascii="Times New Roman" w:hAnsi="Times New Roman" w:cs="Times New Roman"/>
          <w:color w:val="auto"/>
          <w:sz w:val="24"/>
          <w:szCs w:val="24"/>
        </w:rPr>
        <w:t> </w:t>
      </w:r>
      <w:r w:rsidR="00BC603F" w:rsidRPr="00BC603F">
        <w:rPr>
          <w:rFonts w:ascii="Times New Roman" w:hAnsi="Times New Roman" w:cs="Times New Roman"/>
          <w:color w:val="auto"/>
          <w:sz w:val="24"/>
          <w:szCs w:val="24"/>
        </w:rPr>
        <w:t>7</w:t>
      </w:r>
      <w:r w:rsidR="0028376E">
        <w:rPr>
          <w:rFonts w:ascii="Times New Roman" w:hAnsi="Times New Roman" w:cs="Times New Roman"/>
          <w:color w:val="auto"/>
          <w:sz w:val="24"/>
          <w:szCs w:val="24"/>
        </w:rPr>
        <w:t> </w:t>
      </w:r>
      <w:r w:rsidR="00BC603F" w:rsidRPr="00BC603F">
        <w:rPr>
          <w:rFonts w:ascii="Times New Roman" w:hAnsi="Times New Roman" w:cs="Times New Roman"/>
          <w:color w:val="auto"/>
          <w:sz w:val="24"/>
          <w:szCs w:val="24"/>
        </w:rPr>
        <w:t>ust. 1 pkt 2 ustawy z dnia 8 marca 1990 r. o</w:t>
      </w:r>
      <w:r w:rsidR="006512F8">
        <w:rPr>
          <w:rFonts w:ascii="Times New Roman" w:hAnsi="Times New Roman" w:cs="Times New Roman"/>
          <w:color w:val="auto"/>
          <w:sz w:val="24"/>
          <w:szCs w:val="24"/>
        </w:rPr>
        <w:t> </w:t>
      </w:r>
      <w:r w:rsidR="00BC603F" w:rsidRPr="00BC603F">
        <w:rPr>
          <w:rFonts w:ascii="Times New Roman" w:hAnsi="Times New Roman" w:cs="Times New Roman"/>
          <w:color w:val="auto"/>
          <w:sz w:val="24"/>
          <w:szCs w:val="24"/>
        </w:rPr>
        <w:t>samorządzie gminnym (Dz. U. z 20</w:t>
      </w:r>
      <w:r w:rsidR="00553FBF">
        <w:rPr>
          <w:rFonts w:ascii="Times New Roman" w:hAnsi="Times New Roman" w:cs="Times New Roman"/>
          <w:color w:val="auto"/>
          <w:sz w:val="24"/>
          <w:szCs w:val="24"/>
        </w:rPr>
        <w:t>22</w:t>
      </w:r>
      <w:r w:rsidR="00BC603F" w:rsidRPr="00BC603F">
        <w:rPr>
          <w:rFonts w:ascii="Times New Roman" w:hAnsi="Times New Roman" w:cs="Times New Roman"/>
          <w:color w:val="auto"/>
          <w:sz w:val="24"/>
          <w:szCs w:val="24"/>
        </w:rPr>
        <w:t xml:space="preserve"> r. poz. </w:t>
      </w:r>
      <w:r w:rsidR="00553FBF">
        <w:rPr>
          <w:rFonts w:ascii="Times New Roman" w:hAnsi="Times New Roman" w:cs="Times New Roman"/>
          <w:color w:val="auto"/>
          <w:sz w:val="24"/>
          <w:szCs w:val="24"/>
        </w:rPr>
        <w:t>559</w:t>
      </w:r>
      <w:r w:rsidR="00BC603F" w:rsidRPr="00BC603F">
        <w:rPr>
          <w:rFonts w:ascii="Times New Roman" w:hAnsi="Times New Roman" w:cs="Times New Roman"/>
          <w:color w:val="auto"/>
          <w:sz w:val="24"/>
          <w:szCs w:val="24"/>
        </w:rPr>
        <w:t xml:space="preserve">, z </w:t>
      </w:r>
      <w:proofErr w:type="spellStart"/>
      <w:r w:rsidR="00BC603F" w:rsidRPr="00BC603F">
        <w:rPr>
          <w:rFonts w:ascii="Times New Roman" w:hAnsi="Times New Roman" w:cs="Times New Roman"/>
          <w:color w:val="auto"/>
          <w:sz w:val="24"/>
          <w:szCs w:val="24"/>
        </w:rPr>
        <w:t>późn</w:t>
      </w:r>
      <w:proofErr w:type="spellEnd"/>
      <w:r w:rsidR="00BC603F" w:rsidRPr="00BC603F">
        <w:rPr>
          <w:rFonts w:ascii="Times New Roman" w:hAnsi="Times New Roman" w:cs="Times New Roman"/>
          <w:color w:val="auto"/>
          <w:sz w:val="24"/>
          <w:szCs w:val="24"/>
        </w:rPr>
        <w:t>. zm.) zadaniami własnymi gminy są sprawy gminnych dróg, ulic, mostów, placów oraz organizacji ruchu drogowego.</w:t>
      </w:r>
      <w:r w:rsidR="00E45248">
        <w:rPr>
          <w:rFonts w:ascii="Times New Roman" w:hAnsi="Times New Roman" w:cs="Times New Roman"/>
          <w:color w:val="auto"/>
          <w:sz w:val="24"/>
          <w:szCs w:val="24"/>
        </w:rPr>
        <w:t xml:space="preserve"> Proponowana treść przepisu jest zatem słuszna i</w:t>
      </w:r>
      <w:r w:rsidR="0028376E">
        <w:rPr>
          <w:rFonts w:ascii="Times New Roman" w:hAnsi="Times New Roman" w:cs="Times New Roman"/>
          <w:color w:val="auto"/>
          <w:sz w:val="24"/>
          <w:szCs w:val="24"/>
        </w:rPr>
        <w:t> </w:t>
      </w:r>
      <w:r w:rsidR="00E45248">
        <w:rPr>
          <w:rFonts w:ascii="Times New Roman" w:hAnsi="Times New Roman" w:cs="Times New Roman"/>
          <w:color w:val="auto"/>
          <w:sz w:val="24"/>
          <w:szCs w:val="24"/>
        </w:rPr>
        <w:t>uzasadniona tak całokształtem polskiego systemu prawnego, jak i interesem publicznym.</w:t>
      </w:r>
      <w:r w:rsidR="00BC603F" w:rsidRPr="00BC603F">
        <w:rPr>
          <w:rFonts w:ascii="Times New Roman" w:hAnsi="Times New Roman" w:cs="Times New Roman"/>
          <w:color w:val="auto"/>
          <w:sz w:val="24"/>
          <w:szCs w:val="24"/>
        </w:rPr>
        <w:t xml:space="preserve"> </w:t>
      </w:r>
      <w:r w:rsidR="00ED46EE">
        <w:rPr>
          <w:rFonts w:ascii="Times New Roman" w:hAnsi="Times New Roman" w:cs="Times New Roman"/>
          <w:color w:val="auto"/>
          <w:sz w:val="24"/>
          <w:szCs w:val="24"/>
        </w:rPr>
        <w:t>Zaznaczenia wymaga, że</w:t>
      </w:r>
      <w:r w:rsidR="008D003C">
        <w:rPr>
          <w:rFonts w:ascii="Times New Roman" w:hAnsi="Times New Roman" w:cs="Times New Roman"/>
          <w:color w:val="auto"/>
          <w:sz w:val="24"/>
          <w:szCs w:val="24"/>
        </w:rPr>
        <w:t xml:space="preserve"> z uwagi na</w:t>
      </w:r>
      <w:r w:rsidR="00CF7B13">
        <w:rPr>
          <w:rFonts w:ascii="Times New Roman" w:hAnsi="Times New Roman" w:cs="Times New Roman"/>
          <w:color w:val="auto"/>
          <w:sz w:val="24"/>
          <w:szCs w:val="24"/>
        </w:rPr>
        <w:t xml:space="preserve"> marginalny</w:t>
      </w:r>
      <w:r w:rsidR="008D003C">
        <w:rPr>
          <w:rFonts w:ascii="Times New Roman" w:hAnsi="Times New Roman" w:cs="Times New Roman"/>
          <w:color w:val="auto"/>
          <w:sz w:val="24"/>
          <w:szCs w:val="24"/>
        </w:rPr>
        <w:t xml:space="preserve"> </w:t>
      </w:r>
      <w:r w:rsidR="00CF7B13">
        <w:rPr>
          <w:rFonts w:ascii="Times New Roman" w:hAnsi="Times New Roman" w:cs="Times New Roman"/>
          <w:color w:val="auto"/>
          <w:sz w:val="24"/>
          <w:szCs w:val="24"/>
        </w:rPr>
        <w:t>kilometraż przekazywanych dróg, jak również z uwagi na konieczność utrzymywania przez samorządy drogi po obu stronach przejazdu kolejowego (drogi przecinane nową lub rewitalizowaną linią kolejową istnieją już wcześniej)</w:t>
      </w:r>
      <w:r w:rsidR="008D003C">
        <w:rPr>
          <w:rFonts w:ascii="Times New Roman" w:hAnsi="Times New Roman" w:cs="Times New Roman"/>
          <w:color w:val="auto"/>
          <w:sz w:val="24"/>
          <w:szCs w:val="24"/>
        </w:rPr>
        <w:t xml:space="preserve"> wzrost kosztów </w:t>
      </w:r>
      <w:r w:rsidR="005703B3">
        <w:rPr>
          <w:rFonts w:ascii="Times New Roman" w:hAnsi="Times New Roman" w:cs="Times New Roman"/>
          <w:color w:val="auto"/>
          <w:sz w:val="24"/>
          <w:szCs w:val="24"/>
        </w:rPr>
        <w:t xml:space="preserve">ponoszonych przez samorządy </w:t>
      </w:r>
      <w:r w:rsidR="00CF7B13">
        <w:rPr>
          <w:rFonts w:ascii="Times New Roman" w:hAnsi="Times New Roman" w:cs="Times New Roman"/>
          <w:color w:val="auto"/>
          <w:sz w:val="24"/>
          <w:szCs w:val="24"/>
        </w:rPr>
        <w:t xml:space="preserve">wynikający z przekazania im własności i obowiązku utrzymania dróg, w praktyce nie będzie występował </w:t>
      </w:r>
      <w:r w:rsidR="00F50ABE">
        <w:rPr>
          <w:rFonts w:ascii="Times New Roman" w:hAnsi="Times New Roman" w:cs="Times New Roman"/>
          <w:color w:val="auto"/>
          <w:sz w:val="24"/>
          <w:szCs w:val="24"/>
        </w:rPr>
        <w:t xml:space="preserve">– na etapie oceny skutków regulacji nie </w:t>
      </w:r>
      <w:r w:rsidR="00895693">
        <w:rPr>
          <w:rFonts w:ascii="Times New Roman" w:hAnsi="Times New Roman" w:cs="Times New Roman"/>
          <w:color w:val="auto"/>
          <w:sz w:val="24"/>
          <w:szCs w:val="24"/>
        </w:rPr>
        <w:t>wydaje się</w:t>
      </w:r>
      <w:r w:rsidR="00F50ABE">
        <w:rPr>
          <w:rFonts w:ascii="Times New Roman" w:hAnsi="Times New Roman" w:cs="Times New Roman"/>
          <w:color w:val="auto"/>
          <w:sz w:val="24"/>
          <w:szCs w:val="24"/>
        </w:rPr>
        <w:t xml:space="preserve"> zatem uzasadnione </w:t>
      </w:r>
      <w:r w:rsidR="00895693">
        <w:rPr>
          <w:rFonts w:ascii="Times New Roman" w:hAnsi="Times New Roman" w:cs="Times New Roman"/>
          <w:color w:val="auto"/>
          <w:sz w:val="24"/>
          <w:szCs w:val="24"/>
        </w:rPr>
        <w:t>wskazywanie</w:t>
      </w:r>
      <w:r w:rsidR="00F50ABE">
        <w:rPr>
          <w:rFonts w:ascii="Times New Roman" w:hAnsi="Times New Roman" w:cs="Times New Roman"/>
          <w:color w:val="auto"/>
          <w:sz w:val="24"/>
          <w:szCs w:val="24"/>
        </w:rPr>
        <w:t xml:space="preserve"> dodatkowych źródeł finansowania samorządów</w:t>
      </w:r>
      <w:r w:rsidR="00895693">
        <w:rPr>
          <w:rFonts w:ascii="Times New Roman" w:hAnsi="Times New Roman" w:cs="Times New Roman"/>
          <w:color w:val="auto"/>
          <w:sz w:val="24"/>
          <w:szCs w:val="24"/>
        </w:rPr>
        <w:t xml:space="preserve"> w tym obszarze</w:t>
      </w:r>
      <w:r w:rsidR="00CF7B13">
        <w:rPr>
          <w:rFonts w:ascii="Times New Roman" w:hAnsi="Times New Roman" w:cs="Times New Roman"/>
          <w:color w:val="auto"/>
          <w:sz w:val="24"/>
          <w:szCs w:val="24"/>
        </w:rPr>
        <w:t>,</w:t>
      </w:r>
      <w:r w:rsidR="00F50ABE">
        <w:rPr>
          <w:rFonts w:ascii="Times New Roman" w:hAnsi="Times New Roman" w:cs="Times New Roman"/>
          <w:color w:val="auto"/>
          <w:sz w:val="24"/>
          <w:szCs w:val="24"/>
        </w:rPr>
        <w:t xml:space="preserve"> stosownie do art.</w:t>
      </w:r>
      <w:r w:rsidR="00E45248">
        <w:rPr>
          <w:rFonts w:ascii="Times New Roman" w:hAnsi="Times New Roman" w:cs="Times New Roman"/>
          <w:color w:val="auto"/>
          <w:sz w:val="24"/>
          <w:szCs w:val="24"/>
        </w:rPr>
        <w:t> </w:t>
      </w:r>
      <w:r w:rsidR="00F50ABE">
        <w:rPr>
          <w:rFonts w:ascii="Times New Roman" w:hAnsi="Times New Roman" w:cs="Times New Roman"/>
          <w:color w:val="auto"/>
          <w:sz w:val="24"/>
          <w:szCs w:val="24"/>
        </w:rPr>
        <w:t>167</w:t>
      </w:r>
      <w:r w:rsidR="00E45248">
        <w:rPr>
          <w:rFonts w:ascii="Times New Roman" w:hAnsi="Times New Roman" w:cs="Times New Roman"/>
          <w:color w:val="auto"/>
          <w:sz w:val="24"/>
          <w:szCs w:val="24"/>
        </w:rPr>
        <w:t> </w:t>
      </w:r>
      <w:r w:rsidR="00F50ABE">
        <w:rPr>
          <w:rFonts w:ascii="Times New Roman" w:hAnsi="Times New Roman" w:cs="Times New Roman"/>
          <w:color w:val="auto"/>
          <w:sz w:val="24"/>
          <w:szCs w:val="24"/>
        </w:rPr>
        <w:t>ust.</w:t>
      </w:r>
      <w:r w:rsidR="00E45248">
        <w:rPr>
          <w:rFonts w:ascii="Times New Roman" w:hAnsi="Times New Roman" w:cs="Times New Roman"/>
          <w:color w:val="auto"/>
          <w:sz w:val="24"/>
          <w:szCs w:val="24"/>
        </w:rPr>
        <w:t> </w:t>
      </w:r>
      <w:r w:rsidR="00F50ABE">
        <w:rPr>
          <w:rFonts w:ascii="Times New Roman" w:hAnsi="Times New Roman" w:cs="Times New Roman"/>
          <w:color w:val="auto"/>
          <w:sz w:val="24"/>
          <w:szCs w:val="24"/>
        </w:rPr>
        <w:t>1</w:t>
      </w:r>
      <w:r w:rsidR="00E45248">
        <w:rPr>
          <w:rFonts w:ascii="Times New Roman" w:hAnsi="Times New Roman" w:cs="Times New Roman"/>
          <w:color w:val="auto"/>
          <w:sz w:val="24"/>
          <w:szCs w:val="24"/>
        </w:rPr>
        <w:t> </w:t>
      </w:r>
      <w:r w:rsidR="00F50ABE">
        <w:rPr>
          <w:rFonts w:ascii="Times New Roman" w:hAnsi="Times New Roman" w:cs="Times New Roman"/>
          <w:color w:val="auto"/>
          <w:sz w:val="24"/>
          <w:szCs w:val="24"/>
        </w:rPr>
        <w:t>Konstytucji.</w:t>
      </w:r>
      <w:r w:rsidR="0028376E">
        <w:rPr>
          <w:rFonts w:ascii="Times New Roman" w:hAnsi="Times New Roman" w:cs="Times New Roman"/>
          <w:color w:val="auto"/>
          <w:sz w:val="24"/>
          <w:szCs w:val="24"/>
        </w:rPr>
        <w:t xml:space="preserve"> </w:t>
      </w:r>
    </w:p>
    <w:p w14:paraId="0A4C1672" w14:textId="4D2CB41C" w:rsidR="00E02D41" w:rsidRPr="008A6553" w:rsidRDefault="003362EE" w:rsidP="00E10BC0">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Nowe brzmienie art. 9s ust. 5 ma</w:t>
      </w:r>
      <w:r w:rsidR="0045642A">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na celu </w:t>
      </w:r>
      <w:r w:rsidR="00E02D41" w:rsidRPr="008A6553">
        <w:rPr>
          <w:rFonts w:ascii="Times New Roman" w:hAnsi="Times New Roman" w:cs="Times New Roman"/>
          <w:color w:val="auto"/>
          <w:sz w:val="24"/>
          <w:szCs w:val="24"/>
        </w:rPr>
        <w:t>doprecyzowanie przepisów</w:t>
      </w:r>
      <w:r w:rsidRPr="008A6553">
        <w:rPr>
          <w:rFonts w:ascii="Times New Roman" w:hAnsi="Times New Roman" w:cs="Times New Roman"/>
          <w:color w:val="auto"/>
          <w:sz w:val="24"/>
          <w:szCs w:val="24"/>
        </w:rPr>
        <w:t xml:space="preserve"> wskazując</w:t>
      </w:r>
      <w:r w:rsidR="00E02D41" w:rsidRPr="008A6553">
        <w:rPr>
          <w:rFonts w:ascii="Times New Roman" w:hAnsi="Times New Roman" w:cs="Times New Roman"/>
          <w:color w:val="auto"/>
          <w:sz w:val="24"/>
          <w:szCs w:val="24"/>
        </w:rPr>
        <w:t>, ż</w:t>
      </w:r>
      <w:r w:rsidRPr="008A6553">
        <w:rPr>
          <w:rFonts w:ascii="Times New Roman" w:hAnsi="Times New Roman" w:cs="Times New Roman"/>
          <w:color w:val="auto"/>
          <w:sz w:val="24"/>
          <w:szCs w:val="24"/>
        </w:rPr>
        <w:t>e</w:t>
      </w:r>
      <w:r w:rsidR="00E02D41" w:rsidRPr="008A6553">
        <w:rPr>
          <w:rFonts w:ascii="Times New Roman" w:hAnsi="Times New Roman" w:cs="Times New Roman"/>
          <w:color w:val="auto"/>
          <w:sz w:val="24"/>
          <w:szCs w:val="24"/>
        </w:rPr>
        <w:t xml:space="preserve"> </w:t>
      </w:r>
      <w:bookmarkStart w:id="4" w:name="_Hlk105512037"/>
      <w:r w:rsidR="00E02D41" w:rsidRPr="008A6553">
        <w:rPr>
          <w:rFonts w:ascii="Times New Roman" w:hAnsi="Times New Roman" w:cs="Times New Roman"/>
          <w:color w:val="auto"/>
          <w:sz w:val="24"/>
          <w:szCs w:val="24"/>
        </w:rPr>
        <w:t>decyzja o</w:t>
      </w:r>
      <w:r w:rsidR="006A0A0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ustaleniu lokalizacji linii kolejowej stanowi podstawę do</w:t>
      </w:r>
      <w:r w:rsidR="0015164B">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 xml:space="preserve">dokonania w księdze wieczystej wpisów w zakresie ograniczeń w korzystaniu, o których mowa w art. 9q ust. 1 pkt 6 i art. 9s ust. 9 </w:t>
      </w:r>
      <w:r w:rsidR="00C44991">
        <w:rPr>
          <w:rFonts w:ascii="Times New Roman" w:hAnsi="Times New Roman" w:cs="Times New Roman"/>
          <w:color w:val="auto"/>
          <w:sz w:val="24"/>
          <w:szCs w:val="24"/>
        </w:rPr>
        <w:t>ustawy o t. k</w:t>
      </w:r>
      <w:r w:rsidR="00834E67">
        <w:rPr>
          <w:rFonts w:ascii="Times New Roman" w:hAnsi="Times New Roman" w:cs="Times New Roman"/>
          <w:color w:val="auto"/>
          <w:sz w:val="24"/>
          <w:szCs w:val="24"/>
        </w:rPr>
        <w:t>., a także</w:t>
      </w:r>
      <w:r w:rsidR="00895693">
        <w:rPr>
          <w:rFonts w:ascii="Times New Roman" w:hAnsi="Times New Roman" w:cs="Times New Roman"/>
          <w:color w:val="auto"/>
          <w:sz w:val="24"/>
          <w:szCs w:val="24"/>
        </w:rPr>
        <w:t xml:space="preserve"> w </w:t>
      </w:r>
      <w:r w:rsidR="00834E67">
        <w:rPr>
          <w:rFonts w:ascii="Times New Roman" w:hAnsi="Times New Roman" w:cs="Times New Roman"/>
          <w:color w:val="auto"/>
          <w:sz w:val="24"/>
          <w:szCs w:val="24"/>
        </w:rPr>
        <w:t>ust. 3</w:t>
      </w:r>
      <w:r w:rsidR="00635290">
        <w:rPr>
          <w:rFonts w:ascii="Times New Roman" w:hAnsi="Times New Roman" w:cs="Times New Roman"/>
          <w:color w:val="auto"/>
          <w:sz w:val="24"/>
          <w:szCs w:val="24"/>
        </w:rPr>
        <w:t>–</w:t>
      </w:r>
      <w:r w:rsidR="00834E67">
        <w:rPr>
          <w:rFonts w:ascii="Times New Roman" w:hAnsi="Times New Roman" w:cs="Times New Roman"/>
          <w:color w:val="auto"/>
          <w:sz w:val="24"/>
          <w:szCs w:val="24"/>
        </w:rPr>
        <w:t>3b i 3e</w:t>
      </w:r>
      <w:r w:rsidR="009012BF">
        <w:rPr>
          <w:rFonts w:ascii="Times New Roman" w:hAnsi="Times New Roman" w:cs="Times New Roman"/>
          <w:color w:val="auto"/>
          <w:sz w:val="24"/>
          <w:szCs w:val="24"/>
        </w:rPr>
        <w:t xml:space="preserve"> art. 9s</w:t>
      </w:r>
      <w:r w:rsidR="00AE0236" w:rsidRPr="008A6553">
        <w:rPr>
          <w:rFonts w:ascii="Times New Roman" w:hAnsi="Times New Roman" w:cs="Times New Roman"/>
          <w:i/>
          <w:iCs/>
          <w:color w:val="auto"/>
          <w:sz w:val="24"/>
          <w:szCs w:val="24"/>
        </w:rPr>
        <w:t>.</w:t>
      </w:r>
      <w:r w:rsidR="00AE0236" w:rsidRPr="008A6553">
        <w:rPr>
          <w:rFonts w:ascii="Times New Roman" w:hAnsi="Times New Roman" w:cs="Times New Roman"/>
          <w:color w:val="auto"/>
          <w:sz w:val="24"/>
          <w:szCs w:val="24"/>
        </w:rPr>
        <w:t xml:space="preserve"> </w:t>
      </w:r>
      <w:bookmarkEnd w:id="4"/>
      <w:r w:rsidR="00E02D41" w:rsidRPr="008A6553">
        <w:rPr>
          <w:rFonts w:ascii="Times New Roman" w:hAnsi="Times New Roman" w:cs="Times New Roman"/>
          <w:color w:val="auto"/>
          <w:sz w:val="24"/>
          <w:szCs w:val="24"/>
        </w:rPr>
        <w:t>Wojewoda w decyzji o</w:t>
      </w:r>
      <w:r w:rsidR="006A0A0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ustaleniu lokalizacji linii kolejowej ustala ograniczeni</w:t>
      </w:r>
      <w:r w:rsidRPr="008A6553">
        <w:rPr>
          <w:rFonts w:ascii="Times New Roman" w:hAnsi="Times New Roman" w:cs="Times New Roman"/>
          <w:color w:val="auto"/>
          <w:sz w:val="24"/>
          <w:szCs w:val="24"/>
        </w:rPr>
        <w:t>a</w:t>
      </w:r>
      <w:r w:rsidR="00E02D41" w:rsidRPr="008A6553">
        <w:rPr>
          <w:rFonts w:ascii="Times New Roman" w:hAnsi="Times New Roman" w:cs="Times New Roman"/>
          <w:color w:val="auto"/>
          <w:sz w:val="24"/>
          <w:szCs w:val="24"/>
        </w:rPr>
        <w:t xml:space="preserve"> w</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korzystaniu z nieruchomości m.in.</w:t>
      </w:r>
      <w:r w:rsidR="00B92AC9">
        <w:rPr>
          <w:rFonts w:ascii="Times New Roman" w:hAnsi="Times New Roman" w:cs="Times New Roman"/>
          <w:color w:val="auto"/>
          <w:sz w:val="24"/>
          <w:szCs w:val="24"/>
        </w:rPr>
        <w:t> </w:t>
      </w:r>
      <w:r w:rsidRPr="008A6553">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celu zapewnienia prawa do wejścia na teren nieruchomości dla prowadzenia inwestycji kolejowej, w</w:t>
      </w:r>
      <w:r w:rsidR="0089569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tym</w:t>
      </w:r>
      <w:r w:rsidR="0089569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dokonania z</w:t>
      </w:r>
      <w:r w:rsidR="00D37388">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nią związanej budowy lub przebudowy ciągów drenażowych, przewodów i</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urządzeń służących do</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przesyłania płynów, pary, gazów i energii elektrycznej, urządzeń łączności publicznej i</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sygnalizacji, a także prac związanych z</w:t>
      </w:r>
      <w:r w:rsidR="00B92AC9">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konserwacją, utrzymaniem lub</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usuwaniem awarii. Jednocześnie w odniesieniu do</w:t>
      </w:r>
      <w:r w:rsidR="00B92AC9">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poszczególnych działek ewidencyjnych wyszczególniany jest</w:t>
      </w:r>
      <w:r w:rsidR="00D37388">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zakres robót budowlanych jaki będzie realizowany na</w:t>
      </w:r>
      <w:r w:rsidR="006A0A04">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danej nieruchomości. </w:t>
      </w:r>
      <w:r w:rsidRPr="008A6553">
        <w:rPr>
          <w:rFonts w:ascii="Times New Roman" w:hAnsi="Times New Roman" w:cs="Times New Roman"/>
          <w:color w:val="auto"/>
          <w:sz w:val="24"/>
          <w:szCs w:val="24"/>
        </w:rPr>
        <w:t>W</w:t>
      </w:r>
      <w:r w:rsidR="00E02D41" w:rsidRPr="008A6553">
        <w:rPr>
          <w:rFonts w:ascii="Times New Roman" w:hAnsi="Times New Roman" w:cs="Times New Roman"/>
          <w:color w:val="auto"/>
          <w:sz w:val="24"/>
          <w:szCs w:val="24"/>
        </w:rPr>
        <w:t>ojewoda</w:t>
      </w:r>
      <w:r w:rsidR="0089569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w</w:t>
      </w:r>
      <w:r w:rsidR="004D3810">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decyzji </w:t>
      </w:r>
      <w:r w:rsidR="00ED46EE">
        <w:rPr>
          <w:rFonts w:ascii="Times New Roman" w:hAnsi="Times New Roman" w:cs="Times New Roman"/>
          <w:color w:val="auto"/>
          <w:sz w:val="24"/>
          <w:szCs w:val="24"/>
        </w:rPr>
        <w:t>po</w:t>
      </w:r>
      <w:r w:rsidRPr="008A6553">
        <w:rPr>
          <w:rFonts w:ascii="Times New Roman" w:hAnsi="Times New Roman" w:cs="Times New Roman"/>
          <w:color w:val="auto"/>
          <w:sz w:val="24"/>
          <w:szCs w:val="24"/>
        </w:rPr>
        <w:t xml:space="preserve">winien </w:t>
      </w:r>
      <w:r w:rsidR="00ED46EE" w:rsidRPr="008A6553">
        <w:rPr>
          <w:rFonts w:ascii="Times New Roman" w:hAnsi="Times New Roman" w:cs="Times New Roman"/>
          <w:color w:val="auto"/>
          <w:sz w:val="24"/>
          <w:szCs w:val="24"/>
        </w:rPr>
        <w:t xml:space="preserve">określać </w:t>
      </w:r>
      <w:r w:rsidRPr="008A6553">
        <w:rPr>
          <w:rFonts w:ascii="Times New Roman" w:hAnsi="Times New Roman" w:cs="Times New Roman"/>
          <w:color w:val="auto"/>
          <w:sz w:val="24"/>
          <w:szCs w:val="24"/>
        </w:rPr>
        <w:t xml:space="preserve">również </w:t>
      </w:r>
      <w:r w:rsidR="00E02D41" w:rsidRPr="008A6553">
        <w:rPr>
          <w:rFonts w:ascii="Times New Roman" w:hAnsi="Times New Roman" w:cs="Times New Roman"/>
          <w:color w:val="auto"/>
          <w:sz w:val="24"/>
          <w:szCs w:val="24"/>
        </w:rPr>
        <w:t>podmioty</w:t>
      </w:r>
      <w:r w:rsidR="005703B3">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 xml:space="preserve"> na rzecz których </w:t>
      </w:r>
      <w:r w:rsidR="00ED46EE" w:rsidRPr="008A6553">
        <w:rPr>
          <w:rFonts w:ascii="Times New Roman" w:hAnsi="Times New Roman" w:cs="Times New Roman"/>
          <w:color w:val="auto"/>
          <w:sz w:val="24"/>
          <w:szCs w:val="24"/>
        </w:rPr>
        <w:t>ustalone są</w:t>
      </w:r>
      <w:r w:rsidR="00ED46EE">
        <w:rPr>
          <w:rFonts w:ascii="Times New Roman" w:hAnsi="Times New Roman" w:cs="Times New Roman"/>
          <w:color w:val="auto"/>
          <w:sz w:val="24"/>
          <w:szCs w:val="24"/>
        </w:rPr>
        <w:t> </w:t>
      </w:r>
      <w:r w:rsidR="00ED46EE" w:rsidRPr="008A655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poszczególne ograniczenia.</w:t>
      </w:r>
      <w:r w:rsidR="00C83A11">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 xml:space="preserve">Aktualnie PKP </w:t>
      </w:r>
      <w:r w:rsidR="00473019" w:rsidRPr="008A6553">
        <w:rPr>
          <w:rFonts w:ascii="Times New Roman" w:hAnsi="Times New Roman" w:cs="Times New Roman"/>
          <w:color w:val="auto"/>
          <w:sz w:val="24"/>
          <w:szCs w:val="24"/>
        </w:rPr>
        <w:t>PLK</w:t>
      </w:r>
      <w:r w:rsidR="00E02D41" w:rsidRPr="008A6553">
        <w:rPr>
          <w:rFonts w:ascii="Times New Roman" w:hAnsi="Times New Roman" w:cs="Times New Roman"/>
          <w:color w:val="auto"/>
          <w:sz w:val="24"/>
          <w:szCs w:val="24"/>
        </w:rPr>
        <w:t xml:space="preserve"> S.A., w celu przedłożenia oświadczenia o</w:t>
      </w:r>
      <w:r w:rsidR="001253E6">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prawie do dysponowania nieruchomością na cele budowlane dla np. terenów kolejowych, do których zgodnie z</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art.</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9s</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ust. 6 </w:t>
      </w:r>
      <w:r w:rsidR="00C44991">
        <w:rPr>
          <w:rFonts w:ascii="Times New Roman" w:hAnsi="Times New Roman" w:cs="Times New Roman"/>
          <w:color w:val="auto"/>
          <w:sz w:val="24"/>
          <w:szCs w:val="24"/>
        </w:rPr>
        <w:t xml:space="preserve">ustawy o t. k. </w:t>
      </w:r>
      <w:r w:rsidR="00E02D41" w:rsidRPr="008A6553">
        <w:rPr>
          <w:rFonts w:ascii="Times New Roman" w:hAnsi="Times New Roman" w:cs="Times New Roman"/>
          <w:color w:val="auto"/>
          <w:sz w:val="24"/>
          <w:szCs w:val="24"/>
        </w:rPr>
        <w:t>nie</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nabywa prawa użytkowania wieczystego, musi pozyskiwać prawo do dysponowania od</w:t>
      </w:r>
      <w:r w:rsidR="00C276D5">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PKP S.A., </w:t>
      </w:r>
      <w:r w:rsidR="00DF59A2" w:rsidRPr="008A6553">
        <w:rPr>
          <w:rFonts w:ascii="Times New Roman" w:hAnsi="Times New Roman" w:cs="Times New Roman"/>
          <w:color w:val="auto"/>
          <w:sz w:val="24"/>
          <w:szCs w:val="24"/>
        </w:rPr>
        <w:t>co</w:t>
      </w:r>
      <w:r w:rsidR="00927133">
        <w:rPr>
          <w:rFonts w:ascii="Times New Roman" w:hAnsi="Times New Roman" w:cs="Times New Roman"/>
          <w:color w:val="auto"/>
          <w:sz w:val="24"/>
          <w:szCs w:val="24"/>
        </w:rPr>
        <w:t> </w:t>
      </w:r>
      <w:r w:rsidR="00DF59A2" w:rsidRPr="008A6553">
        <w:rPr>
          <w:rFonts w:ascii="Times New Roman" w:hAnsi="Times New Roman" w:cs="Times New Roman"/>
          <w:color w:val="auto"/>
          <w:sz w:val="24"/>
          <w:szCs w:val="24"/>
        </w:rPr>
        <w:t>wymaga</w:t>
      </w:r>
      <w:r w:rsidR="00E02D41" w:rsidRPr="008A6553">
        <w:rPr>
          <w:rFonts w:ascii="Times New Roman" w:hAnsi="Times New Roman" w:cs="Times New Roman"/>
          <w:color w:val="auto"/>
          <w:sz w:val="24"/>
          <w:szCs w:val="24"/>
        </w:rPr>
        <w:t xml:space="preserve"> określon</w:t>
      </w:r>
      <w:r w:rsidR="00DF59A2" w:rsidRPr="008A6553">
        <w:rPr>
          <w:rFonts w:ascii="Times New Roman" w:hAnsi="Times New Roman" w:cs="Times New Roman"/>
          <w:color w:val="auto"/>
          <w:sz w:val="24"/>
          <w:szCs w:val="24"/>
        </w:rPr>
        <w:t>ego</w:t>
      </w:r>
      <w:r w:rsidR="00E02D41" w:rsidRPr="008A6553">
        <w:rPr>
          <w:rFonts w:ascii="Times New Roman" w:hAnsi="Times New Roman" w:cs="Times New Roman"/>
          <w:color w:val="auto"/>
          <w:sz w:val="24"/>
          <w:szCs w:val="24"/>
        </w:rPr>
        <w:t xml:space="preserve"> czas</w:t>
      </w:r>
      <w:r w:rsidR="00DF59A2" w:rsidRPr="008A6553">
        <w:rPr>
          <w:rFonts w:ascii="Times New Roman" w:hAnsi="Times New Roman" w:cs="Times New Roman"/>
          <w:color w:val="auto"/>
          <w:sz w:val="24"/>
          <w:szCs w:val="24"/>
        </w:rPr>
        <w:t>u</w:t>
      </w:r>
      <w:r w:rsidR="00E02D41" w:rsidRPr="008A6553">
        <w:rPr>
          <w:rFonts w:ascii="Times New Roman" w:hAnsi="Times New Roman" w:cs="Times New Roman"/>
          <w:color w:val="auto"/>
          <w:sz w:val="24"/>
          <w:szCs w:val="24"/>
        </w:rPr>
        <w:t xml:space="preserve">, </w:t>
      </w:r>
      <w:r w:rsidR="005703B3">
        <w:rPr>
          <w:rFonts w:ascii="Times New Roman" w:hAnsi="Times New Roman" w:cs="Times New Roman"/>
          <w:color w:val="auto"/>
          <w:sz w:val="24"/>
          <w:szCs w:val="24"/>
        </w:rPr>
        <w:t xml:space="preserve">poniesienia </w:t>
      </w:r>
      <w:r w:rsidR="00E02D41" w:rsidRPr="008A6553">
        <w:rPr>
          <w:rFonts w:ascii="Times New Roman" w:hAnsi="Times New Roman" w:cs="Times New Roman"/>
          <w:color w:val="auto"/>
          <w:sz w:val="24"/>
          <w:szCs w:val="24"/>
        </w:rPr>
        <w:t>dodatkowy</w:t>
      </w:r>
      <w:r w:rsidR="00DF59A2" w:rsidRPr="008A6553">
        <w:rPr>
          <w:rFonts w:ascii="Times New Roman" w:hAnsi="Times New Roman" w:cs="Times New Roman"/>
          <w:color w:val="auto"/>
          <w:sz w:val="24"/>
          <w:szCs w:val="24"/>
        </w:rPr>
        <w:t xml:space="preserve">ch </w:t>
      </w:r>
      <w:r w:rsidR="00E02D41" w:rsidRPr="008A6553">
        <w:rPr>
          <w:rFonts w:ascii="Times New Roman" w:hAnsi="Times New Roman" w:cs="Times New Roman"/>
          <w:color w:val="auto"/>
          <w:sz w:val="24"/>
          <w:szCs w:val="24"/>
        </w:rPr>
        <w:t>koszt</w:t>
      </w:r>
      <w:r w:rsidR="00DF59A2" w:rsidRPr="008A6553">
        <w:rPr>
          <w:rFonts w:ascii="Times New Roman" w:hAnsi="Times New Roman" w:cs="Times New Roman"/>
          <w:color w:val="auto"/>
          <w:sz w:val="24"/>
          <w:szCs w:val="24"/>
        </w:rPr>
        <w:t>ów</w:t>
      </w:r>
      <w:r w:rsidR="00E02D41" w:rsidRPr="008A6553">
        <w:rPr>
          <w:rFonts w:ascii="Times New Roman" w:hAnsi="Times New Roman" w:cs="Times New Roman"/>
          <w:color w:val="auto"/>
          <w:sz w:val="24"/>
          <w:szCs w:val="24"/>
        </w:rPr>
        <w:t>, a niejednokrotnie spełnieni</w:t>
      </w:r>
      <w:r w:rsidR="00DF59A2" w:rsidRPr="008A6553">
        <w:rPr>
          <w:rFonts w:ascii="Times New Roman" w:hAnsi="Times New Roman" w:cs="Times New Roman"/>
          <w:color w:val="auto"/>
          <w:sz w:val="24"/>
          <w:szCs w:val="24"/>
        </w:rPr>
        <w:t>a dodatkowych</w:t>
      </w:r>
      <w:r w:rsidR="00E02D41" w:rsidRPr="008A6553">
        <w:rPr>
          <w:rFonts w:ascii="Times New Roman" w:hAnsi="Times New Roman" w:cs="Times New Roman"/>
          <w:color w:val="auto"/>
          <w:sz w:val="24"/>
          <w:szCs w:val="24"/>
        </w:rPr>
        <w:t xml:space="preserve"> warunków określonych przez PKP S.A. </w:t>
      </w:r>
      <w:r w:rsidR="00DF59A2" w:rsidRPr="008A6553">
        <w:rPr>
          <w:rFonts w:ascii="Times New Roman" w:hAnsi="Times New Roman" w:cs="Times New Roman"/>
          <w:color w:val="auto"/>
          <w:sz w:val="24"/>
          <w:szCs w:val="24"/>
        </w:rPr>
        <w:t>Podobny problem</w:t>
      </w:r>
      <w:r w:rsidR="00E02D41" w:rsidRPr="008A6553">
        <w:rPr>
          <w:rFonts w:ascii="Times New Roman" w:hAnsi="Times New Roman" w:cs="Times New Roman"/>
          <w:color w:val="auto"/>
          <w:sz w:val="24"/>
          <w:szCs w:val="24"/>
        </w:rPr>
        <w:t xml:space="preserve"> ma</w:t>
      </w:r>
      <w:r w:rsidR="00540861">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 xml:space="preserve">miejsce </w:t>
      </w:r>
      <w:r w:rsidR="00540861">
        <w:rPr>
          <w:rFonts w:ascii="Times New Roman" w:hAnsi="Times New Roman" w:cs="Times New Roman"/>
          <w:color w:val="auto"/>
          <w:sz w:val="24"/>
          <w:szCs w:val="24"/>
        </w:rPr>
        <w:t>na</w:t>
      </w:r>
      <w:r w:rsidR="00E02D41" w:rsidRPr="008A6553">
        <w:rPr>
          <w:rFonts w:ascii="Times New Roman" w:hAnsi="Times New Roman" w:cs="Times New Roman"/>
          <w:color w:val="auto"/>
          <w:sz w:val="24"/>
          <w:szCs w:val="24"/>
        </w:rPr>
        <w:t xml:space="preserve"> nieruchomościach stanowiących tereny wód płynących lub dróg publicznych.</w:t>
      </w:r>
      <w:r w:rsidR="00DF59A2" w:rsidRPr="008A6553">
        <w:rPr>
          <w:rFonts w:ascii="Times New Roman" w:hAnsi="Times New Roman" w:cs="Times New Roman"/>
          <w:color w:val="auto"/>
          <w:sz w:val="24"/>
          <w:szCs w:val="24"/>
        </w:rPr>
        <w:t xml:space="preserve"> </w:t>
      </w:r>
      <w:r w:rsidR="00ED46EE" w:rsidRPr="00ED46EE">
        <w:rPr>
          <w:rFonts w:ascii="Times New Roman" w:hAnsi="Times New Roman" w:cs="Times New Roman"/>
          <w:color w:val="auto"/>
          <w:sz w:val="24"/>
          <w:szCs w:val="24"/>
        </w:rPr>
        <w:t>Nowe brzmienie art. 9s ust. 5</w:t>
      </w:r>
      <w:r w:rsidR="00ED46EE">
        <w:rPr>
          <w:rFonts w:ascii="Times New Roman" w:hAnsi="Times New Roman" w:cs="Times New Roman"/>
          <w:color w:val="auto"/>
          <w:sz w:val="24"/>
          <w:szCs w:val="24"/>
        </w:rPr>
        <w:t xml:space="preserve"> upraszcza te procedury.</w:t>
      </w:r>
    </w:p>
    <w:p w14:paraId="467410EA" w14:textId="47066718" w:rsidR="00E02D41" w:rsidRPr="008A6553" w:rsidRDefault="00DF59A2" w:rsidP="00E10BC0">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Z</w:t>
      </w:r>
      <w:r w:rsidR="00E02D41" w:rsidRPr="008A6553">
        <w:rPr>
          <w:rFonts w:ascii="Times New Roman" w:hAnsi="Times New Roman" w:cs="Times New Roman"/>
          <w:color w:val="auto"/>
          <w:sz w:val="24"/>
          <w:szCs w:val="24"/>
        </w:rPr>
        <w:t>mian</w:t>
      </w:r>
      <w:r w:rsidRPr="008A6553">
        <w:rPr>
          <w:rFonts w:ascii="Times New Roman" w:hAnsi="Times New Roman" w:cs="Times New Roman"/>
          <w:color w:val="auto"/>
          <w:sz w:val="24"/>
          <w:szCs w:val="24"/>
        </w:rPr>
        <w:t>a</w:t>
      </w:r>
      <w:r w:rsidR="00E02D41" w:rsidRPr="008A6553">
        <w:rPr>
          <w:rFonts w:ascii="Times New Roman" w:hAnsi="Times New Roman" w:cs="Times New Roman"/>
          <w:b/>
          <w:color w:val="auto"/>
          <w:sz w:val="24"/>
          <w:szCs w:val="24"/>
        </w:rPr>
        <w:t xml:space="preserve"> </w:t>
      </w:r>
      <w:r w:rsidR="00E02D41" w:rsidRPr="008A6553">
        <w:rPr>
          <w:rFonts w:ascii="Times New Roman" w:hAnsi="Times New Roman" w:cs="Times New Roman"/>
          <w:color w:val="auto"/>
          <w:sz w:val="24"/>
          <w:szCs w:val="24"/>
        </w:rPr>
        <w:t xml:space="preserve">aktualnej treści </w:t>
      </w:r>
      <w:r w:rsidRPr="008A6553">
        <w:rPr>
          <w:rFonts w:ascii="Times New Roman" w:hAnsi="Times New Roman" w:cs="Times New Roman"/>
          <w:color w:val="auto"/>
          <w:sz w:val="24"/>
          <w:szCs w:val="24"/>
        </w:rPr>
        <w:t xml:space="preserve">art. 9x ust. 1 </w:t>
      </w:r>
      <w:r w:rsidR="00C44991">
        <w:rPr>
          <w:rFonts w:ascii="Times New Roman" w:hAnsi="Times New Roman" w:cs="Times New Roman"/>
          <w:color w:val="auto"/>
          <w:sz w:val="24"/>
          <w:szCs w:val="24"/>
        </w:rPr>
        <w:t xml:space="preserve">ustawy o t. k. </w:t>
      </w:r>
      <w:r w:rsidR="00E02D41" w:rsidRPr="008A6553">
        <w:rPr>
          <w:rFonts w:ascii="Times New Roman" w:hAnsi="Times New Roman" w:cs="Times New Roman"/>
          <w:color w:val="auto"/>
          <w:sz w:val="24"/>
          <w:szCs w:val="24"/>
        </w:rPr>
        <w:t>w zakresie wygaszenia trwałego zarządu ustanowionego na nieruchomości przeznaczonej pod</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pas gruntu linii kolejowej, stanowiącej własność Skarbu Państwa lub jednostki samorządu terytorialnego, przez </w:t>
      </w:r>
      <w:r w:rsidRPr="008A6553">
        <w:rPr>
          <w:rFonts w:ascii="Times New Roman" w:hAnsi="Times New Roman" w:cs="Times New Roman"/>
          <w:color w:val="auto"/>
          <w:sz w:val="24"/>
          <w:szCs w:val="24"/>
        </w:rPr>
        <w:t>przyjęcie zasady</w:t>
      </w:r>
      <w:r w:rsidR="00E02D41" w:rsidRPr="008A6553">
        <w:rPr>
          <w:rFonts w:ascii="Times New Roman" w:hAnsi="Times New Roman" w:cs="Times New Roman"/>
          <w:color w:val="auto"/>
          <w:sz w:val="24"/>
          <w:szCs w:val="24"/>
        </w:rPr>
        <w:t>, iż trwały zarząd wygasa z mocy prawa, z</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dniem w którym decyzja o ustaleniu lokalizacji linii kolejowej stała się ostateczna</w:t>
      </w:r>
      <w:r w:rsidR="005703B3">
        <w:rPr>
          <w:rFonts w:ascii="Times New Roman" w:hAnsi="Times New Roman" w:cs="Times New Roman"/>
          <w:color w:val="auto"/>
          <w:sz w:val="24"/>
          <w:szCs w:val="24"/>
        </w:rPr>
        <w:t>,</w:t>
      </w:r>
      <w:r w:rsidRPr="008A6553">
        <w:rPr>
          <w:rFonts w:ascii="Times New Roman" w:hAnsi="Times New Roman" w:cs="Times New Roman"/>
          <w:color w:val="auto"/>
          <w:sz w:val="24"/>
          <w:szCs w:val="24"/>
        </w:rPr>
        <w:t xml:space="preserve"> ma</w:t>
      </w:r>
      <w:r w:rsidR="00D37388">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na</w:t>
      </w:r>
      <w:r w:rsidR="00D37388">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celu przyspieszenie procesu przygotowania realizacji inwestycji</w:t>
      </w:r>
      <w:r w:rsidR="00E02D41" w:rsidRPr="008A6553">
        <w:rPr>
          <w:rFonts w:ascii="Times New Roman" w:hAnsi="Times New Roman" w:cs="Times New Roman"/>
          <w:color w:val="auto"/>
          <w:sz w:val="24"/>
          <w:szCs w:val="24"/>
        </w:rPr>
        <w:t xml:space="preserve">. </w:t>
      </w:r>
      <w:bookmarkStart w:id="5" w:name="_Hlk105514473"/>
      <w:r w:rsidRPr="008A6553">
        <w:rPr>
          <w:rFonts w:ascii="Times New Roman" w:hAnsi="Times New Roman" w:cs="Times New Roman"/>
          <w:color w:val="auto"/>
          <w:sz w:val="24"/>
          <w:szCs w:val="24"/>
        </w:rPr>
        <w:t>Aktualnie</w:t>
      </w:r>
      <w:r w:rsidR="00E02D41" w:rsidRPr="008A6553">
        <w:rPr>
          <w:rFonts w:ascii="Times New Roman" w:hAnsi="Times New Roman" w:cs="Times New Roman"/>
          <w:color w:val="auto"/>
          <w:sz w:val="24"/>
          <w:szCs w:val="24"/>
        </w:rPr>
        <w:t xml:space="preserve"> decyzja 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ustaleniu lokalizacji linii kolejowej stanowi podstawę do wydania przez wojewodę decyzji 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wygaśnięciu trwałego zarządu, co wydłuża proces </w:t>
      </w:r>
      <w:r w:rsidRPr="008A6553">
        <w:rPr>
          <w:rFonts w:ascii="Times New Roman" w:hAnsi="Times New Roman" w:cs="Times New Roman"/>
          <w:color w:val="auto"/>
          <w:sz w:val="24"/>
          <w:szCs w:val="24"/>
        </w:rPr>
        <w:t>uregulowania</w:t>
      </w:r>
      <w:r w:rsidR="00E02D41" w:rsidRPr="008A6553">
        <w:rPr>
          <w:rFonts w:ascii="Times New Roman" w:hAnsi="Times New Roman" w:cs="Times New Roman"/>
          <w:color w:val="auto"/>
          <w:sz w:val="24"/>
          <w:szCs w:val="24"/>
        </w:rPr>
        <w:t xml:space="preserve"> nabytego przez PKP</w:t>
      </w:r>
      <w:r w:rsidR="00927133">
        <w:rPr>
          <w:rFonts w:ascii="Times New Roman" w:hAnsi="Times New Roman" w:cs="Times New Roman"/>
          <w:color w:val="auto"/>
          <w:sz w:val="24"/>
          <w:szCs w:val="24"/>
        </w:rPr>
        <w:t> </w:t>
      </w:r>
      <w:r w:rsidR="00473019" w:rsidRPr="008A6553">
        <w:rPr>
          <w:rFonts w:ascii="Times New Roman" w:hAnsi="Times New Roman" w:cs="Times New Roman"/>
          <w:color w:val="auto"/>
          <w:sz w:val="24"/>
          <w:szCs w:val="24"/>
        </w:rPr>
        <w:t>PLK</w:t>
      </w:r>
      <w:r w:rsidR="00E02D41" w:rsidRPr="008A6553">
        <w:rPr>
          <w:rFonts w:ascii="Times New Roman" w:hAnsi="Times New Roman" w:cs="Times New Roman"/>
          <w:color w:val="auto"/>
          <w:sz w:val="24"/>
          <w:szCs w:val="24"/>
        </w:rPr>
        <w:t xml:space="preserve"> S.A. bez obciążeń </w:t>
      </w:r>
      <w:r w:rsidRPr="008A655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tytułu prawnego w księdze wieczystej.</w:t>
      </w:r>
      <w:bookmarkEnd w:id="5"/>
      <w:r w:rsidR="00E02D41"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Anal</w:t>
      </w:r>
      <w:r w:rsidR="003D0C84" w:rsidRPr="008A6553">
        <w:rPr>
          <w:rFonts w:ascii="Times New Roman" w:hAnsi="Times New Roman" w:cs="Times New Roman"/>
          <w:color w:val="auto"/>
          <w:sz w:val="24"/>
          <w:szCs w:val="24"/>
        </w:rPr>
        <w:t>o</w:t>
      </w:r>
      <w:r w:rsidRPr="008A6553">
        <w:rPr>
          <w:rFonts w:ascii="Times New Roman" w:hAnsi="Times New Roman" w:cs="Times New Roman"/>
          <w:color w:val="auto"/>
          <w:sz w:val="24"/>
          <w:szCs w:val="24"/>
        </w:rPr>
        <w:t>giczne rozwiązania funkcjonują</w:t>
      </w:r>
      <w:r w:rsidR="00E02D41" w:rsidRPr="008A6553">
        <w:rPr>
          <w:rFonts w:ascii="Times New Roman" w:hAnsi="Times New Roman" w:cs="Times New Roman"/>
          <w:color w:val="auto"/>
          <w:sz w:val="24"/>
          <w:szCs w:val="24"/>
        </w:rPr>
        <w:t xml:space="preserve"> w ustawie </w:t>
      </w:r>
      <w:r w:rsidR="003D0C84" w:rsidRPr="008A6553">
        <w:rPr>
          <w:rFonts w:ascii="Times New Roman" w:hAnsi="Times New Roman" w:cs="Times New Roman"/>
          <w:color w:val="auto"/>
          <w:sz w:val="24"/>
          <w:szCs w:val="24"/>
        </w:rPr>
        <w:t xml:space="preserve">z dnia 10 kwietnia 2003 r. </w:t>
      </w:r>
      <w:r w:rsidR="00E02D41" w:rsidRPr="00635290">
        <w:rPr>
          <w:rFonts w:ascii="Times New Roman" w:hAnsi="Times New Roman" w:cs="Times New Roman"/>
          <w:color w:val="auto"/>
          <w:sz w:val="24"/>
          <w:szCs w:val="24"/>
        </w:rPr>
        <w:t>o</w:t>
      </w:r>
      <w:r w:rsidR="00ED46EE" w:rsidRPr="00635290">
        <w:rPr>
          <w:rFonts w:ascii="Times New Roman" w:hAnsi="Times New Roman" w:cs="Times New Roman"/>
          <w:color w:val="auto"/>
          <w:sz w:val="24"/>
          <w:szCs w:val="24"/>
        </w:rPr>
        <w:t> </w:t>
      </w:r>
      <w:r w:rsidR="00E02D41" w:rsidRPr="00635290">
        <w:rPr>
          <w:rFonts w:ascii="Times New Roman" w:hAnsi="Times New Roman" w:cs="Times New Roman"/>
          <w:color w:val="auto"/>
          <w:sz w:val="24"/>
          <w:szCs w:val="24"/>
        </w:rPr>
        <w:t>szczególnych zasadach przygotowania i</w:t>
      </w:r>
      <w:r w:rsidR="00927133" w:rsidRPr="00635290">
        <w:rPr>
          <w:rFonts w:ascii="Times New Roman" w:hAnsi="Times New Roman" w:cs="Times New Roman"/>
          <w:color w:val="auto"/>
          <w:sz w:val="24"/>
          <w:szCs w:val="24"/>
        </w:rPr>
        <w:t> </w:t>
      </w:r>
      <w:r w:rsidR="00E02D41" w:rsidRPr="00635290">
        <w:rPr>
          <w:rFonts w:ascii="Times New Roman" w:hAnsi="Times New Roman" w:cs="Times New Roman"/>
          <w:color w:val="auto"/>
          <w:sz w:val="24"/>
          <w:szCs w:val="24"/>
        </w:rPr>
        <w:t>realizacji inwestycji w zakresie dróg publicznych</w:t>
      </w:r>
      <w:r w:rsidR="00E02D41" w:rsidRPr="008A655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lastRenderedPageBreak/>
        <w:t>(art. 19 ust. 1).</w:t>
      </w:r>
      <w:r w:rsidR="00A40663">
        <w:rPr>
          <w:rFonts w:ascii="Times New Roman" w:hAnsi="Times New Roman" w:cs="Times New Roman"/>
          <w:color w:val="auto"/>
          <w:sz w:val="24"/>
          <w:szCs w:val="24"/>
        </w:rPr>
        <w:t xml:space="preserve"> W związku z powyższym </w:t>
      </w:r>
      <w:r w:rsidR="0023763E">
        <w:rPr>
          <w:rFonts w:ascii="Times New Roman" w:hAnsi="Times New Roman" w:cs="Times New Roman"/>
          <w:color w:val="auto"/>
          <w:sz w:val="24"/>
          <w:szCs w:val="24"/>
        </w:rPr>
        <w:t xml:space="preserve">wskazano w art. 9x ust. 1a, że decyzja o ustaleniu lokalizacji linii kolejowej </w:t>
      </w:r>
      <w:r w:rsidR="0023763E" w:rsidRPr="0023763E">
        <w:rPr>
          <w:rFonts w:ascii="Times New Roman" w:hAnsi="Times New Roman" w:cs="Times New Roman"/>
          <w:color w:val="auto"/>
          <w:sz w:val="24"/>
          <w:szCs w:val="24"/>
        </w:rPr>
        <w:t xml:space="preserve">stanowi podstawę do dokonania z urzędu wpisów w księdze wieczystej o wygaśnięciu praw </w:t>
      </w:r>
      <w:r w:rsidR="0023763E">
        <w:rPr>
          <w:rFonts w:ascii="Times New Roman" w:hAnsi="Times New Roman" w:cs="Times New Roman"/>
          <w:color w:val="auto"/>
          <w:sz w:val="24"/>
          <w:szCs w:val="24"/>
        </w:rPr>
        <w:t>trwałego zarządu</w:t>
      </w:r>
      <w:r w:rsidR="0023763E" w:rsidRPr="0023763E">
        <w:rPr>
          <w:rFonts w:ascii="Times New Roman" w:hAnsi="Times New Roman" w:cs="Times New Roman"/>
          <w:color w:val="auto"/>
          <w:sz w:val="24"/>
          <w:szCs w:val="24"/>
        </w:rPr>
        <w:t>.</w:t>
      </w:r>
      <w:r w:rsidR="0023763E">
        <w:rPr>
          <w:rFonts w:ascii="Times New Roman" w:hAnsi="Times New Roman" w:cs="Times New Roman"/>
          <w:color w:val="auto"/>
          <w:sz w:val="24"/>
          <w:szCs w:val="24"/>
        </w:rPr>
        <w:t xml:space="preserve"> </w:t>
      </w:r>
      <w:r w:rsidR="00C75CCC">
        <w:rPr>
          <w:rFonts w:ascii="Times New Roman" w:hAnsi="Times New Roman" w:cs="Times New Roman"/>
          <w:color w:val="auto"/>
          <w:sz w:val="24"/>
          <w:szCs w:val="24"/>
        </w:rPr>
        <w:t>Zazn</w:t>
      </w:r>
      <w:r w:rsidR="00E75B9F">
        <w:rPr>
          <w:rFonts w:ascii="Times New Roman" w:hAnsi="Times New Roman" w:cs="Times New Roman"/>
          <w:color w:val="auto"/>
          <w:sz w:val="24"/>
          <w:szCs w:val="24"/>
        </w:rPr>
        <w:t>a</w:t>
      </w:r>
      <w:r w:rsidR="00C75CCC">
        <w:rPr>
          <w:rFonts w:ascii="Times New Roman" w:hAnsi="Times New Roman" w:cs="Times New Roman"/>
          <w:color w:val="auto"/>
          <w:sz w:val="24"/>
          <w:szCs w:val="24"/>
        </w:rPr>
        <w:t>czyć należy, że p</w:t>
      </w:r>
      <w:r w:rsidR="00C75CCC" w:rsidRPr="00C75CCC">
        <w:rPr>
          <w:rFonts w:ascii="Times New Roman" w:hAnsi="Times New Roman" w:cs="Times New Roman"/>
          <w:color w:val="auto"/>
          <w:sz w:val="24"/>
          <w:szCs w:val="24"/>
        </w:rPr>
        <w:t>rzepis ten dotyczy wyłącznie trwałego zarządu posiadanego przez jednostki organizacyjne nieposiadające osobowości prawnej i z tego względu nie może być w</w:t>
      </w:r>
      <w:r w:rsidR="0023763E">
        <w:rPr>
          <w:rFonts w:ascii="Times New Roman" w:hAnsi="Times New Roman" w:cs="Times New Roman"/>
          <w:color w:val="auto"/>
          <w:sz w:val="24"/>
          <w:szCs w:val="24"/>
        </w:rPr>
        <w:t> </w:t>
      </w:r>
      <w:r w:rsidR="00C75CCC" w:rsidRPr="00C75CCC">
        <w:rPr>
          <w:rFonts w:ascii="Times New Roman" w:hAnsi="Times New Roman" w:cs="Times New Roman"/>
          <w:color w:val="auto"/>
          <w:sz w:val="24"/>
          <w:szCs w:val="24"/>
        </w:rPr>
        <w:t>żadnej mierze stosowany do zarządu państwowych osób prawnych innych niż Skarb Państwa, który zgodnie z przepisami prawa uległ przekształceniu w prawo użytkowania wieczystego, w</w:t>
      </w:r>
      <w:r w:rsidR="0023763E">
        <w:rPr>
          <w:rFonts w:ascii="Times New Roman" w:hAnsi="Times New Roman" w:cs="Times New Roman"/>
          <w:color w:val="auto"/>
          <w:sz w:val="24"/>
          <w:szCs w:val="24"/>
        </w:rPr>
        <w:t> </w:t>
      </w:r>
      <w:r w:rsidR="00C75CCC" w:rsidRPr="00C75CCC">
        <w:rPr>
          <w:rFonts w:ascii="Times New Roman" w:hAnsi="Times New Roman" w:cs="Times New Roman"/>
          <w:color w:val="auto"/>
          <w:sz w:val="24"/>
          <w:szCs w:val="24"/>
        </w:rPr>
        <w:t>tym w szczególności nie może być stosowany do zarządu ustanowionego na rzecz PKP.</w:t>
      </w:r>
    </w:p>
    <w:p w14:paraId="21BA3029" w14:textId="5BADE426" w:rsidR="00DE2C71" w:rsidRDefault="00DF59A2" w:rsidP="00DE2C71">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Z</w:t>
      </w:r>
      <w:r w:rsidR="00E02D41" w:rsidRPr="008A6553">
        <w:rPr>
          <w:rFonts w:ascii="Times New Roman" w:hAnsi="Times New Roman" w:cs="Times New Roman"/>
          <w:color w:val="auto"/>
          <w:sz w:val="24"/>
          <w:szCs w:val="24"/>
        </w:rPr>
        <w:t>mian</w:t>
      </w:r>
      <w:r w:rsidRPr="008A6553">
        <w:rPr>
          <w:rFonts w:ascii="Times New Roman" w:hAnsi="Times New Roman" w:cs="Times New Roman"/>
          <w:color w:val="auto"/>
          <w:sz w:val="24"/>
          <w:szCs w:val="24"/>
        </w:rPr>
        <w:t>a</w:t>
      </w:r>
      <w:r w:rsidR="00E02D41" w:rsidRPr="008A6553">
        <w:rPr>
          <w:rFonts w:ascii="Times New Roman" w:hAnsi="Times New Roman" w:cs="Times New Roman"/>
          <w:color w:val="auto"/>
          <w:sz w:val="24"/>
          <w:szCs w:val="24"/>
        </w:rPr>
        <w:t xml:space="preserve"> brzmienia art. 9y ust. 1 </w:t>
      </w:r>
      <w:r w:rsidR="00C44991">
        <w:rPr>
          <w:rFonts w:ascii="Times New Roman" w:hAnsi="Times New Roman" w:cs="Times New Roman"/>
          <w:color w:val="auto"/>
          <w:sz w:val="24"/>
          <w:szCs w:val="24"/>
        </w:rPr>
        <w:t xml:space="preserve">ustawy o t. k. </w:t>
      </w:r>
      <w:r w:rsidRPr="008A6553">
        <w:rPr>
          <w:rFonts w:ascii="Times New Roman" w:hAnsi="Times New Roman" w:cs="Times New Roman"/>
          <w:color w:val="auto"/>
          <w:sz w:val="24"/>
          <w:szCs w:val="24"/>
        </w:rPr>
        <w:t>ma na</w:t>
      </w:r>
      <w:r w:rsidR="00E02D41" w:rsidRPr="008A6553">
        <w:rPr>
          <w:rFonts w:ascii="Times New Roman" w:hAnsi="Times New Roman" w:cs="Times New Roman"/>
          <w:color w:val="auto"/>
          <w:sz w:val="24"/>
          <w:szCs w:val="24"/>
        </w:rPr>
        <w:t xml:space="preserve"> celu </w:t>
      </w:r>
      <w:r w:rsidR="00F05D78" w:rsidRPr="008A6553">
        <w:rPr>
          <w:rFonts w:ascii="Times New Roman" w:hAnsi="Times New Roman" w:cs="Times New Roman"/>
          <w:color w:val="auto"/>
          <w:sz w:val="24"/>
          <w:szCs w:val="24"/>
        </w:rPr>
        <w:t xml:space="preserve">wyeliminowanie </w:t>
      </w:r>
      <w:r w:rsidR="00E02D41" w:rsidRPr="008A6553">
        <w:rPr>
          <w:rFonts w:ascii="Times New Roman" w:hAnsi="Times New Roman" w:cs="Times New Roman"/>
          <w:color w:val="auto"/>
          <w:sz w:val="24"/>
          <w:szCs w:val="24"/>
        </w:rPr>
        <w:t>wątpliwości</w:t>
      </w:r>
      <w:r w:rsidR="005703B3">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 xml:space="preserve"> </w:t>
      </w:r>
      <w:r w:rsidR="00F05D78" w:rsidRPr="008A6553">
        <w:rPr>
          <w:rFonts w:ascii="Times New Roman" w:hAnsi="Times New Roman" w:cs="Times New Roman"/>
          <w:color w:val="auto"/>
          <w:sz w:val="24"/>
          <w:szCs w:val="24"/>
        </w:rPr>
        <w:t>czy</w:t>
      </w:r>
      <w:r w:rsidR="00E02D41" w:rsidRPr="008A6553">
        <w:rPr>
          <w:rFonts w:ascii="Times New Roman" w:hAnsi="Times New Roman" w:cs="Times New Roman"/>
          <w:color w:val="auto"/>
          <w:sz w:val="24"/>
          <w:szCs w:val="24"/>
        </w:rPr>
        <w:t xml:space="preserve"> stan</w:t>
      </w:r>
      <w:r w:rsidR="001F7AD3">
        <w:rPr>
          <w:rFonts w:ascii="Times New Roman" w:hAnsi="Times New Roman" w:cs="Times New Roman"/>
          <w:color w:val="auto"/>
          <w:sz w:val="24"/>
          <w:szCs w:val="24"/>
        </w:rPr>
        <w:t xml:space="preserve"> prawny</w:t>
      </w:r>
      <w:r w:rsidR="00E02D41" w:rsidRPr="008A6553">
        <w:rPr>
          <w:rFonts w:ascii="Times New Roman" w:hAnsi="Times New Roman" w:cs="Times New Roman"/>
          <w:color w:val="auto"/>
          <w:sz w:val="24"/>
          <w:szCs w:val="24"/>
        </w:rPr>
        <w:t xml:space="preserve"> nieruchomości na dzień wydania decyzji o</w:t>
      </w:r>
      <w:r w:rsidR="001F7AD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ustaleniu lokalizacji linii kolejowej wskazuje, że odszkodowanie należne jest podmiotowi będącemu właścicielem,</w:t>
      </w:r>
      <w:r w:rsidR="001F7AD3">
        <w:rPr>
          <w:rFonts w:ascii="Times New Roman" w:hAnsi="Times New Roman" w:cs="Times New Roman"/>
          <w:color w:val="auto"/>
          <w:sz w:val="24"/>
          <w:szCs w:val="24"/>
        </w:rPr>
        <w:t xml:space="preserve"> czy</w:t>
      </w:r>
      <w:r w:rsidR="00E02D41" w:rsidRPr="008A6553">
        <w:rPr>
          <w:rFonts w:ascii="Times New Roman" w:hAnsi="Times New Roman" w:cs="Times New Roman"/>
          <w:color w:val="auto"/>
          <w:sz w:val="24"/>
          <w:szCs w:val="24"/>
        </w:rPr>
        <w:t xml:space="preserve"> użytkownik</w:t>
      </w:r>
      <w:r w:rsidR="001F7AD3">
        <w:rPr>
          <w:rFonts w:ascii="Times New Roman" w:hAnsi="Times New Roman" w:cs="Times New Roman"/>
          <w:color w:val="auto"/>
          <w:sz w:val="24"/>
          <w:szCs w:val="24"/>
        </w:rPr>
        <w:t>owi</w:t>
      </w:r>
      <w:r w:rsidR="00E02D41" w:rsidRPr="008A6553">
        <w:rPr>
          <w:rFonts w:ascii="Times New Roman" w:hAnsi="Times New Roman" w:cs="Times New Roman"/>
          <w:color w:val="auto"/>
          <w:sz w:val="24"/>
          <w:szCs w:val="24"/>
        </w:rPr>
        <w:t xml:space="preserve"> wieczyst</w:t>
      </w:r>
      <w:r w:rsidR="001F7AD3">
        <w:rPr>
          <w:rFonts w:ascii="Times New Roman" w:hAnsi="Times New Roman" w:cs="Times New Roman"/>
          <w:color w:val="auto"/>
          <w:sz w:val="24"/>
          <w:szCs w:val="24"/>
        </w:rPr>
        <w:t>emu</w:t>
      </w:r>
      <w:r w:rsidR="00E02D41" w:rsidRPr="008A6553">
        <w:rPr>
          <w:rFonts w:ascii="Times New Roman" w:hAnsi="Times New Roman" w:cs="Times New Roman"/>
          <w:color w:val="auto"/>
          <w:sz w:val="24"/>
          <w:szCs w:val="24"/>
        </w:rPr>
        <w:t xml:space="preserve"> nieruchomości</w:t>
      </w:r>
      <w:r w:rsidR="00255CD9">
        <w:rPr>
          <w:rFonts w:ascii="Times New Roman" w:hAnsi="Times New Roman" w:cs="Times New Roman"/>
          <w:color w:val="auto"/>
          <w:sz w:val="24"/>
          <w:szCs w:val="24"/>
        </w:rPr>
        <w:t>.</w:t>
      </w:r>
      <w:r w:rsidR="00F6605B">
        <w:rPr>
          <w:rFonts w:ascii="Times New Roman" w:hAnsi="Times New Roman" w:cs="Times New Roman"/>
          <w:color w:val="auto"/>
          <w:sz w:val="24"/>
          <w:szCs w:val="24"/>
        </w:rPr>
        <w:t xml:space="preserve"> </w:t>
      </w:r>
      <w:bookmarkStart w:id="6" w:name="_Hlk105515062"/>
      <w:r w:rsidR="001F7AD3">
        <w:rPr>
          <w:rFonts w:ascii="Times New Roman" w:hAnsi="Times New Roman" w:cs="Times New Roman"/>
          <w:color w:val="auto"/>
          <w:sz w:val="24"/>
          <w:szCs w:val="24"/>
        </w:rPr>
        <w:t>W </w:t>
      </w:r>
      <w:r w:rsidR="00E02D41" w:rsidRPr="008A6553">
        <w:rPr>
          <w:rFonts w:ascii="Times New Roman" w:hAnsi="Times New Roman" w:cs="Times New Roman"/>
          <w:color w:val="auto"/>
          <w:sz w:val="24"/>
          <w:szCs w:val="24"/>
        </w:rPr>
        <w:t>sprawach dotyczących ustalania odszkodowań, zdarzają się</w:t>
      </w:r>
      <w:r w:rsidR="00C03EB6">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sytuacje zbycia nieruchomości w okresie między datą wydania decyzji o</w:t>
      </w:r>
      <w:r w:rsidR="00373BFF">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ustaleniu lokalizacji linii kolejowej, a datą jej ostateczności </w:t>
      </w:r>
      <w:bookmarkEnd w:id="6"/>
      <w:r w:rsidR="00E02D41" w:rsidRPr="008A6553">
        <w:rPr>
          <w:rFonts w:ascii="Times New Roman" w:hAnsi="Times New Roman" w:cs="Times New Roman"/>
          <w:color w:val="auto"/>
          <w:sz w:val="24"/>
          <w:szCs w:val="24"/>
        </w:rPr>
        <w:t>(zakaz obrotu nieruchomościami objętymi zawiadomieniem o</w:t>
      </w:r>
      <w:r w:rsidR="001F7AD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wszczęciu postępowania o wydanie decyzji 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ustaleniu lokalizacji linii kolejowej dotyczy bowiem jedynie nieruchomości stanowiących własność Skarbu Państwa lub jednostek samorządu terytorialnego). </w:t>
      </w:r>
      <w:r w:rsidR="00F05D78" w:rsidRPr="008A6553">
        <w:rPr>
          <w:rFonts w:ascii="Times New Roman" w:hAnsi="Times New Roman" w:cs="Times New Roman"/>
          <w:color w:val="auto"/>
          <w:sz w:val="24"/>
          <w:szCs w:val="24"/>
        </w:rPr>
        <w:t>W związku z powyższym należało jednoznacznie określić moment ustalenia praw do nieruchomości podmiotów, którym ma być wypłacone</w:t>
      </w:r>
      <w:r w:rsidR="0023763E">
        <w:rPr>
          <w:rFonts w:ascii="Times New Roman" w:hAnsi="Times New Roman" w:cs="Times New Roman"/>
          <w:color w:val="auto"/>
          <w:sz w:val="24"/>
          <w:szCs w:val="24"/>
        </w:rPr>
        <w:t> </w:t>
      </w:r>
      <w:r w:rsidR="00F05D78" w:rsidRPr="008A6553">
        <w:rPr>
          <w:rFonts w:ascii="Times New Roman" w:hAnsi="Times New Roman" w:cs="Times New Roman"/>
          <w:color w:val="auto"/>
          <w:sz w:val="24"/>
          <w:szCs w:val="24"/>
        </w:rPr>
        <w:t>odszkodowanie.</w:t>
      </w:r>
      <w:r w:rsidR="00E652D4">
        <w:rPr>
          <w:rFonts w:ascii="Times New Roman" w:hAnsi="Times New Roman" w:cs="Times New Roman"/>
          <w:color w:val="auto"/>
          <w:sz w:val="24"/>
          <w:szCs w:val="24"/>
        </w:rPr>
        <w:t xml:space="preserve"> </w:t>
      </w:r>
      <w:bookmarkStart w:id="7" w:name="_Hlk109741992"/>
      <w:r w:rsidR="00E22866">
        <w:rPr>
          <w:rFonts w:ascii="Times New Roman" w:hAnsi="Times New Roman" w:cs="Times New Roman"/>
          <w:color w:val="auto"/>
          <w:sz w:val="24"/>
          <w:szCs w:val="24"/>
        </w:rPr>
        <w:t>D</w:t>
      </w:r>
      <w:r w:rsidR="00E652D4">
        <w:rPr>
          <w:rFonts w:ascii="Times New Roman" w:hAnsi="Times New Roman" w:cs="Times New Roman"/>
          <w:color w:val="auto"/>
          <w:sz w:val="24"/>
          <w:szCs w:val="24"/>
        </w:rPr>
        <w:t>otychczasowe brzmienie przepisu</w:t>
      </w:r>
      <w:r w:rsidR="00E22866">
        <w:rPr>
          <w:rFonts w:ascii="Times New Roman" w:hAnsi="Times New Roman" w:cs="Times New Roman"/>
          <w:color w:val="auto"/>
          <w:sz w:val="24"/>
          <w:szCs w:val="24"/>
        </w:rPr>
        <w:t xml:space="preserve"> mogło</w:t>
      </w:r>
      <w:r w:rsidR="00E652D4">
        <w:rPr>
          <w:rFonts w:ascii="Times New Roman" w:hAnsi="Times New Roman" w:cs="Times New Roman"/>
          <w:color w:val="auto"/>
          <w:sz w:val="24"/>
          <w:szCs w:val="24"/>
        </w:rPr>
        <w:t xml:space="preserve"> </w:t>
      </w:r>
      <w:r w:rsidR="00E22866">
        <w:rPr>
          <w:rFonts w:ascii="Times New Roman" w:hAnsi="Times New Roman" w:cs="Times New Roman"/>
          <w:color w:val="auto"/>
          <w:sz w:val="24"/>
          <w:szCs w:val="24"/>
        </w:rPr>
        <w:t xml:space="preserve">wskazywać na przyznanie odszkodowania </w:t>
      </w:r>
      <w:r w:rsidR="00E22866" w:rsidRPr="00E22866">
        <w:rPr>
          <w:rFonts w:ascii="Times New Roman" w:hAnsi="Times New Roman" w:cs="Times New Roman"/>
          <w:color w:val="auto"/>
          <w:sz w:val="24"/>
          <w:szCs w:val="24"/>
        </w:rPr>
        <w:t>osobom, którym przysługują ograniczone prawa rzeczowe do nieruchomości</w:t>
      </w:r>
      <w:r w:rsidR="00E22866">
        <w:rPr>
          <w:rFonts w:ascii="Times New Roman" w:hAnsi="Times New Roman" w:cs="Times New Roman"/>
          <w:color w:val="auto"/>
          <w:sz w:val="24"/>
          <w:szCs w:val="24"/>
        </w:rPr>
        <w:t xml:space="preserve"> w dniu orzekania o odszkodowaniu, w znowelizowanym przepisie przesądzono, że jest to dzień ostateczności decyzji o ustaleniu lokalizacji linii kolejowej.</w:t>
      </w:r>
      <w:bookmarkEnd w:id="7"/>
      <w:r w:rsidR="00F6605B">
        <w:rPr>
          <w:rFonts w:ascii="Times New Roman" w:hAnsi="Times New Roman" w:cs="Times New Roman"/>
          <w:color w:val="auto"/>
          <w:sz w:val="24"/>
          <w:szCs w:val="24"/>
        </w:rPr>
        <w:t xml:space="preserve"> </w:t>
      </w:r>
      <w:r w:rsidR="00DE2C71">
        <w:rPr>
          <w:rFonts w:ascii="Times New Roman" w:hAnsi="Times New Roman" w:cs="Times New Roman"/>
          <w:color w:val="auto"/>
          <w:sz w:val="24"/>
          <w:szCs w:val="24"/>
        </w:rPr>
        <w:t>Z</w:t>
      </w:r>
      <w:r w:rsidR="00DE2C71" w:rsidRPr="00DE2C71">
        <w:rPr>
          <w:rFonts w:ascii="Times New Roman" w:hAnsi="Times New Roman" w:cs="Times New Roman"/>
          <w:color w:val="auto"/>
          <w:sz w:val="24"/>
          <w:szCs w:val="24"/>
        </w:rPr>
        <w:t>miana art. 9y ust.</w:t>
      </w:r>
      <w:r w:rsidR="00DE2C71">
        <w:rPr>
          <w:rFonts w:ascii="Times New Roman" w:hAnsi="Times New Roman" w:cs="Times New Roman"/>
          <w:color w:val="auto"/>
          <w:sz w:val="24"/>
          <w:szCs w:val="24"/>
        </w:rPr>
        <w:t> </w:t>
      </w:r>
      <w:r w:rsidR="00DE2C71" w:rsidRPr="00DE2C71">
        <w:rPr>
          <w:rFonts w:ascii="Times New Roman" w:hAnsi="Times New Roman" w:cs="Times New Roman"/>
          <w:color w:val="auto"/>
          <w:sz w:val="24"/>
          <w:szCs w:val="24"/>
        </w:rPr>
        <w:t>1 wiąże się ze zmianą art. 9s ust. 3e. Dotyczy on tytułu prawnego do nieruchomości zajętych pod drogi budowane w związku z realizacją inwestycji kolejowych, i</w:t>
      </w:r>
      <w:r w:rsidR="00DE2C71">
        <w:rPr>
          <w:rFonts w:ascii="Times New Roman" w:hAnsi="Times New Roman" w:cs="Times New Roman"/>
          <w:color w:val="auto"/>
          <w:sz w:val="24"/>
          <w:szCs w:val="24"/>
        </w:rPr>
        <w:t> </w:t>
      </w:r>
      <w:r w:rsidR="00DE2C71" w:rsidRPr="00DE2C71">
        <w:rPr>
          <w:rFonts w:ascii="Times New Roman" w:hAnsi="Times New Roman" w:cs="Times New Roman"/>
          <w:color w:val="auto"/>
          <w:sz w:val="24"/>
          <w:szCs w:val="24"/>
        </w:rPr>
        <w:t>przeniesienia prawa własności nieruchomości zajętej pod drogę na rzecz zarządcy drogi (JST). Zgodnie ze zmianą, przeniesienie własności nieruchomości ma następować z mocy prawa, a</w:t>
      </w:r>
      <w:r w:rsidR="00DE2C71">
        <w:rPr>
          <w:rFonts w:ascii="Times New Roman" w:hAnsi="Times New Roman" w:cs="Times New Roman"/>
          <w:color w:val="auto"/>
          <w:sz w:val="24"/>
          <w:szCs w:val="24"/>
        </w:rPr>
        <w:t> </w:t>
      </w:r>
      <w:r w:rsidR="00DE2C71" w:rsidRPr="00DE2C71">
        <w:rPr>
          <w:rFonts w:ascii="Times New Roman" w:hAnsi="Times New Roman" w:cs="Times New Roman"/>
          <w:color w:val="auto"/>
          <w:sz w:val="24"/>
          <w:szCs w:val="24"/>
        </w:rPr>
        <w:t xml:space="preserve">nie na podstawie porozumienia PKP PLK </w:t>
      </w:r>
      <w:r w:rsidR="00381359">
        <w:rPr>
          <w:rFonts w:ascii="Times New Roman" w:hAnsi="Times New Roman" w:cs="Times New Roman"/>
          <w:color w:val="auto"/>
          <w:sz w:val="24"/>
          <w:szCs w:val="24"/>
        </w:rPr>
        <w:t xml:space="preserve">S.A. </w:t>
      </w:r>
      <w:r w:rsidR="00DE2C71" w:rsidRPr="00DE2C71">
        <w:rPr>
          <w:rFonts w:ascii="Times New Roman" w:hAnsi="Times New Roman" w:cs="Times New Roman"/>
          <w:color w:val="auto"/>
          <w:sz w:val="24"/>
          <w:szCs w:val="24"/>
        </w:rPr>
        <w:t>z JST. Dotychczas art. 9</w:t>
      </w:r>
      <w:r w:rsidR="00381359">
        <w:rPr>
          <w:rFonts w:ascii="Times New Roman" w:hAnsi="Times New Roman" w:cs="Times New Roman"/>
          <w:color w:val="auto"/>
          <w:sz w:val="24"/>
          <w:szCs w:val="24"/>
        </w:rPr>
        <w:t>y</w:t>
      </w:r>
      <w:r w:rsidR="00DE2C71" w:rsidRPr="00DE2C71">
        <w:rPr>
          <w:rFonts w:ascii="Times New Roman" w:hAnsi="Times New Roman" w:cs="Times New Roman"/>
          <w:color w:val="auto"/>
          <w:sz w:val="24"/>
          <w:szCs w:val="24"/>
        </w:rPr>
        <w:t xml:space="preserve"> ust. 1 nie regulował kwestii odszkodowania za te nieruchomości. Proponuje się zatem określenie, że przepis ten ma zastosowanie do odszkodowania za prawo własności i ograniczone prawa rzeczowe również w</w:t>
      </w:r>
      <w:r w:rsidR="00DE2C71">
        <w:rPr>
          <w:rFonts w:ascii="Times New Roman" w:hAnsi="Times New Roman" w:cs="Times New Roman"/>
          <w:color w:val="auto"/>
          <w:sz w:val="24"/>
          <w:szCs w:val="24"/>
        </w:rPr>
        <w:t> </w:t>
      </w:r>
      <w:r w:rsidR="00DE2C71" w:rsidRPr="00DE2C71">
        <w:rPr>
          <w:rFonts w:ascii="Times New Roman" w:hAnsi="Times New Roman" w:cs="Times New Roman"/>
          <w:color w:val="auto"/>
          <w:sz w:val="24"/>
          <w:szCs w:val="24"/>
        </w:rPr>
        <w:t>odniesieniu do nieruchomości, na których planowana jest budowa lub przebudowa dróg publicznych, określonych decyzją o ustaleniu lokalizacji linii kolejowej, które na podstawie tej decyzji staną się własnością właściwej JST.</w:t>
      </w:r>
    </w:p>
    <w:p w14:paraId="02CF18F1" w14:textId="435EE8C9" w:rsidR="00DE2C71" w:rsidRDefault="00F6605B" w:rsidP="00DE2C71">
      <w:pPr>
        <w:spacing w:before="120" w:after="120" w:line="24"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Ponadto</w:t>
      </w:r>
      <w:r w:rsidR="00DE2C71">
        <w:rPr>
          <w:rFonts w:ascii="Times New Roman" w:hAnsi="Times New Roman" w:cs="Times New Roman"/>
          <w:color w:val="auto"/>
          <w:sz w:val="24"/>
          <w:szCs w:val="24"/>
        </w:rPr>
        <w:t xml:space="preserve"> </w:t>
      </w:r>
      <w:r w:rsidRPr="00F6605B">
        <w:rPr>
          <w:rFonts w:ascii="Times New Roman" w:hAnsi="Times New Roman" w:cs="Times New Roman"/>
          <w:color w:val="auto"/>
          <w:sz w:val="24"/>
          <w:szCs w:val="24"/>
        </w:rPr>
        <w:t>zmiana brzmienia art. 9y ust. 1 ustawy o t. k. ma charakter wynikowy – niezbędne jest uwzględnienie zmiany art. 9s ust. 3e i wskazanie, że odszkodowanie za prawo własności i</w:t>
      </w:r>
      <w:r w:rsidR="00FB0CB8">
        <w:rPr>
          <w:rFonts w:ascii="Times New Roman" w:hAnsi="Times New Roman" w:cs="Times New Roman"/>
          <w:color w:val="auto"/>
          <w:sz w:val="24"/>
          <w:szCs w:val="24"/>
        </w:rPr>
        <w:t> </w:t>
      </w:r>
      <w:r w:rsidRPr="00F6605B">
        <w:rPr>
          <w:rFonts w:ascii="Times New Roman" w:hAnsi="Times New Roman" w:cs="Times New Roman"/>
          <w:color w:val="auto"/>
          <w:sz w:val="24"/>
          <w:szCs w:val="24"/>
        </w:rPr>
        <w:t>ograniczone prawa rzeczowe przyznaje się również w odniesieniu do nieruchomości, na których planowana jest budowa lub przebudowa dróg publicznych, określone decyzją o</w:t>
      </w:r>
      <w:r w:rsidR="00FB0CB8">
        <w:rPr>
          <w:rFonts w:ascii="Times New Roman" w:hAnsi="Times New Roman" w:cs="Times New Roman"/>
          <w:color w:val="auto"/>
          <w:sz w:val="24"/>
          <w:szCs w:val="24"/>
        </w:rPr>
        <w:t> </w:t>
      </w:r>
      <w:r w:rsidRPr="00F6605B">
        <w:rPr>
          <w:rFonts w:ascii="Times New Roman" w:hAnsi="Times New Roman" w:cs="Times New Roman"/>
          <w:color w:val="auto"/>
          <w:sz w:val="24"/>
          <w:szCs w:val="24"/>
        </w:rPr>
        <w:t>ustaleniu lokalizacji linii kolejowej, które na podstawie tej decyzji staną się własnością właściwego samorządu województwa, powiatu lub gminy</w:t>
      </w:r>
      <w:r>
        <w:rPr>
          <w:rFonts w:ascii="Times New Roman" w:hAnsi="Times New Roman" w:cs="Times New Roman"/>
          <w:color w:val="auto"/>
          <w:sz w:val="24"/>
          <w:szCs w:val="24"/>
        </w:rPr>
        <w:t>.</w:t>
      </w:r>
      <w:r w:rsidR="00DE2C71">
        <w:rPr>
          <w:rFonts w:ascii="Times New Roman" w:hAnsi="Times New Roman" w:cs="Times New Roman"/>
          <w:color w:val="auto"/>
          <w:sz w:val="24"/>
          <w:szCs w:val="24"/>
        </w:rPr>
        <w:t xml:space="preserve"> </w:t>
      </w:r>
    </w:p>
    <w:p w14:paraId="0C4DCE6B" w14:textId="13C077A0" w:rsidR="00860CD4" w:rsidRPr="00860CD4" w:rsidRDefault="00860CD4" w:rsidP="00E10BC0">
      <w:pPr>
        <w:spacing w:before="120" w:after="120" w:line="24" w:lineRule="atLeast"/>
        <w:jc w:val="both"/>
        <w:rPr>
          <w:rFonts w:ascii="Times New Roman" w:hAnsi="Times New Roman" w:cs="Times New Roman"/>
          <w:color w:val="auto"/>
          <w:sz w:val="24"/>
        </w:rPr>
      </w:pPr>
      <w:r w:rsidRPr="00A1404D">
        <w:rPr>
          <w:rFonts w:ascii="Times New Roman" w:hAnsi="Times New Roman" w:cs="Times New Roman"/>
          <w:color w:val="auto"/>
          <w:sz w:val="24"/>
        </w:rPr>
        <w:t xml:space="preserve">Zaproponowana zmiana polegająca na dodaniu do art. 9y ust. 2a spowoduje ustalenie odszkodowania równolegle z pozbawieniem osoby uprawnionej do otrzymania tego odszkodowania faktycznego władztwa nad nieruchomością. W kontekście obowiązującego już art. 9z ust. 1 </w:t>
      </w:r>
      <w:r w:rsidR="00553FBF" w:rsidRPr="00A1404D">
        <w:rPr>
          <w:rFonts w:ascii="Times New Roman" w:hAnsi="Times New Roman" w:cs="Times New Roman"/>
          <w:color w:val="auto"/>
          <w:sz w:val="24"/>
        </w:rPr>
        <w:t xml:space="preserve">ustawy o </w:t>
      </w:r>
      <w:r w:rsidRPr="00A1404D">
        <w:rPr>
          <w:rFonts w:ascii="Times New Roman" w:hAnsi="Times New Roman" w:cs="Times New Roman"/>
          <w:color w:val="auto"/>
          <w:sz w:val="24"/>
        </w:rPr>
        <w:t xml:space="preserve">t.k. projektowana zmiana spowoduje </w:t>
      </w:r>
      <w:bookmarkStart w:id="8" w:name="_Hlk105515230"/>
      <w:r w:rsidRPr="00A1404D">
        <w:rPr>
          <w:rFonts w:ascii="Times New Roman" w:hAnsi="Times New Roman" w:cs="Times New Roman"/>
          <w:color w:val="auto"/>
          <w:sz w:val="24"/>
        </w:rPr>
        <w:t>zaspokojenie dążeń zainteresowanych osób do względnie szybkiego uzyskania rekompensaty za przejęte nieruchomości,</w:t>
      </w:r>
      <w:bookmarkEnd w:id="8"/>
      <w:r w:rsidRPr="00A1404D">
        <w:rPr>
          <w:rFonts w:ascii="Times New Roman" w:hAnsi="Times New Roman" w:cs="Times New Roman"/>
          <w:color w:val="auto"/>
          <w:sz w:val="24"/>
        </w:rPr>
        <w:t xml:space="preserve"> przez wypłatę na ich wniosek</w:t>
      </w:r>
      <w:r w:rsidR="008F7D54" w:rsidRPr="00A1404D">
        <w:rPr>
          <w:rFonts w:ascii="Times New Roman" w:hAnsi="Times New Roman" w:cs="Times New Roman"/>
          <w:color w:val="auto"/>
          <w:sz w:val="24"/>
        </w:rPr>
        <w:t xml:space="preserve"> </w:t>
      </w:r>
      <w:r w:rsidRPr="00A1404D">
        <w:rPr>
          <w:rFonts w:ascii="Times New Roman" w:hAnsi="Times New Roman" w:cs="Times New Roman"/>
          <w:color w:val="auto"/>
          <w:sz w:val="24"/>
        </w:rPr>
        <w:t xml:space="preserve"> zaliczki</w:t>
      </w:r>
      <w:r w:rsidR="007242E5" w:rsidRPr="00A1404D">
        <w:rPr>
          <w:rFonts w:ascii="Times New Roman" w:hAnsi="Times New Roman" w:cs="Times New Roman"/>
          <w:color w:val="auto"/>
          <w:sz w:val="24"/>
        </w:rPr>
        <w:t xml:space="preserve"> w wysokości 70% wysokości ustalonego odszkodowania – stosownie do postanowień art. 9s ust. 4 ustawy o t.k. w</w:t>
      </w:r>
      <w:r w:rsidR="00A1404D">
        <w:rPr>
          <w:rFonts w:ascii="Times New Roman" w:hAnsi="Times New Roman" w:cs="Times New Roman"/>
          <w:color w:val="auto"/>
          <w:sz w:val="24"/>
        </w:rPr>
        <w:t> </w:t>
      </w:r>
      <w:r w:rsidR="007242E5" w:rsidRPr="00A1404D">
        <w:rPr>
          <w:rFonts w:ascii="Times New Roman" w:hAnsi="Times New Roman" w:cs="Times New Roman"/>
          <w:color w:val="auto"/>
          <w:sz w:val="24"/>
        </w:rPr>
        <w:t>zw.</w:t>
      </w:r>
      <w:r w:rsidR="00A1404D">
        <w:rPr>
          <w:rFonts w:ascii="Times New Roman" w:hAnsi="Times New Roman" w:cs="Times New Roman"/>
          <w:color w:val="auto"/>
          <w:sz w:val="24"/>
        </w:rPr>
        <w:t> </w:t>
      </w:r>
      <w:r w:rsidR="007242E5" w:rsidRPr="00A1404D">
        <w:rPr>
          <w:rFonts w:ascii="Times New Roman" w:hAnsi="Times New Roman" w:cs="Times New Roman"/>
          <w:color w:val="auto"/>
          <w:sz w:val="24"/>
        </w:rPr>
        <w:t>z</w:t>
      </w:r>
      <w:r w:rsidR="00A1404D">
        <w:rPr>
          <w:rFonts w:ascii="Times New Roman" w:hAnsi="Times New Roman" w:cs="Times New Roman"/>
          <w:color w:val="auto"/>
          <w:sz w:val="24"/>
        </w:rPr>
        <w:t> </w:t>
      </w:r>
      <w:r w:rsidR="007242E5" w:rsidRPr="00A1404D">
        <w:rPr>
          <w:rFonts w:ascii="Times New Roman" w:hAnsi="Times New Roman" w:cs="Times New Roman"/>
          <w:color w:val="auto"/>
          <w:sz w:val="24"/>
        </w:rPr>
        <w:t>art.</w:t>
      </w:r>
      <w:r w:rsidR="00A1404D">
        <w:rPr>
          <w:rFonts w:ascii="Times New Roman" w:hAnsi="Times New Roman" w:cs="Times New Roman"/>
          <w:color w:val="auto"/>
          <w:sz w:val="24"/>
        </w:rPr>
        <w:t> </w:t>
      </w:r>
      <w:r w:rsidR="007242E5" w:rsidRPr="00A1404D">
        <w:rPr>
          <w:rFonts w:ascii="Times New Roman" w:hAnsi="Times New Roman" w:cs="Times New Roman"/>
          <w:color w:val="auto"/>
          <w:sz w:val="24"/>
        </w:rPr>
        <w:t>132 ust. 1b ustawy</w:t>
      </w:r>
      <w:r w:rsidR="003F52F2">
        <w:rPr>
          <w:rFonts w:ascii="Times New Roman" w:hAnsi="Times New Roman" w:cs="Times New Roman"/>
          <w:color w:val="auto"/>
          <w:sz w:val="24"/>
        </w:rPr>
        <w:t xml:space="preserve"> </w:t>
      </w:r>
      <w:r w:rsidR="00DA7CD8">
        <w:rPr>
          <w:rFonts w:ascii="Times New Roman" w:hAnsi="Times New Roman" w:cs="Times New Roman"/>
          <w:color w:val="auto"/>
          <w:sz w:val="24"/>
        </w:rPr>
        <w:t xml:space="preserve">z dnia </w:t>
      </w:r>
      <w:r w:rsidR="003F52F2" w:rsidRPr="008A6553">
        <w:rPr>
          <w:rFonts w:ascii="Times New Roman" w:hAnsi="Times New Roman" w:cs="Times New Roman"/>
          <w:color w:val="auto"/>
          <w:sz w:val="24"/>
          <w:szCs w:val="24"/>
        </w:rPr>
        <w:t>21</w:t>
      </w:r>
      <w:r w:rsidR="003F52F2">
        <w:rPr>
          <w:rFonts w:ascii="Times New Roman" w:hAnsi="Times New Roman" w:cs="Times New Roman"/>
          <w:color w:val="auto"/>
          <w:sz w:val="24"/>
          <w:szCs w:val="24"/>
        </w:rPr>
        <w:t> </w:t>
      </w:r>
      <w:r w:rsidR="003F52F2" w:rsidRPr="008A6553">
        <w:rPr>
          <w:rFonts w:ascii="Times New Roman" w:hAnsi="Times New Roman" w:cs="Times New Roman"/>
          <w:color w:val="auto"/>
          <w:sz w:val="24"/>
          <w:szCs w:val="24"/>
        </w:rPr>
        <w:t xml:space="preserve">sierpnia 1997 r. </w:t>
      </w:r>
      <w:r w:rsidR="007242E5" w:rsidRPr="00A1404D">
        <w:rPr>
          <w:rFonts w:ascii="Times New Roman" w:hAnsi="Times New Roman" w:cs="Times New Roman"/>
          <w:color w:val="auto"/>
          <w:sz w:val="24"/>
        </w:rPr>
        <w:t>o gospodarce nieruchomościami</w:t>
      </w:r>
      <w:r w:rsidRPr="00A1404D">
        <w:rPr>
          <w:rFonts w:ascii="Times New Roman" w:hAnsi="Times New Roman" w:cs="Times New Roman"/>
          <w:color w:val="auto"/>
          <w:sz w:val="24"/>
        </w:rPr>
        <w:t xml:space="preserve">. Przedmiotowa zmiana spowoduje, że ustalenie odszkodowania i wypłata zaliczki nastąpi zanim decyzja o ustaleniu lokalizacji linii kolejowej stanie się ostateczna. W procedurze odwoławczej decyzja ta może zostać uchylona – w tym zakresie zwrot zaliczki zabezpiecza obowiązujący art. 9z ust. 1 </w:t>
      </w:r>
      <w:r w:rsidR="00832F1F">
        <w:rPr>
          <w:rFonts w:ascii="Times New Roman" w:hAnsi="Times New Roman" w:cs="Times New Roman"/>
          <w:color w:val="auto"/>
          <w:sz w:val="24"/>
        </w:rPr>
        <w:t xml:space="preserve">ustawy </w:t>
      </w:r>
      <w:r w:rsidR="00832F1F">
        <w:rPr>
          <w:rFonts w:ascii="Times New Roman" w:hAnsi="Times New Roman" w:cs="Times New Roman"/>
          <w:color w:val="auto"/>
          <w:sz w:val="24"/>
        </w:rPr>
        <w:lastRenderedPageBreak/>
        <w:t>o t.k</w:t>
      </w:r>
      <w:r w:rsidRPr="00A1404D">
        <w:rPr>
          <w:rFonts w:ascii="Times New Roman" w:hAnsi="Times New Roman" w:cs="Times New Roman"/>
          <w:color w:val="auto"/>
          <w:sz w:val="24"/>
        </w:rPr>
        <w:t>. Dodatkowo wskazać należy, że analogiczne rozwiązania funkcjonują od 2013 r. na gruncie przepisów ustawy z dnia 10 kwietnia 2003 r. o szczególnych zasadach przygotowania i</w:t>
      </w:r>
      <w:r w:rsidR="00373BFF" w:rsidRPr="00A1404D">
        <w:rPr>
          <w:rFonts w:ascii="Times New Roman" w:hAnsi="Times New Roman" w:cs="Times New Roman"/>
          <w:color w:val="auto"/>
          <w:sz w:val="24"/>
        </w:rPr>
        <w:t> </w:t>
      </w:r>
      <w:r w:rsidRPr="00A1404D">
        <w:rPr>
          <w:rFonts w:ascii="Times New Roman" w:hAnsi="Times New Roman" w:cs="Times New Roman"/>
          <w:color w:val="auto"/>
          <w:sz w:val="24"/>
        </w:rPr>
        <w:t>realizacji inwestycji w zakresie dróg publicznych.</w:t>
      </w:r>
    </w:p>
    <w:p w14:paraId="3E58F982" w14:textId="6F4BE7B7" w:rsidR="00E02D41" w:rsidRDefault="00F05D78" w:rsidP="00E10BC0">
      <w:pPr>
        <w:spacing w:before="120" w:after="120" w:line="24" w:lineRule="atLeast"/>
        <w:jc w:val="both"/>
        <w:rPr>
          <w:rFonts w:ascii="Times New Roman" w:hAnsi="Times New Roman" w:cs="Times New Roman"/>
          <w:color w:val="auto"/>
          <w:sz w:val="24"/>
          <w:szCs w:val="24"/>
        </w:rPr>
      </w:pPr>
      <w:r w:rsidRPr="008A6553">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 xml:space="preserve">art. 9y </w:t>
      </w:r>
      <w:r w:rsidR="00553FBF">
        <w:rPr>
          <w:rFonts w:ascii="Times New Roman" w:hAnsi="Times New Roman" w:cs="Times New Roman"/>
          <w:color w:val="auto"/>
          <w:sz w:val="24"/>
          <w:szCs w:val="24"/>
        </w:rPr>
        <w:t xml:space="preserve">w </w:t>
      </w:r>
      <w:r w:rsidR="00E02D41" w:rsidRPr="008A6553">
        <w:rPr>
          <w:rFonts w:ascii="Times New Roman" w:hAnsi="Times New Roman" w:cs="Times New Roman"/>
          <w:color w:val="auto"/>
          <w:sz w:val="24"/>
          <w:szCs w:val="24"/>
        </w:rPr>
        <w:t>ust. 7</w:t>
      </w:r>
      <w:r w:rsidR="00E02D41" w:rsidRPr="008A6553">
        <w:rPr>
          <w:rFonts w:ascii="Times New Roman" w:hAnsi="Times New Roman" w:cs="Times New Roman"/>
          <w:b/>
          <w:color w:val="auto"/>
          <w:sz w:val="24"/>
          <w:szCs w:val="24"/>
        </w:rPr>
        <w:t xml:space="preserve"> </w:t>
      </w:r>
      <w:r w:rsidR="00E02D41" w:rsidRPr="008A6553">
        <w:rPr>
          <w:rFonts w:ascii="Times New Roman" w:hAnsi="Times New Roman" w:cs="Times New Roman"/>
          <w:color w:val="auto"/>
          <w:sz w:val="24"/>
          <w:szCs w:val="24"/>
        </w:rPr>
        <w:t>doda</w:t>
      </w:r>
      <w:r w:rsidRPr="008A6553">
        <w:rPr>
          <w:rFonts w:ascii="Times New Roman" w:hAnsi="Times New Roman" w:cs="Times New Roman"/>
          <w:color w:val="auto"/>
          <w:sz w:val="24"/>
          <w:szCs w:val="24"/>
        </w:rPr>
        <w:t>je się</w:t>
      </w:r>
      <w:r w:rsidR="00E02D41" w:rsidRPr="008A6553">
        <w:rPr>
          <w:rFonts w:ascii="Times New Roman" w:hAnsi="Times New Roman" w:cs="Times New Roman"/>
          <w:color w:val="auto"/>
          <w:sz w:val="24"/>
          <w:szCs w:val="24"/>
        </w:rPr>
        <w:t xml:space="preserve"> zdani</w:t>
      </w:r>
      <w:r w:rsidRPr="008A6553">
        <w:rPr>
          <w:rFonts w:ascii="Times New Roman" w:hAnsi="Times New Roman" w:cs="Times New Roman"/>
          <w:color w:val="auto"/>
          <w:sz w:val="24"/>
          <w:szCs w:val="24"/>
        </w:rPr>
        <w:t>e</w:t>
      </w:r>
      <w:r w:rsidR="00E02D41" w:rsidRPr="008A6553">
        <w:rPr>
          <w:rFonts w:ascii="Times New Roman" w:hAnsi="Times New Roman" w:cs="Times New Roman"/>
          <w:color w:val="auto"/>
          <w:sz w:val="24"/>
          <w:szCs w:val="24"/>
        </w:rPr>
        <w:t xml:space="preserve"> trzecie</w:t>
      </w:r>
      <w:r w:rsidR="003D0C84" w:rsidRPr="008A6553">
        <w:rPr>
          <w:rFonts w:ascii="Times New Roman" w:hAnsi="Times New Roman" w:cs="Times New Roman"/>
          <w:color w:val="auto"/>
          <w:sz w:val="24"/>
          <w:szCs w:val="24"/>
        </w:rPr>
        <w:t xml:space="preserve"> </w:t>
      </w:r>
      <w:r w:rsidR="001F7AD3">
        <w:rPr>
          <w:rFonts w:ascii="Times New Roman" w:hAnsi="Times New Roman" w:cs="Times New Roman"/>
          <w:color w:val="auto"/>
          <w:sz w:val="24"/>
          <w:szCs w:val="24"/>
        </w:rPr>
        <w:t>stanowiące</w:t>
      </w:r>
      <w:r w:rsidR="00E02D41" w:rsidRPr="008A6553">
        <w:rPr>
          <w:rFonts w:ascii="Times New Roman" w:hAnsi="Times New Roman" w:cs="Times New Roman"/>
          <w:color w:val="auto"/>
          <w:sz w:val="24"/>
          <w:szCs w:val="24"/>
        </w:rPr>
        <w:t xml:space="preserve">, że </w:t>
      </w:r>
      <w:bookmarkStart w:id="9" w:name="_Hlk105515383"/>
      <w:r w:rsidR="005F415B">
        <w:rPr>
          <w:rFonts w:ascii="Times New Roman" w:hAnsi="Times New Roman" w:cs="Times New Roman"/>
          <w:color w:val="auto"/>
          <w:sz w:val="24"/>
          <w:szCs w:val="24"/>
        </w:rPr>
        <w:t xml:space="preserve">podmiot </w:t>
      </w:r>
      <w:r w:rsidR="00E02D41" w:rsidRPr="008A6553">
        <w:rPr>
          <w:rFonts w:ascii="Times New Roman" w:hAnsi="Times New Roman" w:cs="Times New Roman"/>
          <w:color w:val="auto"/>
          <w:sz w:val="24"/>
          <w:szCs w:val="24"/>
        </w:rPr>
        <w:t>zrze</w:t>
      </w:r>
      <w:r w:rsidR="005F415B">
        <w:rPr>
          <w:rFonts w:ascii="Times New Roman" w:hAnsi="Times New Roman" w:cs="Times New Roman"/>
          <w:color w:val="auto"/>
          <w:sz w:val="24"/>
          <w:szCs w:val="24"/>
        </w:rPr>
        <w:t>kający</w:t>
      </w:r>
      <w:r w:rsidR="00E02D41" w:rsidRPr="008A6553">
        <w:rPr>
          <w:rFonts w:ascii="Times New Roman" w:hAnsi="Times New Roman" w:cs="Times New Roman"/>
          <w:color w:val="auto"/>
          <w:sz w:val="24"/>
          <w:szCs w:val="24"/>
        </w:rPr>
        <w:t xml:space="preserve"> się w trybie art.</w:t>
      </w:r>
      <w:r w:rsidR="00D37388">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9y ust. 7 w całości lub w części prawa do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odszkodowania za</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nieruchomości przejęte, na podstawie decyzji o ustaleniu lokalizacji linii kolejowej, w</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 xml:space="preserve">użytkowanie wieczyste PKP </w:t>
      </w:r>
      <w:r w:rsidR="00473019" w:rsidRPr="008A6553">
        <w:rPr>
          <w:rFonts w:ascii="Times New Roman" w:hAnsi="Times New Roman" w:cs="Times New Roman"/>
          <w:color w:val="auto"/>
          <w:sz w:val="24"/>
          <w:szCs w:val="24"/>
        </w:rPr>
        <w:t>PLK</w:t>
      </w:r>
      <w:r w:rsidR="00E02D41" w:rsidRPr="008A6553">
        <w:rPr>
          <w:rFonts w:ascii="Times New Roman" w:hAnsi="Times New Roman" w:cs="Times New Roman"/>
          <w:color w:val="auto"/>
          <w:sz w:val="24"/>
          <w:szCs w:val="24"/>
        </w:rPr>
        <w:t xml:space="preserve"> S.A</w:t>
      </w:r>
      <w:r w:rsidR="001F7AD3">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 xml:space="preserve"> będzie zwolnion</w:t>
      </w:r>
      <w:r w:rsidR="005F415B">
        <w:rPr>
          <w:rFonts w:ascii="Times New Roman" w:hAnsi="Times New Roman" w:cs="Times New Roman"/>
          <w:color w:val="auto"/>
          <w:sz w:val="24"/>
          <w:szCs w:val="24"/>
        </w:rPr>
        <w:t>y</w:t>
      </w:r>
      <w:r w:rsidR="00E02D41" w:rsidRPr="008A6553">
        <w:rPr>
          <w:rFonts w:ascii="Times New Roman" w:hAnsi="Times New Roman" w:cs="Times New Roman"/>
          <w:color w:val="auto"/>
          <w:sz w:val="24"/>
          <w:szCs w:val="24"/>
        </w:rPr>
        <w:t xml:space="preserve"> z obowiązku uiszczenia należnego podatku VAT</w:t>
      </w:r>
      <w:bookmarkEnd w:id="9"/>
      <w:r w:rsidR="00E02D41" w:rsidRPr="008A6553">
        <w:rPr>
          <w:rFonts w:ascii="Times New Roman" w:hAnsi="Times New Roman" w:cs="Times New Roman"/>
          <w:color w:val="auto"/>
          <w:sz w:val="24"/>
          <w:szCs w:val="24"/>
        </w:rPr>
        <w:t xml:space="preserve">. </w:t>
      </w:r>
      <w:r w:rsidRPr="008A6553">
        <w:rPr>
          <w:rFonts w:ascii="Times New Roman" w:hAnsi="Times New Roman" w:cs="Times New Roman"/>
          <w:color w:val="auto"/>
          <w:sz w:val="24"/>
          <w:szCs w:val="24"/>
        </w:rPr>
        <w:t>Rozwiązanie to</w:t>
      </w:r>
      <w:r w:rsidR="00E02D41" w:rsidRPr="008A6553">
        <w:rPr>
          <w:rFonts w:ascii="Times New Roman" w:hAnsi="Times New Roman" w:cs="Times New Roman"/>
          <w:color w:val="auto"/>
          <w:sz w:val="24"/>
          <w:szCs w:val="24"/>
        </w:rPr>
        <w:t xml:space="preserve"> podyktowan</w:t>
      </w:r>
      <w:r w:rsidRPr="008A6553">
        <w:rPr>
          <w:rFonts w:ascii="Times New Roman" w:hAnsi="Times New Roman" w:cs="Times New Roman"/>
          <w:color w:val="auto"/>
          <w:sz w:val="24"/>
          <w:szCs w:val="24"/>
        </w:rPr>
        <w:t>e</w:t>
      </w:r>
      <w:r w:rsidR="00E02D41" w:rsidRPr="008A6553">
        <w:rPr>
          <w:rFonts w:ascii="Times New Roman" w:hAnsi="Times New Roman" w:cs="Times New Roman"/>
          <w:color w:val="auto"/>
          <w:sz w:val="24"/>
          <w:szCs w:val="24"/>
        </w:rPr>
        <w:t xml:space="preserve"> jest dotychczasowymi doświadczeniami w</w:t>
      </w:r>
      <w:r w:rsidR="003F65A2">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procedowaniu porozumień dotyczących m.in.</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zrzeczenia się odszkodowania</w:t>
      </w:r>
      <w:r w:rsidR="001F7AD3">
        <w:rPr>
          <w:rFonts w:ascii="Times New Roman" w:hAnsi="Times New Roman" w:cs="Times New Roman"/>
          <w:color w:val="auto"/>
          <w:sz w:val="24"/>
          <w:szCs w:val="24"/>
        </w:rPr>
        <w:t>,</w:t>
      </w:r>
      <w:r w:rsidR="00E02D41" w:rsidRPr="008A6553">
        <w:rPr>
          <w:rFonts w:ascii="Times New Roman" w:hAnsi="Times New Roman" w:cs="Times New Roman"/>
          <w:color w:val="auto"/>
          <w:sz w:val="24"/>
          <w:szCs w:val="24"/>
        </w:rPr>
        <w:t xml:space="preserve"> podczas których jednostki samorządu terytorialnego podnoszą, że konsekwencją takiego działania są</w:t>
      </w:r>
      <w:r w:rsidR="00927133">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niekorzystne dla nich skutki podatkowe</w:t>
      </w:r>
      <w:r w:rsidR="001F7AD3">
        <w:rPr>
          <w:rFonts w:ascii="Times New Roman" w:hAnsi="Times New Roman" w:cs="Times New Roman"/>
          <w:color w:val="auto"/>
          <w:sz w:val="24"/>
          <w:szCs w:val="24"/>
        </w:rPr>
        <w:t xml:space="preserve"> -</w:t>
      </w:r>
      <w:r w:rsidR="00E02D41" w:rsidRPr="008A6553">
        <w:rPr>
          <w:rFonts w:ascii="Times New Roman" w:hAnsi="Times New Roman" w:cs="Times New Roman"/>
          <w:color w:val="auto"/>
          <w:sz w:val="24"/>
          <w:szCs w:val="24"/>
        </w:rPr>
        <w:t xml:space="preserve"> tj.</w:t>
      </w:r>
      <w:r w:rsidR="007650F9">
        <w:rPr>
          <w:rFonts w:ascii="Times New Roman" w:hAnsi="Times New Roman" w:cs="Times New Roman"/>
          <w:color w:val="auto"/>
          <w:sz w:val="24"/>
          <w:szCs w:val="24"/>
        </w:rPr>
        <w:t> </w:t>
      </w:r>
      <w:bookmarkStart w:id="10" w:name="_Hlk105515455"/>
      <w:r w:rsidR="00E02D41" w:rsidRPr="008A6553">
        <w:rPr>
          <w:rFonts w:ascii="Times New Roman" w:hAnsi="Times New Roman" w:cs="Times New Roman"/>
          <w:color w:val="auto"/>
          <w:sz w:val="24"/>
          <w:szCs w:val="24"/>
        </w:rPr>
        <w:t>konieczność uiszczenia należnej kwoty podatku VAT z tytułu zrzeczenia się prawa do</w:t>
      </w:r>
      <w:r w:rsidR="0045642A">
        <w:rPr>
          <w:rFonts w:ascii="Times New Roman" w:hAnsi="Times New Roman" w:cs="Times New Roman"/>
          <w:color w:val="auto"/>
          <w:sz w:val="24"/>
          <w:szCs w:val="24"/>
        </w:rPr>
        <w:t> </w:t>
      </w:r>
      <w:r w:rsidR="00E02D41" w:rsidRPr="008A6553">
        <w:rPr>
          <w:rFonts w:ascii="Times New Roman" w:hAnsi="Times New Roman" w:cs="Times New Roman"/>
          <w:color w:val="auto"/>
          <w:sz w:val="24"/>
          <w:szCs w:val="24"/>
        </w:rPr>
        <w:t>odszkodowania.</w:t>
      </w:r>
      <w:bookmarkEnd w:id="10"/>
    </w:p>
    <w:p w14:paraId="7378AB13" w14:textId="1D74B760" w:rsidR="00860CD4" w:rsidRDefault="006704C6" w:rsidP="00E10BC0">
      <w:pPr>
        <w:spacing w:before="120" w:after="120" w:line="24" w:lineRule="atLeast"/>
        <w:jc w:val="both"/>
        <w:rPr>
          <w:rFonts w:ascii="Times New Roman" w:hAnsi="Times New Roman" w:cs="Times New Roman"/>
          <w:color w:val="auto"/>
          <w:sz w:val="24"/>
          <w:szCs w:val="24"/>
        </w:rPr>
      </w:pPr>
      <w:r>
        <w:rPr>
          <w:rFonts w:ascii="Times New Roman" w:hAnsi="Times New Roman" w:cs="Times New Roman"/>
          <w:color w:val="auto"/>
          <w:sz w:val="24"/>
          <w:szCs w:val="24"/>
        </w:rPr>
        <w:t>Podobnie o</w:t>
      </w:r>
      <w:r w:rsidR="0031786D">
        <w:rPr>
          <w:rFonts w:ascii="Times New Roman" w:hAnsi="Times New Roman" w:cs="Times New Roman"/>
          <w:color w:val="auto"/>
          <w:sz w:val="24"/>
          <w:szCs w:val="24"/>
        </w:rPr>
        <w:t>dnośnie art. 9yc</w:t>
      </w:r>
      <w:r w:rsidR="005A16E9">
        <w:rPr>
          <w:rFonts w:ascii="Times New Roman" w:hAnsi="Times New Roman" w:cs="Times New Roman"/>
          <w:color w:val="auto"/>
          <w:sz w:val="24"/>
          <w:szCs w:val="24"/>
        </w:rPr>
        <w:t>a</w:t>
      </w:r>
      <w:r w:rsidR="00981A02">
        <w:rPr>
          <w:rFonts w:ascii="Times New Roman" w:hAnsi="Times New Roman" w:cs="Times New Roman"/>
          <w:color w:val="auto"/>
          <w:sz w:val="24"/>
          <w:szCs w:val="24"/>
        </w:rPr>
        <w:t xml:space="preserve"> </w:t>
      </w:r>
      <w:r w:rsidR="0031786D">
        <w:rPr>
          <w:rFonts w:ascii="Times New Roman" w:hAnsi="Times New Roman" w:cs="Times New Roman"/>
          <w:color w:val="auto"/>
          <w:sz w:val="24"/>
          <w:szCs w:val="24"/>
        </w:rPr>
        <w:t xml:space="preserve">wskazać należy, że </w:t>
      </w:r>
      <w:r w:rsidR="00583675">
        <w:rPr>
          <w:rFonts w:ascii="Times New Roman" w:hAnsi="Times New Roman" w:cs="Times New Roman"/>
          <w:color w:val="auto"/>
          <w:sz w:val="24"/>
          <w:szCs w:val="24"/>
        </w:rPr>
        <w:t>zarówno</w:t>
      </w:r>
      <w:r w:rsidR="0031786D">
        <w:rPr>
          <w:rFonts w:ascii="Times New Roman" w:hAnsi="Times New Roman" w:cs="Times New Roman"/>
          <w:color w:val="auto"/>
          <w:sz w:val="24"/>
          <w:szCs w:val="24"/>
        </w:rPr>
        <w:t xml:space="preserve"> u spółki Skarb</w:t>
      </w:r>
      <w:r w:rsidR="00583675">
        <w:rPr>
          <w:rFonts w:ascii="Times New Roman" w:hAnsi="Times New Roman" w:cs="Times New Roman"/>
          <w:color w:val="auto"/>
          <w:sz w:val="24"/>
          <w:szCs w:val="24"/>
        </w:rPr>
        <w:t>u</w:t>
      </w:r>
      <w:r w:rsidR="0031786D">
        <w:rPr>
          <w:rFonts w:ascii="Times New Roman" w:hAnsi="Times New Roman" w:cs="Times New Roman"/>
          <w:color w:val="auto"/>
          <w:sz w:val="24"/>
          <w:szCs w:val="24"/>
        </w:rPr>
        <w:t xml:space="preserve"> Państwa</w:t>
      </w:r>
      <w:r w:rsidR="001F7AD3">
        <w:rPr>
          <w:rFonts w:ascii="Times New Roman" w:hAnsi="Times New Roman" w:cs="Times New Roman"/>
          <w:color w:val="auto"/>
          <w:sz w:val="24"/>
          <w:szCs w:val="24"/>
        </w:rPr>
        <w:t xml:space="preserve"> PKP</w:t>
      </w:r>
      <w:r w:rsidR="0031786D">
        <w:rPr>
          <w:rFonts w:ascii="Times New Roman" w:hAnsi="Times New Roman" w:cs="Times New Roman"/>
          <w:color w:val="auto"/>
          <w:sz w:val="24"/>
          <w:szCs w:val="24"/>
        </w:rPr>
        <w:t xml:space="preserve"> </w:t>
      </w:r>
      <w:r w:rsidR="0031786D" w:rsidRPr="00BE01CE">
        <w:rPr>
          <w:rFonts w:ascii="Times New Roman" w:hAnsi="Times New Roman" w:cs="Times New Roman"/>
          <w:color w:val="auto"/>
          <w:sz w:val="24"/>
          <w:szCs w:val="24"/>
        </w:rPr>
        <w:t>PLK S.A.</w:t>
      </w:r>
      <w:r w:rsidR="00583675">
        <w:rPr>
          <w:rFonts w:ascii="Times New Roman" w:hAnsi="Times New Roman" w:cs="Times New Roman"/>
          <w:color w:val="auto"/>
          <w:sz w:val="24"/>
          <w:szCs w:val="24"/>
        </w:rPr>
        <w:t xml:space="preserve"> - która z mocy ustawy pełni funkcję krajowego zarządcy infrastruktury kolejowej - jak</w:t>
      </w:r>
      <w:r w:rsidR="0031786D" w:rsidRPr="00BE01CE">
        <w:rPr>
          <w:rFonts w:ascii="Times New Roman" w:hAnsi="Times New Roman" w:cs="Times New Roman"/>
          <w:color w:val="auto"/>
          <w:sz w:val="24"/>
          <w:szCs w:val="24"/>
        </w:rPr>
        <w:t xml:space="preserve"> i</w:t>
      </w:r>
      <w:r w:rsidR="00583675">
        <w:rPr>
          <w:rFonts w:ascii="Times New Roman" w:hAnsi="Times New Roman" w:cs="Times New Roman"/>
          <w:color w:val="auto"/>
          <w:sz w:val="24"/>
          <w:szCs w:val="24"/>
        </w:rPr>
        <w:t> </w:t>
      </w:r>
      <w:r w:rsidR="0031786D">
        <w:rPr>
          <w:rFonts w:ascii="Times New Roman" w:hAnsi="Times New Roman" w:cs="Times New Roman"/>
          <w:color w:val="auto"/>
          <w:sz w:val="24"/>
          <w:szCs w:val="24"/>
        </w:rPr>
        <w:t>wśród </w:t>
      </w:r>
      <w:r w:rsidR="0031786D" w:rsidRPr="00BE01CE">
        <w:rPr>
          <w:rFonts w:ascii="Times New Roman" w:hAnsi="Times New Roman" w:cs="Times New Roman"/>
          <w:color w:val="auto"/>
          <w:sz w:val="24"/>
          <w:szCs w:val="24"/>
        </w:rPr>
        <w:t>właściwych jednostek samorządu terytorialnego</w:t>
      </w:r>
      <w:r w:rsidR="00583675">
        <w:rPr>
          <w:rFonts w:ascii="Times New Roman" w:hAnsi="Times New Roman" w:cs="Times New Roman"/>
          <w:color w:val="auto"/>
          <w:sz w:val="24"/>
          <w:szCs w:val="24"/>
        </w:rPr>
        <w:t>,</w:t>
      </w:r>
      <w:r w:rsidR="0031786D">
        <w:rPr>
          <w:rFonts w:ascii="Times New Roman" w:hAnsi="Times New Roman" w:cs="Times New Roman"/>
          <w:color w:val="auto"/>
          <w:sz w:val="24"/>
          <w:szCs w:val="24"/>
        </w:rPr>
        <w:t xml:space="preserve"> występują</w:t>
      </w:r>
      <w:r w:rsidR="003F7726" w:rsidRPr="00BE01CE">
        <w:rPr>
          <w:rFonts w:ascii="Times New Roman" w:hAnsi="Times New Roman" w:cs="Times New Roman"/>
          <w:color w:val="auto"/>
          <w:sz w:val="24"/>
          <w:szCs w:val="24"/>
        </w:rPr>
        <w:t xml:space="preserve"> problemy z przebudową lub rewitalizacją infrastruktury, która nie wymaga decyzji o pozwoleniu na budowę, o której mowa w art. 28 ust. 1 </w:t>
      </w:r>
      <w:r w:rsidR="00553FBF">
        <w:rPr>
          <w:rFonts w:ascii="Times New Roman" w:hAnsi="Times New Roman" w:cs="Times New Roman"/>
          <w:color w:val="auto"/>
          <w:sz w:val="24"/>
          <w:szCs w:val="24"/>
        </w:rPr>
        <w:t>ustawy z dnia 7 lipca 1994 r. –</w:t>
      </w:r>
      <w:r w:rsidR="00553FBF" w:rsidRPr="00BE01CE">
        <w:rPr>
          <w:rFonts w:ascii="Times New Roman" w:hAnsi="Times New Roman" w:cs="Times New Roman"/>
          <w:color w:val="auto"/>
          <w:sz w:val="24"/>
          <w:szCs w:val="24"/>
        </w:rPr>
        <w:t xml:space="preserve"> </w:t>
      </w:r>
      <w:r w:rsidR="006B5EBF">
        <w:rPr>
          <w:rFonts w:ascii="Times New Roman" w:hAnsi="Times New Roman" w:cs="Times New Roman"/>
          <w:color w:val="auto"/>
          <w:sz w:val="24"/>
          <w:szCs w:val="24"/>
        </w:rPr>
        <w:t>Prawo budowlane</w:t>
      </w:r>
      <w:r w:rsidR="003F7726" w:rsidRPr="00BE01C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832F1F">
        <w:rPr>
          <w:rFonts w:ascii="Times New Roman" w:hAnsi="Times New Roman" w:cs="Times New Roman"/>
          <w:color w:val="auto"/>
          <w:sz w:val="24"/>
          <w:szCs w:val="24"/>
        </w:rPr>
        <w:t>Do p</w:t>
      </w:r>
      <w:r>
        <w:rPr>
          <w:rFonts w:ascii="Times New Roman" w:hAnsi="Times New Roman" w:cs="Times New Roman"/>
          <w:color w:val="auto"/>
          <w:sz w:val="24"/>
          <w:szCs w:val="24"/>
        </w:rPr>
        <w:t>odobn</w:t>
      </w:r>
      <w:r w:rsidR="00832F1F">
        <w:rPr>
          <w:rFonts w:ascii="Times New Roman" w:hAnsi="Times New Roman" w:cs="Times New Roman"/>
          <w:color w:val="auto"/>
          <w:sz w:val="24"/>
          <w:szCs w:val="24"/>
        </w:rPr>
        <w:t>ej</w:t>
      </w:r>
      <w:r>
        <w:rPr>
          <w:rFonts w:ascii="Times New Roman" w:hAnsi="Times New Roman" w:cs="Times New Roman"/>
          <w:color w:val="auto"/>
          <w:sz w:val="24"/>
          <w:szCs w:val="24"/>
        </w:rPr>
        <w:t xml:space="preserve"> sytuacji</w:t>
      </w:r>
      <w:r w:rsidR="003F7726" w:rsidRPr="00BE01CE">
        <w:rPr>
          <w:rFonts w:ascii="Times New Roman" w:hAnsi="Times New Roman" w:cs="Times New Roman"/>
          <w:color w:val="auto"/>
          <w:sz w:val="24"/>
          <w:szCs w:val="24"/>
        </w:rPr>
        <w:t xml:space="preserve"> </w:t>
      </w:r>
      <w:r>
        <w:rPr>
          <w:rFonts w:ascii="Times New Roman" w:hAnsi="Times New Roman" w:cs="Times New Roman"/>
          <w:color w:val="auto"/>
          <w:sz w:val="24"/>
          <w:szCs w:val="24"/>
        </w:rPr>
        <w:t>d</w:t>
      </w:r>
      <w:r w:rsidR="003F7726" w:rsidRPr="00BE01CE">
        <w:rPr>
          <w:rFonts w:ascii="Times New Roman" w:hAnsi="Times New Roman" w:cs="Times New Roman"/>
          <w:color w:val="auto"/>
          <w:sz w:val="24"/>
          <w:szCs w:val="24"/>
        </w:rPr>
        <w:t>ochodzi, gdy</w:t>
      </w:r>
      <w:r w:rsidR="00583675">
        <w:rPr>
          <w:rFonts w:ascii="Times New Roman" w:hAnsi="Times New Roman" w:cs="Times New Roman"/>
          <w:color w:val="auto"/>
          <w:sz w:val="24"/>
          <w:szCs w:val="24"/>
        </w:rPr>
        <w:t xml:space="preserve"> właściwe</w:t>
      </w:r>
      <w:r w:rsidR="003F7726" w:rsidRPr="00BE01CE">
        <w:rPr>
          <w:rFonts w:ascii="Times New Roman" w:hAnsi="Times New Roman" w:cs="Times New Roman"/>
          <w:color w:val="auto"/>
          <w:sz w:val="24"/>
          <w:szCs w:val="24"/>
        </w:rPr>
        <w:t xml:space="preserve"> organ</w:t>
      </w:r>
      <w:r w:rsidR="00583675">
        <w:rPr>
          <w:rFonts w:ascii="Times New Roman" w:hAnsi="Times New Roman" w:cs="Times New Roman"/>
          <w:color w:val="auto"/>
          <w:sz w:val="24"/>
          <w:szCs w:val="24"/>
        </w:rPr>
        <w:t>y</w:t>
      </w:r>
      <w:r w:rsidR="003F7726" w:rsidRPr="00BE01CE">
        <w:rPr>
          <w:rFonts w:ascii="Times New Roman" w:hAnsi="Times New Roman" w:cs="Times New Roman"/>
          <w:color w:val="auto"/>
          <w:sz w:val="24"/>
          <w:szCs w:val="24"/>
        </w:rPr>
        <w:t xml:space="preserve"> lub podmiot</w:t>
      </w:r>
      <w:r w:rsidR="00583675">
        <w:rPr>
          <w:rFonts w:ascii="Times New Roman" w:hAnsi="Times New Roman" w:cs="Times New Roman"/>
          <w:color w:val="auto"/>
          <w:sz w:val="24"/>
          <w:szCs w:val="24"/>
        </w:rPr>
        <w:t>y</w:t>
      </w:r>
      <w:r w:rsidR="003F7726" w:rsidRPr="00BE01CE">
        <w:rPr>
          <w:rFonts w:ascii="Times New Roman" w:hAnsi="Times New Roman" w:cs="Times New Roman"/>
          <w:color w:val="auto"/>
          <w:sz w:val="24"/>
          <w:szCs w:val="24"/>
        </w:rPr>
        <w:t xml:space="preserve"> nie wyraża</w:t>
      </w:r>
      <w:r w:rsidR="00583675">
        <w:rPr>
          <w:rFonts w:ascii="Times New Roman" w:hAnsi="Times New Roman" w:cs="Times New Roman"/>
          <w:color w:val="auto"/>
          <w:sz w:val="24"/>
          <w:szCs w:val="24"/>
        </w:rPr>
        <w:t>ją</w:t>
      </w:r>
      <w:r w:rsidR="003F7726" w:rsidRPr="00BE01CE">
        <w:rPr>
          <w:rFonts w:ascii="Times New Roman" w:hAnsi="Times New Roman" w:cs="Times New Roman"/>
          <w:color w:val="auto"/>
          <w:sz w:val="24"/>
          <w:szCs w:val="24"/>
        </w:rPr>
        <w:t xml:space="preserve"> zgody na udostępnienie zarządcy infrastruktury nieruchomości </w:t>
      </w:r>
      <w:r w:rsidR="00583675">
        <w:rPr>
          <w:rFonts w:ascii="Times New Roman" w:hAnsi="Times New Roman" w:cs="Times New Roman"/>
          <w:color w:val="auto"/>
          <w:sz w:val="24"/>
          <w:szCs w:val="24"/>
        </w:rPr>
        <w:t>do celów</w:t>
      </w:r>
      <w:r w:rsidR="003F7726" w:rsidRPr="00BE01CE">
        <w:rPr>
          <w:rFonts w:ascii="Times New Roman" w:hAnsi="Times New Roman" w:cs="Times New Roman"/>
          <w:color w:val="auto"/>
          <w:sz w:val="24"/>
          <w:szCs w:val="24"/>
        </w:rPr>
        <w:t xml:space="preserve"> budowlanych.</w:t>
      </w:r>
      <w:r w:rsidR="00583675">
        <w:rPr>
          <w:rFonts w:ascii="Times New Roman" w:hAnsi="Times New Roman" w:cs="Times New Roman"/>
          <w:color w:val="auto"/>
          <w:sz w:val="24"/>
          <w:szCs w:val="24"/>
        </w:rPr>
        <w:t xml:space="preserve"> </w:t>
      </w:r>
      <w:r w:rsidR="003F7726" w:rsidRPr="00BE01CE">
        <w:rPr>
          <w:rFonts w:ascii="Times New Roman" w:hAnsi="Times New Roman" w:cs="Times New Roman"/>
          <w:color w:val="auto"/>
          <w:sz w:val="24"/>
          <w:szCs w:val="24"/>
        </w:rPr>
        <w:t xml:space="preserve">W takiej sytuacji </w:t>
      </w:r>
      <w:r w:rsidR="001F7AD3">
        <w:rPr>
          <w:rFonts w:ascii="Times New Roman" w:hAnsi="Times New Roman" w:cs="Times New Roman"/>
          <w:color w:val="auto"/>
          <w:sz w:val="24"/>
          <w:szCs w:val="24"/>
        </w:rPr>
        <w:t xml:space="preserve">PKP </w:t>
      </w:r>
      <w:r w:rsidR="003F7726" w:rsidRPr="00BE01CE">
        <w:rPr>
          <w:rFonts w:ascii="Times New Roman" w:hAnsi="Times New Roman" w:cs="Times New Roman"/>
          <w:color w:val="auto"/>
          <w:sz w:val="24"/>
          <w:szCs w:val="24"/>
        </w:rPr>
        <w:t>PLK</w:t>
      </w:r>
      <w:r w:rsidR="001F7AD3">
        <w:rPr>
          <w:rFonts w:ascii="Times New Roman" w:hAnsi="Times New Roman" w:cs="Times New Roman"/>
          <w:color w:val="auto"/>
          <w:sz w:val="24"/>
          <w:szCs w:val="24"/>
        </w:rPr>
        <w:t xml:space="preserve"> S.A.</w:t>
      </w:r>
      <w:r w:rsidR="003F7726" w:rsidRPr="00BE01CE">
        <w:rPr>
          <w:rFonts w:ascii="Times New Roman" w:hAnsi="Times New Roman" w:cs="Times New Roman"/>
          <w:color w:val="auto"/>
          <w:sz w:val="24"/>
          <w:szCs w:val="24"/>
        </w:rPr>
        <w:t xml:space="preserve"> lub właściwa jednostka samorządu terytorialnego</w:t>
      </w:r>
      <w:r w:rsidR="00583675">
        <w:rPr>
          <w:rFonts w:ascii="Times New Roman" w:hAnsi="Times New Roman" w:cs="Times New Roman"/>
          <w:color w:val="auto"/>
          <w:sz w:val="24"/>
          <w:szCs w:val="24"/>
        </w:rPr>
        <w:t xml:space="preserve"> </w:t>
      </w:r>
      <w:r w:rsidR="0031786D">
        <w:rPr>
          <w:rFonts w:ascii="Times New Roman" w:hAnsi="Times New Roman" w:cs="Times New Roman"/>
          <w:color w:val="auto"/>
          <w:sz w:val="24"/>
          <w:szCs w:val="24"/>
        </w:rPr>
        <w:t xml:space="preserve">nie jest władna uzyskać decyzji wydanej w trybie art. 124 ust. 1 ustawy </w:t>
      </w:r>
      <w:r w:rsidR="00DA7CD8">
        <w:rPr>
          <w:rFonts w:ascii="Times New Roman" w:hAnsi="Times New Roman" w:cs="Times New Roman"/>
          <w:color w:val="auto"/>
          <w:sz w:val="24"/>
          <w:szCs w:val="24"/>
        </w:rPr>
        <w:t xml:space="preserve">z dnia </w:t>
      </w:r>
      <w:r w:rsidR="003F52F2" w:rsidRPr="008A6553">
        <w:rPr>
          <w:rFonts w:ascii="Times New Roman" w:hAnsi="Times New Roman" w:cs="Times New Roman"/>
          <w:color w:val="auto"/>
          <w:sz w:val="24"/>
          <w:szCs w:val="24"/>
        </w:rPr>
        <w:t>21</w:t>
      </w:r>
      <w:r w:rsidR="003F52F2">
        <w:rPr>
          <w:rFonts w:ascii="Times New Roman" w:hAnsi="Times New Roman" w:cs="Times New Roman"/>
          <w:color w:val="auto"/>
          <w:sz w:val="24"/>
          <w:szCs w:val="24"/>
        </w:rPr>
        <w:t> </w:t>
      </w:r>
      <w:r w:rsidR="003F52F2" w:rsidRPr="008A6553">
        <w:rPr>
          <w:rFonts w:ascii="Times New Roman" w:hAnsi="Times New Roman" w:cs="Times New Roman"/>
          <w:color w:val="auto"/>
          <w:sz w:val="24"/>
          <w:szCs w:val="24"/>
        </w:rPr>
        <w:t xml:space="preserve">sierpnia 1997 r. </w:t>
      </w:r>
      <w:r w:rsidR="0031786D">
        <w:rPr>
          <w:rFonts w:ascii="Times New Roman" w:hAnsi="Times New Roman" w:cs="Times New Roman"/>
          <w:color w:val="auto"/>
          <w:sz w:val="24"/>
          <w:szCs w:val="24"/>
        </w:rPr>
        <w:t>o</w:t>
      </w:r>
      <w:r w:rsidR="00373BFF">
        <w:rPr>
          <w:rFonts w:ascii="Times New Roman" w:hAnsi="Times New Roman" w:cs="Times New Roman"/>
          <w:color w:val="auto"/>
          <w:sz w:val="24"/>
          <w:szCs w:val="24"/>
        </w:rPr>
        <w:t> </w:t>
      </w:r>
      <w:r w:rsidR="0031786D">
        <w:rPr>
          <w:rFonts w:ascii="Times New Roman" w:hAnsi="Times New Roman" w:cs="Times New Roman"/>
          <w:color w:val="auto"/>
          <w:sz w:val="24"/>
          <w:szCs w:val="24"/>
        </w:rPr>
        <w:t>gospodarce nieruchomościami, gdyż warunkiem zastosowania tego przepisu jest</w:t>
      </w:r>
      <w:r w:rsidR="00583675">
        <w:rPr>
          <w:rFonts w:ascii="Times New Roman" w:hAnsi="Times New Roman" w:cs="Times New Roman"/>
          <w:color w:val="auto"/>
          <w:sz w:val="24"/>
          <w:szCs w:val="24"/>
        </w:rPr>
        <w:t xml:space="preserve"> uzyskanie decyzji o </w:t>
      </w:r>
      <w:r w:rsidR="003F7726" w:rsidRPr="00BE01CE">
        <w:rPr>
          <w:rFonts w:ascii="Times New Roman" w:hAnsi="Times New Roman" w:cs="Times New Roman"/>
          <w:color w:val="auto"/>
          <w:sz w:val="24"/>
          <w:szCs w:val="24"/>
        </w:rPr>
        <w:t>lokalizacji linii kolejowej, której nie da się uzyskać w</w:t>
      </w:r>
      <w:r>
        <w:t> </w:t>
      </w:r>
      <w:r w:rsidR="003F7726" w:rsidRPr="00BE01CE">
        <w:rPr>
          <w:rFonts w:ascii="Times New Roman" w:hAnsi="Times New Roman" w:cs="Times New Roman"/>
          <w:color w:val="auto"/>
          <w:sz w:val="24"/>
          <w:szCs w:val="24"/>
        </w:rPr>
        <w:t>przypadku budowy realizowanej na zgłoszenie, tzn. przebudowy lub rewitalizacji infrastruktury</w:t>
      </w:r>
      <w:r w:rsidR="00DE6E35" w:rsidRPr="00BE01CE">
        <w:rPr>
          <w:rFonts w:ascii="Times New Roman" w:hAnsi="Times New Roman" w:cs="Times New Roman"/>
          <w:color w:val="auto"/>
          <w:sz w:val="24"/>
          <w:szCs w:val="24"/>
        </w:rPr>
        <w:t xml:space="preserve"> kolejowej (art. 29 ust. 3 pkt 1 lit. d</w:t>
      </w:r>
      <w:r w:rsidR="0070088D" w:rsidRPr="00BE01CE">
        <w:rPr>
          <w:rFonts w:ascii="Times New Roman" w:hAnsi="Times New Roman" w:cs="Times New Roman"/>
          <w:color w:val="auto"/>
          <w:sz w:val="24"/>
          <w:szCs w:val="24"/>
        </w:rPr>
        <w:t xml:space="preserve"> i</w:t>
      </w:r>
      <w:r w:rsidR="00DE6E35" w:rsidRPr="00BE01CE">
        <w:rPr>
          <w:rFonts w:ascii="Times New Roman" w:hAnsi="Times New Roman" w:cs="Times New Roman"/>
          <w:color w:val="auto"/>
          <w:sz w:val="24"/>
          <w:szCs w:val="24"/>
        </w:rPr>
        <w:t xml:space="preserve"> pkt 2 lit. a </w:t>
      </w:r>
      <w:r w:rsidR="006B5EBF">
        <w:rPr>
          <w:rFonts w:ascii="Times New Roman" w:hAnsi="Times New Roman" w:cs="Times New Roman"/>
          <w:color w:val="auto"/>
          <w:sz w:val="24"/>
          <w:szCs w:val="24"/>
        </w:rPr>
        <w:t>ustawy z dnia 7</w:t>
      </w:r>
      <w:r w:rsidR="006512F8">
        <w:rPr>
          <w:rFonts w:ascii="Times New Roman" w:hAnsi="Times New Roman" w:cs="Times New Roman"/>
          <w:color w:val="auto"/>
          <w:sz w:val="24"/>
          <w:szCs w:val="24"/>
        </w:rPr>
        <w:t> </w:t>
      </w:r>
      <w:r w:rsidR="006B5EBF">
        <w:rPr>
          <w:rFonts w:ascii="Times New Roman" w:hAnsi="Times New Roman" w:cs="Times New Roman"/>
          <w:color w:val="auto"/>
          <w:sz w:val="24"/>
          <w:szCs w:val="24"/>
        </w:rPr>
        <w:t>lipca 1994 r. –</w:t>
      </w:r>
      <w:r w:rsidR="006B5EBF" w:rsidRPr="00BE01CE">
        <w:rPr>
          <w:rFonts w:ascii="Times New Roman" w:hAnsi="Times New Roman" w:cs="Times New Roman"/>
          <w:color w:val="auto"/>
          <w:sz w:val="24"/>
          <w:szCs w:val="24"/>
        </w:rPr>
        <w:t xml:space="preserve"> </w:t>
      </w:r>
      <w:r w:rsidR="00DE6E35" w:rsidRPr="00BE01CE">
        <w:rPr>
          <w:rFonts w:ascii="Times New Roman" w:hAnsi="Times New Roman" w:cs="Times New Roman"/>
          <w:color w:val="auto"/>
          <w:sz w:val="24"/>
          <w:szCs w:val="24"/>
        </w:rPr>
        <w:t>Praw</w:t>
      </w:r>
      <w:r w:rsidR="006B5EBF">
        <w:rPr>
          <w:rFonts w:ascii="Times New Roman" w:hAnsi="Times New Roman" w:cs="Times New Roman"/>
          <w:color w:val="auto"/>
          <w:sz w:val="24"/>
          <w:szCs w:val="24"/>
        </w:rPr>
        <w:t>o</w:t>
      </w:r>
      <w:r w:rsidR="00DE6E35" w:rsidRPr="00BE01CE">
        <w:rPr>
          <w:rFonts w:ascii="Times New Roman" w:hAnsi="Times New Roman" w:cs="Times New Roman"/>
          <w:color w:val="auto"/>
          <w:sz w:val="24"/>
          <w:szCs w:val="24"/>
        </w:rPr>
        <w:t xml:space="preserve"> budowlane).</w:t>
      </w:r>
      <w:r w:rsidR="003E1A8B">
        <w:rPr>
          <w:rFonts w:ascii="Times New Roman" w:hAnsi="Times New Roman" w:cs="Times New Roman"/>
          <w:color w:val="auto"/>
          <w:sz w:val="24"/>
          <w:szCs w:val="24"/>
        </w:rPr>
        <w:t xml:space="preserve"> </w:t>
      </w:r>
      <w:r w:rsidR="003E1A8B" w:rsidRPr="003E1A8B">
        <w:rPr>
          <w:rFonts w:ascii="Times New Roman" w:hAnsi="Times New Roman" w:cs="Times New Roman"/>
          <w:color w:val="auto"/>
          <w:sz w:val="24"/>
          <w:szCs w:val="24"/>
        </w:rPr>
        <w:t>Projektowany przepis zapewnia</w:t>
      </w:r>
      <w:r w:rsidR="001F7AD3">
        <w:rPr>
          <w:rFonts w:ascii="Times New Roman" w:hAnsi="Times New Roman" w:cs="Times New Roman"/>
          <w:color w:val="auto"/>
          <w:sz w:val="24"/>
          <w:szCs w:val="24"/>
        </w:rPr>
        <w:t xml:space="preserve"> PKP</w:t>
      </w:r>
      <w:r w:rsidR="003E1A8B" w:rsidRPr="003E1A8B">
        <w:rPr>
          <w:rFonts w:ascii="Times New Roman" w:hAnsi="Times New Roman" w:cs="Times New Roman"/>
          <w:color w:val="auto"/>
          <w:sz w:val="24"/>
          <w:szCs w:val="24"/>
        </w:rPr>
        <w:t xml:space="preserve"> PLK S.A. </w:t>
      </w:r>
      <w:r w:rsidR="003E1A8B">
        <w:rPr>
          <w:rFonts w:ascii="Times New Roman" w:hAnsi="Times New Roman" w:cs="Times New Roman"/>
          <w:color w:val="auto"/>
          <w:sz w:val="24"/>
          <w:szCs w:val="24"/>
        </w:rPr>
        <w:t>i</w:t>
      </w:r>
      <w:r w:rsidR="006512F8">
        <w:rPr>
          <w:rFonts w:ascii="Times New Roman" w:hAnsi="Times New Roman" w:cs="Times New Roman"/>
          <w:color w:val="auto"/>
          <w:sz w:val="24"/>
          <w:szCs w:val="24"/>
        </w:rPr>
        <w:t> </w:t>
      </w:r>
      <w:r w:rsidR="003E1A8B" w:rsidRPr="003E1A8B">
        <w:rPr>
          <w:rFonts w:ascii="Times New Roman" w:hAnsi="Times New Roman" w:cs="Times New Roman"/>
          <w:color w:val="auto"/>
          <w:sz w:val="24"/>
          <w:szCs w:val="24"/>
        </w:rPr>
        <w:t>właściw</w:t>
      </w:r>
      <w:r w:rsidR="001F7AD3">
        <w:rPr>
          <w:rFonts w:ascii="Times New Roman" w:hAnsi="Times New Roman" w:cs="Times New Roman"/>
          <w:color w:val="auto"/>
          <w:sz w:val="24"/>
          <w:szCs w:val="24"/>
        </w:rPr>
        <w:t>ym</w:t>
      </w:r>
      <w:r w:rsidR="003E1A8B" w:rsidRPr="003E1A8B">
        <w:rPr>
          <w:rFonts w:ascii="Times New Roman" w:hAnsi="Times New Roman" w:cs="Times New Roman"/>
          <w:color w:val="auto"/>
          <w:sz w:val="24"/>
          <w:szCs w:val="24"/>
        </w:rPr>
        <w:t xml:space="preserve"> jednost</w:t>
      </w:r>
      <w:r w:rsidR="001F7AD3">
        <w:rPr>
          <w:rFonts w:ascii="Times New Roman" w:hAnsi="Times New Roman" w:cs="Times New Roman"/>
          <w:color w:val="auto"/>
          <w:sz w:val="24"/>
          <w:szCs w:val="24"/>
        </w:rPr>
        <w:t>kom</w:t>
      </w:r>
      <w:r w:rsidR="003E1A8B" w:rsidRPr="003E1A8B">
        <w:rPr>
          <w:rFonts w:ascii="Times New Roman" w:hAnsi="Times New Roman" w:cs="Times New Roman"/>
          <w:color w:val="auto"/>
          <w:sz w:val="24"/>
          <w:szCs w:val="24"/>
        </w:rPr>
        <w:t xml:space="preserve"> samorządu terytorialnego możliwość dysponowania nieruchomości</w:t>
      </w:r>
      <w:r w:rsidR="003E1A8B">
        <w:rPr>
          <w:rFonts w:ascii="Times New Roman" w:hAnsi="Times New Roman" w:cs="Times New Roman"/>
          <w:color w:val="auto"/>
          <w:sz w:val="24"/>
          <w:szCs w:val="24"/>
        </w:rPr>
        <w:t>ą</w:t>
      </w:r>
      <w:r w:rsidR="003E1A8B" w:rsidRPr="003E1A8B">
        <w:rPr>
          <w:rFonts w:ascii="Times New Roman" w:hAnsi="Times New Roman" w:cs="Times New Roman"/>
          <w:color w:val="auto"/>
          <w:sz w:val="24"/>
          <w:szCs w:val="24"/>
        </w:rPr>
        <w:t xml:space="preserve"> lub jej częścią</w:t>
      </w:r>
      <w:r w:rsidR="003E1A8B">
        <w:rPr>
          <w:rFonts w:ascii="Times New Roman" w:hAnsi="Times New Roman" w:cs="Times New Roman"/>
          <w:color w:val="auto"/>
          <w:sz w:val="24"/>
          <w:szCs w:val="24"/>
        </w:rPr>
        <w:t xml:space="preserve"> położoną</w:t>
      </w:r>
      <w:r w:rsidR="003E1A8B" w:rsidRPr="003E1A8B">
        <w:rPr>
          <w:rFonts w:ascii="Times New Roman" w:hAnsi="Times New Roman" w:cs="Times New Roman"/>
          <w:color w:val="auto"/>
          <w:sz w:val="24"/>
          <w:szCs w:val="24"/>
        </w:rPr>
        <w:t xml:space="preserve"> </w:t>
      </w:r>
      <w:r w:rsidR="003E1A8B">
        <w:rPr>
          <w:rFonts w:ascii="Times New Roman" w:hAnsi="Times New Roman" w:cs="Times New Roman"/>
          <w:color w:val="auto"/>
          <w:sz w:val="24"/>
          <w:szCs w:val="24"/>
        </w:rPr>
        <w:t xml:space="preserve">na obszarze kolejowym </w:t>
      </w:r>
      <w:r w:rsidR="003E1A8B" w:rsidRPr="003E1A8B">
        <w:rPr>
          <w:rFonts w:ascii="Times New Roman" w:hAnsi="Times New Roman" w:cs="Times New Roman"/>
          <w:color w:val="auto"/>
          <w:sz w:val="24"/>
          <w:szCs w:val="24"/>
        </w:rPr>
        <w:t>na cele budowlane</w:t>
      </w:r>
      <w:r w:rsidR="003E1A8B">
        <w:rPr>
          <w:rFonts w:ascii="Times New Roman" w:hAnsi="Times New Roman" w:cs="Times New Roman"/>
          <w:color w:val="auto"/>
          <w:sz w:val="24"/>
          <w:szCs w:val="24"/>
        </w:rPr>
        <w:t xml:space="preserve"> w postaci</w:t>
      </w:r>
      <w:r w:rsidR="003E1A8B" w:rsidRPr="003E1A8B">
        <w:t xml:space="preserve"> </w:t>
      </w:r>
      <w:r w:rsidR="003E1A8B" w:rsidRPr="003E1A8B">
        <w:rPr>
          <w:rFonts w:ascii="Times New Roman" w:hAnsi="Times New Roman" w:cs="Times New Roman"/>
          <w:color w:val="auto"/>
          <w:sz w:val="24"/>
          <w:szCs w:val="24"/>
        </w:rPr>
        <w:t>przebudowy lub rewitalizacji infrastruktury kolejowej</w:t>
      </w:r>
      <w:r w:rsidR="003E1A8B">
        <w:rPr>
          <w:rFonts w:ascii="Times New Roman" w:hAnsi="Times New Roman" w:cs="Times New Roman"/>
          <w:color w:val="auto"/>
          <w:sz w:val="24"/>
          <w:szCs w:val="24"/>
        </w:rPr>
        <w:t>.</w:t>
      </w:r>
      <w:r w:rsidR="00860CD4">
        <w:rPr>
          <w:rFonts w:ascii="Times New Roman" w:hAnsi="Times New Roman" w:cs="Times New Roman"/>
          <w:color w:val="auto"/>
          <w:sz w:val="24"/>
          <w:szCs w:val="24"/>
        </w:rPr>
        <w:t xml:space="preserve"> </w:t>
      </w:r>
    </w:p>
    <w:p w14:paraId="7387A8B2" w14:textId="299BA648" w:rsidR="00860CD4" w:rsidRDefault="00860CD4" w:rsidP="00E10BC0">
      <w:pPr>
        <w:spacing w:before="120" w:after="120" w:line="24" w:lineRule="atLeast"/>
        <w:jc w:val="both"/>
        <w:rPr>
          <w:rFonts w:ascii="Times New Roman" w:hAnsi="Times New Roman" w:cs="Times New Roman"/>
          <w:color w:val="auto"/>
          <w:sz w:val="24"/>
          <w:szCs w:val="24"/>
        </w:rPr>
      </w:pPr>
      <w:r w:rsidRPr="00D41B85">
        <w:rPr>
          <w:rFonts w:ascii="Times New Roman" w:eastAsia="Calibri" w:hAnsi="Times New Roman" w:cs="Times New Roman"/>
          <w:color w:val="auto"/>
          <w:sz w:val="24"/>
          <w:szCs w:val="24"/>
        </w:rPr>
        <w:t xml:space="preserve">Dodanie art. 57b ma na celu </w:t>
      </w:r>
      <w:r w:rsidRPr="00D41B85">
        <w:rPr>
          <w:rFonts w:ascii="Times New Roman" w:hAnsi="Times New Roman" w:cs="Times New Roman"/>
          <w:color w:val="auto"/>
          <w:sz w:val="24"/>
          <w:szCs w:val="24"/>
        </w:rPr>
        <w:t xml:space="preserve">dopuszczenie </w:t>
      </w:r>
      <w:r w:rsidR="006B5EBF">
        <w:rPr>
          <w:rFonts w:ascii="Times New Roman" w:hAnsi="Times New Roman" w:cs="Times New Roman"/>
          <w:color w:val="auto"/>
          <w:sz w:val="24"/>
          <w:szCs w:val="24"/>
        </w:rPr>
        <w:t>usytuowania obiektu budowlanego będącego</w:t>
      </w:r>
      <w:r w:rsidR="006B5EBF" w:rsidRPr="00D41B85">
        <w:rPr>
          <w:rFonts w:ascii="Times New Roman" w:hAnsi="Times New Roman" w:cs="Times New Roman"/>
          <w:color w:val="auto"/>
          <w:sz w:val="24"/>
          <w:szCs w:val="24"/>
        </w:rPr>
        <w:t xml:space="preserve"> </w:t>
      </w:r>
      <w:r w:rsidRPr="00D41B85">
        <w:rPr>
          <w:rFonts w:ascii="Times New Roman" w:hAnsi="Times New Roman" w:cs="Times New Roman"/>
          <w:color w:val="auto"/>
          <w:sz w:val="24"/>
          <w:szCs w:val="24"/>
        </w:rPr>
        <w:t>element</w:t>
      </w:r>
      <w:r w:rsidR="006B5EBF">
        <w:rPr>
          <w:rFonts w:ascii="Times New Roman" w:hAnsi="Times New Roman" w:cs="Times New Roman"/>
          <w:color w:val="auto"/>
          <w:sz w:val="24"/>
          <w:szCs w:val="24"/>
        </w:rPr>
        <w:t>em</w:t>
      </w:r>
      <w:r w:rsidRPr="00D41B85">
        <w:rPr>
          <w:rFonts w:ascii="Times New Roman" w:hAnsi="Times New Roman" w:cs="Times New Roman"/>
          <w:color w:val="auto"/>
          <w:sz w:val="24"/>
          <w:szCs w:val="24"/>
        </w:rPr>
        <w:t xml:space="preserve"> infrastruktury kolejowej </w:t>
      </w:r>
      <w:r w:rsidR="006B5EBF" w:rsidRPr="006B5EBF">
        <w:rPr>
          <w:rFonts w:ascii="Times New Roman" w:hAnsi="Times New Roman" w:cs="Times New Roman"/>
          <w:color w:val="auto"/>
          <w:sz w:val="24"/>
          <w:szCs w:val="24"/>
        </w:rPr>
        <w:t>przy autostradzie albo drodze ekspresowej w odległości mniejszej niż określona w art. 43 ust. 1 ustawy z dnia 21 marca 1985 r. o drogach publicznych</w:t>
      </w:r>
      <w:r w:rsidR="006B5EBF">
        <w:rPr>
          <w:rFonts w:ascii="Times New Roman" w:hAnsi="Times New Roman" w:cs="Times New Roman"/>
          <w:color w:val="auto"/>
          <w:sz w:val="24"/>
          <w:szCs w:val="24"/>
        </w:rPr>
        <w:t xml:space="preserve"> (Dz. U. z 202</w:t>
      </w:r>
      <w:r w:rsidR="00F1409C">
        <w:rPr>
          <w:rFonts w:ascii="Times New Roman" w:hAnsi="Times New Roman" w:cs="Times New Roman"/>
          <w:color w:val="auto"/>
          <w:sz w:val="24"/>
          <w:szCs w:val="24"/>
        </w:rPr>
        <w:t>2</w:t>
      </w:r>
      <w:r w:rsidR="006B5EBF">
        <w:rPr>
          <w:rFonts w:ascii="Times New Roman" w:hAnsi="Times New Roman" w:cs="Times New Roman"/>
          <w:color w:val="auto"/>
          <w:sz w:val="24"/>
          <w:szCs w:val="24"/>
        </w:rPr>
        <w:t xml:space="preserve"> r. poz. 1</w:t>
      </w:r>
      <w:r w:rsidR="00F1409C">
        <w:rPr>
          <w:rFonts w:ascii="Times New Roman" w:hAnsi="Times New Roman" w:cs="Times New Roman"/>
          <w:color w:val="auto"/>
          <w:sz w:val="24"/>
          <w:szCs w:val="24"/>
        </w:rPr>
        <w:t>693</w:t>
      </w:r>
      <w:r w:rsidR="006B5EBF">
        <w:rPr>
          <w:rFonts w:ascii="Times New Roman" w:hAnsi="Times New Roman" w:cs="Times New Roman"/>
          <w:color w:val="auto"/>
          <w:sz w:val="24"/>
          <w:szCs w:val="24"/>
        </w:rPr>
        <w:t xml:space="preserve">, z </w:t>
      </w:r>
      <w:proofErr w:type="spellStart"/>
      <w:r w:rsidR="006B5EBF">
        <w:rPr>
          <w:rFonts w:ascii="Times New Roman" w:hAnsi="Times New Roman" w:cs="Times New Roman"/>
          <w:color w:val="auto"/>
          <w:sz w:val="24"/>
          <w:szCs w:val="24"/>
        </w:rPr>
        <w:t>późn</w:t>
      </w:r>
      <w:proofErr w:type="spellEnd"/>
      <w:r w:rsidR="006B5EBF">
        <w:rPr>
          <w:rFonts w:ascii="Times New Roman" w:hAnsi="Times New Roman" w:cs="Times New Roman"/>
          <w:color w:val="auto"/>
          <w:sz w:val="24"/>
          <w:szCs w:val="24"/>
        </w:rPr>
        <w:t>. zm.)</w:t>
      </w:r>
      <w:r w:rsidRPr="00D41B85">
        <w:rPr>
          <w:rFonts w:ascii="Times New Roman" w:hAnsi="Times New Roman" w:cs="Times New Roman"/>
          <w:color w:val="auto"/>
          <w:sz w:val="24"/>
          <w:szCs w:val="24"/>
        </w:rPr>
        <w:t xml:space="preserve">. </w:t>
      </w:r>
      <w:r w:rsidR="006B5EBF">
        <w:rPr>
          <w:rFonts w:ascii="Times New Roman" w:hAnsi="Times New Roman" w:cs="Times New Roman"/>
          <w:color w:val="auto"/>
          <w:sz w:val="24"/>
          <w:szCs w:val="24"/>
        </w:rPr>
        <w:t>Odstępstwo</w:t>
      </w:r>
      <w:r w:rsidRPr="00D41B85">
        <w:rPr>
          <w:rFonts w:ascii="Times New Roman" w:hAnsi="Times New Roman" w:cs="Times New Roman"/>
          <w:color w:val="auto"/>
          <w:sz w:val="24"/>
          <w:szCs w:val="24"/>
        </w:rPr>
        <w:t xml:space="preserve"> będzie mogło być dokonane po uzyskaniu zgody </w:t>
      </w:r>
      <w:r w:rsidR="006B5EBF" w:rsidRPr="006B5EBF">
        <w:rPr>
          <w:rFonts w:ascii="Times New Roman" w:hAnsi="Times New Roman" w:cs="Times New Roman"/>
          <w:color w:val="auto"/>
          <w:sz w:val="24"/>
          <w:szCs w:val="24"/>
        </w:rPr>
        <w:t>Generalnego Dyrektora Dróg Krajowych i Autostrad</w:t>
      </w:r>
      <w:r w:rsidR="00E04DD0">
        <w:rPr>
          <w:rFonts w:ascii="Times New Roman" w:hAnsi="Times New Roman" w:cs="Times New Roman"/>
          <w:color w:val="auto"/>
          <w:sz w:val="24"/>
          <w:szCs w:val="24"/>
        </w:rPr>
        <w:t xml:space="preserve"> wyrażonej w formie decyzji administracyjnej</w:t>
      </w:r>
      <w:r w:rsidR="00ED5A1B">
        <w:rPr>
          <w:rFonts w:ascii="Times New Roman" w:hAnsi="Times New Roman" w:cs="Times New Roman"/>
          <w:color w:val="auto"/>
          <w:sz w:val="24"/>
          <w:szCs w:val="24"/>
        </w:rPr>
        <w:t>,</w:t>
      </w:r>
      <w:r w:rsidR="00373BFF">
        <w:rPr>
          <w:rFonts w:ascii="Times New Roman" w:hAnsi="Times New Roman" w:cs="Times New Roman"/>
          <w:color w:val="auto"/>
          <w:sz w:val="24"/>
          <w:szCs w:val="24"/>
        </w:rPr>
        <w:t xml:space="preserve"> </w:t>
      </w:r>
      <w:r w:rsidR="00373BFF" w:rsidRPr="00373BFF">
        <w:rPr>
          <w:rFonts w:ascii="Times New Roman" w:hAnsi="Times New Roman" w:cs="Times New Roman"/>
          <w:color w:val="auto"/>
          <w:sz w:val="24"/>
          <w:szCs w:val="24"/>
        </w:rPr>
        <w:t>przed uzyskaniem przez inwestora obiektu pozwolenia na budowę lub zgłoszeniem budowy albo wykonywania robót budowlanych.</w:t>
      </w:r>
      <w:r w:rsidR="00373BFF">
        <w:rPr>
          <w:rFonts w:ascii="Times New Roman" w:hAnsi="Times New Roman" w:cs="Times New Roman"/>
          <w:color w:val="auto"/>
          <w:sz w:val="24"/>
          <w:szCs w:val="24"/>
        </w:rPr>
        <w:t xml:space="preserve"> </w:t>
      </w:r>
      <w:r w:rsidR="00ED5A1B">
        <w:rPr>
          <w:rFonts w:ascii="Times New Roman" w:hAnsi="Times New Roman" w:cs="Times New Roman"/>
          <w:color w:val="auto"/>
          <w:sz w:val="24"/>
          <w:szCs w:val="24"/>
        </w:rPr>
        <w:t>P</w:t>
      </w:r>
      <w:r w:rsidR="00E04DD0" w:rsidRPr="00E04DD0">
        <w:rPr>
          <w:rFonts w:ascii="Times New Roman" w:hAnsi="Times New Roman" w:cs="Times New Roman"/>
          <w:color w:val="auto"/>
          <w:sz w:val="24"/>
          <w:szCs w:val="24"/>
        </w:rPr>
        <w:t>rzyjęcie odrębnego trybu</w:t>
      </w:r>
      <w:r w:rsidR="00ED5A1B">
        <w:rPr>
          <w:rFonts w:ascii="Times New Roman" w:hAnsi="Times New Roman" w:cs="Times New Roman"/>
          <w:color w:val="auto"/>
          <w:sz w:val="24"/>
          <w:szCs w:val="24"/>
        </w:rPr>
        <w:t xml:space="preserve"> zgody, niż określona w</w:t>
      </w:r>
      <w:r w:rsidR="00E04DD0" w:rsidRPr="00E04DD0">
        <w:rPr>
          <w:rFonts w:ascii="Times New Roman" w:hAnsi="Times New Roman" w:cs="Times New Roman"/>
          <w:color w:val="auto"/>
          <w:sz w:val="24"/>
          <w:szCs w:val="24"/>
        </w:rPr>
        <w:t xml:space="preserve"> </w:t>
      </w:r>
      <w:r w:rsidR="00ED5A1B" w:rsidRPr="00E04DD0">
        <w:rPr>
          <w:rFonts w:ascii="Times New Roman" w:hAnsi="Times New Roman" w:cs="Times New Roman"/>
          <w:color w:val="auto"/>
          <w:sz w:val="24"/>
          <w:szCs w:val="24"/>
        </w:rPr>
        <w:t xml:space="preserve">art. 43 ust. 1 ustawy z dnia 21 marca 1985 r. o drogach publicznych, </w:t>
      </w:r>
      <w:r w:rsidR="00E04DD0" w:rsidRPr="00E04DD0">
        <w:rPr>
          <w:rFonts w:ascii="Times New Roman" w:hAnsi="Times New Roman" w:cs="Times New Roman"/>
          <w:color w:val="auto"/>
          <w:sz w:val="24"/>
          <w:szCs w:val="24"/>
        </w:rPr>
        <w:t>jest uzasadnione bezpieczeństwem dróg ekspresowych i</w:t>
      </w:r>
      <w:r w:rsidR="0015164B">
        <w:rPr>
          <w:rFonts w:ascii="Times New Roman" w:hAnsi="Times New Roman" w:cs="Times New Roman"/>
          <w:color w:val="auto"/>
          <w:sz w:val="24"/>
          <w:szCs w:val="24"/>
        </w:rPr>
        <w:t> </w:t>
      </w:r>
      <w:r w:rsidR="00E04DD0" w:rsidRPr="00E04DD0">
        <w:rPr>
          <w:rFonts w:ascii="Times New Roman" w:hAnsi="Times New Roman" w:cs="Times New Roman"/>
          <w:color w:val="auto"/>
          <w:sz w:val="24"/>
          <w:szCs w:val="24"/>
        </w:rPr>
        <w:t>autostrad - tryb z art. 43 ust. 1 przewiduje za krótkie terminy na podjęcie decyzji.</w:t>
      </w:r>
      <w:r w:rsidR="008705A7">
        <w:rPr>
          <w:rFonts w:ascii="Times New Roman" w:hAnsi="Times New Roman" w:cs="Times New Roman"/>
          <w:color w:val="auto"/>
          <w:sz w:val="24"/>
          <w:szCs w:val="24"/>
        </w:rPr>
        <w:t xml:space="preserve"> </w:t>
      </w:r>
      <w:r w:rsidRPr="00D41B85">
        <w:rPr>
          <w:rFonts w:ascii="Times New Roman" w:hAnsi="Times New Roman" w:cs="Times New Roman"/>
          <w:color w:val="auto"/>
          <w:sz w:val="24"/>
          <w:szCs w:val="24"/>
        </w:rPr>
        <w:t xml:space="preserve">Zapewni to możliwość oceny wpływu proponowanego </w:t>
      </w:r>
      <w:r w:rsidR="00C330F8">
        <w:rPr>
          <w:rFonts w:ascii="Times New Roman" w:hAnsi="Times New Roman" w:cs="Times New Roman"/>
          <w:color w:val="auto"/>
          <w:sz w:val="24"/>
          <w:szCs w:val="24"/>
        </w:rPr>
        <w:t xml:space="preserve">odstępstwa </w:t>
      </w:r>
      <w:r w:rsidRPr="00D41B85">
        <w:rPr>
          <w:rFonts w:ascii="Times New Roman" w:hAnsi="Times New Roman" w:cs="Times New Roman"/>
          <w:color w:val="auto"/>
          <w:sz w:val="24"/>
          <w:szCs w:val="24"/>
        </w:rPr>
        <w:t>m.in. na stan bezpieczeństwa ruchu drogowego przez ww. zarządcę drogi. Dodatkowo należy wskazać,</w:t>
      </w:r>
      <w:r w:rsidRPr="00D41B85">
        <w:rPr>
          <w:sz w:val="24"/>
          <w:szCs w:val="24"/>
        </w:rPr>
        <w:t xml:space="preserve"> </w:t>
      </w:r>
      <w:r w:rsidRPr="00D41B85">
        <w:rPr>
          <w:rFonts w:ascii="Times New Roman" w:hAnsi="Times New Roman" w:cs="Times New Roman"/>
          <w:color w:val="auto"/>
          <w:sz w:val="24"/>
          <w:szCs w:val="24"/>
        </w:rPr>
        <w:t xml:space="preserve">że analogiczne rozwiązania funkcjonują na gruncie przepisów ustawy o </w:t>
      </w:r>
      <w:r w:rsidR="00832F1F">
        <w:rPr>
          <w:rFonts w:ascii="Times New Roman" w:hAnsi="Times New Roman" w:cs="Times New Roman"/>
          <w:color w:val="auto"/>
          <w:sz w:val="24"/>
          <w:szCs w:val="24"/>
        </w:rPr>
        <w:t>t.k.</w:t>
      </w:r>
      <w:r w:rsidRPr="00D41B85">
        <w:rPr>
          <w:rFonts w:ascii="Times New Roman" w:hAnsi="Times New Roman" w:cs="Times New Roman"/>
          <w:color w:val="auto"/>
          <w:sz w:val="24"/>
          <w:szCs w:val="24"/>
        </w:rPr>
        <w:t xml:space="preserve"> – zgodnie z art. 57 </w:t>
      </w:r>
      <w:r w:rsidR="00C330F8">
        <w:rPr>
          <w:rFonts w:ascii="Times New Roman" w:hAnsi="Times New Roman" w:cs="Times New Roman"/>
          <w:color w:val="auto"/>
          <w:sz w:val="24"/>
          <w:szCs w:val="24"/>
        </w:rPr>
        <w:t xml:space="preserve">ustawy o </w:t>
      </w:r>
      <w:r w:rsidRPr="00D41B85">
        <w:rPr>
          <w:rFonts w:ascii="Times New Roman" w:hAnsi="Times New Roman" w:cs="Times New Roman"/>
          <w:color w:val="auto"/>
          <w:sz w:val="24"/>
          <w:szCs w:val="24"/>
        </w:rPr>
        <w:t xml:space="preserve">t.k. wojewoda, po zyskaniu opinii zarządcy infrastruktury może wydać zgodę na zbliżenie obiektu budowlanego do linii kolejowej na odległość mniejszą niż określona w art. 53 </w:t>
      </w:r>
      <w:r w:rsidR="00832F1F">
        <w:rPr>
          <w:rFonts w:ascii="Times New Roman" w:hAnsi="Times New Roman" w:cs="Times New Roman"/>
          <w:color w:val="auto"/>
          <w:sz w:val="24"/>
          <w:szCs w:val="24"/>
        </w:rPr>
        <w:t xml:space="preserve">tej </w:t>
      </w:r>
      <w:r w:rsidR="00C330F8">
        <w:rPr>
          <w:rFonts w:ascii="Times New Roman" w:hAnsi="Times New Roman" w:cs="Times New Roman"/>
          <w:color w:val="auto"/>
          <w:sz w:val="24"/>
          <w:szCs w:val="24"/>
        </w:rPr>
        <w:t>ustawy</w:t>
      </w:r>
      <w:r w:rsidRPr="00D41B85">
        <w:rPr>
          <w:rFonts w:ascii="Times New Roman" w:hAnsi="Times New Roman" w:cs="Times New Roman"/>
          <w:color w:val="auto"/>
          <w:sz w:val="24"/>
          <w:szCs w:val="24"/>
        </w:rPr>
        <w:t xml:space="preserve">. </w:t>
      </w:r>
    </w:p>
    <w:p w14:paraId="2822DDDF" w14:textId="77777777" w:rsidR="005F4182" w:rsidRPr="0069036D" w:rsidRDefault="005F4182" w:rsidP="00E10BC0">
      <w:pPr>
        <w:pStyle w:val="Teksttreci20"/>
        <w:widowControl/>
        <w:numPr>
          <w:ilvl w:val="0"/>
          <w:numId w:val="64"/>
        </w:numPr>
        <w:shd w:val="clear" w:color="auto" w:fill="auto"/>
        <w:spacing w:before="120" w:after="120" w:line="24" w:lineRule="atLeast"/>
        <w:rPr>
          <w:rFonts w:ascii="Times New Roman" w:eastAsiaTheme="minorEastAsia" w:hAnsi="Times New Roman" w:cs="Times New Roman"/>
          <w:b/>
          <w:color w:val="auto"/>
          <w:sz w:val="24"/>
          <w:szCs w:val="24"/>
          <w:lang w:eastAsia="pl-PL"/>
        </w:rPr>
      </w:pPr>
      <w:r w:rsidRPr="0069036D">
        <w:rPr>
          <w:rFonts w:ascii="Times New Roman" w:eastAsiaTheme="minorEastAsia" w:hAnsi="Times New Roman" w:cs="Times New Roman"/>
          <w:b/>
          <w:color w:val="auto"/>
          <w:sz w:val="24"/>
          <w:szCs w:val="24"/>
          <w:lang w:eastAsia="pl-PL"/>
        </w:rPr>
        <w:t>Zmiana w ustawie z dnia 15 listopada 1984 r. – Prawo przewozowe</w:t>
      </w:r>
    </w:p>
    <w:p w14:paraId="4157E193" w14:textId="60BF17D6" w:rsidR="001F5094" w:rsidRDefault="0069036D" w:rsidP="00C778F4">
      <w:pPr>
        <w:suppressAutoHyphens/>
        <w:spacing w:before="120" w:after="120" w:line="24" w:lineRule="atLeast"/>
        <w:jc w:val="both"/>
        <w:rPr>
          <w:rFonts w:ascii="Times New Roman" w:eastAsia="SimSun" w:hAnsi="Times New Roman" w:cs="Times New Roman"/>
          <w:color w:val="auto"/>
          <w:kern w:val="2"/>
          <w:sz w:val="24"/>
          <w:szCs w:val="24"/>
          <w:lang w:eastAsia="ar-SA"/>
        </w:rPr>
      </w:pPr>
      <w:r w:rsidRPr="0069036D">
        <w:rPr>
          <w:rFonts w:ascii="Times New Roman" w:eastAsia="SimSun" w:hAnsi="Times New Roman" w:cs="Times New Roman"/>
          <w:color w:val="auto"/>
          <w:kern w:val="2"/>
          <w:sz w:val="24"/>
          <w:szCs w:val="24"/>
          <w:lang w:eastAsia="ar-SA"/>
        </w:rPr>
        <w:t>Konieczność nowelizacji ustawy z dnia 15 listopada 1984 r. – Prawo przewozowe wynika z</w:t>
      </w:r>
      <w:r w:rsidR="00284B7E">
        <w:rPr>
          <w:rFonts w:ascii="Times New Roman" w:eastAsia="SimSun" w:hAnsi="Times New Roman" w:cs="Times New Roman"/>
          <w:color w:val="auto"/>
          <w:kern w:val="2"/>
          <w:sz w:val="24"/>
          <w:szCs w:val="24"/>
          <w:lang w:eastAsia="ar-SA"/>
        </w:rPr>
        <w:t> </w:t>
      </w:r>
      <w:r w:rsidRPr="0069036D">
        <w:rPr>
          <w:rFonts w:ascii="Times New Roman" w:eastAsia="SimSun" w:hAnsi="Times New Roman" w:cs="Times New Roman"/>
          <w:color w:val="auto"/>
          <w:kern w:val="2"/>
          <w:sz w:val="24"/>
          <w:szCs w:val="24"/>
          <w:lang w:eastAsia="ar-SA"/>
        </w:rPr>
        <w:t xml:space="preserve">braku wyraźnego określenia w obecnych przepisach, kto jest </w:t>
      </w:r>
      <w:r w:rsidR="00895693">
        <w:rPr>
          <w:rFonts w:ascii="Times New Roman" w:eastAsia="SimSun" w:hAnsi="Times New Roman" w:cs="Times New Roman"/>
          <w:color w:val="auto"/>
          <w:kern w:val="2"/>
          <w:sz w:val="24"/>
          <w:szCs w:val="24"/>
          <w:lang w:eastAsia="ar-SA"/>
        </w:rPr>
        <w:t>uprawniony do</w:t>
      </w:r>
      <w:r w:rsidRPr="0069036D">
        <w:rPr>
          <w:rFonts w:ascii="Times New Roman" w:eastAsia="SimSun" w:hAnsi="Times New Roman" w:cs="Times New Roman"/>
          <w:color w:val="auto"/>
          <w:kern w:val="2"/>
          <w:sz w:val="24"/>
          <w:szCs w:val="24"/>
          <w:lang w:eastAsia="ar-SA"/>
        </w:rPr>
        <w:t xml:space="preserve"> niedopuszczeni</w:t>
      </w:r>
      <w:r w:rsidR="00895693">
        <w:rPr>
          <w:rFonts w:ascii="Times New Roman" w:eastAsia="SimSun" w:hAnsi="Times New Roman" w:cs="Times New Roman"/>
          <w:color w:val="auto"/>
          <w:kern w:val="2"/>
          <w:sz w:val="24"/>
          <w:szCs w:val="24"/>
          <w:lang w:eastAsia="ar-SA"/>
        </w:rPr>
        <w:t>a</w:t>
      </w:r>
      <w:r w:rsidRPr="0069036D">
        <w:rPr>
          <w:rFonts w:ascii="Times New Roman" w:eastAsia="SimSun" w:hAnsi="Times New Roman" w:cs="Times New Roman"/>
          <w:color w:val="auto"/>
          <w:kern w:val="2"/>
          <w:sz w:val="24"/>
          <w:szCs w:val="24"/>
          <w:lang w:eastAsia="ar-SA"/>
        </w:rPr>
        <w:t xml:space="preserve"> lub usunięci</w:t>
      </w:r>
      <w:r w:rsidR="00895693">
        <w:rPr>
          <w:rFonts w:ascii="Times New Roman" w:eastAsia="SimSun" w:hAnsi="Times New Roman" w:cs="Times New Roman"/>
          <w:color w:val="auto"/>
          <w:kern w:val="2"/>
          <w:sz w:val="24"/>
          <w:szCs w:val="24"/>
          <w:lang w:eastAsia="ar-SA"/>
        </w:rPr>
        <w:t>a</w:t>
      </w:r>
      <w:r w:rsidRPr="0069036D">
        <w:rPr>
          <w:rFonts w:ascii="Times New Roman" w:eastAsia="SimSun" w:hAnsi="Times New Roman" w:cs="Times New Roman"/>
          <w:color w:val="auto"/>
          <w:kern w:val="2"/>
          <w:sz w:val="24"/>
          <w:szCs w:val="24"/>
          <w:lang w:eastAsia="ar-SA"/>
        </w:rPr>
        <w:t xml:space="preserve"> ze środka transportu osoby, która swoim zachowaniem zagraża bezpieczeństwu lub porządkowi w transporcie, co w </w:t>
      </w:r>
      <w:r w:rsidR="00895693">
        <w:rPr>
          <w:rFonts w:ascii="Times New Roman" w:eastAsia="SimSun" w:hAnsi="Times New Roman" w:cs="Times New Roman"/>
          <w:color w:val="auto"/>
          <w:kern w:val="2"/>
          <w:sz w:val="24"/>
          <w:szCs w:val="24"/>
          <w:lang w:eastAsia="ar-SA"/>
        </w:rPr>
        <w:t>praktyce</w:t>
      </w:r>
      <w:r w:rsidRPr="0069036D">
        <w:rPr>
          <w:rFonts w:ascii="Times New Roman" w:eastAsia="SimSun" w:hAnsi="Times New Roman" w:cs="Times New Roman"/>
          <w:color w:val="auto"/>
          <w:kern w:val="2"/>
          <w:sz w:val="24"/>
          <w:szCs w:val="24"/>
          <w:lang w:eastAsia="ar-SA"/>
        </w:rPr>
        <w:t xml:space="preserve"> nierzadko skutk</w:t>
      </w:r>
      <w:r w:rsidR="00895693">
        <w:rPr>
          <w:rFonts w:ascii="Times New Roman" w:eastAsia="SimSun" w:hAnsi="Times New Roman" w:cs="Times New Roman"/>
          <w:color w:val="auto"/>
          <w:kern w:val="2"/>
          <w:sz w:val="24"/>
          <w:szCs w:val="24"/>
          <w:lang w:eastAsia="ar-SA"/>
        </w:rPr>
        <w:t>owało</w:t>
      </w:r>
      <w:r w:rsidRPr="0069036D">
        <w:rPr>
          <w:rFonts w:ascii="Times New Roman" w:eastAsia="SimSun" w:hAnsi="Times New Roman" w:cs="Times New Roman"/>
          <w:color w:val="auto"/>
          <w:kern w:val="2"/>
          <w:sz w:val="24"/>
          <w:szCs w:val="24"/>
          <w:lang w:eastAsia="ar-SA"/>
        </w:rPr>
        <w:t xml:space="preserve"> odmową wykluczenia </w:t>
      </w:r>
      <w:r w:rsidRPr="0069036D">
        <w:rPr>
          <w:rFonts w:ascii="Times New Roman" w:eastAsia="SimSun" w:hAnsi="Times New Roman" w:cs="Times New Roman"/>
          <w:color w:val="auto"/>
          <w:kern w:val="2"/>
          <w:sz w:val="24"/>
          <w:szCs w:val="24"/>
          <w:lang w:eastAsia="ar-SA"/>
        </w:rPr>
        <w:lastRenderedPageBreak/>
        <w:t xml:space="preserve">pasażerów przez wezwane na miejsce zdarzenia służby. </w:t>
      </w:r>
      <w:r w:rsidR="00895693">
        <w:rPr>
          <w:rFonts w:ascii="Times New Roman" w:eastAsia="SimSun" w:hAnsi="Times New Roman" w:cs="Times New Roman"/>
          <w:color w:val="auto"/>
          <w:kern w:val="2"/>
          <w:sz w:val="24"/>
          <w:szCs w:val="24"/>
          <w:lang w:eastAsia="ar-SA"/>
        </w:rPr>
        <w:t xml:space="preserve">Proponowane </w:t>
      </w:r>
      <w:r w:rsidRPr="0069036D">
        <w:rPr>
          <w:rFonts w:ascii="Times New Roman" w:eastAsia="SimSun" w:hAnsi="Times New Roman" w:cs="Times New Roman"/>
          <w:color w:val="auto"/>
          <w:kern w:val="2"/>
          <w:sz w:val="24"/>
          <w:szCs w:val="24"/>
          <w:lang w:eastAsia="ar-SA"/>
        </w:rPr>
        <w:t>kompleksowe</w:t>
      </w:r>
      <w:r w:rsidR="00895693">
        <w:rPr>
          <w:rFonts w:ascii="Times New Roman" w:eastAsia="SimSun" w:hAnsi="Times New Roman" w:cs="Times New Roman"/>
          <w:color w:val="auto"/>
          <w:kern w:val="2"/>
          <w:sz w:val="24"/>
          <w:szCs w:val="24"/>
          <w:lang w:eastAsia="ar-SA"/>
        </w:rPr>
        <w:t xml:space="preserve"> rozwiązanie </w:t>
      </w:r>
      <w:r w:rsidRPr="0069036D">
        <w:rPr>
          <w:rFonts w:ascii="Times New Roman" w:eastAsia="SimSun" w:hAnsi="Times New Roman" w:cs="Times New Roman"/>
          <w:color w:val="auto"/>
          <w:kern w:val="2"/>
          <w:sz w:val="24"/>
          <w:szCs w:val="24"/>
          <w:lang w:eastAsia="ar-SA"/>
        </w:rPr>
        <w:t xml:space="preserve">pozwoli uwzględnić wszystkie regulowane </w:t>
      </w:r>
      <w:r w:rsidR="001C5CC0">
        <w:rPr>
          <w:rFonts w:ascii="Times New Roman" w:eastAsia="SimSun" w:hAnsi="Times New Roman" w:cs="Times New Roman"/>
          <w:color w:val="auto"/>
          <w:kern w:val="2"/>
          <w:sz w:val="24"/>
          <w:szCs w:val="24"/>
          <w:lang w:eastAsia="ar-SA"/>
        </w:rPr>
        <w:t xml:space="preserve">ustawą z dnia 15 listopada 1984 r. – Prawo przewozowe </w:t>
      </w:r>
      <w:r w:rsidRPr="0069036D">
        <w:rPr>
          <w:rFonts w:ascii="Times New Roman" w:eastAsia="SimSun" w:hAnsi="Times New Roman" w:cs="Times New Roman"/>
          <w:color w:val="auto"/>
          <w:kern w:val="2"/>
          <w:sz w:val="24"/>
          <w:szCs w:val="24"/>
          <w:lang w:eastAsia="ar-SA"/>
        </w:rPr>
        <w:t xml:space="preserve"> gałęzie transportu (tzn. kolejowego, samochodowego, żeglugi śródlądowej, komunalnego i przewozów kombinowanych), przy jednoczesnym </w:t>
      </w:r>
      <w:r w:rsidR="00C778F4">
        <w:rPr>
          <w:rFonts w:ascii="Times New Roman" w:eastAsia="SimSun" w:hAnsi="Times New Roman" w:cs="Times New Roman"/>
          <w:color w:val="auto"/>
          <w:kern w:val="2"/>
          <w:sz w:val="24"/>
          <w:szCs w:val="24"/>
          <w:lang w:eastAsia="ar-SA"/>
        </w:rPr>
        <w:t>r</w:t>
      </w:r>
      <w:r w:rsidR="00C778F4" w:rsidRPr="00C778F4">
        <w:rPr>
          <w:rFonts w:ascii="Times New Roman" w:eastAsia="SimSun" w:hAnsi="Times New Roman" w:cs="Times New Roman"/>
          <w:color w:val="auto"/>
          <w:kern w:val="2"/>
          <w:sz w:val="24"/>
          <w:szCs w:val="24"/>
          <w:lang w:eastAsia="ar-SA"/>
        </w:rPr>
        <w:t>ozszerzeni</w:t>
      </w:r>
      <w:r w:rsidR="00C778F4">
        <w:rPr>
          <w:rFonts w:ascii="Times New Roman" w:eastAsia="SimSun" w:hAnsi="Times New Roman" w:cs="Times New Roman"/>
          <w:color w:val="auto"/>
          <w:kern w:val="2"/>
          <w:sz w:val="24"/>
          <w:szCs w:val="24"/>
          <w:lang w:eastAsia="ar-SA"/>
        </w:rPr>
        <w:t>u</w:t>
      </w:r>
      <w:r w:rsidR="00C778F4" w:rsidRPr="00C778F4">
        <w:rPr>
          <w:rFonts w:ascii="Times New Roman" w:eastAsia="SimSun" w:hAnsi="Times New Roman" w:cs="Times New Roman"/>
          <w:color w:val="auto"/>
          <w:kern w:val="2"/>
          <w:sz w:val="24"/>
          <w:szCs w:val="24"/>
          <w:lang w:eastAsia="ar-SA"/>
        </w:rPr>
        <w:t xml:space="preserve"> katalogu podmiotów uprawnionych i zobowiązanych do interwencji</w:t>
      </w:r>
      <w:r w:rsidR="00C778F4">
        <w:rPr>
          <w:rFonts w:ascii="Times New Roman" w:eastAsia="SimSun" w:hAnsi="Times New Roman" w:cs="Times New Roman"/>
          <w:color w:val="auto"/>
          <w:kern w:val="2"/>
          <w:sz w:val="24"/>
          <w:szCs w:val="24"/>
          <w:lang w:eastAsia="ar-SA"/>
        </w:rPr>
        <w:t>, który</w:t>
      </w:r>
      <w:r w:rsidR="00C778F4" w:rsidRPr="00C778F4">
        <w:rPr>
          <w:rFonts w:ascii="Times New Roman" w:eastAsia="SimSun" w:hAnsi="Times New Roman" w:cs="Times New Roman"/>
          <w:color w:val="auto"/>
          <w:kern w:val="2"/>
          <w:sz w:val="24"/>
          <w:szCs w:val="24"/>
          <w:lang w:eastAsia="ar-SA"/>
        </w:rPr>
        <w:t xml:space="preserve"> obejm</w:t>
      </w:r>
      <w:r w:rsidR="00C778F4">
        <w:rPr>
          <w:rFonts w:ascii="Times New Roman" w:eastAsia="SimSun" w:hAnsi="Times New Roman" w:cs="Times New Roman"/>
          <w:color w:val="auto"/>
          <w:kern w:val="2"/>
          <w:sz w:val="24"/>
          <w:szCs w:val="24"/>
          <w:lang w:eastAsia="ar-SA"/>
        </w:rPr>
        <w:t>ie</w:t>
      </w:r>
      <w:r w:rsidR="00C778F4" w:rsidRPr="00C778F4">
        <w:rPr>
          <w:rFonts w:ascii="Times New Roman" w:eastAsia="SimSun" w:hAnsi="Times New Roman" w:cs="Times New Roman"/>
          <w:color w:val="auto"/>
          <w:kern w:val="2"/>
          <w:sz w:val="24"/>
          <w:szCs w:val="24"/>
          <w:lang w:eastAsia="ar-SA"/>
        </w:rPr>
        <w:t xml:space="preserve"> funkcjonariuszy Policji i Straży Ochrony Kolei, która jako rozlokowana zazwyczaj przy stacjach kolejowych, będzie lepiej predysponowana terytorialnie do wykonywania zadania powierzonego jej niniejszą ustawą.</w:t>
      </w:r>
      <w:r w:rsidRPr="0069036D">
        <w:rPr>
          <w:rFonts w:ascii="Times New Roman" w:eastAsia="SimSun" w:hAnsi="Times New Roman" w:cs="Times New Roman"/>
          <w:color w:val="auto"/>
          <w:kern w:val="2"/>
          <w:sz w:val="24"/>
          <w:szCs w:val="24"/>
          <w:lang w:eastAsia="ar-SA"/>
        </w:rPr>
        <w:t xml:space="preserve"> </w:t>
      </w:r>
      <w:r w:rsidR="00895693">
        <w:rPr>
          <w:rFonts w:ascii="Times New Roman" w:eastAsia="SimSun" w:hAnsi="Times New Roman" w:cs="Times New Roman"/>
          <w:color w:val="auto"/>
          <w:kern w:val="2"/>
          <w:sz w:val="24"/>
          <w:szCs w:val="24"/>
          <w:lang w:eastAsia="ar-SA"/>
        </w:rPr>
        <w:t xml:space="preserve">Jednocześnie wprowadza się sankcje karne za wykroczenie polegające na niestosowaniu się do wezwania do opuszczenia środka transportowego w postaci kary </w:t>
      </w:r>
      <w:r w:rsidRPr="0069036D">
        <w:rPr>
          <w:rFonts w:ascii="Times New Roman" w:eastAsia="SimSun" w:hAnsi="Times New Roman" w:cs="Times New Roman"/>
          <w:color w:val="auto"/>
          <w:kern w:val="2"/>
          <w:sz w:val="24"/>
          <w:szCs w:val="24"/>
          <w:lang w:eastAsia="ar-SA"/>
        </w:rPr>
        <w:t>grzywny</w:t>
      </w:r>
      <w:r w:rsidR="00837EFE">
        <w:rPr>
          <w:rFonts w:ascii="Times New Roman" w:eastAsia="SimSun" w:hAnsi="Times New Roman" w:cs="Times New Roman"/>
          <w:color w:val="auto"/>
          <w:kern w:val="2"/>
          <w:sz w:val="24"/>
          <w:szCs w:val="24"/>
          <w:lang w:eastAsia="ar-SA"/>
        </w:rPr>
        <w:t xml:space="preserve">. </w:t>
      </w:r>
      <w:r w:rsidR="00837EFE" w:rsidRPr="00DF7E6F">
        <w:rPr>
          <w:rFonts w:ascii="Times New Roman" w:eastAsia="SimSun" w:hAnsi="Times New Roman" w:cs="Times New Roman"/>
          <w:color w:val="auto"/>
          <w:kern w:val="2"/>
          <w:sz w:val="24"/>
          <w:szCs w:val="24"/>
          <w:lang w:eastAsia="ar-SA"/>
        </w:rPr>
        <w:t>Społeczna szkodliwość takiego czynu może w</w:t>
      </w:r>
      <w:r w:rsidR="001F5094" w:rsidRPr="00DF7E6F">
        <w:rPr>
          <w:rFonts w:ascii="Times New Roman" w:eastAsia="SimSun" w:hAnsi="Times New Roman" w:cs="Times New Roman"/>
          <w:color w:val="auto"/>
          <w:kern w:val="2"/>
          <w:sz w:val="24"/>
          <w:szCs w:val="24"/>
          <w:lang w:eastAsia="ar-SA"/>
        </w:rPr>
        <w:t> </w:t>
      </w:r>
      <w:r w:rsidR="00837EFE" w:rsidRPr="00DF7E6F">
        <w:rPr>
          <w:rFonts w:ascii="Times New Roman" w:eastAsia="SimSun" w:hAnsi="Times New Roman" w:cs="Times New Roman"/>
          <w:color w:val="auto"/>
          <w:kern w:val="2"/>
          <w:sz w:val="24"/>
          <w:szCs w:val="24"/>
          <w:lang w:eastAsia="ar-SA"/>
        </w:rPr>
        <w:t>niektórych przypadkach okazać się dla innych podróżnych wysoka</w:t>
      </w:r>
      <w:r w:rsidR="00634F2A">
        <w:rPr>
          <w:rFonts w:ascii="Times New Roman" w:eastAsia="SimSun" w:hAnsi="Times New Roman" w:cs="Times New Roman"/>
          <w:color w:val="auto"/>
          <w:kern w:val="2"/>
          <w:sz w:val="24"/>
          <w:szCs w:val="24"/>
          <w:lang w:eastAsia="ar-SA"/>
        </w:rPr>
        <w:t>,</w:t>
      </w:r>
      <w:r w:rsidR="00837EFE" w:rsidRPr="00DF7E6F">
        <w:rPr>
          <w:rFonts w:ascii="Times New Roman" w:eastAsia="SimSun" w:hAnsi="Times New Roman" w:cs="Times New Roman"/>
          <w:color w:val="auto"/>
          <w:kern w:val="2"/>
          <w:sz w:val="24"/>
          <w:szCs w:val="24"/>
          <w:lang w:eastAsia="ar-SA"/>
        </w:rPr>
        <w:t xml:space="preserve"> a może również powodować konieczność wstrzymania ruchu środka transportu publicznego na czas niezbędny do wyprowadzenia pasażera przez </w:t>
      </w:r>
      <w:r w:rsidR="00C778F4">
        <w:rPr>
          <w:rFonts w:ascii="Times New Roman" w:eastAsia="SimSun" w:hAnsi="Times New Roman" w:cs="Times New Roman"/>
          <w:color w:val="auto"/>
          <w:kern w:val="2"/>
          <w:sz w:val="24"/>
          <w:szCs w:val="24"/>
          <w:lang w:eastAsia="ar-SA"/>
        </w:rPr>
        <w:t xml:space="preserve">uprawnionych </w:t>
      </w:r>
      <w:r w:rsidR="00837EFE" w:rsidRPr="00DF7E6F">
        <w:rPr>
          <w:rFonts w:ascii="Times New Roman" w:eastAsia="SimSun" w:hAnsi="Times New Roman" w:cs="Times New Roman"/>
          <w:color w:val="auto"/>
          <w:kern w:val="2"/>
          <w:sz w:val="24"/>
          <w:szCs w:val="24"/>
          <w:lang w:eastAsia="ar-SA"/>
        </w:rPr>
        <w:t xml:space="preserve">funkcjonariuszy, dlatego </w:t>
      </w:r>
      <w:r w:rsidR="001F5094" w:rsidRPr="00DF7E6F">
        <w:rPr>
          <w:rFonts w:ascii="Times New Roman" w:eastAsia="SimSun" w:hAnsi="Times New Roman" w:cs="Times New Roman"/>
          <w:color w:val="auto"/>
          <w:kern w:val="2"/>
          <w:sz w:val="24"/>
          <w:szCs w:val="24"/>
          <w:lang w:eastAsia="ar-SA"/>
        </w:rPr>
        <w:t>uzasadnione jest wprowadzenie kwalifikowanego przepisu ustanawiającego minimalną karę 2000 zł w przypadku</w:t>
      </w:r>
      <w:r w:rsidR="001C5CC0">
        <w:rPr>
          <w:rFonts w:ascii="Times New Roman" w:eastAsia="SimSun" w:hAnsi="Times New Roman" w:cs="Times New Roman"/>
          <w:color w:val="auto"/>
          <w:kern w:val="2"/>
          <w:sz w:val="24"/>
          <w:szCs w:val="24"/>
          <w:lang w:eastAsia="ar-SA"/>
        </w:rPr>
        <w:t>,</w:t>
      </w:r>
      <w:r w:rsidR="001F5094" w:rsidRPr="00DF7E6F">
        <w:rPr>
          <w:rFonts w:ascii="Times New Roman" w:eastAsia="SimSun" w:hAnsi="Times New Roman" w:cs="Times New Roman"/>
          <w:color w:val="auto"/>
          <w:kern w:val="2"/>
          <w:sz w:val="24"/>
          <w:szCs w:val="24"/>
          <w:lang w:eastAsia="ar-SA"/>
        </w:rPr>
        <w:t xml:space="preserve"> </w:t>
      </w:r>
      <w:r w:rsidR="001C5CC0">
        <w:rPr>
          <w:rFonts w:ascii="Times New Roman" w:eastAsia="SimSun" w:hAnsi="Times New Roman" w:cs="Times New Roman"/>
          <w:color w:val="auto"/>
          <w:kern w:val="2"/>
          <w:sz w:val="24"/>
          <w:szCs w:val="24"/>
          <w:lang w:eastAsia="ar-SA"/>
        </w:rPr>
        <w:t>gdy</w:t>
      </w:r>
      <w:r w:rsidR="001C5CC0" w:rsidRPr="00DF7E6F">
        <w:rPr>
          <w:rFonts w:ascii="Times New Roman" w:eastAsia="SimSun" w:hAnsi="Times New Roman" w:cs="Times New Roman"/>
          <w:color w:val="auto"/>
          <w:kern w:val="2"/>
          <w:sz w:val="24"/>
          <w:szCs w:val="24"/>
          <w:lang w:eastAsia="ar-SA"/>
        </w:rPr>
        <w:t xml:space="preserve"> </w:t>
      </w:r>
      <w:r w:rsidR="001F5094" w:rsidRPr="00DF7E6F">
        <w:rPr>
          <w:rFonts w:ascii="Times New Roman" w:eastAsia="SimSun" w:hAnsi="Times New Roman" w:cs="Times New Roman"/>
          <w:color w:val="auto"/>
          <w:kern w:val="2"/>
          <w:sz w:val="24"/>
          <w:szCs w:val="24"/>
          <w:lang w:eastAsia="ar-SA"/>
        </w:rPr>
        <w:t xml:space="preserve">niepodporządkowanie się poleceniu </w:t>
      </w:r>
      <w:r w:rsidR="00C778F4">
        <w:rPr>
          <w:rFonts w:ascii="Times New Roman" w:eastAsia="SimSun" w:hAnsi="Times New Roman" w:cs="Times New Roman"/>
          <w:color w:val="auto"/>
          <w:kern w:val="2"/>
          <w:sz w:val="24"/>
          <w:szCs w:val="24"/>
          <w:lang w:eastAsia="ar-SA"/>
        </w:rPr>
        <w:t xml:space="preserve">poleceniom osoby upoważnionej </w:t>
      </w:r>
      <w:r w:rsidR="00DF7E6F" w:rsidRPr="00DF7E6F">
        <w:rPr>
          <w:rFonts w:ascii="Times New Roman" w:eastAsia="SimSun" w:hAnsi="Times New Roman" w:cs="Times New Roman"/>
          <w:color w:val="auto"/>
          <w:kern w:val="2"/>
          <w:sz w:val="24"/>
          <w:szCs w:val="24"/>
          <w:lang w:eastAsia="ar-SA"/>
        </w:rPr>
        <w:t>ma charakter chuligański.</w:t>
      </w:r>
      <w:r w:rsidR="00AB0E38">
        <w:rPr>
          <w:rFonts w:ascii="Times New Roman" w:eastAsia="SimSun" w:hAnsi="Times New Roman" w:cs="Times New Roman"/>
          <w:color w:val="auto"/>
          <w:kern w:val="2"/>
          <w:sz w:val="24"/>
          <w:szCs w:val="24"/>
          <w:lang w:eastAsia="ar-SA"/>
        </w:rPr>
        <w:t xml:space="preserve"> Celem wprowadzanej regulacji jest również przesądzenie, że Policja</w:t>
      </w:r>
      <w:r w:rsidR="00C778F4">
        <w:rPr>
          <w:rFonts w:ascii="Times New Roman" w:eastAsia="SimSun" w:hAnsi="Times New Roman" w:cs="Times New Roman"/>
          <w:color w:val="auto"/>
          <w:kern w:val="2"/>
          <w:sz w:val="24"/>
          <w:szCs w:val="24"/>
          <w:lang w:eastAsia="ar-SA"/>
        </w:rPr>
        <w:t xml:space="preserve"> i Straż Ochrony Kolei</w:t>
      </w:r>
      <w:r w:rsidR="00AB0E38">
        <w:rPr>
          <w:rFonts w:ascii="Times New Roman" w:eastAsia="SimSun" w:hAnsi="Times New Roman" w:cs="Times New Roman"/>
          <w:color w:val="auto"/>
          <w:kern w:val="2"/>
          <w:sz w:val="24"/>
          <w:szCs w:val="24"/>
          <w:lang w:eastAsia="ar-SA"/>
        </w:rPr>
        <w:t xml:space="preserve"> ma</w:t>
      </w:r>
      <w:r w:rsidR="00C778F4">
        <w:rPr>
          <w:rFonts w:ascii="Times New Roman" w:eastAsia="SimSun" w:hAnsi="Times New Roman" w:cs="Times New Roman"/>
          <w:color w:val="auto"/>
          <w:kern w:val="2"/>
          <w:sz w:val="24"/>
          <w:szCs w:val="24"/>
          <w:lang w:eastAsia="ar-SA"/>
        </w:rPr>
        <w:t>ją</w:t>
      </w:r>
      <w:r w:rsidR="00AB0E38">
        <w:rPr>
          <w:rFonts w:ascii="Times New Roman" w:eastAsia="SimSun" w:hAnsi="Times New Roman" w:cs="Times New Roman"/>
          <w:color w:val="auto"/>
          <w:kern w:val="2"/>
          <w:sz w:val="24"/>
          <w:szCs w:val="24"/>
          <w:lang w:eastAsia="ar-SA"/>
        </w:rPr>
        <w:t xml:space="preserve"> obowiązek podjąć interwencję na wniosek przewoźnika.</w:t>
      </w:r>
      <w:r w:rsidR="006512F8">
        <w:rPr>
          <w:rFonts w:ascii="Times New Roman" w:eastAsia="SimSun" w:hAnsi="Times New Roman" w:cs="Times New Roman"/>
          <w:color w:val="auto"/>
          <w:kern w:val="2"/>
          <w:sz w:val="24"/>
          <w:szCs w:val="24"/>
          <w:lang w:eastAsia="ar-SA"/>
        </w:rPr>
        <w:t xml:space="preserve"> </w:t>
      </w:r>
      <w:r w:rsidR="00CD3201">
        <w:rPr>
          <w:rFonts w:ascii="Times New Roman" w:eastAsia="SimSun" w:hAnsi="Times New Roman" w:cs="Times New Roman"/>
          <w:color w:val="auto"/>
          <w:kern w:val="2"/>
          <w:sz w:val="24"/>
          <w:szCs w:val="24"/>
          <w:lang w:eastAsia="ar-SA"/>
        </w:rPr>
        <w:t>Wskazać należy, że w</w:t>
      </w:r>
      <w:r w:rsidR="001F5094" w:rsidRPr="001F5094">
        <w:rPr>
          <w:rFonts w:ascii="Times New Roman" w:eastAsia="SimSun" w:hAnsi="Times New Roman" w:cs="Times New Roman"/>
          <w:color w:val="auto"/>
          <w:kern w:val="2"/>
          <w:sz w:val="24"/>
          <w:szCs w:val="24"/>
          <w:lang w:eastAsia="ar-SA"/>
        </w:rPr>
        <w:t>ykroczenie to może zdezorganizować pracę systemu ruchu pociągów</w:t>
      </w:r>
      <w:r w:rsidR="00CD3201">
        <w:rPr>
          <w:rFonts w:ascii="Times New Roman" w:eastAsia="SimSun" w:hAnsi="Times New Roman" w:cs="Times New Roman"/>
          <w:color w:val="auto"/>
          <w:kern w:val="2"/>
          <w:sz w:val="24"/>
          <w:szCs w:val="24"/>
          <w:lang w:eastAsia="ar-SA"/>
        </w:rPr>
        <w:t xml:space="preserve"> (na niektórych liniach, np. w okolicy warszawskiego tunelu średnicowego nieplanowany 15-minutowy postój może doprowadzić do paraliżu komunikacji publicznej)</w:t>
      </w:r>
      <w:r w:rsidR="001F5094" w:rsidRPr="001F5094">
        <w:rPr>
          <w:rFonts w:ascii="Times New Roman" w:eastAsia="SimSun" w:hAnsi="Times New Roman" w:cs="Times New Roman"/>
          <w:color w:val="auto"/>
          <w:kern w:val="2"/>
          <w:sz w:val="24"/>
          <w:szCs w:val="24"/>
          <w:lang w:eastAsia="ar-SA"/>
        </w:rPr>
        <w:t>, a</w:t>
      </w:r>
      <w:r w:rsidR="00CD3201">
        <w:rPr>
          <w:rFonts w:ascii="Times New Roman" w:eastAsia="SimSun" w:hAnsi="Times New Roman" w:cs="Times New Roman"/>
          <w:color w:val="auto"/>
          <w:kern w:val="2"/>
          <w:sz w:val="24"/>
          <w:szCs w:val="24"/>
          <w:lang w:eastAsia="ar-SA"/>
        </w:rPr>
        <w:t> </w:t>
      </w:r>
      <w:r w:rsidR="001F5094" w:rsidRPr="001F5094">
        <w:rPr>
          <w:rFonts w:ascii="Times New Roman" w:eastAsia="SimSun" w:hAnsi="Times New Roman" w:cs="Times New Roman"/>
          <w:color w:val="auto"/>
          <w:kern w:val="2"/>
          <w:sz w:val="24"/>
          <w:szCs w:val="24"/>
          <w:lang w:eastAsia="ar-SA"/>
        </w:rPr>
        <w:t>także może doprowadzić do dezorganizacji pracy/planów pasażerów, które to koszty są trudne do wyceny przez sąd (np. spóźnienie pasażera na lot samolotem, adwokata na rozprawę w sądzie, czy lekarza/ratownika/kierowcy/pilota na dyżur medyczny ratowania życia).</w:t>
      </w:r>
      <w:r w:rsidR="001F5094">
        <w:rPr>
          <w:rFonts w:ascii="Times New Roman" w:eastAsia="SimSun" w:hAnsi="Times New Roman" w:cs="Times New Roman"/>
          <w:color w:val="auto"/>
          <w:kern w:val="2"/>
          <w:sz w:val="24"/>
          <w:szCs w:val="24"/>
          <w:lang w:eastAsia="ar-SA"/>
        </w:rPr>
        <w:t xml:space="preserve"> </w:t>
      </w:r>
      <w:r w:rsidR="001F5094" w:rsidRPr="001F5094">
        <w:rPr>
          <w:rFonts w:ascii="Times New Roman" w:eastAsia="SimSun" w:hAnsi="Times New Roman" w:cs="Times New Roman"/>
          <w:color w:val="auto"/>
          <w:kern w:val="2"/>
          <w:sz w:val="24"/>
          <w:szCs w:val="24"/>
          <w:lang w:eastAsia="ar-SA"/>
        </w:rPr>
        <w:t xml:space="preserve">W związku z powyższym </w:t>
      </w:r>
      <w:r w:rsidR="00CD3201">
        <w:rPr>
          <w:rFonts w:ascii="Times New Roman" w:eastAsia="SimSun" w:hAnsi="Times New Roman" w:cs="Times New Roman"/>
          <w:color w:val="auto"/>
          <w:kern w:val="2"/>
          <w:sz w:val="24"/>
          <w:szCs w:val="24"/>
          <w:lang w:eastAsia="ar-SA"/>
        </w:rPr>
        <w:t>z</w:t>
      </w:r>
      <w:r w:rsidR="001F5094" w:rsidRPr="001F5094">
        <w:rPr>
          <w:rFonts w:ascii="Times New Roman" w:eastAsia="SimSun" w:hAnsi="Times New Roman" w:cs="Times New Roman"/>
          <w:color w:val="auto"/>
          <w:kern w:val="2"/>
          <w:sz w:val="24"/>
          <w:szCs w:val="24"/>
          <w:lang w:eastAsia="ar-SA"/>
        </w:rPr>
        <w:t>aproponowana minimalna wysokość kary jest adekwatna do społecznej szkodliwości czynu</w:t>
      </w:r>
      <w:r w:rsidR="00CD3201">
        <w:rPr>
          <w:rFonts w:ascii="Times New Roman" w:eastAsia="SimSun" w:hAnsi="Times New Roman" w:cs="Times New Roman"/>
          <w:color w:val="auto"/>
          <w:kern w:val="2"/>
          <w:sz w:val="24"/>
          <w:szCs w:val="24"/>
          <w:lang w:eastAsia="ar-SA"/>
        </w:rPr>
        <w:t xml:space="preserve"> i</w:t>
      </w:r>
      <w:r w:rsidR="001F5094" w:rsidRPr="001F5094">
        <w:rPr>
          <w:rFonts w:ascii="Times New Roman" w:eastAsia="SimSun" w:hAnsi="Times New Roman" w:cs="Times New Roman"/>
          <w:color w:val="auto"/>
          <w:kern w:val="2"/>
          <w:sz w:val="24"/>
          <w:szCs w:val="24"/>
          <w:lang w:eastAsia="ar-SA"/>
        </w:rPr>
        <w:t xml:space="preserve"> </w:t>
      </w:r>
      <w:r w:rsidR="00CD3201">
        <w:rPr>
          <w:rFonts w:ascii="Times New Roman" w:eastAsia="SimSun" w:hAnsi="Times New Roman" w:cs="Times New Roman"/>
          <w:color w:val="auto"/>
          <w:kern w:val="2"/>
          <w:sz w:val="24"/>
          <w:szCs w:val="24"/>
          <w:lang w:eastAsia="ar-SA"/>
        </w:rPr>
        <w:t>wynika z</w:t>
      </w:r>
      <w:r w:rsidR="001F5094" w:rsidRPr="001F5094">
        <w:rPr>
          <w:rFonts w:ascii="Times New Roman" w:eastAsia="SimSun" w:hAnsi="Times New Roman" w:cs="Times New Roman"/>
          <w:color w:val="auto"/>
          <w:kern w:val="2"/>
          <w:sz w:val="24"/>
          <w:szCs w:val="24"/>
          <w:lang w:eastAsia="ar-SA"/>
        </w:rPr>
        <w:t xml:space="preserve"> analogi</w:t>
      </w:r>
      <w:r w:rsidR="00CD3201">
        <w:rPr>
          <w:rFonts w:ascii="Times New Roman" w:eastAsia="SimSun" w:hAnsi="Times New Roman" w:cs="Times New Roman"/>
          <w:color w:val="auto"/>
          <w:kern w:val="2"/>
          <w:sz w:val="24"/>
          <w:szCs w:val="24"/>
          <w:lang w:eastAsia="ar-SA"/>
        </w:rPr>
        <w:t>i</w:t>
      </w:r>
      <w:r w:rsidR="001F5094" w:rsidRPr="001F5094">
        <w:rPr>
          <w:rFonts w:ascii="Times New Roman" w:eastAsia="SimSun" w:hAnsi="Times New Roman" w:cs="Times New Roman"/>
          <w:color w:val="auto"/>
          <w:kern w:val="2"/>
          <w:sz w:val="24"/>
          <w:szCs w:val="24"/>
          <w:lang w:eastAsia="ar-SA"/>
        </w:rPr>
        <w:t xml:space="preserve"> do tzw. </w:t>
      </w:r>
      <w:r w:rsidR="00132158">
        <w:rPr>
          <w:rFonts w:ascii="Times New Roman" w:eastAsia="SimSun" w:hAnsi="Times New Roman" w:cs="Times New Roman"/>
          <w:color w:val="auto"/>
          <w:kern w:val="2"/>
          <w:sz w:val="24"/>
          <w:szCs w:val="24"/>
          <w:lang w:eastAsia="ar-SA"/>
        </w:rPr>
        <w:t>t</w:t>
      </w:r>
      <w:r w:rsidR="001F5094" w:rsidRPr="001F5094">
        <w:rPr>
          <w:rFonts w:ascii="Times New Roman" w:eastAsia="SimSun" w:hAnsi="Times New Roman" w:cs="Times New Roman"/>
          <w:color w:val="auto"/>
          <w:kern w:val="2"/>
          <w:sz w:val="24"/>
          <w:szCs w:val="24"/>
          <w:lang w:eastAsia="ar-SA"/>
        </w:rPr>
        <w:t>aryfikatora mandatów. Zgodnie z</w:t>
      </w:r>
      <w:r w:rsidR="00C778F4">
        <w:rPr>
          <w:rFonts w:ascii="Times New Roman" w:eastAsia="SimSun" w:hAnsi="Times New Roman" w:cs="Times New Roman"/>
          <w:color w:val="auto"/>
          <w:kern w:val="2"/>
          <w:sz w:val="24"/>
          <w:szCs w:val="24"/>
          <w:lang w:eastAsia="ar-SA"/>
        </w:rPr>
        <w:t> </w:t>
      </w:r>
      <w:r w:rsidR="00132158">
        <w:rPr>
          <w:rFonts w:ascii="Times New Roman" w:eastAsia="SimSun" w:hAnsi="Times New Roman" w:cs="Times New Roman"/>
          <w:color w:val="auto"/>
          <w:kern w:val="2"/>
          <w:sz w:val="24"/>
          <w:szCs w:val="24"/>
          <w:lang w:eastAsia="ar-SA"/>
        </w:rPr>
        <w:t>pkt 16 tabeli B</w:t>
      </w:r>
      <w:r w:rsidR="001F5094">
        <w:rPr>
          <w:rFonts w:ascii="Times New Roman" w:eastAsia="SimSun" w:hAnsi="Times New Roman" w:cs="Times New Roman"/>
          <w:color w:val="auto"/>
          <w:kern w:val="2"/>
          <w:sz w:val="24"/>
          <w:szCs w:val="24"/>
          <w:lang w:eastAsia="ar-SA"/>
        </w:rPr>
        <w:t> </w:t>
      </w:r>
      <w:r w:rsidR="001F5094" w:rsidRPr="001F5094">
        <w:rPr>
          <w:rFonts w:ascii="Times New Roman" w:eastAsia="SimSun" w:hAnsi="Times New Roman" w:cs="Times New Roman"/>
          <w:color w:val="auto"/>
          <w:kern w:val="2"/>
          <w:sz w:val="24"/>
          <w:szCs w:val="24"/>
          <w:lang w:eastAsia="ar-SA"/>
        </w:rPr>
        <w:t>załącznik</w:t>
      </w:r>
      <w:r w:rsidR="00132158">
        <w:rPr>
          <w:rFonts w:ascii="Times New Roman" w:eastAsia="SimSun" w:hAnsi="Times New Roman" w:cs="Times New Roman"/>
          <w:color w:val="auto"/>
          <w:kern w:val="2"/>
          <w:sz w:val="24"/>
          <w:szCs w:val="24"/>
          <w:lang w:eastAsia="ar-SA"/>
        </w:rPr>
        <w:t>a</w:t>
      </w:r>
      <w:r w:rsidR="001F5094" w:rsidRPr="001F5094">
        <w:rPr>
          <w:rFonts w:ascii="Times New Roman" w:eastAsia="SimSun" w:hAnsi="Times New Roman" w:cs="Times New Roman"/>
          <w:color w:val="auto"/>
          <w:kern w:val="2"/>
          <w:sz w:val="24"/>
          <w:szCs w:val="24"/>
          <w:lang w:eastAsia="ar-SA"/>
        </w:rPr>
        <w:t xml:space="preserve"> do rozporządzenia Rady Ministrów z dnia </w:t>
      </w:r>
      <w:r w:rsidR="00132158">
        <w:rPr>
          <w:rFonts w:ascii="Times New Roman" w:eastAsia="SimSun" w:hAnsi="Times New Roman" w:cs="Times New Roman"/>
          <w:color w:val="auto"/>
          <w:kern w:val="2"/>
          <w:sz w:val="24"/>
          <w:szCs w:val="24"/>
          <w:lang w:eastAsia="ar-SA"/>
        </w:rPr>
        <w:t xml:space="preserve">24 listopada 2003 r. </w:t>
      </w:r>
      <w:r w:rsidR="001F5094" w:rsidRPr="001F5094">
        <w:rPr>
          <w:rFonts w:ascii="Times New Roman" w:eastAsia="SimSun" w:hAnsi="Times New Roman" w:cs="Times New Roman"/>
          <w:color w:val="auto"/>
          <w:kern w:val="2"/>
          <w:sz w:val="24"/>
          <w:szCs w:val="24"/>
          <w:lang w:eastAsia="ar-SA"/>
        </w:rPr>
        <w:t xml:space="preserve"> w</w:t>
      </w:r>
      <w:r w:rsidR="001F5094">
        <w:rPr>
          <w:rFonts w:ascii="Times New Roman" w:eastAsia="SimSun" w:hAnsi="Times New Roman" w:cs="Times New Roman"/>
          <w:color w:val="auto"/>
          <w:kern w:val="2"/>
          <w:sz w:val="24"/>
          <w:szCs w:val="24"/>
          <w:lang w:eastAsia="ar-SA"/>
        </w:rPr>
        <w:t> </w:t>
      </w:r>
      <w:r w:rsidR="001F5094" w:rsidRPr="001F5094">
        <w:rPr>
          <w:rFonts w:ascii="Times New Roman" w:eastAsia="SimSun" w:hAnsi="Times New Roman" w:cs="Times New Roman"/>
          <w:color w:val="auto"/>
          <w:kern w:val="2"/>
          <w:sz w:val="24"/>
          <w:szCs w:val="24"/>
          <w:lang w:eastAsia="ar-SA"/>
        </w:rPr>
        <w:t>sprawie wysokości grzywien nakładanych w</w:t>
      </w:r>
      <w:r w:rsidR="00CD3201">
        <w:rPr>
          <w:rFonts w:ascii="Times New Roman" w:eastAsia="SimSun" w:hAnsi="Times New Roman" w:cs="Times New Roman"/>
          <w:color w:val="auto"/>
          <w:kern w:val="2"/>
          <w:sz w:val="24"/>
          <w:szCs w:val="24"/>
          <w:lang w:eastAsia="ar-SA"/>
        </w:rPr>
        <w:t> </w:t>
      </w:r>
      <w:r w:rsidR="001F5094" w:rsidRPr="001F5094">
        <w:rPr>
          <w:rFonts w:ascii="Times New Roman" w:eastAsia="SimSun" w:hAnsi="Times New Roman" w:cs="Times New Roman"/>
          <w:color w:val="auto"/>
          <w:kern w:val="2"/>
          <w:sz w:val="24"/>
          <w:szCs w:val="24"/>
          <w:lang w:eastAsia="ar-SA"/>
        </w:rPr>
        <w:t>drodze mandatów karnych za wybrane rodzaje wykroczeń</w:t>
      </w:r>
      <w:r w:rsidR="00132158">
        <w:rPr>
          <w:rFonts w:ascii="Times New Roman" w:eastAsia="SimSun" w:hAnsi="Times New Roman" w:cs="Times New Roman"/>
          <w:color w:val="auto"/>
          <w:kern w:val="2"/>
          <w:sz w:val="24"/>
          <w:szCs w:val="24"/>
          <w:lang w:eastAsia="ar-SA"/>
        </w:rPr>
        <w:t xml:space="preserve"> (Dz. U. z 2013 r. poz. 1624, z </w:t>
      </w:r>
      <w:proofErr w:type="spellStart"/>
      <w:r w:rsidR="00132158">
        <w:rPr>
          <w:rFonts w:ascii="Times New Roman" w:eastAsia="SimSun" w:hAnsi="Times New Roman" w:cs="Times New Roman"/>
          <w:color w:val="auto"/>
          <w:kern w:val="2"/>
          <w:sz w:val="24"/>
          <w:szCs w:val="24"/>
          <w:lang w:eastAsia="ar-SA"/>
        </w:rPr>
        <w:t>późn</w:t>
      </w:r>
      <w:proofErr w:type="spellEnd"/>
      <w:r w:rsidR="00132158">
        <w:rPr>
          <w:rFonts w:ascii="Times New Roman" w:eastAsia="SimSun" w:hAnsi="Times New Roman" w:cs="Times New Roman"/>
          <w:color w:val="auto"/>
          <w:kern w:val="2"/>
          <w:sz w:val="24"/>
          <w:szCs w:val="24"/>
          <w:lang w:eastAsia="ar-SA"/>
        </w:rPr>
        <w:t>. zm.)</w:t>
      </w:r>
      <w:r w:rsidR="001F5094" w:rsidRPr="001F5094">
        <w:rPr>
          <w:rFonts w:ascii="Times New Roman" w:eastAsia="SimSun" w:hAnsi="Times New Roman" w:cs="Times New Roman"/>
          <w:color w:val="auto"/>
          <w:kern w:val="2"/>
          <w:sz w:val="24"/>
          <w:szCs w:val="24"/>
          <w:lang w:eastAsia="ar-SA"/>
        </w:rPr>
        <w:t xml:space="preserve"> </w:t>
      </w:r>
      <w:r w:rsidR="00132158">
        <w:rPr>
          <w:rFonts w:ascii="Times New Roman" w:eastAsia="SimSun" w:hAnsi="Times New Roman" w:cs="Times New Roman"/>
          <w:i/>
          <w:color w:val="auto"/>
          <w:kern w:val="2"/>
          <w:sz w:val="24"/>
          <w:szCs w:val="24"/>
          <w:lang w:eastAsia="ar-SA"/>
        </w:rPr>
        <w:t>n</w:t>
      </w:r>
      <w:r w:rsidR="00132158" w:rsidRPr="001F5094">
        <w:rPr>
          <w:rFonts w:ascii="Times New Roman" w:eastAsia="SimSun" w:hAnsi="Times New Roman" w:cs="Times New Roman"/>
          <w:i/>
          <w:color w:val="auto"/>
          <w:kern w:val="2"/>
          <w:sz w:val="24"/>
          <w:szCs w:val="24"/>
          <w:lang w:eastAsia="ar-SA"/>
        </w:rPr>
        <w:t xml:space="preserve">aruszenie </w:t>
      </w:r>
      <w:r w:rsidR="001F5094" w:rsidRPr="001F5094">
        <w:rPr>
          <w:rFonts w:ascii="Times New Roman" w:eastAsia="SimSun" w:hAnsi="Times New Roman" w:cs="Times New Roman"/>
          <w:i/>
          <w:color w:val="auto"/>
          <w:kern w:val="2"/>
          <w:sz w:val="24"/>
          <w:szCs w:val="24"/>
          <w:lang w:eastAsia="ar-SA"/>
        </w:rPr>
        <w:t>na drodze publicznej, w strefie zamieszkania lub strefie ruchu zakazu wejścia na przejazd kolejowy za sygnalizator lub za inne urządzenie nadające sygnały, przy sygnale czerwonym, czerwonym migającym lub dwóch na przemian migających sygnałach czerwonych</w:t>
      </w:r>
      <w:r w:rsidR="00132158">
        <w:rPr>
          <w:rFonts w:ascii="Times New Roman" w:eastAsia="SimSun" w:hAnsi="Times New Roman" w:cs="Times New Roman"/>
          <w:i/>
          <w:color w:val="auto"/>
          <w:kern w:val="2"/>
          <w:sz w:val="24"/>
          <w:szCs w:val="24"/>
          <w:lang w:eastAsia="ar-SA"/>
        </w:rPr>
        <w:t xml:space="preserve">, przez kierującego kolumną pieszych lub poganiacza </w:t>
      </w:r>
      <w:r w:rsidR="00132158">
        <w:rPr>
          <w:rFonts w:ascii="Times New Roman" w:eastAsia="SimSun" w:hAnsi="Times New Roman" w:cs="Times New Roman"/>
          <w:color w:val="auto"/>
          <w:kern w:val="2"/>
          <w:sz w:val="24"/>
          <w:szCs w:val="24"/>
          <w:lang w:eastAsia="ar-SA"/>
        </w:rPr>
        <w:t>jest karane grzywną</w:t>
      </w:r>
      <w:r w:rsidR="001F5094" w:rsidRPr="001F5094">
        <w:rPr>
          <w:rFonts w:ascii="Times New Roman" w:eastAsia="SimSun" w:hAnsi="Times New Roman" w:cs="Times New Roman"/>
          <w:i/>
          <w:color w:val="auto"/>
          <w:kern w:val="2"/>
          <w:sz w:val="24"/>
          <w:szCs w:val="24"/>
          <w:lang w:eastAsia="ar-SA"/>
        </w:rPr>
        <w:t xml:space="preserve"> 2000 zł</w:t>
      </w:r>
      <w:r w:rsidR="001F5094" w:rsidRPr="001F5094">
        <w:rPr>
          <w:rFonts w:ascii="Times New Roman" w:eastAsia="SimSun" w:hAnsi="Times New Roman" w:cs="Times New Roman"/>
          <w:color w:val="auto"/>
          <w:kern w:val="2"/>
          <w:sz w:val="24"/>
          <w:szCs w:val="24"/>
          <w:lang w:eastAsia="ar-SA"/>
        </w:rPr>
        <w:t xml:space="preserve"> (</w:t>
      </w:r>
      <w:r w:rsidR="00132158">
        <w:rPr>
          <w:rFonts w:ascii="Times New Roman" w:eastAsia="SimSun" w:hAnsi="Times New Roman" w:cs="Times New Roman"/>
          <w:color w:val="auto"/>
          <w:kern w:val="2"/>
          <w:sz w:val="24"/>
          <w:szCs w:val="24"/>
          <w:lang w:eastAsia="ar-SA"/>
        </w:rPr>
        <w:t>kwalifikacja prawna</w:t>
      </w:r>
      <w:r w:rsidR="001F5094" w:rsidRPr="001F5094">
        <w:rPr>
          <w:rFonts w:ascii="Times New Roman" w:eastAsia="SimSun" w:hAnsi="Times New Roman" w:cs="Times New Roman"/>
          <w:color w:val="auto"/>
          <w:kern w:val="2"/>
          <w:sz w:val="24"/>
          <w:szCs w:val="24"/>
          <w:lang w:eastAsia="ar-SA"/>
        </w:rPr>
        <w:t xml:space="preserve"> - art. 97a pkt 1</w:t>
      </w:r>
      <w:r w:rsidR="00132158">
        <w:rPr>
          <w:rFonts w:ascii="Times New Roman" w:eastAsia="SimSun" w:hAnsi="Times New Roman" w:cs="Times New Roman"/>
          <w:color w:val="auto"/>
          <w:kern w:val="2"/>
          <w:sz w:val="24"/>
          <w:szCs w:val="24"/>
          <w:lang w:eastAsia="ar-SA"/>
        </w:rPr>
        <w:t xml:space="preserve"> ustawy z dnia 20 maja 1971 r. –</w:t>
      </w:r>
      <w:r w:rsidR="001F5094" w:rsidRPr="001F5094">
        <w:rPr>
          <w:rFonts w:ascii="Times New Roman" w:eastAsia="SimSun" w:hAnsi="Times New Roman" w:cs="Times New Roman"/>
          <w:color w:val="auto"/>
          <w:kern w:val="2"/>
          <w:sz w:val="24"/>
          <w:szCs w:val="24"/>
          <w:lang w:eastAsia="ar-SA"/>
        </w:rPr>
        <w:t xml:space="preserve"> Kodeksy wykroczeń</w:t>
      </w:r>
      <w:r w:rsidR="00132158">
        <w:rPr>
          <w:rFonts w:ascii="Times New Roman" w:eastAsia="SimSun" w:hAnsi="Times New Roman" w:cs="Times New Roman"/>
          <w:color w:val="auto"/>
          <w:kern w:val="2"/>
          <w:sz w:val="24"/>
          <w:szCs w:val="24"/>
          <w:lang w:eastAsia="ar-SA"/>
        </w:rPr>
        <w:t xml:space="preserve"> (Dz. U. z 2021 r. poz. 2008, z </w:t>
      </w:r>
      <w:proofErr w:type="spellStart"/>
      <w:r w:rsidR="00132158">
        <w:rPr>
          <w:rFonts w:ascii="Times New Roman" w:eastAsia="SimSun" w:hAnsi="Times New Roman" w:cs="Times New Roman"/>
          <w:color w:val="auto"/>
          <w:kern w:val="2"/>
          <w:sz w:val="24"/>
          <w:szCs w:val="24"/>
          <w:lang w:eastAsia="ar-SA"/>
        </w:rPr>
        <w:t>późn</w:t>
      </w:r>
      <w:proofErr w:type="spellEnd"/>
      <w:r w:rsidR="00132158">
        <w:rPr>
          <w:rFonts w:ascii="Times New Roman" w:eastAsia="SimSun" w:hAnsi="Times New Roman" w:cs="Times New Roman"/>
          <w:color w:val="auto"/>
          <w:kern w:val="2"/>
          <w:sz w:val="24"/>
          <w:szCs w:val="24"/>
          <w:lang w:eastAsia="ar-SA"/>
        </w:rPr>
        <w:t>. zm.</w:t>
      </w:r>
      <w:r w:rsidR="001F5094" w:rsidRPr="001F5094">
        <w:rPr>
          <w:rFonts w:ascii="Times New Roman" w:eastAsia="SimSun" w:hAnsi="Times New Roman" w:cs="Times New Roman"/>
          <w:color w:val="auto"/>
          <w:kern w:val="2"/>
          <w:sz w:val="24"/>
          <w:szCs w:val="24"/>
          <w:lang w:eastAsia="ar-SA"/>
        </w:rPr>
        <w:t>). Analogiczn</w:t>
      </w:r>
      <w:r w:rsidR="00D23633">
        <w:rPr>
          <w:rFonts w:ascii="Times New Roman" w:eastAsia="SimSun" w:hAnsi="Times New Roman" w:cs="Times New Roman"/>
          <w:color w:val="auto"/>
          <w:kern w:val="2"/>
          <w:sz w:val="24"/>
          <w:szCs w:val="24"/>
          <w:lang w:eastAsia="ar-SA"/>
        </w:rPr>
        <w:t>a wysokość grzywny</w:t>
      </w:r>
      <w:r w:rsidR="001F5094" w:rsidRPr="001F5094">
        <w:rPr>
          <w:rFonts w:ascii="Times New Roman" w:eastAsia="SimSun" w:hAnsi="Times New Roman" w:cs="Times New Roman"/>
          <w:color w:val="auto"/>
          <w:kern w:val="2"/>
          <w:sz w:val="24"/>
          <w:szCs w:val="24"/>
          <w:lang w:eastAsia="ar-SA"/>
        </w:rPr>
        <w:t xml:space="preserve"> został</w:t>
      </w:r>
      <w:r w:rsidR="00D23633">
        <w:rPr>
          <w:rFonts w:ascii="Times New Roman" w:eastAsia="SimSun" w:hAnsi="Times New Roman" w:cs="Times New Roman"/>
          <w:color w:val="auto"/>
          <w:kern w:val="2"/>
          <w:sz w:val="24"/>
          <w:szCs w:val="24"/>
          <w:lang w:eastAsia="ar-SA"/>
        </w:rPr>
        <w:t>a</w:t>
      </w:r>
      <w:r w:rsidR="001F5094" w:rsidRPr="001F5094">
        <w:rPr>
          <w:rFonts w:ascii="Times New Roman" w:eastAsia="SimSun" w:hAnsi="Times New Roman" w:cs="Times New Roman"/>
          <w:color w:val="auto"/>
          <w:kern w:val="2"/>
          <w:sz w:val="24"/>
          <w:szCs w:val="24"/>
          <w:lang w:eastAsia="ar-SA"/>
        </w:rPr>
        <w:t xml:space="preserve"> przewidzian</w:t>
      </w:r>
      <w:r w:rsidR="00D23633">
        <w:rPr>
          <w:rFonts w:ascii="Times New Roman" w:eastAsia="SimSun" w:hAnsi="Times New Roman" w:cs="Times New Roman"/>
          <w:color w:val="auto"/>
          <w:kern w:val="2"/>
          <w:sz w:val="24"/>
          <w:szCs w:val="24"/>
          <w:lang w:eastAsia="ar-SA"/>
        </w:rPr>
        <w:t>a</w:t>
      </w:r>
      <w:r w:rsidR="001F5094" w:rsidRPr="001F5094">
        <w:rPr>
          <w:rFonts w:ascii="Times New Roman" w:eastAsia="SimSun" w:hAnsi="Times New Roman" w:cs="Times New Roman"/>
          <w:color w:val="auto"/>
          <w:kern w:val="2"/>
          <w:sz w:val="24"/>
          <w:szCs w:val="24"/>
          <w:lang w:eastAsia="ar-SA"/>
        </w:rPr>
        <w:t xml:space="preserve"> w pkt 15 </w:t>
      </w:r>
      <w:r w:rsidR="00D23633">
        <w:rPr>
          <w:rFonts w:ascii="Times New Roman" w:eastAsia="SimSun" w:hAnsi="Times New Roman" w:cs="Times New Roman"/>
          <w:color w:val="auto"/>
          <w:kern w:val="2"/>
          <w:sz w:val="24"/>
          <w:szCs w:val="24"/>
          <w:lang w:eastAsia="ar-SA"/>
        </w:rPr>
        <w:t xml:space="preserve">ww. załącznika </w:t>
      </w:r>
      <w:r w:rsidR="001F5094" w:rsidRPr="001F5094">
        <w:rPr>
          <w:rFonts w:ascii="Times New Roman" w:eastAsia="SimSun" w:hAnsi="Times New Roman" w:cs="Times New Roman"/>
          <w:color w:val="auto"/>
          <w:kern w:val="2"/>
          <w:sz w:val="24"/>
          <w:szCs w:val="24"/>
          <w:lang w:eastAsia="ar-SA"/>
        </w:rPr>
        <w:t xml:space="preserve">za </w:t>
      </w:r>
      <w:r w:rsidR="00D23633">
        <w:rPr>
          <w:rFonts w:ascii="Times New Roman" w:eastAsia="SimSun" w:hAnsi="Times New Roman" w:cs="Times New Roman"/>
          <w:i/>
          <w:color w:val="auto"/>
          <w:kern w:val="2"/>
          <w:sz w:val="24"/>
          <w:szCs w:val="24"/>
          <w:lang w:eastAsia="ar-SA"/>
        </w:rPr>
        <w:t>w</w:t>
      </w:r>
      <w:r w:rsidR="001F5094" w:rsidRPr="001F5094">
        <w:rPr>
          <w:rFonts w:ascii="Times New Roman" w:eastAsia="SimSun" w:hAnsi="Times New Roman" w:cs="Times New Roman"/>
          <w:i/>
          <w:color w:val="auto"/>
          <w:kern w:val="2"/>
          <w:sz w:val="24"/>
          <w:szCs w:val="24"/>
          <w:lang w:eastAsia="ar-SA"/>
        </w:rPr>
        <w:t xml:space="preserve">chodzenie na torowisko, gdy zapory lub </w:t>
      </w:r>
      <w:proofErr w:type="spellStart"/>
      <w:r w:rsidR="001F5094" w:rsidRPr="001F5094">
        <w:rPr>
          <w:rFonts w:ascii="Times New Roman" w:eastAsia="SimSun" w:hAnsi="Times New Roman" w:cs="Times New Roman"/>
          <w:i/>
          <w:color w:val="auto"/>
          <w:kern w:val="2"/>
          <w:sz w:val="24"/>
          <w:szCs w:val="24"/>
          <w:lang w:eastAsia="ar-SA"/>
        </w:rPr>
        <w:t>półzapory</w:t>
      </w:r>
      <w:proofErr w:type="spellEnd"/>
      <w:r w:rsidR="001F5094" w:rsidRPr="001F5094">
        <w:rPr>
          <w:rFonts w:ascii="Times New Roman" w:eastAsia="SimSun" w:hAnsi="Times New Roman" w:cs="Times New Roman"/>
          <w:i/>
          <w:color w:val="auto"/>
          <w:kern w:val="2"/>
          <w:sz w:val="24"/>
          <w:szCs w:val="24"/>
          <w:lang w:eastAsia="ar-SA"/>
        </w:rPr>
        <w:t xml:space="preserve"> są opuszczone lub rozpoczęto ich opuszczanie</w:t>
      </w:r>
      <w:r w:rsidR="001F5094" w:rsidRPr="001F5094">
        <w:rPr>
          <w:rFonts w:ascii="Times New Roman" w:eastAsia="SimSun" w:hAnsi="Times New Roman" w:cs="Times New Roman"/>
          <w:color w:val="auto"/>
          <w:kern w:val="2"/>
          <w:sz w:val="24"/>
          <w:szCs w:val="24"/>
          <w:lang w:eastAsia="ar-SA"/>
        </w:rPr>
        <w:t xml:space="preserve">. </w:t>
      </w:r>
      <w:r w:rsidR="00CD3201">
        <w:rPr>
          <w:rFonts w:ascii="Times New Roman" w:eastAsia="SimSun" w:hAnsi="Times New Roman" w:cs="Times New Roman"/>
          <w:color w:val="auto"/>
          <w:kern w:val="2"/>
          <w:sz w:val="24"/>
          <w:szCs w:val="24"/>
          <w:lang w:eastAsia="ar-SA"/>
        </w:rPr>
        <w:t>Zaznaczyć</w:t>
      </w:r>
      <w:r w:rsidR="001F5094" w:rsidRPr="001F5094">
        <w:rPr>
          <w:rFonts w:ascii="Times New Roman" w:eastAsia="SimSun" w:hAnsi="Times New Roman" w:cs="Times New Roman"/>
          <w:color w:val="auto"/>
          <w:kern w:val="2"/>
          <w:sz w:val="24"/>
          <w:szCs w:val="24"/>
          <w:lang w:eastAsia="ar-SA"/>
        </w:rPr>
        <w:t xml:space="preserve"> należy, że powyższe naruszeni</w:t>
      </w:r>
      <w:r w:rsidR="00CD3201">
        <w:rPr>
          <w:rFonts w:ascii="Times New Roman" w:eastAsia="SimSun" w:hAnsi="Times New Roman" w:cs="Times New Roman"/>
          <w:color w:val="auto"/>
          <w:kern w:val="2"/>
          <w:sz w:val="24"/>
          <w:szCs w:val="24"/>
          <w:lang w:eastAsia="ar-SA"/>
        </w:rPr>
        <w:t>a</w:t>
      </w:r>
      <w:r w:rsidR="001F5094" w:rsidRPr="001F5094">
        <w:rPr>
          <w:rFonts w:ascii="Times New Roman" w:eastAsia="SimSun" w:hAnsi="Times New Roman" w:cs="Times New Roman"/>
          <w:color w:val="auto"/>
          <w:kern w:val="2"/>
          <w:sz w:val="24"/>
          <w:szCs w:val="24"/>
          <w:lang w:eastAsia="ar-SA"/>
        </w:rPr>
        <w:t xml:space="preserve"> dotycz</w:t>
      </w:r>
      <w:r w:rsidR="00CD3201">
        <w:rPr>
          <w:rFonts w:ascii="Times New Roman" w:eastAsia="SimSun" w:hAnsi="Times New Roman" w:cs="Times New Roman"/>
          <w:color w:val="auto"/>
          <w:kern w:val="2"/>
          <w:sz w:val="24"/>
          <w:szCs w:val="24"/>
          <w:lang w:eastAsia="ar-SA"/>
        </w:rPr>
        <w:t>ą</w:t>
      </w:r>
      <w:r w:rsidR="001F5094" w:rsidRPr="001F5094">
        <w:rPr>
          <w:rFonts w:ascii="Times New Roman" w:eastAsia="SimSun" w:hAnsi="Times New Roman" w:cs="Times New Roman"/>
          <w:color w:val="auto"/>
          <w:kern w:val="2"/>
          <w:sz w:val="24"/>
          <w:szCs w:val="24"/>
          <w:lang w:eastAsia="ar-SA"/>
        </w:rPr>
        <w:t xml:space="preserve"> ruchu pieszych, a zatem wykroczenia który niezwykle rzadko powoduje wypadki kolejowe</w:t>
      </w:r>
      <w:r w:rsidR="00CD3201">
        <w:rPr>
          <w:rFonts w:ascii="Times New Roman" w:eastAsia="SimSun" w:hAnsi="Times New Roman" w:cs="Times New Roman"/>
          <w:color w:val="auto"/>
          <w:kern w:val="2"/>
          <w:sz w:val="24"/>
          <w:szCs w:val="24"/>
          <w:lang w:eastAsia="ar-SA"/>
        </w:rPr>
        <w:t xml:space="preserve"> czy też szkody materialne lub osobiste</w:t>
      </w:r>
      <w:r w:rsidR="001F5094" w:rsidRPr="001F5094">
        <w:rPr>
          <w:rFonts w:ascii="Times New Roman" w:eastAsia="SimSun" w:hAnsi="Times New Roman" w:cs="Times New Roman"/>
          <w:color w:val="auto"/>
          <w:kern w:val="2"/>
          <w:sz w:val="24"/>
          <w:szCs w:val="24"/>
          <w:lang w:eastAsia="ar-SA"/>
        </w:rPr>
        <w:t>.</w:t>
      </w:r>
    </w:p>
    <w:p w14:paraId="1A78EC1B" w14:textId="1EB88D44" w:rsidR="00DA49DF" w:rsidRDefault="00DA49DF" w:rsidP="00E10BC0">
      <w:pPr>
        <w:pStyle w:val="Teksttreci20"/>
        <w:widowControl/>
        <w:numPr>
          <w:ilvl w:val="0"/>
          <w:numId w:val="64"/>
        </w:numPr>
        <w:shd w:val="clear" w:color="auto" w:fill="auto"/>
        <w:spacing w:before="120" w:after="120" w:line="24" w:lineRule="atLeast"/>
        <w:rPr>
          <w:rFonts w:ascii="Times New Roman" w:eastAsiaTheme="minorEastAsia" w:hAnsi="Times New Roman" w:cs="Times New Roman"/>
          <w:b/>
          <w:color w:val="auto"/>
          <w:sz w:val="24"/>
          <w:szCs w:val="24"/>
          <w:lang w:eastAsia="pl-PL"/>
        </w:rPr>
      </w:pPr>
      <w:r w:rsidRPr="002A4776">
        <w:rPr>
          <w:rFonts w:ascii="Times New Roman" w:eastAsiaTheme="minorEastAsia" w:hAnsi="Times New Roman" w:cs="Times New Roman"/>
          <w:b/>
          <w:color w:val="auto"/>
          <w:sz w:val="24"/>
          <w:szCs w:val="24"/>
          <w:lang w:eastAsia="pl-PL"/>
        </w:rPr>
        <w:t xml:space="preserve">Zmiany </w:t>
      </w:r>
      <w:r>
        <w:rPr>
          <w:rFonts w:ascii="Times New Roman" w:eastAsiaTheme="minorEastAsia" w:hAnsi="Times New Roman" w:cs="Times New Roman"/>
          <w:b/>
          <w:color w:val="auto"/>
          <w:sz w:val="24"/>
          <w:szCs w:val="24"/>
          <w:lang w:eastAsia="pl-PL"/>
        </w:rPr>
        <w:t>w</w:t>
      </w:r>
      <w:r w:rsidRPr="002A4776">
        <w:rPr>
          <w:rFonts w:ascii="Times New Roman" w:eastAsiaTheme="minorEastAsia" w:hAnsi="Times New Roman"/>
          <w:color w:val="auto"/>
          <w:sz w:val="24"/>
          <w:lang w:eastAsia="pl-PL"/>
        </w:rPr>
        <w:t xml:space="preserve"> </w:t>
      </w:r>
      <w:r w:rsidRPr="002A4776">
        <w:rPr>
          <w:rFonts w:ascii="Times New Roman" w:eastAsiaTheme="minorEastAsia" w:hAnsi="Times New Roman" w:cs="Times New Roman"/>
          <w:b/>
          <w:color w:val="auto"/>
          <w:sz w:val="24"/>
          <w:szCs w:val="24"/>
          <w:lang w:eastAsia="pl-PL"/>
        </w:rPr>
        <w:t xml:space="preserve">ustawie z dnia 8 września 2000 r. o komercjalizacji i restrukturyzacji przedsiębiorstwa państwowego „Polskie Kolejowe Państwowe” </w:t>
      </w:r>
    </w:p>
    <w:p w14:paraId="2C0679CA" w14:textId="73F5D2F8" w:rsidR="00DA49DF" w:rsidRPr="00C96041" w:rsidRDefault="00DA49DF" w:rsidP="00E10BC0">
      <w:pPr>
        <w:pStyle w:val="Teksttreci20"/>
        <w:spacing w:before="120" w:after="120" w:line="24" w:lineRule="atLeast"/>
        <w:ind w:firstLine="0"/>
        <w:rPr>
          <w:rFonts w:ascii="Times New Roman" w:eastAsiaTheme="minorEastAsia" w:hAnsi="Times New Roman" w:cs="Times New Roman"/>
          <w:color w:val="auto"/>
          <w:sz w:val="24"/>
          <w:szCs w:val="24"/>
          <w:lang w:eastAsia="pl-PL"/>
        </w:rPr>
      </w:pPr>
      <w:r>
        <w:rPr>
          <w:rFonts w:ascii="Times New Roman" w:eastAsiaTheme="minorEastAsia" w:hAnsi="Times New Roman" w:cs="Times New Roman"/>
          <w:color w:val="auto"/>
          <w:sz w:val="24"/>
          <w:szCs w:val="24"/>
          <w:lang w:eastAsia="pl-PL"/>
        </w:rPr>
        <w:t>Projektowana ustawa przewiduje d</w:t>
      </w:r>
      <w:r w:rsidRPr="00514AC9">
        <w:rPr>
          <w:rFonts w:ascii="Times New Roman" w:eastAsiaTheme="minorEastAsia" w:hAnsi="Times New Roman" w:cs="Times New Roman"/>
          <w:color w:val="auto"/>
          <w:sz w:val="24"/>
          <w:szCs w:val="24"/>
          <w:lang w:eastAsia="pl-PL"/>
        </w:rPr>
        <w:t>odanie w art. 39</w:t>
      </w:r>
      <w:r>
        <w:rPr>
          <w:rFonts w:ascii="Times New Roman" w:eastAsiaTheme="minorEastAsia" w:hAnsi="Times New Roman" w:cs="Times New Roman"/>
          <w:color w:val="auto"/>
          <w:sz w:val="24"/>
          <w:szCs w:val="24"/>
          <w:lang w:eastAsia="pl-PL"/>
        </w:rPr>
        <w:t xml:space="preserve"> </w:t>
      </w:r>
      <w:r w:rsidRPr="00514AC9">
        <w:rPr>
          <w:rFonts w:ascii="Times New Roman" w:eastAsiaTheme="minorEastAsia" w:hAnsi="Times New Roman" w:cs="Times New Roman"/>
          <w:color w:val="auto"/>
          <w:sz w:val="24"/>
          <w:szCs w:val="24"/>
          <w:lang w:eastAsia="pl-PL"/>
        </w:rPr>
        <w:t xml:space="preserve">ust. 4a w pkt 2 </w:t>
      </w:r>
      <w:r>
        <w:rPr>
          <w:rFonts w:ascii="Times New Roman" w:eastAsiaTheme="minorEastAsia" w:hAnsi="Times New Roman" w:cs="Times New Roman"/>
          <w:color w:val="auto"/>
          <w:sz w:val="24"/>
          <w:szCs w:val="24"/>
          <w:lang w:eastAsia="pl-PL"/>
        </w:rPr>
        <w:t xml:space="preserve">w ustawy </w:t>
      </w:r>
      <w:r w:rsidRPr="00514AC9">
        <w:rPr>
          <w:rFonts w:ascii="Times New Roman" w:eastAsiaTheme="minorEastAsia" w:hAnsi="Times New Roman" w:cs="Times New Roman"/>
          <w:color w:val="auto"/>
          <w:sz w:val="24"/>
          <w:szCs w:val="24"/>
          <w:lang w:eastAsia="pl-PL"/>
        </w:rPr>
        <w:t>z</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dnia 8 września 2000 r. o</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komercjalizacji i restrukturyzacji przedsiębiorstwa państwowe</w:t>
      </w:r>
      <w:r>
        <w:rPr>
          <w:rFonts w:ascii="Times New Roman" w:eastAsiaTheme="minorEastAsia" w:hAnsi="Times New Roman" w:cs="Times New Roman"/>
          <w:color w:val="auto"/>
          <w:sz w:val="24"/>
          <w:szCs w:val="24"/>
          <w:lang w:eastAsia="pl-PL"/>
        </w:rPr>
        <w:t xml:space="preserve">go „Polskie Kolejowe Państwowe” </w:t>
      </w:r>
      <w:r w:rsidRPr="00514AC9">
        <w:rPr>
          <w:rFonts w:ascii="Times New Roman" w:eastAsiaTheme="minorEastAsia" w:hAnsi="Times New Roman" w:cs="Times New Roman"/>
          <w:color w:val="auto"/>
          <w:sz w:val="24"/>
          <w:szCs w:val="24"/>
          <w:lang w:eastAsia="pl-PL"/>
        </w:rPr>
        <w:t>lit</w:t>
      </w:r>
      <w:r w:rsidR="009472E6">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 xml:space="preserve"> d</w:t>
      </w:r>
      <w:r>
        <w:rPr>
          <w:rFonts w:ascii="Times New Roman" w:eastAsiaTheme="minorEastAsia" w:hAnsi="Times New Roman" w:cs="Times New Roman"/>
          <w:color w:val="auto"/>
          <w:sz w:val="24"/>
          <w:szCs w:val="24"/>
          <w:lang w:eastAsia="pl-PL"/>
        </w:rPr>
        <w:t xml:space="preserve">, która </w:t>
      </w:r>
      <w:r w:rsidRPr="00514AC9">
        <w:rPr>
          <w:rFonts w:ascii="Times New Roman" w:eastAsiaTheme="minorEastAsia" w:hAnsi="Times New Roman" w:cs="Times New Roman"/>
          <w:color w:val="auto"/>
          <w:sz w:val="24"/>
          <w:szCs w:val="24"/>
          <w:lang w:eastAsia="pl-PL"/>
        </w:rPr>
        <w:t>umożliwi PKP S</w:t>
      </w:r>
      <w:r>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A</w:t>
      </w:r>
      <w:r>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 xml:space="preserve"> dokonywanie zamiany nieruchomości z</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jednostkami samorządu terytorialnego, państwowymi osobami prawnymi lub</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z</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 xml:space="preserve">państwowymi jednostkami organizacyjnymi. </w:t>
      </w:r>
      <w:r>
        <w:rPr>
          <w:rFonts w:ascii="Times New Roman" w:eastAsiaTheme="minorEastAsia" w:hAnsi="Times New Roman" w:cs="Times New Roman"/>
          <w:color w:val="auto"/>
          <w:sz w:val="24"/>
          <w:szCs w:val="24"/>
          <w:lang w:eastAsia="pl-PL"/>
        </w:rPr>
        <w:t xml:space="preserve">W obecnie obowiązującym brzmieniu </w:t>
      </w:r>
      <w:r w:rsidRPr="00514AC9">
        <w:rPr>
          <w:rFonts w:ascii="Times New Roman" w:eastAsiaTheme="minorEastAsia" w:hAnsi="Times New Roman" w:cs="Times New Roman"/>
          <w:color w:val="auto"/>
          <w:sz w:val="24"/>
          <w:szCs w:val="24"/>
          <w:lang w:eastAsia="pl-PL"/>
        </w:rPr>
        <w:t>art. 39</w:t>
      </w:r>
      <w:r>
        <w:rPr>
          <w:rFonts w:ascii="Times New Roman" w:eastAsiaTheme="minorEastAsia" w:hAnsi="Times New Roman" w:cs="Times New Roman"/>
          <w:color w:val="auto"/>
          <w:sz w:val="24"/>
          <w:szCs w:val="24"/>
          <w:lang w:eastAsia="pl-PL"/>
        </w:rPr>
        <w:t xml:space="preserve"> </w:t>
      </w:r>
      <w:r w:rsidRPr="00514AC9">
        <w:rPr>
          <w:rFonts w:ascii="Times New Roman" w:eastAsiaTheme="minorEastAsia" w:hAnsi="Times New Roman" w:cs="Times New Roman"/>
          <w:color w:val="auto"/>
          <w:sz w:val="24"/>
          <w:szCs w:val="24"/>
          <w:lang w:eastAsia="pl-PL"/>
        </w:rPr>
        <w:t>ust. 4a  pkt</w:t>
      </w:r>
      <w:r w:rsidR="005F4182">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2</w:t>
      </w:r>
      <w:r w:rsidR="005F4182">
        <w:rPr>
          <w:rFonts w:ascii="Times New Roman" w:eastAsiaTheme="minorEastAsia" w:hAnsi="Times New Roman" w:cs="Times New Roman"/>
          <w:color w:val="auto"/>
          <w:sz w:val="24"/>
          <w:szCs w:val="24"/>
          <w:lang w:eastAsia="pl-PL"/>
        </w:rPr>
        <w:t> </w:t>
      </w:r>
      <w:r>
        <w:rPr>
          <w:rFonts w:ascii="Times New Roman" w:eastAsiaTheme="minorEastAsia" w:hAnsi="Times New Roman" w:cs="Times New Roman"/>
          <w:color w:val="auto"/>
          <w:sz w:val="24"/>
          <w:szCs w:val="24"/>
          <w:lang w:eastAsia="pl-PL"/>
        </w:rPr>
        <w:t xml:space="preserve">ustawy </w:t>
      </w:r>
      <w:r w:rsidRPr="00514AC9">
        <w:rPr>
          <w:rFonts w:ascii="Times New Roman" w:eastAsiaTheme="minorEastAsia" w:hAnsi="Times New Roman" w:cs="Times New Roman"/>
          <w:color w:val="auto"/>
          <w:sz w:val="24"/>
          <w:szCs w:val="24"/>
          <w:lang w:eastAsia="pl-PL"/>
        </w:rPr>
        <w:t>z dnia 8 września 2000 r. o</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komercjalizacji i restrukturyzacji przedsiębiorstwa państwowe</w:t>
      </w:r>
      <w:r>
        <w:rPr>
          <w:rFonts w:ascii="Times New Roman" w:eastAsiaTheme="minorEastAsia" w:hAnsi="Times New Roman" w:cs="Times New Roman"/>
          <w:color w:val="auto"/>
          <w:sz w:val="24"/>
          <w:szCs w:val="24"/>
          <w:lang w:eastAsia="pl-PL"/>
        </w:rPr>
        <w:t xml:space="preserve">go „Polskie Kolejowe Państwowe” przewidziano, że nieruchomości PKP S.A. mogą być </w:t>
      </w:r>
      <w:r w:rsidRPr="00C96041">
        <w:rPr>
          <w:rFonts w:ascii="Times New Roman" w:eastAsiaTheme="minorEastAsia" w:hAnsi="Times New Roman" w:cs="Times New Roman"/>
          <w:color w:val="auto"/>
          <w:sz w:val="24"/>
          <w:szCs w:val="24"/>
          <w:lang w:eastAsia="pl-PL"/>
        </w:rPr>
        <w:t xml:space="preserve">przedmiotem zamiany z nieruchomościami, w stosunku do których: </w:t>
      </w:r>
    </w:p>
    <w:p w14:paraId="0F7AF3C8" w14:textId="5D6C6721" w:rsidR="00DA49DF" w:rsidRPr="00C96041" w:rsidRDefault="00DA49DF" w:rsidP="00E10BC0">
      <w:pPr>
        <w:pStyle w:val="Teksttreci20"/>
        <w:spacing w:before="120" w:after="120" w:line="24" w:lineRule="atLeast"/>
        <w:ind w:left="709" w:hanging="709"/>
        <w:rPr>
          <w:rFonts w:ascii="Times New Roman" w:eastAsiaTheme="minorEastAsia" w:hAnsi="Times New Roman" w:cs="Times New Roman"/>
          <w:color w:val="auto"/>
          <w:sz w:val="24"/>
          <w:szCs w:val="24"/>
          <w:lang w:eastAsia="pl-PL"/>
        </w:rPr>
      </w:pPr>
      <w:r>
        <w:rPr>
          <w:rFonts w:ascii="Times New Roman" w:eastAsiaTheme="minorEastAsia" w:hAnsi="Times New Roman" w:cs="Times New Roman"/>
          <w:color w:val="auto"/>
          <w:sz w:val="24"/>
          <w:szCs w:val="24"/>
          <w:lang w:eastAsia="pl-PL"/>
        </w:rPr>
        <w:t>a)</w:t>
      </w:r>
      <w:r>
        <w:rPr>
          <w:rFonts w:ascii="Times New Roman" w:eastAsiaTheme="minorEastAsia" w:hAnsi="Times New Roman" w:cs="Times New Roman"/>
          <w:color w:val="auto"/>
          <w:sz w:val="24"/>
          <w:szCs w:val="24"/>
          <w:lang w:eastAsia="pl-PL"/>
        </w:rPr>
        <w:tab/>
      </w:r>
      <w:r w:rsidRPr="00C96041">
        <w:rPr>
          <w:rFonts w:ascii="Times New Roman" w:eastAsiaTheme="minorEastAsia" w:hAnsi="Times New Roman" w:cs="Times New Roman"/>
          <w:color w:val="auto"/>
          <w:sz w:val="24"/>
          <w:szCs w:val="24"/>
          <w:lang w:eastAsia="pl-PL"/>
        </w:rPr>
        <w:t>na mocy ustawy z dnia 20 lipca 2017 r. o Krajowym Zasobie Nieruchomości</w:t>
      </w:r>
      <w:r w:rsidR="009472E6">
        <w:rPr>
          <w:rFonts w:ascii="Times New Roman" w:eastAsiaTheme="minorEastAsia" w:hAnsi="Times New Roman" w:cs="Times New Roman"/>
          <w:color w:val="auto"/>
          <w:sz w:val="24"/>
          <w:szCs w:val="24"/>
          <w:lang w:eastAsia="pl-PL"/>
        </w:rPr>
        <w:t xml:space="preserve"> (Dz. U. z</w:t>
      </w:r>
      <w:r w:rsidR="005F4182">
        <w:rPr>
          <w:rFonts w:ascii="Times New Roman" w:eastAsiaTheme="minorEastAsia" w:hAnsi="Times New Roman" w:cs="Times New Roman"/>
          <w:color w:val="auto"/>
          <w:sz w:val="24"/>
          <w:szCs w:val="24"/>
          <w:lang w:eastAsia="pl-PL"/>
        </w:rPr>
        <w:t> </w:t>
      </w:r>
      <w:r w:rsidR="009472E6">
        <w:rPr>
          <w:rFonts w:ascii="Times New Roman" w:eastAsiaTheme="minorEastAsia" w:hAnsi="Times New Roman" w:cs="Times New Roman"/>
          <w:color w:val="auto"/>
          <w:sz w:val="24"/>
          <w:szCs w:val="24"/>
          <w:lang w:eastAsia="pl-PL"/>
        </w:rPr>
        <w:t xml:space="preserve">2021 r. poz. 1961, z </w:t>
      </w:r>
      <w:proofErr w:type="spellStart"/>
      <w:r w:rsidR="009472E6">
        <w:rPr>
          <w:rFonts w:ascii="Times New Roman" w:eastAsiaTheme="minorEastAsia" w:hAnsi="Times New Roman" w:cs="Times New Roman"/>
          <w:color w:val="auto"/>
          <w:sz w:val="24"/>
          <w:szCs w:val="24"/>
          <w:lang w:eastAsia="pl-PL"/>
        </w:rPr>
        <w:t>późn</w:t>
      </w:r>
      <w:proofErr w:type="spellEnd"/>
      <w:r w:rsidR="009472E6">
        <w:rPr>
          <w:rFonts w:ascii="Times New Roman" w:eastAsiaTheme="minorEastAsia" w:hAnsi="Times New Roman" w:cs="Times New Roman"/>
          <w:color w:val="auto"/>
          <w:sz w:val="24"/>
          <w:szCs w:val="24"/>
          <w:lang w:eastAsia="pl-PL"/>
        </w:rPr>
        <w:t>. zm.)</w:t>
      </w:r>
      <w:r w:rsidRPr="00C96041">
        <w:rPr>
          <w:rFonts w:ascii="Times New Roman" w:eastAsiaTheme="minorEastAsia" w:hAnsi="Times New Roman" w:cs="Times New Roman"/>
          <w:color w:val="auto"/>
          <w:sz w:val="24"/>
          <w:szCs w:val="24"/>
          <w:lang w:eastAsia="pl-PL"/>
        </w:rPr>
        <w:t xml:space="preserve">, Krajowy Zasób Nieruchomości wykonuje prawo </w:t>
      </w:r>
      <w:r w:rsidRPr="00C96041">
        <w:rPr>
          <w:rFonts w:ascii="Times New Roman" w:eastAsiaTheme="minorEastAsia" w:hAnsi="Times New Roman" w:cs="Times New Roman"/>
          <w:color w:val="auto"/>
          <w:sz w:val="24"/>
          <w:szCs w:val="24"/>
          <w:lang w:eastAsia="pl-PL"/>
        </w:rPr>
        <w:lastRenderedPageBreak/>
        <w:t xml:space="preserve">własności i inne prawa rzeczowe na rzecz Skarbu Państwa, </w:t>
      </w:r>
    </w:p>
    <w:p w14:paraId="7AE6F860" w14:textId="27E730BE" w:rsidR="00DA49DF" w:rsidRPr="00C96041" w:rsidRDefault="00DA49DF" w:rsidP="00E10BC0">
      <w:pPr>
        <w:pStyle w:val="Teksttreci20"/>
        <w:spacing w:before="120" w:after="120" w:line="24" w:lineRule="atLeast"/>
        <w:ind w:left="709" w:hanging="709"/>
        <w:rPr>
          <w:rFonts w:ascii="Times New Roman" w:eastAsiaTheme="minorEastAsia" w:hAnsi="Times New Roman" w:cs="Times New Roman"/>
          <w:color w:val="auto"/>
          <w:sz w:val="24"/>
          <w:szCs w:val="24"/>
          <w:lang w:eastAsia="pl-PL"/>
        </w:rPr>
      </w:pPr>
      <w:r>
        <w:rPr>
          <w:rFonts w:ascii="Times New Roman" w:eastAsiaTheme="minorEastAsia" w:hAnsi="Times New Roman" w:cs="Times New Roman"/>
          <w:color w:val="auto"/>
          <w:sz w:val="24"/>
          <w:szCs w:val="24"/>
          <w:lang w:eastAsia="pl-PL"/>
        </w:rPr>
        <w:t>b)</w:t>
      </w:r>
      <w:r>
        <w:rPr>
          <w:rFonts w:ascii="Times New Roman" w:eastAsiaTheme="minorEastAsia" w:hAnsi="Times New Roman" w:cs="Times New Roman"/>
          <w:color w:val="auto"/>
          <w:sz w:val="24"/>
          <w:szCs w:val="24"/>
          <w:lang w:eastAsia="pl-PL"/>
        </w:rPr>
        <w:tab/>
      </w:r>
      <w:r w:rsidRPr="00C96041">
        <w:rPr>
          <w:rFonts w:ascii="Times New Roman" w:eastAsiaTheme="minorEastAsia" w:hAnsi="Times New Roman" w:cs="Times New Roman"/>
          <w:color w:val="auto"/>
          <w:sz w:val="24"/>
          <w:szCs w:val="24"/>
          <w:lang w:eastAsia="pl-PL"/>
        </w:rPr>
        <w:t>na mocy ustawy z dnia 10 maja 2018 r. o Centralnym Porcie Komunikacyjnym</w:t>
      </w:r>
      <w:r w:rsidR="009472E6">
        <w:rPr>
          <w:rFonts w:ascii="Times New Roman" w:eastAsiaTheme="minorEastAsia" w:hAnsi="Times New Roman" w:cs="Times New Roman"/>
          <w:color w:val="auto"/>
          <w:sz w:val="24"/>
          <w:szCs w:val="24"/>
          <w:lang w:eastAsia="pl-PL"/>
        </w:rPr>
        <w:t xml:space="preserve"> (Dz. U. z 2021 r. poz. 1354, z </w:t>
      </w:r>
      <w:proofErr w:type="spellStart"/>
      <w:r w:rsidR="009472E6">
        <w:rPr>
          <w:rFonts w:ascii="Times New Roman" w:eastAsiaTheme="minorEastAsia" w:hAnsi="Times New Roman" w:cs="Times New Roman"/>
          <w:color w:val="auto"/>
          <w:sz w:val="24"/>
          <w:szCs w:val="24"/>
          <w:lang w:eastAsia="pl-PL"/>
        </w:rPr>
        <w:t>późn</w:t>
      </w:r>
      <w:proofErr w:type="spellEnd"/>
      <w:r w:rsidR="009472E6">
        <w:rPr>
          <w:rFonts w:ascii="Times New Roman" w:eastAsiaTheme="minorEastAsia" w:hAnsi="Times New Roman" w:cs="Times New Roman"/>
          <w:color w:val="auto"/>
          <w:sz w:val="24"/>
          <w:szCs w:val="24"/>
          <w:lang w:eastAsia="pl-PL"/>
        </w:rPr>
        <w:t>. zm.)</w:t>
      </w:r>
      <w:r w:rsidRPr="00C96041">
        <w:rPr>
          <w:rFonts w:ascii="Times New Roman" w:eastAsiaTheme="minorEastAsia" w:hAnsi="Times New Roman" w:cs="Times New Roman"/>
          <w:color w:val="auto"/>
          <w:sz w:val="24"/>
          <w:szCs w:val="24"/>
          <w:lang w:eastAsia="pl-PL"/>
        </w:rPr>
        <w:t xml:space="preserve">, Spółka Celowa wykonuje prawo własności i inne prawa rzeczowe na rzecz Skarbu Państwa, </w:t>
      </w:r>
    </w:p>
    <w:p w14:paraId="09D367F9" w14:textId="77777777" w:rsidR="00DA49DF" w:rsidRPr="00C96041" w:rsidRDefault="00DA49DF" w:rsidP="00E10BC0">
      <w:pPr>
        <w:pStyle w:val="Teksttreci20"/>
        <w:spacing w:before="120" w:after="120" w:line="24" w:lineRule="atLeast"/>
        <w:ind w:left="709" w:hanging="709"/>
        <w:rPr>
          <w:rFonts w:ascii="Times New Roman" w:eastAsiaTheme="minorEastAsia" w:hAnsi="Times New Roman" w:cs="Times New Roman"/>
          <w:color w:val="auto"/>
          <w:sz w:val="24"/>
          <w:szCs w:val="24"/>
          <w:lang w:eastAsia="pl-PL"/>
        </w:rPr>
      </w:pPr>
      <w:r>
        <w:rPr>
          <w:rFonts w:ascii="Times New Roman" w:eastAsiaTheme="minorEastAsia" w:hAnsi="Times New Roman" w:cs="Times New Roman"/>
          <w:color w:val="auto"/>
          <w:sz w:val="24"/>
          <w:szCs w:val="24"/>
          <w:lang w:eastAsia="pl-PL"/>
        </w:rPr>
        <w:t>c)</w:t>
      </w:r>
      <w:r>
        <w:rPr>
          <w:rFonts w:ascii="Times New Roman" w:eastAsiaTheme="minorEastAsia" w:hAnsi="Times New Roman" w:cs="Times New Roman"/>
          <w:color w:val="auto"/>
          <w:sz w:val="24"/>
          <w:szCs w:val="24"/>
          <w:lang w:eastAsia="pl-PL"/>
        </w:rPr>
        <w:tab/>
      </w:r>
      <w:r w:rsidRPr="00C96041">
        <w:rPr>
          <w:rFonts w:ascii="Times New Roman" w:eastAsiaTheme="minorEastAsia" w:hAnsi="Times New Roman" w:cs="Times New Roman"/>
          <w:color w:val="auto"/>
          <w:sz w:val="24"/>
          <w:szCs w:val="24"/>
          <w:lang w:eastAsia="pl-PL"/>
        </w:rPr>
        <w:t xml:space="preserve">Spółka Celowa, o której mowa w ustawie z dnia 10 maja 2018 r. o Centralnym Porcie Komunikacyjnym, jest właścicielem. </w:t>
      </w:r>
    </w:p>
    <w:p w14:paraId="0E4880EB" w14:textId="4DA2D08A" w:rsidR="00DA49DF" w:rsidRDefault="00DA49DF" w:rsidP="00E10BC0">
      <w:pPr>
        <w:pStyle w:val="Teksttreci20"/>
        <w:widowControl/>
        <w:shd w:val="clear" w:color="auto" w:fill="auto"/>
        <w:spacing w:before="120" w:after="120" w:line="24" w:lineRule="atLeast"/>
        <w:ind w:firstLine="0"/>
        <w:rPr>
          <w:rFonts w:ascii="Times New Roman" w:eastAsiaTheme="minorEastAsia" w:hAnsi="Times New Roman" w:cs="Times New Roman"/>
          <w:color w:val="auto"/>
          <w:sz w:val="24"/>
          <w:szCs w:val="24"/>
          <w:lang w:eastAsia="pl-PL"/>
        </w:rPr>
      </w:pPr>
      <w:r w:rsidRPr="00514AC9">
        <w:rPr>
          <w:rFonts w:ascii="Times New Roman" w:eastAsiaTheme="minorEastAsia" w:hAnsi="Times New Roman" w:cs="Times New Roman"/>
          <w:color w:val="auto"/>
          <w:sz w:val="24"/>
          <w:szCs w:val="24"/>
          <w:lang w:eastAsia="pl-PL"/>
        </w:rPr>
        <w:t>Zamiana jako forma zbycia określonych nieruchomości, między innymi, na potrzeby realizacji inwestycji prorozwojowych, polegających na budowie lub rozbudowie infrastruktury transportowo-logistycznej, wpisuje się w krajową politykę transportową państwa. Celem proponowan</w:t>
      </w:r>
      <w:r w:rsidR="009472E6">
        <w:rPr>
          <w:rFonts w:ascii="Times New Roman" w:eastAsiaTheme="minorEastAsia" w:hAnsi="Times New Roman" w:cs="Times New Roman"/>
          <w:color w:val="auto"/>
          <w:sz w:val="24"/>
          <w:szCs w:val="24"/>
          <w:lang w:eastAsia="pl-PL"/>
        </w:rPr>
        <w:t>ej</w:t>
      </w:r>
      <w:r w:rsidRPr="00514AC9">
        <w:rPr>
          <w:rFonts w:ascii="Times New Roman" w:eastAsiaTheme="minorEastAsia" w:hAnsi="Times New Roman" w:cs="Times New Roman"/>
          <w:color w:val="auto"/>
          <w:sz w:val="24"/>
          <w:szCs w:val="24"/>
          <w:lang w:eastAsia="pl-PL"/>
        </w:rPr>
        <w:t xml:space="preserve"> zmian</w:t>
      </w:r>
      <w:r w:rsidR="009472E6">
        <w:rPr>
          <w:rFonts w:ascii="Times New Roman" w:eastAsiaTheme="minorEastAsia" w:hAnsi="Times New Roman" w:cs="Times New Roman"/>
          <w:color w:val="auto"/>
          <w:sz w:val="24"/>
          <w:szCs w:val="24"/>
          <w:lang w:eastAsia="pl-PL"/>
        </w:rPr>
        <w:t>y</w:t>
      </w:r>
      <w:r w:rsidR="00351FB7">
        <w:rPr>
          <w:rFonts w:ascii="Times New Roman" w:eastAsiaTheme="minorEastAsia" w:hAnsi="Times New Roman" w:cs="Times New Roman"/>
          <w:color w:val="auto"/>
          <w:sz w:val="24"/>
          <w:szCs w:val="24"/>
          <w:lang w:eastAsia="pl-PL"/>
        </w:rPr>
        <w:t xml:space="preserve"> –</w:t>
      </w:r>
      <w:r w:rsidRPr="00514AC9">
        <w:rPr>
          <w:rFonts w:ascii="Times New Roman" w:eastAsiaTheme="minorEastAsia" w:hAnsi="Times New Roman" w:cs="Times New Roman"/>
          <w:color w:val="auto"/>
          <w:sz w:val="24"/>
          <w:szCs w:val="24"/>
          <w:lang w:eastAsia="pl-PL"/>
        </w:rPr>
        <w:t xml:space="preserve"> polegając</w:t>
      </w:r>
      <w:r w:rsidR="009472E6">
        <w:rPr>
          <w:rFonts w:ascii="Times New Roman" w:eastAsiaTheme="minorEastAsia" w:hAnsi="Times New Roman" w:cs="Times New Roman"/>
          <w:color w:val="auto"/>
          <w:sz w:val="24"/>
          <w:szCs w:val="24"/>
          <w:lang w:eastAsia="pl-PL"/>
        </w:rPr>
        <w:t>ej</w:t>
      </w:r>
      <w:r w:rsidRPr="00514AC9">
        <w:rPr>
          <w:rFonts w:ascii="Times New Roman" w:eastAsiaTheme="minorEastAsia" w:hAnsi="Times New Roman" w:cs="Times New Roman"/>
          <w:color w:val="auto"/>
          <w:sz w:val="24"/>
          <w:szCs w:val="24"/>
          <w:lang w:eastAsia="pl-PL"/>
        </w:rPr>
        <w:t xml:space="preserve"> na rozszerzeniu katalogu podmiotów</w:t>
      </w:r>
      <w:r w:rsidR="00351FB7">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 xml:space="preserve"> z</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którymi PKP S</w:t>
      </w:r>
      <w:r>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A</w:t>
      </w:r>
      <w:r>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 xml:space="preserve"> może dokonywać zbyci</w:t>
      </w:r>
      <w:r w:rsidR="009472E6">
        <w:rPr>
          <w:rFonts w:ascii="Times New Roman" w:eastAsiaTheme="minorEastAsia" w:hAnsi="Times New Roman" w:cs="Times New Roman"/>
          <w:color w:val="auto"/>
          <w:sz w:val="24"/>
          <w:szCs w:val="24"/>
          <w:lang w:eastAsia="pl-PL"/>
        </w:rPr>
        <w:t>a</w:t>
      </w:r>
      <w:r w:rsidRPr="00514AC9">
        <w:rPr>
          <w:rFonts w:ascii="Times New Roman" w:eastAsiaTheme="minorEastAsia" w:hAnsi="Times New Roman" w:cs="Times New Roman"/>
          <w:color w:val="auto"/>
          <w:sz w:val="24"/>
          <w:szCs w:val="24"/>
          <w:lang w:eastAsia="pl-PL"/>
        </w:rPr>
        <w:t xml:space="preserve"> jej majątku przez zamianę gruntów</w:t>
      </w:r>
      <w:r w:rsidR="00351FB7">
        <w:rPr>
          <w:rFonts w:ascii="Times New Roman" w:eastAsiaTheme="minorEastAsia" w:hAnsi="Times New Roman" w:cs="Times New Roman"/>
          <w:color w:val="auto"/>
          <w:sz w:val="24"/>
          <w:szCs w:val="24"/>
          <w:lang w:eastAsia="pl-PL"/>
        </w:rPr>
        <w:t xml:space="preserve"> –</w:t>
      </w:r>
      <w:r w:rsidRPr="00514AC9">
        <w:rPr>
          <w:rFonts w:ascii="Times New Roman" w:eastAsiaTheme="minorEastAsia" w:hAnsi="Times New Roman" w:cs="Times New Roman"/>
          <w:color w:val="auto"/>
          <w:sz w:val="24"/>
          <w:szCs w:val="24"/>
          <w:lang w:eastAsia="pl-PL"/>
        </w:rPr>
        <w:t xml:space="preserve"> jest umożliwienie </w:t>
      </w:r>
      <w:r>
        <w:rPr>
          <w:rFonts w:ascii="Times New Roman" w:eastAsiaTheme="minorEastAsia" w:hAnsi="Times New Roman" w:cs="Times New Roman"/>
          <w:color w:val="auto"/>
          <w:sz w:val="24"/>
          <w:szCs w:val="24"/>
          <w:lang w:eastAsia="pl-PL"/>
        </w:rPr>
        <w:t>Skarbowi Państwa, przez</w:t>
      </w:r>
      <w:r w:rsidR="00351FB7">
        <w:rPr>
          <w:rFonts w:ascii="Times New Roman" w:eastAsiaTheme="minorEastAsia" w:hAnsi="Times New Roman" w:cs="Times New Roman"/>
          <w:color w:val="auto"/>
          <w:sz w:val="24"/>
          <w:szCs w:val="24"/>
          <w:lang w:eastAsia="pl-PL"/>
        </w:rPr>
        <w:t xml:space="preserve"> kontrolę kapitałową</w:t>
      </w:r>
      <w:r>
        <w:rPr>
          <w:rFonts w:ascii="Times New Roman" w:eastAsiaTheme="minorEastAsia" w:hAnsi="Times New Roman" w:cs="Times New Roman"/>
          <w:color w:val="auto"/>
          <w:sz w:val="24"/>
          <w:szCs w:val="24"/>
          <w:lang w:eastAsia="pl-PL"/>
        </w:rPr>
        <w:t xml:space="preserve"> spółk</w:t>
      </w:r>
      <w:r w:rsidR="00351FB7">
        <w:rPr>
          <w:rFonts w:ascii="Times New Roman" w:eastAsiaTheme="minorEastAsia" w:hAnsi="Times New Roman" w:cs="Times New Roman"/>
          <w:color w:val="auto"/>
          <w:sz w:val="24"/>
          <w:szCs w:val="24"/>
          <w:lang w:eastAsia="pl-PL"/>
        </w:rPr>
        <w:t>i</w:t>
      </w:r>
      <w:r w:rsidRPr="00514AC9">
        <w:rPr>
          <w:rFonts w:ascii="Times New Roman" w:eastAsiaTheme="minorEastAsia" w:hAnsi="Times New Roman" w:cs="Times New Roman"/>
          <w:color w:val="auto"/>
          <w:sz w:val="24"/>
          <w:szCs w:val="24"/>
          <w:lang w:eastAsia="pl-PL"/>
        </w:rPr>
        <w:t xml:space="preserve"> PKP S.A.</w:t>
      </w:r>
      <w:r>
        <w:rPr>
          <w:rFonts w:ascii="Times New Roman" w:eastAsiaTheme="minorEastAsia" w:hAnsi="Times New Roman" w:cs="Times New Roman"/>
          <w:color w:val="auto"/>
          <w:sz w:val="24"/>
          <w:szCs w:val="24"/>
          <w:lang w:eastAsia="pl-PL"/>
        </w:rPr>
        <w:t>,</w:t>
      </w:r>
      <w:r w:rsidRPr="00514AC9">
        <w:rPr>
          <w:rFonts w:ascii="Times New Roman" w:eastAsiaTheme="minorEastAsia" w:hAnsi="Times New Roman" w:cs="Times New Roman"/>
          <w:color w:val="auto"/>
          <w:sz w:val="24"/>
          <w:szCs w:val="24"/>
          <w:lang w:eastAsia="pl-PL"/>
        </w:rPr>
        <w:t xml:space="preserve"> aktywnego uczestniczenia we wszelkiego rodzaju przedsięwzięciach służących realizacji misji publicznej z innymi podmiotami z</w:t>
      </w:r>
      <w:r>
        <w:rPr>
          <w:rFonts w:ascii="Times New Roman" w:eastAsiaTheme="minorEastAsia" w:hAnsi="Times New Roman" w:cs="Times New Roman"/>
          <w:color w:val="auto"/>
          <w:sz w:val="24"/>
          <w:szCs w:val="24"/>
          <w:lang w:eastAsia="pl-PL"/>
        </w:rPr>
        <w:t> </w:t>
      </w:r>
      <w:r w:rsidRPr="00514AC9">
        <w:rPr>
          <w:rFonts w:ascii="Times New Roman" w:eastAsiaTheme="minorEastAsia" w:hAnsi="Times New Roman" w:cs="Times New Roman"/>
          <w:color w:val="auto"/>
          <w:sz w:val="24"/>
          <w:szCs w:val="24"/>
          <w:lang w:eastAsia="pl-PL"/>
        </w:rPr>
        <w:t xml:space="preserve">szerokorozumianego sektora publicznego. Zamiana nieruchomości </w:t>
      </w:r>
      <w:r>
        <w:rPr>
          <w:rFonts w:ascii="Times New Roman" w:eastAsiaTheme="minorEastAsia" w:hAnsi="Times New Roman" w:cs="Times New Roman"/>
          <w:color w:val="auto"/>
          <w:sz w:val="24"/>
          <w:szCs w:val="24"/>
          <w:lang w:eastAsia="pl-PL"/>
        </w:rPr>
        <w:t xml:space="preserve">przez PKP S.A. </w:t>
      </w:r>
      <w:r w:rsidRPr="00514AC9">
        <w:rPr>
          <w:rFonts w:ascii="Times New Roman" w:eastAsiaTheme="minorEastAsia" w:hAnsi="Times New Roman" w:cs="Times New Roman"/>
          <w:color w:val="auto"/>
          <w:sz w:val="24"/>
          <w:szCs w:val="24"/>
          <w:lang w:eastAsia="pl-PL"/>
        </w:rPr>
        <w:t>ze wskazanymi w</w:t>
      </w:r>
      <w:r>
        <w:rPr>
          <w:rFonts w:ascii="Times New Roman" w:eastAsiaTheme="minorEastAsia" w:hAnsi="Times New Roman" w:cs="Times New Roman"/>
          <w:color w:val="auto"/>
          <w:sz w:val="24"/>
          <w:szCs w:val="24"/>
          <w:lang w:eastAsia="pl-PL"/>
        </w:rPr>
        <w:t xml:space="preserve"> przepisie podmiotami umożliwi </w:t>
      </w:r>
      <w:r w:rsidR="00A661B9">
        <w:rPr>
          <w:rFonts w:ascii="Times New Roman" w:eastAsiaTheme="minorEastAsia" w:hAnsi="Times New Roman" w:cs="Times New Roman"/>
          <w:color w:val="auto"/>
          <w:sz w:val="24"/>
          <w:szCs w:val="24"/>
          <w:lang w:eastAsia="pl-PL"/>
        </w:rPr>
        <w:t>sprawniejszą realizację</w:t>
      </w:r>
      <w:r>
        <w:rPr>
          <w:rFonts w:ascii="Times New Roman" w:eastAsiaTheme="minorEastAsia" w:hAnsi="Times New Roman" w:cs="Times New Roman"/>
          <w:color w:val="auto"/>
          <w:sz w:val="24"/>
          <w:szCs w:val="24"/>
          <w:lang w:eastAsia="pl-PL"/>
        </w:rPr>
        <w:t xml:space="preserve"> przedsięwzięć mających na celu rozwó</w:t>
      </w:r>
      <w:r w:rsidRPr="00514AC9">
        <w:rPr>
          <w:rFonts w:ascii="Times New Roman" w:eastAsiaTheme="minorEastAsia" w:hAnsi="Times New Roman" w:cs="Times New Roman"/>
          <w:color w:val="auto"/>
          <w:sz w:val="24"/>
          <w:szCs w:val="24"/>
          <w:lang w:eastAsia="pl-PL"/>
        </w:rPr>
        <w:t>j</w:t>
      </w:r>
      <w:r w:rsidR="00A661B9">
        <w:rPr>
          <w:rFonts w:ascii="Times New Roman" w:eastAsiaTheme="minorEastAsia" w:hAnsi="Times New Roman" w:cs="Times New Roman"/>
          <w:color w:val="auto"/>
          <w:sz w:val="24"/>
          <w:szCs w:val="24"/>
          <w:lang w:eastAsia="pl-PL"/>
        </w:rPr>
        <w:t xml:space="preserve"> m. in. </w:t>
      </w:r>
      <w:r w:rsidRPr="00514AC9">
        <w:rPr>
          <w:rFonts w:ascii="Times New Roman" w:eastAsiaTheme="minorEastAsia" w:hAnsi="Times New Roman" w:cs="Times New Roman"/>
          <w:color w:val="auto"/>
          <w:sz w:val="24"/>
          <w:szCs w:val="24"/>
          <w:lang w:eastAsia="pl-PL"/>
        </w:rPr>
        <w:t>cent</w:t>
      </w:r>
      <w:r w:rsidR="00A661B9">
        <w:rPr>
          <w:rFonts w:ascii="Times New Roman" w:eastAsiaTheme="minorEastAsia" w:hAnsi="Times New Roman" w:cs="Times New Roman"/>
          <w:color w:val="auto"/>
          <w:sz w:val="24"/>
          <w:szCs w:val="24"/>
          <w:lang w:eastAsia="pl-PL"/>
        </w:rPr>
        <w:t>r</w:t>
      </w:r>
      <w:r w:rsidRPr="00514AC9">
        <w:rPr>
          <w:rFonts w:ascii="Times New Roman" w:eastAsiaTheme="minorEastAsia" w:hAnsi="Times New Roman" w:cs="Times New Roman"/>
          <w:color w:val="auto"/>
          <w:sz w:val="24"/>
          <w:szCs w:val="24"/>
          <w:lang w:eastAsia="pl-PL"/>
        </w:rPr>
        <w:t>ów logistycznych i popraw</w:t>
      </w:r>
      <w:r>
        <w:rPr>
          <w:rFonts w:ascii="Times New Roman" w:eastAsiaTheme="minorEastAsia" w:hAnsi="Times New Roman" w:cs="Times New Roman"/>
          <w:color w:val="auto"/>
          <w:sz w:val="24"/>
          <w:szCs w:val="24"/>
          <w:lang w:eastAsia="pl-PL"/>
        </w:rPr>
        <w:t>ę</w:t>
      </w:r>
      <w:r w:rsidRPr="00514AC9">
        <w:rPr>
          <w:rFonts w:ascii="Times New Roman" w:eastAsiaTheme="minorEastAsia" w:hAnsi="Times New Roman" w:cs="Times New Roman"/>
          <w:color w:val="auto"/>
          <w:sz w:val="24"/>
          <w:szCs w:val="24"/>
          <w:lang w:eastAsia="pl-PL"/>
        </w:rPr>
        <w:t xml:space="preserve"> warunków obsługi transportowej podmiotów korzystających z usług kole</w:t>
      </w:r>
      <w:r w:rsidR="00A661B9">
        <w:rPr>
          <w:rFonts w:ascii="Times New Roman" w:eastAsiaTheme="minorEastAsia" w:hAnsi="Times New Roman" w:cs="Times New Roman"/>
          <w:color w:val="auto"/>
          <w:sz w:val="24"/>
          <w:szCs w:val="24"/>
          <w:lang w:eastAsia="pl-PL"/>
        </w:rPr>
        <w:t>jowego</w:t>
      </w:r>
      <w:r w:rsidRPr="00514AC9">
        <w:rPr>
          <w:rFonts w:ascii="Times New Roman" w:eastAsiaTheme="minorEastAsia" w:hAnsi="Times New Roman" w:cs="Times New Roman"/>
          <w:color w:val="auto"/>
          <w:sz w:val="24"/>
          <w:szCs w:val="24"/>
          <w:lang w:eastAsia="pl-PL"/>
        </w:rPr>
        <w:t xml:space="preserve"> przewozu towarów.</w:t>
      </w:r>
    </w:p>
    <w:p w14:paraId="704E6872" w14:textId="145FF5C4" w:rsidR="006512F8" w:rsidRPr="006512F8" w:rsidRDefault="006512F8" w:rsidP="006512F8">
      <w:pPr>
        <w:spacing w:before="120" w:after="120" w:line="24" w:lineRule="atLeast"/>
        <w:jc w:val="both"/>
        <w:rPr>
          <w:rFonts w:ascii="Times New Roman" w:hAnsi="Times New Roman" w:cs="Times New Roman"/>
          <w:color w:val="auto"/>
          <w:sz w:val="24"/>
          <w:szCs w:val="24"/>
        </w:rPr>
      </w:pPr>
      <w:r w:rsidRPr="006512F8">
        <w:rPr>
          <w:rFonts w:ascii="Times New Roman" w:hAnsi="Times New Roman" w:cs="Times New Roman"/>
          <w:color w:val="auto"/>
          <w:sz w:val="24"/>
          <w:szCs w:val="24"/>
        </w:rPr>
        <w:t>Celem projektowanego przepisu art. 39f ustawy z dnia 8 września 2000 r. o komercjalizacji i</w:t>
      </w:r>
      <w:r>
        <w:rPr>
          <w:rFonts w:ascii="Times New Roman" w:hAnsi="Times New Roman" w:cs="Times New Roman"/>
          <w:color w:val="auto"/>
          <w:sz w:val="24"/>
          <w:szCs w:val="24"/>
        </w:rPr>
        <w:t> </w:t>
      </w:r>
      <w:r w:rsidRPr="006512F8">
        <w:rPr>
          <w:rFonts w:ascii="Times New Roman" w:hAnsi="Times New Roman" w:cs="Times New Roman"/>
          <w:color w:val="auto"/>
          <w:sz w:val="24"/>
          <w:szCs w:val="24"/>
        </w:rPr>
        <w:t xml:space="preserve">restrukturyzacji przedsiębiorstwa państwowego „Polskie Kolejowe Państwowe” jest zapewnienie podmiotom zarządzającym zapleczem technicznym pasażerskiego i towarowego taboru kolejowego możliwości dysponowania nieruchomością lub jej częścią na cele budowlane na terenie kolejowym zamkniętym stanowiącym grunty o nieuregulowanym na rzecz PKP S.A. stanie prawnym, co w konsekwencji umożliwi realizację inwestycji dotyczącej zaplecza technicznego. </w:t>
      </w:r>
    </w:p>
    <w:p w14:paraId="5003AA66" w14:textId="3DEA8B91" w:rsidR="006512F8" w:rsidRPr="006512F8" w:rsidRDefault="006512F8" w:rsidP="006512F8">
      <w:pPr>
        <w:spacing w:before="120" w:after="120" w:line="24" w:lineRule="atLeast"/>
        <w:jc w:val="both"/>
        <w:rPr>
          <w:rFonts w:ascii="Times New Roman" w:hAnsi="Times New Roman" w:cs="Times New Roman"/>
          <w:color w:val="auto"/>
          <w:sz w:val="24"/>
          <w:szCs w:val="24"/>
        </w:rPr>
      </w:pPr>
      <w:r w:rsidRPr="006512F8">
        <w:rPr>
          <w:rFonts w:ascii="Times New Roman" w:hAnsi="Times New Roman" w:cs="Times New Roman"/>
          <w:color w:val="auto"/>
          <w:sz w:val="24"/>
          <w:szCs w:val="24"/>
        </w:rPr>
        <w:t>Wskazać należy, że PKP S.A. jest spółką Skarbu Państwa, która wspiera realizację jednego z</w:t>
      </w:r>
      <w:r>
        <w:rPr>
          <w:rFonts w:ascii="Times New Roman" w:hAnsi="Times New Roman" w:cs="Times New Roman"/>
          <w:color w:val="auto"/>
          <w:sz w:val="24"/>
          <w:szCs w:val="24"/>
        </w:rPr>
        <w:t> </w:t>
      </w:r>
      <w:r w:rsidRPr="006512F8">
        <w:rPr>
          <w:rFonts w:ascii="Times New Roman" w:hAnsi="Times New Roman" w:cs="Times New Roman"/>
          <w:color w:val="auto"/>
          <w:sz w:val="24"/>
          <w:szCs w:val="24"/>
        </w:rPr>
        <w:t>celów rządowych, którym jest rozwój transportu kolejowego, a do jego funkcjonowania niezbędne są zaplecza techniczne taboru kolejowego. Grunty zarządzane przez PKP S.A., w</w:t>
      </w:r>
      <w:r>
        <w:rPr>
          <w:rFonts w:ascii="Times New Roman" w:hAnsi="Times New Roman" w:cs="Times New Roman"/>
          <w:color w:val="auto"/>
          <w:sz w:val="24"/>
          <w:szCs w:val="24"/>
        </w:rPr>
        <w:t> </w:t>
      </w:r>
      <w:r w:rsidRPr="006512F8">
        <w:rPr>
          <w:rFonts w:ascii="Times New Roman" w:hAnsi="Times New Roman" w:cs="Times New Roman"/>
          <w:color w:val="auto"/>
          <w:sz w:val="24"/>
          <w:szCs w:val="24"/>
        </w:rPr>
        <w:t>tym grunty o nieuregulowanym jeszcze na rzecz PKP S.A. stanie prawnym, znajdujące się na terenach zamkniętych, są wykorzystywane przez podmioty zarządzające zapleczami technicznymi zarówno pasażerskiego jak i towarowego taboru kolejowego na podstawie umów cywilnoprawnych (umowy dzierżawy lub najmu). Należy wskazać, że w przypadku gruntów o</w:t>
      </w:r>
      <w:r>
        <w:rPr>
          <w:rFonts w:ascii="Times New Roman" w:hAnsi="Times New Roman" w:cs="Times New Roman"/>
          <w:color w:val="auto"/>
          <w:sz w:val="24"/>
          <w:szCs w:val="24"/>
        </w:rPr>
        <w:t> </w:t>
      </w:r>
      <w:r w:rsidRPr="006512F8">
        <w:rPr>
          <w:rFonts w:ascii="Times New Roman" w:hAnsi="Times New Roman" w:cs="Times New Roman"/>
          <w:color w:val="auto"/>
          <w:sz w:val="24"/>
          <w:szCs w:val="24"/>
        </w:rPr>
        <w:t xml:space="preserve">nieuregulowanym stanie prawnym, PKP S.A. jako władający gruntem - biorąc pod uwagę przepisy Kodeksu cywilnego - posiada prawo oddania ich do korzystania na rzecz innego podmiotu. </w:t>
      </w:r>
    </w:p>
    <w:p w14:paraId="20CC6273" w14:textId="373B3A34" w:rsidR="006512F8" w:rsidRDefault="006512F8" w:rsidP="006512F8">
      <w:pPr>
        <w:spacing w:before="120" w:after="120" w:line="24" w:lineRule="atLeast"/>
        <w:jc w:val="both"/>
        <w:rPr>
          <w:rFonts w:ascii="Times New Roman" w:hAnsi="Times New Roman" w:cs="Times New Roman"/>
          <w:color w:val="auto"/>
          <w:sz w:val="24"/>
          <w:szCs w:val="24"/>
        </w:rPr>
      </w:pPr>
      <w:r w:rsidRPr="006512F8">
        <w:rPr>
          <w:rFonts w:ascii="Times New Roman" w:hAnsi="Times New Roman" w:cs="Times New Roman"/>
          <w:color w:val="auto"/>
          <w:sz w:val="24"/>
          <w:szCs w:val="24"/>
        </w:rPr>
        <w:t xml:space="preserve">Prowadzenie inwestycji (robót budowlanych) dotyczących zapleczy technicznych wymaga dysponowania nieruchomością na cele budowlane w rozumieniu przepisów </w:t>
      </w:r>
      <w:r w:rsidR="00F1409C">
        <w:rPr>
          <w:rFonts w:ascii="Times New Roman" w:hAnsi="Times New Roman" w:cs="Times New Roman"/>
          <w:color w:val="auto"/>
          <w:sz w:val="24"/>
          <w:szCs w:val="24"/>
        </w:rPr>
        <w:t xml:space="preserve">ustawy z dnia 7 lipca 1994 r. – </w:t>
      </w:r>
      <w:r w:rsidRPr="006512F8">
        <w:rPr>
          <w:rFonts w:ascii="Times New Roman" w:hAnsi="Times New Roman" w:cs="Times New Roman"/>
          <w:color w:val="auto"/>
          <w:sz w:val="24"/>
          <w:szCs w:val="24"/>
        </w:rPr>
        <w:t>Praw budowlane, a zatem celem umożliwienia prowadzenia inwestycji na gruncie</w:t>
      </w:r>
      <w:r>
        <w:rPr>
          <w:rFonts w:ascii="Times New Roman" w:hAnsi="Times New Roman" w:cs="Times New Roman"/>
          <w:color w:val="auto"/>
          <w:sz w:val="24"/>
          <w:szCs w:val="24"/>
        </w:rPr>
        <w:t xml:space="preserve"> </w:t>
      </w:r>
      <w:r w:rsidRPr="006512F8">
        <w:rPr>
          <w:rFonts w:ascii="Times New Roman" w:hAnsi="Times New Roman" w:cs="Times New Roman"/>
          <w:color w:val="auto"/>
          <w:sz w:val="24"/>
          <w:szCs w:val="24"/>
        </w:rPr>
        <w:t>o</w:t>
      </w:r>
      <w:r>
        <w:rPr>
          <w:rFonts w:ascii="Times New Roman" w:hAnsi="Times New Roman" w:cs="Times New Roman"/>
          <w:color w:val="auto"/>
          <w:sz w:val="24"/>
          <w:szCs w:val="24"/>
        </w:rPr>
        <w:t> </w:t>
      </w:r>
      <w:r w:rsidRPr="006512F8">
        <w:rPr>
          <w:rFonts w:ascii="Times New Roman" w:hAnsi="Times New Roman" w:cs="Times New Roman"/>
          <w:color w:val="auto"/>
          <w:sz w:val="24"/>
          <w:szCs w:val="24"/>
        </w:rPr>
        <w:t>nieuregulowanym stanie prawnym stanowiącym teren zamknięty, zasadne jest przyjęcie regulacji przewidzianej w projektowanym przepisie. Przepis umożliwi zatem budowę, przebudowę, rozbudowę infrastruktury takiej jak zajezdnie, myjnie, warsztaty itp. obiekty zaplecza, jak również dokonywanie bieżących remontów istniejącej już infrastruktury. Obecna sytuacja uniemożliwia powyższe inwestycje, a tym samym uniemożliwia realizację celów krajowego planu kolejowego, skutkując m. in. utrzymywaniem się energochłonności i wysokiej emisyjności CO</w:t>
      </w:r>
      <w:r w:rsidRPr="00F1409C">
        <w:rPr>
          <w:rFonts w:ascii="Times New Roman" w:hAnsi="Times New Roman" w:cs="Times New Roman"/>
          <w:color w:val="auto"/>
          <w:sz w:val="24"/>
          <w:szCs w:val="24"/>
          <w:vertAlign w:val="subscript"/>
        </w:rPr>
        <w:t>2</w:t>
      </w:r>
      <w:r w:rsidRPr="006512F8">
        <w:rPr>
          <w:rFonts w:ascii="Times New Roman" w:hAnsi="Times New Roman" w:cs="Times New Roman"/>
          <w:color w:val="auto"/>
          <w:sz w:val="24"/>
          <w:szCs w:val="24"/>
        </w:rPr>
        <w:t xml:space="preserve"> w ogóle emisji transportu w Polsce. Jednocześnie wskazuje się, że przepis wymaga, aby podmiot zarządzający zapleczem uzyskał zgodę PKP S.A. na wykonanie robót budowlanych, co jest uzasadnione wobec faktu korzystania z gruntu na podstawie umowy cywilnoprawnej zawartej z PKP S.A.</w:t>
      </w:r>
    </w:p>
    <w:p w14:paraId="40CBB5C1" w14:textId="18762C1C" w:rsidR="00FB471C" w:rsidRPr="009F3CAF" w:rsidRDefault="00FB471C" w:rsidP="00E10BC0">
      <w:pPr>
        <w:pStyle w:val="Akapitzlist"/>
        <w:numPr>
          <w:ilvl w:val="0"/>
          <w:numId w:val="64"/>
        </w:numPr>
        <w:spacing w:before="120" w:after="120" w:line="24" w:lineRule="atLeast"/>
        <w:jc w:val="both"/>
        <w:rPr>
          <w:rFonts w:ascii="Times New Roman" w:eastAsia="SimSun" w:hAnsi="Times New Roman" w:cs="Times New Roman"/>
          <w:color w:val="auto"/>
          <w:kern w:val="1"/>
          <w:sz w:val="24"/>
          <w:szCs w:val="24"/>
          <w:lang w:eastAsia="ar-SA"/>
        </w:rPr>
      </w:pPr>
      <w:r w:rsidRPr="009F3CAF">
        <w:rPr>
          <w:rFonts w:ascii="Times New Roman" w:eastAsia="SimSun" w:hAnsi="Times New Roman" w:cs="Times New Roman"/>
          <w:b/>
          <w:color w:val="auto"/>
          <w:kern w:val="1"/>
          <w:sz w:val="24"/>
          <w:szCs w:val="24"/>
          <w:lang w:eastAsia="ar-SA"/>
        </w:rPr>
        <w:lastRenderedPageBreak/>
        <w:t xml:space="preserve">Przepisy </w:t>
      </w:r>
      <w:r w:rsidR="00C4199D">
        <w:rPr>
          <w:rFonts w:ascii="Times New Roman" w:eastAsia="SimSun" w:hAnsi="Times New Roman" w:cs="Times New Roman"/>
          <w:b/>
          <w:color w:val="auto"/>
          <w:kern w:val="1"/>
          <w:sz w:val="24"/>
          <w:szCs w:val="24"/>
          <w:lang w:eastAsia="ar-SA"/>
        </w:rPr>
        <w:t xml:space="preserve">przejściowe i przepis </w:t>
      </w:r>
      <w:r w:rsidRPr="009F3CAF">
        <w:rPr>
          <w:rFonts w:ascii="Times New Roman" w:eastAsia="SimSun" w:hAnsi="Times New Roman" w:cs="Times New Roman"/>
          <w:b/>
          <w:color w:val="auto"/>
          <w:kern w:val="1"/>
          <w:sz w:val="24"/>
          <w:szCs w:val="24"/>
          <w:lang w:eastAsia="ar-SA"/>
        </w:rPr>
        <w:t>końcow</w:t>
      </w:r>
      <w:r w:rsidR="00C4199D">
        <w:rPr>
          <w:rFonts w:ascii="Times New Roman" w:eastAsia="SimSun" w:hAnsi="Times New Roman" w:cs="Times New Roman"/>
          <w:b/>
          <w:color w:val="auto"/>
          <w:kern w:val="1"/>
          <w:sz w:val="24"/>
          <w:szCs w:val="24"/>
          <w:lang w:eastAsia="ar-SA"/>
        </w:rPr>
        <w:t>y</w:t>
      </w:r>
    </w:p>
    <w:p w14:paraId="5380F064" w14:textId="70D06BC0" w:rsidR="00630453" w:rsidRPr="00927133" w:rsidRDefault="00A66FDA" w:rsidP="00E10BC0">
      <w:pPr>
        <w:widowControl/>
        <w:autoSpaceDE/>
        <w:autoSpaceDN/>
        <w:adjustRightInd/>
        <w:spacing w:before="120" w:after="120" w:line="24" w:lineRule="atLeast"/>
        <w:contextualSpacing/>
        <w:jc w:val="both"/>
        <w:rPr>
          <w:rFonts w:ascii="Times New Roman" w:eastAsia="Calibri" w:hAnsi="Times New Roman" w:cs="Times New Roman"/>
          <w:color w:val="auto"/>
          <w:sz w:val="24"/>
          <w:szCs w:val="24"/>
        </w:rPr>
      </w:pPr>
      <w:r>
        <w:rPr>
          <w:rFonts w:ascii="Times New Roman" w:eastAsia="SimSun" w:hAnsi="Times New Roman" w:cs="Times New Roman"/>
          <w:color w:val="auto"/>
          <w:kern w:val="1"/>
          <w:sz w:val="24"/>
          <w:szCs w:val="24"/>
          <w:lang w:eastAsia="ar-SA"/>
        </w:rPr>
        <w:t>W przepisie przejściowym rozstrzygnięto, iż do wniosków o wydanie decyzji o ustaleni</w:t>
      </w:r>
      <w:r w:rsidR="00066919">
        <w:rPr>
          <w:rFonts w:ascii="Times New Roman" w:eastAsia="SimSun" w:hAnsi="Times New Roman" w:cs="Times New Roman"/>
          <w:color w:val="auto"/>
          <w:kern w:val="1"/>
          <w:sz w:val="24"/>
          <w:szCs w:val="24"/>
          <w:lang w:eastAsia="ar-SA"/>
        </w:rPr>
        <w:t>e</w:t>
      </w:r>
      <w:r>
        <w:rPr>
          <w:rFonts w:ascii="Times New Roman" w:eastAsia="SimSun" w:hAnsi="Times New Roman" w:cs="Times New Roman"/>
          <w:color w:val="auto"/>
          <w:kern w:val="1"/>
          <w:sz w:val="24"/>
          <w:szCs w:val="24"/>
          <w:lang w:eastAsia="ar-SA"/>
        </w:rPr>
        <w:t xml:space="preserve"> lokalizacji linii kolejowej złożonych i nierozpatrzonych przed dniem wejścia w życie ustawy stosuje się przepisy dotychczasowe. Proponowany przepis przejściowy jest konsekwencją projektowanych zmian w art. 9o ust. 3 pkt 1, 3a i 3b</w:t>
      </w:r>
      <w:r w:rsidR="00741747">
        <w:rPr>
          <w:rFonts w:ascii="Times New Roman" w:eastAsia="SimSun" w:hAnsi="Times New Roman" w:cs="Times New Roman"/>
          <w:color w:val="auto"/>
          <w:kern w:val="1"/>
          <w:sz w:val="24"/>
          <w:szCs w:val="24"/>
          <w:lang w:eastAsia="ar-SA"/>
        </w:rPr>
        <w:t>, a także w art. 9o ust. 10</w:t>
      </w:r>
      <w:r>
        <w:rPr>
          <w:rFonts w:ascii="Times New Roman" w:eastAsia="SimSun" w:hAnsi="Times New Roman" w:cs="Times New Roman"/>
          <w:color w:val="auto"/>
          <w:kern w:val="1"/>
          <w:sz w:val="24"/>
          <w:szCs w:val="24"/>
          <w:lang w:eastAsia="ar-SA"/>
        </w:rPr>
        <w:t>. Zmiany te mają wpływ na postępowania dotyczące wydania decyzji o ustaleniu lokalizacji linii kolejowej, dlatego niezbędnym jest rozstrzygnięcie w przepisie przejściowym</w:t>
      </w:r>
      <w:r w:rsidR="00991DA5">
        <w:rPr>
          <w:rFonts w:ascii="Times New Roman" w:eastAsia="SimSun" w:hAnsi="Times New Roman" w:cs="Times New Roman"/>
          <w:color w:val="auto"/>
          <w:kern w:val="1"/>
          <w:sz w:val="24"/>
          <w:szCs w:val="24"/>
          <w:lang w:eastAsia="ar-SA"/>
        </w:rPr>
        <w:t>,</w:t>
      </w:r>
      <w:r>
        <w:rPr>
          <w:rFonts w:ascii="Times New Roman" w:eastAsia="SimSun" w:hAnsi="Times New Roman" w:cs="Times New Roman"/>
          <w:color w:val="auto"/>
          <w:kern w:val="1"/>
          <w:sz w:val="24"/>
          <w:szCs w:val="24"/>
          <w:lang w:eastAsia="ar-SA"/>
        </w:rPr>
        <w:t xml:space="preserve"> sytuacji </w:t>
      </w:r>
      <w:r w:rsidR="003F52F2">
        <w:rPr>
          <w:rFonts w:ascii="Times New Roman" w:eastAsia="SimSun" w:hAnsi="Times New Roman" w:cs="Times New Roman"/>
          <w:color w:val="auto"/>
          <w:kern w:val="1"/>
          <w:sz w:val="24"/>
          <w:szCs w:val="24"/>
          <w:lang w:eastAsia="ar-SA"/>
        </w:rPr>
        <w:t xml:space="preserve">dotyczącej </w:t>
      </w:r>
      <w:r>
        <w:rPr>
          <w:rFonts w:ascii="Times New Roman" w:eastAsia="SimSun" w:hAnsi="Times New Roman" w:cs="Times New Roman"/>
          <w:color w:val="auto"/>
          <w:kern w:val="1"/>
          <w:sz w:val="24"/>
          <w:szCs w:val="24"/>
          <w:lang w:eastAsia="ar-SA"/>
        </w:rPr>
        <w:t>wniosków</w:t>
      </w:r>
      <w:r w:rsidR="00066919">
        <w:rPr>
          <w:rFonts w:ascii="Times New Roman" w:eastAsia="SimSun" w:hAnsi="Times New Roman" w:cs="Times New Roman"/>
          <w:color w:val="auto"/>
          <w:kern w:val="1"/>
          <w:sz w:val="24"/>
          <w:szCs w:val="24"/>
          <w:lang w:eastAsia="ar-SA"/>
        </w:rPr>
        <w:t xml:space="preserve"> o wydanie decyzji o ustalenie lokalizacji linii kolejowej</w:t>
      </w:r>
      <w:r w:rsidR="00A5088B">
        <w:rPr>
          <w:rFonts w:ascii="Times New Roman" w:eastAsia="SimSun" w:hAnsi="Times New Roman" w:cs="Times New Roman"/>
          <w:color w:val="auto"/>
          <w:kern w:val="1"/>
          <w:sz w:val="24"/>
          <w:szCs w:val="24"/>
          <w:lang w:eastAsia="ar-SA"/>
        </w:rPr>
        <w:t xml:space="preserve"> złożonych i</w:t>
      </w:r>
      <w:r w:rsidR="003F45AE">
        <w:rPr>
          <w:rFonts w:ascii="Times New Roman" w:eastAsia="SimSun" w:hAnsi="Times New Roman" w:cs="Times New Roman"/>
          <w:color w:val="auto"/>
          <w:kern w:val="1"/>
          <w:sz w:val="24"/>
          <w:szCs w:val="24"/>
          <w:lang w:eastAsia="ar-SA"/>
        </w:rPr>
        <w:t> </w:t>
      </w:r>
      <w:r w:rsidR="00A5088B">
        <w:rPr>
          <w:rFonts w:ascii="Times New Roman" w:eastAsia="SimSun" w:hAnsi="Times New Roman" w:cs="Times New Roman"/>
          <w:color w:val="auto"/>
          <w:kern w:val="1"/>
          <w:sz w:val="24"/>
          <w:szCs w:val="24"/>
          <w:lang w:eastAsia="ar-SA"/>
        </w:rPr>
        <w:t>nierozpatrzonych.</w:t>
      </w:r>
    </w:p>
    <w:p w14:paraId="705713B7" w14:textId="77777777" w:rsidR="00D23633" w:rsidRDefault="00EC70BF"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Pr>
          <w:rFonts w:ascii="Times New Roman" w:eastAsia="SimSun" w:hAnsi="Times New Roman" w:cs="Times New Roman"/>
          <w:color w:val="auto"/>
          <w:kern w:val="1"/>
          <w:sz w:val="24"/>
          <w:szCs w:val="24"/>
          <w:lang w:eastAsia="ar-SA"/>
        </w:rPr>
        <w:t xml:space="preserve">Zmiana </w:t>
      </w:r>
      <w:r w:rsidR="00FB635D">
        <w:rPr>
          <w:rFonts w:ascii="Times New Roman" w:eastAsia="SimSun" w:hAnsi="Times New Roman" w:cs="Times New Roman"/>
          <w:color w:val="auto"/>
          <w:kern w:val="1"/>
          <w:sz w:val="24"/>
          <w:szCs w:val="24"/>
          <w:lang w:eastAsia="ar-SA"/>
        </w:rPr>
        <w:t xml:space="preserve">art. 9y ust. 1 </w:t>
      </w:r>
      <w:r w:rsidR="00C44991">
        <w:rPr>
          <w:rFonts w:ascii="Times New Roman" w:hAnsi="Times New Roman" w:cs="Times New Roman"/>
          <w:color w:val="auto"/>
          <w:sz w:val="24"/>
          <w:szCs w:val="24"/>
        </w:rPr>
        <w:t xml:space="preserve">ustawy o t. k. </w:t>
      </w:r>
      <w:r w:rsidR="00FB635D">
        <w:rPr>
          <w:rFonts w:ascii="Times New Roman" w:eastAsia="SimSun" w:hAnsi="Times New Roman" w:cs="Times New Roman"/>
          <w:color w:val="auto"/>
          <w:kern w:val="1"/>
          <w:sz w:val="24"/>
          <w:szCs w:val="24"/>
          <w:lang w:eastAsia="ar-SA"/>
        </w:rPr>
        <w:t>polegając</w:t>
      </w:r>
      <w:r>
        <w:rPr>
          <w:rFonts w:ascii="Times New Roman" w:eastAsia="SimSun" w:hAnsi="Times New Roman" w:cs="Times New Roman"/>
          <w:color w:val="auto"/>
          <w:kern w:val="1"/>
          <w:sz w:val="24"/>
          <w:szCs w:val="24"/>
          <w:lang w:eastAsia="ar-SA"/>
        </w:rPr>
        <w:t>a</w:t>
      </w:r>
      <w:r w:rsidR="00FB635D">
        <w:rPr>
          <w:rFonts w:ascii="Times New Roman" w:eastAsia="SimSun" w:hAnsi="Times New Roman" w:cs="Times New Roman"/>
          <w:color w:val="auto"/>
          <w:kern w:val="1"/>
          <w:sz w:val="24"/>
          <w:szCs w:val="24"/>
          <w:lang w:eastAsia="ar-SA"/>
        </w:rPr>
        <w:t xml:space="preserve"> na przyznaniu uprawnienia do otrzymania odszkodowania za </w:t>
      </w:r>
      <w:r w:rsidR="00FB635D" w:rsidRPr="00FB635D">
        <w:rPr>
          <w:rFonts w:ascii="Times New Roman" w:eastAsia="SimSun" w:hAnsi="Times New Roman" w:cs="Times New Roman"/>
          <w:color w:val="auto"/>
          <w:kern w:val="1"/>
          <w:sz w:val="24"/>
          <w:szCs w:val="24"/>
          <w:lang w:eastAsia="ar-SA"/>
        </w:rPr>
        <w:t>nieruchomości oraz</w:t>
      </w:r>
      <w:r w:rsidR="00C03EB6">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ograniczone prawa rzeczowe do nieruchomości, o</w:t>
      </w:r>
      <w:r w:rsidR="003F45AE">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 xml:space="preserve">których mowa </w:t>
      </w:r>
      <w:r w:rsidR="00C03EB6">
        <w:rPr>
          <w:rFonts w:ascii="Times New Roman" w:eastAsia="SimSun" w:hAnsi="Times New Roman" w:cs="Times New Roman"/>
          <w:color w:val="auto"/>
          <w:kern w:val="1"/>
          <w:sz w:val="24"/>
          <w:szCs w:val="24"/>
          <w:lang w:eastAsia="ar-SA"/>
        </w:rPr>
        <w:t>w art. 9s ust. 3 i 3a oraz art. </w:t>
      </w:r>
      <w:r w:rsidR="00FB635D" w:rsidRPr="00FB635D">
        <w:rPr>
          <w:rFonts w:ascii="Times New Roman" w:eastAsia="SimSun" w:hAnsi="Times New Roman" w:cs="Times New Roman"/>
          <w:color w:val="auto"/>
          <w:kern w:val="1"/>
          <w:sz w:val="24"/>
          <w:szCs w:val="24"/>
          <w:lang w:eastAsia="ar-SA"/>
        </w:rPr>
        <w:t>9x ust. 4, od podmiotu, na rzecz którego wydawana jest decyzja o ustaleniu lokalizacji linii kolejowej</w:t>
      </w:r>
      <w:r w:rsidR="00FB635D">
        <w:rPr>
          <w:rFonts w:ascii="Times New Roman" w:eastAsia="SimSun" w:hAnsi="Times New Roman" w:cs="Times New Roman"/>
          <w:color w:val="auto"/>
          <w:kern w:val="1"/>
          <w:sz w:val="24"/>
          <w:szCs w:val="24"/>
          <w:lang w:eastAsia="ar-SA"/>
        </w:rPr>
        <w:t xml:space="preserve">, podmiotom </w:t>
      </w:r>
      <w:r w:rsidR="00FB635D" w:rsidRPr="00FB635D">
        <w:rPr>
          <w:rFonts w:ascii="Times New Roman" w:eastAsia="SimSun" w:hAnsi="Times New Roman" w:cs="Times New Roman"/>
          <w:color w:val="auto"/>
          <w:kern w:val="1"/>
          <w:sz w:val="24"/>
          <w:szCs w:val="24"/>
          <w:lang w:eastAsia="ar-SA"/>
        </w:rPr>
        <w:t>którym przysługiwało ograniczone prawo rzeczowe do</w:t>
      </w:r>
      <w:r w:rsidR="00C03EB6">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nieruchomości w dniu, w którym decyzja</w:t>
      </w:r>
      <w:r w:rsidR="00351D05">
        <w:rPr>
          <w:rFonts w:ascii="Times New Roman" w:eastAsia="SimSun" w:hAnsi="Times New Roman" w:cs="Times New Roman"/>
          <w:color w:val="auto"/>
          <w:kern w:val="1"/>
          <w:sz w:val="24"/>
          <w:szCs w:val="24"/>
          <w:lang w:eastAsia="ar-SA"/>
        </w:rPr>
        <w:t xml:space="preserve"> </w:t>
      </w:r>
      <w:r w:rsidR="00FB635D" w:rsidRPr="00FB635D">
        <w:rPr>
          <w:rFonts w:ascii="Times New Roman" w:eastAsia="SimSun" w:hAnsi="Times New Roman" w:cs="Times New Roman"/>
          <w:color w:val="auto"/>
          <w:kern w:val="1"/>
          <w:sz w:val="24"/>
          <w:szCs w:val="24"/>
          <w:lang w:eastAsia="ar-SA"/>
        </w:rPr>
        <w:t>o</w:t>
      </w:r>
      <w:r w:rsidR="003F45AE">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ustalen</w:t>
      </w:r>
      <w:r w:rsidR="003A64C2">
        <w:rPr>
          <w:rFonts w:ascii="Times New Roman" w:eastAsia="SimSun" w:hAnsi="Times New Roman" w:cs="Times New Roman"/>
          <w:color w:val="auto"/>
          <w:kern w:val="1"/>
          <w:sz w:val="24"/>
          <w:szCs w:val="24"/>
          <w:lang w:eastAsia="ar-SA"/>
        </w:rPr>
        <w:t xml:space="preserve">iu lokalizacji linii kolejowej </w:t>
      </w:r>
      <w:r w:rsidR="00FB635D" w:rsidRPr="00FB635D">
        <w:rPr>
          <w:rFonts w:ascii="Times New Roman" w:eastAsia="SimSun" w:hAnsi="Times New Roman" w:cs="Times New Roman"/>
          <w:color w:val="auto"/>
          <w:kern w:val="1"/>
          <w:sz w:val="24"/>
          <w:szCs w:val="24"/>
          <w:lang w:eastAsia="ar-SA"/>
        </w:rPr>
        <w:t>stała się</w:t>
      </w:r>
      <w:r w:rsidR="00C03EB6">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ostateczna</w:t>
      </w:r>
      <w:r w:rsidR="00FB635D">
        <w:rPr>
          <w:rFonts w:ascii="Times New Roman" w:eastAsia="SimSun" w:hAnsi="Times New Roman" w:cs="Times New Roman"/>
          <w:color w:val="auto"/>
          <w:kern w:val="1"/>
          <w:sz w:val="24"/>
          <w:szCs w:val="24"/>
          <w:lang w:eastAsia="ar-SA"/>
        </w:rPr>
        <w:t>, również wymaga rozstrzygnięcia w</w:t>
      </w:r>
      <w:r w:rsidR="003F45AE">
        <w:rPr>
          <w:rFonts w:ascii="Times New Roman" w:eastAsia="SimSun" w:hAnsi="Times New Roman" w:cs="Times New Roman"/>
          <w:color w:val="auto"/>
          <w:kern w:val="1"/>
          <w:sz w:val="24"/>
          <w:szCs w:val="24"/>
          <w:lang w:eastAsia="ar-SA"/>
        </w:rPr>
        <w:t> </w:t>
      </w:r>
      <w:r w:rsidR="00FB635D">
        <w:rPr>
          <w:rFonts w:ascii="Times New Roman" w:eastAsia="SimSun" w:hAnsi="Times New Roman" w:cs="Times New Roman"/>
          <w:color w:val="auto"/>
          <w:kern w:val="1"/>
          <w:sz w:val="24"/>
          <w:szCs w:val="24"/>
          <w:lang w:eastAsia="ar-SA"/>
        </w:rPr>
        <w:t>drodze przepisów przejściowych. W</w:t>
      </w:r>
      <w:r w:rsidR="00C03EB6">
        <w:rPr>
          <w:rFonts w:ascii="Times New Roman" w:eastAsia="SimSun" w:hAnsi="Times New Roman" w:cs="Times New Roman"/>
          <w:color w:val="auto"/>
          <w:kern w:val="1"/>
          <w:sz w:val="24"/>
          <w:szCs w:val="24"/>
          <w:lang w:eastAsia="ar-SA"/>
        </w:rPr>
        <w:t> </w:t>
      </w:r>
      <w:r w:rsidR="00FB635D">
        <w:rPr>
          <w:rFonts w:ascii="Times New Roman" w:eastAsia="SimSun" w:hAnsi="Times New Roman" w:cs="Times New Roman"/>
          <w:color w:val="auto"/>
          <w:kern w:val="1"/>
          <w:sz w:val="24"/>
          <w:szCs w:val="24"/>
          <w:lang w:eastAsia="ar-SA"/>
        </w:rPr>
        <w:t>projekcie ustawy przewidziano, że d</w:t>
      </w:r>
      <w:r w:rsidR="00FB635D" w:rsidRPr="00FB635D">
        <w:rPr>
          <w:rFonts w:ascii="Times New Roman" w:eastAsia="SimSun" w:hAnsi="Times New Roman" w:cs="Times New Roman"/>
          <w:color w:val="auto"/>
          <w:kern w:val="1"/>
          <w:sz w:val="24"/>
          <w:szCs w:val="24"/>
          <w:lang w:eastAsia="ar-SA"/>
        </w:rPr>
        <w:t>o</w:t>
      </w:r>
      <w:r w:rsidR="00FB635D">
        <w:rPr>
          <w:rFonts w:ascii="Times New Roman" w:eastAsia="SimSun" w:hAnsi="Times New Roman" w:cs="Times New Roman"/>
          <w:color w:val="auto"/>
          <w:kern w:val="1"/>
          <w:sz w:val="24"/>
          <w:szCs w:val="24"/>
          <w:lang w:eastAsia="ar-SA"/>
        </w:rPr>
        <w:t xml:space="preserve"> </w:t>
      </w:r>
      <w:r w:rsidR="00FB635D" w:rsidRPr="00FB635D">
        <w:rPr>
          <w:rFonts w:ascii="Times New Roman" w:eastAsia="SimSun" w:hAnsi="Times New Roman" w:cs="Times New Roman"/>
          <w:color w:val="auto"/>
          <w:kern w:val="1"/>
          <w:sz w:val="24"/>
          <w:szCs w:val="24"/>
          <w:lang w:eastAsia="ar-SA"/>
        </w:rPr>
        <w:t>postępowań w</w:t>
      </w:r>
      <w:r w:rsidR="003F45AE">
        <w:rPr>
          <w:rFonts w:ascii="Times New Roman" w:eastAsia="SimSun" w:hAnsi="Times New Roman" w:cs="Times New Roman"/>
          <w:color w:val="auto"/>
          <w:kern w:val="1"/>
          <w:sz w:val="24"/>
          <w:szCs w:val="24"/>
          <w:lang w:eastAsia="ar-SA"/>
        </w:rPr>
        <w:t> </w:t>
      </w:r>
      <w:r w:rsidR="00FB635D" w:rsidRPr="00FB635D">
        <w:rPr>
          <w:rFonts w:ascii="Times New Roman" w:eastAsia="SimSun" w:hAnsi="Times New Roman" w:cs="Times New Roman"/>
          <w:color w:val="auto"/>
          <w:kern w:val="1"/>
          <w:sz w:val="24"/>
          <w:szCs w:val="24"/>
          <w:lang w:eastAsia="ar-SA"/>
        </w:rPr>
        <w:t>sprawie ustalenia odszkodowania, stosuje się przepisy dotychczasowe</w:t>
      </w:r>
      <w:r w:rsidR="00FB635D">
        <w:rPr>
          <w:rFonts w:ascii="Times New Roman" w:eastAsia="SimSun" w:hAnsi="Times New Roman" w:cs="Times New Roman"/>
          <w:color w:val="auto"/>
          <w:kern w:val="1"/>
          <w:sz w:val="24"/>
          <w:szCs w:val="24"/>
          <w:lang w:eastAsia="ar-SA"/>
        </w:rPr>
        <w:t>.</w:t>
      </w:r>
      <w:bookmarkStart w:id="11" w:name="_Hlk103166542"/>
      <w:r w:rsidR="00AD6C1F">
        <w:rPr>
          <w:rFonts w:ascii="Times New Roman" w:eastAsia="SimSun" w:hAnsi="Times New Roman" w:cs="Times New Roman"/>
          <w:color w:val="auto"/>
          <w:kern w:val="1"/>
          <w:sz w:val="24"/>
          <w:szCs w:val="24"/>
          <w:lang w:eastAsia="ar-SA"/>
        </w:rPr>
        <w:t xml:space="preserve"> </w:t>
      </w:r>
    </w:p>
    <w:p w14:paraId="66AE7B0B" w14:textId="78019D37" w:rsidR="00DD6790" w:rsidRDefault="00DD6790"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Pr>
          <w:rFonts w:ascii="Times New Roman" w:eastAsia="SimSun" w:hAnsi="Times New Roman" w:cs="Times New Roman"/>
          <w:color w:val="auto"/>
          <w:kern w:val="1"/>
          <w:sz w:val="24"/>
          <w:szCs w:val="24"/>
          <w:lang w:eastAsia="ar-SA"/>
        </w:rPr>
        <w:t>Projektowana ustawa zakłada</w:t>
      </w:r>
      <w:r w:rsidR="00EC70BF">
        <w:rPr>
          <w:rFonts w:ascii="Times New Roman" w:eastAsia="SimSun" w:hAnsi="Times New Roman" w:cs="Times New Roman"/>
          <w:color w:val="auto"/>
          <w:kern w:val="1"/>
          <w:sz w:val="24"/>
          <w:szCs w:val="24"/>
          <w:lang w:eastAsia="ar-SA"/>
        </w:rPr>
        <w:t>, że</w:t>
      </w:r>
      <w:r w:rsidR="006D1130">
        <w:rPr>
          <w:rFonts w:ascii="Times New Roman" w:eastAsia="SimSun" w:hAnsi="Times New Roman" w:cs="Times New Roman"/>
          <w:color w:val="auto"/>
          <w:kern w:val="1"/>
          <w:sz w:val="24"/>
          <w:szCs w:val="24"/>
          <w:lang w:eastAsia="ar-SA"/>
        </w:rPr>
        <w:t xml:space="preserve"> </w:t>
      </w:r>
      <w:r>
        <w:rPr>
          <w:rFonts w:ascii="Times New Roman" w:eastAsia="SimSun" w:hAnsi="Times New Roman" w:cs="Times New Roman"/>
          <w:color w:val="auto"/>
          <w:kern w:val="1"/>
          <w:sz w:val="24"/>
          <w:szCs w:val="24"/>
          <w:lang w:eastAsia="ar-SA"/>
        </w:rPr>
        <w:t>z dniem</w:t>
      </w:r>
      <w:r w:rsidR="00351EE8">
        <w:rPr>
          <w:rFonts w:ascii="Times New Roman" w:eastAsia="SimSun" w:hAnsi="Times New Roman" w:cs="Times New Roman"/>
          <w:color w:val="auto"/>
          <w:kern w:val="1"/>
          <w:sz w:val="24"/>
          <w:szCs w:val="24"/>
          <w:lang w:eastAsia="ar-SA"/>
        </w:rPr>
        <w:t>,</w:t>
      </w:r>
      <w:r>
        <w:rPr>
          <w:rFonts w:ascii="Times New Roman" w:eastAsia="SimSun" w:hAnsi="Times New Roman" w:cs="Times New Roman"/>
          <w:color w:val="auto"/>
          <w:kern w:val="1"/>
          <w:sz w:val="24"/>
          <w:szCs w:val="24"/>
          <w:lang w:eastAsia="ar-SA"/>
        </w:rPr>
        <w:t xml:space="preserve"> w którym decyzj</w:t>
      </w:r>
      <w:r w:rsidR="00EC70BF">
        <w:rPr>
          <w:rFonts w:ascii="Times New Roman" w:eastAsia="SimSun" w:hAnsi="Times New Roman" w:cs="Times New Roman"/>
          <w:color w:val="auto"/>
          <w:kern w:val="1"/>
          <w:sz w:val="24"/>
          <w:szCs w:val="24"/>
          <w:lang w:eastAsia="ar-SA"/>
        </w:rPr>
        <w:t>ą</w:t>
      </w:r>
      <w:r>
        <w:rPr>
          <w:rFonts w:ascii="Times New Roman" w:eastAsia="SimSun" w:hAnsi="Times New Roman" w:cs="Times New Roman"/>
          <w:color w:val="auto"/>
          <w:kern w:val="1"/>
          <w:sz w:val="24"/>
          <w:szCs w:val="24"/>
          <w:lang w:eastAsia="ar-SA"/>
        </w:rPr>
        <w:t xml:space="preserve"> o ustaleniu lokalizacji linii kolejowej stała się ostateczna, z mocy prawa </w:t>
      </w:r>
      <w:r w:rsidR="00EC70BF">
        <w:rPr>
          <w:rFonts w:ascii="Times New Roman" w:eastAsia="SimSun" w:hAnsi="Times New Roman" w:cs="Times New Roman"/>
          <w:color w:val="auto"/>
          <w:kern w:val="1"/>
          <w:sz w:val="24"/>
          <w:szCs w:val="24"/>
          <w:lang w:eastAsia="ar-SA"/>
        </w:rPr>
        <w:t xml:space="preserve">wygasa </w:t>
      </w:r>
      <w:r>
        <w:rPr>
          <w:rFonts w:ascii="Times New Roman" w:eastAsia="SimSun" w:hAnsi="Times New Roman" w:cs="Times New Roman"/>
          <w:color w:val="auto"/>
          <w:kern w:val="1"/>
          <w:sz w:val="24"/>
          <w:szCs w:val="24"/>
          <w:lang w:eastAsia="ar-SA"/>
        </w:rPr>
        <w:t>trwał</w:t>
      </w:r>
      <w:r w:rsidR="00EC70BF">
        <w:rPr>
          <w:rFonts w:ascii="Times New Roman" w:eastAsia="SimSun" w:hAnsi="Times New Roman" w:cs="Times New Roman"/>
          <w:color w:val="auto"/>
          <w:kern w:val="1"/>
          <w:sz w:val="24"/>
          <w:szCs w:val="24"/>
          <w:lang w:eastAsia="ar-SA"/>
        </w:rPr>
        <w:t>y</w:t>
      </w:r>
      <w:r>
        <w:rPr>
          <w:rFonts w:ascii="Times New Roman" w:eastAsia="SimSun" w:hAnsi="Times New Roman" w:cs="Times New Roman"/>
          <w:color w:val="auto"/>
          <w:kern w:val="1"/>
          <w:sz w:val="24"/>
          <w:szCs w:val="24"/>
          <w:lang w:eastAsia="ar-SA"/>
        </w:rPr>
        <w:t xml:space="preserve"> zarząd ustanowion</w:t>
      </w:r>
      <w:r w:rsidR="00EC70BF">
        <w:rPr>
          <w:rFonts w:ascii="Times New Roman" w:eastAsia="SimSun" w:hAnsi="Times New Roman" w:cs="Times New Roman"/>
          <w:color w:val="auto"/>
          <w:kern w:val="1"/>
          <w:sz w:val="24"/>
          <w:szCs w:val="24"/>
          <w:lang w:eastAsia="ar-SA"/>
        </w:rPr>
        <w:t>y</w:t>
      </w:r>
      <w:r>
        <w:rPr>
          <w:rFonts w:ascii="Times New Roman" w:eastAsia="SimSun" w:hAnsi="Times New Roman" w:cs="Times New Roman"/>
          <w:color w:val="auto"/>
          <w:kern w:val="1"/>
          <w:sz w:val="24"/>
          <w:szCs w:val="24"/>
          <w:lang w:eastAsia="ar-SA"/>
        </w:rPr>
        <w:t xml:space="preserve"> na</w:t>
      </w:r>
      <w:r w:rsidR="00C03EB6">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nieruchomości przeznaczonej na pas gruntu pod linię kolejową, stanowiąc</w:t>
      </w:r>
      <w:r w:rsidR="00EC70BF">
        <w:rPr>
          <w:rFonts w:ascii="Times New Roman" w:eastAsia="SimSun" w:hAnsi="Times New Roman" w:cs="Times New Roman"/>
          <w:color w:val="auto"/>
          <w:kern w:val="1"/>
          <w:sz w:val="24"/>
          <w:szCs w:val="24"/>
          <w:lang w:eastAsia="ar-SA"/>
        </w:rPr>
        <w:t>ą</w:t>
      </w:r>
      <w:r>
        <w:rPr>
          <w:rFonts w:ascii="Times New Roman" w:eastAsia="SimSun" w:hAnsi="Times New Roman" w:cs="Times New Roman"/>
          <w:color w:val="auto"/>
          <w:kern w:val="1"/>
          <w:sz w:val="24"/>
          <w:szCs w:val="24"/>
          <w:lang w:eastAsia="ar-SA"/>
        </w:rPr>
        <w:t xml:space="preserve"> własność Skarbu Państwa albo jednostki samorządu terytorialnego. Dotychczas o</w:t>
      </w:r>
      <w:r w:rsidR="00EC70BF">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wygaśnięciu trwałego zarządu w takim przypadk</w:t>
      </w:r>
      <w:r w:rsidR="00EC70BF">
        <w:rPr>
          <w:rFonts w:ascii="Times New Roman" w:eastAsia="SimSun" w:hAnsi="Times New Roman" w:cs="Times New Roman"/>
          <w:color w:val="auto"/>
          <w:kern w:val="1"/>
          <w:sz w:val="24"/>
          <w:szCs w:val="24"/>
          <w:lang w:eastAsia="ar-SA"/>
        </w:rPr>
        <w:t>u</w:t>
      </w:r>
      <w:r>
        <w:rPr>
          <w:rFonts w:ascii="Times New Roman" w:eastAsia="SimSun" w:hAnsi="Times New Roman" w:cs="Times New Roman"/>
          <w:color w:val="auto"/>
          <w:kern w:val="1"/>
          <w:sz w:val="24"/>
          <w:szCs w:val="24"/>
          <w:lang w:eastAsia="ar-SA"/>
        </w:rPr>
        <w:t xml:space="preserve"> decydował wojewoda w</w:t>
      </w:r>
      <w:r w:rsidR="00284B7E">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drodze decyzji. W związku z</w:t>
      </w:r>
      <w:r w:rsidR="003F45AE">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powyższym, w</w:t>
      </w:r>
      <w:r w:rsidR="006D1130">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przepisie przejściowym rozstrzygnięto, iż w</w:t>
      </w:r>
      <w:r w:rsidR="00284B7E">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stosunku do p</w:t>
      </w:r>
      <w:r w:rsidRPr="00DD6790">
        <w:rPr>
          <w:rFonts w:ascii="Times New Roman" w:eastAsia="SimSun" w:hAnsi="Times New Roman" w:cs="Times New Roman"/>
          <w:color w:val="auto"/>
          <w:kern w:val="1"/>
          <w:sz w:val="24"/>
          <w:szCs w:val="24"/>
          <w:lang w:eastAsia="ar-SA"/>
        </w:rPr>
        <w:t>ostępowa</w:t>
      </w:r>
      <w:r>
        <w:rPr>
          <w:rFonts w:ascii="Times New Roman" w:eastAsia="SimSun" w:hAnsi="Times New Roman" w:cs="Times New Roman"/>
          <w:color w:val="auto"/>
          <w:kern w:val="1"/>
          <w:sz w:val="24"/>
          <w:szCs w:val="24"/>
          <w:lang w:eastAsia="ar-SA"/>
        </w:rPr>
        <w:t>ń</w:t>
      </w:r>
      <w:r w:rsidRPr="00DD6790">
        <w:rPr>
          <w:rFonts w:ascii="Times New Roman" w:eastAsia="SimSun" w:hAnsi="Times New Roman" w:cs="Times New Roman"/>
          <w:color w:val="auto"/>
          <w:kern w:val="1"/>
          <w:sz w:val="24"/>
          <w:szCs w:val="24"/>
          <w:lang w:eastAsia="ar-SA"/>
        </w:rPr>
        <w:t xml:space="preserve"> w</w:t>
      </w:r>
      <w:r w:rsidR="003F45AE">
        <w:rPr>
          <w:rFonts w:ascii="Times New Roman" w:eastAsia="SimSun" w:hAnsi="Times New Roman" w:cs="Times New Roman"/>
          <w:color w:val="auto"/>
          <w:kern w:val="1"/>
          <w:sz w:val="24"/>
          <w:szCs w:val="24"/>
          <w:lang w:eastAsia="ar-SA"/>
        </w:rPr>
        <w:t> </w:t>
      </w:r>
      <w:r w:rsidRPr="00DD6790">
        <w:rPr>
          <w:rFonts w:ascii="Times New Roman" w:eastAsia="SimSun" w:hAnsi="Times New Roman" w:cs="Times New Roman"/>
          <w:color w:val="auto"/>
          <w:kern w:val="1"/>
          <w:sz w:val="24"/>
          <w:szCs w:val="24"/>
          <w:lang w:eastAsia="ar-SA"/>
        </w:rPr>
        <w:t>sprawach</w:t>
      </w:r>
      <w:r>
        <w:rPr>
          <w:rFonts w:ascii="Times New Roman" w:eastAsia="SimSun" w:hAnsi="Times New Roman" w:cs="Times New Roman"/>
          <w:color w:val="auto"/>
          <w:kern w:val="1"/>
          <w:sz w:val="24"/>
          <w:szCs w:val="24"/>
          <w:lang w:eastAsia="ar-SA"/>
        </w:rPr>
        <w:t>, w których dotychczas wojewoda wydawał decyzję o</w:t>
      </w:r>
      <w:r w:rsidR="00284B7E">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wygaśnięciu trwałego zarządu na nieruchomości przeznaczonej na pas gruntu pod linię kolejową, stanowiąc</w:t>
      </w:r>
      <w:r w:rsidR="00D23633">
        <w:rPr>
          <w:rFonts w:ascii="Times New Roman" w:eastAsia="SimSun" w:hAnsi="Times New Roman" w:cs="Times New Roman"/>
          <w:color w:val="auto"/>
          <w:kern w:val="1"/>
          <w:sz w:val="24"/>
          <w:szCs w:val="24"/>
          <w:lang w:eastAsia="ar-SA"/>
        </w:rPr>
        <w:t>ej</w:t>
      </w:r>
      <w:r>
        <w:rPr>
          <w:rFonts w:ascii="Times New Roman" w:eastAsia="SimSun" w:hAnsi="Times New Roman" w:cs="Times New Roman"/>
          <w:color w:val="auto"/>
          <w:kern w:val="1"/>
          <w:sz w:val="24"/>
          <w:szCs w:val="24"/>
          <w:lang w:eastAsia="ar-SA"/>
        </w:rPr>
        <w:t xml:space="preserve"> własność Skarbu Państwa albo jednostki samorządu terytorialnego, w</w:t>
      </w:r>
      <w:r w:rsidR="00284B7E">
        <w:rPr>
          <w:rFonts w:ascii="Times New Roman" w:eastAsia="SimSun" w:hAnsi="Times New Roman" w:cs="Times New Roman"/>
          <w:color w:val="auto"/>
          <w:kern w:val="1"/>
          <w:sz w:val="24"/>
          <w:szCs w:val="24"/>
          <w:lang w:eastAsia="ar-SA"/>
        </w:rPr>
        <w:t> </w:t>
      </w:r>
      <w:r>
        <w:rPr>
          <w:rFonts w:ascii="Times New Roman" w:eastAsia="SimSun" w:hAnsi="Times New Roman" w:cs="Times New Roman"/>
          <w:color w:val="auto"/>
          <w:kern w:val="1"/>
          <w:sz w:val="24"/>
          <w:szCs w:val="24"/>
          <w:lang w:eastAsia="ar-SA"/>
        </w:rPr>
        <w:t>przypadku wydania decyzji o ustaleniu lokalizacji linii kolejowej,</w:t>
      </w:r>
      <w:r w:rsidRPr="00DD6790">
        <w:rPr>
          <w:rFonts w:ascii="Times New Roman" w:eastAsia="SimSun" w:hAnsi="Times New Roman" w:cs="Times New Roman"/>
          <w:color w:val="auto"/>
          <w:kern w:val="1"/>
          <w:sz w:val="24"/>
          <w:szCs w:val="24"/>
          <w:lang w:eastAsia="ar-SA"/>
        </w:rPr>
        <w:t xml:space="preserve"> stosuje się przepisy </w:t>
      </w:r>
      <w:r w:rsidR="00C24898">
        <w:rPr>
          <w:rFonts w:ascii="Times New Roman" w:eastAsia="SimSun" w:hAnsi="Times New Roman" w:cs="Times New Roman"/>
          <w:color w:val="auto"/>
          <w:kern w:val="1"/>
          <w:sz w:val="24"/>
          <w:szCs w:val="24"/>
          <w:lang w:eastAsia="ar-SA"/>
        </w:rPr>
        <w:t xml:space="preserve">ustawy nowej, tj. </w:t>
      </w:r>
      <w:r w:rsidR="00C24898" w:rsidRPr="00C24898">
        <w:rPr>
          <w:rFonts w:ascii="Times New Roman" w:eastAsia="SimSun" w:hAnsi="Times New Roman" w:cs="Times New Roman"/>
          <w:color w:val="auto"/>
          <w:kern w:val="1"/>
          <w:sz w:val="24"/>
          <w:szCs w:val="24"/>
          <w:lang w:eastAsia="ar-SA"/>
        </w:rPr>
        <w:t>art. 9x ust. 1 w brzmieniu nadanym niniejszą</w:t>
      </w:r>
      <w:r w:rsidR="0091184E">
        <w:rPr>
          <w:rFonts w:ascii="Times New Roman" w:eastAsia="SimSun" w:hAnsi="Times New Roman" w:cs="Times New Roman"/>
          <w:color w:val="auto"/>
          <w:kern w:val="1"/>
          <w:sz w:val="24"/>
          <w:szCs w:val="24"/>
          <w:lang w:eastAsia="ar-SA"/>
        </w:rPr>
        <w:t> </w:t>
      </w:r>
      <w:r w:rsidR="00C24898" w:rsidRPr="00C24898">
        <w:rPr>
          <w:rFonts w:ascii="Times New Roman" w:eastAsia="SimSun" w:hAnsi="Times New Roman" w:cs="Times New Roman"/>
          <w:color w:val="auto"/>
          <w:kern w:val="1"/>
          <w:sz w:val="24"/>
          <w:szCs w:val="24"/>
          <w:lang w:eastAsia="ar-SA"/>
        </w:rPr>
        <w:t>ustawą</w:t>
      </w:r>
      <w:r w:rsidR="008F623B">
        <w:rPr>
          <w:rFonts w:ascii="Times New Roman" w:eastAsia="SimSun" w:hAnsi="Times New Roman" w:cs="Times New Roman"/>
          <w:color w:val="auto"/>
          <w:kern w:val="1"/>
          <w:sz w:val="24"/>
          <w:szCs w:val="24"/>
          <w:lang w:eastAsia="ar-SA"/>
        </w:rPr>
        <w:t>, co powinno skutkować umarzaniem postępowań wszczętych w ww. sprawach przed dniem wejścia w życie projektowanej ustawy, a także odmową wszczęcia postępowania w tych sprawach w przypadku kiedy decyzja o lokalizacji linii kolejowej stała się ostateczna po dniu wejścia w życie</w:t>
      </w:r>
      <w:r w:rsidR="00F04340">
        <w:rPr>
          <w:rFonts w:ascii="Times New Roman" w:eastAsia="SimSun" w:hAnsi="Times New Roman" w:cs="Times New Roman"/>
          <w:color w:val="auto"/>
          <w:kern w:val="1"/>
          <w:sz w:val="24"/>
          <w:szCs w:val="24"/>
          <w:lang w:eastAsia="ar-SA"/>
        </w:rPr>
        <w:t xml:space="preserve"> projektowanej</w:t>
      </w:r>
      <w:r w:rsidR="008F623B">
        <w:rPr>
          <w:rFonts w:ascii="Times New Roman" w:eastAsia="SimSun" w:hAnsi="Times New Roman" w:cs="Times New Roman"/>
          <w:color w:val="auto"/>
          <w:kern w:val="1"/>
          <w:sz w:val="24"/>
          <w:szCs w:val="24"/>
          <w:lang w:eastAsia="ar-SA"/>
        </w:rPr>
        <w:t xml:space="preserve"> </w:t>
      </w:r>
      <w:r w:rsidR="00F04340">
        <w:rPr>
          <w:rFonts w:ascii="Times New Roman" w:eastAsia="SimSun" w:hAnsi="Times New Roman" w:cs="Times New Roman"/>
          <w:color w:val="auto"/>
          <w:kern w:val="1"/>
          <w:sz w:val="24"/>
          <w:szCs w:val="24"/>
          <w:lang w:eastAsia="ar-SA"/>
        </w:rPr>
        <w:t>ustawy, lub nawet przed jej wejściem w życie, ale postępowanie administracyjne w trybie art. 9x ust. 1 ustawy o t.k. nie zostało jeszcze wszczęte.</w:t>
      </w:r>
    </w:p>
    <w:bookmarkEnd w:id="11"/>
    <w:p w14:paraId="40779E42" w14:textId="5D5F294A" w:rsidR="00473019" w:rsidRPr="008A6553" w:rsidRDefault="00630453"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sidRPr="008A6553">
        <w:rPr>
          <w:rFonts w:ascii="Times New Roman" w:eastAsia="SimSun" w:hAnsi="Times New Roman" w:cs="Times New Roman"/>
          <w:color w:val="auto"/>
          <w:kern w:val="1"/>
          <w:sz w:val="24"/>
          <w:szCs w:val="24"/>
          <w:lang w:eastAsia="ar-SA"/>
        </w:rPr>
        <w:t xml:space="preserve">Proponowane rozwiązania wejdą w życie po upływie </w:t>
      </w:r>
      <w:r w:rsidR="00D23633">
        <w:rPr>
          <w:rFonts w:ascii="Times New Roman" w:eastAsia="SimSun" w:hAnsi="Times New Roman" w:cs="Times New Roman"/>
          <w:color w:val="auto"/>
          <w:kern w:val="1"/>
          <w:sz w:val="24"/>
          <w:szCs w:val="24"/>
          <w:lang w:eastAsia="ar-SA"/>
        </w:rPr>
        <w:t>60</w:t>
      </w:r>
      <w:r w:rsidRPr="008A6553">
        <w:rPr>
          <w:rFonts w:ascii="Times New Roman" w:eastAsia="SimSun" w:hAnsi="Times New Roman" w:cs="Times New Roman"/>
          <w:color w:val="auto"/>
          <w:kern w:val="1"/>
          <w:sz w:val="24"/>
          <w:szCs w:val="24"/>
          <w:lang w:eastAsia="ar-SA"/>
        </w:rPr>
        <w:t xml:space="preserve"> dni od dnia ogłoszenia ustawy</w:t>
      </w:r>
      <w:r w:rsidR="00D23633">
        <w:rPr>
          <w:rFonts w:ascii="Times New Roman" w:eastAsia="SimSun" w:hAnsi="Times New Roman" w:cs="Times New Roman"/>
          <w:color w:val="auto"/>
          <w:kern w:val="1"/>
          <w:sz w:val="24"/>
          <w:szCs w:val="24"/>
          <w:lang w:eastAsia="ar-SA"/>
        </w:rPr>
        <w:t>.</w:t>
      </w:r>
    </w:p>
    <w:p w14:paraId="4D4B9FC5" w14:textId="77777777" w:rsidR="000D72BB" w:rsidRPr="009056C5" w:rsidRDefault="000D72BB" w:rsidP="00E10BC0">
      <w:pPr>
        <w:spacing w:before="120" w:after="120" w:line="24" w:lineRule="atLeast"/>
        <w:jc w:val="both"/>
        <w:rPr>
          <w:rFonts w:ascii="Times New Roman" w:eastAsia="SimSun" w:hAnsi="Times New Roman" w:cs="Times New Roman"/>
          <w:color w:val="auto"/>
          <w:kern w:val="1"/>
          <w:sz w:val="24"/>
          <w:szCs w:val="24"/>
          <w:lang w:eastAsia="ar-SA"/>
        </w:rPr>
      </w:pPr>
      <w:r w:rsidRPr="009056C5">
        <w:rPr>
          <w:rFonts w:ascii="Times New Roman" w:eastAsia="SimSun" w:hAnsi="Times New Roman" w:cs="Times New Roman"/>
          <w:color w:val="auto"/>
          <w:kern w:val="1"/>
          <w:sz w:val="24"/>
          <w:szCs w:val="24"/>
          <w:lang w:eastAsia="ar-SA"/>
        </w:rPr>
        <w:t xml:space="preserve">Projekt ustawy </w:t>
      </w:r>
      <w:r w:rsidRPr="009056C5">
        <w:rPr>
          <w:rFonts w:ascii="Times New Roman" w:hAnsi="Times New Roman"/>
          <w:color w:val="auto"/>
          <w:kern w:val="1"/>
          <w:sz w:val="24"/>
        </w:rPr>
        <w:t>nie podlega notyfikacji</w:t>
      </w:r>
      <w:r w:rsidRPr="009056C5">
        <w:rPr>
          <w:rFonts w:ascii="Times New Roman" w:eastAsia="SimSun" w:hAnsi="Times New Roman" w:cs="Times New Roman"/>
          <w:color w:val="auto"/>
          <w:kern w:val="1"/>
          <w:sz w:val="24"/>
          <w:szCs w:val="24"/>
          <w:lang w:eastAsia="ar-SA"/>
        </w:rPr>
        <w:t xml:space="preserve"> w trybie przewidzianym w rozporządzeniu Rady Ministrów z dnia 23 grudnia 2002 r. w sprawie sposobu funkcjonowania krajowego systemu notyfikacji norm i aktów prawnych (Dz. U. poz. 2039, z </w:t>
      </w:r>
      <w:proofErr w:type="spellStart"/>
      <w:r w:rsidRPr="009056C5">
        <w:rPr>
          <w:rFonts w:ascii="Times New Roman" w:eastAsia="SimSun" w:hAnsi="Times New Roman" w:cs="Times New Roman"/>
          <w:color w:val="auto"/>
          <w:kern w:val="1"/>
          <w:sz w:val="24"/>
          <w:szCs w:val="24"/>
          <w:lang w:eastAsia="ar-SA"/>
        </w:rPr>
        <w:t>późn</w:t>
      </w:r>
      <w:proofErr w:type="spellEnd"/>
      <w:r w:rsidRPr="009056C5">
        <w:rPr>
          <w:rFonts w:ascii="Times New Roman" w:eastAsia="SimSun" w:hAnsi="Times New Roman" w:cs="Times New Roman"/>
          <w:color w:val="auto"/>
          <w:kern w:val="1"/>
          <w:sz w:val="24"/>
          <w:szCs w:val="24"/>
          <w:lang w:eastAsia="ar-SA"/>
        </w:rPr>
        <w:t>. zm.).</w:t>
      </w:r>
    </w:p>
    <w:p w14:paraId="693D2E51" w14:textId="22BC37CA" w:rsidR="000D72BB" w:rsidRPr="009056C5" w:rsidRDefault="000D72BB"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sidRPr="009056C5">
        <w:rPr>
          <w:rFonts w:ascii="Times New Roman" w:eastAsia="SimSun" w:hAnsi="Times New Roman" w:cs="Times New Roman"/>
          <w:color w:val="auto"/>
          <w:kern w:val="1"/>
          <w:sz w:val="24"/>
          <w:szCs w:val="24"/>
          <w:lang w:eastAsia="ar-SA"/>
        </w:rPr>
        <w:t>Projekt ustawy nie wymaga przedstawienia właściwym organom i instytucjom Unii</w:t>
      </w:r>
      <w:r w:rsidR="009056C5">
        <w:rPr>
          <w:rFonts w:ascii="Times New Roman" w:eastAsia="SimSun" w:hAnsi="Times New Roman" w:cs="Times New Roman"/>
          <w:color w:val="auto"/>
          <w:kern w:val="1"/>
          <w:sz w:val="24"/>
          <w:szCs w:val="24"/>
          <w:lang w:eastAsia="ar-SA"/>
        </w:rPr>
        <w:t> </w:t>
      </w:r>
      <w:r w:rsidRPr="009056C5">
        <w:rPr>
          <w:rFonts w:ascii="Times New Roman" w:eastAsia="SimSun" w:hAnsi="Times New Roman" w:cs="Times New Roman"/>
          <w:color w:val="auto"/>
          <w:kern w:val="1"/>
          <w:sz w:val="24"/>
          <w:szCs w:val="24"/>
          <w:lang w:eastAsia="ar-SA"/>
        </w:rPr>
        <w:t xml:space="preserve">Europejskiej, w tym Europejskiemu Bankowi Centralnemu, w celu uzyskania opinii, dokonania powiadomienia, konsultacji albo uzgodnienia. </w:t>
      </w:r>
    </w:p>
    <w:p w14:paraId="0019255E" w14:textId="5FBB420A" w:rsidR="000D72BB" w:rsidRPr="009056C5" w:rsidRDefault="000D72BB"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sidRPr="009056C5">
        <w:rPr>
          <w:rFonts w:ascii="Times New Roman" w:eastAsia="SimSun" w:hAnsi="Times New Roman" w:cs="Times New Roman"/>
          <w:color w:val="auto"/>
          <w:kern w:val="1"/>
          <w:sz w:val="24"/>
          <w:szCs w:val="24"/>
          <w:lang w:eastAsia="ar-SA"/>
        </w:rPr>
        <w:t>Projekt ustawy jest zgodny z prawem Unii Europejskiej.</w:t>
      </w:r>
    </w:p>
    <w:p w14:paraId="20EB5CBB" w14:textId="20965DDC" w:rsidR="00B23107" w:rsidRDefault="00473019"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sidRPr="009056C5">
        <w:rPr>
          <w:rFonts w:ascii="Times New Roman" w:eastAsia="SimSun" w:hAnsi="Times New Roman" w:cs="Times New Roman"/>
          <w:color w:val="auto"/>
          <w:kern w:val="1"/>
          <w:sz w:val="24"/>
          <w:szCs w:val="24"/>
          <w:lang w:eastAsia="ar-SA"/>
        </w:rPr>
        <w:t>Zgodnie z ustawą z dnia 7 lipca 2005 r. o działalności lobbingowej w procesie stanowienia prawa (Dz. U. z 2017 r. poz. 248) oraz stosownie do postanowień § 52 uchwały nr 190 Rady Ministrów z dnia 29 października 2013 r. – Regulamin pracy Rady Ministrów (M.P. z 20</w:t>
      </w:r>
      <w:r w:rsidR="009472E6">
        <w:rPr>
          <w:rFonts w:ascii="Times New Roman" w:eastAsia="SimSun" w:hAnsi="Times New Roman" w:cs="Times New Roman"/>
          <w:color w:val="auto"/>
          <w:kern w:val="1"/>
          <w:sz w:val="24"/>
          <w:szCs w:val="24"/>
          <w:lang w:eastAsia="ar-SA"/>
        </w:rPr>
        <w:t>22</w:t>
      </w:r>
      <w:r w:rsidRPr="009056C5">
        <w:rPr>
          <w:rFonts w:ascii="Times New Roman" w:eastAsia="SimSun" w:hAnsi="Times New Roman" w:cs="Times New Roman"/>
          <w:color w:val="auto"/>
          <w:kern w:val="1"/>
          <w:sz w:val="24"/>
          <w:szCs w:val="24"/>
          <w:lang w:eastAsia="ar-SA"/>
        </w:rPr>
        <w:t xml:space="preserve"> r. poz. </w:t>
      </w:r>
      <w:r w:rsidR="009472E6">
        <w:rPr>
          <w:rFonts w:ascii="Times New Roman" w:eastAsia="SimSun" w:hAnsi="Times New Roman" w:cs="Times New Roman"/>
          <w:color w:val="auto"/>
          <w:kern w:val="1"/>
          <w:sz w:val="24"/>
          <w:szCs w:val="24"/>
          <w:lang w:eastAsia="ar-SA"/>
        </w:rPr>
        <w:t>348</w:t>
      </w:r>
      <w:r w:rsidRPr="009056C5">
        <w:rPr>
          <w:rFonts w:ascii="Times New Roman" w:eastAsia="SimSun" w:hAnsi="Times New Roman" w:cs="Times New Roman"/>
          <w:color w:val="auto"/>
          <w:kern w:val="1"/>
          <w:sz w:val="24"/>
          <w:szCs w:val="24"/>
          <w:lang w:eastAsia="ar-SA"/>
        </w:rPr>
        <w:t>), projekt ustawy z chwilą skierowania do uzgodnień międzyresortowych i konsultacji publicznych zosta</w:t>
      </w:r>
      <w:r w:rsidR="00F1409C">
        <w:rPr>
          <w:rFonts w:ascii="Times New Roman" w:eastAsia="SimSun" w:hAnsi="Times New Roman" w:cs="Times New Roman"/>
          <w:color w:val="auto"/>
          <w:kern w:val="1"/>
          <w:sz w:val="24"/>
          <w:szCs w:val="24"/>
          <w:lang w:eastAsia="ar-SA"/>
        </w:rPr>
        <w:t>ł</w:t>
      </w:r>
      <w:r w:rsidRPr="009056C5">
        <w:rPr>
          <w:rFonts w:ascii="Times New Roman" w:eastAsia="SimSun" w:hAnsi="Times New Roman" w:cs="Times New Roman"/>
          <w:color w:val="auto"/>
          <w:kern w:val="1"/>
          <w:sz w:val="24"/>
          <w:szCs w:val="24"/>
          <w:lang w:eastAsia="ar-SA"/>
        </w:rPr>
        <w:t xml:space="preserve"> udostępniony w Biuletynie Informacji Publicznej Rządowego Centrum Legislacji w serwisie Rządowy Proces Legislacyjny.</w:t>
      </w:r>
    </w:p>
    <w:p w14:paraId="18F37B18" w14:textId="5CE54352" w:rsidR="009472E6" w:rsidRDefault="009472E6" w:rsidP="00E10BC0">
      <w:pPr>
        <w:suppressAutoHyphens/>
        <w:spacing w:before="120" w:after="120" w:line="24" w:lineRule="atLeast"/>
        <w:jc w:val="both"/>
        <w:rPr>
          <w:rFonts w:ascii="Times New Roman" w:eastAsia="SimSun" w:hAnsi="Times New Roman" w:cs="Times New Roman"/>
          <w:color w:val="auto"/>
          <w:kern w:val="1"/>
          <w:sz w:val="24"/>
          <w:szCs w:val="24"/>
          <w:lang w:eastAsia="ar-SA"/>
        </w:rPr>
      </w:pPr>
      <w:r w:rsidRPr="009472E6">
        <w:rPr>
          <w:rFonts w:ascii="Times New Roman" w:eastAsia="SimSun" w:hAnsi="Times New Roman" w:cs="Times New Roman"/>
          <w:color w:val="auto"/>
          <w:kern w:val="1"/>
          <w:sz w:val="24"/>
          <w:szCs w:val="24"/>
          <w:lang w:eastAsia="ar-SA"/>
        </w:rPr>
        <w:t>Nie ma możliwości osiągnięcia celu za pomocą innych środków niż zmiana ww. ustaw.</w:t>
      </w:r>
    </w:p>
    <w:sectPr w:rsidR="009472E6" w:rsidSect="003D69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FFE11" w14:textId="77777777" w:rsidR="00DB6188" w:rsidRDefault="00DB6188" w:rsidP="00422339">
      <w:r>
        <w:separator/>
      </w:r>
    </w:p>
  </w:endnote>
  <w:endnote w:type="continuationSeparator" w:id="0">
    <w:p w14:paraId="7FA4FAF8" w14:textId="77777777" w:rsidR="00DB6188" w:rsidRDefault="00DB6188" w:rsidP="0042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auto"/>
      </w:rPr>
      <w:id w:val="-65494851"/>
      <w:docPartObj>
        <w:docPartGallery w:val="Page Numbers (Bottom of Page)"/>
        <w:docPartUnique/>
      </w:docPartObj>
    </w:sdtPr>
    <w:sdtEndPr/>
    <w:sdtContent>
      <w:p w14:paraId="65299124" w14:textId="77777777" w:rsidR="008F3408" w:rsidRPr="008A6553" w:rsidRDefault="008F3408">
        <w:pPr>
          <w:pStyle w:val="Stopka"/>
          <w:jc w:val="right"/>
          <w:rPr>
            <w:rFonts w:ascii="Times New Roman" w:hAnsi="Times New Roman" w:cs="Times New Roman"/>
            <w:color w:val="auto"/>
          </w:rPr>
        </w:pPr>
        <w:r w:rsidRPr="008A6553">
          <w:rPr>
            <w:rFonts w:ascii="Times New Roman" w:hAnsi="Times New Roman" w:cs="Times New Roman"/>
            <w:color w:val="auto"/>
          </w:rPr>
          <w:fldChar w:fldCharType="begin"/>
        </w:r>
        <w:r w:rsidRPr="008A6553">
          <w:rPr>
            <w:rFonts w:ascii="Times New Roman" w:hAnsi="Times New Roman" w:cs="Times New Roman"/>
            <w:color w:val="auto"/>
          </w:rPr>
          <w:instrText>PAGE   \* MERGEFORMAT</w:instrText>
        </w:r>
        <w:r w:rsidRPr="008A6553">
          <w:rPr>
            <w:rFonts w:ascii="Times New Roman" w:hAnsi="Times New Roman" w:cs="Times New Roman"/>
            <w:color w:val="auto"/>
          </w:rPr>
          <w:fldChar w:fldCharType="separate"/>
        </w:r>
        <w:r w:rsidR="0039434F">
          <w:rPr>
            <w:rFonts w:ascii="Times New Roman" w:hAnsi="Times New Roman" w:cs="Times New Roman"/>
            <w:noProof/>
            <w:color w:val="auto"/>
          </w:rPr>
          <w:t>10</w:t>
        </w:r>
        <w:r w:rsidRPr="008A6553">
          <w:rPr>
            <w:rFonts w:ascii="Times New Roman" w:hAnsi="Times New Roman" w:cs="Times New Roman"/>
            <w:noProof/>
            <w:color w:val="auto"/>
          </w:rPr>
          <w:fldChar w:fldCharType="end"/>
        </w:r>
      </w:p>
    </w:sdtContent>
  </w:sdt>
  <w:p w14:paraId="06B1ED6C" w14:textId="77777777" w:rsidR="008F3408" w:rsidRPr="008A6553" w:rsidRDefault="008F3408">
    <w:pPr>
      <w:pStyle w:val="Stopka"/>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1E23" w14:textId="77777777" w:rsidR="00DB6188" w:rsidRDefault="00DB6188" w:rsidP="00422339">
      <w:r>
        <w:separator/>
      </w:r>
    </w:p>
  </w:footnote>
  <w:footnote w:type="continuationSeparator" w:id="0">
    <w:p w14:paraId="24A14EB5" w14:textId="77777777" w:rsidR="00DB6188" w:rsidRDefault="00DB6188" w:rsidP="0042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621"/>
    <w:multiLevelType w:val="multilevel"/>
    <w:tmpl w:val="D556F36C"/>
    <w:lvl w:ilvl="0">
      <w:start w:val="1"/>
      <w:numFmt w:val="decimal"/>
      <w:lvlText w:val="%1."/>
      <w:lvlJc w:val="left"/>
      <w:pPr>
        <w:ind w:left="0" w:firstLine="0"/>
      </w:pPr>
      <w:rPr>
        <w:rFonts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6500DE"/>
    <w:multiLevelType w:val="hybridMultilevel"/>
    <w:tmpl w:val="D4DC7AB2"/>
    <w:lvl w:ilvl="0" w:tplc="64A80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17243E"/>
    <w:multiLevelType w:val="hybridMultilevel"/>
    <w:tmpl w:val="85B012F0"/>
    <w:lvl w:ilvl="0" w:tplc="DAC6A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91DD3"/>
    <w:multiLevelType w:val="hybridMultilevel"/>
    <w:tmpl w:val="2D80F21C"/>
    <w:lvl w:ilvl="0" w:tplc="E55234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A3C17"/>
    <w:multiLevelType w:val="hybridMultilevel"/>
    <w:tmpl w:val="4FF60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E27C0E"/>
    <w:multiLevelType w:val="hybridMultilevel"/>
    <w:tmpl w:val="521A0376"/>
    <w:lvl w:ilvl="0" w:tplc="B380AF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B4F0BBD"/>
    <w:multiLevelType w:val="hybridMultilevel"/>
    <w:tmpl w:val="52DA06AC"/>
    <w:lvl w:ilvl="0" w:tplc="D0FE27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391EEA"/>
    <w:multiLevelType w:val="hybridMultilevel"/>
    <w:tmpl w:val="61182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1BFB"/>
    <w:multiLevelType w:val="hybridMultilevel"/>
    <w:tmpl w:val="927AD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F53D7"/>
    <w:multiLevelType w:val="hybridMultilevel"/>
    <w:tmpl w:val="6964B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F45ED2"/>
    <w:multiLevelType w:val="hybridMultilevel"/>
    <w:tmpl w:val="E3360950"/>
    <w:lvl w:ilvl="0" w:tplc="2D9624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7CC34E3"/>
    <w:multiLevelType w:val="multilevel"/>
    <w:tmpl w:val="CD3E8220"/>
    <w:lvl w:ilvl="0">
      <w:start w:val="3"/>
      <w:numFmt w:val="decimal"/>
      <w:lvlText w:val="%1."/>
      <w:lvlJc w:val="left"/>
      <w:pPr>
        <w:ind w:left="273" w:firstLine="0"/>
      </w:pPr>
      <w:rPr>
        <w:rFonts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273" w:firstLine="0"/>
      </w:pPr>
      <w:rPr>
        <w:rFonts w:hint="default"/>
      </w:rPr>
    </w:lvl>
    <w:lvl w:ilvl="2">
      <w:numFmt w:val="decimal"/>
      <w:lvlText w:val=""/>
      <w:lvlJc w:val="left"/>
      <w:pPr>
        <w:ind w:left="273" w:firstLine="0"/>
      </w:pPr>
      <w:rPr>
        <w:rFonts w:hint="default"/>
      </w:rPr>
    </w:lvl>
    <w:lvl w:ilvl="3">
      <w:numFmt w:val="decimal"/>
      <w:lvlText w:val=""/>
      <w:lvlJc w:val="left"/>
      <w:pPr>
        <w:ind w:left="273" w:firstLine="0"/>
      </w:pPr>
      <w:rPr>
        <w:rFonts w:hint="default"/>
      </w:rPr>
    </w:lvl>
    <w:lvl w:ilvl="4">
      <w:numFmt w:val="decimal"/>
      <w:lvlText w:val=""/>
      <w:lvlJc w:val="left"/>
      <w:pPr>
        <w:ind w:left="273" w:firstLine="0"/>
      </w:pPr>
      <w:rPr>
        <w:rFonts w:hint="default"/>
      </w:rPr>
    </w:lvl>
    <w:lvl w:ilvl="5">
      <w:numFmt w:val="decimal"/>
      <w:lvlText w:val=""/>
      <w:lvlJc w:val="left"/>
      <w:pPr>
        <w:ind w:left="273" w:firstLine="0"/>
      </w:pPr>
      <w:rPr>
        <w:rFonts w:hint="default"/>
      </w:rPr>
    </w:lvl>
    <w:lvl w:ilvl="6">
      <w:numFmt w:val="decimal"/>
      <w:lvlText w:val=""/>
      <w:lvlJc w:val="left"/>
      <w:pPr>
        <w:ind w:left="273" w:firstLine="0"/>
      </w:pPr>
      <w:rPr>
        <w:rFonts w:hint="default"/>
      </w:rPr>
    </w:lvl>
    <w:lvl w:ilvl="7">
      <w:numFmt w:val="decimal"/>
      <w:lvlText w:val=""/>
      <w:lvlJc w:val="left"/>
      <w:pPr>
        <w:ind w:left="273" w:firstLine="0"/>
      </w:pPr>
      <w:rPr>
        <w:rFonts w:hint="default"/>
      </w:rPr>
    </w:lvl>
    <w:lvl w:ilvl="8">
      <w:numFmt w:val="decimal"/>
      <w:lvlText w:val=""/>
      <w:lvlJc w:val="left"/>
      <w:pPr>
        <w:ind w:left="273" w:firstLine="0"/>
      </w:pPr>
      <w:rPr>
        <w:rFonts w:hint="default"/>
      </w:rPr>
    </w:lvl>
  </w:abstractNum>
  <w:abstractNum w:abstractNumId="12" w15:restartNumberingAfterBreak="0">
    <w:nsid w:val="1AB95EE5"/>
    <w:multiLevelType w:val="hybridMultilevel"/>
    <w:tmpl w:val="7FF2063C"/>
    <w:lvl w:ilvl="0" w:tplc="D582630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46E58"/>
    <w:multiLevelType w:val="hybridMultilevel"/>
    <w:tmpl w:val="847E6456"/>
    <w:lvl w:ilvl="0" w:tplc="D43CAF3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C896FB1"/>
    <w:multiLevelType w:val="hybridMultilevel"/>
    <w:tmpl w:val="694E2F70"/>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20C84DD3"/>
    <w:multiLevelType w:val="hybridMultilevel"/>
    <w:tmpl w:val="61EE481C"/>
    <w:lvl w:ilvl="0" w:tplc="D1D2F124">
      <w:start w:val="1"/>
      <w:numFmt w:val="decimal"/>
      <w:lvlText w:val="%1)"/>
      <w:lvlJc w:val="left"/>
      <w:pPr>
        <w:ind w:left="720" w:hanging="360"/>
      </w:pPr>
      <w:rPr>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35166"/>
    <w:multiLevelType w:val="hybridMultilevel"/>
    <w:tmpl w:val="8CB0D802"/>
    <w:lvl w:ilvl="0" w:tplc="45CAD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D2F2309"/>
    <w:multiLevelType w:val="hybridMultilevel"/>
    <w:tmpl w:val="7C52CFE0"/>
    <w:lvl w:ilvl="0" w:tplc="04150011">
      <w:start w:val="1"/>
      <w:numFmt w:val="decimal"/>
      <w:lvlText w:val="%1)"/>
      <w:lvlJc w:val="left"/>
      <w:pPr>
        <w:ind w:left="720" w:hanging="360"/>
      </w:pPr>
    </w:lvl>
    <w:lvl w:ilvl="1" w:tplc="7DC804E8">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6477"/>
    <w:multiLevelType w:val="hybridMultilevel"/>
    <w:tmpl w:val="0A06D346"/>
    <w:lvl w:ilvl="0" w:tplc="843C9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E4"/>
    <w:multiLevelType w:val="hybridMultilevel"/>
    <w:tmpl w:val="082CC0D0"/>
    <w:lvl w:ilvl="0" w:tplc="187827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09C0056"/>
    <w:multiLevelType w:val="hybridMultilevel"/>
    <w:tmpl w:val="0648651A"/>
    <w:lvl w:ilvl="0" w:tplc="F9B663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238AD"/>
    <w:multiLevelType w:val="hybridMultilevel"/>
    <w:tmpl w:val="E5EC0A56"/>
    <w:lvl w:ilvl="0" w:tplc="6F2C6C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060F29"/>
    <w:multiLevelType w:val="hybridMultilevel"/>
    <w:tmpl w:val="A56CC7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27375"/>
    <w:multiLevelType w:val="hybridMultilevel"/>
    <w:tmpl w:val="78387AA6"/>
    <w:lvl w:ilvl="0" w:tplc="4D64762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389A2DD3"/>
    <w:multiLevelType w:val="hybridMultilevel"/>
    <w:tmpl w:val="815E5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00EFE"/>
    <w:multiLevelType w:val="hybridMultilevel"/>
    <w:tmpl w:val="D752F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1C420D"/>
    <w:multiLevelType w:val="hybridMultilevel"/>
    <w:tmpl w:val="69EC2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206201"/>
    <w:multiLevelType w:val="hybridMultilevel"/>
    <w:tmpl w:val="FFC003A8"/>
    <w:lvl w:ilvl="0" w:tplc="9EB86098">
      <w:start w:val="1"/>
      <w:numFmt w:val="lowerLetter"/>
      <w:lvlText w:val="%1."/>
      <w:lvlJc w:val="left"/>
      <w:pPr>
        <w:ind w:left="720" w:hanging="360"/>
      </w:pPr>
      <w:rPr>
        <w:rFonts w:ascii="Times New Roman" w:hAnsi="Times New Roman"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DA7454"/>
    <w:multiLevelType w:val="hybridMultilevel"/>
    <w:tmpl w:val="5EF2F920"/>
    <w:lvl w:ilvl="0" w:tplc="1EA640FC">
      <w:start w:val="1"/>
      <w:numFmt w:val="decimal"/>
      <w:lvlText w:val="%1"/>
      <w:lvlJc w:val="left"/>
      <w:pPr>
        <w:ind w:left="720" w:hanging="360"/>
      </w:pPr>
      <w:rPr>
        <w:rFonts w:hint="default"/>
      </w:rPr>
    </w:lvl>
    <w:lvl w:ilvl="1" w:tplc="C10211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205392"/>
    <w:multiLevelType w:val="hybridMultilevel"/>
    <w:tmpl w:val="DF30D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9A7F7C"/>
    <w:multiLevelType w:val="hybridMultilevel"/>
    <w:tmpl w:val="6FFEFFC6"/>
    <w:lvl w:ilvl="0" w:tplc="E55234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96EB8"/>
    <w:multiLevelType w:val="hybridMultilevel"/>
    <w:tmpl w:val="F8E89316"/>
    <w:lvl w:ilvl="0" w:tplc="04150017">
      <w:start w:val="1"/>
      <w:numFmt w:val="lowerLetter"/>
      <w:lvlText w:val="%1)"/>
      <w:lvlJc w:val="left"/>
      <w:pPr>
        <w:ind w:left="1093" w:hanging="360"/>
      </w:pPr>
    </w:lvl>
    <w:lvl w:ilvl="1" w:tplc="1B70EF58">
      <w:start w:val="1"/>
      <w:numFmt w:val="decimal"/>
      <w:lvlText w:val="%2."/>
      <w:lvlJc w:val="left"/>
      <w:pPr>
        <w:ind w:left="1813" w:hanging="360"/>
      </w:pPr>
      <w:rPr>
        <w:rFonts w:asciiTheme="minorHAnsi" w:hAnsiTheme="minorHAnsi" w:cstheme="minorHAnsi" w:hint="default"/>
      </w:rPr>
    </w:lvl>
    <w:lvl w:ilvl="2" w:tplc="59D6C582">
      <w:start w:val="1"/>
      <w:numFmt w:val="decimal"/>
      <w:lvlText w:val="%3)"/>
      <w:lvlJc w:val="left"/>
      <w:pPr>
        <w:ind w:left="2713" w:hanging="360"/>
      </w:pPr>
      <w:rPr>
        <w:rFonts w:hint="default"/>
      </w:r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4351394E"/>
    <w:multiLevelType w:val="hybridMultilevel"/>
    <w:tmpl w:val="9EC20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16640"/>
    <w:multiLevelType w:val="hybridMultilevel"/>
    <w:tmpl w:val="C570E0AC"/>
    <w:lvl w:ilvl="0" w:tplc="05FCD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764054"/>
    <w:multiLevelType w:val="hybridMultilevel"/>
    <w:tmpl w:val="EFDA3BEA"/>
    <w:lvl w:ilvl="0" w:tplc="D7685EAA">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C50AE7"/>
    <w:multiLevelType w:val="hybridMultilevel"/>
    <w:tmpl w:val="5C50E7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06AA1"/>
    <w:multiLevelType w:val="hybridMultilevel"/>
    <w:tmpl w:val="B3368B92"/>
    <w:lvl w:ilvl="0" w:tplc="47FAA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B02E9A"/>
    <w:multiLevelType w:val="hybridMultilevel"/>
    <w:tmpl w:val="4CFCB512"/>
    <w:lvl w:ilvl="0" w:tplc="F8F0A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C0D98"/>
    <w:multiLevelType w:val="hybridMultilevel"/>
    <w:tmpl w:val="2098CC36"/>
    <w:lvl w:ilvl="0" w:tplc="E55234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2D29EA"/>
    <w:multiLevelType w:val="hybridMultilevel"/>
    <w:tmpl w:val="34DC536E"/>
    <w:lvl w:ilvl="0" w:tplc="04C42C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F5FED"/>
    <w:multiLevelType w:val="hybridMultilevel"/>
    <w:tmpl w:val="5ADC2980"/>
    <w:lvl w:ilvl="0" w:tplc="FDD225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4A75A48"/>
    <w:multiLevelType w:val="hybridMultilevel"/>
    <w:tmpl w:val="4AA8718A"/>
    <w:lvl w:ilvl="0" w:tplc="F3AA4F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7799D"/>
    <w:multiLevelType w:val="hybridMultilevel"/>
    <w:tmpl w:val="88D241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162D9"/>
    <w:multiLevelType w:val="hybridMultilevel"/>
    <w:tmpl w:val="0E02B14E"/>
    <w:lvl w:ilvl="0" w:tplc="4282C7D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5AF9477E"/>
    <w:multiLevelType w:val="hybridMultilevel"/>
    <w:tmpl w:val="BDBA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F72A0A"/>
    <w:multiLevelType w:val="hybridMultilevel"/>
    <w:tmpl w:val="EA821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761F1"/>
    <w:multiLevelType w:val="hybridMultilevel"/>
    <w:tmpl w:val="6A0E274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15:restartNumberingAfterBreak="0">
    <w:nsid w:val="697449CC"/>
    <w:multiLevelType w:val="hybridMultilevel"/>
    <w:tmpl w:val="C63EB516"/>
    <w:lvl w:ilvl="0" w:tplc="27147F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AC9720B"/>
    <w:multiLevelType w:val="hybridMultilevel"/>
    <w:tmpl w:val="AEC42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236DE1"/>
    <w:multiLevelType w:val="hybridMultilevel"/>
    <w:tmpl w:val="FCE20686"/>
    <w:lvl w:ilvl="0" w:tplc="81A40116">
      <w:start w:val="1"/>
      <w:numFmt w:val="decimal"/>
      <w:lvlText w:val="%1)"/>
      <w:lvlJc w:val="left"/>
      <w:pPr>
        <w:ind w:left="720" w:hanging="360"/>
      </w:pPr>
      <w:rPr>
        <w:rFonts w:asciiTheme="minorHAnsi" w:hAnsiTheme="minorHAnsi" w:cstheme="minorHAnsi"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F387D"/>
    <w:multiLevelType w:val="hybridMultilevel"/>
    <w:tmpl w:val="C6C40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E20FA1"/>
    <w:multiLevelType w:val="hybridMultilevel"/>
    <w:tmpl w:val="21087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8577D4"/>
    <w:multiLevelType w:val="hybridMultilevel"/>
    <w:tmpl w:val="8B56D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193982"/>
    <w:multiLevelType w:val="hybridMultilevel"/>
    <w:tmpl w:val="FF12E128"/>
    <w:lvl w:ilvl="0" w:tplc="69486E6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6FD804F8"/>
    <w:multiLevelType w:val="hybridMultilevel"/>
    <w:tmpl w:val="5212EC8C"/>
    <w:lvl w:ilvl="0" w:tplc="96605A1C">
      <w:start w:val="1"/>
      <w:numFmt w:val="lowerLetter"/>
      <w:lvlText w:val="%1)"/>
      <w:lvlJc w:val="left"/>
      <w:pPr>
        <w:ind w:left="1185" w:hanging="465"/>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615CBF"/>
    <w:multiLevelType w:val="hybridMultilevel"/>
    <w:tmpl w:val="71B24386"/>
    <w:lvl w:ilvl="0" w:tplc="F408774C">
      <w:start w:val="1"/>
      <w:numFmt w:val="lowerLetter"/>
      <w:lvlText w:val="%1)"/>
      <w:lvlJc w:val="left"/>
      <w:pPr>
        <w:ind w:left="1440" w:hanging="360"/>
      </w:pPr>
      <w:rPr>
        <w:rFonts w:ascii="Times New Roman" w:hAnsi="Times New Roman" w:cs="Times New Roman" w:hint="default"/>
        <w:color w:val="auto"/>
      </w:rPr>
    </w:lvl>
    <w:lvl w:ilvl="1" w:tplc="C49C2F2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382111A"/>
    <w:multiLevelType w:val="hybridMultilevel"/>
    <w:tmpl w:val="7E90D8AA"/>
    <w:lvl w:ilvl="0" w:tplc="F9B663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2544A3"/>
    <w:multiLevelType w:val="hybridMultilevel"/>
    <w:tmpl w:val="C3FC37F4"/>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76B831D9"/>
    <w:multiLevelType w:val="hybridMultilevel"/>
    <w:tmpl w:val="01E2AF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E1B2292"/>
    <w:multiLevelType w:val="hybridMultilevel"/>
    <w:tmpl w:val="135640E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F746B27"/>
    <w:multiLevelType w:val="hybridMultilevel"/>
    <w:tmpl w:val="1F905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1"/>
  </w:num>
  <w:num w:numId="4">
    <w:abstractNumId w:val="24"/>
  </w:num>
  <w:num w:numId="5">
    <w:abstractNumId w:val="32"/>
  </w:num>
  <w:num w:numId="6">
    <w:abstractNumId w:val="55"/>
  </w:num>
  <w:num w:numId="7">
    <w:abstractNumId w:val="26"/>
  </w:num>
  <w:num w:numId="8">
    <w:abstractNumId w:val="46"/>
  </w:num>
  <w:num w:numId="9">
    <w:abstractNumId w:val="25"/>
  </w:num>
  <w:num w:numId="10">
    <w:abstractNumId w:val="15"/>
  </w:num>
  <w:num w:numId="11">
    <w:abstractNumId w:val="16"/>
  </w:num>
  <w:num w:numId="12">
    <w:abstractNumId w:val="54"/>
  </w:num>
  <w:num w:numId="13">
    <w:abstractNumId w:val="52"/>
  </w:num>
  <w:num w:numId="14">
    <w:abstractNumId w:val="18"/>
  </w:num>
  <w:num w:numId="15">
    <w:abstractNumId w:val="10"/>
  </w:num>
  <w:num w:numId="16">
    <w:abstractNumId w:val="17"/>
  </w:num>
  <w:num w:numId="17">
    <w:abstractNumId w:val="31"/>
  </w:num>
  <w:num w:numId="18">
    <w:abstractNumId w:val="36"/>
  </w:num>
  <w:num w:numId="19">
    <w:abstractNumId w:val="2"/>
  </w:num>
  <w:num w:numId="20">
    <w:abstractNumId w:val="49"/>
  </w:num>
  <w:num w:numId="21">
    <w:abstractNumId w:val="45"/>
  </w:num>
  <w:num w:numId="22">
    <w:abstractNumId w:val="50"/>
  </w:num>
  <w:num w:numId="23">
    <w:abstractNumId w:val="42"/>
  </w:num>
  <w:num w:numId="24">
    <w:abstractNumId w:val="33"/>
  </w:num>
  <w:num w:numId="25">
    <w:abstractNumId w:val="22"/>
  </w:num>
  <w:num w:numId="26">
    <w:abstractNumId w:val="38"/>
  </w:num>
  <w:num w:numId="27">
    <w:abstractNumId w:val="3"/>
  </w:num>
  <w:num w:numId="28">
    <w:abstractNumId w:val="30"/>
  </w:num>
  <w:num w:numId="29">
    <w:abstractNumId w:val="27"/>
  </w:num>
  <w:num w:numId="30">
    <w:abstractNumId w:val="37"/>
  </w:num>
  <w:num w:numId="31">
    <w:abstractNumId w:val="34"/>
  </w:num>
  <w:num w:numId="32">
    <w:abstractNumId w:val="35"/>
  </w:num>
  <w:num w:numId="33">
    <w:abstractNumId w:val="6"/>
  </w:num>
  <w:num w:numId="34">
    <w:abstractNumId w:val="58"/>
  </w:num>
  <w:num w:numId="35">
    <w:abstractNumId w:val="23"/>
  </w:num>
  <w:num w:numId="36">
    <w:abstractNumId w:val="29"/>
  </w:num>
  <w:num w:numId="37">
    <w:abstractNumId w:val="8"/>
  </w:num>
  <w:num w:numId="38">
    <w:abstractNumId w:val="12"/>
  </w:num>
  <w:num w:numId="39">
    <w:abstractNumId w:val="40"/>
  </w:num>
  <w:num w:numId="40">
    <w:abstractNumId w:val="48"/>
  </w:num>
  <w:num w:numId="41">
    <w:abstractNumId w:val="14"/>
  </w:num>
  <w:num w:numId="42">
    <w:abstractNumId w:val="57"/>
  </w:num>
  <w:num w:numId="43">
    <w:abstractNumId w:val="28"/>
  </w:num>
  <w:num w:numId="44">
    <w:abstractNumId w:val="44"/>
  </w:num>
  <w:num w:numId="45">
    <w:abstractNumId w:val="47"/>
  </w:num>
  <w:num w:numId="46">
    <w:abstractNumId w:val="19"/>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0"/>
  </w:num>
  <w:num w:numId="51">
    <w:abstractNumId w:val="39"/>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11"/>
  </w:num>
  <w:num w:numId="57">
    <w:abstractNumId w:val="51"/>
  </w:num>
  <w:num w:numId="58">
    <w:abstractNumId w:val="9"/>
  </w:num>
  <w:num w:numId="59">
    <w:abstractNumId w:val="51"/>
  </w:num>
  <w:num w:numId="60">
    <w:abstractNumId w:val="60"/>
  </w:num>
  <w:num w:numId="61">
    <w:abstractNumId w:val="21"/>
  </w:num>
  <w:num w:numId="62">
    <w:abstractNumId w:val="53"/>
  </w:num>
  <w:num w:numId="63">
    <w:abstractNumId w:val="59"/>
  </w:num>
  <w:num w:numId="64">
    <w:abstractNumId w:val="20"/>
  </w:num>
  <w:num w:numId="65">
    <w:abstractNumId w:val="20"/>
  </w:num>
  <w:num w:numId="66">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39"/>
    <w:rsid w:val="00000688"/>
    <w:rsid w:val="000007F0"/>
    <w:rsid w:val="00001299"/>
    <w:rsid w:val="000021A4"/>
    <w:rsid w:val="000023D7"/>
    <w:rsid w:val="000023F6"/>
    <w:rsid w:val="00002882"/>
    <w:rsid w:val="000028BA"/>
    <w:rsid w:val="00003094"/>
    <w:rsid w:val="0000313D"/>
    <w:rsid w:val="00003950"/>
    <w:rsid w:val="00003D13"/>
    <w:rsid w:val="00003E15"/>
    <w:rsid w:val="00004067"/>
    <w:rsid w:val="00004CE4"/>
    <w:rsid w:val="00005394"/>
    <w:rsid w:val="00005651"/>
    <w:rsid w:val="0000635E"/>
    <w:rsid w:val="000073DD"/>
    <w:rsid w:val="00010ED3"/>
    <w:rsid w:val="00011C5E"/>
    <w:rsid w:val="00011FF0"/>
    <w:rsid w:val="000121E9"/>
    <w:rsid w:val="0001275F"/>
    <w:rsid w:val="000128BA"/>
    <w:rsid w:val="000129A8"/>
    <w:rsid w:val="0001302E"/>
    <w:rsid w:val="0001351C"/>
    <w:rsid w:val="000135CA"/>
    <w:rsid w:val="00013E6F"/>
    <w:rsid w:val="00014A1E"/>
    <w:rsid w:val="00015436"/>
    <w:rsid w:val="00015BE9"/>
    <w:rsid w:val="0001725E"/>
    <w:rsid w:val="0001729A"/>
    <w:rsid w:val="00017594"/>
    <w:rsid w:val="00020214"/>
    <w:rsid w:val="00020A19"/>
    <w:rsid w:val="00021D49"/>
    <w:rsid w:val="0002249F"/>
    <w:rsid w:val="00022DCA"/>
    <w:rsid w:val="000232CC"/>
    <w:rsid w:val="000238F6"/>
    <w:rsid w:val="00023E4E"/>
    <w:rsid w:val="00023E84"/>
    <w:rsid w:val="00023EDC"/>
    <w:rsid w:val="0002417B"/>
    <w:rsid w:val="00024C2D"/>
    <w:rsid w:val="00024F10"/>
    <w:rsid w:val="00026492"/>
    <w:rsid w:val="000264BC"/>
    <w:rsid w:val="00026941"/>
    <w:rsid w:val="00026F75"/>
    <w:rsid w:val="0002792D"/>
    <w:rsid w:val="00027C41"/>
    <w:rsid w:val="00027E8A"/>
    <w:rsid w:val="000300A5"/>
    <w:rsid w:val="00030AFF"/>
    <w:rsid w:val="00030B2E"/>
    <w:rsid w:val="00030FBE"/>
    <w:rsid w:val="00031544"/>
    <w:rsid w:val="00031739"/>
    <w:rsid w:val="0003288A"/>
    <w:rsid w:val="00033971"/>
    <w:rsid w:val="00033AA7"/>
    <w:rsid w:val="0003400A"/>
    <w:rsid w:val="00034107"/>
    <w:rsid w:val="000345A2"/>
    <w:rsid w:val="000345D7"/>
    <w:rsid w:val="000345E1"/>
    <w:rsid w:val="0003487C"/>
    <w:rsid w:val="000354FE"/>
    <w:rsid w:val="00035973"/>
    <w:rsid w:val="0003647B"/>
    <w:rsid w:val="00036745"/>
    <w:rsid w:val="00036AC1"/>
    <w:rsid w:val="00036B63"/>
    <w:rsid w:val="000370D5"/>
    <w:rsid w:val="000379D8"/>
    <w:rsid w:val="00037A0B"/>
    <w:rsid w:val="000406C0"/>
    <w:rsid w:val="000407C5"/>
    <w:rsid w:val="00040B77"/>
    <w:rsid w:val="000413C0"/>
    <w:rsid w:val="00041BB9"/>
    <w:rsid w:val="00042689"/>
    <w:rsid w:val="000428E1"/>
    <w:rsid w:val="00042A5A"/>
    <w:rsid w:val="00042B28"/>
    <w:rsid w:val="00043045"/>
    <w:rsid w:val="0004305F"/>
    <w:rsid w:val="0004364D"/>
    <w:rsid w:val="00044447"/>
    <w:rsid w:val="000444A8"/>
    <w:rsid w:val="00044A9E"/>
    <w:rsid w:val="000461F0"/>
    <w:rsid w:val="000509E5"/>
    <w:rsid w:val="00050F65"/>
    <w:rsid w:val="000515BD"/>
    <w:rsid w:val="000516F3"/>
    <w:rsid w:val="00051BB3"/>
    <w:rsid w:val="000520B0"/>
    <w:rsid w:val="00052C83"/>
    <w:rsid w:val="00053014"/>
    <w:rsid w:val="00054671"/>
    <w:rsid w:val="00055174"/>
    <w:rsid w:val="00055A09"/>
    <w:rsid w:val="00056777"/>
    <w:rsid w:val="00056A01"/>
    <w:rsid w:val="00057097"/>
    <w:rsid w:val="00057368"/>
    <w:rsid w:val="000600F6"/>
    <w:rsid w:val="00061406"/>
    <w:rsid w:val="000621BA"/>
    <w:rsid w:val="000626DD"/>
    <w:rsid w:val="000635AA"/>
    <w:rsid w:val="000645E3"/>
    <w:rsid w:val="00064EA6"/>
    <w:rsid w:val="00066031"/>
    <w:rsid w:val="0006624E"/>
    <w:rsid w:val="00066919"/>
    <w:rsid w:val="00066DF1"/>
    <w:rsid w:val="000670AF"/>
    <w:rsid w:val="00067417"/>
    <w:rsid w:val="00067516"/>
    <w:rsid w:val="000703E8"/>
    <w:rsid w:val="00070511"/>
    <w:rsid w:val="000706E8"/>
    <w:rsid w:val="0007088E"/>
    <w:rsid w:val="000713E2"/>
    <w:rsid w:val="00071924"/>
    <w:rsid w:val="00071DA3"/>
    <w:rsid w:val="00071E8D"/>
    <w:rsid w:val="00071EAA"/>
    <w:rsid w:val="00072E49"/>
    <w:rsid w:val="00073484"/>
    <w:rsid w:val="000738C6"/>
    <w:rsid w:val="00074E88"/>
    <w:rsid w:val="00075009"/>
    <w:rsid w:val="000755CB"/>
    <w:rsid w:val="000756FE"/>
    <w:rsid w:val="000764F1"/>
    <w:rsid w:val="0007666C"/>
    <w:rsid w:val="000766E8"/>
    <w:rsid w:val="000768AF"/>
    <w:rsid w:val="00077B73"/>
    <w:rsid w:val="00080060"/>
    <w:rsid w:val="00080103"/>
    <w:rsid w:val="00080265"/>
    <w:rsid w:val="00080A49"/>
    <w:rsid w:val="00081AD5"/>
    <w:rsid w:val="00082081"/>
    <w:rsid w:val="00082375"/>
    <w:rsid w:val="00082F1A"/>
    <w:rsid w:val="00083521"/>
    <w:rsid w:val="000844EE"/>
    <w:rsid w:val="00084526"/>
    <w:rsid w:val="00084588"/>
    <w:rsid w:val="00084A64"/>
    <w:rsid w:val="00085680"/>
    <w:rsid w:val="00085787"/>
    <w:rsid w:val="0008617B"/>
    <w:rsid w:val="00086AA7"/>
    <w:rsid w:val="0008781A"/>
    <w:rsid w:val="00087AF4"/>
    <w:rsid w:val="000907F8"/>
    <w:rsid w:val="00091559"/>
    <w:rsid w:val="000917AC"/>
    <w:rsid w:val="000918A0"/>
    <w:rsid w:val="00092C57"/>
    <w:rsid w:val="0009332A"/>
    <w:rsid w:val="00093A10"/>
    <w:rsid w:val="000940CB"/>
    <w:rsid w:val="000948B9"/>
    <w:rsid w:val="00094E34"/>
    <w:rsid w:val="00095168"/>
    <w:rsid w:val="00095731"/>
    <w:rsid w:val="00096B13"/>
    <w:rsid w:val="00097470"/>
    <w:rsid w:val="00097504"/>
    <w:rsid w:val="00097662"/>
    <w:rsid w:val="000A0C1A"/>
    <w:rsid w:val="000A204A"/>
    <w:rsid w:val="000A27D0"/>
    <w:rsid w:val="000A2D39"/>
    <w:rsid w:val="000A2EE5"/>
    <w:rsid w:val="000A4E2F"/>
    <w:rsid w:val="000A4F3E"/>
    <w:rsid w:val="000A52CC"/>
    <w:rsid w:val="000A628C"/>
    <w:rsid w:val="000A6420"/>
    <w:rsid w:val="000A6645"/>
    <w:rsid w:val="000A693B"/>
    <w:rsid w:val="000B1036"/>
    <w:rsid w:val="000B1958"/>
    <w:rsid w:val="000B3701"/>
    <w:rsid w:val="000B38BB"/>
    <w:rsid w:val="000B39DF"/>
    <w:rsid w:val="000B3E41"/>
    <w:rsid w:val="000B4C64"/>
    <w:rsid w:val="000B5987"/>
    <w:rsid w:val="000B5FDD"/>
    <w:rsid w:val="000B76AD"/>
    <w:rsid w:val="000B7E96"/>
    <w:rsid w:val="000B7EE7"/>
    <w:rsid w:val="000B7FB4"/>
    <w:rsid w:val="000C063A"/>
    <w:rsid w:val="000C1E56"/>
    <w:rsid w:val="000C24AF"/>
    <w:rsid w:val="000C2ABD"/>
    <w:rsid w:val="000C3CBB"/>
    <w:rsid w:val="000C5017"/>
    <w:rsid w:val="000C5FF3"/>
    <w:rsid w:val="000C6812"/>
    <w:rsid w:val="000C6874"/>
    <w:rsid w:val="000C6F46"/>
    <w:rsid w:val="000C759D"/>
    <w:rsid w:val="000C7F88"/>
    <w:rsid w:val="000D2008"/>
    <w:rsid w:val="000D2AB6"/>
    <w:rsid w:val="000D2BD7"/>
    <w:rsid w:val="000D316C"/>
    <w:rsid w:val="000D4529"/>
    <w:rsid w:val="000D4FC0"/>
    <w:rsid w:val="000D5F2D"/>
    <w:rsid w:val="000D60CB"/>
    <w:rsid w:val="000D6367"/>
    <w:rsid w:val="000D64BA"/>
    <w:rsid w:val="000D6F9B"/>
    <w:rsid w:val="000D706D"/>
    <w:rsid w:val="000D72BB"/>
    <w:rsid w:val="000D72D8"/>
    <w:rsid w:val="000D7676"/>
    <w:rsid w:val="000D7CE7"/>
    <w:rsid w:val="000D7D0B"/>
    <w:rsid w:val="000E02F0"/>
    <w:rsid w:val="000E0326"/>
    <w:rsid w:val="000E0750"/>
    <w:rsid w:val="000E176A"/>
    <w:rsid w:val="000E2239"/>
    <w:rsid w:val="000E2260"/>
    <w:rsid w:val="000E298A"/>
    <w:rsid w:val="000E2F74"/>
    <w:rsid w:val="000E3C04"/>
    <w:rsid w:val="000E43E2"/>
    <w:rsid w:val="000E52F1"/>
    <w:rsid w:val="000E602C"/>
    <w:rsid w:val="000E6937"/>
    <w:rsid w:val="000F00F1"/>
    <w:rsid w:val="000F0D86"/>
    <w:rsid w:val="000F1BCC"/>
    <w:rsid w:val="000F1C6E"/>
    <w:rsid w:val="000F1F81"/>
    <w:rsid w:val="000F234F"/>
    <w:rsid w:val="000F247E"/>
    <w:rsid w:val="000F2EAF"/>
    <w:rsid w:val="000F3040"/>
    <w:rsid w:val="000F36AD"/>
    <w:rsid w:val="000F3700"/>
    <w:rsid w:val="000F38D8"/>
    <w:rsid w:val="000F3ADF"/>
    <w:rsid w:val="000F4297"/>
    <w:rsid w:val="000F44A1"/>
    <w:rsid w:val="000F47D3"/>
    <w:rsid w:val="000F4A6A"/>
    <w:rsid w:val="000F502B"/>
    <w:rsid w:val="000F53F3"/>
    <w:rsid w:val="000F5671"/>
    <w:rsid w:val="000F64C9"/>
    <w:rsid w:val="000F69E3"/>
    <w:rsid w:val="000F7389"/>
    <w:rsid w:val="000F7A4F"/>
    <w:rsid w:val="000F7E9A"/>
    <w:rsid w:val="000F7F28"/>
    <w:rsid w:val="0010004B"/>
    <w:rsid w:val="001006E2"/>
    <w:rsid w:val="00100D1A"/>
    <w:rsid w:val="00100EB3"/>
    <w:rsid w:val="00101741"/>
    <w:rsid w:val="001022C7"/>
    <w:rsid w:val="00102E9F"/>
    <w:rsid w:val="00103006"/>
    <w:rsid w:val="00103066"/>
    <w:rsid w:val="001036F6"/>
    <w:rsid w:val="00103E12"/>
    <w:rsid w:val="00103F22"/>
    <w:rsid w:val="00104042"/>
    <w:rsid w:val="001040A5"/>
    <w:rsid w:val="001041C6"/>
    <w:rsid w:val="0010435E"/>
    <w:rsid w:val="00104759"/>
    <w:rsid w:val="001048AD"/>
    <w:rsid w:val="00104C56"/>
    <w:rsid w:val="00105A64"/>
    <w:rsid w:val="00106863"/>
    <w:rsid w:val="0010689D"/>
    <w:rsid w:val="001075BA"/>
    <w:rsid w:val="00107A7A"/>
    <w:rsid w:val="00107DC0"/>
    <w:rsid w:val="001103FD"/>
    <w:rsid w:val="00110BC7"/>
    <w:rsid w:val="00110C5A"/>
    <w:rsid w:val="00111AB0"/>
    <w:rsid w:val="00111FC3"/>
    <w:rsid w:val="00112393"/>
    <w:rsid w:val="00113B4B"/>
    <w:rsid w:val="00113D82"/>
    <w:rsid w:val="00113E52"/>
    <w:rsid w:val="001142D9"/>
    <w:rsid w:val="0011442F"/>
    <w:rsid w:val="00115192"/>
    <w:rsid w:val="00115B32"/>
    <w:rsid w:val="001162A5"/>
    <w:rsid w:val="00116B3A"/>
    <w:rsid w:val="00117042"/>
    <w:rsid w:val="001171A0"/>
    <w:rsid w:val="001179C3"/>
    <w:rsid w:val="001211FD"/>
    <w:rsid w:val="001213C3"/>
    <w:rsid w:val="001213E1"/>
    <w:rsid w:val="001216ED"/>
    <w:rsid w:val="00121BAF"/>
    <w:rsid w:val="00121DE7"/>
    <w:rsid w:val="001227BB"/>
    <w:rsid w:val="00122E22"/>
    <w:rsid w:val="00123295"/>
    <w:rsid w:val="00123BA4"/>
    <w:rsid w:val="001240B9"/>
    <w:rsid w:val="001244BB"/>
    <w:rsid w:val="0012462D"/>
    <w:rsid w:val="00124668"/>
    <w:rsid w:val="001253E6"/>
    <w:rsid w:val="001255C5"/>
    <w:rsid w:val="001257F6"/>
    <w:rsid w:val="0012621E"/>
    <w:rsid w:val="001262AC"/>
    <w:rsid w:val="0012633F"/>
    <w:rsid w:val="00126B46"/>
    <w:rsid w:val="00126C43"/>
    <w:rsid w:val="0012784A"/>
    <w:rsid w:val="00130779"/>
    <w:rsid w:val="00130DE0"/>
    <w:rsid w:val="0013181B"/>
    <w:rsid w:val="00131D93"/>
    <w:rsid w:val="00132158"/>
    <w:rsid w:val="00132CB5"/>
    <w:rsid w:val="00133809"/>
    <w:rsid w:val="00134413"/>
    <w:rsid w:val="0013494D"/>
    <w:rsid w:val="0013504E"/>
    <w:rsid w:val="00135F78"/>
    <w:rsid w:val="00136B8F"/>
    <w:rsid w:val="00136CF9"/>
    <w:rsid w:val="0013715E"/>
    <w:rsid w:val="001376BD"/>
    <w:rsid w:val="00137781"/>
    <w:rsid w:val="00140D58"/>
    <w:rsid w:val="00140F93"/>
    <w:rsid w:val="001410BA"/>
    <w:rsid w:val="001410CB"/>
    <w:rsid w:val="00141324"/>
    <w:rsid w:val="00141D0A"/>
    <w:rsid w:val="00142DB4"/>
    <w:rsid w:val="00143518"/>
    <w:rsid w:val="00143B7F"/>
    <w:rsid w:val="00143CF2"/>
    <w:rsid w:val="00144AE3"/>
    <w:rsid w:val="00144E94"/>
    <w:rsid w:val="00145370"/>
    <w:rsid w:val="00146203"/>
    <w:rsid w:val="00146401"/>
    <w:rsid w:val="00146F94"/>
    <w:rsid w:val="001475FC"/>
    <w:rsid w:val="00147FE2"/>
    <w:rsid w:val="001505DD"/>
    <w:rsid w:val="00150ACE"/>
    <w:rsid w:val="0015110E"/>
    <w:rsid w:val="0015164B"/>
    <w:rsid w:val="00151DB4"/>
    <w:rsid w:val="001520D4"/>
    <w:rsid w:val="0015396B"/>
    <w:rsid w:val="00154274"/>
    <w:rsid w:val="00154F9B"/>
    <w:rsid w:val="001553A0"/>
    <w:rsid w:val="00155469"/>
    <w:rsid w:val="00155615"/>
    <w:rsid w:val="0015773C"/>
    <w:rsid w:val="00157BB6"/>
    <w:rsid w:val="0016107E"/>
    <w:rsid w:val="001613A4"/>
    <w:rsid w:val="001616F8"/>
    <w:rsid w:val="00161CC5"/>
    <w:rsid w:val="001621A8"/>
    <w:rsid w:val="001622D4"/>
    <w:rsid w:val="0016245C"/>
    <w:rsid w:val="00162482"/>
    <w:rsid w:val="001625B8"/>
    <w:rsid w:val="00162A63"/>
    <w:rsid w:val="00162AF2"/>
    <w:rsid w:val="0016366F"/>
    <w:rsid w:val="00163D47"/>
    <w:rsid w:val="00163DCD"/>
    <w:rsid w:val="001646D6"/>
    <w:rsid w:val="001648A7"/>
    <w:rsid w:val="0016498D"/>
    <w:rsid w:val="00164D11"/>
    <w:rsid w:val="001652C5"/>
    <w:rsid w:val="00165753"/>
    <w:rsid w:val="00165CCF"/>
    <w:rsid w:val="0016705A"/>
    <w:rsid w:val="001671FB"/>
    <w:rsid w:val="001672CA"/>
    <w:rsid w:val="00167584"/>
    <w:rsid w:val="0017066F"/>
    <w:rsid w:val="00170961"/>
    <w:rsid w:val="00170DD1"/>
    <w:rsid w:val="00170F67"/>
    <w:rsid w:val="0017116A"/>
    <w:rsid w:val="00171478"/>
    <w:rsid w:val="001715A8"/>
    <w:rsid w:val="00171822"/>
    <w:rsid w:val="00171890"/>
    <w:rsid w:val="001729C5"/>
    <w:rsid w:val="00172C10"/>
    <w:rsid w:val="00172D22"/>
    <w:rsid w:val="00173039"/>
    <w:rsid w:val="00174BCB"/>
    <w:rsid w:val="00174C78"/>
    <w:rsid w:val="00175451"/>
    <w:rsid w:val="00175700"/>
    <w:rsid w:val="001759C3"/>
    <w:rsid w:val="001760D7"/>
    <w:rsid w:val="001761EC"/>
    <w:rsid w:val="00176720"/>
    <w:rsid w:val="00176FA7"/>
    <w:rsid w:val="00177024"/>
    <w:rsid w:val="00177DB9"/>
    <w:rsid w:val="0018012F"/>
    <w:rsid w:val="0018102A"/>
    <w:rsid w:val="0018110A"/>
    <w:rsid w:val="0018173E"/>
    <w:rsid w:val="00182287"/>
    <w:rsid w:val="00182837"/>
    <w:rsid w:val="00182CCB"/>
    <w:rsid w:val="00182D93"/>
    <w:rsid w:val="00182F43"/>
    <w:rsid w:val="00183A2D"/>
    <w:rsid w:val="00184248"/>
    <w:rsid w:val="001842A9"/>
    <w:rsid w:val="001852FD"/>
    <w:rsid w:val="001853D8"/>
    <w:rsid w:val="001855B5"/>
    <w:rsid w:val="00185638"/>
    <w:rsid w:val="001864DD"/>
    <w:rsid w:val="001866C6"/>
    <w:rsid w:val="00186EBF"/>
    <w:rsid w:val="00186F7E"/>
    <w:rsid w:val="00187235"/>
    <w:rsid w:val="00187DD1"/>
    <w:rsid w:val="0019120B"/>
    <w:rsid w:val="00191BC3"/>
    <w:rsid w:val="00192478"/>
    <w:rsid w:val="0019254F"/>
    <w:rsid w:val="00192E67"/>
    <w:rsid w:val="00192E78"/>
    <w:rsid w:val="001931AF"/>
    <w:rsid w:val="001935F6"/>
    <w:rsid w:val="00193A48"/>
    <w:rsid w:val="00194D64"/>
    <w:rsid w:val="00194E3E"/>
    <w:rsid w:val="001955E2"/>
    <w:rsid w:val="00197791"/>
    <w:rsid w:val="00197DDA"/>
    <w:rsid w:val="00197E85"/>
    <w:rsid w:val="00197FD1"/>
    <w:rsid w:val="001A020A"/>
    <w:rsid w:val="001A022B"/>
    <w:rsid w:val="001A04EA"/>
    <w:rsid w:val="001A089F"/>
    <w:rsid w:val="001A0CFC"/>
    <w:rsid w:val="001A18E9"/>
    <w:rsid w:val="001A1B20"/>
    <w:rsid w:val="001A277C"/>
    <w:rsid w:val="001A27A5"/>
    <w:rsid w:val="001A2D5C"/>
    <w:rsid w:val="001A31F4"/>
    <w:rsid w:val="001A335D"/>
    <w:rsid w:val="001A33A2"/>
    <w:rsid w:val="001A433D"/>
    <w:rsid w:val="001A51D3"/>
    <w:rsid w:val="001A5361"/>
    <w:rsid w:val="001A5544"/>
    <w:rsid w:val="001A55A1"/>
    <w:rsid w:val="001A75C2"/>
    <w:rsid w:val="001A75FE"/>
    <w:rsid w:val="001A7718"/>
    <w:rsid w:val="001A7BE6"/>
    <w:rsid w:val="001B033B"/>
    <w:rsid w:val="001B189E"/>
    <w:rsid w:val="001B2EEC"/>
    <w:rsid w:val="001B37C4"/>
    <w:rsid w:val="001B4717"/>
    <w:rsid w:val="001B479E"/>
    <w:rsid w:val="001B5692"/>
    <w:rsid w:val="001B64AA"/>
    <w:rsid w:val="001B65C8"/>
    <w:rsid w:val="001B6A23"/>
    <w:rsid w:val="001B6BAC"/>
    <w:rsid w:val="001C1E10"/>
    <w:rsid w:val="001C2B4D"/>
    <w:rsid w:val="001C2B72"/>
    <w:rsid w:val="001C5150"/>
    <w:rsid w:val="001C554A"/>
    <w:rsid w:val="001C5CC0"/>
    <w:rsid w:val="001D06EC"/>
    <w:rsid w:val="001D092D"/>
    <w:rsid w:val="001D0A9F"/>
    <w:rsid w:val="001D0BE8"/>
    <w:rsid w:val="001D0EB1"/>
    <w:rsid w:val="001D1210"/>
    <w:rsid w:val="001D13C0"/>
    <w:rsid w:val="001D1A97"/>
    <w:rsid w:val="001D20DC"/>
    <w:rsid w:val="001D21F9"/>
    <w:rsid w:val="001D4433"/>
    <w:rsid w:val="001D519F"/>
    <w:rsid w:val="001D55A3"/>
    <w:rsid w:val="001D5816"/>
    <w:rsid w:val="001D5970"/>
    <w:rsid w:val="001D5F12"/>
    <w:rsid w:val="001D61EE"/>
    <w:rsid w:val="001D68BC"/>
    <w:rsid w:val="001D6C5E"/>
    <w:rsid w:val="001D6CEA"/>
    <w:rsid w:val="001D7525"/>
    <w:rsid w:val="001D75C2"/>
    <w:rsid w:val="001E0EBD"/>
    <w:rsid w:val="001E1064"/>
    <w:rsid w:val="001E153B"/>
    <w:rsid w:val="001E1755"/>
    <w:rsid w:val="001E1ADD"/>
    <w:rsid w:val="001E3114"/>
    <w:rsid w:val="001E3F02"/>
    <w:rsid w:val="001E3F04"/>
    <w:rsid w:val="001E4E14"/>
    <w:rsid w:val="001E5736"/>
    <w:rsid w:val="001E5A0C"/>
    <w:rsid w:val="001E5D4F"/>
    <w:rsid w:val="001E6804"/>
    <w:rsid w:val="001E6887"/>
    <w:rsid w:val="001E7152"/>
    <w:rsid w:val="001E716F"/>
    <w:rsid w:val="001E72EB"/>
    <w:rsid w:val="001E7AB7"/>
    <w:rsid w:val="001E7F3A"/>
    <w:rsid w:val="001F1316"/>
    <w:rsid w:val="001F177F"/>
    <w:rsid w:val="001F1A35"/>
    <w:rsid w:val="001F1C83"/>
    <w:rsid w:val="001F2D51"/>
    <w:rsid w:val="001F2E20"/>
    <w:rsid w:val="001F3221"/>
    <w:rsid w:val="001F3B92"/>
    <w:rsid w:val="001F4198"/>
    <w:rsid w:val="001F472B"/>
    <w:rsid w:val="001F5094"/>
    <w:rsid w:val="001F5EEB"/>
    <w:rsid w:val="001F6394"/>
    <w:rsid w:val="001F699C"/>
    <w:rsid w:val="001F6E99"/>
    <w:rsid w:val="001F7613"/>
    <w:rsid w:val="001F7AD3"/>
    <w:rsid w:val="001F7C24"/>
    <w:rsid w:val="00201A3F"/>
    <w:rsid w:val="00201F88"/>
    <w:rsid w:val="002029C2"/>
    <w:rsid w:val="0020387E"/>
    <w:rsid w:val="002038CA"/>
    <w:rsid w:val="00203B88"/>
    <w:rsid w:val="00203D14"/>
    <w:rsid w:val="00203E81"/>
    <w:rsid w:val="00204F55"/>
    <w:rsid w:val="0020595E"/>
    <w:rsid w:val="00205A8F"/>
    <w:rsid w:val="002061D4"/>
    <w:rsid w:val="002064C0"/>
    <w:rsid w:val="0020653A"/>
    <w:rsid w:val="00206B0D"/>
    <w:rsid w:val="002076DD"/>
    <w:rsid w:val="0021032D"/>
    <w:rsid w:val="00211104"/>
    <w:rsid w:val="002111F6"/>
    <w:rsid w:val="002114E7"/>
    <w:rsid w:val="002115DC"/>
    <w:rsid w:val="0021201D"/>
    <w:rsid w:val="00212D3F"/>
    <w:rsid w:val="00213B83"/>
    <w:rsid w:val="002145F5"/>
    <w:rsid w:val="00214A5F"/>
    <w:rsid w:val="002156EA"/>
    <w:rsid w:val="00215AAC"/>
    <w:rsid w:val="00215BAA"/>
    <w:rsid w:val="00215DA4"/>
    <w:rsid w:val="00215EA6"/>
    <w:rsid w:val="00215EC1"/>
    <w:rsid w:val="002169A8"/>
    <w:rsid w:val="00216E9D"/>
    <w:rsid w:val="0021761C"/>
    <w:rsid w:val="00217E0E"/>
    <w:rsid w:val="002204DE"/>
    <w:rsid w:val="00220AB2"/>
    <w:rsid w:val="00220DBA"/>
    <w:rsid w:val="00221037"/>
    <w:rsid w:val="002217D7"/>
    <w:rsid w:val="00222563"/>
    <w:rsid w:val="002235D0"/>
    <w:rsid w:val="00224DA0"/>
    <w:rsid w:val="002250EA"/>
    <w:rsid w:val="002251F7"/>
    <w:rsid w:val="0022557D"/>
    <w:rsid w:val="00225AD9"/>
    <w:rsid w:val="00225E52"/>
    <w:rsid w:val="00226365"/>
    <w:rsid w:val="002263A6"/>
    <w:rsid w:val="002300AA"/>
    <w:rsid w:val="002309A6"/>
    <w:rsid w:val="00231504"/>
    <w:rsid w:val="00231F64"/>
    <w:rsid w:val="002329CD"/>
    <w:rsid w:val="00232D58"/>
    <w:rsid w:val="0023450E"/>
    <w:rsid w:val="002349B0"/>
    <w:rsid w:val="002351D4"/>
    <w:rsid w:val="002355D1"/>
    <w:rsid w:val="002364AB"/>
    <w:rsid w:val="00236721"/>
    <w:rsid w:val="0023690B"/>
    <w:rsid w:val="0023711A"/>
    <w:rsid w:val="00237441"/>
    <w:rsid w:val="0023763E"/>
    <w:rsid w:val="002379C6"/>
    <w:rsid w:val="00237BAB"/>
    <w:rsid w:val="00237DDA"/>
    <w:rsid w:val="0024037D"/>
    <w:rsid w:val="00241745"/>
    <w:rsid w:val="002417DE"/>
    <w:rsid w:val="00241B37"/>
    <w:rsid w:val="00241E12"/>
    <w:rsid w:val="00241EA3"/>
    <w:rsid w:val="00241FEE"/>
    <w:rsid w:val="00242336"/>
    <w:rsid w:val="00242888"/>
    <w:rsid w:val="00243617"/>
    <w:rsid w:val="00243C08"/>
    <w:rsid w:val="00243FC1"/>
    <w:rsid w:val="00244481"/>
    <w:rsid w:val="00244C8A"/>
    <w:rsid w:val="00245C11"/>
    <w:rsid w:val="002473D6"/>
    <w:rsid w:val="00247BE6"/>
    <w:rsid w:val="00250B44"/>
    <w:rsid w:val="0025164D"/>
    <w:rsid w:val="00251D74"/>
    <w:rsid w:val="002526C0"/>
    <w:rsid w:val="002532CD"/>
    <w:rsid w:val="002532EE"/>
    <w:rsid w:val="00253A58"/>
    <w:rsid w:val="002541E3"/>
    <w:rsid w:val="00254453"/>
    <w:rsid w:val="002547FA"/>
    <w:rsid w:val="00254811"/>
    <w:rsid w:val="00255B63"/>
    <w:rsid w:val="00255B76"/>
    <w:rsid w:val="00255CD9"/>
    <w:rsid w:val="002560D4"/>
    <w:rsid w:val="00256500"/>
    <w:rsid w:val="00256EBD"/>
    <w:rsid w:val="00257079"/>
    <w:rsid w:val="002573DA"/>
    <w:rsid w:val="0025765F"/>
    <w:rsid w:val="002577EE"/>
    <w:rsid w:val="00257E0B"/>
    <w:rsid w:val="00260D42"/>
    <w:rsid w:val="0026116B"/>
    <w:rsid w:val="0026168F"/>
    <w:rsid w:val="00262256"/>
    <w:rsid w:val="00262630"/>
    <w:rsid w:val="00263369"/>
    <w:rsid w:val="002636B2"/>
    <w:rsid w:val="00263ABA"/>
    <w:rsid w:val="00264191"/>
    <w:rsid w:val="002645AF"/>
    <w:rsid w:val="00264AA6"/>
    <w:rsid w:val="00264E95"/>
    <w:rsid w:val="00265E32"/>
    <w:rsid w:val="00265E6E"/>
    <w:rsid w:val="00266147"/>
    <w:rsid w:val="0026638A"/>
    <w:rsid w:val="0026662C"/>
    <w:rsid w:val="00267120"/>
    <w:rsid w:val="00267A90"/>
    <w:rsid w:val="00270988"/>
    <w:rsid w:val="0027098C"/>
    <w:rsid w:val="00270B57"/>
    <w:rsid w:val="0027107E"/>
    <w:rsid w:val="00271B49"/>
    <w:rsid w:val="00272088"/>
    <w:rsid w:val="00272739"/>
    <w:rsid w:val="00272ADA"/>
    <w:rsid w:val="0027304D"/>
    <w:rsid w:val="002730EF"/>
    <w:rsid w:val="00273ACC"/>
    <w:rsid w:val="00273C9A"/>
    <w:rsid w:val="00274320"/>
    <w:rsid w:val="002746AC"/>
    <w:rsid w:val="00274E47"/>
    <w:rsid w:val="002759F4"/>
    <w:rsid w:val="00276D62"/>
    <w:rsid w:val="002770A3"/>
    <w:rsid w:val="00277562"/>
    <w:rsid w:val="002808FD"/>
    <w:rsid w:val="00282321"/>
    <w:rsid w:val="002823CF"/>
    <w:rsid w:val="00282DE4"/>
    <w:rsid w:val="00282FA2"/>
    <w:rsid w:val="002831F3"/>
    <w:rsid w:val="0028376E"/>
    <w:rsid w:val="00283FC3"/>
    <w:rsid w:val="00284453"/>
    <w:rsid w:val="002847A9"/>
    <w:rsid w:val="002848EA"/>
    <w:rsid w:val="002849CD"/>
    <w:rsid w:val="00284B7E"/>
    <w:rsid w:val="0028537D"/>
    <w:rsid w:val="00285A87"/>
    <w:rsid w:val="002873C3"/>
    <w:rsid w:val="00287514"/>
    <w:rsid w:val="00287564"/>
    <w:rsid w:val="00287691"/>
    <w:rsid w:val="002877E3"/>
    <w:rsid w:val="0029025C"/>
    <w:rsid w:val="0029155B"/>
    <w:rsid w:val="00291952"/>
    <w:rsid w:val="00291C32"/>
    <w:rsid w:val="002920A4"/>
    <w:rsid w:val="00292568"/>
    <w:rsid w:val="002942B0"/>
    <w:rsid w:val="002946B8"/>
    <w:rsid w:val="0029482D"/>
    <w:rsid w:val="00294FA3"/>
    <w:rsid w:val="00295227"/>
    <w:rsid w:val="0029598F"/>
    <w:rsid w:val="002959D2"/>
    <w:rsid w:val="00295DF8"/>
    <w:rsid w:val="00295F86"/>
    <w:rsid w:val="0029689E"/>
    <w:rsid w:val="00296CDC"/>
    <w:rsid w:val="00297CDF"/>
    <w:rsid w:val="002A0D1B"/>
    <w:rsid w:val="002A2207"/>
    <w:rsid w:val="002A2583"/>
    <w:rsid w:val="002A2784"/>
    <w:rsid w:val="002A3011"/>
    <w:rsid w:val="002A32BF"/>
    <w:rsid w:val="002A4624"/>
    <w:rsid w:val="002A4776"/>
    <w:rsid w:val="002A4CE4"/>
    <w:rsid w:val="002A4F9F"/>
    <w:rsid w:val="002A5325"/>
    <w:rsid w:val="002A5D17"/>
    <w:rsid w:val="002A61C4"/>
    <w:rsid w:val="002A679A"/>
    <w:rsid w:val="002A6B8C"/>
    <w:rsid w:val="002A6BB6"/>
    <w:rsid w:val="002A6E6C"/>
    <w:rsid w:val="002A6EAA"/>
    <w:rsid w:val="002A7B82"/>
    <w:rsid w:val="002A7B8C"/>
    <w:rsid w:val="002B06FD"/>
    <w:rsid w:val="002B0AFF"/>
    <w:rsid w:val="002B0C0C"/>
    <w:rsid w:val="002B0C37"/>
    <w:rsid w:val="002B0D92"/>
    <w:rsid w:val="002B0FE0"/>
    <w:rsid w:val="002B100A"/>
    <w:rsid w:val="002B121E"/>
    <w:rsid w:val="002B1779"/>
    <w:rsid w:val="002B1F88"/>
    <w:rsid w:val="002B28EF"/>
    <w:rsid w:val="002B2D6A"/>
    <w:rsid w:val="002B4366"/>
    <w:rsid w:val="002B4A20"/>
    <w:rsid w:val="002B4DE5"/>
    <w:rsid w:val="002B6053"/>
    <w:rsid w:val="002B64EE"/>
    <w:rsid w:val="002B72CB"/>
    <w:rsid w:val="002B795B"/>
    <w:rsid w:val="002B7CAA"/>
    <w:rsid w:val="002C1402"/>
    <w:rsid w:val="002C1E84"/>
    <w:rsid w:val="002C2EFF"/>
    <w:rsid w:val="002C3729"/>
    <w:rsid w:val="002C3D32"/>
    <w:rsid w:val="002C518C"/>
    <w:rsid w:val="002C5EDF"/>
    <w:rsid w:val="002C6A6B"/>
    <w:rsid w:val="002C6D88"/>
    <w:rsid w:val="002C7BED"/>
    <w:rsid w:val="002D15F5"/>
    <w:rsid w:val="002D1959"/>
    <w:rsid w:val="002D1D3A"/>
    <w:rsid w:val="002D2C89"/>
    <w:rsid w:val="002D3133"/>
    <w:rsid w:val="002D33FF"/>
    <w:rsid w:val="002D379D"/>
    <w:rsid w:val="002D3D52"/>
    <w:rsid w:val="002D402B"/>
    <w:rsid w:val="002D4A1E"/>
    <w:rsid w:val="002D545A"/>
    <w:rsid w:val="002D5DEA"/>
    <w:rsid w:val="002D5FF8"/>
    <w:rsid w:val="002D600E"/>
    <w:rsid w:val="002D63EA"/>
    <w:rsid w:val="002D6559"/>
    <w:rsid w:val="002D67A1"/>
    <w:rsid w:val="002D6EE9"/>
    <w:rsid w:val="002D72EC"/>
    <w:rsid w:val="002D7AF3"/>
    <w:rsid w:val="002D7D9C"/>
    <w:rsid w:val="002E0033"/>
    <w:rsid w:val="002E05C3"/>
    <w:rsid w:val="002E0A11"/>
    <w:rsid w:val="002E0E0D"/>
    <w:rsid w:val="002E1111"/>
    <w:rsid w:val="002E17D5"/>
    <w:rsid w:val="002E1838"/>
    <w:rsid w:val="002E18D5"/>
    <w:rsid w:val="002E1CD6"/>
    <w:rsid w:val="002E35C8"/>
    <w:rsid w:val="002E500F"/>
    <w:rsid w:val="002E53E1"/>
    <w:rsid w:val="002E56F3"/>
    <w:rsid w:val="002E663E"/>
    <w:rsid w:val="002E6A34"/>
    <w:rsid w:val="002E6B2C"/>
    <w:rsid w:val="002E6D0B"/>
    <w:rsid w:val="002E7187"/>
    <w:rsid w:val="002E72F9"/>
    <w:rsid w:val="002E7C17"/>
    <w:rsid w:val="002F09F0"/>
    <w:rsid w:val="002F13B6"/>
    <w:rsid w:val="002F182A"/>
    <w:rsid w:val="002F1B7C"/>
    <w:rsid w:val="002F220C"/>
    <w:rsid w:val="002F304A"/>
    <w:rsid w:val="002F307D"/>
    <w:rsid w:val="002F3324"/>
    <w:rsid w:val="002F3383"/>
    <w:rsid w:val="002F341A"/>
    <w:rsid w:val="002F45A1"/>
    <w:rsid w:val="002F4E28"/>
    <w:rsid w:val="002F62B1"/>
    <w:rsid w:val="002F65B9"/>
    <w:rsid w:val="002F737E"/>
    <w:rsid w:val="002F78E0"/>
    <w:rsid w:val="002F7BA7"/>
    <w:rsid w:val="00300446"/>
    <w:rsid w:val="00301A23"/>
    <w:rsid w:val="00301E9F"/>
    <w:rsid w:val="00302343"/>
    <w:rsid w:val="003024EA"/>
    <w:rsid w:val="00302942"/>
    <w:rsid w:val="00302DEC"/>
    <w:rsid w:val="00303277"/>
    <w:rsid w:val="00303466"/>
    <w:rsid w:val="00303505"/>
    <w:rsid w:val="00305B6C"/>
    <w:rsid w:val="00305DBF"/>
    <w:rsid w:val="003060C6"/>
    <w:rsid w:val="00306A4A"/>
    <w:rsid w:val="00306A9B"/>
    <w:rsid w:val="003074F0"/>
    <w:rsid w:val="0031016D"/>
    <w:rsid w:val="00310686"/>
    <w:rsid w:val="00310961"/>
    <w:rsid w:val="003109CC"/>
    <w:rsid w:val="00311003"/>
    <w:rsid w:val="00311095"/>
    <w:rsid w:val="00312259"/>
    <w:rsid w:val="003123D0"/>
    <w:rsid w:val="00313225"/>
    <w:rsid w:val="003139BE"/>
    <w:rsid w:val="00313EE4"/>
    <w:rsid w:val="00314306"/>
    <w:rsid w:val="0031441E"/>
    <w:rsid w:val="00314869"/>
    <w:rsid w:val="00314A6D"/>
    <w:rsid w:val="00314F85"/>
    <w:rsid w:val="003152D6"/>
    <w:rsid w:val="00315F0A"/>
    <w:rsid w:val="003169A7"/>
    <w:rsid w:val="003169AC"/>
    <w:rsid w:val="003173FC"/>
    <w:rsid w:val="0031786D"/>
    <w:rsid w:val="003202D3"/>
    <w:rsid w:val="003209A2"/>
    <w:rsid w:val="00320A3D"/>
    <w:rsid w:val="003217C8"/>
    <w:rsid w:val="003220D1"/>
    <w:rsid w:val="00322A6D"/>
    <w:rsid w:val="0032304C"/>
    <w:rsid w:val="003236AF"/>
    <w:rsid w:val="00323939"/>
    <w:rsid w:val="003242E1"/>
    <w:rsid w:val="003246DA"/>
    <w:rsid w:val="003250C5"/>
    <w:rsid w:val="0032597B"/>
    <w:rsid w:val="00325A4A"/>
    <w:rsid w:val="0032615E"/>
    <w:rsid w:val="00326B1B"/>
    <w:rsid w:val="00327676"/>
    <w:rsid w:val="0033008F"/>
    <w:rsid w:val="003302F5"/>
    <w:rsid w:val="0033052C"/>
    <w:rsid w:val="00330747"/>
    <w:rsid w:val="0033264C"/>
    <w:rsid w:val="0033279B"/>
    <w:rsid w:val="003327D6"/>
    <w:rsid w:val="003328BA"/>
    <w:rsid w:val="003349E8"/>
    <w:rsid w:val="00334A3A"/>
    <w:rsid w:val="00335936"/>
    <w:rsid w:val="003362EE"/>
    <w:rsid w:val="00336A26"/>
    <w:rsid w:val="00336BCF"/>
    <w:rsid w:val="00336C0D"/>
    <w:rsid w:val="0033744D"/>
    <w:rsid w:val="003403B7"/>
    <w:rsid w:val="003408F8"/>
    <w:rsid w:val="00340D27"/>
    <w:rsid w:val="00340D91"/>
    <w:rsid w:val="00341140"/>
    <w:rsid w:val="00341401"/>
    <w:rsid w:val="003418A9"/>
    <w:rsid w:val="00342432"/>
    <w:rsid w:val="0034295A"/>
    <w:rsid w:val="00342BB3"/>
    <w:rsid w:val="0034342B"/>
    <w:rsid w:val="00343469"/>
    <w:rsid w:val="0034377F"/>
    <w:rsid w:val="00343784"/>
    <w:rsid w:val="00343CE7"/>
    <w:rsid w:val="00344237"/>
    <w:rsid w:val="00344A70"/>
    <w:rsid w:val="0034501F"/>
    <w:rsid w:val="00345413"/>
    <w:rsid w:val="00345A50"/>
    <w:rsid w:val="00345DC9"/>
    <w:rsid w:val="00345DDC"/>
    <w:rsid w:val="00346050"/>
    <w:rsid w:val="003461B3"/>
    <w:rsid w:val="003475AA"/>
    <w:rsid w:val="00347A94"/>
    <w:rsid w:val="00347E65"/>
    <w:rsid w:val="00350779"/>
    <w:rsid w:val="00351C00"/>
    <w:rsid w:val="00351D05"/>
    <w:rsid w:val="00351D82"/>
    <w:rsid w:val="00351EE8"/>
    <w:rsid w:val="00351F31"/>
    <w:rsid w:val="00351FB7"/>
    <w:rsid w:val="0035298D"/>
    <w:rsid w:val="00352C7A"/>
    <w:rsid w:val="00353772"/>
    <w:rsid w:val="00355002"/>
    <w:rsid w:val="0035535E"/>
    <w:rsid w:val="00362A2D"/>
    <w:rsid w:val="00363E6A"/>
    <w:rsid w:val="003655D8"/>
    <w:rsid w:val="00365765"/>
    <w:rsid w:val="003657BF"/>
    <w:rsid w:val="003662BB"/>
    <w:rsid w:val="00366603"/>
    <w:rsid w:val="003666DF"/>
    <w:rsid w:val="00366B84"/>
    <w:rsid w:val="00366EE0"/>
    <w:rsid w:val="00367999"/>
    <w:rsid w:val="00367B4F"/>
    <w:rsid w:val="00367CC5"/>
    <w:rsid w:val="0037004C"/>
    <w:rsid w:val="0037077B"/>
    <w:rsid w:val="00371189"/>
    <w:rsid w:val="0037125E"/>
    <w:rsid w:val="00371D86"/>
    <w:rsid w:val="00372BA6"/>
    <w:rsid w:val="00372BBD"/>
    <w:rsid w:val="0037351C"/>
    <w:rsid w:val="00373BFF"/>
    <w:rsid w:val="0037484A"/>
    <w:rsid w:val="00374E9E"/>
    <w:rsid w:val="00375001"/>
    <w:rsid w:val="00375581"/>
    <w:rsid w:val="003758C9"/>
    <w:rsid w:val="00375E69"/>
    <w:rsid w:val="00376386"/>
    <w:rsid w:val="00376782"/>
    <w:rsid w:val="00376FE5"/>
    <w:rsid w:val="00377FD5"/>
    <w:rsid w:val="0038050F"/>
    <w:rsid w:val="00380A33"/>
    <w:rsid w:val="00380B4F"/>
    <w:rsid w:val="00380DA9"/>
    <w:rsid w:val="00381359"/>
    <w:rsid w:val="00381632"/>
    <w:rsid w:val="00381831"/>
    <w:rsid w:val="00381F55"/>
    <w:rsid w:val="00382594"/>
    <w:rsid w:val="00382A3B"/>
    <w:rsid w:val="0038330B"/>
    <w:rsid w:val="00383B06"/>
    <w:rsid w:val="00383B73"/>
    <w:rsid w:val="00384ED2"/>
    <w:rsid w:val="003850EB"/>
    <w:rsid w:val="0038584F"/>
    <w:rsid w:val="00385B6E"/>
    <w:rsid w:val="00385C6E"/>
    <w:rsid w:val="00385D9B"/>
    <w:rsid w:val="003863FA"/>
    <w:rsid w:val="00386BBC"/>
    <w:rsid w:val="00386C2D"/>
    <w:rsid w:val="0038723B"/>
    <w:rsid w:val="00387B9F"/>
    <w:rsid w:val="00391188"/>
    <w:rsid w:val="00391F96"/>
    <w:rsid w:val="00392A2F"/>
    <w:rsid w:val="00392AAD"/>
    <w:rsid w:val="003930F3"/>
    <w:rsid w:val="0039347B"/>
    <w:rsid w:val="003934B3"/>
    <w:rsid w:val="00393843"/>
    <w:rsid w:val="00393A1C"/>
    <w:rsid w:val="00393B03"/>
    <w:rsid w:val="00393C3F"/>
    <w:rsid w:val="00393FC8"/>
    <w:rsid w:val="0039434F"/>
    <w:rsid w:val="0039519E"/>
    <w:rsid w:val="0039533A"/>
    <w:rsid w:val="00395E01"/>
    <w:rsid w:val="00396161"/>
    <w:rsid w:val="00396A9D"/>
    <w:rsid w:val="00396CDE"/>
    <w:rsid w:val="00396F6A"/>
    <w:rsid w:val="003975F2"/>
    <w:rsid w:val="00397B8D"/>
    <w:rsid w:val="003A185A"/>
    <w:rsid w:val="003A1A3B"/>
    <w:rsid w:val="003A1C6C"/>
    <w:rsid w:val="003A2567"/>
    <w:rsid w:val="003A479E"/>
    <w:rsid w:val="003A59F5"/>
    <w:rsid w:val="003A5D05"/>
    <w:rsid w:val="003A640D"/>
    <w:rsid w:val="003A64C2"/>
    <w:rsid w:val="003A7098"/>
    <w:rsid w:val="003A7E43"/>
    <w:rsid w:val="003A7F5D"/>
    <w:rsid w:val="003B0088"/>
    <w:rsid w:val="003B08DE"/>
    <w:rsid w:val="003B09E1"/>
    <w:rsid w:val="003B15E8"/>
    <w:rsid w:val="003B1D4E"/>
    <w:rsid w:val="003B205B"/>
    <w:rsid w:val="003B2249"/>
    <w:rsid w:val="003B2EA1"/>
    <w:rsid w:val="003B3AF1"/>
    <w:rsid w:val="003B4959"/>
    <w:rsid w:val="003B49B4"/>
    <w:rsid w:val="003B4C8D"/>
    <w:rsid w:val="003B4E54"/>
    <w:rsid w:val="003B56C9"/>
    <w:rsid w:val="003B5B24"/>
    <w:rsid w:val="003B64DB"/>
    <w:rsid w:val="003B6DC5"/>
    <w:rsid w:val="003B75B0"/>
    <w:rsid w:val="003B7987"/>
    <w:rsid w:val="003B7E8B"/>
    <w:rsid w:val="003C0040"/>
    <w:rsid w:val="003C1325"/>
    <w:rsid w:val="003C1BEA"/>
    <w:rsid w:val="003C1EB9"/>
    <w:rsid w:val="003C26EE"/>
    <w:rsid w:val="003C30D3"/>
    <w:rsid w:val="003C3738"/>
    <w:rsid w:val="003C3CAA"/>
    <w:rsid w:val="003C49B1"/>
    <w:rsid w:val="003C4D7E"/>
    <w:rsid w:val="003C506A"/>
    <w:rsid w:val="003C57EB"/>
    <w:rsid w:val="003C6444"/>
    <w:rsid w:val="003C6854"/>
    <w:rsid w:val="003C6AA8"/>
    <w:rsid w:val="003C6AC0"/>
    <w:rsid w:val="003C6EA0"/>
    <w:rsid w:val="003C713A"/>
    <w:rsid w:val="003C7764"/>
    <w:rsid w:val="003C7902"/>
    <w:rsid w:val="003C7AC4"/>
    <w:rsid w:val="003C7CEC"/>
    <w:rsid w:val="003D082E"/>
    <w:rsid w:val="003D0C84"/>
    <w:rsid w:val="003D1BAB"/>
    <w:rsid w:val="003D244B"/>
    <w:rsid w:val="003D254E"/>
    <w:rsid w:val="003D2AE7"/>
    <w:rsid w:val="003D2EAA"/>
    <w:rsid w:val="003D3093"/>
    <w:rsid w:val="003D3351"/>
    <w:rsid w:val="003D3C81"/>
    <w:rsid w:val="003D447E"/>
    <w:rsid w:val="003D47A5"/>
    <w:rsid w:val="003D490E"/>
    <w:rsid w:val="003D4E24"/>
    <w:rsid w:val="003D51B1"/>
    <w:rsid w:val="003D542E"/>
    <w:rsid w:val="003D5804"/>
    <w:rsid w:val="003D5A32"/>
    <w:rsid w:val="003D63F7"/>
    <w:rsid w:val="003D6981"/>
    <w:rsid w:val="003D6ADA"/>
    <w:rsid w:val="003D73EA"/>
    <w:rsid w:val="003E087F"/>
    <w:rsid w:val="003E09B7"/>
    <w:rsid w:val="003E0D23"/>
    <w:rsid w:val="003E110E"/>
    <w:rsid w:val="003E1188"/>
    <w:rsid w:val="003E1A16"/>
    <w:rsid w:val="003E1A8B"/>
    <w:rsid w:val="003E1E51"/>
    <w:rsid w:val="003E1E5F"/>
    <w:rsid w:val="003E369D"/>
    <w:rsid w:val="003E41BF"/>
    <w:rsid w:val="003E4BC3"/>
    <w:rsid w:val="003E50EE"/>
    <w:rsid w:val="003E51D7"/>
    <w:rsid w:val="003E5549"/>
    <w:rsid w:val="003E58C6"/>
    <w:rsid w:val="003E5B02"/>
    <w:rsid w:val="003E5C4C"/>
    <w:rsid w:val="003E6351"/>
    <w:rsid w:val="003E75C6"/>
    <w:rsid w:val="003E7800"/>
    <w:rsid w:val="003E7957"/>
    <w:rsid w:val="003F00A9"/>
    <w:rsid w:val="003F0783"/>
    <w:rsid w:val="003F20E5"/>
    <w:rsid w:val="003F263E"/>
    <w:rsid w:val="003F2836"/>
    <w:rsid w:val="003F29D7"/>
    <w:rsid w:val="003F2B91"/>
    <w:rsid w:val="003F2D38"/>
    <w:rsid w:val="003F31C7"/>
    <w:rsid w:val="003F35A9"/>
    <w:rsid w:val="003F45AE"/>
    <w:rsid w:val="003F4613"/>
    <w:rsid w:val="003F46C1"/>
    <w:rsid w:val="003F4C6C"/>
    <w:rsid w:val="003F4CCA"/>
    <w:rsid w:val="003F52F2"/>
    <w:rsid w:val="003F569C"/>
    <w:rsid w:val="003F5F76"/>
    <w:rsid w:val="003F61C7"/>
    <w:rsid w:val="003F6289"/>
    <w:rsid w:val="003F640F"/>
    <w:rsid w:val="003F6523"/>
    <w:rsid w:val="003F65A2"/>
    <w:rsid w:val="003F7571"/>
    <w:rsid w:val="003F7726"/>
    <w:rsid w:val="00400028"/>
    <w:rsid w:val="0040076E"/>
    <w:rsid w:val="0040123C"/>
    <w:rsid w:val="0040151C"/>
    <w:rsid w:val="00402C79"/>
    <w:rsid w:val="00403437"/>
    <w:rsid w:val="00404460"/>
    <w:rsid w:val="00404856"/>
    <w:rsid w:val="00404A28"/>
    <w:rsid w:val="00405108"/>
    <w:rsid w:val="00405490"/>
    <w:rsid w:val="0040550B"/>
    <w:rsid w:val="004055D9"/>
    <w:rsid w:val="00405890"/>
    <w:rsid w:val="00405AF2"/>
    <w:rsid w:val="00406138"/>
    <w:rsid w:val="00407495"/>
    <w:rsid w:val="004075BE"/>
    <w:rsid w:val="00407707"/>
    <w:rsid w:val="00407FA2"/>
    <w:rsid w:val="004103E6"/>
    <w:rsid w:val="00410631"/>
    <w:rsid w:val="00410661"/>
    <w:rsid w:val="00411583"/>
    <w:rsid w:val="004119D2"/>
    <w:rsid w:val="00411A39"/>
    <w:rsid w:val="00411E6C"/>
    <w:rsid w:val="00412E5B"/>
    <w:rsid w:val="0041309F"/>
    <w:rsid w:val="00413370"/>
    <w:rsid w:val="004141BA"/>
    <w:rsid w:val="00414EAF"/>
    <w:rsid w:val="004156BA"/>
    <w:rsid w:val="0041608E"/>
    <w:rsid w:val="004162A4"/>
    <w:rsid w:val="00416521"/>
    <w:rsid w:val="004168B3"/>
    <w:rsid w:val="00416DF6"/>
    <w:rsid w:val="00417168"/>
    <w:rsid w:val="004171D5"/>
    <w:rsid w:val="00417258"/>
    <w:rsid w:val="0041783E"/>
    <w:rsid w:val="00417C6B"/>
    <w:rsid w:val="00417F48"/>
    <w:rsid w:val="004205E3"/>
    <w:rsid w:val="0042098E"/>
    <w:rsid w:val="0042154F"/>
    <w:rsid w:val="0042217F"/>
    <w:rsid w:val="00422339"/>
    <w:rsid w:val="00422E84"/>
    <w:rsid w:val="0042331F"/>
    <w:rsid w:val="00424458"/>
    <w:rsid w:val="004246FD"/>
    <w:rsid w:val="00424B6A"/>
    <w:rsid w:val="00424C68"/>
    <w:rsid w:val="0042534C"/>
    <w:rsid w:val="00425360"/>
    <w:rsid w:val="00425A95"/>
    <w:rsid w:val="0042618F"/>
    <w:rsid w:val="004269C8"/>
    <w:rsid w:val="0042736D"/>
    <w:rsid w:val="00427549"/>
    <w:rsid w:val="004303AE"/>
    <w:rsid w:val="00430E7D"/>
    <w:rsid w:val="00431400"/>
    <w:rsid w:val="004315F1"/>
    <w:rsid w:val="004317F1"/>
    <w:rsid w:val="004322A4"/>
    <w:rsid w:val="00432323"/>
    <w:rsid w:val="0043238A"/>
    <w:rsid w:val="00432E2F"/>
    <w:rsid w:val="00433018"/>
    <w:rsid w:val="00434012"/>
    <w:rsid w:val="00434658"/>
    <w:rsid w:val="00435CC3"/>
    <w:rsid w:val="00436634"/>
    <w:rsid w:val="004366A1"/>
    <w:rsid w:val="0043679A"/>
    <w:rsid w:val="00437176"/>
    <w:rsid w:val="00437B13"/>
    <w:rsid w:val="0044007C"/>
    <w:rsid w:val="00441648"/>
    <w:rsid w:val="0044212C"/>
    <w:rsid w:val="00442565"/>
    <w:rsid w:val="0044319B"/>
    <w:rsid w:val="004437C3"/>
    <w:rsid w:val="00443B70"/>
    <w:rsid w:val="004447AC"/>
    <w:rsid w:val="00445053"/>
    <w:rsid w:val="00445767"/>
    <w:rsid w:val="0044609A"/>
    <w:rsid w:val="00446140"/>
    <w:rsid w:val="004464AE"/>
    <w:rsid w:val="0044678B"/>
    <w:rsid w:val="004473FE"/>
    <w:rsid w:val="00450325"/>
    <w:rsid w:val="00450633"/>
    <w:rsid w:val="00451D5F"/>
    <w:rsid w:val="00452196"/>
    <w:rsid w:val="00453443"/>
    <w:rsid w:val="004536A7"/>
    <w:rsid w:val="00453D87"/>
    <w:rsid w:val="00453FDF"/>
    <w:rsid w:val="0045480A"/>
    <w:rsid w:val="004554C7"/>
    <w:rsid w:val="00455623"/>
    <w:rsid w:val="00455630"/>
    <w:rsid w:val="00455E39"/>
    <w:rsid w:val="0045642A"/>
    <w:rsid w:val="00456590"/>
    <w:rsid w:val="00457265"/>
    <w:rsid w:val="00457728"/>
    <w:rsid w:val="00457EF6"/>
    <w:rsid w:val="00461495"/>
    <w:rsid w:val="004621FB"/>
    <w:rsid w:val="00462B3E"/>
    <w:rsid w:val="004636F8"/>
    <w:rsid w:val="00464B47"/>
    <w:rsid w:val="00464BC2"/>
    <w:rsid w:val="00465291"/>
    <w:rsid w:val="00465558"/>
    <w:rsid w:val="004658B6"/>
    <w:rsid w:val="00466B4F"/>
    <w:rsid w:val="004671A6"/>
    <w:rsid w:val="004673A2"/>
    <w:rsid w:val="004675BB"/>
    <w:rsid w:val="004676FF"/>
    <w:rsid w:val="00467E20"/>
    <w:rsid w:val="0047024D"/>
    <w:rsid w:val="0047040D"/>
    <w:rsid w:val="00470DCA"/>
    <w:rsid w:val="004711D0"/>
    <w:rsid w:val="00471342"/>
    <w:rsid w:val="004719B8"/>
    <w:rsid w:val="00471D92"/>
    <w:rsid w:val="00472745"/>
    <w:rsid w:val="00472E2E"/>
    <w:rsid w:val="00473019"/>
    <w:rsid w:val="00473119"/>
    <w:rsid w:val="00473924"/>
    <w:rsid w:val="004745E5"/>
    <w:rsid w:val="00474807"/>
    <w:rsid w:val="0047480A"/>
    <w:rsid w:val="004756BA"/>
    <w:rsid w:val="00475A00"/>
    <w:rsid w:val="00476326"/>
    <w:rsid w:val="00477044"/>
    <w:rsid w:val="00480DBE"/>
    <w:rsid w:val="00480EDD"/>
    <w:rsid w:val="00481F3D"/>
    <w:rsid w:val="0048290E"/>
    <w:rsid w:val="004836A7"/>
    <w:rsid w:val="00483C69"/>
    <w:rsid w:val="00483CED"/>
    <w:rsid w:val="00484278"/>
    <w:rsid w:val="00485815"/>
    <w:rsid w:val="00485921"/>
    <w:rsid w:val="00485948"/>
    <w:rsid w:val="0048621A"/>
    <w:rsid w:val="0048714A"/>
    <w:rsid w:val="00487344"/>
    <w:rsid w:val="004878A2"/>
    <w:rsid w:val="00490ED0"/>
    <w:rsid w:val="00490EE1"/>
    <w:rsid w:val="00492AD2"/>
    <w:rsid w:val="004930E4"/>
    <w:rsid w:val="00493386"/>
    <w:rsid w:val="004934BF"/>
    <w:rsid w:val="004938C9"/>
    <w:rsid w:val="00493EB5"/>
    <w:rsid w:val="00493F40"/>
    <w:rsid w:val="00495412"/>
    <w:rsid w:val="00495A1E"/>
    <w:rsid w:val="00495A4D"/>
    <w:rsid w:val="00495A81"/>
    <w:rsid w:val="00496AFB"/>
    <w:rsid w:val="004971C6"/>
    <w:rsid w:val="00497995"/>
    <w:rsid w:val="00497E4F"/>
    <w:rsid w:val="004A0172"/>
    <w:rsid w:val="004A0968"/>
    <w:rsid w:val="004A09F2"/>
    <w:rsid w:val="004A112D"/>
    <w:rsid w:val="004A2726"/>
    <w:rsid w:val="004A281F"/>
    <w:rsid w:val="004A2F62"/>
    <w:rsid w:val="004A3555"/>
    <w:rsid w:val="004A35C1"/>
    <w:rsid w:val="004A3A90"/>
    <w:rsid w:val="004A4479"/>
    <w:rsid w:val="004A45F2"/>
    <w:rsid w:val="004A4770"/>
    <w:rsid w:val="004A50D0"/>
    <w:rsid w:val="004A5181"/>
    <w:rsid w:val="004A54DB"/>
    <w:rsid w:val="004A555C"/>
    <w:rsid w:val="004A6018"/>
    <w:rsid w:val="004A6BAF"/>
    <w:rsid w:val="004A6CC7"/>
    <w:rsid w:val="004A6E1A"/>
    <w:rsid w:val="004A703D"/>
    <w:rsid w:val="004A7479"/>
    <w:rsid w:val="004B0216"/>
    <w:rsid w:val="004B0863"/>
    <w:rsid w:val="004B0CD6"/>
    <w:rsid w:val="004B1453"/>
    <w:rsid w:val="004B1A87"/>
    <w:rsid w:val="004B22CC"/>
    <w:rsid w:val="004B2667"/>
    <w:rsid w:val="004B3601"/>
    <w:rsid w:val="004B3FB9"/>
    <w:rsid w:val="004B47C3"/>
    <w:rsid w:val="004B4FE8"/>
    <w:rsid w:val="004B5833"/>
    <w:rsid w:val="004B5843"/>
    <w:rsid w:val="004B5947"/>
    <w:rsid w:val="004B5A9F"/>
    <w:rsid w:val="004B62BF"/>
    <w:rsid w:val="004B67B7"/>
    <w:rsid w:val="004B7137"/>
    <w:rsid w:val="004B72B9"/>
    <w:rsid w:val="004B7752"/>
    <w:rsid w:val="004B7DC8"/>
    <w:rsid w:val="004C0D4E"/>
    <w:rsid w:val="004C103E"/>
    <w:rsid w:val="004C186E"/>
    <w:rsid w:val="004C1FEC"/>
    <w:rsid w:val="004C2FEF"/>
    <w:rsid w:val="004C308F"/>
    <w:rsid w:val="004C37B9"/>
    <w:rsid w:val="004C4217"/>
    <w:rsid w:val="004C4473"/>
    <w:rsid w:val="004C54E3"/>
    <w:rsid w:val="004C6723"/>
    <w:rsid w:val="004C6876"/>
    <w:rsid w:val="004C6CE1"/>
    <w:rsid w:val="004C6E35"/>
    <w:rsid w:val="004C78AF"/>
    <w:rsid w:val="004C7A8D"/>
    <w:rsid w:val="004C7C76"/>
    <w:rsid w:val="004D0A57"/>
    <w:rsid w:val="004D0B2F"/>
    <w:rsid w:val="004D0E74"/>
    <w:rsid w:val="004D1280"/>
    <w:rsid w:val="004D16A3"/>
    <w:rsid w:val="004D2207"/>
    <w:rsid w:val="004D287D"/>
    <w:rsid w:val="004D295A"/>
    <w:rsid w:val="004D3810"/>
    <w:rsid w:val="004D3887"/>
    <w:rsid w:val="004D3ACD"/>
    <w:rsid w:val="004D3DBD"/>
    <w:rsid w:val="004D3F72"/>
    <w:rsid w:val="004D483B"/>
    <w:rsid w:val="004D58A6"/>
    <w:rsid w:val="004D5D8D"/>
    <w:rsid w:val="004D61E3"/>
    <w:rsid w:val="004D6E04"/>
    <w:rsid w:val="004D7FC0"/>
    <w:rsid w:val="004E0273"/>
    <w:rsid w:val="004E06AD"/>
    <w:rsid w:val="004E0F92"/>
    <w:rsid w:val="004E14E3"/>
    <w:rsid w:val="004E1554"/>
    <w:rsid w:val="004E15D8"/>
    <w:rsid w:val="004E22AA"/>
    <w:rsid w:val="004E24A2"/>
    <w:rsid w:val="004E28B6"/>
    <w:rsid w:val="004E39DE"/>
    <w:rsid w:val="004E4588"/>
    <w:rsid w:val="004E4DA9"/>
    <w:rsid w:val="004E4F62"/>
    <w:rsid w:val="004E5018"/>
    <w:rsid w:val="004E5370"/>
    <w:rsid w:val="004E5D9C"/>
    <w:rsid w:val="004E62F7"/>
    <w:rsid w:val="004E689B"/>
    <w:rsid w:val="004E69A6"/>
    <w:rsid w:val="004E706D"/>
    <w:rsid w:val="004E71F4"/>
    <w:rsid w:val="004E7298"/>
    <w:rsid w:val="004E7B56"/>
    <w:rsid w:val="004F0002"/>
    <w:rsid w:val="004F0559"/>
    <w:rsid w:val="004F09CB"/>
    <w:rsid w:val="004F2465"/>
    <w:rsid w:val="004F2600"/>
    <w:rsid w:val="004F46DB"/>
    <w:rsid w:val="004F5055"/>
    <w:rsid w:val="004F529A"/>
    <w:rsid w:val="004F717D"/>
    <w:rsid w:val="004F75EA"/>
    <w:rsid w:val="004F7E27"/>
    <w:rsid w:val="00500875"/>
    <w:rsid w:val="00500F55"/>
    <w:rsid w:val="0050112E"/>
    <w:rsid w:val="00501310"/>
    <w:rsid w:val="0050149C"/>
    <w:rsid w:val="005017D5"/>
    <w:rsid w:val="005025DA"/>
    <w:rsid w:val="00502A17"/>
    <w:rsid w:val="005031C9"/>
    <w:rsid w:val="0050334B"/>
    <w:rsid w:val="0050364F"/>
    <w:rsid w:val="00504039"/>
    <w:rsid w:val="005044A7"/>
    <w:rsid w:val="00504822"/>
    <w:rsid w:val="00504A99"/>
    <w:rsid w:val="00505287"/>
    <w:rsid w:val="00505C2B"/>
    <w:rsid w:val="00505D77"/>
    <w:rsid w:val="005063AD"/>
    <w:rsid w:val="00506980"/>
    <w:rsid w:val="00506C0F"/>
    <w:rsid w:val="0050706C"/>
    <w:rsid w:val="00507393"/>
    <w:rsid w:val="005100B0"/>
    <w:rsid w:val="00510228"/>
    <w:rsid w:val="0051062B"/>
    <w:rsid w:val="00510C38"/>
    <w:rsid w:val="00511B82"/>
    <w:rsid w:val="00511C74"/>
    <w:rsid w:val="005122DB"/>
    <w:rsid w:val="005126B5"/>
    <w:rsid w:val="00512E38"/>
    <w:rsid w:val="00512F32"/>
    <w:rsid w:val="005130CE"/>
    <w:rsid w:val="00514AC9"/>
    <w:rsid w:val="00514CAB"/>
    <w:rsid w:val="00516157"/>
    <w:rsid w:val="00516472"/>
    <w:rsid w:val="00516A8B"/>
    <w:rsid w:val="00520081"/>
    <w:rsid w:val="005200A8"/>
    <w:rsid w:val="0052061B"/>
    <w:rsid w:val="00520D3C"/>
    <w:rsid w:val="005211CD"/>
    <w:rsid w:val="00521348"/>
    <w:rsid w:val="00521BCD"/>
    <w:rsid w:val="005220DA"/>
    <w:rsid w:val="0052289A"/>
    <w:rsid w:val="00523308"/>
    <w:rsid w:val="005234E9"/>
    <w:rsid w:val="005246C8"/>
    <w:rsid w:val="00524856"/>
    <w:rsid w:val="0052690F"/>
    <w:rsid w:val="00527F1C"/>
    <w:rsid w:val="0053047E"/>
    <w:rsid w:val="005326EE"/>
    <w:rsid w:val="00532B69"/>
    <w:rsid w:val="00533237"/>
    <w:rsid w:val="005333B9"/>
    <w:rsid w:val="00533463"/>
    <w:rsid w:val="00534505"/>
    <w:rsid w:val="005356E7"/>
    <w:rsid w:val="00535716"/>
    <w:rsid w:val="005359D2"/>
    <w:rsid w:val="00535B4B"/>
    <w:rsid w:val="005366C2"/>
    <w:rsid w:val="00537FFD"/>
    <w:rsid w:val="00540861"/>
    <w:rsid w:val="00540D98"/>
    <w:rsid w:val="00541414"/>
    <w:rsid w:val="00541BC6"/>
    <w:rsid w:val="0054230D"/>
    <w:rsid w:val="00542CD8"/>
    <w:rsid w:val="0054300B"/>
    <w:rsid w:val="00543510"/>
    <w:rsid w:val="00543AB2"/>
    <w:rsid w:val="00543BF1"/>
    <w:rsid w:val="00543DCA"/>
    <w:rsid w:val="00544284"/>
    <w:rsid w:val="0054435B"/>
    <w:rsid w:val="0054436F"/>
    <w:rsid w:val="0054488A"/>
    <w:rsid w:val="00544F71"/>
    <w:rsid w:val="00544FDA"/>
    <w:rsid w:val="00545B43"/>
    <w:rsid w:val="00545F36"/>
    <w:rsid w:val="00546B9D"/>
    <w:rsid w:val="00547C26"/>
    <w:rsid w:val="00550502"/>
    <w:rsid w:val="0055053A"/>
    <w:rsid w:val="00550BA5"/>
    <w:rsid w:val="00550D7C"/>
    <w:rsid w:val="005515FA"/>
    <w:rsid w:val="00552236"/>
    <w:rsid w:val="0055233F"/>
    <w:rsid w:val="00552555"/>
    <w:rsid w:val="00552E1C"/>
    <w:rsid w:val="005531A4"/>
    <w:rsid w:val="005537A3"/>
    <w:rsid w:val="00553FBF"/>
    <w:rsid w:val="00554DDA"/>
    <w:rsid w:val="005550EE"/>
    <w:rsid w:val="00555104"/>
    <w:rsid w:val="00555B11"/>
    <w:rsid w:val="005561F5"/>
    <w:rsid w:val="005563E8"/>
    <w:rsid w:val="00556E0E"/>
    <w:rsid w:val="00556E56"/>
    <w:rsid w:val="005579D6"/>
    <w:rsid w:val="00557A00"/>
    <w:rsid w:val="00557BE1"/>
    <w:rsid w:val="0056058A"/>
    <w:rsid w:val="00560C62"/>
    <w:rsid w:val="00560EB7"/>
    <w:rsid w:val="005613DF"/>
    <w:rsid w:val="0056222E"/>
    <w:rsid w:val="0056269A"/>
    <w:rsid w:val="0056356D"/>
    <w:rsid w:val="00563676"/>
    <w:rsid w:val="00563AE8"/>
    <w:rsid w:val="005643A3"/>
    <w:rsid w:val="005643DE"/>
    <w:rsid w:val="00564429"/>
    <w:rsid w:val="0056479B"/>
    <w:rsid w:val="00564B6E"/>
    <w:rsid w:val="00564DE7"/>
    <w:rsid w:val="00564F4F"/>
    <w:rsid w:val="00564F8D"/>
    <w:rsid w:val="0056555A"/>
    <w:rsid w:val="0056659A"/>
    <w:rsid w:val="005666B8"/>
    <w:rsid w:val="0056685D"/>
    <w:rsid w:val="0056767C"/>
    <w:rsid w:val="00567CFA"/>
    <w:rsid w:val="00567FD9"/>
    <w:rsid w:val="005703B3"/>
    <w:rsid w:val="00570594"/>
    <w:rsid w:val="005706FF"/>
    <w:rsid w:val="00570944"/>
    <w:rsid w:val="00570E76"/>
    <w:rsid w:val="0057182A"/>
    <w:rsid w:val="00571958"/>
    <w:rsid w:val="00571CB8"/>
    <w:rsid w:val="00572E15"/>
    <w:rsid w:val="00573759"/>
    <w:rsid w:val="00573805"/>
    <w:rsid w:val="0057409C"/>
    <w:rsid w:val="0057447F"/>
    <w:rsid w:val="00575B9C"/>
    <w:rsid w:val="00575C58"/>
    <w:rsid w:val="005776F4"/>
    <w:rsid w:val="00577BC1"/>
    <w:rsid w:val="00580E7A"/>
    <w:rsid w:val="00580F10"/>
    <w:rsid w:val="0058106F"/>
    <w:rsid w:val="00581201"/>
    <w:rsid w:val="00581218"/>
    <w:rsid w:val="005815FD"/>
    <w:rsid w:val="005818A4"/>
    <w:rsid w:val="00581B58"/>
    <w:rsid w:val="00581C71"/>
    <w:rsid w:val="00582899"/>
    <w:rsid w:val="00582E41"/>
    <w:rsid w:val="00583303"/>
    <w:rsid w:val="0058357B"/>
    <w:rsid w:val="00583675"/>
    <w:rsid w:val="00584EF1"/>
    <w:rsid w:val="00585B15"/>
    <w:rsid w:val="00585B9D"/>
    <w:rsid w:val="00585C11"/>
    <w:rsid w:val="00585D77"/>
    <w:rsid w:val="0058689A"/>
    <w:rsid w:val="00586AA9"/>
    <w:rsid w:val="00586B5F"/>
    <w:rsid w:val="00586F51"/>
    <w:rsid w:val="00586FB2"/>
    <w:rsid w:val="0058737C"/>
    <w:rsid w:val="005874EC"/>
    <w:rsid w:val="005875B5"/>
    <w:rsid w:val="005875C0"/>
    <w:rsid w:val="00587989"/>
    <w:rsid w:val="00587C0E"/>
    <w:rsid w:val="00587C64"/>
    <w:rsid w:val="00587E44"/>
    <w:rsid w:val="0059021B"/>
    <w:rsid w:val="00591F51"/>
    <w:rsid w:val="0059265D"/>
    <w:rsid w:val="00592D16"/>
    <w:rsid w:val="00593CA9"/>
    <w:rsid w:val="00594701"/>
    <w:rsid w:val="00594B73"/>
    <w:rsid w:val="00594BBC"/>
    <w:rsid w:val="00595E2B"/>
    <w:rsid w:val="005960F1"/>
    <w:rsid w:val="00596D4A"/>
    <w:rsid w:val="0059713C"/>
    <w:rsid w:val="00597160"/>
    <w:rsid w:val="005972D5"/>
    <w:rsid w:val="00597378"/>
    <w:rsid w:val="005A08D2"/>
    <w:rsid w:val="005A0A41"/>
    <w:rsid w:val="005A16E9"/>
    <w:rsid w:val="005A1829"/>
    <w:rsid w:val="005A2ADE"/>
    <w:rsid w:val="005A2D3D"/>
    <w:rsid w:val="005A2F6E"/>
    <w:rsid w:val="005A34F4"/>
    <w:rsid w:val="005A366D"/>
    <w:rsid w:val="005A3BA9"/>
    <w:rsid w:val="005A4F2C"/>
    <w:rsid w:val="005A5723"/>
    <w:rsid w:val="005A5D3C"/>
    <w:rsid w:val="005A5E25"/>
    <w:rsid w:val="005A6B10"/>
    <w:rsid w:val="005A7040"/>
    <w:rsid w:val="005B06B8"/>
    <w:rsid w:val="005B0B6B"/>
    <w:rsid w:val="005B0E00"/>
    <w:rsid w:val="005B0F01"/>
    <w:rsid w:val="005B176D"/>
    <w:rsid w:val="005B1AE2"/>
    <w:rsid w:val="005B1CAC"/>
    <w:rsid w:val="005B2494"/>
    <w:rsid w:val="005B2D4B"/>
    <w:rsid w:val="005B2D74"/>
    <w:rsid w:val="005B3F78"/>
    <w:rsid w:val="005B42A6"/>
    <w:rsid w:val="005B47E5"/>
    <w:rsid w:val="005B4DFB"/>
    <w:rsid w:val="005B4E35"/>
    <w:rsid w:val="005B5C0C"/>
    <w:rsid w:val="005B5CAC"/>
    <w:rsid w:val="005B6760"/>
    <w:rsid w:val="005B678B"/>
    <w:rsid w:val="005B68A6"/>
    <w:rsid w:val="005B6EDC"/>
    <w:rsid w:val="005B7F54"/>
    <w:rsid w:val="005C00E2"/>
    <w:rsid w:val="005C06DC"/>
    <w:rsid w:val="005C0C74"/>
    <w:rsid w:val="005C15DE"/>
    <w:rsid w:val="005C16E2"/>
    <w:rsid w:val="005C1A2A"/>
    <w:rsid w:val="005C23B3"/>
    <w:rsid w:val="005C2991"/>
    <w:rsid w:val="005C381E"/>
    <w:rsid w:val="005C3C28"/>
    <w:rsid w:val="005C4076"/>
    <w:rsid w:val="005C4405"/>
    <w:rsid w:val="005C536F"/>
    <w:rsid w:val="005C5455"/>
    <w:rsid w:val="005C59D6"/>
    <w:rsid w:val="005C5CC0"/>
    <w:rsid w:val="005C68F4"/>
    <w:rsid w:val="005C6AC9"/>
    <w:rsid w:val="005C71DB"/>
    <w:rsid w:val="005C7E1E"/>
    <w:rsid w:val="005D067F"/>
    <w:rsid w:val="005D0C30"/>
    <w:rsid w:val="005D0EBE"/>
    <w:rsid w:val="005D17DC"/>
    <w:rsid w:val="005D18F2"/>
    <w:rsid w:val="005D2115"/>
    <w:rsid w:val="005D3BC8"/>
    <w:rsid w:val="005D3F0F"/>
    <w:rsid w:val="005D41FC"/>
    <w:rsid w:val="005D4714"/>
    <w:rsid w:val="005D5F0A"/>
    <w:rsid w:val="005D5F88"/>
    <w:rsid w:val="005D606E"/>
    <w:rsid w:val="005D6189"/>
    <w:rsid w:val="005D69B2"/>
    <w:rsid w:val="005D6A40"/>
    <w:rsid w:val="005D6CF3"/>
    <w:rsid w:val="005D709D"/>
    <w:rsid w:val="005E03B0"/>
    <w:rsid w:val="005E043C"/>
    <w:rsid w:val="005E0BBF"/>
    <w:rsid w:val="005E0F2E"/>
    <w:rsid w:val="005E126A"/>
    <w:rsid w:val="005E1A7F"/>
    <w:rsid w:val="005E1F00"/>
    <w:rsid w:val="005E33B1"/>
    <w:rsid w:val="005E395D"/>
    <w:rsid w:val="005E3990"/>
    <w:rsid w:val="005E44CB"/>
    <w:rsid w:val="005E4C2F"/>
    <w:rsid w:val="005E4C43"/>
    <w:rsid w:val="005E57EE"/>
    <w:rsid w:val="005E5D02"/>
    <w:rsid w:val="005E6158"/>
    <w:rsid w:val="005E6E3A"/>
    <w:rsid w:val="005F079A"/>
    <w:rsid w:val="005F0886"/>
    <w:rsid w:val="005F09C7"/>
    <w:rsid w:val="005F1F5E"/>
    <w:rsid w:val="005F2936"/>
    <w:rsid w:val="005F2C1B"/>
    <w:rsid w:val="005F2FAA"/>
    <w:rsid w:val="005F3596"/>
    <w:rsid w:val="005F3F23"/>
    <w:rsid w:val="005F415B"/>
    <w:rsid w:val="005F4182"/>
    <w:rsid w:val="005F4A05"/>
    <w:rsid w:val="005F4B79"/>
    <w:rsid w:val="005F4CE8"/>
    <w:rsid w:val="005F4EF4"/>
    <w:rsid w:val="005F5091"/>
    <w:rsid w:val="005F5174"/>
    <w:rsid w:val="005F621A"/>
    <w:rsid w:val="005F70BF"/>
    <w:rsid w:val="005F75B7"/>
    <w:rsid w:val="005F79CA"/>
    <w:rsid w:val="0060027D"/>
    <w:rsid w:val="00600506"/>
    <w:rsid w:val="0060095D"/>
    <w:rsid w:val="006019B4"/>
    <w:rsid w:val="00601BDE"/>
    <w:rsid w:val="00601D7C"/>
    <w:rsid w:val="006030B9"/>
    <w:rsid w:val="00604273"/>
    <w:rsid w:val="00605638"/>
    <w:rsid w:val="00605B3E"/>
    <w:rsid w:val="00606504"/>
    <w:rsid w:val="00606A72"/>
    <w:rsid w:val="00606F6C"/>
    <w:rsid w:val="006070D0"/>
    <w:rsid w:val="006074E1"/>
    <w:rsid w:val="00607CA4"/>
    <w:rsid w:val="00607E95"/>
    <w:rsid w:val="00610645"/>
    <w:rsid w:val="00611728"/>
    <w:rsid w:val="006117BF"/>
    <w:rsid w:val="00611D9F"/>
    <w:rsid w:val="00612706"/>
    <w:rsid w:val="00612B6A"/>
    <w:rsid w:val="00612B7E"/>
    <w:rsid w:val="00612D27"/>
    <w:rsid w:val="00612F09"/>
    <w:rsid w:val="0061396C"/>
    <w:rsid w:val="00613D40"/>
    <w:rsid w:val="006142E5"/>
    <w:rsid w:val="00614800"/>
    <w:rsid w:val="00616F1D"/>
    <w:rsid w:val="0061742A"/>
    <w:rsid w:val="006175F5"/>
    <w:rsid w:val="00617926"/>
    <w:rsid w:val="00617AF9"/>
    <w:rsid w:val="00617B25"/>
    <w:rsid w:val="00617E24"/>
    <w:rsid w:val="006214EB"/>
    <w:rsid w:val="00621B49"/>
    <w:rsid w:val="00621C28"/>
    <w:rsid w:val="00622052"/>
    <w:rsid w:val="0062206D"/>
    <w:rsid w:val="006220A4"/>
    <w:rsid w:val="006226A1"/>
    <w:rsid w:val="00622E8B"/>
    <w:rsid w:val="00622FC6"/>
    <w:rsid w:val="006233B1"/>
    <w:rsid w:val="006244CA"/>
    <w:rsid w:val="006245BF"/>
    <w:rsid w:val="00624E02"/>
    <w:rsid w:val="00626114"/>
    <w:rsid w:val="00626BA9"/>
    <w:rsid w:val="00627999"/>
    <w:rsid w:val="00630453"/>
    <w:rsid w:val="00630F33"/>
    <w:rsid w:val="006316E4"/>
    <w:rsid w:val="00631743"/>
    <w:rsid w:val="00631CA7"/>
    <w:rsid w:val="00631F8A"/>
    <w:rsid w:val="006320DC"/>
    <w:rsid w:val="006321C7"/>
    <w:rsid w:val="006322C8"/>
    <w:rsid w:val="00632637"/>
    <w:rsid w:val="006328F3"/>
    <w:rsid w:val="00632D4A"/>
    <w:rsid w:val="0063390B"/>
    <w:rsid w:val="006339C2"/>
    <w:rsid w:val="00633CA1"/>
    <w:rsid w:val="00634BD3"/>
    <w:rsid w:val="00634DA3"/>
    <w:rsid w:val="00634F2A"/>
    <w:rsid w:val="00635290"/>
    <w:rsid w:val="00635BF1"/>
    <w:rsid w:val="00635F23"/>
    <w:rsid w:val="006360BB"/>
    <w:rsid w:val="00636F4F"/>
    <w:rsid w:val="00636FFC"/>
    <w:rsid w:val="00637107"/>
    <w:rsid w:val="0063744D"/>
    <w:rsid w:val="006400CC"/>
    <w:rsid w:val="0064040B"/>
    <w:rsid w:val="006418A3"/>
    <w:rsid w:val="00642161"/>
    <w:rsid w:val="00642AE4"/>
    <w:rsid w:val="00642D0E"/>
    <w:rsid w:val="00642DE0"/>
    <w:rsid w:val="00643056"/>
    <w:rsid w:val="0064316E"/>
    <w:rsid w:val="00643302"/>
    <w:rsid w:val="006444C8"/>
    <w:rsid w:val="00644C8B"/>
    <w:rsid w:val="006453E3"/>
    <w:rsid w:val="006455E8"/>
    <w:rsid w:val="00645612"/>
    <w:rsid w:val="006458F0"/>
    <w:rsid w:val="00645D25"/>
    <w:rsid w:val="00645FC2"/>
    <w:rsid w:val="006467A4"/>
    <w:rsid w:val="0065025F"/>
    <w:rsid w:val="006512F8"/>
    <w:rsid w:val="00651B03"/>
    <w:rsid w:val="006520C1"/>
    <w:rsid w:val="006533F7"/>
    <w:rsid w:val="0065366A"/>
    <w:rsid w:val="00653ADC"/>
    <w:rsid w:val="00653AFA"/>
    <w:rsid w:val="00653BB6"/>
    <w:rsid w:val="00653EBE"/>
    <w:rsid w:val="006553C2"/>
    <w:rsid w:val="0065588D"/>
    <w:rsid w:val="0065614C"/>
    <w:rsid w:val="00656223"/>
    <w:rsid w:val="00656D58"/>
    <w:rsid w:val="00656D86"/>
    <w:rsid w:val="00656F3E"/>
    <w:rsid w:val="006577D6"/>
    <w:rsid w:val="00657844"/>
    <w:rsid w:val="00657CF5"/>
    <w:rsid w:val="00657DC1"/>
    <w:rsid w:val="0066229F"/>
    <w:rsid w:val="006622A4"/>
    <w:rsid w:val="00662767"/>
    <w:rsid w:val="006632CF"/>
    <w:rsid w:val="006633EC"/>
    <w:rsid w:val="00665106"/>
    <w:rsid w:val="00665161"/>
    <w:rsid w:val="00665252"/>
    <w:rsid w:val="00665637"/>
    <w:rsid w:val="00665FBF"/>
    <w:rsid w:val="00666469"/>
    <w:rsid w:val="0066690C"/>
    <w:rsid w:val="00666965"/>
    <w:rsid w:val="00666F5D"/>
    <w:rsid w:val="006672BF"/>
    <w:rsid w:val="00667BF7"/>
    <w:rsid w:val="006700BA"/>
    <w:rsid w:val="006704C6"/>
    <w:rsid w:val="00670844"/>
    <w:rsid w:val="0067197B"/>
    <w:rsid w:val="00671D3E"/>
    <w:rsid w:val="00671EEB"/>
    <w:rsid w:val="00673D8C"/>
    <w:rsid w:val="00674180"/>
    <w:rsid w:val="00674315"/>
    <w:rsid w:val="00674415"/>
    <w:rsid w:val="00674DDD"/>
    <w:rsid w:val="006753AD"/>
    <w:rsid w:val="00675B45"/>
    <w:rsid w:val="006770DB"/>
    <w:rsid w:val="006771FE"/>
    <w:rsid w:val="00677DBB"/>
    <w:rsid w:val="00680DD7"/>
    <w:rsid w:val="00681049"/>
    <w:rsid w:val="00681B88"/>
    <w:rsid w:val="00681BDC"/>
    <w:rsid w:val="00681DBA"/>
    <w:rsid w:val="00682B30"/>
    <w:rsid w:val="00682E08"/>
    <w:rsid w:val="0068318E"/>
    <w:rsid w:val="006845DF"/>
    <w:rsid w:val="00684C51"/>
    <w:rsid w:val="00684EB2"/>
    <w:rsid w:val="0068506D"/>
    <w:rsid w:val="00685C88"/>
    <w:rsid w:val="00686630"/>
    <w:rsid w:val="00686996"/>
    <w:rsid w:val="006869BB"/>
    <w:rsid w:val="006870CD"/>
    <w:rsid w:val="00687D01"/>
    <w:rsid w:val="0069036D"/>
    <w:rsid w:val="00690849"/>
    <w:rsid w:val="00690A71"/>
    <w:rsid w:val="00691706"/>
    <w:rsid w:val="00691F7E"/>
    <w:rsid w:val="00693B9E"/>
    <w:rsid w:val="00693DDD"/>
    <w:rsid w:val="00694DFB"/>
    <w:rsid w:val="00694FA7"/>
    <w:rsid w:val="00695330"/>
    <w:rsid w:val="006953C8"/>
    <w:rsid w:val="00695671"/>
    <w:rsid w:val="0069618F"/>
    <w:rsid w:val="00696E1A"/>
    <w:rsid w:val="00696F6B"/>
    <w:rsid w:val="006973C8"/>
    <w:rsid w:val="006975FC"/>
    <w:rsid w:val="006A0A04"/>
    <w:rsid w:val="006A1625"/>
    <w:rsid w:val="006A17B5"/>
    <w:rsid w:val="006A17D5"/>
    <w:rsid w:val="006A1FFF"/>
    <w:rsid w:val="006A2774"/>
    <w:rsid w:val="006A2AA8"/>
    <w:rsid w:val="006A3219"/>
    <w:rsid w:val="006A35B6"/>
    <w:rsid w:val="006A39B3"/>
    <w:rsid w:val="006A44E6"/>
    <w:rsid w:val="006A4A27"/>
    <w:rsid w:val="006A4CD2"/>
    <w:rsid w:val="006A5CB8"/>
    <w:rsid w:val="006A6554"/>
    <w:rsid w:val="006A6768"/>
    <w:rsid w:val="006A687A"/>
    <w:rsid w:val="006B04C7"/>
    <w:rsid w:val="006B08DE"/>
    <w:rsid w:val="006B0AF6"/>
    <w:rsid w:val="006B1087"/>
    <w:rsid w:val="006B10F2"/>
    <w:rsid w:val="006B17D8"/>
    <w:rsid w:val="006B1827"/>
    <w:rsid w:val="006B19C0"/>
    <w:rsid w:val="006B1A68"/>
    <w:rsid w:val="006B260F"/>
    <w:rsid w:val="006B292A"/>
    <w:rsid w:val="006B3A8A"/>
    <w:rsid w:val="006B3B27"/>
    <w:rsid w:val="006B3F71"/>
    <w:rsid w:val="006B5EBF"/>
    <w:rsid w:val="006B616E"/>
    <w:rsid w:val="006B6A4F"/>
    <w:rsid w:val="006B7754"/>
    <w:rsid w:val="006B77C3"/>
    <w:rsid w:val="006B78F9"/>
    <w:rsid w:val="006C098C"/>
    <w:rsid w:val="006C0CD3"/>
    <w:rsid w:val="006C0DAD"/>
    <w:rsid w:val="006C0EF1"/>
    <w:rsid w:val="006C1612"/>
    <w:rsid w:val="006C1690"/>
    <w:rsid w:val="006C1728"/>
    <w:rsid w:val="006C1763"/>
    <w:rsid w:val="006C1B7A"/>
    <w:rsid w:val="006C3516"/>
    <w:rsid w:val="006C4086"/>
    <w:rsid w:val="006C4559"/>
    <w:rsid w:val="006C4800"/>
    <w:rsid w:val="006C4812"/>
    <w:rsid w:val="006C618C"/>
    <w:rsid w:val="006C6D47"/>
    <w:rsid w:val="006D071B"/>
    <w:rsid w:val="006D09E6"/>
    <w:rsid w:val="006D1130"/>
    <w:rsid w:val="006D1534"/>
    <w:rsid w:val="006D1DB2"/>
    <w:rsid w:val="006D200E"/>
    <w:rsid w:val="006D2167"/>
    <w:rsid w:val="006D249B"/>
    <w:rsid w:val="006D29E9"/>
    <w:rsid w:val="006D37D1"/>
    <w:rsid w:val="006D4AF3"/>
    <w:rsid w:val="006D521C"/>
    <w:rsid w:val="006D5734"/>
    <w:rsid w:val="006D5EF6"/>
    <w:rsid w:val="006D66E4"/>
    <w:rsid w:val="006D673F"/>
    <w:rsid w:val="006D6AB1"/>
    <w:rsid w:val="006D6F28"/>
    <w:rsid w:val="006D6F98"/>
    <w:rsid w:val="006D70AD"/>
    <w:rsid w:val="006D7114"/>
    <w:rsid w:val="006D77CA"/>
    <w:rsid w:val="006E02B5"/>
    <w:rsid w:val="006E08A1"/>
    <w:rsid w:val="006E0CDD"/>
    <w:rsid w:val="006E1495"/>
    <w:rsid w:val="006E15E7"/>
    <w:rsid w:val="006E16A4"/>
    <w:rsid w:val="006E1F67"/>
    <w:rsid w:val="006E24A7"/>
    <w:rsid w:val="006E258C"/>
    <w:rsid w:val="006E26B4"/>
    <w:rsid w:val="006E2CC8"/>
    <w:rsid w:val="006E3F8A"/>
    <w:rsid w:val="006E451E"/>
    <w:rsid w:val="006E45A1"/>
    <w:rsid w:val="006E490A"/>
    <w:rsid w:val="006E5C1D"/>
    <w:rsid w:val="006E64F2"/>
    <w:rsid w:val="006E6B96"/>
    <w:rsid w:val="006E6CB7"/>
    <w:rsid w:val="006E786B"/>
    <w:rsid w:val="006E7DF6"/>
    <w:rsid w:val="006F053F"/>
    <w:rsid w:val="006F06EB"/>
    <w:rsid w:val="006F1695"/>
    <w:rsid w:val="006F1792"/>
    <w:rsid w:val="006F1932"/>
    <w:rsid w:val="006F1D2C"/>
    <w:rsid w:val="006F2512"/>
    <w:rsid w:val="006F3119"/>
    <w:rsid w:val="006F32DF"/>
    <w:rsid w:val="006F38AB"/>
    <w:rsid w:val="006F47D7"/>
    <w:rsid w:val="006F47E9"/>
    <w:rsid w:val="006F5A0B"/>
    <w:rsid w:val="006F5D93"/>
    <w:rsid w:val="006F5F02"/>
    <w:rsid w:val="006F68A5"/>
    <w:rsid w:val="006F69ED"/>
    <w:rsid w:val="006F725E"/>
    <w:rsid w:val="006F76FE"/>
    <w:rsid w:val="006F7B35"/>
    <w:rsid w:val="006F7FBD"/>
    <w:rsid w:val="0070088D"/>
    <w:rsid w:val="00700B05"/>
    <w:rsid w:val="00700FDF"/>
    <w:rsid w:val="00701A20"/>
    <w:rsid w:val="0070204A"/>
    <w:rsid w:val="00702561"/>
    <w:rsid w:val="00702970"/>
    <w:rsid w:val="00702DA0"/>
    <w:rsid w:val="00702E4C"/>
    <w:rsid w:val="0070336C"/>
    <w:rsid w:val="00703514"/>
    <w:rsid w:val="00703B61"/>
    <w:rsid w:val="00703BF4"/>
    <w:rsid w:val="00703CCA"/>
    <w:rsid w:val="00704805"/>
    <w:rsid w:val="007057EE"/>
    <w:rsid w:val="00705986"/>
    <w:rsid w:val="00705E26"/>
    <w:rsid w:val="007063AB"/>
    <w:rsid w:val="0070685A"/>
    <w:rsid w:val="00706E14"/>
    <w:rsid w:val="007071E7"/>
    <w:rsid w:val="00707334"/>
    <w:rsid w:val="0070742F"/>
    <w:rsid w:val="0070765B"/>
    <w:rsid w:val="0070774F"/>
    <w:rsid w:val="0071056D"/>
    <w:rsid w:val="00710739"/>
    <w:rsid w:val="00710A43"/>
    <w:rsid w:val="00711239"/>
    <w:rsid w:val="00711C56"/>
    <w:rsid w:val="00711F80"/>
    <w:rsid w:val="00711FD1"/>
    <w:rsid w:val="007131B9"/>
    <w:rsid w:val="00713B2B"/>
    <w:rsid w:val="00714521"/>
    <w:rsid w:val="00714B13"/>
    <w:rsid w:val="00714B38"/>
    <w:rsid w:val="00714BF5"/>
    <w:rsid w:val="007150DB"/>
    <w:rsid w:val="0071570E"/>
    <w:rsid w:val="007157C2"/>
    <w:rsid w:val="00715C21"/>
    <w:rsid w:val="0071607E"/>
    <w:rsid w:val="00716225"/>
    <w:rsid w:val="007164B8"/>
    <w:rsid w:val="00717026"/>
    <w:rsid w:val="0072040E"/>
    <w:rsid w:val="0072054B"/>
    <w:rsid w:val="007208E6"/>
    <w:rsid w:val="00720AC7"/>
    <w:rsid w:val="00721154"/>
    <w:rsid w:val="00722032"/>
    <w:rsid w:val="00722F45"/>
    <w:rsid w:val="007234DD"/>
    <w:rsid w:val="007242E5"/>
    <w:rsid w:val="0072433A"/>
    <w:rsid w:val="0072447F"/>
    <w:rsid w:val="007245F0"/>
    <w:rsid w:val="00724864"/>
    <w:rsid w:val="007249E7"/>
    <w:rsid w:val="007258AD"/>
    <w:rsid w:val="00725A4B"/>
    <w:rsid w:val="00726AF5"/>
    <w:rsid w:val="00726B6F"/>
    <w:rsid w:val="00730908"/>
    <w:rsid w:val="00731700"/>
    <w:rsid w:val="007318CD"/>
    <w:rsid w:val="00732201"/>
    <w:rsid w:val="007322C9"/>
    <w:rsid w:val="00732C84"/>
    <w:rsid w:val="0073322F"/>
    <w:rsid w:val="0073335D"/>
    <w:rsid w:val="00733402"/>
    <w:rsid w:val="00733868"/>
    <w:rsid w:val="00733874"/>
    <w:rsid w:val="00733D2E"/>
    <w:rsid w:val="00733E88"/>
    <w:rsid w:val="00734196"/>
    <w:rsid w:val="00735205"/>
    <w:rsid w:val="00735B8F"/>
    <w:rsid w:val="00735F8F"/>
    <w:rsid w:val="007366C3"/>
    <w:rsid w:val="007375C0"/>
    <w:rsid w:val="00737AD0"/>
    <w:rsid w:val="00737AF6"/>
    <w:rsid w:val="0074005A"/>
    <w:rsid w:val="007404A4"/>
    <w:rsid w:val="00740637"/>
    <w:rsid w:val="00740799"/>
    <w:rsid w:val="0074099E"/>
    <w:rsid w:val="00740C5D"/>
    <w:rsid w:val="00741747"/>
    <w:rsid w:val="00741CE8"/>
    <w:rsid w:val="007422F8"/>
    <w:rsid w:val="0074231F"/>
    <w:rsid w:val="00743475"/>
    <w:rsid w:val="007436D9"/>
    <w:rsid w:val="007439C9"/>
    <w:rsid w:val="00743D97"/>
    <w:rsid w:val="0074435A"/>
    <w:rsid w:val="00744A7D"/>
    <w:rsid w:val="00745346"/>
    <w:rsid w:val="00745EBF"/>
    <w:rsid w:val="007465E1"/>
    <w:rsid w:val="007467BF"/>
    <w:rsid w:val="00746A9E"/>
    <w:rsid w:val="00746E53"/>
    <w:rsid w:val="00747992"/>
    <w:rsid w:val="00747B17"/>
    <w:rsid w:val="00747B9C"/>
    <w:rsid w:val="00747E7D"/>
    <w:rsid w:val="007503FE"/>
    <w:rsid w:val="0075072C"/>
    <w:rsid w:val="00750C11"/>
    <w:rsid w:val="00750E1F"/>
    <w:rsid w:val="007515D5"/>
    <w:rsid w:val="0075182C"/>
    <w:rsid w:val="00752080"/>
    <w:rsid w:val="00752417"/>
    <w:rsid w:val="007526FF"/>
    <w:rsid w:val="0075282D"/>
    <w:rsid w:val="00752C57"/>
    <w:rsid w:val="00752E7A"/>
    <w:rsid w:val="00752EE0"/>
    <w:rsid w:val="007533A6"/>
    <w:rsid w:val="0075377B"/>
    <w:rsid w:val="0075464C"/>
    <w:rsid w:val="00754E55"/>
    <w:rsid w:val="007557C1"/>
    <w:rsid w:val="0075612B"/>
    <w:rsid w:val="00756171"/>
    <w:rsid w:val="00757546"/>
    <w:rsid w:val="0075796A"/>
    <w:rsid w:val="00757F17"/>
    <w:rsid w:val="007609E0"/>
    <w:rsid w:val="00761409"/>
    <w:rsid w:val="007616F0"/>
    <w:rsid w:val="00761826"/>
    <w:rsid w:val="007621B3"/>
    <w:rsid w:val="007628F9"/>
    <w:rsid w:val="00763580"/>
    <w:rsid w:val="007635FC"/>
    <w:rsid w:val="00764075"/>
    <w:rsid w:val="007642E1"/>
    <w:rsid w:val="007648DE"/>
    <w:rsid w:val="00764D0A"/>
    <w:rsid w:val="007650F9"/>
    <w:rsid w:val="0076531C"/>
    <w:rsid w:val="007659A8"/>
    <w:rsid w:val="00765DD4"/>
    <w:rsid w:val="00767023"/>
    <w:rsid w:val="00767105"/>
    <w:rsid w:val="00767737"/>
    <w:rsid w:val="007700D5"/>
    <w:rsid w:val="00770618"/>
    <w:rsid w:val="007714BD"/>
    <w:rsid w:val="00771CC1"/>
    <w:rsid w:val="007720D3"/>
    <w:rsid w:val="00772224"/>
    <w:rsid w:val="00772B35"/>
    <w:rsid w:val="00772CC8"/>
    <w:rsid w:val="00773631"/>
    <w:rsid w:val="0077382D"/>
    <w:rsid w:val="00773E5F"/>
    <w:rsid w:val="00773F00"/>
    <w:rsid w:val="007745BB"/>
    <w:rsid w:val="007751A4"/>
    <w:rsid w:val="00775706"/>
    <w:rsid w:val="00775E84"/>
    <w:rsid w:val="0077662E"/>
    <w:rsid w:val="007766C7"/>
    <w:rsid w:val="00776B3C"/>
    <w:rsid w:val="00777D2F"/>
    <w:rsid w:val="00777EEE"/>
    <w:rsid w:val="00780A31"/>
    <w:rsid w:val="00780E8E"/>
    <w:rsid w:val="00781DF5"/>
    <w:rsid w:val="007822F3"/>
    <w:rsid w:val="007824C0"/>
    <w:rsid w:val="007826EF"/>
    <w:rsid w:val="00783635"/>
    <w:rsid w:val="0078375F"/>
    <w:rsid w:val="00783794"/>
    <w:rsid w:val="00784456"/>
    <w:rsid w:val="00784662"/>
    <w:rsid w:val="00784E1B"/>
    <w:rsid w:val="00785150"/>
    <w:rsid w:val="007851E6"/>
    <w:rsid w:val="007851F9"/>
    <w:rsid w:val="00785C86"/>
    <w:rsid w:val="00785F8E"/>
    <w:rsid w:val="007864A5"/>
    <w:rsid w:val="007867B2"/>
    <w:rsid w:val="00786AE4"/>
    <w:rsid w:val="0078757E"/>
    <w:rsid w:val="00787DB9"/>
    <w:rsid w:val="00790D38"/>
    <w:rsid w:val="007917BD"/>
    <w:rsid w:val="00791BA5"/>
    <w:rsid w:val="00791D12"/>
    <w:rsid w:val="007924FF"/>
    <w:rsid w:val="00793AA4"/>
    <w:rsid w:val="00793CA1"/>
    <w:rsid w:val="00793F3E"/>
    <w:rsid w:val="007941D1"/>
    <w:rsid w:val="00794444"/>
    <w:rsid w:val="00794467"/>
    <w:rsid w:val="00794AB7"/>
    <w:rsid w:val="00794F59"/>
    <w:rsid w:val="007958E0"/>
    <w:rsid w:val="007959D3"/>
    <w:rsid w:val="007967A8"/>
    <w:rsid w:val="00797BC6"/>
    <w:rsid w:val="00797DBF"/>
    <w:rsid w:val="007A0592"/>
    <w:rsid w:val="007A1ACE"/>
    <w:rsid w:val="007A2E7F"/>
    <w:rsid w:val="007A2F8D"/>
    <w:rsid w:val="007A3344"/>
    <w:rsid w:val="007A3F31"/>
    <w:rsid w:val="007A49AA"/>
    <w:rsid w:val="007A57B9"/>
    <w:rsid w:val="007A58A0"/>
    <w:rsid w:val="007A6186"/>
    <w:rsid w:val="007A6706"/>
    <w:rsid w:val="007A6EE4"/>
    <w:rsid w:val="007A795C"/>
    <w:rsid w:val="007B048A"/>
    <w:rsid w:val="007B0B5E"/>
    <w:rsid w:val="007B1261"/>
    <w:rsid w:val="007B17AB"/>
    <w:rsid w:val="007B1A10"/>
    <w:rsid w:val="007B1BD6"/>
    <w:rsid w:val="007B2878"/>
    <w:rsid w:val="007B3F62"/>
    <w:rsid w:val="007B429A"/>
    <w:rsid w:val="007B4742"/>
    <w:rsid w:val="007B5068"/>
    <w:rsid w:val="007B5394"/>
    <w:rsid w:val="007B5C0D"/>
    <w:rsid w:val="007B66A8"/>
    <w:rsid w:val="007B6879"/>
    <w:rsid w:val="007B6A83"/>
    <w:rsid w:val="007B6B5D"/>
    <w:rsid w:val="007B7927"/>
    <w:rsid w:val="007B7B58"/>
    <w:rsid w:val="007B7D94"/>
    <w:rsid w:val="007C0537"/>
    <w:rsid w:val="007C0A4E"/>
    <w:rsid w:val="007C0A74"/>
    <w:rsid w:val="007C0AA2"/>
    <w:rsid w:val="007C1074"/>
    <w:rsid w:val="007C1596"/>
    <w:rsid w:val="007C1B6A"/>
    <w:rsid w:val="007C1BD3"/>
    <w:rsid w:val="007C1C8F"/>
    <w:rsid w:val="007C1F69"/>
    <w:rsid w:val="007C25DE"/>
    <w:rsid w:val="007C2DA0"/>
    <w:rsid w:val="007C538C"/>
    <w:rsid w:val="007C5C68"/>
    <w:rsid w:val="007C5D78"/>
    <w:rsid w:val="007C65BA"/>
    <w:rsid w:val="007C67D5"/>
    <w:rsid w:val="007C773D"/>
    <w:rsid w:val="007C7C9C"/>
    <w:rsid w:val="007D1F2A"/>
    <w:rsid w:val="007D21F6"/>
    <w:rsid w:val="007D22BB"/>
    <w:rsid w:val="007D2532"/>
    <w:rsid w:val="007D2CBA"/>
    <w:rsid w:val="007D2EBA"/>
    <w:rsid w:val="007D3B47"/>
    <w:rsid w:val="007D3C9E"/>
    <w:rsid w:val="007D412E"/>
    <w:rsid w:val="007D430A"/>
    <w:rsid w:val="007D437D"/>
    <w:rsid w:val="007D451D"/>
    <w:rsid w:val="007D4DAF"/>
    <w:rsid w:val="007D58E0"/>
    <w:rsid w:val="007D5A02"/>
    <w:rsid w:val="007D5B9D"/>
    <w:rsid w:val="007D5E5A"/>
    <w:rsid w:val="007D6841"/>
    <w:rsid w:val="007D692B"/>
    <w:rsid w:val="007D6DE9"/>
    <w:rsid w:val="007D7034"/>
    <w:rsid w:val="007D7921"/>
    <w:rsid w:val="007E018F"/>
    <w:rsid w:val="007E06B3"/>
    <w:rsid w:val="007E0CCD"/>
    <w:rsid w:val="007E0FE0"/>
    <w:rsid w:val="007E10A4"/>
    <w:rsid w:val="007E10D5"/>
    <w:rsid w:val="007E17CD"/>
    <w:rsid w:val="007E258D"/>
    <w:rsid w:val="007E30D2"/>
    <w:rsid w:val="007E3CC7"/>
    <w:rsid w:val="007E46C3"/>
    <w:rsid w:val="007E4795"/>
    <w:rsid w:val="007E4C5B"/>
    <w:rsid w:val="007E4CCB"/>
    <w:rsid w:val="007E5363"/>
    <w:rsid w:val="007E56DF"/>
    <w:rsid w:val="007E5CB1"/>
    <w:rsid w:val="007E5FB4"/>
    <w:rsid w:val="007E61B4"/>
    <w:rsid w:val="007E6416"/>
    <w:rsid w:val="007E66C3"/>
    <w:rsid w:val="007E6ABF"/>
    <w:rsid w:val="007E6AEE"/>
    <w:rsid w:val="007E72DF"/>
    <w:rsid w:val="007E7B69"/>
    <w:rsid w:val="007E7D9E"/>
    <w:rsid w:val="007F1004"/>
    <w:rsid w:val="007F10B4"/>
    <w:rsid w:val="007F26E0"/>
    <w:rsid w:val="007F396A"/>
    <w:rsid w:val="007F3A04"/>
    <w:rsid w:val="007F3D40"/>
    <w:rsid w:val="007F46D4"/>
    <w:rsid w:val="007F5D33"/>
    <w:rsid w:val="007F5DAC"/>
    <w:rsid w:val="007F64E8"/>
    <w:rsid w:val="007F68BE"/>
    <w:rsid w:val="007F6EF9"/>
    <w:rsid w:val="007F6FFF"/>
    <w:rsid w:val="0080071F"/>
    <w:rsid w:val="00800771"/>
    <w:rsid w:val="00800E63"/>
    <w:rsid w:val="00800EC0"/>
    <w:rsid w:val="0080130D"/>
    <w:rsid w:val="00801F12"/>
    <w:rsid w:val="00802070"/>
    <w:rsid w:val="00802ECE"/>
    <w:rsid w:val="008035DD"/>
    <w:rsid w:val="00803A5B"/>
    <w:rsid w:val="00805982"/>
    <w:rsid w:val="008059ED"/>
    <w:rsid w:val="0080645A"/>
    <w:rsid w:val="0080672B"/>
    <w:rsid w:val="00806E17"/>
    <w:rsid w:val="00807849"/>
    <w:rsid w:val="00810771"/>
    <w:rsid w:val="0081107B"/>
    <w:rsid w:val="0081112D"/>
    <w:rsid w:val="008115E1"/>
    <w:rsid w:val="00812A1B"/>
    <w:rsid w:val="00813006"/>
    <w:rsid w:val="00813303"/>
    <w:rsid w:val="00813AAB"/>
    <w:rsid w:val="00813CC8"/>
    <w:rsid w:val="00814DA6"/>
    <w:rsid w:val="0081527C"/>
    <w:rsid w:val="00815513"/>
    <w:rsid w:val="008159B1"/>
    <w:rsid w:val="008179D4"/>
    <w:rsid w:val="008202C3"/>
    <w:rsid w:val="0082092B"/>
    <w:rsid w:val="008219FF"/>
    <w:rsid w:val="00822353"/>
    <w:rsid w:val="00822C48"/>
    <w:rsid w:val="00823707"/>
    <w:rsid w:val="00824BDA"/>
    <w:rsid w:val="00824F4C"/>
    <w:rsid w:val="00824F4D"/>
    <w:rsid w:val="00824F8C"/>
    <w:rsid w:val="00826AE1"/>
    <w:rsid w:val="0082745F"/>
    <w:rsid w:val="00827BA4"/>
    <w:rsid w:val="00831661"/>
    <w:rsid w:val="00831A9D"/>
    <w:rsid w:val="008320E8"/>
    <w:rsid w:val="008322CB"/>
    <w:rsid w:val="00832727"/>
    <w:rsid w:val="00832A98"/>
    <w:rsid w:val="00832BB9"/>
    <w:rsid w:val="00832C13"/>
    <w:rsid w:val="00832F1F"/>
    <w:rsid w:val="00832F56"/>
    <w:rsid w:val="00832FBB"/>
    <w:rsid w:val="008337E8"/>
    <w:rsid w:val="00833908"/>
    <w:rsid w:val="008342B9"/>
    <w:rsid w:val="008346E1"/>
    <w:rsid w:val="00834E67"/>
    <w:rsid w:val="0083518D"/>
    <w:rsid w:val="00835262"/>
    <w:rsid w:val="008357A9"/>
    <w:rsid w:val="00835B49"/>
    <w:rsid w:val="00835EED"/>
    <w:rsid w:val="0083716F"/>
    <w:rsid w:val="00837483"/>
    <w:rsid w:val="00837CF0"/>
    <w:rsid w:val="00837EFE"/>
    <w:rsid w:val="00841695"/>
    <w:rsid w:val="00841D22"/>
    <w:rsid w:val="008438E4"/>
    <w:rsid w:val="00843A8F"/>
    <w:rsid w:val="00843D10"/>
    <w:rsid w:val="00844133"/>
    <w:rsid w:val="00844614"/>
    <w:rsid w:val="00844F48"/>
    <w:rsid w:val="008455F2"/>
    <w:rsid w:val="00846836"/>
    <w:rsid w:val="00846922"/>
    <w:rsid w:val="00846B85"/>
    <w:rsid w:val="00846C23"/>
    <w:rsid w:val="00846CC5"/>
    <w:rsid w:val="00847470"/>
    <w:rsid w:val="00850211"/>
    <w:rsid w:val="0085033B"/>
    <w:rsid w:val="008505E8"/>
    <w:rsid w:val="00850764"/>
    <w:rsid w:val="00850B01"/>
    <w:rsid w:val="0085122F"/>
    <w:rsid w:val="008517C0"/>
    <w:rsid w:val="00851EA0"/>
    <w:rsid w:val="0085256C"/>
    <w:rsid w:val="008526A2"/>
    <w:rsid w:val="00852A98"/>
    <w:rsid w:val="00852AC9"/>
    <w:rsid w:val="0085301A"/>
    <w:rsid w:val="008530DE"/>
    <w:rsid w:val="008533FD"/>
    <w:rsid w:val="0085367C"/>
    <w:rsid w:val="0085426D"/>
    <w:rsid w:val="008542FA"/>
    <w:rsid w:val="008547D8"/>
    <w:rsid w:val="008549DB"/>
    <w:rsid w:val="0085509F"/>
    <w:rsid w:val="008554CB"/>
    <w:rsid w:val="00856443"/>
    <w:rsid w:val="00856794"/>
    <w:rsid w:val="00856901"/>
    <w:rsid w:val="00856DF2"/>
    <w:rsid w:val="00856F37"/>
    <w:rsid w:val="008570EF"/>
    <w:rsid w:val="00857CAA"/>
    <w:rsid w:val="00860515"/>
    <w:rsid w:val="008606BB"/>
    <w:rsid w:val="0086097B"/>
    <w:rsid w:val="00860CD4"/>
    <w:rsid w:val="00860D24"/>
    <w:rsid w:val="00862894"/>
    <w:rsid w:val="008629F5"/>
    <w:rsid w:val="00862AE2"/>
    <w:rsid w:val="00862DD9"/>
    <w:rsid w:val="00862E85"/>
    <w:rsid w:val="008632B2"/>
    <w:rsid w:val="00864B8D"/>
    <w:rsid w:val="008656AD"/>
    <w:rsid w:val="0086676E"/>
    <w:rsid w:val="008678B7"/>
    <w:rsid w:val="008679E1"/>
    <w:rsid w:val="008705A7"/>
    <w:rsid w:val="0087078E"/>
    <w:rsid w:val="00871338"/>
    <w:rsid w:val="008713BE"/>
    <w:rsid w:val="00872B86"/>
    <w:rsid w:val="008738AE"/>
    <w:rsid w:val="00873FF3"/>
    <w:rsid w:val="00874AA2"/>
    <w:rsid w:val="00874F54"/>
    <w:rsid w:val="0087579A"/>
    <w:rsid w:val="00875FB5"/>
    <w:rsid w:val="00876B6E"/>
    <w:rsid w:val="00877B55"/>
    <w:rsid w:val="0088016E"/>
    <w:rsid w:val="008805E5"/>
    <w:rsid w:val="00880DAC"/>
    <w:rsid w:val="00880F96"/>
    <w:rsid w:val="008814F0"/>
    <w:rsid w:val="008835CE"/>
    <w:rsid w:val="0088460A"/>
    <w:rsid w:val="00884C25"/>
    <w:rsid w:val="00884E8C"/>
    <w:rsid w:val="008855D3"/>
    <w:rsid w:val="00885D29"/>
    <w:rsid w:val="0088620A"/>
    <w:rsid w:val="00886891"/>
    <w:rsid w:val="00887248"/>
    <w:rsid w:val="008873F0"/>
    <w:rsid w:val="00887F47"/>
    <w:rsid w:val="00890E46"/>
    <w:rsid w:val="00891562"/>
    <w:rsid w:val="0089185F"/>
    <w:rsid w:val="00891CF6"/>
    <w:rsid w:val="00891E86"/>
    <w:rsid w:val="00892659"/>
    <w:rsid w:val="008926A3"/>
    <w:rsid w:val="008931DB"/>
    <w:rsid w:val="00893207"/>
    <w:rsid w:val="008932D1"/>
    <w:rsid w:val="008935FC"/>
    <w:rsid w:val="008946F4"/>
    <w:rsid w:val="008953DB"/>
    <w:rsid w:val="0089566A"/>
    <w:rsid w:val="00895693"/>
    <w:rsid w:val="00896759"/>
    <w:rsid w:val="008A04E5"/>
    <w:rsid w:val="008A0673"/>
    <w:rsid w:val="008A0787"/>
    <w:rsid w:val="008A099A"/>
    <w:rsid w:val="008A1FA5"/>
    <w:rsid w:val="008A2294"/>
    <w:rsid w:val="008A25AF"/>
    <w:rsid w:val="008A3204"/>
    <w:rsid w:val="008A38E4"/>
    <w:rsid w:val="008A3953"/>
    <w:rsid w:val="008A403D"/>
    <w:rsid w:val="008A4434"/>
    <w:rsid w:val="008A5916"/>
    <w:rsid w:val="008A59D4"/>
    <w:rsid w:val="008A5AA7"/>
    <w:rsid w:val="008A64A1"/>
    <w:rsid w:val="008A6553"/>
    <w:rsid w:val="008A6A10"/>
    <w:rsid w:val="008A71CA"/>
    <w:rsid w:val="008A7AEC"/>
    <w:rsid w:val="008B01E3"/>
    <w:rsid w:val="008B0276"/>
    <w:rsid w:val="008B0CBD"/>
    <w:rsid w:val="008B101B"/>
    <w:rsid w:val="008B17F5"/>
    <w:rsid w:val="008B27CB"/>
    <w:rsid w:val="008B27E1"/>
    <w:rsid w:val="008B29B2"/>
    <w:rsid w:val="008B3095"/>
    <w:rsid w:val="008B34B9"/>
    <w:rsid w:val="008B393C"/>
    <w:rsid w:val="008B3BC7"/>
    <w:rsid w:val="008B48AF"/>
    <w:rsid w:val="008B4F4F"/>
    <w:rsid w:val="008B501E"/>
    <w:rsid w:val="008B5028"/>
    <w:rsid w:val="008B55A0"/>
    <w:rsid w:val="008B5748"/>
    <w:rsid w:val="008B5B41"/>
    <w:rsid w:val="008B6183"/>
    <w:rsid w:val="008B6B0A"/>
    <w:rsid w:val="008B70C1"/>
    <w:rsid w:val="008B76D4"/>
    <w:rsid w:val="008C1D3B"/>
    <w:rsid w:val="008C2B8A"/>
    <w:rsid w:val="008C2BA3"/>
    <w:rsid w:val="008C35FB"/>
    <w:rsid w:val="008C3711"/>
    <w:rsid w:val="008C3E71"/>
    <w:rsid w:val="008C4044"/>
    <w:rsid w:val="008C45F8"/>
    <w:rsid w:val="008C4E26"/>
    <w:rsid w:val="008C508E"/>
    <w:rsid w:val="008C542B"/>
    <w:rsid w:val="008C5CE9"/>
    <w:rsid w:val="008C63E4"/>
    <w:rsid w:val="008C7130"/>
    <w:rsid w:val="008C72CF"/>
    <w:rsid w:val="008C75EC"/>
    <w:rsid w:val="008C7B01"/>
    <w:rsid w:val="008D003C"/>
    <w:rsid w:val="008D0A6A"/>
    <w:rsid w:val="008D0E1A"/>
    <w:rsid w:val="008D18CA"/>
    <w:rsid w:val="008D27DB"/>
    <w:rsid w:val="008D2E2A"/>
    <w:rsid w:val="008D2F05"/>
    <w:rsid w:val="008D30FF"/>
    <w:rsid w:val="008D32A6"/>
    <w:rsid w:val="008D36BC"/>
    <w:rsid w:val="008D44A4"/>
    <w:rsid w:val="008D4558"/>
    <w:rsid w:val="008D4696"/>
    <w:rsid w:val="008D4CFD"/>
    <w:rsid w:val="008D530B"/>
    <w:rsid w:val="008D5722"/>
    <w:rsid w:val="008D5851"/>
    <w:rsid w:val="008D5A21"/>
    <w:rsid w:val="008D6404"/>
    <w:rsid w:val="008D703A"/>
    <w:rsid w:val="008D77EE"/>
    <w:rsid w:val="008D7A4D"/>
    <w:rsid w:val="008E03FB"/>
    <w:rsid w:val="008E0D96"/>
    <w:rsid w:val="008E130F"/>
    <w:rsid w:val="008E1869"/>
    <w:rsid w:val="008E1B87"/>
    <w:rsid w:val="008E1D89"/>
    <w:rsid w:val="008E2826"/>
    <w:rsid w:val="008E2AB3"/>
    <w:rsid w:val="008E3C0B"/>
    <w:rsid w:val="008E4347"/>
    <w:rsid w:val="008E437D"/>
    <w:rsid w:val="008E44B9"/>
    <w:rsid w:val="008E44F4"/>
    <w:rsid w:val="008E519B"/>
    <w:rsid w:val="008E53D4"/>
    <w:rsid w:val="008E545C"/>
    <w:rsid w:val="008E6498"/>
    <w:rsid w:val="008E690F"/>
    <w:rsid w:val="008E6F13"/>
    <w:rsid w:val="008E6FCE"/>
    <w:rsid w:val="008E728A"/>
    <w:rsid w:val="008E74BA"/>
    <w:rsid w:val="008E7613"/>
    <w:rsid w:val="008E7783"/>
    <w:rsid w:val="008F04AC"/>
    <w:rsid w:val="008F17DC"/>
    <w:rsid w:val="008F206A"/>
    <w:rsid w:val="008F2127"/>
    <w:rsid w:val="008F2168"/>
    <w:rsid w:val="008F268D"/>
    <w:rsid w:val="008F295C"/>
    <w:rsid w:val="008F3408"/>
    <w:rsid w:val="008F3425"/>
    <w:rsid w:val="008F3525"/>
    <w:rsid w:val="008F36A4"/>
    <w:rsid w:val="008F3F92"/>
    <w:rsid w:val="008F46CE"/>
    <w:rsid w:val="008F496A"/>
    <w:rsid w:val="008F5C18"/>
    <w:rsid w:val="008F623B"/>
    <w:rsid w:val="008F62E7"/>
    <w:rsid w:val="008F65BC"/>
    <w:rsid w:val="008F6E82"/>
    <w:rsid w:val="008F769E"/>
    <w:rsid w:val="008F78FD"/>
    <w:rsid w:val="008F7D54"/>
    <w:rsid w:val="009003FC"/>
    <w:rsid w:val="009012BF"/>
    <w:rsid w:val="0090140F"/>
    <w:rsid w:val="00901A6E"/>
    <w:rsid w:val="00901BB0"/>
    <w:rsid w:val="009029BD"/>
    <w:rsid w:val="00902E0A"/>
    <w:rsid w:val="00902EE2"/>
    <w:rsid w:val="00903648"/>
    <w:rsid w:val="00903DAF"/>
    <w:rsid w:val="00904614"/>
    <w:rsid w:val="00904968"/>
    <w:rsid w:val="009049C2"/>
    <w:rsid w:val="00905182"/>
    <w:rsid w:val="009054C4"/>
    <w:rsid w:val="009056C5"/>
    <w:rsid w:val="00906466"/>
    <w:rsid w:val="00906B9D"/>
    <w:rsid w:val="00907001"/>
    <w:rsid w:val="00907749"/>
    <w:rsid w:val="009078E2"/>
    <w:rsid w:val="00907D15"/>
    <w:rsid w:val="009104FC"/>
    <w:rsid w:val="009113E4"/>
    <w:rsid w:val="00911442"/>
    <w:rsid w:val="009117F3"/>
    <w:rsid w:val="0091184E"/>
    <w:rsid w:val="00911B7B"/>
    <w:rsid w:val="00911E59"/>
    <w:rsid w:val="00912E80"/>
    <w:rsid w:val="0091310A"/>
    <w:rsid w:val="00913D14"/>
    <w:rsid w:val="0091450F"/>
    <w:rsid w:val="00914545"/>
    <w:rsid w:val="00914A8E"/>
    <w:rsid w:val="00914E79"/>
    <w:rsid w:val="0091513C"/>
    <w:rsid w:val="00915781"/>
    <w:rsid w:val="00916085"/>
    <w:rsid w:val="009166CC"/>
    <w:rsid w:val="00917C5A"/>
    <w:rsid w:val="009200A0"/>
    <w:rsid w:val="00920203"/>
    <w:rsid w:val="0092027A"/>
    <w:rsid w:val="00920780"/>
    <w:rsid w:val="00920F25"/>
    <w:rsid w:val="00921380"/>
    <w:rsid w:val="0092161C"/>
    <w:rsid w:val="00921681"/>
    <w:rsid w:val="00921CE0"/>
    <w:rsid w:val="00921FB7"/>
    <w:rsid w:val="0092237F"/>
    <w:rsid w:val="00922E03"/>
    <w:rsid w:val="00922E6D"/>
    <w:rsid w:val="00923016"/>
    <w:rsid w:val="0092322C"/>
    <w:rsid w:val="009233A3"/>
    <w:rsid w:val="00923AF6"/>
    <w:rsid w:val="00923C3A"/>
    <w:rsid w:val="009241DF"/>
    <w:rsid w:val="009246BF"/>
    <w:rsid w:val="0092490F"/>
    <w:rsid w:val="00924B04"/>
    <w:rsid w:val="00925762"/>
    <w:rsid w:val="0092591F"/>
    <w:rsid w:val="0092596D"/>
    <w:rsid w:val="00926269"/>
    <w:rsid w:val="0092688A"/>
    <w:rsid w:val="00926ABE"/>
    <w:rsid w:val="00926F4C"/>
    <w:rsid w:val="00927133"/>
    <w:rsid w:val="009276C1"/>
    <w:rsid w:val="00927782"/>
    <w:rsid w:val="00927A70"/>
    <w:rsid w:val="00930C93"/>
    <w:rsid w:val="00930D25"/>
    <w:rsid w:val="00930FE4"/>
    <w:rsid w:val="00931379"/>
    <w:rsid w:val="00931832"/>
    <w:rsid w:val="00932163"/>
    <w:rsid w:val="009339E5"/>
    <w:rsid w:val="00933BB1"/>
    <w:rsid w:val="00934A58"/>
    <w:rsid w:val="00934A6E"/>
    <w:rsid w:val="00934AFC"/>
    <w:rsid w:val="009356C6"/>
    <w:rsid w:val="00936330"/>
    <w:rsid w:val="00936F8F"/>
    <w:rsid w:val="0093734C"/>
    <w:rsid w:val="0093737F"/>
    <w:rsid w:val="009375A1"/>
    <w:rsid w:val="00937CF5"/>
    <w:rsid w:val="00940067"/>
    <w:rsid w:val="00940745"/>
    <w:rsid w:val="009411F9"/>
    <w:rsid w:val="009417C0"/>
    <w:rsid w:val="00941AE7"/>
    <w:rsid w:val="00942275"/>
    <w:rsid w:val="00942B35"/>
    <w:rsid w:val="009442D7"/>
    <w:rsid w:val="00944765"/>
    <w:rsid w:val="009448CC"/>
    <w:rsid w:val="00945DE0"/>
    <w:rsid w:val="009472E6"/>
    <w:rsid w:val="00947542"/>
    <w:rsid w:val="009502FB"/>
    <w:rsid w:val="009505E2"/>
    <w:rsid w:val="00951338"/>
    <w:rsid w:val="00951388"/>
    <w:rsid w:val="0095146A"/>
    <w:rsid w:val="00951DC8"/>
    <w:rsid w:val="0095243E"/>
    <w:rsid w:val="00952572"/>
    <w:rsid w:val="00952E8F"/>
    <w:rsid w:val="009530B6"/>
    <w:rsid w:val="0095356F"/>
    <w:rsid w:val="009539D2"/>
    <w:rsid w:val="00954304"/>
    <w:rsid w:val="00954EFA"/>
    <w:rsid w:val="00954FD2"/>
    <w:rsid w:val="00955723"/>
    <w:rsid w:val="00956B8E"/>
    <w:rsid w:val="00956DC2"/>
    <w:rsid w:val="00957AEB"/>
    <w:rsid w:val="009608B7"/>
    <w:rsid w:val="00961457"/>
    <w:rsid w:val="00961FE0"/>
    <w:rsid w:val="009628CA"/>
    <w:rsid w:val="00963657"/>
    <w:rsid w:val="00963892"/>
    <w:rsid w:val="00963E1F"/>
    <w:rsid w:val="00964802"/>
    <w:rsid w:val="0096487C"/>
    <w:rsid w:val="00964C55"/>
    <w:rsid w:val="00964CD4"/>
    <w:rsid w:val="00964FA6"/>
    <w:rsid w:val="0096521F"/>
    <w:rsid w:val="009655D7"/>
    <w:rsid w:val="00965DA1"/>
    <w:rsid w:val="00966390"/>
    <w:rsid w:val="009665B9"/>
    <w:rsid w:val="0096691C"/>
    <w:rsid w:val="00966AE3"/>
    <w:rsid w:val="00966D9D"/>
    <w:rsid w:val="00967786"/>
    <w:rsid w:val="00967DB5"/>
    <w:rsid w:val="00970057"/>
    <w:rsid w:val="00970430"/>
    <w:rsid w:val="0097058D"/>
    <w:rsid w:val="00970952"/>
    <w:rsid w:val="00970B30"/>
    <w:rsid w:val="00971445"/>
    <w:rsid w:val="00971542"/>
    <w:rsid w:val="00971FDE"/>
    <w:rsid w:val="009720E7"/>
    <w:rsid w:val="00972B53"/>
    <w:rsid w:val="009730FD"/>
    <w:rsid w:val="009731A1"/>
    <w:rsid w:val="009746CB"/>
    <w:rsid w:val="0097489B"/>
    <w:rsid w:val="00974BD0"/>
    <w:rsid w:val="00974DE7"/>
    <w:rsid w:val="00975799"/>
    <w:rsid w:val="00975844"/>
    <w:rsid w:val="00975913"/>
    <w:rsid w:val="00975CED"/>
    <w:rsid w:val="009760F0"/>
    <w:rsid w:val="00977A48"/>
    <w:rsid w:val="00977C39"/>
    <w:rsid w:val="00977C3E"/>
    <w:rsid w:val="00977EA1"/>
    <w:rsid w:val="009804F6"/>
    <w:rsid w:val="00980868"/>
    <w:rsid w:val="009811AE"/>
    <w:rsid w:val="00981492"/>
    <w:rsid w:val="00981606"/>
    <w:rsid w:val="00981860"/>
    <w:rsid w:val="00981A02"/>
    <w:rsid w:val="00982728"/>
    <w:rsid w:val="00982B5A"/>
    <w:rsid w:val="00982C2C"/>
    <w:rsid w:val="009830CE"/>
    <w:rsid w:val="009835B8"/>
    <w:rsid w:val="00983AD3"/>
    <w:rsid w:val="00984283"/>
    <w:rsid w:val="00984545"/>
    <w:rsid w:val="00984F35"/>
    <w:rsid w:val="00985CE7"/>
    <w:rsid w:val="00985D0D"/>
    <w:rsid w:val="009871E2"/>
    <w:rsid w:val="00987564"/>
    <w:rsid w:val="00990041"/>
    <w:rsid w:val="0099147F"/>
    <w:rsid w:val="0099177B"/>
    <w:rsid w:val="00991CBE"/>
    <w:rsid w:val="00991DA5"/>
    <w:rsid w:val="009929A4"/>
    <w:rsid w:val="00992B5C"/>
    <w:rsid w:val="009937E7"/>
    <w:rsid w:val="00993A89"/>
    <w:rsid w:val="00994319"/>
    <w:rsid w:val="00994FEF"/>
    <w:rsid w:val="009957F5"/>
    <w:rsid w:val="00995AC4"/>
    <w:rsid w:val="00995F1F"/>
    <w:rsid w:val="0099654A"/>
    <w:rsid w:val="00996C62"/>
    <w:rsid w:val="009979FD"/>
    <w:rsid w:val="009A0290"/>
    <w:rsid w:val="009A04A4"/>
    <w:rsid w:val="009A04DC"/>
    <w:rsid w:val="009A068E"/>
    <w:rsid w:val="009A0A8E"/>
    <w:rsid w:val="009A0ACA"/>
    <w:rsid w:val="009A0D35"/>
    <w:rsid w:val="009A115E"/>
    <w:rsid w:val="009A1161"/>
    <w:rsid w:val="009A213F"/>
    <w:rsid w:val="009A250A"/>
    <w:rsid w:val="009A294C"/>
    <w:rsid w:val="009A2BE0"/>
    <w:rsid w:val="009A2D17"/>
    <w:rsid w:val="009A2F37"/>
    <w:rsid w:val="009A30BC"/>
    <w:rsid w:val="009A3F39"/>
    <w:rsid w:val="009A4F41"/>
    <w:rsid w:val="009A62C6"/>
    <w:rsid w:val="009A6E33"/>
    <w:rsid w:val="009A7F51"/>
    <w:rsid w:val="009B003B"/>
    <w:rsid w:val="009B034C"/>
    <w:rsid w:val="009B0471"/>
    <w:rsid w:val="009B0CD9"/>
    <w:rsid w:val="009B0DD3"/>
    <w:rsid w:val="009B1142"/>
    <w:rsid w:val="009B17BD"/>
    <w:rsid w:val="009B1DCB"/>
    <w:rsid w:val="009B1EF6"/>
    <w:rsid w:val="009B2359"/>
    <w:rsid w:val="009B29FF"/>
    <w:rsid w:val="009B2D0E"/>
    <w:rsid w:val="009B33D4"/>
    <w:rsid w:val="009B33F5"/>
    <w:rsid w:val="009B3692"/>
    <w:rsid w:val="009B38A4"/>
    <w:rsid w:val="009B3978"/>
    <w:rsid w:val="009B3B64"/>
    <w:rsid w:val="009B3E00"/>
    <w:rsid w:val="009B570D"/>
    <w:rsid w:val="009B5F2D"/>
    <w:rsid w:val="009B6108"/>
    <w:rsid w:val="009B6C03"/>
    <w:rsid w:val="009B716E"/>
    <w:rsid w:val="009B71B0"/>
    <w:rsid w:val="009C01DC"/>
    <w:rsid w:val="009C0598"/>
    <w:rsid w:val="009C0624"/>
    <w:rsid w:val="009C0C81"/>
    <w:rsid w:val="009C0D3B"/>
    <w:rsid w:val="009C2345"/>
    <w:rsid w:val="009C2460"/>
    <w:rsid w:val="009C3343"/>
    <w:rsid w:val="009C3518"/>
    <w:rsid w:val="009C357C"/>
    <w:rsid w:val="009C3F62"/>
    <w:rsid w:val="009C46E1"/>
    <w:rsid w:val="009C52A7"/>
    <w:rsid w:val="009C5A85"/>
    <w:rsid w:val="009C5EAE"/>
    <w:rsid w:val="009C689A"/>
    <w:rsid w:val="009C6A09"/>
    <w:rsid w:val="009C6ADC"/>
    <w:rsid w:val="009C6CC1"/>
    <w:rsid w:val="009C7692"/>
    <w:rsid w:val="009C7952"/>
    <w:rsid w:val="009D1429"/>
    <w:rsid w:val="009D2406"/>
    <w:rsid w:val="009D28D4"/>
    <w:rsid w:val="009D2CAA"/>
    <w:rsid w:val="009D3B60"/>
    <w:rsid w:val="009D3F78"/>
    <w:rsid w:val="009D4F73"/>
    <w:rsid w:val="009D5410"/>
    <w:rsid w:val="009D57F7"/>
    <w:rsid w:val="009D6107"/>
    <w:rsid w:val="009D6589"/>
    <w:rsid w:val="009D6F35"/>
    <w:rsid w:val="009D7415"/>
    <w:rsid w:val="009D7CD6"/>
    <w:rsid w:val="009E0200"/>
    <w:rsid w:val="009E07B9"/>
    <w:rsid w:val="009E0899"/>
    <w:rsid w:val="009E1074"/>
    <w:rsid w:val="009E11F3"/>
    <w:rsid w:val="009E1280"/>
    <w:rsid w:val="009E15B2"/>
    <w:rsid w:val="009E1C67"/>
    <w:rsid w:val="009E203F"/>
    <w:rsid w:val="009E24D2"/>
    <w:rsid w:val="009E2530"/>
    <w:rsid w:val="009E267E"/>
    <w:rsid w:val="009E288D"/>
    <w:rsid w:val="009E3D43"/>
    <w:rsid w:val="009E598A"/>
    <w:rsid w:val="009E6026"/>
    <w:rsid w:val="009E659F"/>
    <w:rsid w:val="009E76AA"/>
    <w:rsid w:val="009F01E8"/>
    <w:rsid w:val="009F13B9"/>
    <w:rsid w:val="009F1685"/>
    <w:rsid w:val="009F1EFD"/>
    <w:rsid w:val="009F22A9"/>
    <w:rsid w:val="009F35FC"/>
    <w:rsid w:val="009F3CAF"/>
    <w:rsid w:val="009F3F93"/>
    <w:rsid w:val="009F40AE"/>
    <w:rsid w:val="009F495D"/>
    <w:rsid w:val="009F4C78"/>
    <w:rsid w:val="009F4FD8"/>
    <w:rsid w:val="009F55BB"/>
    <w:rsid w:val="009F5B72"/>
    <w:rsid w:val="009F5E9B"/>
    <w:rsid w:val="009F6403"/>
    <w:rsid w:val="009F75AE"/>
    <w:rsid w:val="009F787C"/>
    <w:rsid w:val="00A00412"/>
    <w:rsid w:val="00A005B6"/>
    <w:rsid w:val="00A00CEF"/>
    <w:rsid w:val="00A01363"/>
    <w:rsid w:val="00A01857"/>
    <w:rsid w:val="00A0190A"/>
    <w:rsid w:val="00A03465"/>
    <w:rsid w:val="00A03779"/>
    <w:rsid w:val="00A037A3"/>
    <w:rsid w:val="00A0394B"/>
    <w:rsid w:val="00A03BED"/>
    <w:rsid w:val="00A044B7"/>
    <w:rsid w:val="00A04574"/>
    <w:rsid w:val="00A0486B"/>
    <w:rsid w:val="00A051E0"/>
    <w:rsid w:val="00A06372"/>
    <w:rsid w:val="00A07AA3"/>
    <w:rsid w:val="00A10247"/>
    <w:rsid w:val="00A10B38"/>
    <w:rsid w:val="00A10E71"/>
    <w:rsid w:val="00A10FB4"/>
    <w:rsid w:val="00A112AA"/>
    <w:rsid w:val="00A11937"/>
    <w:rsid w:val="00A12011"/>
    <w:rsid w:val="00A12EB0"/>
    <w:rsid w:val="00A138BE"/>
    <w:rsid w:val="00A13A0A"/>
    <w:rsid w:val="00A1404D"/>
    <w:rsid w:val="00A1413F"/>
    <w:rsid w:val="00A14903"/>
    <w:rsid w:val="00A14C57"/>
    <w:rsid w:val="00A14E7D"/>
    <w:rsid w:val="00A14FEC"/>
    <w:rsid w:val="00A152D6"/>
    <w:rsid w:val="00A16348"/>
    <w:rsid w:val="00A1677D"/>
    <w:rsid w:val="00A16F4D"/>
    <w:rsid w:val="00A17354"/>
    <w:rsid w:val="00A1746E"/>
    <w:rsid w:val="00A1779D"/>
    <w:rsid w:val="00A17864"/>
    <w:rsid w:val="00A17A0D"/>
    <w:rsid w:val="00A17B20"/>
    <w:rsid w:val="00A2014E"/>
    <w:rsid w:val="00A209AA"/>
    <w:rsid w:val="00A228E4"/>
    <w:rsid w:val="00A22A40"/>
    <w:rsid w:val="00A22E84"/>
    <w:rsid w:val="00A22F42"/>
    <w:rsid w:val="00A23269"/>
    <w:rsid w:val="00A237F7"/>
    <w:rsid w:val="00A23B81"/>
    <w:rsid w:val="00A24330"/>
    <w:rsid w:val="00A249A2"/>
    <w:rsid w:val="00A2520C"/>
    <w:rsid w:val="00A253A9"/>
    <w:rsid w:val="00A25CC0"/>
    <w:rsid w:val="00A25F48"/>
    <w:rsid w:val="00A263A2"/>
    <w:rsid w:val="00A27028"/>
    <w:rsid w:val="00A270B2"/>
    <w:rsid w:val="00A27DE6"/>
    <w:rsid w:val="00A30B58"/>
    <w:rsid w:val="00A31239"/>
    <w:rsid w:val="00A3151F"/>
    <w:rsid w:val="00A317E1"/>
    <w:rsid w:val="00A32C5F"/>
    <w:rsid w:val="00A3333F"/>
    <w:rsid w:val="00A33536"/>
    <w:rsid w:val="00A34146"/>
    <w:rsid w:val="00A34CF5"/>
    <w:rsid w:val="00A34F13"/>
    <w:rsid w:val="00A34F9E"/>
    <w:rsid w:val="00A35033"/>
    <w:rsid w:val="00A35627"/>
    <w:rsid w:val="00A35FB5"/>
    <w:rsid w:val="00A361AE"/>
    <w:rsid w:val="00A36690"/>
    <w:rsid w:val="00A36BDA"/>
    <w:rsid w:val="00A373F4"/>
    <w:rsid w:val="00A37CF7"/>
    <w:rsid w:val="00A37FE5"/>
    <w:rsid w:val="00A40052"/>
    <w:rsid w:val="00A40663"/>
    <w:rsid w:val="00A406E2"/>
    <w:rsid w:val="00A41120"/>
    <w:rsid w:val="00A41A3E"/>
    <w:rsid w:val="00A41F61"/>
    <w:rsid w:val="00A4230B"/>
    <w:rsid w:val="00A42721"/>
    <w:rsid w:val="00A42E0E"/>
    <w:rsid w:val="00A43FCC"/>
    <w:rsid w:val="00A4410D"/>
    <w:rsid w:val="00A441A8"/>
    <w:rsid w:val="00A4475C"/>
    <w:rsid w:val="00A4528C"/>
    <w:rsid w:val="00A45EBF"/>
    <w:rsid w:val="00A460CC"/>
    <w:rsid w:val="00A47522"/>
    <w:rsid w:val="00A47575"/>
    <w:rsid w:val="00A50143"/>
    <w:rsid w:val="00A5088B"/>
    <w:rsid w:val="00A50BA2"/>
    <w:rsid w:val="00A50EFD"/>
    <w:rsid w:val="00A50F5C"/>
    <w:rsid w:val="00A5101B"/>
    <w:rsid w:val="00A5111B"/>
    <w:rsid w:val="00A5197B"/>
    <w:rsid w:val="00A51AA1"/>
    <w:rsid w:val="00A51C94"/>
    <w:rsid w:val="00A52314"/>
    <w:rsid w:val="00A52596"/>
    <w:rsid w:val="00A52CFF"/>
    <w:rsid w:val="00A52E1D"/>
    <w:rsid w:val="00A53896"/>
    <w:rsid w:val="00A54005"/>
    <w:rsid w:val="00A54C7A"/>
    <w:rsid w:val="00A55749"/>
    <w:rsid w:val="00A55D24"/>
    <w:rsid w:val="00A564CE"/>
    <w:rsid w:val="00A567C3"/>
    <w:rsid w:val="00A57890"/>
    <w:rsid w:val="00A57DDD"/>
    <w:rsid w:val="00A604CD"/>
    <w:rsid w:val="00A60642"/>
    <w:rsid w:val="00A60D56"/>
    <w:rsid w:val="00A60DE0"/>
    <w:rsid w:val="00A61700"/>
    <w:rsid w:val="00A6254A"/>
    <w:rsid w:val="00A62CF0"/>
    <w:rsid w:val="00A62F87"/>
    <w:rsid w:val="00A63585"/>
    <w:rsid w:val="00A64031"/>
    <w:rsid w:val="00A64CFA"/>
    <w:rsid w:val="00A64F06"/>
    <w:rsid w:val="00A6580A"/>
    <w:rsid w:val="00A661B9"/>
    <w:rsid w:val="00A66C32"/>
    <w:rsid w:val="00A66E1A"/>
    <w:rsid w:val="00A66FDA"/>
    <w:rsid w:val="00A709DD"/>
    <w:rsid w:val="00A70B66"/>
    <w:rsid w:val="00A71CDA"/>
    <w:rsid w:val="00A71D96"/>
    <w:rsid w:val="00A721FC"/>
    <w:rsid w:val="00A7243D"/>
    <w:rsid w:val="00A7251F"/>
    <w:rsid w:val="00A73182"/>
    <w:rsid w:val="00A735F6"/>
    <w:rsid w:val="00A73E39"/>
    <w:rsid w:val="00A74CCF"/>
    <w:rsid w:val="00A752BE"/>
    <w:rsid w:val="00A754B3"/>
    <w:rsid w:val="00A75C26"/>
    <w:rsid w:val="00A775FA"/>
    <w:rsid w:val="00A812EE"/>
    <w:rsid w:val="00A824A6"/>
    <w:rsid w:val="00A82C2D"/>
    <w:rsid w:val="00A834D2"/>
    <w:rsid w:val="00A8375F"/>
    <w:rsid w:val="00A838F3"/>
    <w:rsid w:val="00A839AE"/>
    <w:rsid w:val="00A83B98"/>
    <w:rsid w:val="00A8446D"/>
    <w:rsid w:val="00A84562"/>
    <w:rsid w:val="00A84FF7"/>
    <w:rsid w:val="00A85AF0"/>
    <w:rsid w:val="00A85DE7"/>
    <w:rsid w:val="00A86015"/>
    <w:rsid w:val="00A861D2"/>
    <w:rsid w:val="00A86EF9"/>
    <w:rsid w:val="00A87229"/>
    <w:rsid w:val="00A903A5"/>
    <w:rsid w:val="00A90976"/>
    <w:rsid w:val="00A90B9D"/>
    <w:rsid w:val="00A90C48"/>
    <w:rsid w:val="00A9148E"/>
    <w:rsid w:val="00A91562"/>
    <w:rsid w:val="00A91657"/>
    <w:rsid w:val="00A91783"/>
    <w:rsid w:val="00A91AA3"/>
    <w:rsid w:val="00A92884"/>
    <w:rsid w:val="00A92971"/>
    <w:rsid w:val="00A94D63"/>
    <w:rsid w:val="00A9533C"/>
    <w:rsid w:val="00A96330"/>
    <w:rsid w:val="00A963AD"/>
    <w:rsid w:val="00A9697B"/>
    <w:rsid w:val="00A96EDE"/>
    <w:rsid w:val="00A9729E"/>
    <w:rsid w:val="00A97A4D"/>
    <w:rsid w:val="00A97E25"/>
    <w:rsid w:val="00A97F0F"/>
    <w:rsid w:val="00AA025E"/>
    <w:rsid w:val="00AA0358"/>
    <w:rsid w:val="00AA0588"/>
    <w:rsid w:val="00AA072D"/>
    <w:rsid w:val="00AA1D67"/>
    <w:rsid w:val="00AA1F95"/>
    <w:rsid w:val="00AA2EDF"/>
    <w:rsid w:val="00AA3A13"/>
    <w:rsid w:val="00AA3FBF"/>
    <w:rsid w:val="00AA54DA"/>
    <w:rsid w:val="00AA59E1"/>
    <w:rsid w:val="00AA5D72"/>
    <w:rsid w:val="00AA622F"/>
    <w:rsid w:val="00AA64B4"/>
    <w:rsid w:val="00AA68FC"/>
    <w:rsid w:val="00AA6E59"/>
    <w:rsid w:val="00AA721E"/>
    <w:rsid w:val="00AA742C"/>
    <w:rsid w:val="00AB0BFA"/>
    <w:rsid w:val="00AB0E38"/>
    <w:rsid w:val="00AB112A"/>
    <w:rsid w:val="00AB1BA4"/>
    <w:rsid w:val="00AB1E87"/>
    <w:rsid w:val="00AB29C4"/>
    <w:rsid w:val="00AB3B8C"/>
    <w:rsid w:val="00AB43EE"/>
    <w:rsid w:val="00AB49A0"/>
    <w:rsid w:val="00AB4C62"/>
    <w:rsid w:val="00AB4EF7"/>
    <w:rsid w:val="00AB59A3"/>
    <w:rsid w:val="00AB6343"/>
    <w:rsid w:val="00AB63F6"/>
    <w:rsid w:val="00AB6CEB"/>
    <w:rsid w:val="00AB724F"/>
    <w:rsid w:val="00AB72DC"/>
    <w:rsid w:val="00AB7620"/>
    <w:rsid w:val="00AB7804"/>
    <w:rsid w:val="00AB7D63"/>
    <w:rsid w:val="00AC0024"/>
    <w:rsid w:val="00AC047C"/>
    <w:rsid w:val="00AC0D08"/>
    <w:rsid w:val="00AC0F48"/>
    <w:rsid w:val="00AC130E"/>
    <w:rsid w:val="00AC1C39"/>
    <w:rsid w:val="00AC2425"/>
    <w:rsid w:val="00AC2627"/>
    <w:rsid w:val="00AC2D6A"/>
    <w:rsid w:val="00AC30B0"/>
    <w:rsid w:val="00AC31F1"/>
    <w:rsid w:val="00AC32AF"/>
    <w:rsid w:val="00AC35A0"/>
    <w:rsid w:val="00AC3F4C"/>
    <w:rsid w:val="00AC5086"/>
    <w:rsid w:val="00AC52A6"/>
    <w:rsid w:val="00AC55C1"/>
    <w:rsid w:val="00AC5602"/>
    <w:rsid w:val="00AC6417"/>
    <w:rsid w:val="00AC6B26"/>
    <w:rsid w:val="00AC6B48"/>
    <w:rsid w:val="00AC73F9"/>
    <w:rsid w:val="00AC77C3"/>
    <w:rsid w:val="00AC78CB"/>
    <w:rsid w:val="00AD1848"/>
    <w:rsid w:val="00AD1D06"/>
    <w:rsid w:val="00AD1E72"/>
    <w:rsid w:val="00AD2114"/>
    <w:rsid w:val="00AD3008"/>
    <w:rsid w:val="00AD3669"/>
    <w:rsid w:val="00AD398F"/>
    <w:rsid w:val="00AD3D80"/>
    <w:rsid w:val="00AD3F4F"/>
    <w:rsid w:val="00AD4B30"/>
    <w:rsid w:val="00AD50E5"/>
    <w:rsid w:val="00AD5694"/>
    <w:rsid w:val="00AD6C1F"/>
    <w:rsid w:val="00AD75A2"/>
    <w:rsid w:val="00AD77FD"/>
    <w:rsid w:val="00AD7874"/>
    <w:rsid w:val="00AD7D8E"/>
    <w:rsid w:val="00AE0236"/>
    <w:rsid w:val="00AE089B"/>
    <w:rsid w:val="00AE0DBE"/>
    <w:rsid w:val="00AE1422"/>
    <w:rsid w:val="00AE2889"/>
    <w:rsid w:val="00AE384A"/>
    <w:rsid w:val="00AE391F"/>
    <w:rsid w:val="00AE49A1"/>
    <w:rsid w:val="00AE4B93"/>
    <w:rsid w:val="00AE4E57"/>
    <w:rsid w:val="00AE4EA7"/>
    <w:rsid w:val="00AE52ED"/>
    <w:rsid w:val="00AE597E"/>
    <w:rsid w:val="00AE5C4E"/>
    <w:rsid w:val="00AE63B1"/>
    <w:rsid w:val="00AE6537"/>
    <w:rsid w:val="00AE72AF"/>
    <w:rsid w:val="00AE790B"/>
    <w:rsid w:val="00AF0B97"/>
    <w:rsid w:val="00AF124A"/>
    <w:rsid w:val="00AF2073"/>
    <w:rsid w:val="00AF20F4"/>
    <w:rsid w:val="00AF297D"/>
    <w:rsid w:val="00AF2C5D"/>
    <w:rsid w:val="00AF307D"/>
    <w:rsid w:val="00AF33E9"/>
    <w:rsid w:val="00AF3551"/>
    <w:rsid w:val="00AF36A2"/>
    <w:rsid w:val="00AF3AC7"/>
    <w:rsid w:val="00AF3ED0"/>
    <w:rsid w:val="00AF3F29"/>
    <w:rsid w:val="00AF4CC1"/>
    <w:rsid w:val="00AF4CD7"/>
    <w:rsid w:val="00AF4D67"/>
    <w:rsid w:val="00AF558B"/>
    <w:rsid w:val="00AF57C2"/>
    <w:rsid w:val="00AF58DC"/>
    <w:rsid w:val="00AF58E7"/>
    <w:rsid w:val="00AF619A"/>
    <w:rsid w:val="00AF637B"/>
    <w:rsid w:val="00AF63F8"/>
    <w:rsid w:val="00AF670F"/>
    <w:rsid w:val="00AF6B9C"/>
    <w:rsid w:val="00AF6BD5"/>
    <w:rsid w:val="00B0012A"/>
    <w:rsid w:val="00B00482"/>
    <w:rsid w:val="00B00498"/>
    <w:rsid w:val="00B00A4C"/>
    <w:rsid w:val="00B00B74"/>
    <w:rsid w:val="00B01234"/>
    <w:rsid w:val="00B015B5"/>
    <w:rsid w:val="00B0298D"/>
    <w:rsid w:val="00B03B66"/>
    <w:rsid w:val="00B040FA"/>
    <w:rsid w:val="00B0457B"/>
    <w:rsid w:val="00B047BE"/>
    <w:rsid w:val="00B04BB3"/>
    <w:rsid w:val="00B04E9D"/>
    <w:rsid w:val="00B055B8"/>
    <w:rsid w:val="00B05FF9"/>
    <w:rsid w:val="00B062EF"/>
    <w:rsid w:val="00B067DF"/>
    <w:rsid w:val="00B06944"/>
    <w:rsid w:val="00B075CE"/>
    <w:rsid w:val="00B0765E"/>
    <w:rsid w:val="00B07BB7"/>
    <w:rsid w:val="00B10C72"/>
    <w:rsid w:val="00B115BE"/>
    <w:rsid w:val="00B115F0"/>
    <w:rsid w:val="00B11D0E"/>
    <w:rsid w:val="00B11D85"/>
    <w:rsid w:val="00B121F9"/>
    <w:rsid w:val="00B1383A"/>
    <w:rsid w:val="00B13F5A"/>
    <w:rsid w:val="00B145F2"/>
    <w:rsid w:val="00B15438"/>
    <w:rsid w:val="00B1548C"/>
    <w:rsid w:val="00B15D97"/>
    <w:rsid w:val="00B169BF"/>
    <w:rsid w:val="00B17DCE"/>
    <w:rsid w:val="00B17E24"/>
    <w:rsid w:val="00B20BE2"/>
    <w:rsid w:val="00B21CAA"/>
    <w:rsid w:val="00B22EF7"/>
    <w:rsid w:val="00B22F12"/>
    <w:rsid w:val="00B22FEF"/>
    <w:rsid w:val="00B23107"/>
    <w:rsid w:val="00B237BF"/>
    <w:rsid w:val="00B23AD0"/>
    <w:rsid w:val="00B24829"/>
    <w:rsid w:val="00B24E6A"/>
    <w:rsid w:val="00B253F4"/>
    <w:rsid w:val="00B257C3"/>
    <w:rsid w:val="00B263A3"/>
    <w:rsid w:val="00B26754"/>
    <w:rsid w:val="00B26804"/>
    <w:rsid w:val="00B2788C"/>
    <w:rsid w:val="00B307D5"/>
    <w:rsid w:val="00B313DE"/>
    <w:rsid w:val="00B315E0"/>
    <w:rsid w:val="00B3194E"/>
    <w:rsid w:val="00B3197C"/>
    <w:rsid w:val="00B31CC6"/>
    <w:rsid w:val="00B32AB2"/>
    <w:rsid w:val="00B33546"/>
    <w:rsid w:val="00B33A52"/>
    <w:rsid w:val="00B347D5"/>
    <w:rsid w:val="00B34933"/>
    <w:rsid w:val="00B36318"/>
    <w:rsid w:val="00B36635"/>
    <w:rsid w:val="00B36EBE"/>
    <w:rsid w:val="00B3755C"/>
    <w:rsid w:val="00B3771D"/>
    <w:rsid w:val="00B3793B"/>
    <w:rsid w:val="00B40D58"/>
    <w:rsid w:val="00B40E6B"/>
    <w:rsid w:val="00B4173E"/>
    <w:rsid w:val="00B41D95"/>
    <w:rsid w:val="00B41FEB"/>
    <w:rsid w:val="00B46049"/>
    <w:rsid w:val="00B4676F"/>
    <w:rsid w:val="00B4770D"/>
    <w:rsid w:val="00B51317"/>
    <w:rsid w:val="00B513E8"/>
    <w:rsid w:val="00B52298"/>
    <w:rsid w:val="00B52903"/>
    <w:rsid w:val="00B531EB"/>
    <w:rsid w:val="00B535BE"/>
    <w:rsid w:val="00B53BCE"/>
    <w:rsid w:val="00B541D7"/>
    <w:rsid w:val="00B552C8"/>
    <w:rsid w:val="00B55ED0"/>
    <w:rsid w:val="00B56019"/>
    <w:rsid w:val="00B562F7"/>
    <w:rsid w:val="00B5649F"/>
    <w:rsid w:val="00B574AD"/>
    <w:rsid w:val="00B579C0"/>
    <w:rsid w:val="00B57D7C"/>
    <w:rsid w:val="00B57FDC"/>
    <w:rsid w:val="00B6062D"/>
    <w:rsid w:val="00B60F37"/>
    <w:rsid w:val="00B61601"/>
    <w:rsid w:val="00B61EF0"/>
    <w:rsid w:val="00B629F0"/>
    <w:rsid w:val="00B62A6A"/>
    <w:rsid w:val="00B642C7"/>
    <w:rsid w:val="00B643E6"/>
    <w:rsid w:val="00B64558"/>
    <w:rsid w:val="00B646AF"/>
    <w:rsid w:val="00B6576B"/>
    <w:rsid w:val="00B657C7"/>
    <w:rsid w:val="00B65BD1"/>
    <w:rsid w:val="00B65D14"/>
    <w:rsid w:val="00B664A2"/>
    <w:rsid w:val="00B6697A"/>
    <w:rsid w:val="00B66C97"/>
    <w:rsid w:val="00B67354"/>
    <w:rsid w:val="00B67A5D"/>
    <w:rsid w:val="00B701C5"/>
    <w:rsid w:val="00B706AE"/>
    <w:rsid w:val="00B70872"/>
    <w:rsid w:val="00B71315"/>
    <w:rsid w:val="00B72C88"/>
    <w:rsid w:val="00B72CB0"/>
    <w:rsid w:val="00B7378B"/>
    <w:rsid w:val="00B741E0"/>
    <w:rsid w:val="00B74314"/>
    <w:rsid w:val="00B74A1B"/>
    <w:rsid w:val="00B756EC"/>
    <w:rsid w:val="00B7741C"/>
    <w:rsid w:val="00B80BBB"/>
    <w:rsid w:val="00B835E7"/>
    <w:rsid w:val="00B83914"/>
    <w:rsid w:val="00B83C7D"/>
    <w:rsid w:val="00B83CFA"/>
    <w:rsid w:val="00B83E82"/>
    <w:rsid w:val="00B841E2"/>
    <w:rsid w:val="00B84438"/>
    <w:rsid w:val="00B846AC"/>
    <w:rsid w:val="00B84BC0"/>
    <w:rsid w:val="00B84BD0"/>
    <w:rsid w:val="00B85A33"/>
    <w:rsid w:val="00B860B6"/>
    <w:rsid w:val="00B87CFC"/>
    <w:rsid w:val="00B9000D"/>
    <w:rsid w:val="00B90516"/>
    <w:rsid w:val="00B914F7"/>
    <w:rsid w:val="00B91B77"/>
    <w:rsid w:val="00B92382"/>
    <w:rsid w:val="00B92464"/>
    <w:rsid w:val="00B92AC9"/>
    <w:rsid w:val="00B934A5"/>
    <w:rsid w:val="00B940FA"/>
    <w:rsid w:val="00B94312"/>
    <w:rsid w:val="00B94DDB"/>
    <w:rsid w:val="00B950F9"/>
    <w:rsid w:val="00B9576E"/>
    <w:rsid w:val="00B95A79"/>
    <w:rsid w:val="00B96FD7"/>
    <w:rsid w:val="00BA0057"/>
    <w:rsid w:val="00BA0144"/>
    <w:rsid w:val="00BA09E0"/>
    <w:rsid w:val="00BA12D2"/>
    <w:rsid w:val="00BA1E88"/>
    <w:rsid w:val="00BA1F78"/>
    <w:rsid w:val="00BA33CE"/>
    <w:rsid w:val="00BA3BE0"/>
    <w:rsid w:val="00BA4104"/>
    <w:rsid w:val="00BA66AF"/>
    <w:rsid w:val="00BA79E2"/>
    <w:rsid w:val="00BB06CC"/>
    <w:rsid w:val="00BB0BA4"/>
    <w:rsid w:val="00BB145D"/>
    <w:rsid w:val="00BB1611"/>
    <w:rsid w:val="00BB188A"/>
    <w:rsid w:val="00BB1E4B"/>
    <w:rsid w:val="00BB349E"/>
    <w:rsid w:val="00BB446B"/>
    <w:rsid w:val="00BB477C"/>
    <w:rsid w:val="00BB501E"/>
    <w:rsid w:val="00BB54CA"/>
    <w:rsid w:val="00BB5D1C"/>
    <w:rsid w:val="00BB5D61"/>
    <w:rsid w:val="00BB60A8"/>
    <w:rsid w:val="00BB746D"/>
    <w:rsid w:val="00BB793B"/>
    <w:rsid w:val="00BB7B40"/>
    <w:rsid w:val="00BC0912"/>
    <w:rsid w:val="00BC0B38"/>
    <w:rsid w:val="00BC0B59"/>
    <w:rsid w:val="00BC13C8"/>
    <w:rsid w:val="00BC2C10"/>
    <w:rsid w:val="00BC2D23"/>
    <w:rsid w:val="00BC2FBF"/>
    <w:rsid w:val="00BC31B2"/>
    <w:rsid w:val="00BC33D9"/>
    <w:rsid w:val="00BC3AC1"/>
    <w:rsid w:val="00BC4812"/>
    <w:rsid w:val="00BC4EE9"/>
    <w:rsid w:val="00BC527A"/>
    <w:rsid w:val="00BC603F"/>
    <w:rsid w:val="00BC6070"/>
    <w:rsid w:val="00BC615F"/>
    <w:rsid w:val="00BC6BAC"/>
    <w:rsid w:val="00BC6C38"/>
    <w:rsid w:val="00BC6F34"/>
    <w:rsid w:val="00BC7126"/>
    <w:rsid w:val="00BC748E"/>
    <w:rsid w:val="00BC749A"/>
    <w:rsid w:val="00BC7887"/>
    <w:rsid w:val="00BC78AD"/>
    <w:rsid w:val="00BD01E1"/>
    <w:rsid w:val="00BD0E7D"/>
    <w:rsid w:val="00BD0F08"/>
    <w:rsid w:val="00BD15B1"/>
    <w:rsid w:val="00BD19FB"/>
    <w:rsid w:val="00BD2D7A"/>
    <w:rsid w:val="00BD353C"/>
    <w:rsid w:val="00BD3645"/>
    <w:rsid w:val="00BD441E"/>
    <w:rsid w:val="00BD44B2"/>
    <w:rsid w:val="00BD4562"/>
    <w:rsid w:val="00BD468D"/>
    <w:rsid w:val="00BD4725"/>
    <w:rsid w:val="00BD48C2"/>
    <w:rsid w:val="00BD4F60"/>
    <w:rsid w:val="00BD5A40"/>
    <w:rsid w:val="00BD6096"/>
    <w:rsid w:val="00BD6182"/>
    <w:rsid w:val="00BD6DAA"/>
    <w:rsid w:val="00BE01CE"/>
    <w:rsid w:val="00BE0258"/>
    <w:rsid w:val="00BE06DA"/>
    <w:rsid w:val="00BE0EC9"/>
    <w:rsid w:val="00BE120A"/>
    <w:rsid w:val="00BE1431"/>
    <w:rsid w:val="00BE1706"/>
    <w:rsid w:val="00BE171A"/>
    <w:rsid w:val="00BE19E3"/>
    <w:rsid w:val="00BE206A"/>
    <w:rsid w:val="00BE2198"/>
    <w:rsid w:val="00BE267E"/>
    <w:rsid w:val="00BE28D4"/>
    <w:rsid w:val="00BE2940"/>
    <w:rsid w:val="00BE2B52"/>
    <w:rsid w:val="00BE2D09"/>
    <w:rsid w:val="00BE2F5F"/>
    <w:rsid w:val="00BE3238"/>
    <w:rsid w:val="00BE32DE"/>
    <w:rsid w:val="00BE4625"/>
    <w:rsid w:val="00BE551C"/>
    <w:rsid w:val="00BE5781"/>
    <w:rsid w:val="00BE6133"/>
    <w:rsid w:val="00BE70FC"/>
    <w:rsid w:val="00BE7B20"/>
    <w:rsid w:val="00BE7F3A"/>
    <w:rsid w:val="00BF0022"/>
    <w:rsid w:val="00BF0309"/>
    <w:rsid w:val="00BF051C"/>
    <w:rsid w:val="00BF1041"/>
    <w:rsid w:val="00BF1512"/>
    <w:rsid w:val="00BF184C"/>
    <w:rsid w:val="00BF1911"/>
    <w:rsid w:val="00BF1CA5"/>
    <w:rsid w:val="00BF1DAB"/>
    <w:rsid w:val="00BF24A5"/>
    <w:rsid w:val="00BF27F6"/>
    <w:rsid w:val="00BF2AC9"/>
    <w:rsid w:val="00BF366A"/>
    <w:rsid w:val="00BF4284"/>
    <w:rsid w:val="00BF42DA"/>
    <w:rsid w:val="00BF4392"/>
    <w:rsid w:val="00BF57BF"/>
    <w:rsid w:val="00BF7D5D"/>
    <w:rsid w:val="00BF7E3C"/>
    <w:rsid w:val="00BF7E6B"/>
    <w:rsid w:val="00C00202"/>
    <w:rsid w:val="00C01485"/>
    <w:rsid w:val="00C01981"/>
    <w:rsid w:val="00C01CA4"/>
    <w:rsid w:val="00C02665"/>
    <w:rsid w:val="00C02BD9"/>
    <w:rsid w:val="00C032DA"/>
    <w:rsid w:val="00C03E27"/>
    <w:rsid w:val="00C03EB6"/>
    <w:rsid w:val="00C052C5"/>
    <w:rsid w:val="00C05E2D"/>
    <w:rsid w:val="00C05EC1"/>
    <w:rsid w:val="00C062F1"/>
    <w:rsid w:val="00C06680"/>
    <w:rsid w:val="00C0776D"/>
    <w:rsid w:val="00C10B64"/>
    <w:rsid w:val="00C1116F"/>
    <w:rsid w:val="00C118A8"/>
    <w:rsid w:val="00C11AA1"/>
    <w:rsid w:val="00C11D6F"/>
    <w:rsid w:val="00C12B72"/>
    <w:rsid w:val="00C12E1E"/>
    <w:rsid w:val="00C1360B"/>
    <w:rsid w:val="00C13990"/>
    <w:rsid w:val="00C13B5C"/>
    <w:rsid w:val="00C14161"/>
    <w:rsid w:val="00C14835"/>
    <w:rsid w:val="00C14C00"/>
    <w:rsid w:val="00C1509B"/>
    <w:rsid w:val="00C15CE8"/>
    <w:rsid w:val="00C15DEB"/>
    <w:rsid w:val="00C15FA7"/>
    <w:rsid w:val="00C16070"/>
    <w:rsid w:val="00C16258"/>
    <w:rsid w:val="00C16317"/>
    <w:rsid w:val="00C1632E"/>
    <w:rsid w:val="00C16839"/>
    <w:rsid w:val="00C1777A"/>
    <w:rsid w:val="00C2003A"/>
    <w:rsid w:val="00C217D2"/>
    <w:rsid w:val="00C22028"/>
    <w:rsid w:val="00C229C4"/>
    <w:rsid w:val="00C22CDA"/>
    <w:rsid w:val="00C22EE5"/>
    <w:rsid w:val="00C23201"/>
    <w:rsid w:val="00C235E5"/>
    <w:rsid w:val="00C23923"/>
    <w:rsid w:val="00C23AB7"/>
    <w:rsid w:val="00C23B58"/>
    <w:rsid w:val="00C24354"/>
    <w:rsid w:val="00C2449E"/>
    <w:rsid w:val="00C247BA"/>
    <w:rsid w:val="00C24898"/>
    <w:rsid w:val="00C2550A"/>
    <w:rsid w:val="00C255DB"/>
    <w:rsid w:val="00C259D5"/>
    <w:rsid w:val="00C26199"/>
    <w:rsid w:val="00C26665"/>
    <w:rsid w:val="00C276D5"/>
    <w:rsid w:val="00C27A28"/>
    <w:rsid w:val="00C309EA"/>
    <w:rsid w:val="00C31187"/>
    <w:rsid w:val="00C31507"/>
    <w:rsid w:val="00C31BA5"/>
    <w:rsid w:val="00C31BAD"/>
    <w:rsid w:val="00C31F83"/>
    <w:rsid w:val="00C32276"/>
    <w:rsid w:val="00C330F8"/>
    <w:rsid w:val="00C336C3"/>
    <w:rsid w:val="00C35678"/>
    <w:rsid w:val="00C35CFD"/>
    <w:rsid w:val="00C3652B"/>
    <w:rsid w:val="00C37DFE"/>
    <w:rsid w:val="00C37F02"/>
    <w:rsid w:val="00C40F51"/>
    <w:rsid w:val="00C410C0"/>
    <w:rsid w:val="00C41922"/>
    <w:rsid w:val="00C4199D"/>
    <w:rsid w:val="00C41D32"/>
    <w:rsid w:val="00C42231"/>
    <w:rsid w:val="00C4484A"/>
    <w:rsid w:val="00C4498F"/>
    <w:rsid w:val="00C44991"/>
    <w:rsid w:val="00C45325"/>
    <w:rsid w:val="00C45623"/>
    <w:rsid w:val="00C457FB"/>
    <w:rsid w:val="00C45F64"/>
    <w:rsid w:val="00C473FE"/>
    <w:rsid w:val="00C4741B"/>
    <w:rsid w:val="00C47CF4"/>
    <w:rsid w:val="00C50C5C"/>
    <w:rsid w:val="00C50E71"/>
    <w:rsid w:val="00C51543"/>
    <w:rsid w:val="00C51A35"/>
    <w:rsid w:val="00C5290E"/>
    <w:rsid w:val="00C52B16"/>
    <w:rsid w:val="00C52B35"/>
    <w:rsid w:val="00C53595"/>
    <w:rsid w:val="00C542F8"/>
    <w:rsid w:val="00C5493E"/>
    <w:rsid w:val="00C54A6A"/>
    <w:rsid w:val="00C54B50"/>
    <w:rsid w:val="00C5666A"/>
    <w:rsid w:val="00C56BE8"/>
    <w:rsid w:val="00C576DE"/>
    <w:rsid w:val="00C57A8C"/>
    <w:rsid w:val="00C57DEA"/>
    <w:rsid w:val="00C57FB9"/>
    <w:rsid w:val="00C60125"/>
    <w:rsid w:val="00C60B84"/>
    <w:rsid w:val="00C60D53"/>
    <w:rsid w:val="00C618FC"/>
    <w:rsid w:val="00C61D82"/>
    <w:rsid w:val="00C620EE"/>
    <w:rsid w:val="00C63A7F"/>
    <w:rsid w:val="00C64510"/>
    <w:rsid w:val="00C64632"/>
    <w:rsid w:val="00C648CC"/>
    <w:rsid w:val="00C648E2"/>
    <w:rsid w:val="00C653C8"/>
    <w:rsid w:val="00C65C96"/>
    <w:rsid w:val="00C65E4D"/>
    <w:rsid w:val="00C661DE"/>
    <w:rsid w:val="00C6670E"/>
    <w:rsid w:val="00C66D04"/>
    <w:rsid w:val="00C66F94"/>
    <w:rsid w:val="00C6748F"/>
    <w:rsid w:val="00C67AF5"/>
    <w:rsid w:val="00C67C77"/>
    <w:rsid w:val="00C67CCD"/>
    <w:rsid w:val="00C7007F"/>
    <w:rsid w:val="00C703E0"/>
    <w:rsid w:val="00C708AC"/>
    <w:rsid w:val="00C7121A"/>
    <w:rsid w:val="00C721F8"/>
    <w:rsid w:val="00C723B5"/>
    <w:rsid w:val="00C73696"/>
    <w:rsid w:val="00C73FFD"/>
    <w:rsid w:val="00C744AE"/>
    <w:rsid w:val="00C74AAE"/>
    <w:rsid w:val="00C7564B"/>
    <w:rsid w:val="00C75A94"/>
    <w:rsid w:val="00C75CCC"/>
    <w:rsid w:val="00C75CEC"/>
    <w:rsid w:val="00C763CA"/>
    <w:rsid w:val="00C76F0D"/>
    <w:rsid w:val="00C77078"/>
    <w:rsid w:val="00C7731D"/>
    <w:rsid w:val="00C778F4"/>
    <w:rsid w:val="00C77A00"/>
    <w:rsid w:val="00C77FF5"/>
    <w:rsid w:val="00C80721"/>
    <w:rsid w:val="00C8082F"/>
    <w:rsid w:val="00C80AD5"/>
    <w:rsid w:val="00C80C7C"/>
    <w:rsid w:val="00C81012"/>
    <w:rsid w:val="00C816AF"/>
    <w:rsid w:val="00C81700"/>
    <w:rsid w:val="00C81B4F"/>
    <w:rsid w:val="00C823F9"/>
    <w:rsid w:val="00C839F5"/>
    <w:rsid w:val="00C83A11"/>
    <w:rsid w:val="00C83A1B"/>
    <w:rsid w:val="00C8445A"/>
    <w:rsid w:val="00C84C61"/>
    <w:rsid w:val="00C84CB1"/>
    <w:rsid w:val="00C84EA7"/>
    <w:rsid w:val="00C85144"/>
    <w:rsid w:val="00C8799B"/>
    <w:rsid w:val="00C87C34"/>
    <w:rsid w:val="00C87E87"/>
    <w:rsid w:val="00C902C6"/>
    <w:rsid w:val="00C90719"/>
    <w:rsid w:val="00C91DE8"/>
    <w:rsid w:val="00C91EBC"/>
    <w:rsid w:val="00C92752"/>
    <w:rsid w:val="00C9301B"/>
    <w:rsid w:val="00C93FCA"/>
    <w:rsid w:val="00C94FCF"/>
    <w:rsid w:val="00C9548A"/>
    <w:rsid w:val="00C9585B"/>
    <w:rsid w:val="00C96041"/>
    <w:rsid w:val="00C96AA0"/>
    <w:rsid w:val="00C975C6"/>
    <w:rsid w:val="00C97750"/>
    <w:rsid w:val="00C97AA1"/>
    <w:rsid w:val="00C97B30"/>
    <w:rsid w:val="00C97E0C"/>
    <w:rsid w:val="00CA05D7"/>
    <w:rsid w:val="00CA0696"/>
    <w:rsid w:val="00CA0F87"/>
    <w:rsid w:val="00CA174A"/>
    <w:rsid w:val="00CA201D"/>
    <w:rsid w:val="00CA2228"/>
    <w:rsid w:val="00CA22A1"/>
    <w:rsid w:val="00CA27A0"/>
    <w:rsid w:val="00CA2C31"/>
    <w:rsid w:val="00CA2E28"/>
    <w:rsid w:val="00CA3EE9"/>
    <w:rsid w:val="00CA4133"/>
    <w:rsid w:val="00CA493F"/>
    <w:rsid w:val="00CA4EFE"/>
    <w:rsid w:val="00CA57C7"/>
    <w:rsid w:val="00CA6255"/>
    <w:rsid w:val="00CA63B2"/>
    <w:rsid w:val="00CA6966"/>
    <w:rsid w:val="00CA6AA2"/>
    <w:rsid w:val="00CA6C61"/>
    <w:rsid w:val="00CA6E06"/>
    <w:rsid w:val="00CA7029"/>
    <w:rsid w:val="00CA7683"/>
    <w:rsid w:val="00CA7A62"/>
    <w:rsid w:val="00CB078D"/>
    <w:rsid w:val="00CB084E"/>
    <w:rsid w:val="00CB161E"/>
    <w:rsid w:val="00CB189F"/>
    <w:rsid w:val="00CB1954"/>
    <w:rsid w:val="00CB1AEB"/>
    <w:rsid w:val="00CB1CCA"/>
    <w:rsid w:val="00CB2319"/>
    <w:rsid w:val="00CB2DE0"/>
    <w:rsid w:val="00CB3069"/>
    <w:rsid w:val="00CB38BF"/>
    <w:rsid w:val="00CB3EB3"/>
    <w:rsid w:val="00CB4267"/>
    <w:rsid w:val="00CB5099"/>
    <w:rsid w:val="00CB59FE"/>
    <w:rsid w:val="00CB641F"/>
    <w:rsid w:val="00CB64C0"/>
    <w:rsid w:val="00CB6515"/>
    <w:rsid w:val="00CB7AA1"/>
    <w:rsid w:val="00CC063C"/>
    <w:rsid w:val="00CC064B"/>
    <w:rsid w:val="00CC1A36"/>
    <w:rsid w:val="00CC1A65"/>
    <w:rsid w:val="00CC1BFD"/>
    <w:rsid w:val="00CC207D"/>
    <w:rsid w:val="00CC248A"/>
    <w:rsid w:val="00CC29BA"/>
    <w:rsid w:val="00CC2CE3"/>
    <w:rsid w:val="00CC31C7"/>
    <w:rsid w:val="00CC348E"/>
    <w:rsid w:val="00CC4F63"/>
    <w:rsid w:val="00CC4FCB"/>
    <w:rsid w:val="00CC5077"/>
    <w:rsid w:val="00CC568E"/>
    <w:rsid w:val="00CC6313"/>
    <w:rsid w:val="00CC6356"/>
    <w:rsid w:val="00CC7000"/>
    <w:rsid w:val="00CC71DA"/>
    <w:rsid w:val="00CC7241"/>
    <w:rsid w:val="00CD171B"/>
    <w:rsid w:val="00CD1905"/>
    <w:rsid w:val="00CD1D4A"/>
    <w:rsid w:val="00CD1F54"/>
    <w:rsid w:val="00CD2A51"/>
    <w:rsid w:val="00CD3201"/>
    <w:rsid w:val="00CD3382"/>
    <w:rsid w:val="00CD3582"/>
    <w:rsid w:val="00CD3808"/>
    <w:rsid w:val="00CD46D9"/>
    <w:rsid w:val="00CD53E4"/>
    <w:rsid w:val="00CD6036"/>
    <w:rsid w:val="00CD615A"/>
    <w:rsid w:val="00CD61B4"/>
    <w:rsid w:val="00CD62B0"/>
    <w:rsid w:val="00CD7052"/>
    <w:rsid w:val="00CE024B"/>
    <w:rsid w:val="00CE037C"/>
    <w:rsid w:val="00CE0AC8"/>
    <w:rsid w:val="00CE0FBA"/>
    <w:rsid w:val="00CE1230"/>
    <w:rsid w:val="00CE16AA"/>
    <w:rsid w:val="00CE1CF7"/>
    <w:rsid w:val="00CE4897"/>
    <w:rsid w:val="00CE4E99"/>
    <w:rsid w:val="00CE51F2"/>
    <w:rsid w:val="00CE5D74"/>
    <w:rsid w:val="00CE641C"/>
    <w:rsid w:val="00CE6C4F"/>
    <w:rsid w:val="00CE6D62"/>
    <w:rsid w:val="00CE709B"/>
    <w:rsid w:val="00CE7283"/>
    <w:rsid w:val="00CE76F4"/>
    <w:rsid w:val="00CE77B6"/>
    <w:rsid w:val="00CF1661"/>
    <w:rsid w:val="00CF1C71"/>
    <w:rsid w:val="00CF3135"/>
    <w:rsid w:val="00CF3894"/>
    <w:rsid w:val="00CF3D11"/>
    <w:rsid w:val="00CF415F"/>
    <w:rsid w:val="00CF4D75"/>
    <w:rsid w:val="00CF4E63"/>
    <w:rsid w:val="00CF56A8"/>
    <w:rsid w:val="00CF7B13"/>
    <w:rsid w:val="00CF7B40"/>
    <w:rsid w:val="00D00E68"/>
    <w:rsid w:val="00D01526"/>
    <w:rsid w:val="00D01C1E"/>
    <w:rsid w:val="00D02CAB"/>
    <w:rsid w:val="00D0377D"/>
    <w:rsid w:val="00D0413B"/>
    <w:rsid w:val="00D06AC5"/>
    <w:rsid w:val="00D072CC"/>
    <w:rsid w:val="00D07538"/>
    <w:rsid w:val="00D10429"/>
    <w:rsid w:val="00D1055C"/>
    <w:rsid w:val="00D115B1"/>
    <w:rsid w:val="00D11603"/>
    <w:rsid w:val="00D118CC"/>
    <w:rsid w:val="00D11D25"/>
    <w:rsid w:val="00D12029"/>
    <w:rsid w:val="00D123DA"/>
    <w:rsid w:val="00D12DC5"/>
    <w:rsid w:val="00D136E8"/>
    <w:rsid w:val="00D139C3"/>
    <w:rsid w:val="00D14230"/>
    <w:rsid w:val="00D149B8"/>
    <w:rsid w:val="00D14B70"/>
    <w:rsid w:val="00D15603"/>
    <w:rsid w:val="00D1564B"/>
    <w:rsid w:val="00D15666"/>
    <w:rsid w:val="00D156A1"/>
    <w:rsid w:val="00D15EFC"/>
    <w:rsid w:val="00D165F1"/>
    <w:rsid w:val="00D1674E"/>
    <w:rsid w:val="00D16B8D"/>
    <w:rsid w:val="00D16C96"/>
    <w:rsid w:val="00D17016"/>
    <w:rsid w:val="00D1776F"/>
    <w:rsid w:val="00D17A6C"/>
    <w:rsid w:val="00D23060"/>
    <w:rsid w:val="00D23633"/>
    <w:rsid w:val="00D23FA8"/>
    <w:rsid w:val="00D243F4"/>
    <w:rsid w:val="00D24609"/>
    <w:rsid w:val="00D24CEC"/>
    <w:rsid w:val="00D256C7"/>
    <w:rsid w:val="00D25786"/>
    <w:rsid w:val="00D259D8"/>
    <w:rsid w:val="00D25C7A"/>
    <w:rsid w:val="00D2641F"/>
    <w:rsid w:val="00D26DD3"/>
    <w:rsid w:val="00D27D64"/>
    <w:rsid w:val="00D27F6C"/>
    <w:rsid w:val="00D3022B"/>
    <w:rsid w:val="00D31998"/>
    <w:rsid w:val="00D31B6B"/>
    <w:rsid w:val="00D32C50"/>
    <w:rsid w:val="00D32CAE"/>
    <w:rsid w:val="00D33140"/>
    <w:rsid w:val="00D331D5"/>
    <w:rsid w:val="00D3367C"/>
    <w:rsid w:val="00D3436B"/>
    <w:rsid w:val="00D34957"/>
    <w:rsid w:val="00D34A54"/>
    <w:rsid w:val="00D35211"/>
    <w:rsid w:val="00D355C1"/>
    <w:rsid w:val="00D36CE4"/>
    <w:rsid w:val="00D36D20"/>
    <w:rsid w:val="00D37388"/>
    <w:rsid w:val="00D373D2"/>
    <w:rsid w:val="00D401EF"/>
    <w:rsid w:val="00D402E8"/>
    <w:rsid w:val="00D40D94"/>
    <w:rsid w:val="00D413ED"/>
    <w:rsid w:val="00D41556"/>
    <w:rsid w:val="00D41B85"/>
    <w:rsid w:val="00D41CDB"/>
    <w:rsid w:val="00D4342D"/>
    <w:rsid w:val="00D43723"/>
    <w:rsid w:val="00D44877"/>
    <w:rsid w:val="00D44EB9"/>
    <w:rsid w:val="00D457B5"/>
    <w:rsid w:val="00D46623"/>
    <w:rsid w:val="00D4673B"/>
    <w:rsid w:val="00D46756"/>
    <w:rsid w:val="00D47AC5"/>
    <w:rsid w:val="00D47FD6"/>
    <w:rsid w:val="00D501D2"/>
    <w:rsid w:val="00D508AA"/>
    <w:rsid w:val="00D515FC"/>
    <w:rsid w:val="00D525AE"/>
    <w:rsid w:val="00D52673"/>
    <w:rsid w:val="00D526A3"/>
    <w:rsid w:val="00D530E6"/>
    <w:rsid w:val="00D53396"/>
    <w:rsid w:val="00D536B3"/>
    <w:rsid w:val="00D538E4"/>
    <w:rsid w:val="00D53DB3"/>
    <w:rsid w:val="00D53DC1"/>
    <w:rsid w:val="00D54B20"/>
    <w:rsid w:val="00D54B4E"/>
    <w:rsid w:val="00D54EE6"/>
    <w:rsid w:val="00D56444"/>
    <w:rsid w:val="00D56A8B"/>
    <w:rsid w:val="00D571CB"/>
    <w:rsid w:val="00D5737C"/>
    <w:rsid w:val="00D5746C"/>
    <w:rsid w:val="00D57609"/>
    <w:rsid w:val="00D576B0"/>
    <w:rsid w:val="00D57767"/>
    <w:rsid w:val="00D579A5"/>
    <w:rsid w:val="00D57BF6"/>
    <w:rsid w:val="00D57ED3"/>
    <w:rsid w:val="00D603D6"/>
    <w:rsid w:val="00D60572"/>
    <w:rsid w:val="00D60C64"/>
    <w:rsid w:val="00D60E0A"/>
    <w:rsid w:val="00D6112B"/>
    <w:rsid w:val="00D61214"/>
    <w:rsid w:val="00D615A9"/>
    <w:rsid w:val="00D618FA"/>
    <w:rsid w:val="00D61ECC"/>
    <w:rsid w:val="00D625C0"/>
    <w:rsid w:val="00D62836"/>
    <w:rsid w:val="00D628A3"/>
    <w:rsid w:val="00D62A25"/>
    <w:rsid w:val="00D63803"/>
    <w:rsid w:val="00D63B95"/>
    <w:rsid w:val="00D63E10"/>
    <w:rsid w:val="00D642D7"/>
    <w:rsid w:val="00D64529"/>
    <w:rsid w:val="00D65253"/>
    <w:rsid w:val="00D6555A"/>
    <w:rsid w:val="00D657CB"/>
    <w:rsid w:val="00D65D7F"/>
    <w:rsid w:val="00D660E7"/>
    <w:rsid w:val="00D66E86"/>
    <w:rsid w:val="00D70633"/>
    <w:rsid w:val="00D70925"/>
    <w:rsid w:val="00D70A5C"/>
    <w:rsid w:val="00D721DF"/>
    <w:rsid w:val="00D7256B"/>
    <w:rsid w:val="00D72582"/>
    <w:rsid w:val="00D72DB2"/>
    <w:rsid w:val="00D73195"/>
    <w:rsid w:val="00D732E3"/>
    <w:rsid w:val="00D73EE2"/>
    <w:rsid w:val="00D74210"/>
    <w:rsid w:val="00D743D6"/>
    <w:rsid w:val="00D749A3"/>
    <w:rsid w:val="00D74EDA"/>
    <w:rsid w:val="00D753D6"/>
    <w:rsid w:val="00D75607"/>
    <w:rsid w:val="00D768BF"/>
    <w:rsid w:val="00D77102"/>
    <w:rsid w:val="00D77132"/>
    <w:rsid w:val="00D77576"/>
    <w:rsid w:val="00D77CB2"/>
    <w:rsid w:val="00D77FDB"/>
    <w:rsid w:val="00D80322"/>
    <w:rsid w:val="00D809E9"/>
    <w:rsid w:val="00D80F37"/>
    <w:rsid w:val="00D817B9"/>
    <w:rsid w:val="00D82406"/>
    <w:rsid w:val="00D82DE0"/>
    <w:rsid w:val="00D83228"/>
    <w:rsid w:val="00D83400"/>
    <w:rsid w:val="00D852F5"/>
    <w:rsid w:val="00D9014B"/>
    <w:rsid w:val="00D90B10"/>
    <w:rsid w:val="00D91AF2"/>
    <w:rsid w:val="00D9221A"/>
    <w:rsid w:val="00D922E6"/>
    <w:rsid w:val="00D92574"/>
    <w:rsid w:val="00D92BBA"/>
    <w:rsid w:val="00D93D9F"/>
    <w:rsid w:val="00D94AC4"/>
    <w:rsid w:val="00D96829"/>
    <w:rsid w:val="00D96E2A"/>
    <w:rsid w:val="00D96FEB"/>
    <w:rsid w:val="00D970BA"/>
    <w:rsid w:val="00DA0131"/>
    <w:rsid w:val="00DA0870"/>
    <w:rsid w:val="00DA0B0D"/>
    <w:rsid w:val="00DA0EA3"/>
    <w:rsid w:val="00DA0F30"/>
    <w:rsid w:val="00DA18DA"/>
    <w:rsid w:val="00DA18FA"/>
    <w:rsid w:val="00DA1BC7"/>
    <w:rsid w:val="00DA1CA2"/>
    <w:rsid w:val="00DA35AF"/>
    <w:rsid w:val="00DA3E7A"/>
    <w:rsid w:val="00DA43D5"/>
    <w:rsid w:val="00DA44E6"/>
    <w:rsid w:val="00DA49DF"/>
    <w:rsid w:val="00DA4CC5"/>
    <w:rsid w:val="00DA50B3"/>
    <w:rsid w:val="00DA5412"/>
    <w:rsid w:val="00DA60B6"/>
    <w:rsid w:val="00DA69DC"/>
    <w:rsid w:val="00DA6E6F"/>
    <w:rsid w:val="00DA72C9"/>
    <w:rsid w:val="00DA79AA"/>
    <w:rsid w:val="00DA7CD8"/>
    <w:rsid w:val="00DA7E8F"/>
    <w:rsid w:val="00DB1151"/>
    <w:rsid w:val="00DB22C9"/>
    <w:rsid w:val="00DB295E"/>
    <w:rsid w:val="00DB3998"/>
    <w:rsid w:val="00DB3D47"/>
    <w:rsid w:val="00DB40EE"/>
    <w:rsid w:val="00DB4AAA"/>
    <w:rsid w:val="00DB4AD8"/>
    <w:rsid w:val="00DB52B9"/>
    <w:rsid w:val="00DB54A4"/>
    <w:rsid w:val="00DB572F"/>
    <w:rsid w:val="00DB6188"/>
    <w:rsid w:val="00DB6429"/>
    <w:rsid w:val="00DB68C8"/>
    <w:rsid w:val="00DB6A5E"/>
    <w:rsid w:val="00DB7015"/>
    <w:rsid w:val="00DB78E5"/>
    <w:rsid w:val="00DC079D"/>
    <w:rsid w:val="00DC07A2"/>
    <w:rsid w:val="00DC1115"/>
    <w:rsid w:val="00DC13EF"/>
    <w:rsid w:val="00DC21B1"/>
    <w:rsid w:val="00DC302E"/>
    <w:rsid w:val="00DC42F4"/>
    <w:rsid w:val="00DC481C"/>
    <w:rsid w:val="00DC4FE5"/>
    <w:rsid w:val="00DC55E1"/>
    <w:rsid w:val="00DC6973"/>
    <w:rsid w:val="00DC702A"/>
    <w:rsid w:val="00DC758F"/>
    <w:rsid w:val="00DD153B"/>
    <w:rsid w:val="00DD1D2D"/>
    <w:rsid w:val="00DD20BB"/>
    <w:rsid w:val="00DD244F"/>
    <w:rsid w:val="00DD281C"/>
    <w:rsid w:val="00DD346F"/>
    <w:rsid w:val="00DD3FC1"/>
    <w:rsid w:val="00DD4184"/>
    <w:rsid w:val="00DD4719"/>
    <w:rsid w:val="00DD4A1C"/>
    <w:rsid w:val="00DD55C1"/>
    <w:rsid w:val="00DD5B75"/>
    <w:rsid w:val="00DD6790"/>
    <w:rsid w:val="00DD714D"/>
    <w:rsid w:val="00DD7B3A"/>
    <w:rsid w:val="00DE1089"/>
    <w:rsid w:val="00DE1785"/>
    <w:rsid w:val="00DE21D8"/>
    <w:rsid w:val="00DE2C71"/>
    <w:rsid w:val="00DE35DA"/>
    <w:rsid w:val="00DE415F"/>
    <w:rsid w:val="00DE4ECC"/>
    <w:rsid w:val="00DE4F4F"/>
    <w:rsid w:val="00DE55C8"/>
    <w:rsid w:val="00DE5AAC"/>
    <w:rsid w:val="00DE5B59"/>
    <w:rsid w:val="00DE64AE"/>
    <w:rsid w:val="00DE6E35"/>
    <w:rsid w:val="00DF00C7"/>
    <w:rsid w:val="00DF0467"/>
    <w:rsid w:val="00DF0521"/>
    <w:rsid w:val="00DF0709"/>
    <w:rsid w:val="00DF0D4C"/>
    <w:rsid w:val="00DF1263"/>
    <w:rsid w:val="00DF12A1"/>
    <w:rsid w:val="00DF21B4"/>
    <w:rsid w:val="00DF2526"/>
    <w:rsid w:val="00DF271E"/>
    <w:rsid w:val="00DF2D38"/>
    <w:rsid w:val="00DF3925"/>
    <w:rsid w:val="00DF3B05"/>
    <w:rsid w:val="00DF3E03"/>
    <w:rsid w:val="00DF4A0C"/>
    <w:rsid w:val="00DF4D71"/>
    <w:rsid w:val="00DF4EEF"/>
    <w:rsid w:val="00DF54E5"/>
    <w:rsid w:val="00DF59A2"/>
    <w:rsid w:val="00DF5BF9"/>
    <w:rsid w:val="00DF65DC"/>
    <w:rsid w:val="00DF7737"/>
    <w:rsid w:val="00DF7E6F"/>
    <w:rsid w:val="00E00716"/>
    <w:rsid w:val="00E00840"/>
    <w:rsid w:val="00E00DDC"/>
    <w:rsid w:val="00E00E40"/>
    <w:rsid w:val="00E00F30"/>
    <w:rsid w:val="00E026E1"/>
    <w:rsid w:val="00E02735"/>
    <w:rsid w:val="00E0277A"/>
    <w:rsid w:val="00E02BA3"/>
    <w:rsid w:val="00E02D41"/>
    <w:rsid w:val="00E03AD7"/>
    <w:rsid w:val="00E03B49"/>
    <w:rsid w:val="00E03D76"/>
    <w:rsid w:val="00E03EEE"/>
    <w:rsid w:val="00E041AE"/>
    <w:rsid w:val="00E047B1"/>
    <w:rsid w:val="00E04815"/>
    <w:rsid w:val="00E04DD0"/>
    <w:rsid w:val="00E04E35"/>
    <w:rsid w:val="00E05525"/>
    <w:rsid w:val="00E0556E"/>
    <w:rsid w:val="00E06007"/>
    <w:rsid w:val="00E0609C"/>
    <w:rsid w:val="00E06DC8"/>
    <w:rsid w:val="00E07187"/>
    <w:rsid w:val="00E0719B"/>
    <w:rsid w:val="00E072EA"/>
    <w:rsid w:val="00E07587"/>
    <w:rsid w:val="00E07BA6"/>
    <w:rsid w:val="00E10BC0"/>
    <w:rsid w:val="00E10E31"/>
    <w:rsid w:val="00E118A7"/>
    <w:rsid w:val="00E11CFB"/>
    <w:rsid w:val="00E11D8D"/>
    <w:rsid w:val="00E11F0C"/>
    <w:rsid w:val="00E121F3"/>
    <w:rsid w:val="00E12EB4"/>
    <w:rsid w:val="00E1434A"/>
    <w:rsid w:val="00E14D5E"/>
    <w:rsid w:val="00E16326"/>
    <w:rsid w:val="00E16AA6"/>
    <w:rsid w:val="00E16CBE"/>
    <w:rsid w:val="00E1764F"/>
    <w:rsid w:val="00E17B68"/>
    <w:rsid w:val="00E20160"/>
    <w:rsid w:val="00E20522"/>
    <w:rsid w:val="00E20EB1"/>
    <w:rsid w:val="00E21248"/>
    <w:rsid w:val="00E213F1"/>
    <w:rsid w:val="00E217EE"/>
    <w:rsid w:val="00E221A7"/>
    <w:rsid w:val="00E22450"/>
    <w:rsid w:val="00E22866"/>
    <w:rsid w:val="00E22AC6"/>
    <w:rsid w:val="00E22CDB"/>
    <w:rsid w:val="00E23287"/>
    <w:rsid w:val="00E2372A"/>
    <w:rsid w:val="00E24237"/>
    <w:rsid w:val="00E24F18"/>
    <w:rsid w:val="00E25233"/>
    <w:rsid w:val="00E2538F"/>
    <w:rsid w:val="00E25BC3"/>
    <w:rsid w:val="00E25E7A"/>
    <w:rsid w:val="00E2713E"/>
    <w:rsid w:val="00E279B9"/>
    <w:rsid w:val="00E304F6"/>
    <w:rsid w:val="00E30601"/>
    <w:rsid w:val="00E321F0"/>
    <w:rsid w:val="00E32553"/>
    <w:rsid w:val="00E32FC4"/>
    <w:rsid w:val="00E334D5"/>
    <w:rsid w:val="00E337B6"/>
    <w:rsid w:val="00E34228"/>
    <w:rsid w:val="00E35D96"/>
    <w:rsid w:val="00E35EC2"/>
    <w:rsid w:val="00E364ED"/>
    <w:rsid w:val="00E366BD"/>
    <w:rsid w:val="00E3672B"/>
    <w:rsid w:val="00E36D34"/>
    <w:rsid w:val="00E36DBC"/>
    <w:rsid w:val="00E37265"/>
    <w:rsid w:val="00E376DA"/>
    <w:rsid w:val="00E4006A"/>
    <w:rsid w:val="00E407A3"/>
    <w:rsid w:val="00E40E75"/>
    <w:rsid w:val="00E410B0"/>
    <w:rsid w:val="00E41837"/>
    <w:rsid w:val="00E41ABB"/>
    <w:rsid w:val="00E41D37"/>
    <w:rsid w:val="00E42A65"/>
    <w:rsid w:val="00E42C0E"/>
    <w:rsid w:val="00E43B4B"/>
    <w:rsid w:val="00E44061"/>
    <w:rsid w:val="00E441B3"/>
    <w:rsid w:val="00E44D8E"/>
    <w:rsid w:val="00E45248"/>
    <w:rsid w:val="00E45651"/>
    <w:rsid w:val="00E4603D"/>
    <w:rsid w:val="00E47063"/>
    <w:rsid w:val="00E47FDC"/>
    <w:rsid w:val="00E50008"/>
    <w:rsid w:val="00E506E9"/>
    <w:rsid w:val="00E51822"/>
    <w:rsid w:val="00E52A92"/>
    <w:rsid w:val="00E54A5C"/>
    <w:rsid w:val="00E551D3"/>
    <w:rsid w:val="00E5564C"/>
    <w:rsid w:val="00E56003"/>
    <w:rsid w:val="00E56667"/>
    <w:rsid w:val="00E56E70"/>
    <w:rsid w:val="00E5779D"/>
    <w:rsid w:val="00E60069"/>
    <w:rsid w:val="00E60152"/>
    <w:rsid w:val="00E60C58"/>
    <w:rsid w:val="00E60D42"/>
    <w:rsid w:val="00E61589"/>
    <w:rsid w:val="00E618A3"/>
    <w:rsid w:val="00E61B4C"/>
    <w:rsid w:val="00E620C8"/>
    <w:rsid w:val="00E62976"/>
    <w:rsid w:val="00E63249"/>
    <w:rsid w:val="00E6363F"/>
    <w:rsid w:val="00E64529"/>
    <w:rsid w:val="00E647CE"/>
    <w:rsid w:val="00E64840"/>
    <w:rsid w:val="00E6494A"/>
    <w:rsid w:val="00E64D93"/>
    <w:rsid w:val="00E652D4"/>
    <w:rsid w:val="00E65A70"/>
    <w:rsid w:val="00E66B57"/>
    <w:rsid w:val="00E66F72"/>
    <w:rsid w:val="00E676C8"/>
    <w:rsid w:val="00E7002D"/>
    <w:rsid w:val="00E70155"/>
    <w:rsid w:val="00E701D2"/>
    <w:rsid w:val="00E70565"/>
    <w:rsid w:val="00E709A7"/>
    <w:rsid w:val="00E70BBF"/>
    <w:rsid w:val="00E71223"/>
    <w:rsid w:val="00E71963"/>
    <w:rsid w:val="00E719FC"/>
    <w:rsid w:val="00E71B33"/>
    <w:rsid w:val="00E71BB2"/>
    <w:rsid w:val="00E71FEC"/>
    <w:rsid w:val="00E723D3"/>
    <w:rsid w:val="00E72A19"/>
    <w:rsid w:val="00E72B85"/>
    <w:rsid w:val="00E72C5A"/>
    <w:rsid w:val="00E73033"/>
    <w:rsid w:val="00E7329F"/>
    <w:rsid w:val="00E7350B"/>
    <w:rsid w:val="00E73A1E"/>
    <w:rsid w:val="00E74152"/>
    <w:rsid w:val="00E74429"/>
    <w:rsid w:val="00E754AB"/>
    <w:rsid w:val="00E75B82"/>
    <w:rsid w:val="00E75B9F"/>
    <w:rsid w:val="00E7619B"/>
    <w:rsid w:val="00E7688F"/>
    <w:rsid w:val="00E76941"/>
    <w:rsid w:val="00E76D4B"/>
    <w:rsid w:val="00E772F7"/>
    <w:rsid w:val="00E801C2"/>
    <w:rsid w:val="00E80EF7"/>
    <w:rsid w:val="00E811EF"/>
    <w:rsid w:val="00E819BB"/>
    <w:rsid w:val="00E81AF3"/>
    <w:rsid w:val="00E81B97"/>
    <w:rsid w:val="00E827FC"/>
    <w:rsid w:val="00E831F0"/>
    <w:rsid w:val="00E832D4"/>
    <w:rsid w:val="00E85442"/>
    <w:rsid w:val="00E85BBC"/>
    <w:rsid w:val="00E86090"/>
    <w:rsid w:val="00E86EB5"/>
    <w:rsid w:val="00E870E9"/>
    <w:rsid w:val="00E901DF"/>
    <w:rsid w:val="00E90322"/>
    <w:rsid w:val="00E9175A"/>
    <w:rsid w:val="00E917B6"/>
    <w:rsid w:val="00E921B1"/>
    <w:rsid w:val="00E93098"/>
    <w:rsid w:val="00E93255"/>
    <w:rsid w:val="00E934EE"/>
    <w:rsid w:val="00E938C3"/>
    <w:rsid w:val="00E939A0"/>
    <w:rsid w:val="00E953CA"/>
    <w:rsid w:val="00E95434"/>
    <w:rsid w:val="00E95A99"/>
    <w:rsid w:val="00E96AD8"/>
    <w:rsid w:val="00E96B68"/>
    <w:rsid w:val="00EA119B"/>
    <w:rsid w:val="00EA1345"/>
    <w:rsid w:val="00EA1A75"/>
    <w:rsid w:val="00EA1B9A"/>
    <w:rsid w:val="00EA1DD6"/>
    <w:rsid w:val="00EA2674"/>
    <w:rsid w:val="00EA2810"/>
    <w:rsid w:val="00EA2BD0"/>
    <w:rsid w:val="00EA2F92"/>
    <w:rsid w:val="00EA35EA"/>
    <w:rsid w:val="00EA3DA5"/>
    <w:rsid w:val="00EA47B2"/>
    <w:rsid w:val="00EA4EA8"/>
    <w:rsid w:val="00EA5567"/>
    <w:rsid w:val="00EA568C"/>
    <w:rsid w:val="00EA58BF"/>
    <w:rsid w:val="00EA71BE"/>
    <w:rsid w:val="00EB145E"/>
    <w:rsid w:val="00EB181B"/>
    <w:rsid w:val="00EB315D"/>
    <w:rsid w:val="00EB3187"/>
    <w:rsid w:val="00EB3810"/>
    <w:rsid w:val="00EB3CDE"/>
    <w:rsid w:val="00EB3E34"/>
    <w:rsid w:val="00EB4191"/>
    <w:rsid w:val="00EB4709"/>
    <w:rsid w:val="00EB5599"/>
    <w:rsid w:val="00EB6B0C"/>
    <w:rsid w:val="00EB6B0D"/>
    <w:rsid w:val="00EB6CB3"/>
    <w:rsid w:val="00EC00EB"/>
    <w:rsid w:val="00EC0587"/>
    <w:rsid w:val="00EC0FE8"/>
    <w:rsid w:val="00EC12E4"/>
    <w:rsid w:val="00EC149D"/>
    <w:rsid w:val="00EC2CF8"/>
    <w:rsid w:val="00EC359F"/>
    <w:rsid w:val="00EC4991"/>
    <w:rsid w:val="00EC49C9"/>
    <w:rsid w:val="00EC4AA8"/>
    <w:rsid w:val="00EC4BBC"/>
    <w:rsid w:val="00EC4E6D"/>
    <w:rsid w:val="00EC5C7D"/>
    <w:rsid w:val="00EC67B3"/>
    <w:rsid w:val="00EC70BF"/>
    <w:rsid w:val="00EC7CBD"/>
    <w:rsid w:val="00EC7DF0"/>
    <w:rsid w:val="00EC7F1D"/>
    <w:rsid w:val="00ED0677"/>
    <w:rsid w:val="00ED0723"/>
    <w:rsid w:val="00ED09DC"/>
    <w:rsid w:val="00ED0B6A"/>
    <w:rsid w:val="00ED0CEC"/>
    <w:rsid w:val="00ED1CBB"/>
    <w:rsid w:val="00ED20F7"/>
    <w:rsid w:val="00ED2DF5"/>
    <w:rsid w:val="00ED313E"/>
    <w:rsid w:val="00ED334E"/>
    <w:rsid w:val="00ED38B9"/>
    <w:rsid w:val="00ED3A24"/>
    <w:rsid w:val="00ED46EE"/>
    <w:rsid w:val="00ED5A1B"/>
    <w:rsid w:val="00ED680A"/>
    <w:rsid w:val="00ED6C39"/>
    <w:rsid w:val="00ED7082"/>
    <w:rsid w:val="00ED7D5C"/>
    <w:rsid w:val="00EE097E"/>
    <w:rsid w:val="00EE0989"/>
    <w:rsid w:val="00EE0E59"/>
    <w:rsid w:val="00EE18B1"/>
    <w:rsid w:val="00EE1ABD"/>
    <w:rsid w:val="00EE1F5C"/>
    <w:rsid w:val="00EE206A"/>
    <w:rsid w:val="00EE2729"/>
    <w:rsid w:val="00EE311D"/>
    <w:rsid w:val="00EE3A8A"/>
    <w:rsid w:val="00EE58C6"/>
    <w:rsid w:val="00EE59B9"/>
    <w:rsid w:val="00EE62FB"/>
    <w:rsid w:val="00EE691F"/>
    <w:rsid w:val="00EE6B96"/>
    <w:rsid w:val="00EE7213"/>
    <w:rsid w:val="00EE72B3"/>
    <w:rsid w:val="00EE7537"/>
    <w:rsid w:val="00EE7701"/>
    <w:rsid w:val="00EE7DBD"/>
    <w:rsid w:val="00EF0263"/>
    <w:rsid w:val="00EF02AB"/>
    <w:rsid w:val="00EF04E9"/>
    <w:rsid w:val="00EF06C4"/>
    <w:rsid w:val="00EF0803"/>
    <w:rsid w:val="00EF0811"/>
    <w:rsid w:val="00EF100A"/>
    <w:rsid w:val="00EF1511"/>
    <w:rsid w:val="00EF351B"/>
    <w:rsid w:val="00EF367F"/>
    <w:rsid w:val="00EF3C5C"/>
    <w:rsid w:val="00EF3C83"/>
    <w:rsid w:val="00EF3F9E"/>
    <w:rsid w:val="00EF42E7"/>
    <w:rsid w:val="00EF56A5"/>
    <w:rsid w:val="00EF6AD0"/>
    <w:rsid w:val="00EF78C8"/>
    <w:rsid w:val="00F00E17"/>
    <w:rsid w:val="00F01140"/>
    <w:rsid w:val="00F01420"/>
    <w:rsid w:val="00F01D38"/>
    <w:rsid w:val="00F01E29"/>
    <w:rsid w:val="00F022E6"/>
    <w:rsid w:val="00F02737"/>
    <w:rsid w:val="00F035CF"/>
    <w:rsid w:val="00F037DA"/>
    <w:rsid w:val="00F03A12"/>
    <w:rsid w:val="00F03C52"/>
    <w:rsid w:val="00F04340"/>
    <w:rsid w:val="00F04869"/>
    <w:rsid w:val="00F04874"/>
    <w:rsid w:val="00F05113"/>
    <w:rsid w:val="00F05406"/>
    <w:rsid w:val="00F0563D"/>
    <w:rsid w:val="00F05CA9"/>
    <w:rsid w:val="00F05D78"/>
    <w:rsid w:val="00F05E64"/>
    <w:rsid w:val="00F06233"/>
    <w:rsid w:val="00F0647A"/>
    <w:rsid w:val="00F06789"/>
    <w:rsid w:val="00F0722F"/>
    <w:rsid w:val="00F07260"/>
    <w:rsid w:val="00F076AF"/>
    <w:rsid w:val="00F07F5A"/>
    <w:rsid w:val="00F1137A"/>
    <w:rsid w:val="00F114A5"/>
    <w:rsid w:val="00F11A2E"/>
    <w:rsid w:val="00F11AD5"/>
    <w:rsid w:val="00F12652"/>
    <w:rsid w:val="00F1409C"/>
    <w:rsid w:val="00F142D6"/>
    <w:rsid w:val="00F1475E"/>
    <w:rsid w:val="00F14942"/>
    <w:rsid w:val="00F151F0"/>
    <w:rsid w:val="00F1688B"/>
    <w:rsid w:val="00F16DE3"/>
    <w:rsid w:val="00F17622"/>
    <w:rsid w:val="00F17959"/>
    <w:rsid w:val="00F17978"/>
    <w:rsid w:val="00F200CB"/>
    <w:rsid w:val="00F20227"/>
    <w:rsid w:val="00F2052F"/>
    <w:rsid w:val="00F20D9E"/>
    <w:rsid w:val="00F2169D"/>
    <w:rsid w:val="00F21702"/>
    <w:rsid w:val="00F21ADD"/>
    <w:rsid w:val="00F21FA5"/>
    <w:rsid w:val="00F22A61"/>
    <w:rsid w:val="00F24974"/>
    <w:rsid w:val="00F24AE1"/>
    <w:rsid w:val="00F24CC7"/>
    <w:rsid w:val="00F24D36"/>
    <w:rsid w:val="00F24E1A"/>
    <w:rsid w:val="00F256D2"/>
    <w:rsid w:val="00F261EC"/>
    <w:rsid w:val="00F26782"/>
    <w:rsid w:val="00F2683E"/>
    <w:rsid w:val="00F271C1"/>
    <w:rsid w:val="00F27428"/>
    <w:rsid w:val="00F27D44"/>
    <w:rsid w:val="00F305EF"/>
    <w:rsid w:val="00F30925"/>
    <w:rsid w:val="00F30B0D"/>
    <w:rsid w:val="00F30CD2"/>
    <w:rsid w:val="00F31502"/>
    <w:rsid w:val="00F322F1"/>
    <w:rsid w:val="00F32633"/>
    <w:rsid w:val="00F327B6"/>
    <w:rsid w:val="00F32DF9"/>
    <w:rsid w:val="00F33216"/>
    <w:rsid w:val="00F33F82"/>
    <w:rsid w:val="00F34086"/>
    <w:rsid w:val="00F34838"/>
    <w:rsid w:val="00F36301"/>
    <w:rsid w:val="00F3634C"/>
    <w:rsid w:val="00F368F0"/>
    <w:rsid w:val="00F36CE3"/>
    <w:rsid w:val="00F37075"/>
    <w:rsid w:val="00F37BBD"/>
    <w:rsid w:val="00F40782"/>
    <w:rsid w:val="00F408FE"/>
    <w:rsid w:val="00F40B36"/>
    <w:rsid w:val="00F41A45"/>
    <w:rsid w:val="00F42141"/>
    <w:rsid w:val="00F4247E"/>
    <w:rsid w:val="00F427FC"/>
    <w:rsid w:val="00F43023"/>
    <w:rsid w:val="00F4347A"/>
    <w:rsid w:val="00F43D96"/>
    <w:rsid w:val="00F449F6"/>
    <w:rsid w:val="00F452E4"/>
    <w:rsid w:val="00F4536F"/>
    <w:rsid w:val="00F454F9"/>
    <w:rsid w:val="00F45568"/>
    <w:rsid w:val="00F45F87"/>
    <w:rsid w:val="00F4618B"/>
    <w:rsid w:val="00F46702"/>
    <w:rsid w:val="00F469EA"/>
    <w:rsid w:val="00F46F44"/>
    <w:rsid w:val="00F50239"/>
    <w:rsid w:val="00F508EE"/>
    <w:rsid w:val="00F50ABE"/>
    <w:rsid w:val="00F50C94"/>
    <w:rsid w:val="00F51974"/>
    <w:rsid w:val="00F51AEE"/>
    <w:rsid w:val="00F52039"/>
    <w:rsid w:val="00F52A6D"/>
    <w:rsid w:val="00F533B1"/>
    <w:rsid w:val="00F533B4"/>
    <w:rsid w:val="00F53771"/>
    <w:rsid w:val="00F538FB"/>
    <w:rsid w:val="00F543CD"/>
    <w:rsid w:val="00F544B8"/>
    <w:rsid w:val="00F547FE"/>
    <w:rsid w:val="00F54E8D"/>
    <w:rsid w:val="00F558E6"/>
    <w:rsid w:val="00F56043"/>
    <w:rsid w:val="00F569A9"/>
    <w:rsid w:val="00F56A52"/>
    <w:rsid w:val="00F5755D"/>
    <w:rsid w:val="00F57C1D"/>
    <w:rsid w:val="00F60321"/>
    <w:rsid w:val="00F604E9"/>
    <w:rsid w:val="00F6112E"/>
    <w:rsid w:val="00F6122B"/>
    <w:rsid w:val="00F612EB"/>
    <w:rsid w:val="00F618C6"/>
    <w:rsid w:val="00F61EB3"/>
    <w:rsid w:val="00F622F2"/>
    <w:rsid w:val="00F62377"/>
    <w:rsid w:val="00F62A54"/>
    <w:rsid w:val="00F637B2"/>
    <w:rsid w:val="00F6400B"/>
    <w:rsid w:val="00F64211"/>
    <w:rsid w:val="00F6437F"/>
    <w:rsid w:val="00F64853"/>
    <w:rsid w:val="00F64AB0"/>
    <w:rsid w:val="00F65A59"/>
    <w:rsid w:val="00F65CFE"/>
    <w:rsid w:val="00F65F3D"/>
    <w:rsid w:val="00F6605B"/>
    <w:rsid w:val="00F6758D"/>
    <w:rsid w:val="00F67CAE"/>
    <w:rsid w:val="00F70769"/>
    <w:rsid w:val="00F71795"/>
    <w:rsid w:val="00F721E3"/>
    <w:rsid w:val="00F730B7"/>
    <w:rsid w:val="00F73199"/>
    <w:rsid w:val="00F73799"/>
    <w:rsid w:val="00F73B1E"/>
    <w:rsid w:val="00F74343"/>
    <w:rsid w:val="00F7448C"/>
    <w:rsid w:val="00F7544F"/>
    <w:rsid w:val="00F760C0"/>
    <w:rsid w:val="00F761AE"/>
    <w:rsid w:val="00F7636A"/>
    <w:rsid w:val="00F76E7A"/>
    <w:rsid w:val="00F77077"/>
    <w:rsid w:val="00F77907"/>
    <w:rsid w:val="00F800E5"/>
    <w:rsid w:val="00F80163"/>
    <w:rsid w:val="00F802B0"/>
    <w:rsid w:val="00F80CD7"/>
    <w:rsid w:val="00F820CA"/>
    <w:rsid w:val="00F82476"/>
    <w:rsid w:val="00F82629"/>
    <w:rsid w:val="00F82666"/>
    <w:rsid w:val="00F82847"/>
    <w:rsid w:val="00F82D1C"/>
    <w:rsid w:val="00F8336E"/>
    <w:rsid w:val="00F83B46"/>
    <w:rsid w:val="00F840D7"/>
    <w:rsid w:val="00F84577"/>
    <w:rsid w:val="00F846B6"/>
    <w:rsid w:val="00F849DC"/>
    <w:rsid w:val="00F84E3A"/>
    <w:rsid w:val="00F85033"/>
    <w:rsid w:val="00F863B3"/>
    <w:rsid w:val="00F86453"/>
    <w:rsid w:val="00F86C93"/>
    <w:rsid w:val="00F86CA1"/>
    <w:rsid w:val="00F86E00"/>
    <w:rsid w:val="00F9006B"/>
    <w:rsid w:val="00F907E7"/>
    <w:rsid w:val="00F90AE0"/>
    <w:rsid w:val="00F90D96"/>
    <w:rsid w:val="00F91087"/>
    <w:rsid w:val="00F91B47"/>
    <w:rsid w:val="00F91C0C"/>
    <w:rsid w:val="00F92026"/>
    <w:rsid w:val="00F920AC"/>
    <w:rsid w:val="00F924FB"/>
    <w:rsid w:val="00F926AE"/>
    <w:rsid w:val="00F92B5E"/>
    <w:rsid w:val="00F93B0C"/>
    <w:rsid w:val="00F9417E"/>
    <w:rsid w:val="00F951DC"/>
    <w:rsid w:val="00F96E5D"/>
    <w:rsid w:val="00F97B11"/>
    <w:rsid w:val="00FA0DBE"/>
    <w:rsid w:val="00FA150F"/>
    <w:rsid w:val="00FA16CF"/>
    <w:rsid w:val="00FA1873"/>
    <w:rsid w:val="00FA2283"/>
    <w:rsid w:val="00FA2899"/>
    <w:rsid w:val="00FA418B"/>
    <w:rsid w:val="00FA5362"/>
    <w:rsid w:val="00FA59EB"/>
    <w:rsid w:val="00FA5DDB"/>
    <w:rsid w:val="00FA60BF"/>
    <w:rsid w:val="00FA62D9"/>
    <w:rsid w:val="00FA6F55"/>
    <w:rsid w:val="00FA764E"/>
    <w:rsid w:val="00FA77E2"/>
    <w:rsid w:val="00FA7BDA"/>
    <w:rsid w:val="00FB06C9"/>
    <w:rsid w:val="00FB077D"/>
    <w:rsid w:val="00FB0951"/>
    <w:rsid w:val="00FB09E9"/>
    <w:rsid w:val="00FB0CB8"/>
    <w:rsid w:val="00FB100B"/>
    <w:rsid w:val="00FB16BD"/>
    <w:rsid w:val="00FB24F7"/>
    <w:rsid w:val="00FB2654"/>
    <w:rsid w:val="00FB2DD3"/>
    <w:rsid w:val="00FB308C"/>
    <w:rsid w:val="00FB34FC"/>
    <w:rsid w:val="00FB36DB"/>
    <w:rsid w:val="00FB39D8"/>
    <w:rsid w:val="00FB443E"/>
    <w:rsid w:val="00FB471C"/>
    <w:rsid w:val="00FB4DFF"/>
    <w:rsid w:val="00FB635D"/>
    <w:rsid w:val="00FB7864"/>
    <w:rsid w:val="00FB7FD8"/>
    <w:rsid w:val="00FC0849"/>
    <w:rsid w:val="00FC11C6"/>
    <w:rsid w:val="00FC1948"/>
    <w:rsid w:val="00FC1AC5"/>
    <w:rsid w:val="00FC2664"/>
    <w:rsid w:val="00FC2750"/>
    <w:rsid w:val="00FC2A4C"/>
    <w:rsid w:val="00FC2B9E"/>
    <w:rsid w:val="00FC2C04"/>
    <w:rsid w:val="00FC2E33"/>
    <w:rsid w:val="00FC2EF8"/>
    <w:rsid w:val="00FC3521"/>
    <w:rsid w:val="00FC367D"/>
    <w:rsid w:val="00FC36CE"/>
    <w:rsid w:val="00FC381D"/>
    <w:rsid w:val="00FC434B"/>
    <w:rsid w:val="00FC568F"/>
    <w:rsid w:val="00FC5CF4"/>
    <w:rsid w:val="00FC5DCE"/>
    <w:rsid w:val="00FC6AAA"/>
    <w:rsid w:val="00FC6DB0"/>
    <w:rsid w:val="00FC705B"/>
    <w:rsid w:val="00FC77BC"/>
    <w:rsid w:val="00FC7F4D"/>
    <w:rsid w:val="00FD008C"/>
    <w:rsid w:val="00FD012C"/>
    <w:rsid w:val="00FD017F"/>
    <w:rsid w:val="00FD0343"/>
    <w:rsid w:val="00FD082C"/>
    <w:rsid w:val="00FD0967"/>
    <w:rsid w:val="00FD17AA"/>
    <w:rsid w:val="00FD284C"/>
    <w:rsid w:val="00FD3607"/>
    <w:rsid w:val="00FD45EF"/>
    <w:rsid w:val="00FD499F"/>
    <w:rsid w:val="00FD4C27"/>
    <w:rsid w:val="00FD4F7C"/>
    <w:rsid w:val="00FD52AE"/>
    <w:rsid w:val="00FD5387"/>
    <w:rsid w:val="00FD568A"/>
    <w:rsid w:val="00FD56F9"/>
    <w:rsid w:val="00FD596D"/>
    <w:rsid w:val="00FD5BE1"/>
    <w:rsid w:val="00FD6024"/>
    <w:rsid w:val="00FD7807"/>
    <w:rsid w:val="00FD7995"/>
    <w:rsid w:val="00FE083A"/>
    <w:rsid w:val="00FE091A"/>
    <w:rsid w:val="00FE12B4"/>
    <w:rsid w:val="00FE1358"/>
    <w:rsid w:val="00FE2659"/>
    <w:rsid w:val="00FE2A05"/>
    <w:rsid w:val="00FE2C98"/>
    <w:rsid w:val="00FE37B7"/>
    <w:rsid w:val="00FE3F33"/>
    <w:rsid w:val="00FE4012"/>
    <w:rsid w:val="00FE49B5"/>
    <w:rsid w:val="00FE5780"/>
    <w:rsid w:val="00FE5C78"/>
    <w:rsid w:val="00FE5D21"/>
    <w:rsid w:val="00FE60C8"/>
    <w:rsid w:val="00FE6416"/>
    <w:rsid w:val="00FE647B"/>
    <w:rsid w:val="00FE6948"/>
    <w:rsid w:val="00FE7251"/>
    <w:rsid w:val="00FF0583"/>
    <w:rsid w:val="00FF06C0"/>
    <w:rsid w:val="00FF070A"/>
    <w:rsid w:val="00FF1804"/>
    <w:rsid w:val="00FF19FA"/>
    <w:rsid w:val="00FF1B67"/>
    <w:rsid w:val="00FF3999"/>
    <w:rsid w:val="00FF39E1"/>
    <w:rsid w:val="00FF4018"/>
    <w:rsid w:val="00FF427C"/>
    <w:rsid w:val="00FF427F"/>
    <w:rsid w:val="00FF5756"/>
    <w:rsid w:val="00FF5D0B"/>
    <w:rsid w:val="00FF6443"/>
    <w:rsid w:val="00FF6592"/>
    <w:rsid w:val="00FF7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D9FD"/>
  <w15:docId w15:val="{0B2EF520-DF6B-4831-A616-C9AD3967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color w:val="002060"/>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316"/>
    <w:pPr>
      <w:widowControl w:val="0"/>
      <w:autoSpaceDE w:val="0"/>
      <w:autoSpaceDN w:val="0"/>
      <w:adjustRightInd w:val="0"/>
      <w:spacing w:after="0" w:line="240" w:lineRule="auto"/>
    </w:pPr>
  </w:style>
  <w:style w:type="paragraph" w:styleId="Nagwek1">
    <w:name w:val="heading 1"/>
    <w:basedOn w:val="Normalny"/>
    <w:next w:val="Normalny"/>
    <w:link w:val="Nagwek1Znak"/>
    <w:uiPriority w:val="9"/>
    <w:qFormat/>
    <w:rsid w:val="00225E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34342B"/>
    <w:pPr>
      <w:keepNext/>
      <w:tabs>
        <w:tab w:val="right" w:pos="6237"/>
        <w:tab w:val="left" w:pos="6379"/>
        <w:tab w:val="right" w:pos="7938"/>
        <w:tab w:val="right" w:pos="8505"/>
      </w:tabs>
      <w:overflowPunct w:val="0"/>
      <w:ind w:firstLine="3686"/>
      <w:textAlignment w:val="baseline"/>
      <w:outlineLvl w:val="1"/>
    </w:pPr>
    <w:rPr>
      <w:rFonts w:ascii="Times New Roman" w:eastAsia="Times New Roman" w:hAnsi="Times New Roman" w:cs="Times New Roman"/>
      <w:b/>
      <w:color w:val="auto"/>
      <w:szCs w:val="20"/>
      <w:lang w:eastAsia="pl-PL"/>
    </w:rPr>
  </w:style>
  <w:style w:type="paragraph" w:styleId="Nagwek3">
    <w:name w:val="heading 3"/>
    <w:basedOn w:val="Normalny"/>
    <w:next w:val="Normalny"/>
    <w:link w:val="Nagwek3Znak"/>
    <w:uiPriority w:val="9"/>
    <w:unhideWhenUsed/>
    <w:qFormat/>
    <w:rsid w:val="00225E5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A4F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2339"/>
    <w:pPr>
      <w:widowControl/>
      <w:autoSpaceDE/>
      <w:autoSpaceDN/>
      <w:adjustRightInd/>
      <w:spacing w:after="200" w:line="276" w:lineRule="auto"/>
      <w:ind w:left="720"/>
      <w:contextualSpacing/>
    </w:pPr>
    <w:rPr>
      <w:rFonts w:ascii="Arial" w:hAnsi="Arial" w:cs="Arial"/>
      <w:color w:val="262626" w:themeColor="text1" w:themeTint="D9"/>
      <w:sz w:val="22"/>
    </w:rPr>
  </w:style>
  <w:style w:type="character" w:styleId="Odwoanieprzypisudolnego">
    <w:name w:val="footnote reference"/>
    <w:aliases w:val="SUPERS,Footnote Reference Superscript,BVI fnr,Footnote symbol,Footnote,(Footnote Reference),Footnote reference number,note TESI,EN Footnote Reference,Voetnootverwijzing,Times 10 Point,Exposant 3 Point,Appel note de bas de"/>
    <w:rsid w:val="00422339"/>
    <w:rPr>
      <w:rFonts w:cs="Times New Roman"/>
      <w:vertAlign w:val="superscript"/>
    </w:rPr>
  </w:style>
  <w:style w:type="paragraph" w:customStyle="1" w:styleId="ODNONIKtreodnonika">
    <w:name w:val="ODNOŚNIK – treść odnośnika"/>
    <w:uiPriority w:val="19"/>
    <w:qFormat/>
    <w:rsid w:val="00422339"/>
    <w:pPr>
      <w:spacing w:after="0" w:line="240" w:lineRule="auto"/>
      <w:ind w:left="284" w:hanging="284"/>
      <w:jc w:val="both"/>
    </w:pPr>
    <w:rPr>
      <w:rFonts w:ascii="Times New Roman" w:eastAsiaTheme="minorEastAsia" w:hAnsi="Times New Roman" w:cs="Arial"/>
      <w:szCs w:val="20"/>
      <w:lang w:eastAsia="pl-PL"/>
    </w:rPr>
  </w:style>
  <w:style w:type="character" w:customStyle="1" w:styleId="IGindeksgrny">
    <w:name w:val="_IG_ – indeks górny"/>
    <w:basedOn w:val="Domylnaczcionkaakapitu"/>
    <w:uiPriority w:val="2"/>
    <w:qFormat/>
    <w:rsid w:val="00422339"/>
    <w:rPr>
      <w:b w:val="0"/>
      <w:bCs w:val="0"/>
      <w:i w:val="0"/>
      <w:iCs w:val="0"/>
      <w:vanish w:val="0"/>
      <w:webHidden w:val="0"/>
      <w:spacing w:val="0"/>
      <w:vertAlign w:val="superscript"/>
      <w:specVanish w:val="0"/>
    </w:rPr>
  </w:style>
  <w:style w:type="paragraph" w:customStyle="1" w:styleId="ZARTzmartartykuempunktem">
    <w:name w:val="Z/ART(§) – zm. art. (§) artykułem (punktem)"/>
    <w:basedOn w:val="Normalny"/>
    <w:uiPriority w:val="30"/>
    <w:qFormat/>
    <w:rsid w:val="00422339"/>
    <w:pPr>
      <w:widowControl/>
      <w:suppressAutoHyphens/>
      <w:spacing w:line="360" w:lineRule="auto"/>
      <w:ind w:left="510" w:firstLine="510"/>
      <w:jc w:val="both"/>
    </w:pPr>
    <w:rPr>
      <w:rFonts w:ascii="Times" w:eastAsiaTheme="minorEastAsia" w:hAnsi="Times" w:cs="Arial"/>
      <w:sz w:val="24"/>
    </w:rPr>
  </w:style>
  <w:style w:type="character" w:styleId="Hipercze">
    <w:name w:val="Hyperlink"/>
    <w:basedOn w:val="Domylnaczcionkaakapitu"/>
    <w:uiPriority w:val="99"/>
    <w:unhideWhenUsed/>
    <w:rsid w:val="00674DDD"/>
    <w:rPr>
      <w:color w:val="0000FF"/>
      <w:u w:val="single"/>
    </w:rPr>
  </w:style>
  <w:style w:type="character" w:customStyle="1" w:styleId="alb">
    <w:name w:val="a_lb"/>
    <w:basedOn w:val="Domylnaczcionkaakapitu"/>
    <w:rsid w:val="00A152D6"/>
  </w:style>
  <w:style w:type="paragraph" w:styleId="NormalnyWeb">
    <w:name w:val="Normal (Web)"/>
    <w:basedOn w:val="Normalny"/>
    <w:uiPriority w:val="99"/>
    <w:unhideWhenUsed/>
    <w:rsid w:val="00A152D6"/>
    <w:pPr>
      <w:widowControl/>
      <w:autoSpaceDE/>
      <w:autoSpaceDN/>
      <w:adjustRightInd/>
      <w:spacing w:before="100" w:beforeAutospacing="1" w:after="100" w:afterAutospacing="1"/>
    </w:pPr>
    <w:rPr>
      <w:rFonts w:ascii="Times New Roman" w:hAnsi="Times New Roman"/>
      <w:sz w:val="24"/>
    </w:rPr>
  </w:style>
  <w:style w:type="paragraph" w:customStyle="1" w:styleId="text-justify">
    <w:name w:val="text-justify"/>
    <w:basedOn w:val="Normalny"/>
    <w:rsid w:val="00A152D6"/>
    <w:pPr>
      <w:widowControl/>
      <w:autoSpaceDE/>
      <w:autoSpaceDN/>
      <w:adjustRightInd/>
      <w:spacing w:before="100" w:beforeAutospacing="1" w:after="100" w:afterAutospacing="1"/>
    </w:pPr>
    <w:rPr>
      <w:rFonts w:ascii="Times New Roman" w:hAnsi="Times New Roman"/>
      <w:sz w:val="24"/>
    </w:rPr>
  </w:style>
  <w:style w:type="paragraph" w:styleId="Nagwek">
    <w:name w:val="header"/>
    <w:basedOn w:val="Normalny"/>
    <w:link w:val="NagwekZnak"/>
    <w:uiPriority w:val="99"/>
    <w:unhideWhenUsed/>
    <w:rsid w:val="00880DAC"/>
    <w:pPr>
      <w:tabs>
        <w:tab w:val="center" w:pos="4536"/>
        <w:tab w:val="right" w:pos="9072"/>
      </w:tabs>
    </w:pPr>
  </w:style>
  <w:style w:type="character" w:customStyle="1" w:styleId="NagwekZnak">
    <w:name w:val="Nagłówek Znak"/>
    <w:basedOn w:val="Domylnaczcionkaakapitu"/>
    <w:link w:val="Nagwek"/>
    <w:uiPriority w:val="99"/>
    <w:rsid w:val="00880DAC"/>
    <w:rPr>
      <w:rFonts w:ascii="Verdana" w:eastAsia="Times New Roman" w:hAnsi="Verdana" w:cs="Times New Roman"/>
      <w:sz w:val="20"/>
      <w:szCs w:val="20"/>
      <w:lang w:eastAsia="pl-PL"/>
    </w:rPr>
  </w:style>
  <w:style w:type="paragraph" w:styleId="Stopka">
    <w:name w:val="footer"/>
    <w:basedOn w:val="Normalny"/>
    <w:link w:val="StopkaZnak"/>
    <w:uiPriority w:val="99"/>
    <w:unhideWhenUsed/>
    <w:rsid w:val="00880DAC"/>
    <w:pPr>
      <w:tabs>
        <w:tab w:val="center" w:pos="4536"/>
        <w:tab w:val="right" w:pos="9072"/>
      </w:tabs>
    </w:pPr>
  </w:style>
  <w:style w:type="character" w:customStyle="1" w:styleId="StopkaZnak">
    <w:name w:val="Stopka Znak"/>
    <w:basedOn w:val="Domylnaczcionkaakapitu"/>
    <w:link w:val="Stopka"/>
    <w:uiPriority w:val="99"/>
    <w:rsid w:val="00880DAC"/>
    <w:rPr>
      <w:rFonts w:ascii="Verdana" w:eastAsia="Times New Roman" w:hAnsi="Verdana" w:cs="Times New Roman"/>
      <w:sz w:val="20"/>
      <w:szCs w:val="20"/>
      <w:lang w:eastAsia="pl-PL"/>
    </w:rPr>
  </w:style>
  <w:style w:type="character" w:customStyle="1" w:styleId="fn-ref">
    <w:name w:val="fn-ref"/>
    <w:basedOn w:val="Domylnaczcionkaakapitu"/>
    <w:rsid w:val="00852AC9"/>
  </w:style>
  <w:style w:type="paragraph" w:customStyle="1" w:styleId="ARTartustawynprozporzdzenia">
    <w:name w:val="ART(§) – art. ustawy (§ np. rozporządzenia)"/>
    <w:uiPriority w:val="11"/>
    <w:qFormat/>
    <w:rsid w:val="009F5B7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9F5B72"/>
    <w:rPr>
      <w:b/>
    </w:rPr>
  </w:style>
  <w:style w:type="paragraph" w:styleId="Tekstdymka">
    <w:name w:val="Balloon Text"/>
    <w:basedOn w:val="Normalny"/>
    <w:link w:val="TekstdymkaZnak"/>
    <w:uiPriority w:val="99"/>
    <w:semiHidden/>
    <w:unhideWhenUsed/>
    <w:rsid w:val="00581B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B5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B92382"/>
    <w:rPr>
      <w:sz w:val="16"/>
      <w:szCs w:val="16"/>
    </w:rPr>
  </w:style>
  <w:style w:type="paragraph" w:styleId="Tekstkomentarza">
    <w:name w:val="annotation text"/>
    <w:basedOn w:val="Normalny"/>
    <w:link w:val="TekstkomentarzaZnak"/>
    <w:uiPriority w:val="99"/>
    <w:unhideWhenUsed/>
    <w:rsid w:val="00B92382"/>
  </w:style>
  <w:style w:type="character" w:customStyle="1" w:styleId="TekstkomentarzaZnak">
    <w:name w:val="Tekst komentarza Znak"/>
    <w:basedOn w:val="Domylnaczcionkaakapitu"/>
    <w:link w:val="Tekstkomentarza"/>
    <w:uiPriority w:val="99"/>
    <w:rsid w:val="00B9238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2382"/>
    <w:rPr>
      <w:b/>
      <w:bCs/>
    </w:rPr>
  </w:style>
  <w:style w:type="character" w:customStyle="1" w:styleId="TematkomentarzaZnak">
    <w:name w:val="Temat komentarza Znak"/>
    <w:basedOn w:val="TekstkomentarzaZnak"/>
    <w:link w:val="Tematkomentarza"/>
    <w:uiPriority w:val="99"/>
    <w:semiHidden/>
    <w:rsid w:val="00B92382"/>
    <w:rPr>
      <w:rFonts w:ascii="Verdana" w:eastAsia="Times New Roman" w:hAnsi="Verdana" w:cs="Times New Roman"/>
      <w:b/>
      <w:bCs/>
      <w:sz w:val="20"/>
      <w:szCs w:val="20"/>
      <w:lang w:eastAsia="pl-PL"/>
    </w:rPr>
  </w:style>
  <w:style w:type="character" w:customStyle="1" w:styleId="csec-nr">
    <w:name w:val="c_sec-nr"/>
    <w:basedOn w:val="Domylnaczcionkaakapitu"/>
    <w:rsid w:val="003662BB"/>
  </w:style>
  <w:style w:type="character" w:customStyle="1" w:styleId="alb-s">
    <w:name w:val="a_lb-s"/>
    <w:basedOn w:val="Domylnaczcionkaakapitu"/>
    <w:rsid w:val="003662BB"/>
  </w:style>
  <w:style w:type="paragraph" w:styleId="Tekstprzypisudolnego">
    <w:name w:val="footnote text"/>
    <w:basedOn w:val="Normalny"/>
    <w:link w:val="TekstprzypisudolnegoZnak"/>
    <w:unhideWhenUsed/>
    <w:rsid w:val="00A564CE"/>
  </w:style>
  <w:style w:type="character" w:customStyle="1" w:styleId="TekstprzypisudolnegoZnak">
    <w:name w:val="Tekst przypisu dolnego Znak"/>
    <w:basedOn w:val="Domylnaczcionkaakapitu"/>
    <w:link w:val="Tekstprzypisudolnego"/>
    <w:rsid w:val="00A564CE"/>
    <w:rPr>
      <w:rFonts w:ascii="Verdana" w:eastAsia="Times New Roman" w:hAnsi="Verdana" w:cs="Times New Roman"/>
      <w:sz w:val="20"/>
      <w:szCs w:val="20"/>
      <w:lang w:eastAsia="pl-PL"/>
    </w:rPr>
  </w:style>
  <w:style w:type="paragraph" w:customStyle="1" w:styleId="HeaderStyle">
    <w:name w:val="HeaderStyle"/>
    <w:rsid w:val="00F14942"/>
    <w:pPr>
      <w:spacing w:after="200" w:line="240" w:lineRule="auto"/>
      <w:jc w:val="center"/>
    </w:pPr>
    <w:rPr>
      <w:rFonts w:ascii="Arial" w:eastAsia="Arial" w:hAnsi="Arial" w:cs="Arial"/>
      <w:b/>
      <w:color w:val="000000" w:themeColor="text1"/>
      <w:sz w:val="24"/>
      <w:lang w:eastAsia="pl-PL"/>
    </w:rPr>
  </w:style>
  <w:style w:type="character" w:customStyle="1" w:styleId="Nagwek2Znak">
    <w:name w:val="Nagłówek 2 Znak"/>
    <w:basedOn w:val="Domylnaczcionkaakapitu"/>
    <w:link w:val="Nagwek2"/>
    <w:rsid w:val="0034342B"/>
    <w:rPr>
      <w:rFonts w:ascii="Times New Roman" w:eastAsia="Times New Roman" w:hAnsi="Times New Roman" w:cs="Times New Roman"/>
      <w:b/>
      <w:color w:val="auto"/>
      <w:szCs w:val="20"/>
      <w:lang w:eastAsia="pl-PL"/>
    </w:rPr>
  </w:style>
  <w:style w:type="paragraph" w:styleId="Tekstprzypisukocowego">
    <w:name w:val="endnote text"/>
    <w:basedOn w:val="Normalny"/>
    <w:link w:val="TekstprzypisukocowegoZnak"/>
    <w:uiPriority w:val="99"/>
    <w:semiHidden/>
    <w:unhideWhenUsed/>
    <w:rsid w:val="00EA2BD0"/>
    <w:rPr>
      <w:szCs w:val="20"/>
    </w:rPr>
  </w:style>
  <w:style w:type="character" w:customStyle="1" w:styleId="TekstprzypisukocowegoZnak">
    <w:name w:val="Tekst przypisu końcowego Znak"/>
    <w:basedOn w:val="Domylnaczcionkaakapitu"/>
    <w:link w:val="Tekstprzypisukocowego"/>
    <w:uiPriority w:val="99"/>
    <w:semiHidden/>
    <w:rsid w:val="00EA2BD0"/>
    <w:rPr>
      <w:szCs w:val="20"/>
    </w:rPr>
  </w:style>
  <w:style w:type="character" w:styleId="Odwoanieprzypisukocowego">
    <w:name w:val="endnote reference"/>
    <w:basedOn w:val="Domylnaczcionkaakapitu"/>
    <w:uiPriority w:val="99"/>
    <w:semiHidden/>
    <w:unhideWhenUsed/>
    <w:rsid w:val="00EA2BD0"/>
    <w:rPr>
      <w:vertAlign w:val="superscript"/>
    </w:rPr>
  </w:style>
  <w:style w:type="character" w:customStyle="1" w:styleId="Nagwek1Znak">
    <w:name w:val="Nagłówek 1 Znak"/>
    <w:basedOn w:val="Domylnaczcionkaakapitu"/>
    <w:link w:val="Nagwek1"/>
    <w:uiPriority w:val="9"/>
    <w:rsid w:val="00225E52"/>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225E52"/>
    <w:rPr>
      <w:rFonts w:asciiTheme="majorHAnsi" w:eastAsiaTheme="majorEastAsia" w:hAnsiTheme="majorHAnsi" w:cstheme="majorBidi"/>
      <w:color w:val="1F4D78" w:themeColor="accent1" w:themeShade="7F"/>
      <w:sz w:val="24"/>
      <w:szCs w:val="24"/>
    </w:rPr>
  </w:style>
  <w:style w:type="paragraph" w:styleId="Spistreci1">
    <w:name w:val="toc 1"/>
    <w:basedOn w:val="Normalny"/>
    <w:next w:val="Normalny"/>
    <w:autoRedefine/>
    <w:uiPriority w:val="39"/>
    <w:unhideWhenUsed/>
    <w:rsid w:val="00225E52"/>
    <w:pPr>
      <w:spacing w:after="100"/>
    </w:pPr>
  </w:style>
  <w:style w:type="paragraph" w:styleId="Spistreci2">
    <w:name w:val="toc 2"/>
    <w:basedOn w:val="Normalny"/>
    <w:next w:val="Normalny"/>
    <w:autoRedefine/>
    <w:uiPriority w:val="39"/>
    <w:unhideWhenUsed/>
    <w:rsid w:val="00225E52"/>
    <w:pPr>
      <w:spacing w:after="100"/>
      <w:ind w:left="200"/>
    </w:pPr>
  </w:style>
  <w:style w:type="paragraph" w:styleId="Spistreci3">
    <w:name w:val="toc 3"/>
    <w:basedOn w:val="Normalny"/>
    <w:next w:val="Normalny"/>
    <w:autoRedefine/>
    <w:uiPriority w:val="39"/>
    <w:unhideWhenUsed/>
    <w:rsid w:val="00225E52"/>
    <w:pPr>
      <w:spacing w:after="100"/>
      <w:ind w:left="400"/>
    </w:pPr>
  </w:style>
  <w:style w:type="paragraph" w:customStyle="1" w:styleId="TitleStyle">
    <w:name w:val="TitleStyle"/>
    <w:rsid w:val="001A1B20"/>
    <w:pPr>
      <w:spacing w:after="200" w:line="240" w:lineRule="auto"/>
    </w:pPr>
    <w:rPr>
      <w:rFonts w:ascii="Arial" w:eastAsia="Arial" w:hAnsi="Arial" w:cs="Arial"/>
      <w:b/>
      <w:color w:val="000000" w:themeColor="text1"/>
      <w:sz w:val="24"/>
      <w:lang w:eastAsia="pl-PL"/>
    </w:rPr>
  </w:style>
  <w:style w:type="character" w:customStyle="1" w:styleId="Nagwek4Znak">
    <w:name w:val="Nagłówek 4 Znak"/>
    <w:basedOn w:val="Domylnaczcionkaakapitu"/>
    <w:link w:val="Nagwek4"/>
    <w:uiPriority w:val="9"/>
    <w:rsid w:val="005A4F2C"/>
    <w:rPr>
      <w:rFonts w:asciiTheme="majorHAnsi" w:eastAsiaTheme="majorEastAsia" w:hAnsiTheme="majorHAnsi" w:cstheme="majorBidi"/>
      <w:i/>
      <w:iCs/>
      <w:color w:val="2E74B5" w:themeColor="accent1" w:themeShade="BF"/>
    </w:rPr>
  </w:style>
  <w:style w:type="paragraph" w:styleId="Spistreci4">
    <w:name w:val="toc 4"/>
    <w:basedOn w:val="Normalny"/>
    <w:next w:val="Normalny"/>
    <w:autoRedefine/>
    <w:uiPriority w:val="39"/>
    <w:unhideWhenUsed/>
    <w:rsid w:val="0021032D"/>
    <w:pPr>
      <w:spacing w:after="100"/>
      <w:ind w:left="600"/>
    </w:pPr>
  </w:style>
  <w:style w:type="character" w:customStyle="1" w:styleId="wyrokwyroktk">
    <w:name w:val="wyrok_wyroktk"/>
    <w:basedOn w:val="Domylnaczcionkaakapitu"/>
    <w:rsid w:val="0001351C"/>
  </w:style>
  <w:style w:type="character" w:customStyle="1" w:styleId="Teksttreci2">
    <w:name w:val="Tekst treści (2)_"/>
    <w:basedOn w:val="Domylnaczcionkaakapitu"/>
    <w:link w:val="Teksttreci20"/>
    <w:rsid w:val="0058106F"/>
    <w:rPr>
      <w:rFonts w:ascii="Arial" w:eastAsia="Arial" w:hAnsi="Arial" w:cs="Arial"/>
      <w:szCs w:val="20"/>
      <w:shd w:val="clear" w:color="auto" w:fill="FFFFFF"/>
    </w:rPr>
  </w:style>
  <w:style w:type="paragraph" w:customStyle="1" w:styleId="Teksttreci20">
    <w:name w:val="Tekst treści (2)"/>
    <w:basedOn w:val="Normalny"/>
    <w:link w:val="Teksttreci2"/>
    <w:rsid w:val="0058106F"/>
    <w:pPr>
      <w:shd w:val="clear" w:color="auto" w:fill="FFFFFF"/>
      <w:autoSpaceDE/>
      <w:autoSpaceDN/>
      <w:adjustRightInd/>
      <w:spacing w:after="180" w:line="230" w:lineRule="exact"/>
      <w:ind w:hanging="380"/>
      <w:jc w:val="both"/>
    </w:pPr>
    <w:rPr>
      <w:rFonts w:ascii="Arial" w:eastAsia="Arial" w:hAnsi="Arial" w:cs="Arial"/>
      <w:szCs w:val="20"/>
    </w:rPr>
  </w:style>
  <w:style w:type="character" w:customStyle="1" w:styleId="Nagwek10">
    <w:name w:val="Nagłówek #1_"/>
    <w:basedOn w:val="Domylnaczcionkaakapitu"/>
    <w:link w:val="Nagwek11"/>
    <w:rsid w:val="0058106F"/>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58106F"/>
    <w:pPr>
      <w:shd w:val="clear" w:color="auto" w:fill="FFFFFF"/>
      <w:autoSpaceDE/>
      <w:autoSpaceDN/>
      <w:adjustRightInd/>
      <w:spacing w:before="180" w:after="180" w:line="317" w:lineRule="exact"/>
      <w:jc w:val="both"/>
      <w:outlineLvl w:val="0"/>
    </w:pPr>
    <w:rPr>
      <w:rFonts w:ascii="Times New Roman" w:eastAsia="Times New Roman" w:hAnsi="Times New Roman" w:cs="Times New Roman"/>
      <w:b/>
      <w:bCs/>
    </w:rPr>
  </w:style>
  <w:style w:type="paragraph" w:customStyle="1" w:styleId="ZUSTzmustartykuempunktem">
    <w:name w:val="Z/UST(§) – zm. ust. (§) artykułem (punktem)"/>
    <w:basedOn w:val="Normalny"/>
    <w:uiPriority w:val="30"/>
    <w:qFormat/>
    <w:rsid w:val="0058106F"/>
    <w:pPr>
      <w:widowControl/>
      <w:suppressAutoHyphens/>
      <w:spacing w:line="360" w:lineRule="auto"/>
      <w:ind w:left="510" w:firstLine="510"/>
      <w:jc w:val="both"/>
    </w:pPr>
    <w:rPr>
      <w:rFonts w:ascii="Times" w:eastAsiaTheme="minorEastAsia" w:hAnsi="Times" w:cs="Arial"/>
      <w:color w:val="auto"/>
      <w:sz w:val="24"/>
      <w:szCs w:val="20"/>
      <w:lang w:eastAsia="pl-PL"/>
    </w:rPr>
  </w:style>
  <w:style w:type="paragraph" w:customStyle="1" w:styleId="ZLITUSTzmustliter">
    <w:name w:val="Z_LIT/UST(§) – zm. ust. (§) literą"/>
    <w:basedOn w:val="Normalny"/>
    <w:uiPriority w:val="46"/>
    <w:qFormat/>
    <w:rsid w:val="00682B30"/>
    <w:pPr>
      <w:widowControl/>
      <w:suppressAutoHyphens/>
      <w:spacing w:line="360" w:lineRule="auto"/>
      <w:ind w:left="987" w:firstLine="510"/>
      <w:jc w:val="both"/>
    </w:pPr>
    <w:rPr>
      <w:rFonts w:ascii="Times" w:eastAsiaTheme="minorEastAsia" w:hAnsi="Times" w:cs="Arial"/>
      <w:bCs/>
      <w:color w:val="auto"/>
      <w:sz w:val="24"/>
      <w:szCs w:val="20"/>
      <w:lang w:eastAsia="pl-PL"/>
    </w:rPr>
  </w:style>
  <w:style w:type="paragraph" w:customStyle="1" w:styleId="Default">
    <w:name w:val="Default"/>
    <w:rsid w:val="00EF06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901">
      <w:bodyDiv w:val="1"/>
      <w:marLeft w:val="0"/>
      <w:marRight w:val="0"/>
      <w:marTop w:val="0"/>
      <w:marBottom w:val="0"/>
      <w:divBdr>
        <w:top w:val="none" w:sz="0" w:space="0" w:color="auto"/>
        <w:left w:val="none" w:sz="0" w:space="0" w:color="auto"/>
        <w:bottom w:val="none" w:sz="0" w:space="0" w:color="auto"/>
        <w:right w:val="none" w:sz="0" w:space="0" w:color="auto"/>
      </w:divBdr>
    </w:div>
    <w:div w:id="27530229">
      <w:bodyDiv w:val="1"/>
      <w:marLeft w:val="0"/>
      <w:marRight w:val="0"/>
      <w:marTop w:val="0"/>
      <w:marBottom w:val="0"/>
      <w:divBdr>
        <w:top w:val="none" w:sz="0" w:space="0" w:color="auto"/>
        <w:left w:val="none" w:sz="0" w:space="0" w:color="auto"/>
        <w:bottom w:val="none" w:sz="0" w:space="0" w:color="auto"/>
        <w:right w:val="none" w:sz="0" w:space="0" w:color="auto"/>
      </w:divBdr>
      <w:divsChild>
        <w:div w:id="799302652">
          <w:marLeft w:val="0"/>
          <w:marRight w:val="0"/>
          <w:marTop w:val="0"/>
          <w:marBottom w:val="0"/>
          <w:divBdr>
            <w:top w:val="none" w:sz="0" w:space="0" w:color="auto"/>
            <w:left w:val="none" w:sz="0" w:space="0" w:color="auto"/>
            <w:bottom w:val="none" w:sz="0" w:space="0" w:color="auto"/>
            <w:right w:val="none" w:sz="0" w:space="0" w:color="auto"/>
          </w:divBdr>
        </w:div>
        <w:div w:id="966660525">
          <w:marLeft w:val="0"/>
          <w:marRight w:val="0"/>
          <w:marTop w:val="0"/>
          <w:marBottom w:val="0"/>
          <w:divBdr>
            <w:top w:val="none" w:sz="0" w:space="0" w:color="auto"/>
            <w:left w:val="none" w:sz="0" w:space="0" w:color="auto"/>
            <w:bottom w:val="none" w:sz="0" w:space="0" w:color="auto"/>
            <w:right w:val="none" w:sz="0" w:space="0" w:color="auto"/>
          </w:divBdr>
        </w:div>
        <w:div w:id="1520894956">
          <w:marLeft w:val="0"/>
          <w:marRight w:val="0"/>
          <w:marTop w:val="0"/>
          <w:marBottom w:val="0"/>
          <w:divBdr>
            <w:top w:val="none" w:sz="0" w:space="0" w:color="auto"/>
            <w:left w:val="none" w:sz="0" w:space="0" w:color="auto"/>
            <w:bottom w:val="none" w:sz="0" w:space="0" w:color="auto"/>
            <w:right w:val="none" w:sz="0" w:space="0" w:color="auto"/>
          </w:divBdr>
        </w:div>
      </w:divsChild>
    </w:div>
    <w:div w:id="98257685">
      <w:bodyDiv w:val="1"/>
      <w:marLeft w:val="0"/>
      <w:marRight w:val="0"/>
      <w:marTop w:val="0"/>
      <w:marBottom w:val="0"/>
      <w:divBdr>
        <w:top w:val="none" w:sz="0" w:space="0" w:color="auto"/>
        <w:left w:val="none" w:sz="0" w:space="0" w:color="auto"/>
        <w:bottom w:val="none" w:sz="0" w:space="0" w:color="auto"/>
        <w:right w:val="none" w:sz="0" w:space="0" w:color="auto"/>
      </w:divBdr>
      <w:divsChild>
        <w:div w:id="694693057">
          <w:marLeft w:val="0"/>
          <w:marRight w:val="0"/>
          <w:marTop w:val="0"/>
          <w:marBottom w:val="0"/>
          <w:divBdr>
            <w:top w:val="none" w:sz="0" w:space="0" w:color="auto"/>
            <w:left w:val="none" w:sz="0" w:space="0" w:color="auto"/>
            <w:bottom w:val="none" w:sz="0" w:space="0" w:color="auto"/>
            <w:right w:val="none" w:sz="0" w:space="0" w:color="auto"/>
          </w:divBdr>
          <w:divsChild>
            <w:div w:id="1225797099">
              <w:marLeft w:val="0"/>
              <w:marRight w:val="0"/>
              <w:marTop w:val="0"/>
              <w:marBottom w:val="0"/>
              <w:divBdr>
                <w:top w:val="none" w:sz="0" w:space="0" w:color="auto"/>
                <w:left w:val="none" w:sz="0" w:space="0" w:color="auto"/>
                <w:bottom w:val="none" w:sz="0" w:space="0" w:color="auto"/>
                <w:right w:val="none" w:sz="0" w:space="0" w:color="auto"/>
              </w:divBdr>
            </w:div>
            <w:div w:id="1542592732">
              <w:marLeft w:val="0"/>
              <w:marRight w:val="0"/>
              <w:marTop w:val="0"/>
              <w:marBottom w:val="0"/>
              <w:divBdr>
                <w:top w:val="none" w:sz="0" w:space="0" w:color="auto"/>
                <w:left w:val="none" w:sz="0" w:space="0" w:color="auto"/>
                <w:bottom w:val="none" w:sz="0" w:space="0" w:color="auto"/>
                <w:right w:val="none" w:sz="0" w:space="0" w:color="auto"/>
              </w:divBdr>
            </w:div>
          </w:divsChild>
        </w:div>
        <w:div w:id="694892909">
          <w:marLeft w:val="0"/>
          <w:marRight w:val="0"/>
          <w:marTop w:val="0"/>
          <w:marBottom w:val="0"/>
          <w:divBdr>
            <w:top w:val="none" w:sz="0" w:space="0" w:color="auto"/>
            <w:left w:val="none" w:sz="0" w:space="0" w:color="auto"/>
            <w:bottom w:val="none" w:sz="0" w:space="0" w:color="auto"/>
            <w:right w:val="none" w:sz="0" w:space="0" w:color="auto"/>
          </w:divBdr>
          <w:divsChild>
            <w:div w:id="828667613">
              <w:marLeft w:val="0"/>
              <w:marRight w:val="0"/>
              <w:marTop w:val="0"/>
              <w:marBottom w:val="0"/>
              <w:divBdr>
                <w:top w:val="none" w:sz="0" w:space="0" w:color="auto"/>
                <w:left w:val="none" w:sz="0" w:space="0" w:color="auto"/>
                <w:bottom w:val="none" w:sz="0" w:space="0" w:color="auto"/>
                <w:right w:val="none" w:sz="0" w:space="0" w:color="auto"/>
              </w:divBdr>
            </w:div>
            <w:div w:id="926813466">
              <w:marLeft w:val="0"/>
              <w:marRight w:val="0"/>
              <w:marTop w:val="0"/>
              <w:marBottom w:val="0"/>
              <w:divBdr>
                <w:top w:val="none" w:sz="0" w:space="0" w:color="auto"/>
                <w:left w:val="none" w:sz="0" w:space="0" w:color="auto"/>
                <w:bottom w:val="none" w:sz="0" w:space="0" w:color="auto"/>
                <w:right w:val="none" w:sz="0" w:space="0" w:color="auto"/>
              </w:divBdr>
            </w:div>
          </w:divsChild>
        </w:div>
        <w:div w:id="1737823585">
          <w:marLeft w:val="0"/>
          <w:marRight w:val="0"/>
          <w:marTop w:val="0"/>
          <w:marBottom w:val="0"/>
          <w:divBdr>
            <w:top w:val="none" w:sz="0" w:space="0" w:color="auto"/>
            <w:left w:val="none" w:sz="0" w:space="0" w:color="auto"/>
            <w:bottom w:val="none" w:sz="0" w:space="0" w:color="auto"/>
            <w:right w:val="none" w:sz="0" w:space="0" w:color="auto"/>
          </w:divBdr>
          <w:divsChild>
            <w:div w:id="1899433467">
              <w:marLeft w:val="0"/>
              <w:marRight w:val="0"/>
              <w:marTop w:val="0"/>
              <w:marBottom w:val="0"/>
              <w:divBdr>
                <w:top w:val="none" w:sz="0" w:space="0" w:color="auto"/>
                <w:left w:val="none" w:sz="0" w:space="0" w:color="auto"/>
                <w:bottom w:val="none" w:sz="0" w:space="0" w:color="auto"/>
                <w:right w:val="none" w:sz="0" w:space="0" w:color="auto"/>
              </w:divBdr>
            </w:div>
          </w:divsChild>
        </w:div>
        <w:div w:id="1976135727">
          <w:marLeft w:val="0"/>
          <w:marRight w:val="0"/>
          <w:marTop w:val="0"/>
          <w:marBottom w:val="0"/>
          <w:divBdr>
            <w:top w:val="none" w:sz="0" w:space="0" w:color="auto"/>
            <w:left w:val="none" w:sz="0" w:space="0" w:color="auto"/>
            <w:bottom w:val="none" w:sz="0" w:space="0" w:color="auto"/>
            <w:right w:val="none" w:sz="0" w:space="0" w:color="auto"/>
          </w:divBdr>
          <w:divsChild>
            <w:div w:id="502013844">
              <w:marLeft w:val="0"/>
              <w:marRight w:val="0"/>
              <w:marTop w:val="0"/>
              <w:marBottom w:val="0"/>
              <w:divBdr>
                <w:top w:val="none" w:sz="0" w:space="0" w:color="auto"/>
                <w:left w:val="none" w:sz="0" w:space="0" w:color="auto"/>
                <w:bottom w:val="none" w:sz="0" w:space="0" w:color="auto"/>
                <w:right w:val="none" w:sz="0" w:space="0" w:color="auto"/>
              </w:divBdr>
            </w:div>
            <w:div w:id="19699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2515">
      <w:bodyDiv w:val="1"/>
      <w:marLeft w:val="0"/>
      <w:marRight w:val="0"/>
      <w:marTop w:val="0"/>
      <w:marBottom w:val="0"/>
      <w:divBdr>
        <w:top w:val="none" w:sz="0" w:space="0" w:color="auto"/>
        <w:left w:val="none" w:sz="0" w:space="0" w:color="auto"/>
        <w:bottom w:val="none" w:sz="0" w:space="0" w:color="auto"/>
        <w:right w:val="none" w:sz="0" w:space="0" w:color="auto"/>
      </w:divBdr>
      <w:divsChild>
        <w:div w:id="316957339">
          <w:marLeft w:val="0"/>
          <w:marRight w:val="0"/>
          <w:marTop w:val="0"/>
          <w:marBottom w:val="0"/>
          <w:divBdr>
            <w:top w:val="none" w:sz="0" w:space="0" w:color="auto"/>
            <w:left w:val="none" w:sz="0" w:space="0" w:color="auto"/>
            <w:bottom w:val="none" w:sz="0" w:space="0" w:color="auto"/>
            <w:right w:val="none" w:sz="0" w:space="0" w:color="auto"/>
          </w:divBdr>
        </w:div>
        <w:div w:id="1606234990">
          <w:marLeft w:val="0"/>
          <w:marRight w:val="0"/>
          <w:marTop w:val="0"/>
          <w:marBottom w:val="0"/>
          <w:divBdr>
            <w:top w:val="none" w:sz="0" w:space="0" w:color="auto"/>
            <w:left w:val="none" w:sz="0" w:space="0" w:color="auto"/>
            <w:bottom w:val="none" w:sz="0" w:space="0" w:color="auto"/>
            <w:right w:val="none" w:sz="0" w:space="0" w:color="auto"/>
          </w:divBdr>
        </w:div>
        <w:div w:id="1630670511">
          <w:marLeft w:val="0"/>
          <w:marRight w:val="0"/>
          <w:marTop w:val="0"/>
          <w:marBottom w:val="0"/>
          <w:divBdr>
            <w:top w:val="none" w:sz="0" w:space="0" w:color="auto"/>
            <w:left w:val="none" w:sz="0" w:space="0" w:color="auto"/>
            <w:bottom w:val="none" w:sz="0" w:space="0" w:color="auto"/>
            <w:right w:val="none" w:sz="0" w:space="0" w:color="auto"/>
          </w:divBdr>
          <w:divsChild>
            <w:div w:id="989139138">
              <w:marLeft w:val="0"/>
              <w:marRight w:val="0"/>
              <w:marTop w:val="0"/>
              <w:marBottom w:val="0"/>
              <w:divBdr>
                <w:top w:val="none" w:sz="0" w:space="0" w:color="auto"/>
                <w:left w:val="none" w:sz="0" w:space="0" w:color="auto"/>
                <w:bottom w:val="none" w:sz="0" w:space="0" w:color="auto"/>
                <w:right w:val="none" w:sz="0" w:space="0" w:color="auto"/>
              </w:divBdr>
            </w:div>
            <w:div w:id="1561790381">
              <w:marLeft w:val="0"/>
              <w:marRight w:val="0"/>
              <w:marTop w:val="0"/>
              <w:marBottom w:val="0"/>
              <w:divBdr>
                <w:top w:val="none" w:sz="0" w:space="0" w:color="auto"/>
                <w:left w:val="none" w:sz="0" w:space="0" w:color="auto"/>
                <w:bottom w:val="none" w:sz="0" w:space="0" w:color="auto"/>
                <w:right w:val="none" w:sz="0" w:space="0" w:color="auto"/>
              </w:divBdr>
            </w:div>
            <w:div w:id="2051226169">
              <w:marLeft w:val="0"/>
              <w:marRight w:val="0"/>
              <w:marTop w:val="0"/>
              <w:marBottom w:val="0"/>
              <w:divBdr>
                <w:top w:val="none" w:sz="0" w:space="0" w:color="auto"/>
                <w:left w:val="none" w:sz="0" w:space="0" w:color="auto"/>
                <w:bottom w:val="none" w:sz="0" w:space="0" w:color="auto"/>
                <w:right w:val="none" w:sz="0" w:space="0" w:color="auto"/>
              </w:divBdr>
            </w:div>
          </w:divsChild>
        </w:div>
        <w:div w:id="1634753132">
          <w:marLeft w:val="0"/>
          <w:marRight w:val="0"/>
          <w:marTop w:val="0"/>
          <w:marBottom w:val="0"/>
          <w:divBdr>
            <w:top w:val="none" w:sz="0" w:space="0" w:color="auto"/>
            <w:left w:val="none" w:sz="0" w:space="0" w:color="auto"/>
            <w:bottom w:val="none" w:sz="0" w:space="0" w:color="auto"/>
            <w:right w:val="none" w:sz="0" w:space="0" w:color="auto"/>
          </w:divBdr>
        </w:div>
        <w:div w:id="1637103205">
          <w:marLeft w:val="0"/>
          <w:marRight w:val="0"/>
          <w:marTop w:val="0"/>
          <w:marBottom w:val="0"/>
          <w:divBdr>
            <w:top w:val="none" w:sz="0" w:space="0" w:color="auto"/>
            <w:left w:val="none" w:sz="0" w:space="0" w:color="auto"/>
            <w:bottom w:val="none" w:sz="0" w:space="0" w:color="auto"/>
            <w:right w:val="none" w:sz="0" w:space="0" w:color="auto"/>
          </w:divBdr>
        </w:div>
        <w:div w:id="1983457896">
          <w:marLeft w:val="0"/>
          <w:marRight w:val="0"/>
          <w:marTop w:val="0"/>
          <w:marBottom w:val="0"/>
          <w:divBdr>
            <w:top w:val="none" w:sz="0" w:space="0" w:color="auto"/>
            <w:left w:val="none" w:sz="0" w:space="0" w:color="auto"/>
            <w:bottom w:val="none" w:sz="0" w:space="0" w:color="auto"/>
            <w:right w:val="none" w:sz="0" w:space="0" w:color="auto"/>
          </w:divBdr>
        </w:div>
      </w:divsChild>
    </w:div>
    <w:div w:id="163514970">
      <w:bodyDiv w:val="1"/>
      <w:marLeft w:val="0"/>
      <w:marRight w:val="0"/>
      <w:marTop w:val="0"/>
      <w:marBottom w:val="0"/>
      <w:divBdr>
        <w:top w:val="none" w:sz="0" w:space="0" w:color="auto"/>
        <w:left w:val="none" w:sz="0" w:space="0" w:color="auto"/>
        <w:bottom w:val="none" w:sz="0" w:space="0" w:color="auto"/>
        <w:right w:val="none" w:sz="0" w:space="0" w:color="auto"/>
      </w:divBdr>
      <w:divsChild>
        <w:div w:id="149447257">
          <w:marLeft w:val="0"/>
          <w:marRight w:val="0"/>
          <w:marTop w:val="0"/>
          <w:marBottom w:val="0"/>
          <w:divBdr>
            <w:top w:val="none" w:sz="0" w:space="0" w:color="auto"/>
            <w:left w:val="none" w:sz="0" w:space="0" w:color="auto"/>
            <w:bottom w:val="none" w:sz="0" w:space="0" w:color="auto"/>
            <w:right w:val="none" w:sz="0" w:space="0" w:color="auto"/>
          </w:divBdr>
        </w:div>
        <w:div w:id="391121368">
          <w:marLeft w:val="0"/>
          <w:marRight w:val="0"/>
          <w:marTop w:val="0"/>
          <w:marBottom w:val="0"/>
          <w:divBdr>
            <w:top w:val="none" w:sz="0" w:space="0" w:color="auto"/>
            <w:left w:val="none" w:sz="0" w:space="0" w:color="auto"/>
            <w:bottom w:val="none" w:sz="0" w:space="0" w:color="auto"/>
            <w:right w:val="none" w:sz="0" w:space="0" w:color="auto"/>
          </w:divBdr>
        </w:div>
        <w:div w:id="743531839">
          <w:marLeft w:val="0"/>
          <w:marRight w:val="0"/>
          <w:marTop w:val="0"/>
          <w:marBottom w:val="0"/>
          <w:divBdr>
            <w:top w:val="none" w:sz="0" w:space="0" w:color="auto"/>
            <w:left w:val="none" w:sz="0" w:space="0" w:color="auto"/>
            <w:bottom w:val="none" w:sz="0" w:space="0" w:color="auto"/>
            <w:right w:val="none" w:sz="0" w:space="0" w:color="auto"/>
          </w:divBdr>
        </w:div>
        <w:div w:id="1473911293">
          <w:marLeft w:val="0"/>
          <w:marRight w:val="0"/>
          <w:marTop w:val="0"/>
          <w:marBottom w:val="0"/>
          <w:divBdr>
            <w:top w:val="none" w:sz="0" w:space="0" w:color="auto"/>
            <w:left w:val="none" w:sz="0" w:space="0" w:color="auto"/>
            <w:bottom w:val="none" w:sz="0" w:space="0" w:color="auto"/>
            <w:right w:val="none" w:sz="0" w:space="0" w:color="auto"/>
          </w:divBdr>
        </w:div>
        <w:div w:id="1701009608">
          <w:marLeft w:val="0"/>
          <w:marRight w:val="0"/>
          <w:marTop w:val="0"/>
          <w:marBottom w:val="0"/>
          <w:divBdr>
            <w:top w:val="none" w:sz="0" w:space="0" w:color="auto"/>
            <w:left w:val="none" w:sz="0" w:space="0" w:color="auto"/>
            <w:bottom w:val="none" w:sz="0" w:space="0" w:color="auto"/>
            <w:right w:val="none" w:sz="0" w:space="0" w:color="auto"/>
          </w:divBdr>
        </w:div>
      </w:divsChild>
    </w:div>
    <w:div w:id="176047063">
      <w:bodyDiv w:val="1"/>
      <w:marLeft w:val="0"/>
      <w:marRight w:val="0"/>
      <w:marTop w:val="0"/>
      <w:marBottom w:val="0"/>
      <w:divBdr>
        <w:top w:val="none" w:sz="0" w:space="0" w:color="auto"/>
        <w:left w:val="none" w:sz="0" w:space="0" w:color="auto"/>
        <w:bottom w:val="none" w:sz="0" w:space="0" w:color="auto"/>
        <w:right w:val="none" w:sz="0" w:space="0" w:color="auto"/>
      </w:divBdr>
      <w:divsChild>
        <w:div w:id="518466051">
          <w:marLeft w:val="0"/>
          <w:marRight w:val="0"/>
          <w:marTop w:val="0"/>
          <w:marBottom w:val="0"/>
          <w:divBdr>
            <w:top w:val="none" w:sz="0" w:space="0" w:color="auto"/>
            <w:left w:val="none" w:sz="0" w:space="0" w:color="auto"/>
            <w:bottom w:val="none" w:sz="0" w:space="0" w:color="auto"/>
            <w:right w:val="none" w:sz="0" w:space="0" w:color="auto"/>
          </w:divBdr>
          <w:divsChild>
            <w:div w:id="1088381629">
              <w:marLeft w:val="0"/>
              <w:marRight w:val="0"/>
              <w:marTop w:val="0"/>
              <w:marBottom w:val="0"/>
              <w:divBdr>
                <w:top w:val="none" w:sz="0" w:space="0" w:color="auto"/>
                <w:left w:val="none" w:sz="0" w:space="0" w:color="auto"/>
                <w:bottom w:val="none" w:sz="0" w:space="0" w:color="auto"/>
                <w:right w:val="none" w:sz="0" w:space="0" w:color="auto"/>
              </w:divBdr>
            </w:div>
          </w:divsChild>
        </w:div>
        <w:div w:id="1664578773">
          <w:marLeft w:val="0"/>
          <w:marRight w:val="0"/>
          <w:marTop w:val="0"/>
          <w:marBottom w:val="0"/>
          <w:divBdr>
            <w:top w:val="none" w:sz="0" w:space="0" w:color="auto"/>
            <w:left w:val="none" w:sz="0" w:space="0" w:color="auto"/>
            <w:bottom w:val="none" w:sz="0" w:space="0" w:color="auto"/>
            <w:right w:val="none" w:sz="0" w:space="0" w:color="auto"/>
          </w:divBdr>
          <w:divsChild>
            <w:div w:id="1188056399">
              <w:marLeft w:val="0"/>
              <w:marRight w:val="0"/>
              <w:marTop w:val="0"/>
              <w:marBottom w:val="0"/>
              <w:divBdr>
                <w:top w:val="none" w:sz="0" w:space="0" w:color="auto"/>
                <w:left w:val="none" w:sz="0" w:space="0" w:color="auto"/>
                <w:bottom w:val="none" w:sz="0" w:space="0" w:color="auto"/>
                <w:right w:val="none" w:sz="0" w:space="0" w:color="auto"/>
              </w:divBdr>
            </w:div>
          </w:divsChild>
        </w:div>
        <w:div w:id="570507772">
          <w:marLeft w:val="0"/>
          <w:marRight w:val="0"/>
          <w:marTop w:val="0"/>
          <w:marBottom w:val="0"/>
          <w:divBdr>
            <w:top w:val="none" w:sz="0" w:space="0" w:color="auto"/>
            <w:left w:val="none" w:sz="0" w:space="0" w:color="auto"/>
            <w:bottom w:val="none" w:sz="0" w:space="0" w:color="auto"/>
            <w:right w:val="none" w:sz="0" w:space="0" w:color="auto"/>
          </w:divBdr>
          <w:divsChild>
            <w:div w:id="12119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86">
      <w:bodyDiv w:val="1"/>
      <w:marLeft w:val="0"/>
      <w:marRight w:val="0"/>
      <w:marTop w:val="0"/>
      <w:marBottom w:val="0"/>
      <w:divBdr>
        <w:top w:val="none" w:sz="0" w:space="0" w:color="auto"/>
        <w:left w:val="none" w:sz="0" w:space="0" w:color="auto"/>
        <w:bottom w:val="none" w:sz="0" w:space="0" w:color="auto"/>
        <w:right w:val="none" w:sz="0" w:space="0" w:color="auto"/>
      </w:divBdr>
      <w:divsChild>
        <w:div w:id="13505804">
          <w:marLeft w:val="0"/>
          <w:marRight w:val="0"/>
          <w:marTop w:val="0"/>
          <w:marBottom w:val="0"/>
          <w:divBdr>
            <w:top w:val="none" w:sz="0" w:space="0" w:color="auto"/>
            <w:left w:val="none" w:sz="0" w:space="0" w:color="auto"/>
            <w:bottom w:val="none" w:sz="0" w:space="0" w:color="auto"/>
            <w:right w:val="none" w:sz="0" w:space="0" w:color="auto"/>
          </w:divBdr>
          <w:divsChild>
            <w:div w:id="204483940">
              <w:marLeft w:val="0"/>
              <w:marRight w:val="0"/>
              <w:marTop w:val="0"/>
              <w:marBottom w:val="0"/>
              <w:divBdr>
                <w:top w:val="none" w:sz="0" w:space="0" w:color="auto"/>
                <w:left w:val="none" w:sz="0" w:space="0" w:color="auto"/>
                <w:bottom w:val="none" w:sz="0" w:space="0" w:color="auto"/>
                <w:right w:val="none" w:sz="0" w:space="0" w:color="auto"/>
              </w:divBdr>
            </w:div>
            <w:div w:id="345911504">
              <w:marLeft w:val="0"/>
              <w:marRight w:val="0"/>
              <w:marTop w:val="0"/>
              <w:marBottom w:val="0"/>
              <w:divBdr>
                <w:top w:val="none" w:sz="0" w:space="0" w:color="auto"/>
                <w:left w:val="none" w:sz="0" w:space="0" w:color="auto"/>
                <w:bottom w:val="none" w:sz="0" w:space="0" w:color="auto"/>
                <w:right w:val="none" w:sz="0" w:space="0" w:color="auto"/>
              </w:divBdr>
              <w:divsChild>
                <w:div w:id="1438596841">
                  <w:marLeft w:val="0"/>
                  <w:marRight w:val="0"/>
                  <w:marTop w:val="0"/>
                  <w:marBottom w:val="0"/>
                  <w:divBdr>
                    <w:top w:val="none" w:sz="0" w:space="0" w:color="auto"/>
                    <w:left w:val="none" w:sz="0" w:space="0" w:color="auto"/>
                    <w:bottom w:val="none" w:sz="0" w:space="0" w:color="auto"/>
                    <w:right w:val="none" w:sz="0" w:space="0" w:color="auto"/>
                  </w:divBdr>
                </w:div>
                <w:div w:id="1557161363">
                  <w:marLeft w:val="0"/>
                  <w:marRight w:val="0"/>
                  <w:marTop w:val="0"/>
                  <w:marBottom w:val="0"/>
                  <w:divBdr>
                    <w:top w:val="none" w:sz="0" w:space="0" w:color="auto"/>
                    <w:left w:val="none" w:sz="0" w:space="0" w:color="auto"/>
                    <w:bottom w:val="none" w:sz="0" w:space="0" w:color="auto"/>
                    <w:right w:val="none" w:sz="0" w:space="0" w:color="auto"/>
                  </w:divBdr>
                </w:div>
              </w:divsChild>
            </w:div>
            <w:div w:id="679820072">
              <w:marLeft w:val="0"/>
              <w:marRight w:val="0"/>
              <w:marTop w:val="0"/>
              <w:marBottom w:val="0"/>
              <w:divBdr>
                <w:top w:val="none" w:sz="0" w:space="0" w:color="auto"/>
                <w:left w:val="none" w:sz="0" w:space="0" w:color="auto"/>
                <w:bottom w:val="none" w:sz="0" w:space="0" w:color="auto"/>
                <w:right w:val="none" w:sz="0" w:space="0" w:color="auto"/>
              </w:divBdr>
            </w:div>
            <w:div w:id="800194815">
              <w:marLeft w:val="0"/>
              <w:marRight w:val="0"/>
              <w:marTop w:val="0"/>
              <w:marBottom w:val="0"/>
              <w:divBdr>
                <w:top w:val="none" w:sz="0" w:space="0" w:color="auto"/>
                <w:left w:val="none" w:sz="0" w:space="0" w:color="auto"/>
                <w:bottom w:val="none" w:sz="0" w:space="0" w:color="auto"/>
                <w:right w:val="none" w:sz="0" w:space="0" w:color="auto"/>
              </w:divBdr>
            </w:div>
            <w:div w:id="870262721">
              <w:marLeft w:val="0"/>
              <w:marRight w:val="0"/>
              <w:marTop w:val="0"/>
              <w:marBottom w:val="0"/>
              <w:divBdr>
                <w:top w:val="none" w:sz="0" w:space="0" w:color="auto"/>
                <w:left w:val="none" w:sz="0" w:space="0" w:color="auto"/>
                <w:bottom w:val="none" w:sz="0" w:space="0" w:color="auto"/>
                <w:right w:val="none" w:sz="0" w:space="0" w:color="auto"/>
              </w:divBdr>
            </w:div>
            <w:div w:id="948701771">
              <w:marLeft w:val="0"/>
              <w:marRight w:val="0"/>
              <w:marTop w:val="0"/>
              <w:marBottom w:val="0"/>
              <w:divBdr>
                <w:top w:val="none" w:sz="0" w:space="0" w:color="auto"/>
                <w:left w:val="none" w:sz="0" w:space="0" w:color="auto"/>
                <w:bottom w:val="none" w:sz="0" w:space="0" w:color="auto"/>
                <w:right w:val="none" w:sz="0" w:space="0" w:color="auto"/>
              </w:divBdr>
            </w:div>
            <w:div w:id="1547719950">
              <w:marLeft w:val="0"/>
              <w:marRight w:val="0"/>
              <w:marTop w:val="0"/>
              <w:marBottom w:val="0"/>
              <w:divBdr>
                <w:top w:val="none" w:sz="0" w:space="0" w:color="auto"/>
                <w:left w:val="none" w:sz="0" w:space="0" w:color="auto"/>
                <w:bottom w:val="none" w:sz="0" w:space="0" w:color="auto"/>
                <w:right w:val="none" w:sz="0" w:space="0" w:color="auto"/>
              </w:divBdr>
            </w:div>
            <w:div w:id="1560553977">
              <w:marLeft w:val="0"/>
              <w:marRight w:val="0"/>
              <w:marTop w:val="0"/>
              <w:marBottom w:val="0"/>
              <w:divBdr>
                <w:top w:val="none" w:sz="0" w:space="0" w:color="auto"/>
                <w:left w:val="none" w:sz="0" w:space="0" w:color="auto"/>
                <w:bottom w:val="none" w:sz="0" w:space="0" w:color="auto"/>
                <w:right w:val="none" w:sz="0" w:space="0" w:color="auto"/>
              </w:divBdr>
            </w:div>
            <w:div w:id="1755778713">
              <w:marLeft w:val="0"/>
              <w:marRight w:val="0"/>
              <w:marTop w:val="0"/>
              <w:marBottom w:val="0"/>
              <w:divBdr>
                <w:top w:val="none" w:sz="0" w:space="0" w:color="auto"/>
                <w:left w:val="none" w:sz="0" w:space="0" w:color="auto"/>
                <w:bottom w:val="none" w:sz="0" w:space="0" w:color="auto"/>
                <w:right w:val="none" w:sz="0" w:space="0" w:color="auto"/>
              </w:divBdr>
            </w:div>
          </w:divsChild>
        </w:div>
        <w:div w:id="194273910">
          <w:marLeft w:val="0"/>
          <w:marRight w:val="0"/>
          <w:marTop w:val="0"/>
          <w:marBottom w:val="0"/>
          <w:divBdr>
            <w:top w:val="none" w:sz="0" w:space="0" w:color="auto"/>
            <w:left w:val="none" w:sz="0" w:space="0" w:color="auto"/>
            <w:bottom w:val="none" w:sz="0" w:space="0" w:color="auto"/>
            <w:right w:val="none" w:sz="0" w:space="0" w:color="auto"/>
          </w:divBdr>
        </w:div>
        <w:div w:id="801194126">
          <w:marLeft w:val="0"/>
          <w:marRight w:val="0"/>
          <w:marTop w:val="0"/>
          <w:marBottom w:val="0"/>
          <w:divBdr>
            <w:top w:val="none" w:sz="0" w:space="0" w:color="auto"/>
            <w:left w:val="none" w:sz="0" w:space="0" w:color="auto"/>
            <w:bottom w:val="none" w:sz="0" w:space="0" w:color="auto"/>
            <w:right w:val="none" w:sz="0" w:space="0" w:color="auto"/>
          </w:divBdr>
          <w:divsChild>
            <w:div w:id="78985510">
              <w:marLeft w:val="0"/>
              <w:marRight w:val="0"/>
              <w:marTop w:val="0"/>
              <w:marBottom w:val="0"/>
              <w:divBdr>
                <w:top w:val="none" w:sz="0" w:space="0" w:color="auto"/>
                <w:left w:val="none" w:sz="0" w:space="0" w:color="auto"/>
                <w:bottom w:val="none" w:sz="0" w:space="0" w:color="auto"/>
                <w:right w:val="none" w:sz="0" w:space="0" w:color="auto"/>
              </w:divBdr>
              <w:divsChild>
                <w:div w:id="492259995">
                  <w:marLeft w:val="0"/>
                  <w:marRight w:val="0"/>
                  <w:marTop w:val="0"/>
                  <w:marBottom w:val="0"/>
                  <w:divBdr>
                    <w:top w:val="none" w:sz="0" w:space="0" w:color="auto"/>
                    <w:left w:val="none" w:sz="0" w:space="0" w:color="auto"/>
                    <w:bottom w:val="none" w:sz="0" w:space="0" w:color="auto"/>
                    <w:right w:val="none" w:sz="0" w:space="0" w:color="auto"/>
                  </w:divBdr>
                </w:div>
                <w:div w:id="866259288">
                  <w:marLeft w:val="0"/>
                  <w:marRight w:val="0"/>
                  <w:marTop w:val="0"/>
                  <w:marBottom w:val="0"/>
                  <w:divBdr>
                    <w:top w:val="none" w:sz="0" w:space="0" w:color="auto"/>
                    <w:left w:val="none" w:sz="0" w:space="0" w:color="auto"/>
                    <w:bottom w:val="none" w:sz="0" w:space="0" w:color="auto"/>
                    <w:right w:val="none" w:sz="0" w:space="0" w:color="auto"/>
                  </w:divBdr>
                </w:div>
                <w:div w:id="1461996186">
                  <w:marLeft w:val="0"/>
                  <w:marRight w:val="0"/>
                  <w:marTop w:val="0"/>
                  <w:marBottom w:val="0"/>
                  <w:divBdr>
                    <w:top w:val="none" w:sz="0" w:space="0" w:color="auto"/>
                    <w:left w:val="none" w:sz="0" w:space="0" w:color="auto"/>
                    <w:bottom w:val="none" w:sz="0" w:space="0" w:color="auto"/>
                    <w:right w:val="none" w:sz="0" w:space="0" w:color="auto"/>
                  </w:divBdr>
                </w:div>
                <w:div w:id="1969235741">
                  <w:marLeft w:val="0"/>
                  <w:marRight w:val="0"/>
                  <w:marTop w:val="0"/>
                  <w:marBottom w:val="0"/>
                  <w:divBdr>
                    <w:top w:val="none" w:sz="0" w:space="0" w:color="auto"/>
                    <w:left w:val="none" w:sz="0" w:space="0" w:color="auto"/>
                    <w:bottom w:val="none" w:sz="0" w:space="0" w:color="auto"/>
                    <w:right w:val="none" w:sz="0" w:space="0" w:color="auto"/>
                  </w:divBdr>
                </w:div>
                <w:div w:id="1981886253">
                  <w:marLeft w:val="0"/>
                  <w:marRight w:val="0"/>
                  <w:marTop w:val="0"/>
                  <w:marBottom w:val="0"/>
                  <w:divBdr>
                    <w:top w:val="none" w:sz="0" w:space="0" w:color="auto"/>
                    <w:left w:val="none" w:sz="0" w:space="0" w:color="auto"/>
                    <w:bottom w:val="none" w:sz="0" w:space="0" w:color="auto"/>
                    <w:right w:val="none" w:sz="0" w:space="0" w:color="auto"/>
                  </w:divBdr>
                </w:div>
              </w:divsChild>
            </w:div>
            <w:div w:id="128977678">
              <w:marLeft w:val="0"/>
              <w:marRight w:val="0"/>
              <w:marTop w:val="0"/>
              <w:marBottom w:val="0"/>
              <w:divBdr>
                <w:top w:val="none" w:sz="0" w:space="0" w:color="auto"/>
                <w:left w:val="none" w:sz="0" w:space="0" w:color="auto"/>
                <w:bottom w:val="none" w:sz="0" w:space="0" w:color="auto"/>
                <w:right w:val="none" w:sz="0" w:space="0" w:color="auto"/>
              </w:divBdr>
            </w:div>
            <w:div w:id="192037569">
              <w:marLeft w:val="0"/>
              <w:marRight w:val="0"/>
              <w:marTop w:val="0"/>
              <w:marBottom w:val="0"/>
              <w:divBdr>
                <w:top w:val="none" w:sz="0" w:space="0" w:color="auto"/>
                <w:left w:val="none" w:sz="0" w:space="0" w:color="auto"/>
                <w:bottom w:val="none" w:sz="0" w:space="0" w:color="auto"/>
                <w:right w:val="none" w:sz="0" w:space="0" w:color="auto"/>
              </w:divBdr>
            </w:div>
            <w:div w:id="280458145">
              <w:marLeft w:val="0"/>
              <w:marRight w:val="0"/>
              <w:marTop w:val="0"/>
              <w:marBottom w:val="0"/>
              <w:divBdr>
                <w:top w:val="none" w:sz="0" w:space="0" w:color="auto"/>
                <w:left w:val="none" w:sz="0" w:space="0" w:color="auto"/>
                <w:bottom w:val="none" w:sz="0" w:space="0" w:color="auto"/>
                <w:right w:val="none" w:sz="0" w:space="0" w:color="auto"/>
              </w:divBdr>
            </w:div>
            <w:div w:id="513033059">
              <w:marLeft w:val="0"/>
              <w:marRight w:val="0"/>
              <w:marTop w:val="0"/>
              <w:marBottom w:val="0"/>
              <w:divBdr>
                <w:top w:val="none" w:sz="0" w:space="0" w:color="auto"/>
                <w:left w:val="none" w:sz="0" w:space="0" w:color="auto"/>
                <w:bottom w:val="none" w:sz="0" w:space="0" w:color="auto"/>
                <w:right w:val="none" w:sz="0" w:space="0" w:color="auto"/>
              </w:divBdr>
            </w:div>
            <w:div w:id="843012331">
              <w:marLeft w:val="0"/>
              <w:marRight w:val="0"/>
              <w:marTop w:val="0"/>
              <w:marBottom w:val="0"/>
              <w:divBdr>
                <w:top w:val="none" w:sz="0" w:space="0" w:color="auto"/>
                <w:left w:val="none" w:sz="0" w:space="0" w:color="auto"/>
                <w:bottom w:val="none" w:sz="0" w:space="0" w:color="auto"/>
                <w:right w:val="none" w:sz="0" w:space="0" w:color="auto"/>
              </w:divBdr>
            </w:div>
            <w:div w:id="998732392">
              <w:marLeft w:val="0"/>
              <w:marRight w:val="0"/>
              <w:marTop w:val="0"/>
              <w:marBottom w:val="0"/>
              <w:divBdr>
                <w:top w:val="none" w:sz="0" w:space="0" w:color="auto"/>
                <w:left w:val="none" w:sz="0" w:space="0" w:color="auto"/>
                <w:bottom w:val="none" w:sz="0" w:space="0" w:color="auto"/>
                <w:right w:val="none" w:sz="0" w:space="0" w:color="auto"/>
              </w:divBdr>
            </w:div>
            <w:div w:id="1046484650">
              <w:marLeft w:val="0"/>
              <w:marRight w:val="0"/>
              <w:marTop w:val="0"/>
              <w:marBottom w:val="0"/>
              <w:divBdr>
                <w:top w:val="none" w:sz="0" w:space="0" w:color="auto"/>
                <w:left w:val="none" w:sz="0" w:space="0" w:color="auto"/>
                <w:bottom w:val="none" w:sz="0" w:space="0" w:color="auto"/>
                <w:right w:val="none" w:sz="0" w:space="0" w:color="auto"/>
              </w:divBdr>
            </w:div>
            <w:div w:id="1161390035">
              <w:marLeft w:val="0"/>
              <w:marRight w:val="0"/>
              <w:marTop w:val="0"/>
              <w:marBottom w:val="0"/>
              <w:divBdr>
                <w:top w:val="none" w:sz="0" w:space="0" w:color="auto"/>
                <w:left w:val="none" w:sz="0" w:space="0" w:color="auto"/>
                <w:bottom w:val="none" w:sz="0" w:space="0" w:color="auto"/>
                <w:right w:val="none" w:sz="0" w:space="0" w:color="auto"/>
              </w:divBdr>
            </w:div>
            <w:div w:id="1203902377">
              <w:marLeft w:val="0"/>
              <w:marRight w:val="0"/>
              <w:marTop w:val="0"/>
              <w:marBottom w:val="0"/>
              <w:divBdr>
                <w:top w:val="none" w:sz="0" w:space="0" w:color="auto"/>
                <w:left w:val="none" w:sz="0" w:space="0" w:color="auto"/>
                <w:bottom w:val="none" w:sz="0" w:space="0" w:color="auto"/>
                <w:right w:val="none" w:sz="0" w:space="0" w:color="auto"/>
              </w:divBdr>
            </w:div>
            <w:div w:id="1239095914">
              <w:marLeft w:val="0"/>
              <w:marRight w:val="0"/>
              <w:marTop w:val="0"/>
              <w:marBottom w:val="0"/>
              <w:divBdr>
                <w:top w:val="none" w:sz="0" w:space="0" w:color="auto"/>
                <w:left w:val="none" w:sz="0" w:space="0" w:color="auto"/>
                <w:bottom w:val="none" w:sz="0" w:space="0" w:color="auto"/>
                <w:right w:val="none" w:sz="0" w:space="0" w:color="auto"/>
              </w:divBdr>
            </w:div>
            <w:div w:id="1447430938">
              <w:marLeft w:val="0"/>
              <w:marRight w:val="0"/>
              <w:marTop w:val="0"/>
              <w:marBottom w:val="0"/>
              <w:divBdr>
                <w:top w:val="none" w:sz="0" w:space="0" w:color="auto"/>
                <w:left w:val="none" w:sz="0" w:space="0" w:color="auto"/>
                <w:bottom w:val="none" w:sz="0" w:space="0" w:color="auto"/>
                <w:right w:val="none" w:sz="0" w:space="0" w:color="auto"/>
              </w:divBdr>
              <w:divsChild>
                <w:div w:id="4063238">
                  <w:marLeft w:val="0"/>
                  <w:marRight w:val="0"/>
                  <w:marTop w:val="0"/>
                  <w:marBottom w:val="0"/>
                  <w:divBdr>
                    <w:top w:val="none" w:sz="0" w:space="0" w:color="auto"/>
                    <w:left w:val="none" w:sz="0" w:space="0" w:color="auto"/>
                    <w:bottom w:val="none" w:sz="0" w:space="0" w:color="auto"/>
                    <w:right w:val="none" w:sz="0" w:space="0" w:color="auto"/>
                  </w:divBdr>
                </w:div>
                <w:div w:id="1770857220">
                  <w:marLeft w:val="0"/>
                  <w:marRight w:val="0"/>
                  <w:marTop w:val="0"/>
                  <w:marBottom w:val="0"/>
                  <w:divBdr>
                    <w:top w:val="none" w:sz="0" w:space="0" w:color="auto"/>
                    <w:left w:val="none" w:sz="0" w:space="0" w:color="auto"/>
                    <w:bottom w:val="none" w:sz="0" w:space="0" w:color="auto"/>
                    <w:right w:val="none" w:sz="0" w:space="0" w:color="auto"/>
                  </w:divBdr>
                </w:div>
                <w:div w:id="1848515788">
                  <w:marLeft w:val="0"/>
                  <w:marRight w:val="0"/>
                  <w:marTop w:val="0"/>
                  <w:marBottom w:val="0"/>
                  <w:divBdr>
                    <w:top w:val="none" w:sz="0" w:space="0" w:color="auto"/>
                    <w:left w:val="none" w:sz="0" w:space="0" w:color="auto"/>
                    <w:bottom w:val="none" w:sz="0" w:space="0" w:color="auto"/>
                    <w:right w:val="none" w:sz="0" w:space="0" w:color="auto"/>
                  </w:divBdr>
                </w:div>
              </w:divsChild>
            </w:div>
            <w:div w:id="1603412971">
              <w:marLeft w:val="0"/>
              <w:marRight w:val="0"/>
              <w:marTop w:val="0"/>
              <w:marBottom w:val="0"/>
              <w:divBdr>
                <w:top w:val="none" w:sz="0" w:space="0" w:color="auto"/>
                <w:left w:val="none" w:sz="0" w:space="0" w:color="auto"/>
                <w:bottom w:val="none" w:sz="0" w:space="0" w:color="auto"/>
                <w:right w:val="none" w:sz="0" w:space="0" w:color="auto"/>
              </w:divBdr>
            </w:div>
            <w:div w:id="1612780127">
              <w:marLeft w:val="0"/>
              <w:marRight w:val="0"/>
              <w:marTop w:val="0"/>
              <w:marBottom w:val="0"/>
              <w:divBdr>
                <w:top w:val="none" w:sz="0" w:space="0" w:color="auto"/>
                <w:left w:val="none" w:sz="0" w:space="0" w:color="auto"/>
                <w:bottom w:val="none" w:sz="0" w:space="0" w:color="auto"/>
                <w:right w:val="none" w:sz="0" w:space="0" w:color="auto"/>
              </w:divBdr>
            </w:div>
            <w:div w:id="1635602076">
              <w:marLeft w:val="0"/>
              <w:marRight w:val="0"/>
              <w:marTop w:val="0"/>
              <w:marBottom w:val="0"/>
              <w:divBdr>
                <w:top w:val="none" w:sz="0" w:space="0" w:color="auto"/>
                <w:left w:val="none" w:sz="0" w:space="0" w:color="auto"/>
                <w:bottom w:val="none" w:sz="0" w:space="0" w:color="auto"/>
                <w:right w:val="none" w:sz="0" w:space="0" w:color="auto"/>
              </w:divBdr>
              <w:divsChild>
                <w:div w:id="681518248">
                  <w:marLeft w:val="0"/>
                  <w:marRight w:val="0"/>
                  <w:marTop w:val="0"/>
                  <w:marBottom w:val="0"/>
                  <w:divBdr>
                    <w:top w:val="none" w:sz="0" w:space="0" w:color="auto"/>
                    <w:left w:val="none" w:sz="0" w:space="0" w:color="auto"/>
                    <w:bottom w:val="none" w:sz="0" w:space="0" w:color="auto"/>
                    <w:right w:val="none" w:sz="0" w:space="0" w:color="auto"/>
                  </w:divBdr>
                  <w:divsChild>
                    <w:div w:id="274868722">
                      <w:marLeft w:val="0"/>
                      <w:marRight w:val="0"/>
                      <w:marTop w:val="0"/>
                      <w:marBottom w:val="0"/>
                      <w:divBdr>
                        <w:top w:val="none" w:sz="0" w:space="0" w:color="auto"/>
                        <w:left w:val="none" w:sz="0" w:space="0" w:color="auto"/>
                        <w:bottom w:val="none" w:sz="0" w:space="0" w:color="auto"/>
                        <w:right w:val="none" w:sz="0" w:space="0" w:color="auto"/>
                      </w:divBdr>
                    </w:div>
                    <w:div w:id="1106925405">
                      <w:marLeft w:val="0"/>
                      <w:marRight w:val="0"/>
                      <w:marTop w:val="0"/>
                      <w:marBottom w:val="0"/>
                      <w:divBdr>
                        <w:top w:val="none" w:sz="0" w:space="0" w:color="auto"/>
                        <w:left w:val="none" w:sz="0" w:space="0" w:color="auto"/>
                        <w:bottom w:val="none" w:sz="0" w:space="0" w:color="auto"/>
                        <w:right w:val="none" w:sz="0" w:space="0" w:color="auto"/>
                      </w:divBdr>
                    </w:div>
                  </w:divsChild>
                </w:div>
                <w:div w:id="1168793093">
                  <w:marLeft w:val="0"/>
                  <w:marRight w:val="0"/>
                  <w:marTop w:val="0"/>
                  <w:marBottom w:val="0"/>
                  <w:divBdr>
                    <w:top w:val="none" w:sz="0" w:space="0" w:color="auto"/>
                    <w:left w:val="none" w:sz="0" w:space="0" w:color="auto"/>
                    <w:bottom w:val="none" w:sz="0" w:space="0" w:color="auto"/>
                    <w:right w:val="none" w:sz="0" w:space="0" w:color="auto"/>
                  </w:divBdr>
                </w:div>
                <w:div w:id="20467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678">
          <w:marLeft w:val="0"/>
          <w:marRight w:val="0"/>
          <w:marTop w:val="0"/>
          <w:marBottom w:val="0"/>
          <w:divBdr>
            <w:top w:val="none" w:sz="0" w:space="0" w:color="auto"/>
            <w:left w:val="none" w:sz="0" w:space="0" w:color="auto"/>
            <w:bottom w:val="none" w:sz="0" w:space="0" w:color="auto"/>
            <w:right w:val="none" w:sz="0" w:space="0" w:color="auto"/>
          </w:divBdr>
          <w:divsChild>
            <w:div w:id="144860449">
              <w:marLeft w:val="0"/>
              <w:marRight w:val="0"/>
              <w:marTop w:val="0"/>
              <w:marBottom w:val="0"/>
              <w:divBdr>
                <w:top w:val="none" w:sz="0" w:space="0" w:color="auto"/>
                <w:left w:val="none" w:sz="0" w:space="0" w:color="auto"/>
                <w:bottom w:val="none" w:sz="0" w:space="0" w:color="auto"/>
                <w:right w:val="none" w:sz="0" w:space="0" w:color="auto"/>
              </w:divBdr>
            </w:div>
            <w:div w:id="529101955">
              <w:marLeft w:val="0"/>
              <w:marRight w:val="0"/>
              <w:marTop w:val="0"/>
              <w:marBottom w:val="0"/>
              <w:divBdr>
                <w:top w:val="none" w:sz="0" w:space="0" w:color="auto"/>
                <w:left w:val="none" w:sz="0" w:space="0" w:color="auto"/>
                <w:bottom w:val="none" w:sz="0" w:space="0" w:color="auto"/>
                <w:right w:val="none" w:sz="0" w:space="0" w:color="auto"/>
              </w:divBdr>
            </w:div>
            <w:div w:id="567427181">
              <w:marLeft w:val="0"/>
              <w:marRight w:val="0"/>
              <w:marTop w:val="0"/>
              <w:marBottom w:val="0"/>
              <w:divBdr>
                <w:top w:val="none" w:sz="0" w:space="0" w:color="auto"/>
                <w:left w:val="none" w:sz="0" w:space="0" w:color="auto"/>
                <w:bottom w:val="none" w:sz="0" w:space="0" w:color="auto"/>
                <w:right w:val="none" w:sz="0" w:space="0" w:color="auto"/>
              </w:divBdr>
            </w:div>
            <w:div w:id="722757555">
              <w:marLeft w:val="0"/>
              <w:marRight w:val="0"/>
              <w:marTop w:val="0"/>
              <w:marBottom w:val="0"/>
              <w:divBdr>
                <w:top w:val="none" w:sz="0" w:space="0" w:color="auto"/>
                <w:left w:val="none" w:sz="0" w:space="0" w:color="auto"/>
                <w:bottom w:val="none" w:sz="0" w:space="0" w:color="auto"/>
                <w:right w:val="none" w:sz="0" w:space="0" w:color="auto"/>
              </w:divBdr>
            </w:div>
            <w:div w:id="723139106">
              <w:marLeft w:val="0"/>
              <w:marRight w:val="0"/>
              <w:marTop w:val="0"/>
              <w:marBottom w:val="0"/>
              <w:divBdr>
                <w:top w:val="none" w:sz="0" w:space="0" w:color="auto"/>
                <w:left w:val="none" w:sz="0" w:space="0" w:color="auto"/>
                <w:bottom w:val="none" w:sz="0" w:space="0" w:color="auto"/>
                <w:right w:val="none" w:sz="0" w:space="0" w:color="auto"/>
              </w:divBdr>
            </w:div>
            <w:div w:id="818814414">
              <w:marLeft w:val="0"/>
              <w:marRight w:val="0"/>
              <w:marTop w:val="0"/>
              <w:marBottom w:val="0"/>
              <w:divBdr>
                <w:top w:val="none" w:sz="0" w:space="0" w:color="auto"/>
                <w:left w:val="none" w:sz="0" w:space="0" w:color="auto"/>
                <w:bottom w:val="none" w:sz="0" w:space="0" w:color="auto"/>
                <w:right w:val="none" w:sz="0" w:space="0" w:color="auto"/>
              </w:divBdr>
            </w:div>
            <w:div w:id="1071318023">
              <w:marLeft w:val="0"/>
              <w:marRight w:val="0"/>
              <w:marTop w:val="0"/>
              <w:marBottom w:val="0"/>
              <w:divBdr>
                <w:top w:val="none" w:sz="0" w:space="0" w:color="auto"/>
                <w:left w:val="none" w:sz="0" w:space="0" w:color="auto"/>
                <w:bottom w:val="none" w:sz="0" w:space="0" w:color="auto"/>
                <w:right w:val="none" w:sz="0" w:space="0" w:color="auto"/>
              </w:divBdr>
            </w:div>
            <w:div w:id="1204248920">
              <w:marLeft w:val="0"/>
              <w:marRight w:val="0"/>
              <w:marTop w:val="0"/>
              <w:marBottom w:val="0"/>
              <w:divBdr>
                <w:top w:val="none" w:sz="0" w:space="0" w:color="auto"/>
                <w:left w:val="none" w:sz="0" w:space="0" w:color="auto"/>
                <w:bottom w:val="none" w:sz="0" w:space="0" w:color="auto"/>
                <w:right w:val="none" w:sz="0" w:space="0" w:color="auto"/>
              </w:divBdr>
            </w:div>
            <w:div w:id="1524399150">
              <w:marLeft w:val="0"/>
              <w:marRight w:val="0"/>
              <w:marTop w:val="0"/>
              <w:marBottom w:val="0"/>
              <w:divBdr>
                <w:top w:val="none" w:sz="0" w:space="0" w:color="auto"/>
                <w:left w:val="none" w:sz="0" w:space="0" w:color="auto"/>
                <w:bottom w:val="none" w:sz="0" w:space="0" w:color="auto"/>
                <w:right w:val="none" w:sz="0" w:space="0" w:color="auto"/>
              </w:divBdr>
            </w:div>
            <w:div w:id="1917393663">
              <w:marLeft w:val="0"/>
              <w:marRight w:val="0"/>
              <w:marTop w:val="0"/>
              <w:marBottom w:val="0"/>
              <w:divBdr>
                <w:top w:val="none" w:sz="0" w:space="0" w:color="auto"/>
                <w:left w:val="none" w:sz="0" w:space="0" w:color="auto"/>
                <w:bottom w:val="none" w:sz="0" w:space="0" w:color="auto"/>
                <w:right w:val="none" w:sz="0" w:space="0" w:color="auto"/>
              </w:divBdr>
            </w:div>
            <w:div w:id="1946306643">
              <w:marLeft w:val="0"/>
              <w:marRight w:val="0"/>
              <w:marTop w:val="0"/>
              <w:marBottom w:val="0"/>
              <w:divBdr>
                <w:top w:val="none" w:sz="0" w:space="0" w:color="auto"/>
                <w:left w:val="none" w:sz="0" w:space="0" w:color="auto"/>
                <w:bottom w:val="none" w:sz="0" w:space="0" w:color="auto"/>
                <w:right w:val="none" w:sz="0" w:space="0" w:color="auto"/>
              </w:divBdr>
            </w:div>
            <w:div w:id="2052344435">
              <w:marLeft w:val="0"/>
              <w:marRight w:val="0"/>
              <w:marTop w:val="0"/>
              <w:marBottom w:val="0"/>
              <w:divBdr>
                <w:top w:val="none" w:sz="0" w:space="0" w:color="auto"/>
                <w:left w:val="none" w:sz="0" w:space="0" w:color="auto"/>
                <w:bottom w:val="none" w:sz="0" w:space="0" w:color="auto"/>
                <w:right w:val="none" w:sz="0" w:space="0" w:color="auto"/>
              </w:divBdr>
            </w:div>
          </w:divsChild>
        </w:div>
        <w:div w:id="999844655">
          <w:marLeft w:val="0"/>
          <w:marRight w:val="0"/>
          <w:marTop w:val="0"/>
          <w:marBottom w:val="0"/>
          <w:divBdr>
            <w:top w:val="none" w:sz="0" w:space="0" w:color="auto"/>
            <w:left w:val="none" w:sz="0" w:space="0" w:color="auto"/>
            <w:bottom w:val="none" w:sz="0" w:space="0" w:color="auto"/>
            <w:right w:val="none" w:sz="0" w:space="0" w:color="auto"/>
          </w:divBdr>
        </w:div>
        <w:div w:id="1856650923">
          <w:marLeft w:val="0"/>
          <w:marRight w:val="0"/>
          <w:marTop w:val="0"/>
          <w:marBottom w:val="0"/>
          <w:divBdr>
            <w:top w:val="none" w:sz="0" w:space="0" w:color="auto"/>
            <w:left w:val="none" w:sz="0" w:space="0" w:color="auto"/>
            <w:bottom w:val="none" w:sz="0" w:space="0" w:color="auto"/>
            <w:right w:val="none" w:sz="0" w:space="0" w:color="auto"/>
          </w:divBdr>
          <w:divsChild>
            <w:div w:id="663356176">
              <w:marLeft w:val="0"/>
              <w:marRight w:val="0"/>
              <w:marTop w:val="0"/>
              <w:marBottom w:val="0"/>
              <w:divBdr>
                <w:top w:val="none" w:sz="0" w:space="0" w:color="auto"/>
                <w:left w:val="none" w:sz="0" w:space="0" w:color="auto"/>
                <w:bottom w:val="none" w:sz="0" w:space="0" w:color="auto"/>
                <w:right w:val="none" w:sz="0" w:space="0" w:color="auto"/>
              </w:divBdr>
            </w:div>
            <w:div w:id="859658380">
              <w:marLeft w:val="0"/>
              <w:marRight w:val="0"/>
              <w:marTop w:val="0"/>
              <w:marBottom w:val="0"/>
              <w:divBdr>
                <w:top w:val="none" w:sz="0" w:space="0" w:color="auto"/>
                <w:left w:val="none" w:sz="0" w:space="0" w:color="auto"/>
                <w:bottom w:val="none" w:sz="0" w:space="0" w:color="auto"/>
                <w:right w:val="none" w:sz="0" w:space="0" w:color="auto"/>
              </w:divBdr>
            </w:div>
            <w:div w:id="873888468">
              <w:marLeft w:val="0"/>
              <w:marRight w:val="0"/>
              <w:marTop w:val="0"/>
              <w:marBottom w:val="0"/>
              <w:divBdr>
                <w:top w:val="none" w:sz="0" w:space="0" w:color="auto"/>
                <w:left w:val="none" w:sz="0" w:space="0" w:color="auto"/>
                <w:bottom w:val="none" w:sz="0" w:space="0" w:color="auto"/>
                <w:right w:val="none" w:sz="0" w:space="0" w:color="auto"/>
              </w:divBdr>
            </w:div>
            <w:div w:id="1204750675">
              <w:marLeft w:val="0"/>
              <w:marRight w:val="0"/>
              <w:marTop w:val="0"/>
              <w:marBottom w:val="0"/>
              <w:divBdr>
                <w:top w:val="none" w:sz="0" w:space="0" w:color="auto"/>
                <w:left w:val="none" w:sz="0" w:space="0" w:color="auto"/>
                <w:bottom w:val="none" w:sz="0" w:space="0" w:color="auto"/>
                <w:right w:val="none" w:sz="0" w:space="0" w:color="auto"/>
              </w:divBdr>
            </w:div>
            <w:div w:id="19449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1011">
      <w:bodyDiv w:val="1"/>
      <w:marLeft w:val="0"/>
      <w:marRight w:val="0"/>
      <w:marTop w:val="0"/>
      <w:marBottom w:val="0"/>
      <w:divBdr>
        <w:top w:val="none" w:sz="0" w:space="0" w:color="auto"/>
        <w:left w:val="none" w:sz="0" w:space="0" w:color="auto"/>
        <w:bottom w:val="none" w:sz="0" w:space="0" w:color="auto"/>
        <w:right w:val="none" w:sz="0" w:space="0" w:color="auto"/>
      </w:divBdr>
    </w:div>
    <w:div w:id="282930185">
      <w:bodyDiv w:val="1"/>
      <w:marLeft w:val="0"/>
      <w:marRight w:val="0"/>
      <w:marTop w:val="0"/>
      <w:marBottom w:val="0"/>
      <w:divBdr>
        <w:top w:val="none" w:sz="0" w:space="0" w:color="auto"/>
        <w:left w:val="none" w:sz="0" w:space="0" w:color="auto"/>
        <w:bottom w:val="none" w:sz="0" w:space="0" w:color="auto"/>
        <w:right w:val="none" w:sz="0" w:space="0" w:color="auto"/>
      </w:divBdr>
      <w:divsChild>
        <w:div w:id="275985644">
          <w:marLeft w:val="0"/>
          <w:marRight w:val="0"/>
          <w:marTop w:val="0"/>
          <w:marBottom w:val="0"/>
          <w:divBdr>
            <w:top w:val="none" w:sz="0" w:space="0" w:color="auto"/>
            <w:left w:val="none" w:sz="0" w:space="0" w:color="auto"/>
            <w:bottom w:val="none" w:sz="0" w:space="0" w:color="auto"/>
            <w:right w:val="none" w:sz="0" w:space="0" w:color="auto"/>
          </w:divBdr>
        </w:div>
        <w:div w:id="896278255">
          <w:marLeft w:val="0"/>
          <w:marRight w:val="0"/>
          <w:marTop w:val="0"/>
          <w:marBottom w:val="0"/>
          <w:divBdr>
            <w:top w:val="none" w:sz="0" w:space="0" w:color="auto"/>
            <w:left w:val="none" w:sz="0" w:space="0" w:color="auto"/>
            <w:bottom w:val="none" w:sz="0" w:space="0" w:color="auto"/>
            <w:right w:val="none" w:sz="0" w:space="0" w:color="auto"/>
          </w:divBdr>
        </w:div>
        <w:div w:id="1486170012">
          <w:marLeft w:val="0"/>
          <w:marRight w:val="0"/>
          <w:marTop w:val="0"/>
          <w:marBottom w:val="0"/>
          <w:divBdr>
            <w:top w:val="none" w:sz="0" w:space="0" w:color="auto"/>
            <w:left w:val="none" w:sz="0" w:space="0" w:color="auto"/>
            <w:bottom w:val="none" w:sz="0" w:space="0" w:color="auto"/>
            <w:right w:val="none" w:sz="0" w:space="0" w:color="auto"/>
          </w:divBdr>
        </w:div>
        <w:div w:id="1666517624">
          <w:marLeft w:val="0"/>
          <w:marRight w:val="0"/>
          <w:marTop w:val="0"/>
          <w:marBottom w:val="0"/>
          <w:divBdr>
            <w:top w:val="none" w:sz="0" w:space="0" w:color="auto"/>
            <w:left w:val="none" w:sz="0" w:space="0" w:color="auto"/>
            <w:bottom w:val="none" w:sz="0" w:space="0" w:color="auto"/>
            <w:right w:val="none" w:sz="0" w:space="0" w:color="auto"/>
          </w:divBdr>
        </w:div>
      </w:divsChild>
    </w:div>
    <w:div w:id="398790171">
      <w:bodyDiv w:val="1"/>
      <w:marLeft w:val="0"/>
      <w:marRight w:val="0"/>
      <w:marTop w:val="0"/>
      <w:marBottom w:val="0"/>
      <w:divBdr>
        <w:top w:val="none" w:sz="0" w:space="0" w:color="auto"/>
        <w:left w:val="none" w:sz="0" w:space="0" w:color="auto"/>
        <w:bottom w:val="none" w:sz="0" w:space="0" w:color="auto"/>
        <w:right w:val="none" w:sz="0" w:space="0" w:color="auto"/>
      </w:divBdr>
    </w:div>
    <w:div w:id="456023590">
      <w:bodyDiv w:val="1"/>
      <w:marLeft w:val="0"/>
      <w:marRight w:val="0"/>
      <w:marTop w:val="0"/>
      <w:marBottom w:val="0"/>
      <w:divBdr>
        <w:top w:val="none" w:sz="0" w:space="0" w:color="auto"/>
        <w:left w:val="none" w:sz="0" w:space="0" w:color="auto"/>
        <w:bottom w:val="none" w:sz="0" w:space="0" w:color="auto"/>
        <w:right w:val="none" w:sz="0" w:space="0" w:color="auto"/>
      </w:divBdr>
      <w:divsChild>
        <w:div w:id="926110065">
          <w:marLeft w:val="0"/>
          <w:marRight w:val="0"/>
          <w:marTop w:val="0"/>
          <w:marBottom w:val="0"/>
          <w:divBdr>
            <w:top w:val="none" w:sz="0" w:space="0" w:color="auto"/>
            <w:left w:val="none" w:sz="0" w:space="0" w:color="auto"/>
            <w:bottom w:val="none" w:sz="0" w:space="0" w:color="auto"/>
            <w:right w:val="none" w:sz="0" w:space="0" w:color="auto"/>
          </w:divBdr>
        </w:div>
        <w:div w:id="1658800100">
          <w:marLeft w:val="0"/>
          <w:marRight w:val="0"/>
          <w:marTop w:val="0"/>
          <w:marBottom w:val="0"/>
          <w:divBdr>
            <w:top w:val="none" w:sz="0" w:space="0" w:color="auto"/>
            <w:left w:val="none" w:sz="0" w:space="0" w:color="auto"/>
            <w:bottom w:val="none" w:sz="0" w:space="0" w:color="auto"/>
            <w:right w:val="none" w:sz="0" w:space="0" w:color="auto"/>
          </w:divBdr>
          <w:divsChild>
            <w:div w:id="797115342">
              <w:marLeft w:val="0"/>
              <w:marRight w:val="0"/>
              <w:marTop w:val="0"/>
              <w:marBottom w:val="0"/>
              <w:divBdr>
                <w:top w:val="none" w:sz="0" w:space="0" w:color="auto"/>
                <w:left w:val="none" w:sz="0" w:space="0" w:color="auto"/>
                <w:bottom w:val="none" w:sz="0" w:space="0" w:color="auto"/>
                <w:right w:val="none" w:sz="0" w:space="0" w:color="auto"/>
              </w:divBdr>
            </w:div>
            <w:div w:id="802843752">
              <w:marLeft w:val="0"/>
              <w:marRight w:val="0"/>
              <w:marTop w:val="0"/>
              <w:marBottom w:val="0"/>
              <w:divBdr>
                <w:top w:val="none" w:sz="0" w:space="0" w:color="auto"/>
                <w:left w:val="none" w:sz="0" w:space="0" w:color="auto"/>
                <w:bottom w:val="none" w:sz="0" w:space="0" w:color="auto"/>
                <w:right w:val="none" w:sz="0" w:space="0" w:color="auto"/>
              </w:divBdr>
            </w:div>
            <w:div w:id="1578006831">
              <w:marLeft w:val="0"/>
              <w:marRight w:val="0"/>
              <w:marTop w:val="0"/>
              <w:marBottom w:val="0"/>
              <w:divBdr>
                <w:top w:val="none" w:sz="0" w:space="0" w:color="auto"/>
                <w:left w:val="none" w:sz="0" w:space="0" w:color="auto"/>
                <w:bottom w:val="none" w:sz="0" w:space="0" w:color="auto"/>
                <w:right w:val="none" w:sz="0" w:space="0" w:color="auto"/>
              </w:divBdr>
            </w:div>
            <w:div w:id="1736735949">
              <w:marLeft w:val="0"/>
              <w:marRight w:val="0"/>
              <w:marTop w:val="0"/>
              <w:marBottom w:val="0"/>
              <w:divBdr>
                <w:top w:val="none" w:sz="0" w:space="0" w:color="auto"/>
                <w:left w:val="none" w:sz="0" w:space="0" w:color="auto"/>
                <w:bottom w:val="none" w:sz="0" w:space="0" w:color="auto"/>
                <w:right w:val="none" w:sz="0" w:space="0" w:color="auto"/>
              </w:divBdr>
            </w:div>
            <w:div w:id="1978144120">
              <w:marLeft w:val="0"/>
              <w:marRight w:val="0"/>
              <w:marTop w:val="0"/>
              <w:marBottom w:val="0"/>
              <w:divBdr>
                <w:top w:val="none" w:sz="0" w:space="0" w:color="auto"/>
                <w:left w:val="none" w:sz="0" w:space="0" w:color="auto"/>
                <w:bottom w:val="none" w:sz="0" w:space="0" w:color="auto"/>
                <w:right w:val="none" w:sz="0" w:space="0" w:color="auto"/>
              </w:divBdr>
            </w:div>
            <w:div w:id="20962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916">
      <w:bodyDiv w:val="1"/>
      <w:marLeft w:val="0"/>
      <w:marRight w:val="0"/>
      <w:marTop w:val="0"/>
      <w:marBottom w:val="0"/>
      <w:divBdr>
        <w:top w:val="none" w:sz="0" w:space="0" w:color="auto"/>
        <w:left w:val="none" w:sz="0" w:space="0" w:color="auto"/>
        <w:bottom w:val="none" w:sz="0" w:space="0" w:color="auto"/>
        <w:right w:val="none" w:sz="0" w:space="0" w:color="auto"/>
      </w:divBdr>
      <w:divsChild>
        <w:div w:id="415516417">
          <w:marLeft w:val="0"/>
          <w:marRight w:val="0"/>
          <w:marTop w:val="0"/>
          <w:marBottom w:val="0"/>
          <w:divBdr>
            <w:top w:val="none" w:sz="0" w:space="0" w:color="auto"/>
            <w:left w:val="none" w:sz="0" w:space="0" w:color="auto"/>
            <w:bottom w:val="none" w:sz="0" w:space="0" w:color="auto"/>
            <w:right w:val="none" w:sz="0" w:space="0" w:color="auto"/>
          </w:divBdr>
          <w:divsChild>
            <w:div w:id="761803463">
              <w:marLeft w:val="0"/>
              <w:marRight w:val="0"/>
              <w:marTop w:val="0"/>
              <w:marBottom w:val="0"/>
              <w:divBdr>
                <w:top w:val="none" w:sz="0" w:space="0" w:color="auto"/>
                <w:left w:val="none" w:sz="0" w:space="0" w:color="auto"/>
                <w:bottom w:val="none" w:sz="0" w:space="0" w:color="auto"/>
                <w:right w:val="none" w:sz="0" w:space="0" w:color="auto"/>
              </w:divBdr>
            </w:div>
          </w:divsChild>
        </w:div>
        <w:div w:id="974914394">
          <w:marLeft w:val="0"/>
          <w:marRight w:val="0"/>
          <w:marTop w:val="0"/>
          <w:marBottom w:val="0"/>
          <w:divBdr>
            <w:top w:val="none" w:sz="0" w:space="0" w:color="auto"/>
            <w:left w:val="none" w:sz="0" w:space="0" w:color="auto"/>
            <w:bottom w:val="none" w:sz="0" w:space="0" w:color="auto"/>
            <w:right w:val="none" w:sz="0" w:space="0" w:color="auto"/>
          </w:divBdr>
        </w:div>
      </w:divsChild>
    </w:div>
    <w:div w:id="480342280">
      <w:bodyDiv w:val="1"/>
      <w:marLeft w:val="0"/>
      <w:marRight w:val="0"/>
      <w:marTop w:val="0"/>
      <w:marBottom w:val="0"/>
      <w:divBdr>
        <w:top w:val="none" w:sz="0" w:space="0" w:color="auto"/>
        <w:left w:val="none" w:sz="0" w:space="0" w:color="auto"/>
        <w:bottom w:val="none" w:sz="0" w:space="0" w:color="auto"/>
        <w:right w:val="none" w:sz="0" w:space="0" w:color="auto"/>
      </w:divBdr>
      <w:divsChild>
        <w:div w:id="404766360">
          <w:marLeft w:val="0"/>
          <w:marRight w:val="0"/>
          <w:marTop w:val="0"/>
          <w:marBottom w:val="0"/>
          <w:divBdr>
            <w:top w:val="none" w:sz="0" w:space="0" w:color="auto"/>
            <w:left w:val="none" w:sz="0" w:space="0" w:color="auto"/>
            <w:bottom w:val="none" w:sz="0" w:space="0" w:color="auto"/>
            <w:right w:val="none" w:sz="0" w:space="0" w:color="auto"/>
          </w:divBdr>
          <w:divsChild>
            <w:div w:id="655837640">
              <w:marLeft w:val="0"/>
              <w:marRight w:val="0"/>
              <w:marTop w:val="0"/>
              <w:marBottom w:val="0"/>
              <w:divBdr>
                <w:top w:val="none" w:sz="0" w:space="0" w:color="auto"/>
                <w:left w:val="none" w:sz="0" w:space="0" w:color="auto"/>
                <w:bottom w:val="none" w:sz="0" w:space="0" w:color="auto"/>
                <w:right w:val="none" w:sz="0" w:space="0" w:color="auto"/>
              </w:divBdr>
            </w:div>
            <w:div w:id="756251577">
              <w:marLeft w:val="0"/>
              <w:marRight w:val="0"/>
              <w:marTop w:val="0"/>
              <w:marBottom w:val="0"/>
              <w:divBdr>
                <w:top w:val="none" w:sz="0" w:space="0" w:color="auto"/>
                <w:left w:val="none" w:sz="0" w:space="0" w:color="auto"/>
                <w:bottom w:val="none" w:sz="0" w:space="0" w:color="auto"/>
                <w:right w:val="none" w:sz="0" w:space="0" w:color="auto"/>
              </w:divBdr>
            </w:div>
            <w:div w:id="1320616858">
              <w:marLeft w:val="0"/>
              <w:marRight w:val="0"/>
              <w:marTop w:val="0"/>
              <w:marBottom w:val="0"/>
              <w:divBdr>
                <w:top w:val="none" w:sz="0" w:space="0" w:color="auto"/>
                <w:left w:val="none" w:sz="0" w:space="0" w:color="auto"/>
                <w:bottom w:val="none" w:sz="0" w:space="0" w:color="auto"/>
                <w:right w:val="none" w:sz="0" w:space="0" w:color="auto"/>
              </w:divBdr>
            </w:div>
          </w:divsChild>
        </w:div>
        <w:div w:id="457797449">
          <w:marLeft w:val="0"/>
          <w:marRight w:val="0"/>
          <w:marTop w:val="0"/>
          <w:marBottom w:val="0"/>
          <w:divBdr>
            <w:top w:val="none" w:sz="0" w:space="0" w:color="auto"/>
            <w:left w:val="none" w:sz="0" w:space="0" w:color="auto"/>
            <w:bottom w:val="none" w:sz="0" w:space="0" w:color="auto"/>
            <w:right w:val="none" w:sz="0" w:space="0" w:color="auto"/>
          </w:divBdr>
        </w:div>
        <w:div w:id="601835689">
          <w:marLeft w:val="0"/>
          <w:marRight w:val="0"/>
          <w:marTop w:val="0"/>
          <w:marBottom w:val="0"/>
          <w:divBdr>
            <w:top w:val="none" w:sz="0" w:space="0" w:color="auto"/>
            <w:left w:val="none" w:sz="0" w:space="0" w:color="auto"/>
            <w:bottom w:val="none" w:sz="0" w:space="0" w:color="auto"/>
            <w:right w:val="none" w:sz="0" w:space="0" w:color="auto"/>
          </w:divBdr>
          <w:divsChild>
            <w:div w:id="40056698">
              <w:marLeft w:val="0"/>
              <w:marRight w:val="0"/>
              <w:marTop w:val="0"/>
              <w:marBottom w:val="0"/>
              <w:divBdr>
                <w:top w:val="none" w:sz="0" w:space="0" w:color="auto"/>
                <w:left w:val="none" w:sz="0" w:space="0" w:color="auto"/>
                <w:bottom w:val="none" w:sz="0" w:space="0" w:color="auto"/>
                <w:right w:val="none" w:sz="0" w:space="0" w:color="auto"/>
              </w:divBdr>
            </w:div>
            <w:div w:id="1734549600">
              <w:marLeft w:val="0"/>
              <w:marRight w:val="0"/>
              <w:marTop w:val="0"/>
              <w:marBottom w:val="0"/>
              <w:divBdr>
                <w:top w:val="none" w:sz="0" w:space="0" w:color="auto"/>
                <w:left w:val="none" w:sz="0" w:space="0" w:color="auto"/>
                <w:bottom w:val="none" w:sz="0" w:space="0" w:color="auto"/>
                <w:right w:val="none" w:sz="0" w:space="0" w:color="auto"/>
              </w:divBdr>
            </w:div>
          </w:divsChild>
        </w:div>
        <w:div w:id="1536846543">
          <w:marLeft w:val="0"/>
          <w:marRight w:val="0"/>
          <w:marTop w:val="0"/>
          <w:marBottom w:val="0"/>
          <w:divBdr>
            <w:top w:val="none" w:sz="0" w:space="0" w:color="auto"/>
            <w:left w:val="none" w:sz="0" w:space="0" w:color="auto"/>
            <w:bottom w:val="none" w:sz="0" w:space="0" w:color="auto"/>
            <w:right w:val="none" w:sz="0" w:space="0" w:color="auto"/>
          </w:divBdr>
        </w:div>
        <w:div w:id="1772122513">
          <w:marLeft w:val="0"/>
          <w:marRight w:val="0"/>
          <w:marTop w:val="0"/>
          <w:marBottom w:val="0"/>
          <w:divBdr>
            <w:top w:val="none" w:sz="0" w:space="0" w:color="auto"/>
            <w:left w:val="none" w:sz="0" w:space="0" w:color="auto"/>
            <w:bottom w:val="none" w:sz="0" w:space="0" w:color="auto"/>
            <w:right w:val="none" w:sz="0" w:space="0" w:color="auto"/>
          </w:divBdr>
        </w:div>
      </w:divsChild>
    </w:div>
    <w:div w:id="541139536">
      <w:bodyDiv w:val="1"/>
      <w:marLeft w:val="0"/>
      <w:marRight w:val="0"/>
      <w:marTop w:val="0"/>
      <w:marBottom w:val="0"/>
      <w:divBdr>
        <w:top w:val="none" w:sz="0" w:space="0" w:color="auto"/>
        <w:left w:val="none" w:sz="0" w:space="0" w:color="auto"/>
        <w:bottom w:val="none" w:sz="0" w:space="0" w:color="auto"/>
        <w:right w:val="none" w:sz="0" w:space="0" w:color="auto"/>
      </w:divBdr>
    </w:div>
    <w:div w:id="570696905">
      <w:bodyDiv w:val="1"/>
      <w:marLeft w:val="0"/>
      <w:marRight w:val="0"/>
      <w:marTop w:val="0"/>
      <w:marBottom w:val="0"/>
      <w:divBdr>
        <w:top w:val="none" w:sz="0" w:space="0" w:color="auto"/>
        <w:left w:val="none" w:sz="0" w:space="0" w:color="auto"/>
        <w:bottom w:val="none" w:sz="0" w:space="0" w:color="auto"/>
        <w:right w:val="none" w:sz="0" w:space="0" w:color="auto"/>
      </w:divBdr>
    </w:div>
    <w:div w:id="697203271">
      <w:bodyDiv w:val="1"/>
      <w:marLeft w:val="0"/>
      <w:marRight w:val="0"/>
      <w:marTop w:val="0"/>
      <w:marBottom w:val="0"/>
      <w:divBdr>
        <w:top w:val="none" w:sz="0" w:space="0" w:color="auto"/>
        <w:left w:val="none" w:sz="0" w:space="0" w:color="auto"/>
        <w:bottom w:val="none" w:sz="0" w:space="0" w:color="auto"/>
        <w:right w:val="none" w:sz="0" w:space="0" w:color="auto"/>
      </w:divBdr>
      <w:divsChild>
        <w:div w:id="391852282">
          <w:marLeft w:val="0"/>
          <w:marRight w:val="0"/>
          <w:marTop w:val="0"/>
          <w:marBottom w:val="0"/>
          <w:divBdr>
            <w:top w:val="none" w:sz="0" w:space="0" w:color="auto"/>
            <w:left w:val="none" w:sz="0" w:space="0" w:color="auto"/>
            <w:bottom w:val="none" w:sz="0" w:space="0" w:color="auto"/>
            <w:right w:val="none" w:sz="0" w:space="0" w:color="auto"/>
          </w:divBdr>
          <w:divsChild>
            <w:div w:id="152260751">
              <w:marLeft w:val="0"/>
              <w:marRight w:val="0"/>
              <w:marTop w:val="0"/>
              <w:marBottom w:val="0"/>
              <w:divBdr>
                <w:top w:val="none" w:sz="0" w:space="0" w:color="auto"/>
                <w:left w:val="none" w:sz="0" w:space="0" w:color="auto"/>
                <w:bottom w:val="none" w:sz="0" w:space="0" w:color="auto"/>
                <w:right w:val="none" w:sz="0" w:space="0" w:color="auto"/>
              </w:divBdr>
            </w:div>
            <w:div w:id="913591722">
              <w:marLeft w:val="0"/>
              <w:marRight w:val="0"/>
              <w:marTop w:val="0"/>
              <w:marBottom w:val="0"/>
              <w:divBdr>
                <w:top w:val="none" w:sz="0" w:space="0" w:color="auto"/>
                <w:left w:val="none" w:sz="0" w:space="0" w:color="auto"/>
                <w:bottom w:val="none" w:sz="0" w:space="0" w:color="auto"/>
                <w:right w:val="none" w:sz="0" w:space="0" w:color="auto"/>
              </w:divBdr>
            </w:div>
          </w:divsChild>
        </w:div>
        <w:div w:id="1079251343">
          <w:marLeft w:val="0"/>
          <w:marRight w:val="0"/>
          <w:marTop w:val="0"/>
          <w:marBottom w:val="0"/>
          <w:divBdr>
            <w:top w:val="none" w:sz="0" w:space="0" w:color="auto"/>
            <w:left w:val="none" w:sz="0" w:space="0" w:color="auto"/>
            <w:bottom w:val="none" w:sz="0" w:space="0" w:color="auto"/>
            <w:right w:val="none" w:sz="0" w:space="0" w:color="auto"/>
          </w:divBdr>
          <w:divsChild>
            <w:div w:id="233011895">
              <w:marLeft w:val="0"/>
              <w:marRight w:val="0"/>
              <w:marTop w:val="0"/>
              <w:marBottom w:val="0"/>
              <w:divBdr>
                <w:top w:val="none" w:sz="0" w:space="0" w:color="auto"/>
                <w:left w:val="none" w:sz="0" w:space="0" w:color="auto"/>
                <w:bottom w:val="none" w:sz="0" w:space="0" w:color="auto"/>
                <w:right w:val="none" w:sz="0" w:space="0" w:color="auto"/>
              </w:divBdr>
            </w:div>
            <w:div w:id="1881163496">
              <w:marLeft w:val="0"/>
              <w:marRight w:val="0"/>
              <w:marTop w:val="0"/>
              <w:marBottom w:val="0"/>
              <w:divBdr>
                <w:top w:val="none" w:sz="0" w:space="0" w:color="auto"/>
                <w:left w:val="none" w:sz="0" w:space="0" w:color="auto"/>
                <w:bottom w:val="none" w:sz="0" w:space="0" w:color="auto"/>
                <w:right w:val="none" w:sz="0" w:space="0" w:color="auto"/>
              </w:divBdr>
            </w:div>
          </w:divsChild>
        </w:div>
        <w:div w:id="1330329307">
          <w:marLeft w:val="0"/>
          <w:marRight w:val="0"/>
          <w:marTop w:val="0"/>
          <w:marBottom w:val="0"/>
          <w:divBdr>
            <w:top w:val="none" w:sz="0" w:space="0" w:color="auto"/>
            <w:left w:val="none" w:sz="0" w:space="0" w:color="auto"/>
            <w:bottom w:val="none" w:sz="0" w:space="0" w:color="auto"/>
            <w:right w:val="none" w:sz="0" w:space="0" w:color="auto"/>
          </w:divBdr>
          <w:divsChild>
            <w:div w:id="24211302">
              <w:marLeft w:val="0"/>
              <w:marRight w:val="0"/>
              <w:marTop w:val="0"/>
              <w:marBottom w:val="0"/>
              <w:divBdr>
                <w:top w:val="none" w:sz="0" w:space="0" w:color="auto"/>
                <w:left w:val="none" w:sz="0" w:space="0" w:color="auto"/>
                <w:bottom w:val="none" w:sz="0" w:space="0" w:color="auto"/>
                <w:right w:val="none" w:sz="0" w:space="0" w:color="auto"/>
              </w:divBdr>
            </w:div>
          </w:divsChild>
        </w:div>
        <w:div w:id="1393771433">
          <w:marLeft w:val="0"/>
          <w:marRight w:val="0"/>
          <w:marTop w:val="0"/>
          <w:marBottom w:val="0"/>
          <w:divBdr>
            <w:top w:val="none" w:sz="0" w:space="0" w:color="auto"/>
            <w:left w:val="none" w:sz="0" w:space="0" w:color="auto"/>
            <w:bottom w:val="none" w:sz="0" w:space="0" w:color="auto"/>
            <w:right w:val="none" w:sz="0" w:space="0" w:color="auto"/>
          </w:divBdr>
          <w:divsChild>
            <w:div w:id="464742743">
              <w:marLeft w:val="0"/>
              <w:marRight w:val="0"/>
              <w:marTop w:val="0"/>
              <w:marBottom w:val="0"/>
              <w:divBdr>
                <w:top w:val="none" w:sz="0" w:space="0" w:color="auto"/>
                <w:left w:val="none" w:sz="0" w:space="0" w:color="auto"/>
                <w:bottom w:val="none" w:sz="0" w:space="0" w:color="auto"/>
                <w:right w:val="none" w:sz="0" w:space="0" w:color="auto"/>
              </w:divBdr>
            </w:div>
            <w:div w:id="1813986055">
              <w:marLeft w:val="0"/>
              <w:marRight w:val="0"/>
              <w:marTop w:val="0"/>
              <w:marBottom w:val="0"/>
              <w:divBdr>
                <w:top w:val="none" w:sz="0" w:space="0" w:color="auto"/>
                <w:left w:val="none" w:sz="0" w:space="0" w:color="auto"/>
                <w:bottom w:val="none" w:sz="0" w:space="0" w:color="auto"/>
                <w:right w:val="none" w:sz="0" w:space="0" w:color="auto"/>
              </w:divBdr>
            </w:div>
          </w:divsChild>
        </w:div>
        <w:div w:id="1430079327">
          <w:marLeft w:val="0"/>
          <w:marRight w:val="0"/>
          <w:marTop w:val="0"/>
          <w:marBottom w:val="0"/>
          <w:divBdr>
            <w:top w:val="none" w:sz="0" w:space="0" w:color="auto"/>
            <w:left w:val="none" w:sz="0" w:space="0" w:color="auto"/>
            <w:bottom w:val="none" w:sz="0" w:space="0" w:color="auto"/>
            <w:right w:val="none" w:sz="0" w:space="0" w:color="auto"/>
          </w:divBdr>
          <w:divsChild>
            <w:div w:id="944187744">
              <w:marLeft w:val="0"/>
              <w:marRight w:val="0"/>
              <w:marTop w:val="0"/>
              <w:marBottom w:val="0"/>
              <w:divBdr>
                <w:top w:val="none" w:sz="0" w:space="0" w:color="auto"/>
                <w:left w:val="none" w:sz="0" w:space="0" w:color="auto"/>
                <w:bottom w:val="none" w:sz="0" w:space="0" w:color="auto"/>
                <w:right w:val="none" w:sz="0" w:space="0" w:color="auto"/>
              </w:divBdr>
            </w:div>
            <w:div w:id="17300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3981">
      <w:bodyDiv w:val="1"/>
      <w:marLeft w:val="0"/>
      <w:marRight w:val="0"/>
      <w:marTop w:val="0"/>
      <w:marBottom w:val="0"/>
      <w:divBdr>
        <w:top w:val="none" w:sz="0" w:space="0" w:color="auto"/>
        <w:left w:val="none" w:sz="0" w:space="0" w:color="auto"/>
        <w:bottom w:val="none" w:sz="0" w:space="0" w:color="auto"/>
        <w:right w:val="none" w:sz="0" w:space="0" w:color="auto"/>
      </w:divBdr>
      <w:divsChild>
        <w:div w:id="474684450">
          <w:marLeft w:val="0"/>
          <w:marRight w:val="0"/>
          <w:marTop w:val="0"/>
          <w:marBottom w:val="0"/>
          <w:divBdr>
            <w:top w:val="none" w:sz="0" w:space="0" w:color="auto"/>
            <w:left w:val="none" w:sz="0" w:space="0" w:color="auto"/>
            <w:bottom w:val="none" w:sz="0" w:space="0" w:color="auto"/>
            <w:right w:val="none" w:sz="0" w:space="0" w:color="auto"/>
          </w:divBdr>
        </w:div>
        <w:div w:id="1536234182">
          <w:marLeft w:val="0"/>
          <w:marRight w:val="0"/>
          <w:marTop w:val="0"/>
          <w:marBottom w:val="0"/>
          <w:divBdr>
            <w:top w:val="none" w:sz="0" w:space="0" w:color="auto"/>
            <w:left w:val="none" w:sz="0" w:space="0" w:color="auto"/>
            <w:bottom w:val="none" w:sz="0" w:space="0" w:color="auto"/>
            <w:right w:val="none" w:sz="0" w:space="0" w:color="auto"/>
          </w:divBdr>
          <w:divsChild>
            <w:div w:id="302084757">
              <w:marLeft w:val="0"/>
              <w:marRight w:val="0"/>
              <w:marTop w:val="0"/>
              <w:marBottom w:val="0"/>
              <w:divBdr>
                <w:top w:val="none" w:sz="0" w:space="0" w:color="auto"/>
                <w:left w:val="none" w:sz="0" w:space="0" w:color="auto"/>
                <w:bottom w:val="none" w:sz="0" w:space="0" w:color="auto"/>
                <w:right w:val="none" w:sz="0" w:space="0" w:color="auto"/>
              </w:divBdr>
            </w:div>
            <w:div w:id="704672751">
              <w:marLeft w:val="0"/>
              <w:marRight w:val="0"/>
              <w:marTop w:val="0"/>
              <w:marBottom w:val="0"/>
              <w:divBdr>
                <w:top w:val="none" w:sz="0" w:space="0" w:color="auto"/>
                <w:left w:val="none" w:sz="0" w:space="0" w:color="auto"/>
                <w:bottom w:val="none" w:sz="0" w:space="0" w:color="auto"/>
                <w:right w:val="none" w:sz="0" w:space="0" w:color="auto"/>
              </w:divBdr>
            </w:div>
            <w:div w:id="964969831">
              <w:marLeft w:val="0"/>
              <w:marRight w:val="0"/>
              <w:marTop w:val="0"/>
              <w:marBottom w:val="0"/>
              <w:divBdr>
                <w:top w:val="none" w:sz="0" w:space="0" w:color="auto"/>
                <w:left w:val="none" w:sz="0" w:space="0" w:color="auto"/>
                <w:bottom w:val="none" w:sz="0" w:space="0" w:color="auto"/>
                <w:right w:val="none" w:sz="0" w:space="0" w:color="auto"/>
              </w:divBdr>
            </w:div>
            <w:div w:id="1130975629">
              <w:marLeft w:val="0"/>
              <w:marRight w:val="0"/>
              <w:marTop w:val="0"/>
              <w:marBottom w:val="0"/>
              <w:divBdr>
                <w:top w:val="none" w:sz="0" w:space="0" w:color="auto"/>
                <w:left w:val="none" w:sz="0" w:space="0" w:color="auto"/>
                <w:bottom w:val="none" w:sz="0" w:space="0" w:color="auto"/>
                <w:right w:val="none" w:sz="0" w:space="0" w:color="auto"/>
              </w:divBdr>
            </w:div>
            <w:div w:id="1339578152">
              <w:marLeft w:val="0"/>
              <w:marRight w:val="0"/>
              <w:marTop w:val="0"/>
              <w:marBottom w:val="0"/>
              <w:divBdr>
                <w:top w:val="none" w:sz="0" w:space="0" w:color="auto"/>
                <w:left w:val="none" w:sz="0" w:space="0" w:color="auto"/>
                <w:bottom w:val="none" w:sz="0" w:space="0" w:color="auto"/>
                <w:right w:val="none" w:sz="0" w:space="0" w:color="auto"/>
              </w:divBdr>
            </w:div>
          </w:divsChild>
        </w:div>
        <w:div w:id="1595238578">
          <w:marLeft w:val="0"/>
          <w:marRight w:val="0"/>
          <w:marTop w:val="0"/>
          <w:marBottom w:val="0"/>
          <w:divBdr>
            <w:top w:val="none" w:sz="0" w:space="0" w:color="auto"/>
            <w:left w:val="none" w:sz="0" w:space="0" w:color="auto"/>
            <w:bottom w:val="none" w:sz="0" w:space="0" w:color="auto"/>
            <w:right w:val="none" w:sz="0" w:space="0" w:color="auto"/>
          </w:divBdr>
        </w:div>
        <w:div w:id="1707213349">
          <w:marLeft w:val="0"/>
          <w:marRight w:val="0"/>
          <w:marTop w:val="0"/>
          <w:marBottom w:val="0"/>
          <w:divBdr>
            <w:top w:val="none" w:sz="0" w:space="0" w:color="auto"/>
            <w:left w:val="none" w:sz="0" w:space="0" w:color="auto"/>
            <w:bottom w:val="none" w:sz="0" w:space="0" w:color="auto"/>
            <w:right w:val="none" w:sz="0" w:space="0" w:color="auto"/>
          </w:divBdr>
        </w:div>
        <w:div w:id="1764494973">
          <w:marLeft w:val="0"/>
          <w:marRight w:val="0"/>
          <w:marTop w:val="0"/>
          <w:marBottom w:val="0"/>
          <w:divBdr>
            <w:top w:val="none" w:sz="0" w:space="0" w:color="auto"/>
            <w:left w:val="none" w:sz="0" w:space="0" w:color="auto"/>
            <w:bottom w:val="none" w:sz="0" w:space="0" w:color="auto"/>
            <w:right w:val="none" w:sz="0" w:space="0" w:color="auto"/>
          </w:divBdr>
        </w:div>
        <w:div w:id="1913079125">
          <w:marLeft w:val="0"/>
          <w:marRight w:val="0"/>
          <w:marTop w:val="0"/>
          <w:marBottom w:val="0"/>
          <w:divBdr>
            <w:top w:val="none" w:sz="0" w:space="0" w:color="auto"/>
            <w:left w:val="none" w:sz="0" w:space="0" w:color="auto"/>
            <w:bottom w:val="none" w:sz="0" w:space="0" w:color="auto"/>
            <w:right w:val="none" w:sz="0" w:space="0" w:color="auto"/>
          </w:divBdr>
        </w:div>
        <w:div w:id="2014449171">
          <w:marLeft w:val="0"/>
          <w:marRight w:val="0"/>
          <w:marTop w:val="0"/>
          <w:marBottom w:val="0"/>
          <w:divBdr>
            <w:top w:val="none" w:sz="0" w:space="0" w:color="auto"/>
            <w:left w:val="none" w:sz="0" w:space="0" w:color="auto"/>
            <w:bottom w:val="none" w:sz="0" w:space="0" w:color="auto"/>
            <w:right w:val="none" w:sz="0" w:space="0" w:color="auto"/>
          </w:divBdr>
          <w:divsChild>
            <w:div w:id="593710512">
              <w:marLeft w:val="0"/>
              <w:marRight w:val="0"/>
              <w:marTop w:val="0"/>
              <w:marBottom w:val="0"/>
              <w:divBdr>
                <w:top w:val="none" w:sz="0" w:space="0" w:color="auto"/>
                <w:left w:val="none" w:sz="0" w:space="0" w:color="auto"/>
                <w:bottom w:val="none" w:sz="0" w:space="0" w:color="auto"/>
                <w:right w:val="none" w:sz="0" w:space="0" w:color="auto"/>
              </w:divBdr>
              <w:divsChild>
                <w:div w:id="751392775">
                  <w:marLeft w:val="0"/>
                  <w:marRight w:val="0"/>
                  <w:marTop w:val="0"/>
                  <w:marBottom w:val="0"/>
                  <w:divBdr>
                    <w:top w:val="none" w:sz="0" w:space="0" w:color="auto"/>
                    <w:left w:val="none" w:sz="0" w:space="0" w:color="auto"/>
                    <w:bottom w:val="none" w:sz="0" w:space="0" w:color="auto"/>
                    <w:right w:val="none" w:sz="0" w:space="0" w:color="auto"/>
                  </w:divBdr>
                </w:div>
                <w:div w:id="901450205">
                  <w:marLeft w:val="0"/>
                  <w:marRight w:val="0"/>
                  <w:marTop w:val="0"/>
                  <w:marBottom w:val="0"/>
                  <w:divBdr>
                    <w:top w:val="none" w:sz="0" w:space="0" w:color="auto"/>
                    <w:left w:val="none" w:sz="0" w:space="0" w:color="auto"/>
                    <w:bottom w:val="none" w:sz="0" w:space="0" w:color="auto"/>
                    <w:right w:val="none" w:sz="0" w:space="0" w:color="auto"/>
                  </w:divBdr>
                </w:div>
                <w:div w:id="1944610167">
                  <w:marLeft w:val="0"/>
                  <w:marRight w:val="0"/>
                  <w:marTop w:val="0"/>
                  <w:marBottom w:val="0"/>
                  <w:divBdr>
                    <w:top w:val="none" w:sz="0" w:space="0" w:color="auto"/>
                    <w:left w:val="none" w:sz="0" w:space="0" w:color="auto"/>
                    <w:bottom w:val="none" w:sz="0" w:space="0" w:color="auto"/>
                    <w:right w:val="none" w:sz="0" w:space="0" w:color="auto"/>
                  </w:divBdr>
                </w:div>
              </w:divsChild>
            </w:div>
            <w:div w:id="12511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1237">
      <w:bodyDiv w:val="1"/>
      <w:marLeft w:val="0"/>
      <w:marRight w:val="0"/>
      <w:marTop w:val="0"/>
      <w:marBottom w:val="0"/>
      <w:divBdr>
        <w:top w:val="none" w:sz="0" w:space="0" w:color="auto"/>
        <w:left w:val="none" w:sz="0" w:space="0" w:color="auto"/>
        <w:bottom w:val="none" w:sz="0" w:space="0" w:color="auto"/>
        <w:right w:val="none" w:sz="0" w:space="0" w:color="auto"/>
      </w:divBdr>
      <w:divsChild>
        <w:div w:id="125318025">
          <w:marLeft w:val="0"/>
          <w:marRight w:val="0"/>
          <w:marTop w:val="0"/>
          <w:marBottom w:val="0"/>
          <w:divBdr>
            <w:top w:val="none" w:sz="0" w:space="0" w:color="auto"/>
            <w:left w:val="none" w:sz="0" w:space="0" w:color="auto"/>
            <w:bottom w:val="none" w:sz="0" w:space="0" w:color="auto"/>
            <w:right w:val="none" w:sz="0" w:space="0" w:color="auto"/>
          </w:divBdr>
        </w:div>
        <w:div w:id="471215988">
          <w:marLeft w:val="0"/>
          <w:marRight w:val="0"/>
          <w:marTop w:val="0"/>
          <w:marBottom w:val="0"/>
          <w:divBdr>
            <w:top w:val="none" w:sz="0" w:space="0" w:color="auto"/>
            <w:left w:val="none" w:sz="0" w:space="0" w:color="auto"/>
            <w:bottom w:val="none" w:sz="0" w:space="0" w:color="auto"/>
            <w:right w:val="none" w:sz="0" w:space="0" w:color="auto"/>
          </w:divBdr>
        </w:div>
        <w:div w:id="512108164">
          <w:marLeft w:val="0"/>
          <w:marRight w:val="0"/>
          <w:marTop w:val="0"/>
          <w:marBottom w:val="0"/>
          <w:divBdr>
            <w:top w:val="none" w:sz="0" w:space="0" w:color="auto"/>
            <w:left w:val="none" w:sz="0" w:space="0" w:color="auto"/>
            <w:bottom w:val="none" w:sz="0" w:space="0" w:color="auto"/>
            <w:right w:val="none" w:sz="0" w:space="0" w:color="auto"/>
          </w:divBdr>
        </w:div>
        <w:div w:id="1388990567">
          <w:marLeft w:val="0"/>
          <w:marRight w:val="0"/>
          <w:marTop w:val="0"/>
          <w:marBottom w:val="0"/>
          <w:divBdr>
            <w:top w:val="none" w:sz="0" w:space="0" w:color="auto"/>
            <w:left w:val="none" w:sz="0" w:space="0" w:color="auto"/>
            <w:bottom w:val="none" w:sz="0" w:space="0" w:color="auto"/>
            <w:right w:val="none" w:sz="0" w:space="0" w:color="auto"/>
          </w:divBdr>
        </w:div>
      </w:divsChild>
    </w:div>
    <w:div w:id="784349870">
      <w:bodyDiv w:val="1"/>
      <w:marLeft w:val="0"/>
      <w:marRight w:val="0"/>
      <w:marTop w:val="0"/>
      <w:marBottom w:val="0"/>
      <w:divBdr>
        <w:top w:val="none" w:sz="0" w:space="0" w:color="auto"/>
        <w:left w:val="none" w:sz="0" w:space="0" w:color="auto"/>
        <w:bottom w:val="none" w:sz="0" w:space="0" w:color="auto"/>
        <w:right w:val="none" w:sz="0" w:space="0" w:color="auto"/>
      </w:divBdr>
      <w:divsChild>
        <w:div w:id="455759909">
          <w:marLeft w:val="0"/>
          <w:marRight w:val="0"/>
          <w:marTop w:val="0"/>
          <w:marBottom w:val="0"/>
          <w:divBdr>
            <w:top w:val="none" w:sz="0" w:space="0" w:color="auto"/>
            <w:left w:val="none" w:sz="0" w:space="0" w:color="auto"/>
            <w:bottom w:val="none" w:sz="0" w:space="0" w:color="auto"/>
            <w:right w:val="none" w:sz="0" w:space="0" w:color="auto"/>
          </w:divBdr>
        </w:div>
        <w:div w:id="697589804">
          <w:marLeft w:val="0"/>
          <w:marRight w:val="0"/>
          <w:marTop w:val="0"/>
          <w:marBottom w:val="0"/>
          <w:divBdr>
            <w:top w:val="none" w:sz="0" w:space="0" w:color="auto"/>
            <w:left w:val="none" w:sz="0" w:space="0" w:color="auto"/>
            <w:bottom w:val="none" w:sz="0" w:space="0" w:color="auto"/>
            <w:right w:val="none" w:sz="0" w:space="0" w:color="auto"/>
          </w:divBdr>
        </w:div>
        <w:div w:id="1264144700">
          <w:marLeft w:val="0"/>
          <w:marRight w:val="0"/>
          <w:marTop w:val="0"/>
          <w:marBottom w:val="0"/>
          <w:divBdr>
            <w:top w:val="none" w:sz="0" w:space="0" w:color="auto"/>
            <w:left w:val="none" w:sz="0" w:space="0" w:color="auto"/>
            <w:bottom w:val="none" w:sz="0" w:space="0" w:color="auto"/>
            <w:right w:val="none" w:sz="0" w:space="0" w:color="auto"/>
          </w:divBdr>
        </w:div>
        <w:div w:id="1885949746">
          <w:marLeft w:val="0"/>
          <w:marRight w:val="0"/>
          <w:marTop w:val="0"/>
          <w:marBottom w:val="0"/>
          <w:divBdr>
            <w:top w:val="none" w:sz="0" w:space="0" w:color="auto"/>
            <w:left w:val="none" w:sz="0" w:space="0" w:color="auto"/>
            <w:bottom w:val="none" w:sz="0" w:space="0" w:color="auto"/>
            <w:right w:val="none" w:sz="0" w:space="0" w:color="auto"/>
          </w:divBdr>
        </w:div>
      </w:divsChild>
    </w:div>
    <w:div w:id="802650556">
      <w:bodyDiv w:val="1"/>
      <w:marLeft w:val="0"/>
      <w:marRight w:val="0"/>
      <w:marTop w:val="0"/>
      <w:marBottom w:val="0"/>
      <w:divBdr>
        <w:top w:val="none" w:sz="0" w:space="0" w:color="auto"/>
        <w:left w:val="none" w:sz="0" w:space="0" w:color="auto"/>
        <w:bottom w:val="none" w:sz="0" w:space="0" w:color="auto"/>
        <w:right w:val="none" w:sz="0" w:space="0" w:color="auto"/>
      </w:divBdr>
      <w:divsChild>
        <w:div w:id="469440078">
          <w:marLeft w:val="0"/>
          <w:marRight w:val="0"/>
          <w:marTop w:val="0"/>
          <w:marBottom w:val="0"/>
          <w:divBdr>
            <w:top w:val="none" w:sz="0" w:space="0" w:color="auto"/>
            <w:left w:val="none" w:sz="0" w:space="0" w:color="auto"/>
            <w:bottom w:val="none" w:sz="0" w:space="0" w:color="auto"/>
            <w:right w:val="none" w:sz="0" w:space="0" w:color="auto"/>
          </w:divBdr>
        </w:div>
        <w:div w:id="672342109">
          <w:marLeft w:val="0"/>
          <w:marRight w:val="0"/>
          <w:marTop w:val="0"/>
          <w:marBottom w:val="0"/>
          <w:divBdr>
            <w:top w:val="none" w:sz="0" w:space="0" w:color="auto"/>
            <w:left w:val="none" w:sz="0" w:space="0" w:color="auto"/>
            <w:bottom w:val="none" w:sz="0" w:space="0" w:color="auto"/>
            <w:right w:val="none" w:sz="0" w:space="0" w:color="auto"/>
          </w:divBdr>
        </w:div>
        <w:div w:id="943876643">
          <w:marLeft w:val="0"/>
          <w:marRight w:val="0"/>
          <w:marTop w:val="0"/>
          <w:marBottom w:val="0"/>
          <w:divBdr>
            <w:top w:val="none" w:sz="0" w:space="0" w:color="auto"/>
            <w:left w:val="none" w:sz="0" w:space="0" w:color="auto"/>
            <w:bottom w:val="none" w:sz="0" w:space="0" w:color="auto"/>
            <w:right w:val="none" w:sz="0" w:space="0" w:color="auto"/>
          </w:divBdr>
        </w:div>
        <w:div w:id="1066611230">
          <w:marLeft w:val="0"/>
          <w:marRight w:val="0"/>
          <w:marTop w:val="0"/>
          <w:marBottom w:val="0"/>
          <w:divBdr>
            <w:top w:val="none" w:sz="0" w:space="0" w:color="auto"/>
            <w:left w:val="none" w:sz="0" w:space="0" w:color="auto"/>
            <w:bottom w:val="none" w:sz="0" w:space="0" w:color="auto"/>
            <w:right w:val="none" w:sz="0" w:space="0" w:color="auto"/>
          </w:divBdr>
        </w:div>
        <w:div w:id="1094017317">
          <w:marLeft w:val="0"/>
          <w:marRight w:val="0"/>
          <w:marTop w:val="0"/>
          <w:marBottom w:val="0"/>
          <w:divBdr>
            <w:top w:val="none" w:sz="0" w:space="0" w:color="auto"/>
            <w:left w:val="none" w:sz="0" w:space="0" w:color="auto"/>
            <w:bottom w:val="none" w:sz="0" w:space="0" w:color="auto"/>
            <w:right w:val="none" w:sz="0" w:space="0" w:color="auto"/>
          </w:divBdr>
        </w:div>
        <w:div w:id="1621957284">
          <w:marLeft w:val="0"/>
          <w:marRight w:val="0"/>
          <w:marTop w:val="0"/>
          <w:marBottom w:val="0"/>
          <w:divBdr>
            <w:top w:val="none" w:sz="0" w:space="0" w:color="auto"/>
            <w:left w:val="none" w:sz="0" w:space="0" w:color="auto"/>
            <w:bottom w:val="none" w:sz="0" w:space="0" w:color="auto"/>
            <w:right w:val="none" w:sz="0" w:space="0" w:color="auto"/>
          </w:divBdr>
        </w:div>
        <w:div w:id="1749116297">
          <w:marLeft w:val="0"/>
          <w:marRight w:val="0"/>
          <w:marTop w:val="0"/>
          <w:marBottom w:val="0"/>
          <w:divBdr>
            <w:top w:val="none" w:sz="0" w:space="0" w:color="auto"/>
            <w:left w:val="none" w:sz="0" w:space="0" w:color="auto"/>
            <w:bottom w:val="none" w:sz="0" w:space="0" w:color="auto"/>
            <w:right w:val="none" w:sz="0" w:space="0" w:color="auto"/>
          </w:divBdr>
        </w:div>
        <w:div w:id="1825126375">
          <w:marLeft w:val="0"/>
          <w:marRight w:val="0"/>
          <w:marTop w:val="0"/>
          <w:marBottom w:val="0"/>
          <w:divBdr>
            <w:top w:val="none" w:sz="0" w:space="0" w:color="auto"/>
            <w:left w:val="none" w:sz="0" w:space="0" w:color="auto"/>
            <w:bottom w:val="none" w:sz="0" w:space="0" w:color="auto"/>
            <w:right w:val="none" w:sz="0" w:space="0" w:color="auto"/>
          </w:divBdr>
        </w:div>
      </w:divsChild>
    </w:div>
    <w:div w:id="833372261">
      <w:bodyDiv w:val="1"/>
      <w:marLeft w:val="0"/>
      <w:marRight w:val="0"/>
      <w:marTop w:val="0"/>
      <w:marBottom w:val="0"/>
      <w:divBdr>
        <w:top w:val="none" w:sz="0" w:space="0" w:color="auto"/>
        <w:left w:val="none" w:sz="0" w:space="0" w:color="auto"/>
        <w:bottom w:val="none" w:sz="0" w:space="0" w:color="auto"/>
        <w:right w:val="none" w:sz="0" w:space="0" w:color="auto"/>
      </w:divBdr>
      <w:divsChild>
        <w:div w:id="815949397">
          <w:marLeft w:val="0"/>
          <w:marRight w:val="0"/>
          <w:marTop w:val="0"/>
          <w:marBottom w:val="0"/>
          <w:divBdr>
            <w:top w:val="none" w:sz="0" w:space="0" w:color="auto"/>
            <w:left w:val="none" w:sz="0" w:space="0" w:color="auto"/>
            <w:bottom w:val="none" w:sz="0" w:space="0" w:color="auto"/>
            <w:right w:val="none" w:sz="0" w:space="0" w:color="auto"/>
          </w:divBdr>
        </w:div>
        <w:div w:id="897327164">
          <w:marLeft w:val="0"/>
          <w:marRight w:val="0"/>
          <w:marTop w:val="0"/>
          <w:marBottom w:val="0"/>
          <w:divBdr>
            <w:top w:val="none" w:sz="0" w:space="0" w:color="auto"/>
            <w:left w:val="none" w:sz="0" w:space="0" w:color="auto"/>
            <w:bottom w:val="none" w:sz="0" w:space="0" w:color="auto"/>
            <w:right w:val="none" w:sz="0" w:space="0" w:color="auto"/>
          </w:divBdr>
        </w:div>
        <w:div w:id="1056589793">
          <w:marLeft w:val="0"/>
          <w:marRight w:val="0"/>
          <w:marTop w:val="0"/>
          <w:marBottom w:val="0"/>
          <w:divBdr>
            <w:top w:val="none" w:sz="0" w:space="0" w:color="auto"/>
            <w:left w:val="none" w:sz="0" w:space="0" w:color="auto"/>
            <w:bottom w:val="none" w:sz="0" w:space="0" w:color="auto"/>
            <w:right w:val="none" w:sz="0" w:space="0" w:color="auto"/>
          </w:divBdr>
        </w:div>
        <w:div w:id="1946451908">
          <w:marLeft w:val="0"/>
          <w:marRight w:val="0"/>
          <w:marTop w:val="0"/>
          <w:marBottom w:val="0"/>
          <w:divBdr>
            <w:top w:val="none" w:sz="0" w:space="0" w:color="auto"/>
            <w:left w:val="none" w:sz="0" w:space="0" w:color="auto"/>
            <w:bottom w:val="none" w:sz="0" w:space="0" w:color="auto"/>
            <w:right w:val="none" w:sz="0" w:space="0" w:color="auto"/>
          </w:divBdr>
        </w:div>
      </w:divsChild>
    </w:div>
    <w:div w:id="846208336">
      <w:bodyDiv w:val="1"/>
      <w:marLeft w:val="0"/>
      <w:marRight w:val="0"/>
      <w:marTop w:val="0"/>
      <w:marBottom w:val="0"/>
      <w:divBdr>
        <w:top w:val="none" w:sz="0" w:space="0" w:color="auto"/>
        <w:left w:val="none" w:sz="0" w:space="0" w:color="auto"/>
        <w:bottom w:val="none" w:sz="0" w:space="0" w:color="auto"/>
        <w:right w:val="none" w:sz="0" w:space="0" w:color="auto"/>
      </w:divBdr>
      <w:divsChild>
        <w:div w:id="131756618">
          <w:marLeft w:val="0"/>
          <w:marRight w:val="0"/>
          <w:marTop w:val="0"/>
          <w:marBottom w:val="0"/>
          <w:divBdr>
            <w:top w:val="none" w:sz="0" w:space="0" w:color="auto"/>
            <w:left w:val="none" w:sz="0" w:space="0" w:color="auto"/>
            <w:bottom w:val="none" w:sz="0" w:space="0" w:color="auto"/>
            <w:right w:val="none" w:sz="0" w:space="0" w:color="auto"/>
          </w:divBdr>
        </w:div>
        <w:div w:id="1209761638">
          <w:marLeft w:val="0"/>
          <w:marRight w:val="0"/>
          <w:marTop w:val="0"/>
          <w:marBottom w:val="0"/>
          <w:divBdr>
            <w:top w:val="none" w:sz="0" w:space="0" w:color="auto"/>
            <w:left w:val="none" w:sz="0" w:space="0" w:color="auto"/>
            <w:bottom w:val="none" w:sz="0" w:space="0" w:color="auto"/>
            <w:right w:val="none" w:sz="0" w:space="0" w:color="auto"/>
          </w:divBdr>
        </w:div>
        <w:div w:id="1713848793">
          <w:marLeft w:val="0"/>
          <w:marRight w:val="0"/>
          <w:marTop w:val="0"/>
          <w:marBottom w:val="0"/>
          <w:divBdr>
            <w:top w:val="none" w:sz="0" w:space="0" w:color="auto"/>
            <w:left w:val="none" w:sz="0" w:space="0" w:color="auto"/>
            <w:bottom w:val="none" w:sz="0" w:space="0" w:color="auto"/>
            <w:right w:val="none" w:sz="0" w:space="0" w:color="auto"/>
          </w:divBdr>
        </w:div>
      </w:divsChild>
    </w:div>
    <w:div w:id="880170435">
      <w:bodyDiv w:val="1"/>
      <w:marLeft w:val="0"/>
      <w:marRight w:val="0"/>
      <w:marTop w:val="0"/>
      <w:marBottom w:val="0"/>
      <w:divBdr>
        <w:top w:val="none" w:sz="0" w:space="0" w:color="auto"/>
        <w:left w:val="none" w:sz="0" w:space="0" w:color="auto"/>
        <w:bottom w:val="none" w:sz="0" w:space="0" w:color="auto"/>
        <w:right w:val="none" w:sz="0" w:space="0" w:color="auto"/>
      </w:divBdr>
    </w:div>
    <w:div w:id="884606806">
      <w:bodyDiv w:val="1"/>
      <w:marLeft w:val="0"/>
      <w:marRight w:val="0"/>
      <w:marTop w:val="0"/>
      <w:marBottom w:val="0"/>
      <w:divBdr>
        <w:top w:val="none" w:sz="0" w:space="0" w:color="auto"/>
        <w:left w:val="none" w:sz="0" w:space="0" w:color="auto"/>
        <w:bottom w:val="none" w:sz="0" w:space="0" w:color="auto"/>
        <w:right w:val="none" w:sz="0" w:space="0" w:color="auto"/>
      </w:divBdr>
    </w:div>
    <w:div w:id="919604891">
      <w:bodyDiv w:val="1"/>
      <w:marLeft w:val="0"/>
      <w:marRight w:val="0"/>
      <w:marTop w:val="0"/>
      <w:marBottom w:val="0"/>
      <w:divBdr>
        <w:top w:val="none" w:sz="0" w:space="0" w:color="auto"/>
        <w:left w:val="none" w:sz="0" w:space="0" w:color="auto"/>
        <w:bottom w:val="none" w:sz="0" w:space="0" w:color="auto"/>
        <w:right w:val="none" w:sz="0" w:space="0" w:color="auto"/>
      </w:divBdr>
      <w:divsChild>
        <w:div w:id="69621289">
          <w:marLeft w:val="0"/>
          <w:marRight w:val="0"/>
          <w:marTop w:val="0"/>
          <w:marBottom w:val="0"/>
          <w:divBdr>
            <w:top w:val="none" w:sz="0" w:space="0" w:color="auto"/>
            <w:left w:val="none" w:sz="0" w:space="0" w:color="auto"/>
            <w:bottom w:val="none" w:sz="0" w:space="0" w:color="auto"/>
            <w:right w:val="none" w:sz="0" w:space="0" w:color="auto"/>
          </w:divBdr>
        </w:div>
        <w:div w:id="1164857004">
          <w:marLeft w:val="0"/>
          <w:marRight w:val="0"/>
          <w:marTop w:val="0"/>
          <w:marBottom w:val="0"/>
          <w:divBdr>
            <w:top w:val="none" w:sz="0" w:space="0" w:color="auto"/>
            <w:left w:val="none" w:sz="0" w:space="0" w:color="auto"/>
            <w:bottom w:val="none" w:sz="0" w:space="0" w:color="auto"/>
            <w:right w:val="none" w:sz="0" w:space="0" w:color="auto"/>
          </w:divBdr>
        </w:div>
        <w:div w:id="2050035655">
          <w:marLeft w:val="0"/>
          <w:marRight w:val="0"/>
          <w:marTop w:val="0"/>
          <w:marBottom w:val="0"/>
          <w:divBdr>
            <w:top w:val="none" w:sz="0" w:space="0" w:color="auto"/>
            <w:left w:val="none" w:sz="0" w:space="0" w:color="auto"/>
            <w:bottom w:val="none" w:sz="0" w:space="0" w:color="auto"/>
            <w:right w:val="none" w:sz="0" w:space="0" w:color="auto"/>
          </w:divBdr>
        </w:div>
      </w:divsChild>
    </w:div>
    <w:div w:id="979727735">
      <w:bodyDiv w:val="1"/>
      <w:marLeft w:val="0"/>
      <w:marRight w:val="0"/>
      <w:marTop w:val="0"/>
      <w:marBottom w:val="0"/>
      <w:divBdr>
        <w:top w:val="none" w:sz="0" w:space="0" w:color="auto"/>
        <w:left w:val="none" w:sz="0" w:space="0" w:color="auto"/>
        <w:bottom w:val="none" w:sz="0" w:space="0" w:color="auto"/>
        <w:right w:val="none" w:sz="0" w:space="0" w:color="auto"/>
      </w:divBdr>
      <w:divsChild>
        <w:div w:id="850679165">
          <w:marLeft w:val="0"/>
          <w:marRight w:val="0"/>
          <w:marTop w:val="0"/>
          <w:marBottom w:val="0"/>
          <w:divBdr>
            <w:top w:val="none" w:sz="0" w:space="0" w:color="auto"/>
            <w:left w:val="none" w:sz="0" w:space="0" w:color="auto"/>
            <w:bottom w:val="none" w:sz="0" w:space="0" w:color="auto"/>
            <w:right w:val="none" w:sz="0" w:space="0" w:color="auto"/>
          </w:divBdr>
        </w:div>
        <w:div w:id="853689917">
          <w:marLeft w:val="0"/>
          <w:marRight w:val="0"/>
          <w:marTop w:val="0"/>
          <w:marBottom w:val="0"/>
          <w:divBdr>
            <w:top w:val="none" w:sz="0" w:space="0" w:color="auto"/>
            <w:left w:val="none" w:sz="0" w:space="0" w:color="auto"/>
            <w:bottom w:val="none" w:sz="0" w:space="0" w:color="auto"/>
            <w:right w:val="none" w:sz="0" w:space="0" w:color="auto"/>
          </w:divBdr>
        </w:div>
      </w:divsChild>
    </w:div>
    <w:div w:id="1098213233">
      <w:bodyDiv w:val="1"/>
      <w:marLeft w:val="0"/>
      <w:marRight w:val="0"/>
      <w:marTop w:val="0"/>
      <w:marBottom w:val="0"/>
      <w:divBdr>
        <w:top w:val="none" w:sz="0" w:space="0" w:color="auto"/>
        <w:left w:val="none" w:sz="0" w:space="0" w:color="auto"/>
        <w:bottom w:val="none" w:sz="0" w:space="0" w:color="auto"/>
        <w:right w:val="none" w:sz="0" w:space="0" w:color="auto"/>
      </w:divBdr>
    </w:div>
    <w:div w:id="1162426383">
      <w:bodyDiv w:val="1"/>
      <w:marLeft w:val="0"/>
      <w:marRight w:val="0"/>
      <w:marTop w:val="0"/>
      <w:marBottom w:val="0"/>
      <w:divBdr>
        <w:top w:val="none" w:sz="0" w:space="0" w:color="auto"/>
        <w:left w:val="none" w:sz="0" w:space="0" w:color="auto"/>
        <w:bottom w:val="none" w:sz="0" w:space="0" w:color="auto"/>
        <w:right w:val="none" w:sz="0" w:space="0" w:color="auto"/>
      </w:divBdr>
      <w:divsChild>
        <w:div w:id="837886369">
          <w:marLeft w:val="0"/>
          <w:marRight w:val="0"/>
          <w:marTop w:val="0"/>
          <w:marBottom w:val="0"/>
          <w:divBdr>
            <w:top w:val="none" w:sz="0" w:space="0" w:color="auto"/>
            <w:left w:val="none" w:sz="0" w:space="0" w:color="auto"/>
            <w:bottom w:val="none" w:sz="0" w:space="0" w:color="auto"/>
            <w:right w:val="none" w:sz="0" w:space="0" w:color="auto"/>
          </w:divBdr>
        </w:div>
        <w:div w:id="931397694">
          <w:marLeft w:val="0"/>
          <w:marRight w:val="0"/>
          <w:marTop w:val="0"/>
          <w:marBottom w:val="0"/>
          <w:divBdr>
            <w:top w:val="none" w:sz="0" w:space="0" w:color="auto"/>
            <w:left w:val="none" w:sz="0" w:space="0" w:color="auto"/>
            <w:bottom w:val="none" w:sz="0" w:space="0" w:color="auto"/>
            <w:right w:val="none" w:sz="0" w:space="0" w:color="auto"/>
          </w:divBdr>
        </w:div>
      </w:divsChild>
    </w:div>
    <w:div w:id="1192377885">
      <w:bodyDiv w:val="1"/>
      <w:marLeft w:val="0"/>
      <w:marRight w:val="0"/>
      <w:marTop w:val="0"/>
      <w:marBottom w:val="0"/>
      <w:divBdr>
        <w:top w:val="none" w:sz="0" w:space="0" w:color="auto"/>
        <w:left w:val="none" w:sz="0" w:space="0" w:color="auto"/>
        <w:bottom w:val="none" w:sz="0" w:space="0" w:color="auto"/>
        <w:right w:val="none" w:sz="0" w:space="0" w:color="auto"/>
      </w:divBdr>
      <w:divsChild>
        <w:div w:id="1263295438">
          <w:marLeft w:val="0"/>
          <w:marRight w:val="0"/>
          <w:marTop w:val="0"/>
          <w:marBottom w:val="0"/>
          <w:divBdr>
            <w:top w:val="none" w:sz="0" w:space="0" w:color="auto"/>
            <w:left w:val="none" w:sz="0" w:space="0" w:color="auto"/>
            <w:bottom w:val="none" w:sz="0" w:space="0" w:color="auto"/>
            <w:right w:val="none" w:sz="0" w:space="0" w:color="auto"/>
          </w:divBdr>
          <w:divsChild>
            <w:div w:id="10380813">
              <w:marLeft w:val="0"/>
              <w:marRight w:val="0"/>
              <w:marTop w:val="0"/>
              <w:marBottom w:val="0"/>
              <w:divBdr>
                <w:top w:val="none" w:sz="0" w:space="0" w:color="auto"/>
                <w:left w:val="none" w:sz="0" w:space="0" w:color="auto"/>
                <w:bottom w:val="none" w:sz="0" w:space="0" w:color="auto"/>
                <w:right w:val="none" w:sz="0" w:space="0" w:color="auto"/>
              </w:divBdr>
              <w:divsChild>
                <w:div w:id="1140464575">
                  <w:marLeft w:val="0"/>
                  <w:marRight w:val="0"/>
                  <w:marTop w:val="0"/>
                  <w:marBottom w:val="0"/>
                  <w:divBdr>
                    <w:top w:val="none" w:sz="0" w:space="0" w:color="auto"/>
                    <w:left w:val="none" w:sz="0" w:space="0" w:color="auto"/>
                    <w:bottom w:val="none" w:sz="0" w:space="0" w:color="auto"/>
                    <w:right w:val="none" w:sz="0" w:space="0" w:color="auto"/>
                  </w:divBdr>
                  <w:divsChild>
                    <w:div w:id="5522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327">
              <w:marLeft w:val="0"/>
              <w:marRight w:val="0"/>
              <w:marTop w:val="0"/>
              <w:marBottom w:val="0"/>
              <w:divBdr>
                <w:top w:val="none" w:sz="0" w:space="0" w:color="auto"/>
                <w:left w:val="none" w:sz="0" w:space="0" w:color="auto"/>
                <w:bottom w:val="none" w:sz="0" w:space="0" w:color="auto"/>
                <w:right w:val="none" w:sz="0" w:space="0" w:color="auto"/>
              </w:divBdr>
              <w:divsChild>
                <w:div w:id="817764390">
                  <w:marLeft w:val="0"/>
                  <w:marRight w:val="0"/>
                  <w:marTop w:val="0"/>
                  <w:marBottom w:val="0"/>
                  <w:divBdr>
                    <w:top w:val="none" w:sz="0" w:space="0" w:color="auto"/>
                    <w:left w:val="none" w:sz="0" w:space="0" w:color="auto"/>
                    <w:bottom w:val="none" w:sz="0" w:space="0" w:color="auto"/>
                    <w:right w:val="none" w:sz="0" w:space="0" w:color="auto"/>
                  </w:divBdr>
                  <w:divsChild>
                    <w:div w:id="1599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117">
              <w:marLeft w:val="0"/>
              <w:marRight w:val="0"/>
              <w:marTop w:val="0"/>
              <w:marBottom w:val="0"/>
              <w:divBdr>
                <w:top w:val="none" w:sz="0" w:space="0" w:color="auto"/>
                <w:left w:val="none" w:sz="0" w:space="0" w:color="auto"/>
                <w:bottom w:val="none" w:sz="0" w:space="0" w:color="auto"/>
                <w:right w:val="none" w:sz="0" w:space="0" w:color="auto"/>
              </w:divBdr>
              <w:divsChild>
                <w:div w:id="1564754475">
                  <w:marLeft w:val="0"/>
                  <w:marRight w:val="0"/>
                  <w:marTop w:val="0"/>
                  <w:marBottom w:val="0"/>
                  <w:divBdr>
                    <w:top w:val="none" w:sz="0" w:space="0" w:color="auto"/>
                    <w:left w:val="none" w:sz="0" w:space="0" w:color="auto"/>
                    <w:bottom w:val="none" w:sz="0" w:space="0" w:color="auto"/>
                    <w:right w:val="none" w:sz="0" w:space="0" w:color="auto"/>
                  </w:divBdr>
                  <w:divsChild>
                    <w:div w:id="15588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244">
              <w:marLeft w:val="0"/>
              <w:marRight w:val="0"/>
              <w:marTop w:val="0"/>
              <w:marBottom w:val="0"/>
              <w:divBdr>
                <w:top w:val="none" w:sz="0" w:space="0" w:color="auto"/>
                <w:left w:val="none" w:sz="0" w:space="0" w:color="auto"/>
                <w:bottom w:val="none" w:sz="0" w:space="0" w:color="auto"/>
                <w:right w:val="none" w:sz="0" w:space="0" w:color="auto"/>
              </w:divBdr>
              <w:divsChild>
                <w:div w:id="949974168">
                  <w:marLeft w:val="0"/>
                  <w:marRight w:val="0"/>
                  <w:marTop w:val="0"/>
                  <w:marBottom w:val="0"/>
                  <w:divBdr>
                    <w:top w:val="none" w:sz="0" w:space="0" w:color="auto"/>
                    <w:left w:val="none" w:sz="0" w:space="0" w:color="auto"/>
                    <w:bottom w:val="none" w:sz="0" w:space="0" w:color="auto"/>
                    <w:right w:val="none" w:sz="0" w:space="0" w:color="auto"/>
                  </w:divBdr>
                  <w:divsChild>
                    <w:div w:id="1845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4189">
              <w:marLeft w:val="0"/>
              <w:marRight w:val="0"/>
              <w:marTop w:val="0"/>
              <w:marBottom w:val="0"/>
              <w:divBdr>
                <w:top w:val="none" w:sz="0" w:space="0" w:color="auto"/>
                <w:left w:val="none" w:sz="0" w:space="0" w:color="auto"/>
                <w:bottom w:val="none" w:sz="0" w:space="0" w:color="auto"/>
                <w:right w:val="none" w:sz="0" w:space="0" w:color="auto"/>
              </w:divBdr>
              <w:divsChild>
                <w:div w:id="2025129824">
                  <w:marLeft w:val="0"/>
                  <w:marRight w:val="0"/>
                  <w:marTop w:val="0"/>
                  <w:marBottom w:val="0"/>
                  <w:divBdr>
                    <w:top w:val="none" w:sz="0" w:space="0" w:color="auto"/>
                    <w:left w:val="none" w:sz="0" w:space="0" w:color="auto"/>
                    <w:bottom w:val="none" w:sz="0" w:space="0" w:color="auto"/>
                    <w:right w:val="none" w:sz="0" w:space="0" w:color="auto"/>
                  </w:divBdr>
                  <w:divsChild>
                    <w:div w:id="16969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305">
              <w:marLeft w:val="0"/>
              <w:marRight w:val="0"/>
              <w:marTop w:val="0"/>
              <w:marBottom w:val="0"/>
              <w:divBdr>
                <w:top w:val="none" w:sz="0" w:space="0" w:color="auto"/>
                <w:left w:val="none" w:sz="0" w:space="0" w:color="auto"/>
                <w:bottom w:val="none" w:sz="0" w:space="0" w:color="auto"/>
                <w:right w:val="none" w:sz="0" w:space="0" w:color="auto"/>
              </w:divBdr>
              <w:divsChild>
                <w:div w:id="1259758125">
                  <w:marLeft w:val="0"/>
                  <w:marRight w:val="0"/>
                  <w:marTop w:val="0"/>
                  <w:marBottom w:val="0"/>
                  <w:divBdr>
                    <w:top w:val="none" w:sz="0" w:space="0" w:color="auto"/>
                    <w:left w:val="none" w:sz="0" w:space="0" w:color="auto"/>
                    <w:bottom w:val="none" w:sz="0" w:space="0" w:color="auto"/>
                    <w:right w:val="none" w:sz="0" w:space="0" w:color="auto"/>
                  </w:divBdr>
                  <w:divsChild>
                    <w:div w:id="265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561">
              <w:marLeft w:val="0"/>
              <w:marRight w:val="0"/>
              <w:marTop w:val="0"/>
              <w:marBottom w:val="0"/>
              <w:divBdr>
                <w:top w:val="none" w:sz="0" w:space="0" w:color="auto"/>
                <w:left w:val="none" w:sz="0" w:space="0" w:color="auto"/>
                <w:bottom w:val="none" w:sz="0" w:space="0" w:color="auto"/>
                <w:right w:val="none" w:sz="0" w:space="0" w:color="auto"/>
              </w:divBdr>
              <w:divsChild>
                <w:div w:id="104663057">
                  <w:marLeft w:val="0"/>
                  <w:marRight w:val="0"/>
                  <w:marTop w:val="0"/>
                  <w:marBottom w:val="0"/>
                  <w:divBdr>
                    <w:top w:val="none" w:sz="0" w:space="0" w:color="auto"/>
                    <w:left w:val="none" w:sz="0" w:space="0" w:color="auto"/>
                    <w:bottom w:val="none" w:sz="0" w:space="0" w:color="auto"/>
                    <w:right w:val="none" w:sz="0" w:space="0" w:color="auto"/>
                  </w:divBdr>
                  <w:divsChild>
                    <w:div w:id="8312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8215">
              <w:marLeft w:val="0"/>
              <w:marRight w:val="0"/>
              <w:marTop w:val="0"/>
              <w:marBottom w:val="0"/>
              <w:divBdr>
                <w:top w:val="none" w:sz="0" w:space="0" w:color="auto"/>
                <w:left w:val="none" w:sz="0" w:space="0" w:color="auto"/>
                <w:bottom w:val="none" w:sz="0" w:space="0" w:color="auto"/>
                <w:right w:val="none" w:sz="0" w:space="0" w:color="auto"/>
              </w:divBdr>
              <w:divsChild>
                <w:div w:id="82534314">
                  <w:marLeft w:val="0"/>
                  <w:marRight w:val="0"/>
                  <w:marTop w:val="0"/>
                  <w:marBottom w:val="0"/>
                  <w:divBdr>
                    <w:top w:val="none" w:sz="0" w:space="0" w:color="auto"/>
                    <w:left w:val="none" w:sz="0" w:space="0" w:color="auto"/>
                    <w:bottom w:val="none" w:sz="0" w:space="0" w:color="auto"/>
                    <w:right w:val="none" w:sz="0" w:space="0" w:color="auto"/>
                  </w:divBdr>
                  <w:divsChild>
                    <w:div w:id="1612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369">
              <w:marLeft w:val="0"/>
              <w:marRight w:val="0"/>
              <w:marTop w:val="0"/>
              <w:marBottom w:val="0"/>
              <w:divBdr>
                <w:top w:val="none" w:sz="0" w:space="0" w:color="auto"/>
                <w:left w:val="none" w:sz="0" w:space="0" w:color="auto"/>
                <w:bottom w:val="none" w:sz="0" w:space="0" w:color="auto"/>
                <w:right w:val="none" w:sz="0" w:space="0" w:color="auto"/>
              </w:divBdr>
              <w:divsChild>
                <w:div w:id="1346790314">
                  <w:marLeft w:val="0"/>
                  <w:marRight w:val="0"/>
                  <w:marTop w:val="0"/>
                  <w:marBottom w:val="0"/>
                  <w:divBdr>
                    <w:top w:val="none" w:sz="0" w:space="0" w:color="auto"/>
                    <w:left w:val="none" w:sz="0" w:space="0" w:color="auto"/>
                    <w:bottom w:val="none" w:sz="0" w:space="0" w:color="auto"/>
                    <w:right w:val="none" w:sz="0" w:space="0" w:color="auto"/>
                  </w:divBdr>
                  <w:divsChild>
                    <w:div w:id="114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568">
              <w:marLeft w:val="0"/>
              <w:marRight w:val="0"/>
              <w:marTop w:val="0"/>
              <w:marBottom w:val="0"/>
              <w:divBdr>
                <w:top w:val="none" w:sz="0" w:space="0" w:color="auto"/>
                <w:left w:val="none" w:sz="0" w:space="0" w:color="auto"/>
                <w:bottom w:val="none" w:sz="0" w:space="0" w:color="auto"/>
                <w:right w:val="none" w:sz="0" w:space="0" w:color="auto"/>
              </w:divBdr>
            </w:div>
            <w:div w:id="549726266">
              <w:marLeft w:val="0"/>
              <w:marRight w:val="0"/>
              <w:marTop w:val="0"/>
              <w:marBottom w:val="0"/>
              <w:divBdr>
                <w:top w:val="none" w:sz="0" w:space="0" w:color="auto"/>
                <w:left w:val="none" w:sz="0" w:space="0" w:color="auto"/>
                <w:bottom w:val="none" w:sz="0" w:space="0" w:color="auto"/>
                <w:right w:val="none" w:sz="0" w:space="0" w:color="auto"/>
              </w:divBdr>
              <w:divsChild>
                <w:div w:id="884099868">
                  <w:marLeft w:val="0"/>
                  <w:marRight w:val="0"/>
                  <w:marTop w:val="0"/>
                  <w:marBottom w:val="0"/>
                  <w:divBdr>
                    <w:top w:val="none" w:sz="0" w:space="0" w:color="auto"/>
                    <w:left w:val="none" w:sz="0" w:space="0" w:color="auto"/>
                    <w:bottom w:val="none" w:sz="0" w:space="0" w:color="auto"/>
                    <w:right w:val="none" w:sz="0" w:space="0" w:color="auto"/>
                  </w:divBdr>
                  <w:divsChild>
                    <w:div w:id="21165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8347">
              <w:marLeft w:val="0"/>
              <w:marRight w:val="0"/>
              <w:marTop w:val="0"/>
              <w:marBottom w:val="0"/>
              <w:divBdr>
                <w:top w:val="none" w:sz="0" w:space="0" w:color="auto"/>
                <w:left w:val="none" w:sz="0" w:space="0" w:color="auto"/>
                <w:bottom w:val="none" w:sz="0" w:space="0" w:color="auto"/>
                <w:right w:val="none" w:sz="0" w:space="0" w:color="auto"/>
              </w:divBdr>
              <w:divsChild>
                <w:div w:id="296763844">
                  <w:marLeft w:val="0"/>
                  <w:marRight w:val="0"/>
                  <w:marTop w:val="0"/>
                  <w:marBottom w:val="0"/>
                  <w:divBdr>
                    <w:top w:val="none" w:sz="0" w:space="0" w:color="auto"/>
                    <w:left w:val="none" w:sz="0" w:space="0" w:color="auto"/>
                    <w:bottom w:val="none" w:sz="0" w:space="0" w:color="auto"/>
                    <w:right w:val="none" w:sz="0" w:space="0" w:color="auto"/>
                  </w:divBdr>
                  <w:divsChild>
                    <w:div w:id="20925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4880">
              <w:marLeft w:val="0"/>
              <w:marRight w:val="0"/>
              <w:marTop w:val="0"/>
              <w:marBottom w:val="0"/>
              <w:divBdr>
                <w:top w:val="none" w:sz="0" w:space="0" w:color="auto"/>
                <w:left w:val="none" w:sz="0" w:space="0" w:color="auto"/>
                <w:bottom w:val="none" w:sz="0" w:space="0" w:color="auto"/>
                <w:right w:val="none" w:sz="0" w:space="0" w:color="auto"/>
              </w:divBdr>
              <w:divsChild>
                <w:div w:id="653415687">
                  <w:marLeft w:val="0"/>
                  <w:marRight w:val="0"/>
                  <w:marTop w:val="0"/>
                  <w:marBottom w:val="0"/>
                  <w:divBdr>
                    <w:top w:val="none" w:sz="0" w:space="0" w:color="auto"/>
                    <w:left w:val="none" w:sz="0" w:space="0" w:color="auto"/>
                    <w:bottom w:val="none" w:sz="0" w:space="0" w:color="auto"/>
                    <w:right w:val="none" w:sz="0" w:space="0" w:color="auto"/>
                  </w:divBdr>
                  <w:divsChild>
                    <w:div w:id="21241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6079">
              <w:marLeft w:val="0"/>
              <w:marRight w:val="0"/>
              <w:marTop w:val="0"/>
              <w:marBottom w:val="0"/>
              <w:divBdr>
                <w:top w:val="none" w:sz="0" w:space="0" w:color="auto"/>
                <w:left w:val="none" w:sz="0" w:space="0" w:color="auto"/>
                <w:bottom w:val="none" w:sz="0" w:space="0" w:color="auto"/>
                <w:right w:val="none" w:sz="0" w:space="0" w:color="auto"/>
              </w:divBdr>
              <w:divsChild>
                <w:div w:id="2085688152">
                  <w:marLeft w:val="0"/>
                  <w:marRight w:val="0"/>
                  <w:marTop w:val="0"/>
                  <w:marBottom w:val="0"/>
                  <w:divBdr>
                    <w:top w:val="none" w:sz="0" w:space="0" w:color="auto"/>
                    <w:left w:val="none" w:sz="0" w:space="0" w:color="auto"/>
                    <w:bottom w:val="none" w:sz="0" w:space="0" w:color="auto"/>
                    <w:right w:val="none" w:sz="0" w:space="0" w:color="auto"/>
                  </w:divBdr>
                  <w:divsChild>
                    <w:div w:id="1067875490">
                      <w:marLeft w:val="0"/>
                      <w:marRight w:val="0"/>
                      <w:marTop w:val="0"/>
                      <w:marBottom w:val="0"/>
                      <w:divBdr>
                        <w:top w:val="none" w:sz="0" w:space="0" w:color="auto"/>
                        <w:left w:val="none" w:sz="0" w:space="0" w:color="auto"/>
                        <w:bottom w:val="none" w:sz="0" w:space="0" w:color="auto"/>
                        <w:right w:val="none" w:sz="0" w:space="0" w:color="auto"/>
                      </w:divBdr>
                      <w:divsChild>
                        <w:div w:id="1953437602">
                          <w:marLeft w:val="0"/>
                          <w:marRight w:val="0"/>
                          <w:marTop w:val="0"/>
                          <w:marBottom w:val="0"/>
                          <w:divBdr>
                            <w:top w:val="none" w:sz="0" w:space="0" w:color="auto"/>
                            <w:left w:val="none" w:sz="0" w:space="0" w:color="auto"/>
                            <w:bottom w:val="none" w:sz="0" w:space="0" w:color="auto"/>
                            <w:right w:val="none" w:sz="0" w:space="0" w:color="auto"/>
                          </w:divBdr>
                        </w:div>
                      </w:divsChild>
                    </w:div>
                    <w:div w:id="1300964658">
                      <w:marLeft w:val="0"/>
                      <w:marRight w:val="0"/>
                      <w:marTop w:val="0"/>
                      <w:marBottom w:val="0"/>
                      <w:divBdr>
                        <w:top w:val="none" w:sz="0" w:space="0" w:color="auto"/>
                        <w:left w:val="none" w:sz="0" w:space="0" w:color="auto"/>
                        <w:bottom w:val="none" w:sz="0" w:space="0" w:color="auto"/>
                        <w:right w:val="none" w:sz="0" w:space="0" w:color="auto"/>
                      </w:divBdr>
                      <w:divsChild>
                        <w:div w:id="1802839301">
                          <w:marLeft w:val="0"/>
                          <w:marRight w:val="0"/>
                          <w:marTop w:val="0"/>
                          <w:marBottom w:val="0"/>
                          <w:divBdr>
                            <w:top w:val="none" w:sz="0" w:space="0" w:color="auto"/>
                            <w:left w:val="none" w:sz="0" w:space="0" w:color="auto"/>
                            <w:bottom w:val="none" w:sz="0" w:space="0" w:color="auto"/>
                            <w:right w:val="none" w:sz="0" w:space="0" w:color="auto"/>
                          </w:divBdr>
                        </w:div>
                      </w:divsChild>
                    </w:div>
                    <w:div w:id="1749766509">
                      <w:marLeft w:val="0"/>
                      <w:marRight w:val="0"/>
                      <w:marTop w:val="0"/>
                      <w:marBottom w:val="0"/>
                      <w:divBdr>
                        <w:top w:val="none" w:sz="0" w:space="0" w:color="auto"/>
                        <w:left w:val="none" w:sz="0" w:space="0" w:color="auto"/>
                        <w:bottom w:val="none" w:sz="0" w:space="0" w:color="auto"/>
                        <w:right w:val="none" w:sz="0" w:space="0" w:color="auto"/>
                      </w:divBdr>
                      <w:divsChild>
                        <w:div w:id="154955660">
                          <w:marLeft w:val="0"/>
                          <w:marRight w:val="0"/>
                          <w:marTop w:val="0"/>
                          <w:marBottom w:val="0"/>
                          <w:divBdr>
                            <w:top w:val="none" w:sz="0" w:space="0" w:color="auto"/>
                            <w:left w:val="none" w:sz="0" w:space="0" w:color="auto"/>
                            <w:bottom w:val="none" w:sz="0" w:space="0" w:color="auto"/>
                            <w:right w:val="none" w:sz="0" w:space="0" w:color="auto"/>
                          </w:divBdr>
                        </w:div>
                      </w:divsChild>
                    </w:div>
                    <w:div w:id="1953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1629">
              <w:marLeft w:val="0"/>
              <w:marRight w:val="0"/>
              <w:marTop w:val="0"/>
              <w:marBottom w:val="0"/>
              <w:divBdr>
                <w:top w:val="none" w:sz="0" w:space="0" w:color="auto"/>
                <w:left w:val="none" w:sz="0" w:space="0" w:color="auto"/>
                <w:bottom w:val="none" w:sz="0" w:space="0" w:color="auto"/>
                <w:right w:val="none" w:sz="0" w:space="0" w:color="auto"/>
              </w:divBdr>
              <w:divsChild>
                <w:div w:id="1356271962">
                  <w:marLeft w:val="0"/>
                  <w:marRight w:val="0"/>
                  <w:marTop w:val="0"/>
                  <w:marBottom w:val="0"/>
                  <w:divBdr>
                    <w:top w:val="none" w:sz="0" w:space="0" w:color="auto"/>
                    <w:left w:val="none" w:sz="0" w:space="0" w:color="auto"/>
                    <w:bottom w:val="none" w:sz="0" w:space="0" w:color="auto"/>
                    <w:right w:val="none" w:sz="0" w:space="0" w:color="auto"/>
                  </w:divBdr>
                  <w:divsChild>
                    <w:div w:id="270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861">
              <w:marLeft w:val="0"/>
              <w:marRight w:val="0"/>
              <w:marTop w:val="0"/>
              <w:marBottom w:val="0"/>
              <w:divBdr>
                <w:top w:val="none" w:sz="0" w:space="0" w:color="auto"/>
                <w:left w:val="none" w:sz="0" w:space="0" w:color="auto"/>
                <w:bottom w:val="none" w:sz="0" w:space="0" w:color="auto"/>
                <w:right w:val="none" w:sz="0" w:space="0" w:color="auto"/>
              </w:divBdr>
              <w:divsChild>
                <w:div w:id="1301610987">
                  <w:marLeft w:val="0"/>
                  <w:marRight w:val="0"/>
                  <w:marTop w:val="0"/>
                  <w:marBottom w:val="0"/>
                  <w:divBdr>
                    <w:top w:val="none" w:sz="0" w:space="0" w:color="auto"/>
                    <w:left w:val="none" w:sz="0" w:space="0" w:color="auto"/>
                    <w:bottom w:val="none" w:sz="0" w:space="0" w:color="auto"/>
                    <w:right w:val="none" w:sz="0" w:space="0" w:color="auto"/>
                  </w:divBdr>
                  <w:divsChild>
                    <w:div w:id="16932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6880">
              <w:marLeft w:val="0"/>
              <w:marRight w:val="0"/>
              <w:marTop w:val="0"/>
              <w:marBottom w:val="0"/>
              <w:divBdr>
                <w:top w:val="none" w:sz="0" w:space="0" w:color="auto"/>
                <w:left w:val="none" w:sz="0" w:space="0" w:color="auto"/>
                <w:bottom w:val="none" w:sz="0" w:space="0" w:color="auto"/>
                <w:right w:val="none" w:sz="0" w:space="0" w:color="auto"/>
              </w:divBdr>
              <w:divsChild>
                <w:div w:id="1565985677">
                  <w:marLeft w:val="0"/>
                  <w:marRight w:val="0"/>
                  <w:marTop w:val="0"/>
                  <w:marBottom w:val="0"/>
                  <w:divBdr>
                    <w:top w:val="none" w:sz="0" w:space="0" w:color="auto"/>
                    <w:left w:val="none" w:sz="0" w:space="0" w:color="auto"/>
                    <w:bottom w:val="none" w:sz="0" w:space="0" w:color="auto"/>
                    <w:right w:val="none" w:sz="0" w:space="0" w:color="auto"/>
                  </w:divBdr>
                  <w:divsChild>
                    <w:div w:id="126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970">
              <w:marLeft w:val="0"/>
              <w:marRight w:val="0"/>
              <w:marTop w:val="0"/>
              <w:marBottom w:val="0"/>
              <w:divBdr>
                <w:top w:val="none" w:sz="0" w:space="0" w:color="auto"/>
                <w:left w:val="none" w:sz="0" w:space="0" w:color="auto"/>
                <w:bottom w:val="none" w:sz="0" w:space="0" w:color="auto"/>
                <w:right w:val="none" w:sz="0" w:space="0" w:color="auto"/>
              </w:divBdr>
              <w:divsChild>
                <w:div w:id="1637679282">
                  <w:marLeft w:val="0"/>
                  <w:marRight w:val="0"/>
                  <w:marTop w:val="0"/>
                  <w:marBottom w:val="0"/>
                  <w:divBdr>
                    <w:top w:val="none" w:sz="0" w:space="0" w:color="auto"/>
                    <w:left w:val="none" w:sz="0" w:space="0" w:color="auto"/>
                    <w:bottom w:val="none" w:sz="0" w:space="0" w:color="auto"/>
                    <w:right w:val="none" w:sz="0" w:space="0" w:color="auto"/>
                  </w:divBdr>
                  <w:divsChild>
                    <w:div w:id="1484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2571">
              <w:marLeft w:val="0"/>
              <w:marRight w:val="0"/>
              <w:marTop w:val="0"/>
              <w:marBottom w:val="0"/>
              <w:divBdr>
                <w:top w:val="none" w:sz="0" w:space="0" w:color="auto"/>
                <w:left w:val="none" w:sz="0" w:space="0" w:color="auto"/>
                <w:bottom w:val="none" w:sz="0" w:space="0" w:color="auto"/>
                <w:right w:val="none" w:sz="0" w:space="0" w:color="auto"/>
              </w:divBdr>
              <w:divsChild>
                <w:div w:id="2100714770">
                  <w:marLeft w:val="0"/>
                  <w:marRight w:val="0"/>
                  <w:marTop w:val="0"/>
                  <w:marBottom w:val="0"/>
                  <w:divBdr>
                    <w:top w:val="none" w:sz="0" w:space="0" w:color="auto"/>
                    <w:left w:val="none" w:sz="0" w:space="0" w:color="auto"/>
                    <w:bottom w:val="none" w:sz="0" w:space="0" w:color="auto"/>
                    <w:right w:val="none" w:sz="0" w:space="0" w:color="auto"/>
                  </w:divBdr>
                  <w:divsChild>
                    <w:div w:id="15656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455">
              <w:marLeft w:val="0"/>
              <w:marRight w:val="0"/>
              <w:marTop w:val="0"/>
              <w:marBottom w:val="0"/>
              <w:divBdr>
                <w:top w:val="none" w:sz="0" w:space="0" w:color="auto"/>
                <w:left w:val="none" w:sz="0" w:space="0" w:color="auto"/>
                <w:bottom w:val="none" w:sz="0" w:space="0" w:color="auto"/>
                <w:right w:val="none" w:sz="0" w:space="0" w:color="auto"/>
              </w:divBdr>
              <w:divsChild>
                <w:div w:id="421921240">
                  <w:marLeft w:val="0"/>
                  <w:marRight w:val="0"/>
                  <w:marTop w:val="0"/>
                  <w:marBottom w:val="0"/>
                  <w:divBdr>
                    <w:top w:val="none" w:sz="0" w:space="0" w:color="auto"/>
                    <w:left w:val="none" w:sz="0" w:space="0" w:color="auto"/>
                    <w:bottom w:val="none" w:sz="0" w:space="0" w:color="auto"/>
                    <w:right w:val="none" w:sz="0" w:space="0" w:color="auto"/>
                  </w:divBdr>
                  <w:divsChild>
                    <w:div w:id="6648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8871">
              <w:marLeft w:val="0"/>
              <w:marRight w:val="0"/>
              <w:marTop w:val="0"/>
              <w:marBottom w:val="0"/>
              <w:divBdr>
                <w:top w:val="none" w:sz="0" w:space="0" w:color="auto"/>
                <w:left w:val="none" w:sz="0" w:space="0" w:color="auto"/>
                <w:bottom w:val="none" w:sz="0" w:space="0" w:color="auto"/>
                <w:right w:val="none" w:sz="0" w:space="0" w:color="auto"/>
              </w:divBdr>
              <w:divsChild>
                <w:div w:id="2079278690">
                  <w:marLeft w:val="0"/>
                  <w:marRight w:val="0"/>
                  <w:marTop w:val="0"/>
                  <w:marBottom w:val="0"/>
                  <w:divBdr>
                    <w:top w:val="none" w:sz="0" w:space="0" w:color="auto"/>
                    <w:left w:val="none" w:sz="0" w:space="0" w:color="auto"/>
                    <w:bottom w:val="none" w:sz="0" w:space="0" w:color="auto"/>
                    <w:right w:val="none" w:sz="0" w:space="0" w:color="auto"/>
                  </w:divBdr>
                  <w:divsChild>
                    <w:div w:id="3556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6177">
              <w:marLeft w:val="0"/>
              <w:marRight w:val="0"/>
              <w:marTop w:val="0"/>
              <w:marBottom w:val="0"/>
              <w:divBdr>
                <w:top w:val="none" w:sz="0" w:space="0" w:color="auto"/>
                <w:left w:val="none" w:sz="0" w:space="0" w:color="auto"/>
                <w:bottom w:val="none" w:sz="0" w:space="0" w:color="auto"/>
                <w:right w:val="none" w:sz="0" w:space="0" w:color="auto"/>
              </w:divBdr>
              <w:divsChild>
                <w:div w:id="1034814416">
                  <w:marLeft w:val="0"/>
                  <w:marRight w:val="0"/>
                  <w:marTop w:val="0"/>
                  <w:marBottom w:val="0"/>
                  <w:divBdr>
                    <w:top w:val="none" w:sz="0" w:space="0" w:color="auto"/>
                    <w:left w:val="none" w:sz="0" w:space="0" w:color="auto"/>
                    <w:bottom w:val="none" w:sz="0" w:space="0" w:color="auto"/>
                    <w:right w:val="none" w:sz="0" w:space="0" w:color="auto"/>
                  </w:divBdr>
                  <w:divsChild>
                    <w:div w:id="1513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861">
              <w:marLeft w:val="0"/>
              <w:marRight w:val="0"/>
              <w:marTop w:val="0"/>
              <w:marBottom w:val="0"/>
              <w:divBdr>
                <w:top w:val="none" w:sz="0" w:space="0" w:color="auto"/>
                <w:left w:val="none" w:sz="0" w:space="0" w:color="auto"/>
                <w:bottom w:val="none" w:sz="0" w:space="0" w:color="auto"/>
                <w:right w:val="none" w:sz="0" w:space="0" w:color="auto"/>
              </w:divBdr>
              <w:divsChild>
                <w:div w:id="2009555146">
                  <w:marLeft w:val="0"/>
                  <w:marRight w:val="0"/>
                  <w:marTop w:val="0"/>
                  <w:marBottom w:val="0"/>
                  <w:divBdr>
                    <w:top w:val="none" w:sz="0" w:space="0" w:color="auto"/>
                    <w:left w:val="none" w:sz="0" w:space="0" w:color="auto"/>
                    <w:bottom w:val="none" w:sz="0" w:space="0" w:color="auto"/>
                    <w:right w:val="none" w:sz="0" w:space="0" w:color="auto"/>
                  </w:divBdr>
                  <w:divsChild>
                    <w:div w:id="33315577">
                      <w:marLeft w:val="0"/>
                      <w:marRight w:val="0"/>
                      <w:marTop w:val="0"/>
                      <w:marBottom w:val="0"/>
                      <w:divBdr>
                        <w:top w:val="none" w:sz="0" w:space="0" w:color="auto"/>
                        <w:left w:val="none" w:sz="0" w:space="0" w:color="auto"/>
                        <w:bottom w:val="none" w:sz="0" w:space="0" w:color="auto"/>
                        <w:right w:val="none" w:sz="0" w:space="0" w:color="auto"/>
                      </w:divBdr>
                    </w:div>
                    <w:div w:id="138965307">
                      <w:marLeft w:val="0"/>
                      <w:marRight w:val="0"/>
                      <w:marTop w:val="0"/>
                      <w:marBottom w:val="0"/>
                      <w:divBdr>
                        <w:top w:val="none" w:sz="0" w:space="0" w:color="auto"/>
                        <w:left w:val="none" w:sz="0" w:space="0" w:color="auto"/>
                        <w:bottom w:val="none" w:sz="0" w:space="0" w:color="auto"/>
                        <w:right w:val="none" w:sz="0" w:space="0" w:color="auto"/>
                      </w:divBdr>
                      <w:divsChild>
                        <w:div w:id="244464017">
                          <w:marLeft w:val="0"/>
                          <w:marRight w:val="0"/>
                          <w:marTop w:val="0"/>
                          <w:marBottom w:val="0"/>
                          <w:divBdr>
                            <w:top w:val="none" w:sz="0" w:space="0" w:color="auto"/>
                            <w:left w:val="none" w:sz="0" w:space="0" w:color="auto"/>
                            <w:bottom w:val="none" w:sz="0" w:space="0" w:color="auto"/>
                            <w:right w:val="none" w:sz="0" w:space="0" w:color="auto"/>
                          </w:divBdr>
                        </w:div>
                      </w:divsChild>
                    </w:div>
                    <w:div w:id="357043988">
                      <w:marLeft w:val="0"/>
                      <w:marRight w:val="0"/>
                      <w:marTop w:val="0"/>
                      <w:marBottom w:val="0"/>
                      <w:divBdr>
                        <w:top w:val="none" w:sz="0" w:space="0" w:color="auto"/>
                        <w:left w:val="none" w:sz="0" w:space="0" w:color="auto"/>
                        <w:bottom w:val="none" w:sz="0" w:space="0" w:color="auto"/>
                        <w:right w:val="none" w:sz="0" w:space="0" w:color="auto"/>
                      </w:divBdr>
                      <w:divsChild>
                        <w:div w:id="2078432296">
                          <w:marLeft w:val="0"/>
                          <w:marRight w:val="0"/>
                          <w:marTop w:val="0"/>
                          <w:marBottom w:val="0"/>
                          <w:divBdr>
                            <w:top w:val="none" w:sz="0" w:space="0" w:color="auto"/>
                            <w:left w:val="none" w:sz="0" w:space="0" w:color="auto"/>
                            <w:bottom w:val="none" w:sz="0" w:space="0" w:color="auto"/>
                            <w:right w:val="none" w:sz="0" w:space="0" w:color="auto"/>
                          </w:divBdr>
                        </w:div>
                      </w:divsChild>
                    </w:div>
                    <w:div w:id="761873288">
                      <w:marLeft w:val="0"/>
                      <w:marRight w:val="0"/>
                      <w:marTop w:val="0"/>
                      <w:marBottom w:val="0"/>
                      <w:divBdr>
                        <w:top w:val="none" w:sz="0" w:space="0" w:color="auto"/>
                        <w:left w:val="none" w:sz="0" w:space="0" w:color="auto"/>
                        <w:bottom w:val="none" w:sz="0" w:space="0" w:color="auto"/>
                        <w:right w:val="none" w:sz="0" w:space="0" w:color="auto"/>
                      </w:divBdr>
                      <w:divsChild>
                        <w:div w:id="451561782">
                          <w:marLeft w:val="0"/>
                          <w:marRight w:val="0"/>
                          <w:marTop w:val="0"/>
                          <w:marBottom w:val="0"/>
                          <w:divBdr>
                            <w:top w:val="none" w:sz="0" w:space="0" w:color="auto"/>
                            <w:left w:val="none" w:sz="0" w:space="0" w:color="auto"/>
                            <w:bottom w:val="none" w:sz="0" w:space="0" w:color="auto"/>
                            <w:right w:val="none" w:sz="0" w:space="0" w:color="auto"/>
                          </w:divBdr>
                        </w:div>
                      </w:divsChild>
                    </w:div>
                    <w:div w:id="985548798">
                      <w:marLeft w:val="0"/>
                      <w:marRight w:val="0"/>
                      <w:marTop w:val="0"/>
                      <w:marBottom w:val="0"/>
                      <w:divBdr>
                        <w:top w:val="none" w:sz="0" w:space="0" w:color="auto"/>
                        <w:left w:val="none" w:sz="0" w:space="0" w:color="auto"/>
                        <w:bottom w:val="none" w:sz="0" w:space="0" w:color="auto"/>
                        <w:right w:val="none" w:sz="0" w:space="0" w:color="auto"/>
                      </w:divBdr>
                      <w:divsChild>
                        <w:div w:id="241568874">
                          <w:marLeft w:val="0"/>
                          <w:marRight w:val="0"/>
                          <w:marTop w:val="0"/>
                          <w:marBottom w:val="0"/>
                          <w:divBdr>
                            <w:top w:val="none" w:sz="0" w:space="0" w:color="auto"/>
                            <w:left w:val="none" w:sz="0" w:space="0" w:color="auto"/>
                            <w:bottom w:val="none" w:sz="0" w:space="0" w:color="auto"/>
                            <w:right w:val="none" w:sz="0" w:space="0" w:color="auto"/>
                          </w:divBdr>
                        </w:div>
                      </w:divsChild>
                    </w:div>
                    <w:div w:id="1143307666">
                      <w:marLeft w:val="0"/>
                      <w:marRight w:val="0"/>
                      <w:marTop w:val="0"/>
                      <w:marBottom w:val="0"/>
                      <w:divBdr>
                        <w:top w:val="none" w:sz="0" w:space="0" w:color="auto"/>
                        <w:left w:val="none" w:sz="0" w:space="0" w:color="auto"/>
                        <w:bottom w:val="none" w:sz="0" w:space="0" w:color="auto"/>
                        <w:right w:val="none" w:sz="0" w:space="0" w:color="auto"/>
                      </w:divBdr>
                      <w:divsChild>
                        <w:div w:id="2122726102">
                          <w:marLeft w:val="0"/>
                          <w:marRight w:val="0"/>
                          <w:marTop w:val="0"/>
                          <w:marBottom w:val="0"/>
                          <w:divBdr>
                            <w:top w:val="none" w:sz="0" w:space="0" w:color="auto"/>
                            <w:left w:val="none" w:sz="0" w:space="0" w:color="auto"/>
                            <w:bottom w:val="none" w:sz="0" w:space="0" w:color="auto"/>
                            <w:right w:val="none" w:sz="0" w:space="0" w:color="auto"/>
                          </w:divBdr>
                        </w:div>
                      </w:divsChild>
                    </w:div>
                    <w:div w:id="1256790465">
                      <w:marLeft w:val="0"/>
                      <w:marRight w:val="0"/>
                      <w:marTop w:val="0"/>
                      <w:marBottom w:val="0"/>
                      <w:divBdr>
                        <w:top w:val="none" w:sz="0" w:space="0" w:color="auto"/>
                        <w:left w:val="none" w:sz="0" w:space="0" w:color="auto"/>
                        <w:bottom w:val="none" w:sz="0" w:space="0" w:color="auto"/>
                        <w:right w:val="none" w:sz="0" w:space="0" w:color="auto"/>
                      </w:divBdr>
                      <w:divsChild>
                        <w:div w:id="693456797">
                          <w:marLeft w:val="0"/>
                          <w:marRight w:val="0"/>
                          <w:marTop w:val="0"/>
                          <w:marBottom w:val="0"/>
                          <w:divBdr>
                            <w:top w:val="none" w:sz="0" w:space="0" w:color="auto"/>
                            <w:left w:val="none" w:sz="0" w:space="0" w:color="auto"/>
                            <w:bottom w:val="none" w:sz="0" w:space="0" w:color="auto"/>
                            <w:right w:val="none" w:sz="0" w:space="0" w:color="auto"/>
                          </w:divBdr>
                        </w:div>
                      </w:divsChild>
                    </w:div>
                    <w:div w:id="1596356393">
                      <w:marLeft w:val="0"/>
                      <w:marRight w:val="0"/>
                      <w:marTop w:val="0"/>
                      <w:marBottom w:val="0"/>
                      <w:divBdr>
                        <w:top w:val="none" w:sz="0" w:space="0" w:color="auto"/>
                        <w:left w:val="none" w:sz="0" w:space="0" w:color="auto"/>
                        <w:bottom w:val="none" w:sz="0" w:space="0" w:color="auto"/>
                        <w:right w:val="none" w:sz="0" w:space="0" w:color="auto"/>
                      </w:divBdr>
                      <w:divsChild>
                        <w:div w:id="1613517041">
                          <w:marLeft w:val="0"/>
                          <w:marRight w:val="0"/>
                          <w:marTop w:val="0"/>
                          <w:marBottom w:val="0"/>
                          <w:divBdr>
                            <w:top w:val="none" w:sz="0" w:space="0" w:color="auto"/>
                            <w:left w:val="none" w:sz="0" w:space="0" w:color="auto"/>
                            <w:bottom w:val="none" w:sz="0" w:space="0" w:color="auto"/>
                            <w:right w:val="none" w:sz="0" w:space="0" w:color="auto"/>
                          </w:divBdr>
                        </w:div>
                      </w:divsChild>
                    </w:div>
                    <w:div w:id="2029595316">
                      <w:marLeft w:val="0"/>
                      <w:marRight w:val="0"/>
                      <w:marTop w:val="0"/>
                      <w:marBottom w:val="0"/>
                      <w:divBdr>
                        <w:top w:val="none" w:sz="0" w:space="0" w:color="auto"/>
                        <w:left w:val="none" w:sz="0" w:space="0" w:color="auto"/>
                        <w:bottom w:val="none" w:sz="0" w:space="0" w:color="auto"/>
                        <w:right w:val="none" w:sz="0" w:space="0" w:color="auto"/>
                      </w:divBdr>
                      <w:divsChild>
                        <w:div w:id="742138742">
                          <w:marLeft w:val="0"/>
                          <w:marRight w:val="0"/>
                          <w:marTop w:val="0"/>
                          <w:marBottom w:val="0"/>
                          <w:divBdr>
                            <w:top w:val="none" w:sz="0" w:space="0" w:color="auto"/>
                            <w:left w:val="none" w:sz="0" w:space="0" w:color="auto"/>
                            <w:bottom w:val="none" w:sz="0" w:space="0" w:color="auto"/>
                            <w:right w:val="none" w:sz="0" w:space="0" w:color="auto"/>
                          </w:divBdr>
                        </w:div>
                      </w:divsChild>
                    </w:div>
                    <w:div w:id="2031565298">
                      <w:marLeft w:val="0"/>
                      <w:marRight w:val="0"/>
                      <w:marTop w:val="0"/>
                      <w:marBottom w:val="0"/>
                      <w:divBdr>
                        <w:top w:val="none" w:sz="0" w:space="0" w:color="auto"/>
                        <w:left w:val="none" w:sz="0" w:space="0" w:color="auto"/>
                        <w:bottom w:val="none" w:sz="0" w:space="0" w:color="auto"/>
                        <w:right w:val="none" w:sz="0" w:space="0" w:color="auto"/>
                      </w:divBdr>
                      <w:divsChild>
                        <w:div w:id="1966958946">
                          <w:marLeft w:val="0"/>
                          <w:marRight w:val="0"/>
                          <w:marTop w:val="0"/>
                          <w:marBottom w:val="0"/>
                          <w:divBdr>
                            <w:top w:val="none" w:sz="0" w:space="0" w:color="auto"/>
                            <w:left w:val="none" w:sz="0" w:space="0" w:color="auto"/>
                            <w:bottom w:val="none" w:sz="0" w:space="0" w:color="auto"/>
                            <w:right w:val="none" w:sz="0" w:space="0" w:color="auto"/>
                          </w:divBdr>
                        </w:div>
                      </w:divsChild>
                    </w:div>
                    <w:div w:id="2128740536">
                      <w:marLeft w:val="0"/>
                      <w:marRight w:val="0"/>
                      <w:marTop w:val="0"/>
                      <w:marBottom w:val="0"/>
                      <w:divBdr>
                        <w:top w:val="none" w:sz="0" w:space="0" w:color="auto"/>
                        <w:left w:val="none" w:sz="0" w:space="0" w:color="auto"/>
                        <w:bottom w:val="none" w:sz="0" w:space="0" w:color="auto"/>
                        <w:right w:val="none" w:sz="0" w:space="0" w:color="auto"/>
                      </w:divBdr>
                      <w:divsChild>
                        <w:div w:id="15460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285">
              <w:marLeft w:val="0"/>
              <w:marRight w:val="0"/>
              <w:marTop w:val="0"/>
              <w:marBottom w:val="0"/>
              <w:divBdr>
                <w:top w:val="none" w:sz="0" w:space="0" w:color="auto"/>
                <w:left w:val="none" w:sz="0" w:space="0" w:color="auto"/>
                <w:bottom w:val="none" w:sz="0" w:space="0" w:color="auto"/>
                <w:right w:val="none" w:sz="0" w:space="0" w:color="auto"/>
              </w:divBdr>
              <w:divsChild>
                <w:div w:id="480267234">
                  <w:marLeft w:val="0"/>
                  <w:marRight w:val="0"/>
                  <w:marTop w:val="0"/>
                  <w:marBottom w:val="0"/>
                  <w:divBdr>
                    <w:top w:val="none" w:sz="0" w:space="0" w:color="auto"/>
                    <w:left w:val="none" w:sz="0" w:space="0" w:color="auto"/>
                    <w:bottom w:val="none" w:sz="0" w:space="0" w:color="auto"/>
                    <w:right w:val="none" w:sz="0" w:space="0" w:color="auto"/>
                  </w:divBdr>
                  <w:divsChild>
                    <w:div w:id="6428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440">
              <w:marLeft w:val="0"/>
              <w:marRight w:val="0"/>
              <w:marTop w:val="0"/>
              <w:marBottom w:val="0"/>
              <w:divBdr>
                <w:top w:val="none" w:sz="0" w:space="0" w:color="auto"/>
                <w:left w:val="none" w:sz="0" w:space="0" w:color="auto"/>
                <w:bottom w:val="none" w:sz="0" w:space="0" w:color="auto"/>
                <w:right w:val="none" w:sz="0" w:space="0" w:color="auto"/>
              </w:divBdr>
              <w:divsChild>
                <w:div w:id="712732845">
                  <w:marLeft w:val="0"/>
                  <w:marRight w:val="0"/>
                  <w:marTop w:val="0"/>
                  <w:marBottom w:val="0"/>
                  <w:divBdr>
                    <w:top w:val="none" w:sz="0" w:space="0" w:color="auto"/>
                    <w:left w:val="none" w:sz="0" w:space="0" w:color="auto"/>
                    <w:bottom w:val="none" w:sz="0" w:space="0" w:color="auto"/>
                    <w:right w:val="none" w:sz="0" w:space="0" w:color="auto"/>
                  </w:divBdr>
                  <w:divsChild>
                    <w:div w:id="1923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2554">
              <w:marLeft w:val="0"/>
              <w:marRight w:val="0"/>
              <w:marTop w:val="0"/>
              <w:marBottom w:val="0"/>
              <w:divBdr>
                <w:top w:val="none" w:sz="0" w:space="0" w:color="auto"/>
                <w:left w:val="none" w:sz="0" w:space="0" w:color="auto"/>
                <w:bottom w:val="none" w:sz="0" w:space="0" w:color="auto"/>
                <w:right w:val="none" w:sz="0" w:space="0" w:color="auto"/>
              </w:divBdr>
              <w:divsChild>
                <w:div w:id="507990487">
                  <w:marLeft w:val="0"/>
                  <w:marRight w:val="0"/>
                  <w:marTop w:val="0"/>
                  <w:marBottom w:val="0"/>
                  <w:divBdr>
                    <w:top w:val="none" w:sz="0" w:space="0" w:color="auto"/>
                    <w:left w:val="none" w:sz="0" w:space="0" w:color="auto"/>
                    <w:bottom w:val="none" w:sz="0" w:space="0" w:color="auto"/>
                    <w:right w:val="none" w:sz="0" w:space="0" w:color="auto"/>
                  </w:divBdr>
                  <w:divsChild>
                    <w:div w:id="721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576">
              <w:marLeft w:val="0"/>
              <w:marRight w:val="0"/>
              <w:marTop w:val="0"/>
              <w:marBottom w:val="0"/>
              <w:divBdr>
                <w:top w:val="none" w:sz="0" w:space="0" w:color="auto"/>
                <w:left w:val="none" w:sz="0" w:space="0" w:color="auto"/>
                <w:bottom w:val="none" w:sz="0" w:space="0" w:color="auto"/>
                <w:right w:val="none" w:sz="0" w:space="0" w:color="auto"/>
              </w:divBdr>
              <w:divsChild>
                <w:div w:id="1188518997">
                  <w:marLeft w:val="0"/>
                  <w:marRight w:val="0"/>
                  <w:marTop w:val="0"/>
                  <w:marBottom w:val="0"/>
                  <w:divBdr>
                    <w:top w:val="none" w:sz="0" w:space="0" w:color="auto"/>
                    <w:left w:val="none" w:sz="0" w:space="0" w:color="auto"/>
                    <w:bottom w:val="none" w:sz="0" w:space="0" w:color="auto"/>
                    <w:right w:val="none" w:sz="0" w:space="0" w:color="auto"/>
                  </w:divBdr>
                  <w:divsChild>
                    <w:div w:id="20128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718">
              <w:marLeft w:val="0"/>
              <w:marRight w:val="0"/>
              <w:marTop w:val="0"/>
              <w:marBottom w:val="0"/>
              <w:divBdr>
                <w:top w:val="none" w:sz="0" w:space="0" w:color="auto"/>
                <w:left w:val="none" w:sz="0" w:space="0" w:color="auto"/>
                <w:bottom w:val="none" w:sz="0" w:space="0" w:color="auto"/>
                <w:right w:val="none" w:sz="0" w:space="0" w:color="auto"/>
              </w:divBdr>
              <w:divsChild>
                <w:div w:id="1559508784">
                  <w:marLeft w:val="0"/>
                  <w:marRight w:val="0"/>
                  <w:marTop w:val="0"/>
                  <w:marBottom w:val="0"/>
                  <w:divBdr>
                    <w:top w:val="none" w:sz="0" w:space="0" w:color="auto"/>
                    <w:left w:val="none" w:sz="0" w:space="0" w:color="auto"/>
                    <w:bottom w:val="none" w:sz="0" w:space="0" w:color="auto"/>
                    <w:right w:val="none" w:sz="0" w:space="0" w:color="auto"/>
                  </w:divBdr>
                  <w:divsChild>
                    <w:div w:id="4269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03">
              <w:marLeft w:val="0"/>
              <w:marRight w:val="0"/>
              <w:marTop w:val="0"/>
              <w:marBottom w:val="0"/>
              <w:divBdr>
                <w:top w:val="none" w:sz="0" w:space="0" w:color="auto"/>
                <w:left w:val="none" w:sz="0" w:space="0" w:color="auto"/>
                <w:bottom w:val="none" w:sz="0" w:space="0" w:color="auto"/>
                <w:right w:val="none" w:sz="0" w:space="0" w:color="auto"/>
              </w:divBdr>
              <w:divsChild>
                <w:div w:id="760877015">
                  <w:marLeft w:val="0"/>
                  <w:marRight w:val="0"/>
                  <w:marTop w:val="0"/>
                  <w:marBottom w:val="0"/>
                  <w:divBdr>
                    <w:top w:val="none" w:sz="0" w:space="0" w:color="auto"/>
                    <w:left w:val="none" w:sz="0" w:space="0" w:color="auto"/>
                    <w:bottom w:val="none" w:sz="0" w:space="0" w:color="auto"/>
                    <w:right w:val="none" w:sz="0" w:space="0" w:color="auto"/>
                  </w:divBdr>
                  <w:divsChild>
                    <w:div w:id="832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3866">
              <w:marLeft w:val="0"/>
              <w:marRight w:val="0"/>
              <w:marTop w:val="0"/>
              <w:marBottom w:val="0"/>
              <w:divBdr>
                <w:top w:val="none" w:sz="0" w:space="0" w:color="auto"/>
                <w:left w:val="none" w:sz="0" w:space="0" w:color="auto"/>
                <w:bottom w:val="none" w:sz="0" w:space="0" w:color="auto"/>
                <w:right w:val="none" w:sz="0" w:space="0" w:color="auto"/>
              </w:divBdr>
              <w:divsChild>
                <w:div w:id="98261033">
                  <w:marLeft w:val="0"/>
                  <w:marRight w:val="0"/>
                  <w:marTop w:val="0"/>
                  <w:marBottom w:val="0"/>
                  <w:divBdr>
                    <w:top w:val="none" w:sz="0" w:space="0" w:color="auto"/>
                    <w:left w:val="none" w:sz="0" w:space="0" w:color="auto"/>
                    <w:bottom w:val="none" w:sz="0" w:space="0" w:color="auto"/>
                    <w:right w:val="none" w:sz="0" w:space="0" w:color="auto"/>
                  </w:divBdr>
                  <w:divsChild>
                    <w:div w:id="18635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060">
              <w:marLeft w:val="0"/>
              <w:marRight w:val="0"/>
              <w:marTop w:val="0"/>
              <w:marBottom w:val="0"/>
              <w:divBdr>
                <w:top w:val="none" w:sz="0" w:space="0" w:color="auto"/>
                <w:left w:val="none" w:sz="0" w:space="0" w:color="auto"/>
                <w:bottom w:val="none" w:sz="0" w:space="0" w:color="auto"/>
                <w:right w:val="none" w:sz="0" w:space="0" w:color="auto"/>
              </w:divBdr>
              <w:divsChild>
                <w:div w:id="1930429462">
                  <w:marLeft w:val="0"/>
                  <w:marRight w:val="0"/>
                  <w:marTop w:val="0"/>
                  <w:marBottom w:val="0"/>
                  <w:divBdr>
                    <w:top w:val="none" w:sz="0" w:space="0" w:color="auto"/>
                    <w:left w:val="none" w:sz="0" w:space="0" w:color="auto"/>
                    <w:bottom w:val="none" w:sz="0" w:space="0" w:color="auto"/>
                    <w:right w:val="none" w:sz="0" w:space="0" w:color="auto"/>
                  </w:divBdr>
                  <w:divsChild>
                    <w:div w:id="1169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465">
              <w:marLeft w:val="0"/>
              <w:marRight w:val="0"/>
              <w:marTop w:val="0"/>
              <w:marBottom w:val="0"/>
              <w:divBdr>
                <w:top w:val="none" w:sz="0" w:space="0" w:color="auto"/>
                <w:left w:val="none" w:sz="0" w:space="0" w:color="auto"/>
                <w:bottom w:val="none" w:sz="0" w:space="0" w:color="auto"/>
                <w:right w:val="none" w:sz="0" w:space="0" w:color="auto"/>
              </w:divBdr>
              <w:divsChild>
                <w:div w:id="1746878621">
                  <w:marLeft w:val="0"/>
                  <w:marRight w:val="0"/>
                  <w:marTop w:val="0"/>
                  <w:marBottom w:val="0"/>
                  <w:divBdr>
                    <w:top w:val="none" w:sz="0" w:space="0" w:color="auto"/>
                    <w:left w:val="none" w:sz="0" w:space="0" w:color="auto"/>
                    <w:bottom w:val="none" w:sz="0" w:space="0" w:color="auto"/>
                    <w:right w:val="none" w:sz="0" w:space="0" w:color="auto"/>
                  </w:divBdr>
                  <w:divsChild>
                    <w:div w:id="8840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612">
              <w:marLeft w:val="0"/>
              <w:marRight w:val="0"/>
              <w:marTop w:val="0"/>
              <w:marBottom w:val="0"/>
              <w:divBdr>
                <w:top w:val="none" w:sz="0" w:space="0" w:color="auto"/>
                <w:left w:val="none" w:sz="0" w:space="0" w:color="auto"/>
                <w:bottom w:val="none" w:sz="0" w:space="0" w:color="auto"/>
                <w:right w:val="none" w:sz="0" w:space="0" w:color="auto"/>
              </w:divBdr>
              <w:divsChild>
                <w:div w:id="389236089">
                  <w:marLeft w:val="0"/>
                  <w:marRight w:val="0"/>
                  <w:marTop w:val="0"/>
                  <w:marBottom w:val="0"/>
                  <w:divBdr>
                    <w:top w:val="none" w:sz="0" w:space="0" w:color="auto"/>
                    <w:left w:val="none" w:sz="0" w:space="0" w:color="auto"/>
                    <w:bottom w:val="none" w:sz="0" w:space="0" w:color="auto"/>
                    <w:right w:val="none" w:sz="0" w:space="0" w:color="auto"/>
                  </w:divBdr>
                  <w:divsChild>
                    <w:div w:id="2001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977">
              <w:marLeft w:val="0"/>
              <w:marRight w:val="0"/>
              <w:marTop w:val="0"/>
              <w:marBottom w:val="0"/>
              <w:divBdr>
                <w:top w:val="none" w:sz="0" w:space="0" w:color="auto"/>
                <w:left w:val="none" w:sz="0" w:space="0" w:color="auto"/>
                <w:bottom w:val="none" w:sz="0" w:space="0" w:color="auto"/>
                <w:right w:val="none" w:sz="0" w:space="0" w:color="auto"/>
              </w:divBdr>
              <w:divsChild>
                <w:div w:id="94640315">
                  <w:marLeft w:val="0"/>
                  <w:marRight w:val="0"/>
                  <w:marTop w:val="0"/>
                  <w:marBottom w:val="0"/>
                  <w:divBdr>
                    <w:top w:val="none" w:sz="0" w:space="0" w:color="auto"/>
                    <w:left w:val="none" w:sz="0" w:space="0" w:color="auto"/>
                    <w:bottom w:val="none" w:sz="0" w:space="0" w:color="auto"/>
                    <w:right w:val="none" w:sz="0" w:space="0" w:color="auto"/>
                  </w:divBdr>
                  <w:divsChild>
                    <w:div w:id="1879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072">
              <w:marLeft w:val="0"/>
              <w:marRight w:val="0"/>
              <w:marTop w:val="0"/>
              <w:marBottom w:val="0"/>
              <w:divBdr>
                <w:top w:val="none" w:sz="0" w:space="0" w:color="auto"/>
                <w:left w:val="none" w:sz="0" w:space="0" w:color="auto"/>
                <w:bottom w:val="none" w:sz="0" w:space="0" w:color="auto"/>
                <w:right w:val="none" w:sz="0" w:space="0" w:color="auto"/>
              </w:divBdr>
              <w:divsChild>
                <w:div w:id="504591844">
                  <w:marLeft w:val="0"/>
                  <w:marRight w:val="0"/>
                  <w:marTop w:val="0"/>
                  <w:marBottom w:val="0"/>
                  <w:divBdr>
                    <w:top w:val="none" w:sz="0" w:space="0" w:color="auto"/>
                    <w:left w:val="none" w:sz="0" w:space="0" w:color="auto"/>
                    <w:bottom w:val="none" w:sz="0" w:space="0" w:color="auto"/>
                    <w:right w:val="none" w:sz="0" w:space="0" w:color="auto"/>
                  </w:divBdr>
                  <w:divsChild>
                    <w:div w:id="230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8675">
              <w:marLeft w:val="0"/>
              <w:marRight w:val="0"/>
              <w:marTop w:val="0"/>
              <w:marBottom w:val="0"/>
              <w:divBdr>
                <w:top w:val="none" w:sz="0" w:space="0" w:color="auto"/>
                <w:left w:val="none" w:sz="0" w:space="0" w:color="auto"/>
                <w:bottom w:val="none" w:sz="0" w:space="0" w:color="auto"/>
                <w:right w:val="none" w:sz="0" w:space="0" w:color="auto"/>
              </w:divBdr>
              <w:divsChild>
                <w:div w:id="872308792">
                  <w:marLeft w:val="0"/>
                  <w:marRight w:val="0"/>
                  <w:marTop w:val="0"/>
                  <w:marBottom w:val="0"/>
                  <w:divBdr>
                    <w:top w:val="none" w:sz="0" w:space="0" w:color="auto"/>
                    <w:left w:val="none" w:sz="0" w:space="0" w:color="auto"/>
                    <w:bottom w:val="none" w:sz="0" w:space="0" w:color="auto"/>
                    <w:right w:val="none" w:sz="0" w:space="0" w:color="auto"/>
                  </w:divBdr>
                  <w:divsChild>
                    <w:div w:id="18173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333">
              <w:marLeft w:val="0"/>
              <w:marRight w:val="0"/>
              <w:marTop w:val="0"/>
              <w:marBottom w:val="0"/>
              <w:divBdr>
                <w:top w:val="none" w:sz="0" w:space="0" w:color="auto"/>
                <w:left w:val="none" w:sz="0" w:space="0" w:color="auto"/>
                <w:bottom w:val="none" w:sz="0" w:space="0" w:color="auto"/>
                <w:right w:val="none" w:sz="0" w:space="0" w:color="auto"/>
              </w:divBdr>
              <w:divsChild>
                <w:div w:id="2051415792">
                  <w:marLeft w:val="0"/>
                  <w:marRight w:val="0"/>
                  <w:marTop w:val="0"/>
                  <w:marBottom w:val="0"/>
                  <w:divBdr>
                    <w:top w:val="none" w:sz="0" w:space="0" w:color="auto"/>
                    <w:left w:val="none" w:sz="0" w:space="0" w:color="auto"/>
                    <w:bottom w:val="none" w:sz="0" w:space="0" w:color="auto"/>
                    <w:right w:val="none" w:sz="0" w:space="0" w:color="auto"/>
                  </w:divBdr>
                  <w:divsChild>
                    <w:div w:id="14755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3508">
              <w:marLeft w:val="0"/>
              <w:marRight w:val="0"/>
              <w:marTop w:val="0"/>
              <w:marBottom w:val="0"/>
              <w:divBdr>
                <w:top w:val="none" w:sz="0" w:space="0" w:color="auto"/>
                <w:left w:val="none" w:sz="0" w:space="0" w:color="auto"/>
                <w:bottom w:val="none" w:sz="0" w:space="0" w:color="auto"/>
                <w:right w:val="none" w:sz="0" w:space="0" w:color="auto"/>
              </w:divBdr>
              <w:divsChild>
                <w:div w:id="21786281">
                  <w:marLeft w:val="0"/>
                  <w:marRight w:val="0"/>
                  <w:marTop w:val="0"/>
                  <w:marBottom w:val="0"/>
                  <w:divBdr>
                    <w:top w:val="none" w:sz="0" w:space="0" w:color="auto"/>
                    <w:left w:val="none" w:sz="0" w:space="0" w:color="auto"/>
                    <w:bottom w:val="none" w:sz="0" w:space="0" w:color="auto"/>
                    <w:right w:val="none" w:sz="0" w:space="0" w:color="auto"/>
                  </w:divBdr>
                  <w:divsChild>
                    <w:div w:id="19116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3520">
              <w:marLeft w:val="0"/>
              <w:marRight w:val="0"/>
              <w:marTop w:val="0"/>
              <w:marBottom w:val="0"/>
              <w:divBdr>
                <w:top w:val="none" w:sz="0" w:space="0" w:color="auto"/>
                <w:left w:val="none" w:sz="0" w:space="0" w:color="auto"/>
                <w:bottom w:val="none" w:sz="0" w:space="0" w:color="auto"/>
                <w:right w:val="none" w:sz="0" w:space="0" w:color="auto"/>
              </w:divBdr>
              <w:divsChild>
                <w:div w:id="1251618159">
                  <w:marLeft w:val="0"/>
                  <w:marRight w:val="0"/>
                  <w:marTop w:val="0"/>
                  <w:marBottom w:val="0"/>
                  <w:divBdr>
                    <w:top w:val="none" w:sz="0" w:space="0" w:color="auto"/>
                    <w:left w:val="none" w:sz="0" w:space="0" w:color="auto"/>
                    <w:bottom w:val="none" w:sz="0" w:space="0" w:color="auto"/>
                    <w:right w:val="none" w:sz="0" w:space="0" w:color="auto"/>
                  </w:divBdr>
                  <w:divsChild>
                    <w:div w:id="332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496">
          <w:marLeft w:val="0"/>
          <w:marRight w:val="0"/>
          <w:marTop w:val="0"/>
          <w:marBottom w:val="0"/>
          <w:divBdr>
            <w:top w:val="none" w:sz="0" w:space="0" w:color="auto"/>
            <w:left w:val="none" w:sz="0" w:space="0" w:color="auto"/>
            <w:bottom w:val="none" w:sz="0" w:space="0" w:color="auto"/>
            <w:right w:val="none" w:sz="0" w:space="0" w:color="auto"/>
          </w:divBdr>
          <w:divsChild>
            <w:div w:id="286937790">
              <w:marLeft w:val="0"/>
              <w:marRight w:val="0"/>
              <w:marTop w:val="0"/>
              <w:marBottom w:val="0"/>
              <w:divBdr>
                <w:top w:val="none" w:sz="0" w:space="0" w:color="auto"/>
                <w:left w:val="none" w:sz="0" w:space="0" w:color="auto"/>
                <w:bottom w:val="none" w:sz="0" w:space="0" w:color="auto"/>
                <w:right w:val="none" w:sz="0" w:space="0" w:color="auto"/>
              </w:divBdr>
              <w:divsChild>
                <w:div w:id="344095880">
                  <w:marLeft w:val="0"/>
                  <w:marRight w:val="0"/>
                  <w:marTop w:val="0"/>
                  <w:marBottom w:val="0"/>
                  <w:divBdr>
                    <w:top w:val="none" w:sz="0" w:space="0" w:color="auto"/>
                    <w:left w:val="none" w:sz="0" w:space="0" w:color="auto"/>
                    <w:bottom w:val="none" w:sz="0" w:space="0" w:color="auto"/>
                    <w:right w:val="none" w:sz="0" w:space="0" w:color="auto"/>
                  </w:divBdr>
                  <w:divsChild>
                    <w:div w:id="440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8746">
              <w:marLeft w:val="0"/>
              <w:marRight w:val="0"/>
              <w:marTop w:val="0"/>
              <w:marBottom w:val="0"/>
              <w:divBdr>
                <w:top w:val="none" w:sz="0" w:space="0" w:color="auto"/>
                <w:left w:val="none" w:sz="0" w:space="0" w:color="auto"/>
                <w:bottom w:val="none" w:sz="0" w:space="0" w:color="auto"/>
                <w:right w:val="none" w:sz="0" w:space="0" w:color="auto"/>
              </w:divBdr>
            </w:div>
            <w:div w:id="1139765113">
              <w:marLeft w:val="0"/>
              <w:marRight w:val="0"/>
              <w:marTop w:val="0"/>
              <w:marBottom w:val="0"/>
              <w:divBdr>
                <w:top w:val="none" w:sz="0" w:space="0" w:color="auto"/>
                <w:left w:val="none" w:sz="0" w:space="0" w:color="auto"/>
                <w:bottom w:val="none" w:sz="0" w:space="0" w:color="auto"/>
                <w:right w:val="none" w:sz="0" w:space="0" w:color="auto"/>
              </w:divBdr>
              <w:divsChild>
                <w:div w:id="433668826">
                  <w:marLeft w:val="0"/>
                  <w:marRight w:val="0"/>
                  <w:marTop w:val="0"/>
                  <w:marBottom w:val="0"/>
                  <w:divBdr>
                    <w:top w:val="none" w:sz="0" w:space="0" w:color="auto"/>
                    <w:left w:val="none" w:sz="0" w:space="0" w:color="auto"/>
                    <w:bottom w:val="none" w:sz="0" w:space="0" w:color="auto"/>
                    <w:right w:val="none" w:sz="0" w:space="0" w:color="auto"/>
                  </w:divBdr>
                  <w:divsChild>
                    <w:div w:id="2063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597">
          <w:marLeft w:val="0"/>
          <w:marRight w:val="0"/>
          <w:marTop w:val="0"/>
          <w:marBottom w:val="0"/>
          <w:divBdr>
            <w:top w:val="none" w:sz="0" w:space="0" w:color="auto"/>
            <w:left w:val="none" w:sz="0" w:space="0" w:color="auto"/>
            <w:bottom w:val="none" w:sz="0" w:space="0" w:color="auto"/>
            <w:right w:val="none" w:sz="0" w:space="0" w:color="auto"/>
          </w:divBdr>
          <w:divsChild>
            <w:div w:id="398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817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79">
          <w:marLeft w:val="0"/>
          <w:marRight w:val="0"/>
          <w:marTop w:val="0"/>
          <w:marBottom w:val="0"/>
          <w:divBdr>
            <w:top w:val="none" w:sz="0" w:space="0" w:color="auto"/>
            <w:left w:val="none" w:sz="0" w:space="0" w:color="auto"/>
            <w:bottom w:val="none" w:sz="0" w:space="0" w:color="auto"/>
            <w:right w:val="none" w:sz="0" w:space="0" w:color="auto"/>
          </w:divBdr>
          <w:divsChild>
            <w:div w:id="1635915095">
              <w:marLeft w:val="0"/>
              <w:marRight w:val="0"/>
              <w:marTop w:val="0"/>
              <w:marBottom w:val="0"/>
              <w:divBdr>
                <w:top w:val="none" w:sz="0" w:space="0" w:color="auto"/>
                <w:left w:val="none" w:sz="0" w:space="0" w:color="auto"/>
                <w:bottom w:val="none" w:sz="0" w:space="0" w:color="auto"/>
                <w:right w:val="none" w:sz="0" w:space="0" w:color="auto"/>
              </w:divBdr>
            </w:div>
          </w:divsChild>
        </w:div>
        <w:div w:id="407967166">
          <w:marLeft w:val="0"/>
          <w:marRight w:val="0"/>
          <w:marTop w:val="0"/>
          <w:marBottom w:val="0"/>
          <w:divBdr>
            <w:top w:val="none" w:sz="0" w:space="0" w:color="auto"/>
            <w:left w:val="none" w:sz="0" w:space="0" w:color="auto"/>
            <w:bottom w:val="none" w:sz="0" w:space="0" w:color="auto"/>
            <w:right w:val="none" w:sz="0" w:space="0" w:color="auto"/>
          </w:divBdr>
          <w:divsChild>
            <w:div w:id="436828923">
              <w:marLeft w:val="0"/>
              <w:marRight w:val="0"/>
              <w:marTop w:val="0"/>
              <w:marBottom w:val="0"/>
              <w:divBdr>
                <w:top w:val="none" w:sz="0" w:space="0" w:color="auto"/>
                <w:left w:val="none" w:sz="0" w:space="0" w:color="auto"/>
                <w:bottom w:val="none" w:sz="0" w:space="0" w:color="auto"/>
                <w:right w:val="none" w:sz="0" w:space="0" w:color="auto"/>
              </w:divBdr>
            </w:div>
          </w:divsChild>
        </w:div>
        <w:div w:id="990867266">
          <w:marLeft w:val="0"/>
          <w:marRight w:val="0"/>
          <w:marTop w:val="0"/>
          <w:marBottom w:val="0"/>
          <w:divBdr>
            <w:top w:val="none" w:sz="0" w:space="0" w:color="auto"/>
            <w:left w:val="none" w:sz="0" w:space="0" w:color="auto"/>
            <w:bottom w:val="none" w:sz="0" w:space="0" w:color="auto"/>
            <w:right w:val="none" w:sz="0" w:space="0" w:color="auto"/>
          </w:divBdr>
          <w:divsChild>
            <w:div w:id="725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757">
      <w:bodyDiv w:val="1"/>
      <w:marLeft w:val="0"/>
      <w:marRight w:val="0"/>
      <w:marTop w:val="0"/>
      <w:marBottom w:val="0"/>
      <w:divBdr>
        <w:top w:val="none" w:sz="0" w:space="0" w:color="auto"/>
        <w:left w:val="none" w:sz="0" w:space="0" w:color="auto"/>
        <w:bottom w:val="none" w:sz="0" w:space="0" w:color="auto"/>
        <w:right w:val="none" w:sz="0" w:space="0" w:color="auto"/>
      </w:divBdr>
      <w:divsChild>
        <w:div w:id="291249848">
          <w:marLeft w:val="0"/>
          <w:marRight w:val="0"/>
          <w:marTop w:val="0"/>
          <w:marBottom w:val="0"/>
          <w:divBdr>
            <w:top w:val="none" w:sz="0" w:space="0" w:color="auto"/>
            <w:left w:val="none" w:sz="0" w:space="0" w:color="auto"/>
            <w:bottom w:val="none" w:sz="0" w:space="0" w:color="auto"/>
            <w:right w:val="none" w:sz="0" w:space="0" w:color="auto"/>
          </w:divBdr>
        </w:div>
        <w:div w:id="308289080">
          <w:marLeft w:val="0"/>
          <w:marRight w:val="0"/>
          <w:marTop w:val="0"/>
          <w:marBottom w:val="0"/>
          <w:divBdr>
            <w:top w:val="none" w:sz="0" w:space="0" w:color="auto"/>
            <w:left w:val="none" w:sz="0" w:space="0" w:color="auto"/>
            <w:bottom w:val="none" w:sz="0" w:space="0" w:color="auto"/>
            <w:right w:val="none" w:sz="0" w:space="0" w:color="auto"/>
          </w:divBdr>
        </w:div>
      </w:divsChild>
    </w:div>
    <w:div w:id="1341003839">
      <w:bodyDiv w:val="1"/>
      <w:marLeft w:val="0"/>
      <w:marRight w:val="0"/>
      <w:marTop w:val="0"/>
      <w:marBottom w:val="0"/>
      <w:divBdr>
        <w:top w:val="none" w:sz="0" w:space="0" w:color="auto"/>
        <w:left w:val="none" w:sz="0" w:space="0" w:color="auto"/>
        <w:bottom w:val="none" w:sz="0" w:space="0" w:color="auto"/>
        <w:right w:val="none" w:sz="0" w:space="0" w:color="auto"/>
      </w:divBdr>
    </w:div>
    <w:div w:id="1360160050">
      <w:bodyDiv w:val="1"/>
      <w:marLeft w:val="0"/>
      <w:marRight w:val="0"/>
      <w:marTop w:val="0"/>
      <w:marBottom w:val="0"/>
      <w:divBdr>
        <w:top w:val="none" w:sz="0" w:space="0" w:color="auto"/>
        <w:left w:val="none" w:sz="0" w:space="0" w:color="auto"/>
        <w:bottom w:val="none" w:sz="0" w:space="0" w:color="auto"/>
        <w:right w:val="none" w:sz="0" w:space="0" w:color="auto"/>
      </w:divBdr>
      <w:divsChild>
        <w:div w:id="287857435">
          <w:marLeft w:val="0"/>
          <w:marRight w:val="0"/>
          <w:marTop w:val="0"/>
          <w:marBottom w:val="0"/>
          <w:divBdr>
            <w:top w:val="none" w:sz="0" w:space="0" w:color="auto"/>
            <w:left w:val="none" w:sz="0" w:space="0" w:color="auto"/>
            <w:bottom w:val="none" w:sz="0" w:space="0" w:color="auto"/>
            <w:right w:val="none" w:sz="0" w:space="0" w:color="auto"/>
          </w:divBdr>
          <w:divsChild>
            <w:div w:id="275676580">
              <w:marLeft w:val="0"/>
              <w:marRight w:val="0"/>
              <w:marTop w:val="0"/>
              <w:marBottom w:val="0"/>
              <w:divBdr>
                <w:top w:val="none" w:sz="0" w:space="0" w:color="auto"/>
                <w:left w:val="none" w:sz="0" w:space="0" w:color="auto"/>
                <w:bottom w:val="none" w:sz="0" w:space="0" w:color="auto"/>
                <w:right w:val="none" w:sz="0" w:space="0" w:color="auto"/>
              </w:divBdr>
              <w:divsChild>
                <w:div w:id="210579266">
                  <w:marLeft w:val="0"/>
                  <w:marRight w:val="0"/>
                  <w:marTop w:val="0"/>
                  <w:marBottom w:val="0"/>
                  <w:divBdr>
                    <w:top w:val="none" w:sz="0" w:space="0" w:color="auto"/>
                    <w:left w:val="none" w:sz="0" w:space="0" w:color="auto"/>
                    <w:bottom w:val="none" w:sz="0" w:space="0" w:color="auto"/>
                    <w:right w:val="none" w:sz="0" w:space="0" w:color="auto"/>
                  </w:divBdr>
                </w:div>
                <w:div w:id="433943767">
                  <w:marLeft w:val="0"/>
                  <w:marRight w:val="0"/>
                  <w:marTop w:val="0"/>
                  <w:marBottom w:val="0"/>
                  <w:divBdr>
                    <w:top w:val="none" w:sz="0" w:space="0" w:color="auto"/>
                    <w:left w:val="none" w:sz="0" w:space="0" w:color="auto"/>
                    <w:bottom w:val="none" w:sz="0" w:space="0" w:color="auto"/>
                    <w:right w:val="none" w:sz="0" w:space="0" w:color="auto"/>
                  </w:divBdr>
                </w:div>
              </w:divsChild>
            </w:div>
            <w:div w:id="303505726">
              <w:marLeft w:val="0"/>
              <w:marRight w:val="0"/>
              <w:marTop w:val="0"/>
              <w:marBottom w:val="0"/>
              <w:divBdr>
                <w:top w:val="none" w:sz="0" w:space="0" w:color="auto"/>
                <w:left w:val="none" w:sz="0" w:space="0" w:color="auto"/>
                <w:bottom w:val="none" w:sz="0" w:space="0" w:color="auto"/>
                <w:right w:val="none" w:sz="0" w:space="0" w:color="auto"/>
              </w:divBdr>
            </w:div>
            <w:div w:id="576668260">
              <w:marLeft w:val="0"/>
              <w:marRight w:val="0"/>
              <w:marTop w:val="0"/>
              <w:marBottom w:val="0"/>
              <w:divBdr>
                <w:top w:val="none" w:sz="0" w:space="0" w:color="auto"/>
                <w:left w:val="none" w:sz="0" w:space="0" w:color="auto"/>
                <w:bottom w:val="none" w:sz="0" w:space="0" w:color="auto"/>
                <w:right w:val="none" w:sz="0" w:space="0" w:color="auto"/>
              </w:divBdr>
            </w:div>
            <w:div w:id="583883386">
              <w:marLeft w:val="0"/>
              <w:marRight w:val="0"/>
              <w:marTop w:val="0"/>
              <w:marBottom w:val="0"/>
              <w:divBdr>
                <w:top w:val="none" w:sz="0" w:space="0" w:color="auto"/>
                <w:left w:val="none" w:sz="0" w:space="0" w:color="auto"/>
                <w:bottom w:val="none" w:sz="0" w:space="0" w:color="auto"/>
                <w:right w:val="none" w:sz="0" w:space="0" w:color="auto"/>
              </w:divBdr>
            </w:div>
            <w:div w:id="1577469040">
              <w:marLeft w:val="0"/>
              <w:marRight w:val="0"/>
              <w:marTop w:val="0"/>
              <w:marBottom w:val="0"/>
              <w:divBdr>
                <w:top w:val="none" w:sz="0" w:space="0" w:color="auto"/>
                <w:left w:val="none" w:sz="0" w:space="0" w:color="auto"/>
                <w:bottom w:val="none" w:sz="0" w:space="0" w:color="auto"/>
                <w:right w:val="none" w:sz="0" w:space="0" w:color="auto"/>
              </w:divBdr>
            </w:div>
          </w:divsChild>
        </w:div>
        <w:div w:id="1202551863">
          <w:marLeft w:val="0"/>
          <w:marRight w:val="0"/>
          <w:marTop w:val="0"/>
          <w:marBottom w:val="0"/>
          <w:divBdr>
            <w:top w:val="none" w:sz="0" w:space="0" w:color="auto"/>
            <w:left w:val="none" w:sz="0" w:space="0" w:color="auto"/>
            <w:bottom w:val="none" w:sz="0" w:space="0" w:color="auto"/>
            <w:right w:val="none" w:sz="0" w:space="0" w:color="auto"/>
          </w:divBdr>
          <w:divsChild>
            <w:div w:id="576280912">
              <w:marLeft w:val="0"/>
              <w:marRight w:val="0"/>
              <w:marTop w:val="0"/>
              <w:marBottom w:val="0"/>
              <w:divBdr>
                <w:top w:val="none" w:sz="0" w:space="0" w:color="auto"/>
                <w:left w:val="none" w:sz="0" w:space="0" w:color="auto"/>
                <w:bottom w:val="none" w:sz="0" w:space="0" w:color="auto"/>
                <w:right w:val="none" w:sz="0" w:space="0" w:color="auto"/>
              </w:divBdr>
            </w:div>
            <w:div w:id="1986203453">
              <w:marLeft w:val="0"/>
              <w:marRight w:val="0"/>
              <w:marTop w:val="0"/>
              <w:marBottom w:val="0"/>
              <w:divBdr>
                <w:top w:val="none" w:sz="0" w:space="0" w:color="auto"/>
                <w:left w:val="none" w:sz="0" w:space="0" w:color="auto"/>
                <w:bottom w:val="none" w:sz="0" w:space="0" w:color="auto"/>
                <w:right w:val="none" w:sz="0" w:space="0" w:color="auto"/>
              </w:divBdr>
            </w:div>
            <w:div w:id="1993413615">
              <w:marLeft w:val="0"/>
              <w:marRight w:val="0"/>
              <w:marTop w:val="0"/>
              <w:marBottom w:val="0"/>
              <w:divBdr>
                <w:top w:val="none" w:sz="0" w:space="0" w:color="auto"/>
                <w:left w:val="none" w:sz="0" w:space="0" w:color="auto"/>
                <w:bottom w:val="none" w:sz="0" w:space="0" w:color="auto"/>
                <w:right w:val="none" w:sz="0" w:space="0" w:color="auto"/>
              </w:divBdr>
            </w:div>
          </w:divsChild>
        </w:div>
        <w:div w:id="2067294659">
          <w:marLeft w:val="0"/>
          <w:marRight w:val="0"/>
          <w:marTop w:val="0"/>
          <w:marBottom w:val="0"/>
          <w:divBdr>
            <w:top w:val="none" w:sz="0" w:space="0" w:color="auto"/>
            <w:left w:val="none" w:sz="0" w:space="0" w:color="auto"/>
            <w:bottom w:val="none" w:sz="0" w:space="0" w:color="auto"/>
            <w:right w:val="none" w:sz="0" w:space="0" w:color="auto"/>
          </w:divBdr>
          <w:divsChild>
            <w:div w:id="551431156">
              <w:marLeft w:val="0"/>
              <w:marRight w:val="0"/>
              <w:marTop w:val="0"/>
              <w:marBottom w:val="0"/>
              <w:divBdr>
                <w:top w:val="none" w:sz="0" w:space="0" w:color="auto"/>
                <w:left w:val="none" w:sz="0" w:space="0" w:color="auto"/>
                <w:bottom w:val="none" w:sz="0" w:space="0" w:color="auto"/>
                <w:right w:val="none" w:sz="0" w:space="0" w:color="auto"/>
              </w:divBdr>
            </w:div>
            <w:div w:id="1029840786">
              <w:marLeft w:val="0"/>
              <w:marRight w:val="0"/>
              <w:marTop w:val="0"/>
              <w:marBottom w:val="0"/>
              <w:divBdr>
                <w:top w:val="none" w:sz="0" w:space="0" w:color="auto"/>
                <w:left w:val="none" w:sz="0" w:space="0" w:color="auto"/>
                <w:bottom w:val="none" w:sz="0" w:space="0" w:color="auto"/>
                <w:right w:val="none" w:sz="0" w:space="0" w:color="auto"/>
              </w:divBdr>
            </w:div>
            <w:div w:id="1216116668">
              <w:marLeft w:val="0"/>
              <w:marRight w:val="0"/>
              <w:marTop w:val="0"/>
              <w:marBottom w:val="0"/>
              <w:divBdr>
                <w:top w:val="none" w:sz="0" w:space="0" w:color="auto"/>
                <w:left w:val="none" w:sz="0" w:space="0" w:color="auto"/>
                <w:bottom w:val="none" w:sz="0" w:space="0" w:color="auto"/>
                <w:right w:val="none" w:sz="0" w:space="0" w:color="auto"/>
              </w:divBdr>
            </w:div>
            <w:div w:id="1806970803">
              <w:marLeft w:val="0"/>
              <w:marRight w:val="0"/>
              <w:marTop w:val="0"/>
              <w:marBottom w:val="0"/>
              <w:divBdr>
                <w:top w:val="none" w:sz="0" w:space="0" w:color="auto"/>
                <w:left w:val="none" w:sz="0" w:space="0" w:color="auto"/>
                <w:bottom w:val="none" w:sz="0" w:space="0" w:color="auto"/>
                <w:right w:val="none" w:sz="0" w:space="0" w:color="auto"/>
              </w:divBdr>
            </w:div>
            <w:div w:id="1886597767">
              <w:marLeft w:val="0"/>
              <w:marRight w:val="0"/>
              <w:marTop w:val="0"/>
              <w:marBottom w:val="0"/>
              <w:divBdr>
                <w:top w:val="none" w:sz="0" w:space="0" w:color="auto"/>
                <w:left w:val="none" w:sz="0" w:space="0" w:color="auto"/>
                <w:bottom w:val="none" w:sz="0" w:space="0" w:color="auto"/>
                <w:right w:val="none" w:sz="0" w:space="0" w:color="auto"/>
              </w:divBdr>
              <w:divsChild>
                <w:div w:id="1121455368">
                  <w:marLeft w:val="0"/>
                  <w:marRight w:val="0"/>
                  <w:marTop w:val="0"/>
                  <w:marBottom w:val="0"/>
                  <w:divBdr>
                    <w:top w:val="none" w:sz="0" w:space="0" w:color="auto"/>
                    <w:left w:val="none" w:sz="0" w:space="0" w:color="auto"/>
                    <w:bottom w:val="none" w:sz="0" w:space="0" w:color="auto"/>
                    <w:right w:val="none" w:sz="0" w:space="0" w:color="auto"/>
                  </w:divBdr>
                </w:div>
                <w:div w:id="1694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8719">
          <w:marLeft w:val="0"/>
          <w:marRight w:val="0"/>
          <w:marTop w:val="0"/>
          <w:marBottom w:val="0"/>
          <w:divBdr>
            <w:top w:val="none" w:sz="0" w:space="0" w:color="auto"/>
            <w:left w:val="none" w:sz="0" w:space="0" w:color="auto"/>
            <w:bottom w:val="none" w:sz="0" w:space="0" w:color="auto"/>
            <w:right w:val="none" w:sz="0" w:space="0" w:color="auto"/>
          </w:divBdr>
        </w:div>
      </w:divsChild>
    </w:div>
    <w:div w:id="1375692252">
      <w:bodyDiv w:val="1"/>
      <w:marLeft w:val="0"/>
      <w:marRight w:val="0"/>
      <w:marTop w:val="0"/>
      <w:marBottom w:val="0"/>
      <w:divBdr>
        <w:top w:val="none" w:sz="0" w:space="0" w:color="auto"/>
        <w:left w:val="none" w:sz="0" w:space="0" w:color="auto"/>
        <w:bottom w:val="none" w:sz="0" w:space="0" w:color="auto"/>
        <w:right w:val="none" w:sz="0" w:space="0" w:color="auto"/>
      </w:divBdr>
    </w:div>
    <w:div w:id="1489858246">
      <w:bodyDiv w:val="1"/>
      <w:marLeft w:val="0"/>
      <w:marRight w:val="0"/>
      <w:marTop w:val="0"/>
      <w:marBottom w:val="0"/>
      <w:divBdr>
        <w:top w:val="none" w:sz="0" w:space="0" w:color="auto"/>
        <w:left w:val="none" w:sz="0" w:space="0" w:color="auto"/>
        <w:bottom w:val="none" w:sz="0" w:space="0" w:color="auto"/>
        <w:right w:val="none" w:sz="0" w:space="0" w:color="auto"/>
      </w:divBdr>
      <w:divsChild>
        <w:div w:id="979918130">
          <w:marLeft w:val="0"/>
          <w:marRight w:val="0"/>
          <w:marTop w:val="0"/>
          <w:marBottom w:val="0"/>
          <w:divBdr>
            <w:top w:val="none" w:sz="0" w:space="0" w:color="auto"/>
            <w:left w:val="none" w:sz="0" w:space="0" w:color="auto"/>
            <w:bottom w:val="none" w:sz="0" w:space="0" w:color="auto"/>
            <w:right w:val="none" w:sz="0" w:space="0" w:color="auto"/>
          </w:divBdr>
          <w:divsChild>
            <w:div w:id="1496649610">
              <w:marLeft w:val="0"/>
              <w:marRight w:val="0"/>
              <w:marTop w:val="0"/>
              <w:marBottom w:val="0"/>
              <w:divBdr>
                <w:top w:val="none" w:sz="0" w:space="0" w:color="auto"/>
                <w:left w:val="none" w:sz="0" w:space="0" w:color="auto"/>
                <w:bottom w:val="none" w:sz="0" w:space="0" w:color="auto"/>
                <w:right w:val="none" w:sz="0" w:space="0" w:color="auto"/>
              </w:divBdr>
              <w:divsChild>
                <w:div w:id="506091358">
                  <w:marLeft w:val="0"/>
                  <w:marRight w:val="0"/>
                  <w:marTop w:val="0"/>
                  <w:marBottom w:val="0"/>
                  <w:divBdr>
                    <w:top w:val="none" w:sz="0" w:space="0" w:color="auto"/>
                    <w:left w:val="none" w:sz="0" w:space="0" w:color="auto"/>
                    <w:bottom w:val="none" w:sz="0" w:space="0" w:color="auto"/>
                    <w:right w:val="none" w:sz="0" w:space="0" w:color="auto"/>
                  </w:divBdr>
                  <w:divsChild>
                    <w:div w:id="1648322044">
                      <w:marLeft w:val="0"/>
                      <w:marRight w:val="0"/>
                      <w:marTop w:val="0"/>
                      <w:marBottom w:val="0"/>
                      <w:divBdr>
                        <w:top w:val="none" w:sz="0" w:space="0" w:color="auto"/>
                        <w:left w:val="none" w:sz="0" w:space="0" w:color="auto"/>
                        <w:bottom w:val="none" w:sz="0" w:space="0" w:color="auto"/>
                        <w:right w:val="none" w:sz="0" w:space="0" w:color="auto"/>
                      </w:divBdr>
                    </w:div>
                  </w:divsChild>
                </w:div>
                <w:div w:id="997345047">
                  <w:marLeft w:val="0"/>
                  <w:marRight w:val="0"/>
                  <w:marTop w:val="0"/>
                  <w:marBottom w:val="0"/>
                  <w:divBdr>
                    <w:top w:val="none" w:sz="0" w:space="0" w:color="auto"/>
                    <w:left w:val="none" w:sz="0" w:space="0" w:color="auto"/>
                    <w:bottom w:val="none" w:sz="0" w:space="0" w:color="auto"/>
                    <w:right w:val="none" w:sz="0" w:space="0" w:color="auto"/>
                  </w:divBdr>
                  <w:divsChild>
                    <w:div w:id="199587958">
                      <w:marLeft w:val="0"/>
                      <w:marRight w:val="0"/>
                      <w:marTop w:val="0"/>
                      <w:marBottom w:val="0"/>
                      <w:divBdr>
                        <w:top w:val="none" w:sz="0" w:space="0" w:color="auto"/>
                        <w:left w:val="none" w:sz="0" w:space="0" w:color="auto"/>
                        <w:bottom w:val="none" w:sz="0" w:space="0" w:color="auto"/>
                        <w:right w:val="none" w:sz="0" w:space="0" w:color="auto"/>
                      </w:divBdr>
                    </w:div>
                    <w:div w:id="397290040">
                      <w:marLeft w:val="0"/>
                      <w:marRight w:val="0"/>
                      <w:marTop w:val="0"/>
                      <w:marBottom w:val="0"/>
                      <w:divBdr>
                        <w:top w:val="none" w:sz="0" w:space="0" w:color="auto"/>
                        <w:left w:val="none" w:sz="0" w:space="0" w:color="auto"/>
                        <w:bottom w:val="none" w:sz="0" w:space="0" w:color="auto"/>
                        <w:right w:val="none" w:sz="0" w:space="0" w:color="auto"/>
                      </w:divBdr>
                      <w:divsChild>
                        <w:div w:id="20400364">
                          <w:marLeft w:val="0"/>
                          <w:marRight w:val="0"/>
                          <w:marTop w:val="0"/>
                          <w:marBottom w:val="0"/>
                          <w:divBdr>
                            <w:top w:val="none" w:sz="0" w:space="0" w:color="auto"/>
                            <w:left w:val="none" w:sz="0" w:space="0" w:color="auto"/>
                            <w:bottom w:val="none" w:sz="0" w:space="0" w:color="auto"/>
                            <w:right w:val="none" w:sz="0" w:space="0" w:color="auto"/>
                          </w:divBdr>
                        </w:div>
                        <w:div w:id="1656106337">
                          <w:marLeft w:val="0"/>
                          <w:marRight w:val="0"/>
                          <w:marTop w:val="0"/>
                          <w:marBottom w:val="0"/>
                          <w:divBdr>
                            <w:top w:val="none" w:sz="0" w:space="0" w:color="auto"/>
                            <w:left w:val="none" w:sz="0" w:space="0" w:color="auto"/>
                            <w:bottom w:val="none" w:sz="0" w:space="0" w:color="auto"/>
                            <w:right w:val="none" w:sz="0" w:space="0" w:color="auto"/>
                          </w:divBdr>
                        </w:div>
                      </w:divsChild>
                    </w:div>
                    <w:div w:id="1057969301">
                      <w:marLeft w:val="0"/>
                      <w:marRight w:val="0"/>
                      <w:marTop w:val="0"/>
                      <w:marBottom w:val="0"/>
                      <w:divBdr>
                        <w:top w:val="none" w:sz="0" w:space="0" w:color="auto"/>
                        <w:left w:val="none" w:sz="0" w:space="0" w:color="auto"/>
                        <w:bottom w:val="none" w:sz="0" w:space="0" w:color="auto"/>
                        <w:right w:val="none" w:sz="0" w:space="0" w:color="auto"/>
                      </w:divBdr>
                      <w:divsChild>
                        <w:div w:id="770197210">
                          <w:marLeft w:val="0"/>
                          <w:marRight w:val="0"/>
                          <w:marTop w:val="0"/>
                          <w:marBottom w:val="0"/>
                          <w:divBdr>
                            <w:top w:val="none" w:sz="0" w:space="0" w:color="auto"/>
                            <w:left w:val="none" w:sz="0" w:space="0" w:color="auto"/>
                            <w:bottom w:val="none" w:sz="0" w:space="0" w:color="auto"/>
                            <w:right w:val="none" w:sz="0" w:space="0" w:color="auto"/>
                          </w:divBdr>
                        </w:div>
                        <w:div w:id="14416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1366">
          <w:marLeft w:val="0"/>
          <w:marRight w:val="0"/>
          <w:marTop w:val="0"/>
          <w:marBottom w:val="0"/>
          <w:divBdr>
            <w:top w:val="none" w:sz="0" w:space="0" w:color="auto"/>
            <w:left w:val="none" w:sz="0" w:space="0" w:color="auto"/>
            <w:bottom w:val="none" w:sz="0" w:space="0" w:color="auto"/>
            <w:right w:val="none" w:sz="0" w:space="0" w:color="auto"/>
          </w:divBdr>
          <w:divsChild>
            <w:div w:id="307902062">
              <w:marLeft w:val="0"/>
              <w:marRight w:val="0"/>
              <w:marTop w:val="0"/>
              <w:marBottom w:val="0"/>
              <w:divBdr>
                <w:top w:val="none" w:sz="0" w:space="0" w:color="auto"/>
                <w:left w:val="none" w:sz="0" w:space="0" w:color="auto"/>
                <w:bottom w:val="none" w:sz="0" w:space="0" w:color="auto"/>
                <w:right w:val="none" w:sz="0" w:space="0" w:color="auto"/>
              </w:divBdr>
            </w:div>
            <w:div w:id="601842430">
              <w:marLeft w:val="0"/>
              <w:marRight w:val="0"/>
              <w:marTop w:val="0"/>
              <w:marBottom w:val="0"/>
              <w:divBdr>
                <w:top w:val="none" w:sz="0" w:space="0" w:color="auto"/>
                <w:left w:val="none" w:sz="0" w:space="0" w:color="auto"/>
                <w:bottom w:val="none" w:sz="0" w:space="0" w:color="auto"/>
                <w:right w:val="none" w:sz="0" w:space="0" w:color="auto"/>
              </w:divBdr>
            </w:div>
            <w:div w:id="11301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8729">
      <w:bodyDiv w:val="1"/>
      <w:marLeft w:val="0"/>
      <w:marRight w:val="0"/>
      <w:marTop w:val="0"/>
      <w:marBottom w:val="0"/>
      <w:divBdr>
        <w:top w:val="none" w:sz="0" w:space="0" w:color="auto"/>
        <w:left w:val="none" w:sz="0" w:space="0" w:color="auto"/>
        <w:bottom w:val="none" w:sz="0" w:space="0" w:color="auto"/>
        <w:right w:val="none" w:sz="0" w:space="0" w:color="auto"/>
      </w:divBdr>
      <w:divsChild>
        <w:div w:id="152457967">
          <w:marLeft w:val="0"/>
          <w:marRight w:val="0"/>
          <w:marTop w:val="0"/>
          <w:marBottom w:val="0"/>
          <w:divBdr>
            <w:top w:val="none" w:sz="0" w:space="0" w:color="auto"/>
            <w:left w:val="none" w:sz="0" w:space="0" w:color="auto"/>
            <w:bottom w:val="none" w:sz="0" w:space="0" w:color="auto"/>
            <w:right w:val="none" w:sz="0" w:space="0" w:color="auto"/>
          </w:divBdr>
        </w:div>
        <w:div w:id="196964869">
          <w:marLeft w:val="0"/>
          <w:marRight w:val="0"/>
          <w:marTop w:val="0"/>
          <w:marBottom w:val="0"/>
          <w:divBdr>
            <w:top w:val="none" w:sz="0" w:space="0" w:color="auto"/>
            <w:left w:val="none" w:sz="0" w:space="0" w:color="auto"/>
            <w:bottom w:val="none" w:sz="0" w:space="0" w:color="auto"/>
            <w:right w:val="none" w:sz="0" w:space="0" w:color="auto"/>
          </w:divBdr>
        </w:div>
        <w:div w:id="743259931">
          <w:marLeft w:val="0"/>
          <w:marRight w:val="0"/>
          <w:marTop w:val="0"/>
          <w:marBottom w:val="0"/>
          <w:divBdr>
            <w:top w:val="none" w:sz="0" w:space="0" w:color="auto"/>
            <w:left w:val="none" w:sz="0" w:space="0" w:color="auto"/>
            <w:bottom w:val="none" w:sz="0" w:space="0" w:color="auto"/>
            <w:right w:val="none" w:sz="0" w:space="0" w:color="auto"/>
          </w:divBdr>
        </w:div>
        <w:div w:id="1345396401">
          <w:marLeft w:val="0"/>
          <w:marRight w:val="0"/>
          <w:marTop w:val="0"/>
          <w:marBottom w:val="0"/>
          <w:divBdr>
            <w:top w:val="none" w:sz="0" w:space="0" w:color="auto"/>
            <w:left w:val="none" w:sz="0" w:space="0" w:color="auto"/>
            <w:bottom w:val="none" w:sz="0" w:space="0" w:color="auto"/>
            <w:right w:val="none" w:sz="0" w:space="0" w:color="auto"/>
          </w:divBdr>
        </w:div>
        <w:div w:id="1997220155">
          <w:marLeft w:val="0"/>
          <w:marRight w:val="0"/>
          <w:marTop w:val="0"/>
          <w:marBottom w:val="0"/>
          <w:divBdr>
            <w:top w:val="none" w:sz="0" w:space="0" w:color="auto"/>
            <w:left w:val="none" w:sz="0" w:space="0" w:color="auto"/>
            <w:bottom w:val="none" w:sz="0" w:space="0" w:color="auto"/>
            <w:right w:val="none" w:sz="0" w:space="0" w:color="auto"/>
          </w:divBdr>
        </w:div>
      </w:divsChild>
    </w:div>
    <w:div w:id="1757167060">
      <w:bodyDiv w:val="1"/>
      <w:marLeft w:val="0"/>
      <w:marRight w:val="0"/>
      <w:marTop w:val="0"/>
      <w:marBottom w:val="0"/>
      <w:divBdr>
        <w:top w:val="none" w:sz="0" w:space="0" w:color="auto"/>
        <w:left w:val="none" w:sz="0" w:space="0" w:color="auto"/>
        <w:bottom w:val="none" w:sz="0" w:space="0" w:color="auto"/>
        <w:right w:val="none" w:sz="0" w:space="0" w:color="auto"/>
      </w:divBdr>
    </w:div>
    <w:div w:id="1839926911">
      <w:bodyDiv w:val="1"/>
      <w:marLeft w:val="0"/>
      <w:marRight w:val="0"/>
      <w:marTop w:val="0"/>
      <w:marBottom w:val="0"/>
      <w:divBdr>
        <w:top w:val="none" w:sz="0" w:space="0" w:color="auto"/>
        <w:left w:val="none" w:sz="0" w:space="0" w:color="auto"/>
        <w:bottom w:val="none" w:sz="0" w:space="0" w:color="auto"/>
        <w:right w:val="none" w:sz="0" w:space="0" w:color="auto"/>
      </w:divBdr>
      <w:divsChild>
        <w:div w:id="466701080">
          <w:marLeft w:val="0"/>
          <w:marRight w:val="0"/>
          <w:marTop w:val="0"/>
          <w:marBottom w:val="0"/>
          <w:divBdr>
            <w:top w:val="none" w:sz="0" w:space="0" w:color="auto"/>
            <w:left w:val="none" w:sz="0" w:space="0" w:color="auto"/>
            <w:bottom w:val="none" w:sz="0" w:space="0" w:color="auto"/>
            <w:right w:val="none" w:sz="0" w:space="0" w:color="auto"/>
          </w:divBdr>
        </w:div>
        <w:div w:id="1068724435">
          <w:marLeft w:val="0"/>
          <w:marRight w:val="0"/>
          <w:marTop w:val="0"/>
          <w:marBottom w:val="0"/>
          <w:divBdr>
            <w:top w:val="none" w:sz="0" w:space="0" w:color="auto"/>
            <w:left w:val="none" w:sz="0" w:space="0" w:color="auto"/>
            <w:bottom w:val="none" w:sz="0" w:space="0" w:color="auto"/>
            <w:right w:val="none" w:sz="0" w:space="0" w:color="auto"/>
          </w:divBdr>
          <w:divsChild>
            <w:div w:id="1620067274">
              <w:marLeft w:val="0"/>
              <w:marRight w:val="0"/>
              <w:marTop w:val="0"/>
              <w:marBottom w:val="0"/>
              <w:divBdr>
                <w:top w:val="none" w:sz="0" w:space="0" w:color="auto"/>
                <w:left w:val="none" w:sz="0" w:space="0" w:color="auto"/>
                <w:bottom w:val="none" w:sz="0" w:space="0" w:color="auto"/>
                <w:right w:val="none" w:sz="0" w:space="0" w:color="auto"/>
              </w:divBdr>
            </w:div>
            <w:div w:id="1760756048">
              <w:marLeft w:val="0"/>
              <w:marRight w:val="0"/>
              <w:marTop w:val="0"/>
              <w:marBottom w:val="0"/>
              <w:divBdr>
                <w:top w:val="none" w:sz="0" w:space="0" w:color="auto"/>
                <w:left w:val="none" w:sz="0" w:space="0" w:color="auto"/>
                <w:bottom w:val="none" w:sz="0" w:space="0" w:color="auto"/>
                <w:right w:val="none" w:sz="0" w:space="0" w:color="auto"/>
              </w:divBdr>
            </w:div>
            <w:div w:id="1921523924">
              <w:marLeft w:val="0"/>
              <w:marRight w:val="0"/>
              <w:marTop w:val="0"/>
              <w:marBottom w:val="0"/>
              <w:divBdr>
                <w:top w:val="none" w:sz="0" w:space="0" w:color="auto"/>
                <w:left w:val="none" w:sz="0" w:space="0" w:color="auto"/>
                <w:bottom w:val="none" w:sz="0" w:space="0" w:color="auto"/>
                <w:right w:val="none" w:sz="0" w:space="0" w:color="auto"/>
              </w:divBdr>
            </w:div>
          </w:divsChild>
        </w:div>
        <w:div w:id="1209953578">
          <w:marLeft w:val="0"/>
          <w:marRight w:val="0"/>
          <w:marTop w:val="0"/>
          <w:marBottom w:val="0"/>
          <w:divBdr>
            <w:top w:val="none" w:sz="0" w:space="0" w:color="auto"/>
            <w:left w:val="none" w:sz="0" w:space="0" w:color="auto"/>
            <w:bottom w:val="none" w:sz="0" w:space="0" w:color="auto"/>
            <w:right w:val="none" w:sz="0" w:space="0" w:color="auto"/>
          </w:divBdr>
          <w:divsChild>
            <w:div w:id="8605903">
              <w:marLeft w:val="0"/>
              <w:marRight w:val="0"/>
              <w:marTop w:val="0"/>
              <w:marBottom w:val="0"/>
              <w:divBdr>
                <w:top w:val="none" w:sz="0" w:space="0" w:color="auto"/>
                <w:left w:val="none" w:sz="0" w:space="0" w:color="auto"/>
                <w:bottom w:val="none" w:sz="0" w:space="0" w:color="auto"/>
                <w:right w:val="none" w:sz="0" w:space="0" w:color="auto"/>
              </w:divBdr>
            </w:div>
            <w:div w:id="867330037">
              <w:marLeft w:val="0"/>
              <w:marRight w:val="0"/>
              <w:marTop w:val="0"/>
              <w:marBottom w:val="0"/>
              <w:divBdr>
                <w:top w:val="none" w:sz="0" w:space="0" w:color="auto"/>
                <w:left w:val="none" w:sz="0" w:space="0" w:color="auto"/>
                <w:bottom w:val="none" w:sz="0" w:space="0" w:color="auto"/>
                <w:right w:val="none" w:sz="0" w:space="0" w:color="auto"/>
              </w:divBdr>
            </w:div>
            <w:div w:id="1191526089">
              <w:marLeft w:val="0"/>
              <w:marRight w:val="0"/>
              <w:marTop w:val="0"/>
              <w:marBottom w:val="0"/>
              <w:divBdr>
                <w:top w:val="none" w:sz="0" w:space="0" w:color="auto"/>
                <w:left w:val="none" w:sz="0" w:space="0" w:color="auto"/>
                <w:bottom w:val="none" w:sz="0" w:space="0" w:color="auto"/>
                <w:right w:val="none" w:sz="0" w:space="0" w:color="auto"/>
              </w:divBdr>
            </w:div>
            <w:div w:id="1447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078">
      <w:bodyDiv w:val="1"/>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sChild>
            <w:div w:id="1105074168">
              <w:marLeft w:val="0"/>
              <w:marRight w:val="0"/>
              <w:marTop w:val="0"/>
              <w:marBottom w:val="0"/>
              <w:divBdr>
                <w:top w:val="none" w:sz="0" w:space="0" w:color="auto"/>
                <w:left w:val="none" w:sz="0" w:space="0" w:color="auto"/>
                <w:bottom w:val="none" w:sz="0" w:space="0" w:color="auto"/>
                <w:right w:val="none" w:sz="0" w:space="0" w:color="auto"/>
              </w:divBdr>
            </w:div>
          </w:divsChild>
        </w:div>
        <w:div w:id="372971504">
          <w:marLeft w:val="0"/>
          <w:marRight w:val="0"/>
          <w:marTop w:val="0"/>
          <w:marBottom w:val="0"/>
          <w:divBdr>
            <w:top w:val="none" w:sz="0" w:space="0" w:color="auto"/>
            <w:left w:val="none" w:sz="0" w:space="0" w:color="auto"/>
            <w:bottom w:val="none" w:sz="0" w:space="0" w:color="auto"/>
            <w:right w:val="none" w:sz="0" w:space="0" w:color="auto"/>
          </w:divBdr>
          <w:divsChild>
            <w:div w:id="546991569">
              <w:marLeft w:val="0"/>
              <w:marRight w:val="0"/>
              <w:marTop w:val="0"/>
              <w:marBottom w:val="0"/>
              <w:divBdr>
                <w:top w:val="none" w:sz="0" w:space="0" w:color="auto"/>
                <w:left w:val="none" w:sz="0" w:space="0" w:color="auto"/>
                <w:bottom w:val="none" w:sz="0" w:space="0" w:color="auto"/>
                <w:right w:val="none" w:sz="0" w:space="0" w:color="auto"/>
              </w:divBdr>
            </w:div>
            <w:div w:id="1209412165">
              <w:marLeft w:val="0"/>
              <w:marRight w:val="0"/>
              <w:marTop w:val="0"/>
              <w:marBottom w:val="0"/>
              <w:divBdr>
                <w:top w:val="none" w:sz="0" w:space="0" w:color="auto"/>
                <w:left w:val="none" w:sz="0" w:space="0" w:color="auto"/>
                <w:bottom w:val="none" w:sz="0" w:space="0" w:color="auto"/>
                <w:right w:val="none" w:sz="0" w:space="0" w:color="auto"/>
              </w:divBdr>
            </w:div>
          </w:divsChild>
        </w:div>
        <w:div w:id="373584807">
          <w:marLeft w:val="0"/>
          <w:marRight w:val="0"/>
          <w:marTop w:val="0"/>
          <w:marBottom w:val="0"/>
          <w:divBdr>
            <w:top w:val="none" w:sz="0" w:space="0" w:color="auto"/>
            <w:left w:val="none" w:sz="0" w:space="0" w:color="auto"/>
            <w:bottom w:val="none" w:sz="0" w:space="0" w:color="auto"/>
            <w:right w:val="none" w:sz="0" w:space="0" w:color="auto"/>
          </w:divBdr>
          <w:divsChild>
            <w:div w:id="677999645">
              <w:marLeft w:val="0"/>
              <w:marRight w:val="0"/>
              <w:marTop w:val="0"/>
              <w:marBottom w:val="0"/>
              <w:divBdr>
                <w:top w:val="none" w:sz="0" w:space="0" w:color="auto"/>
                <w:left w:val="none" w:sz="0" w:space="0" w:color="auto"/>
                <w:bottom w:val="none" w:sz="0" w:space="0" w:color="auto"/>
                <w:right w:val="none" w:sz="0" w:space="0" w:color="auto"/>
              </w:divBdr>
            </w:div>
            <w:div w:id="2132359516">
              <w:marLeft w:val="0"/>
              <w:marRight w:val="0"/>
              <w:marTop w:val="0"/>
              <w:marBottom w:val="0"/>
              <w:divBdr>
                <w:top w:val="none" w:sz="0" w:space="0" w:color="auto"/>
                <w:left w:val="none" w:sz="0" w:space="0" w:color="auto"/>
                <w:bottom w:val="none" w:sz="0" w:space="0" w:color="auto"/>
                <w:right w:val="none" w:sz="0" w:space="0" w:color="auto"/>
              </w:divBdr>
            </w:div>
          </w:divsChild>
        </w:div>
        <w:div w:id="799346057">
          <w:marLeft w:val="0"/>
          <w:marRight w:val="0"/>
          <w:marTop w:val="0"/>
          <w:marBottom w:val="0"/>
          <w:divBdr>
            <w:top w:val="none" w:sz="0" w:space="0" w:color="auto"/>
            <w:left w:val="none" w:sz="0" w:space="0" w:color="auto"/>
            <w:bottom w:val="none" w:sz="0" w:space="0" w:color="auto"/>
            <w:right w:val="none" w:sz="0" w:space="0" w:color="auto"/>
          </w:divBdr>
          <w:divsChild>
            <w:div w:id="1146312791">
              <w:marLeft w:val="0"/>
              <w:marRight w:val="0"/>
              <w:marTop w:val="0"/>
              <w:marBottom w:val="0"/>
              <w:divBdr>
                <w:top w:val="none" w:sz="0" w:space="0" w:color="auto"/>
                <w:left w:val="none" w:sz="0" w:space="0" w:color="auto"/>
                <w:bottom w:val="none" w:sz="0" w:space="0" w:color="auto"/>
                <w:right w:val="none" w:sz="0" w:space="0" w:color="auto"/>
              </w:divBdr>
            </w:div>
            <w:div w:id="1418213425">
              <w:marLeft w:val="0"/>
              <w:marRight w:val="0"/>
              <w:marTop w:val="0"/>
              <w:marBottom w:val="0"/>
              <w:divBdr>
                <w:top w:val="none" w:sz="0" w:space="0" w:color="auto"/>
                <w:left w:val="none" w:sz="0" w:space="0" w:color="auto"/>
                <w:bottom w:val="none" w:sz="0" w:space="0" w:color="auto"/>
                <w:right w:val="none" w:sz="0" w:space="0" w:color="auto"/>
              </w:divBdr>
            </w:div>
          </w:divsChild>
        </w:div>
        <w:div w:id="906305084">
          <w:marLeft w:val="0"/>
          <w:marRight w:val="0"/>
          <w:marTop w:val="0"/>
          <w:marBottom w:val="0"/>
          <w:divBdr>
            <w:top w:val="none" w:sz="0" w:space="0" w:color="auto"/>
            <w:left w:val="none" w:sz="0" w:space="0" w:color="auto"/>
            <w:bottom w:val="none" w:sz="0" w:space="0" w:color="auto"/>
            <w:right w:val="none" w:sz="0" w:space="0" w:color="auto"/>
          </w:divBdr>
          <w:divsChild>
            <w:div w:id="984041465">
              <w:marLeft w:val="0"/>
              <w:marRight w:val="0"/>
              <w:marTop w:val="0"/>
              <w:marBottom w:val="0"/>
              <w:divBdr>
                <w:top w:val="none" w:sz="0" w:space="0" w:color="auto"/>
                <w:left w:val="none" w:sz="0" w:space="0" w:color="auto"/>
                <w:bottom w:val="none" w:sz="0" w:space="0" w:color="auto"/>
                <w:right w:val="none" w:sz="0" w:space="0" w:color="auto"/>
              </w:divBdr>
            </w:div>
            <w:div w:id="1991403325">
              <w:marLeft w:val="0"/>
              <w:marRight w:val="0"/>
              <w:marTop w:val="0"/>
              <w:marBottom w:val="0"/>
              <w:divBdr>
                <w:top w:val="none" w:sz="0" w:space="0" w:color="auto"/>
                <w:left w:val="none" w:sz="0" w:space="0" w:color="auto"/>
                <w:bottom w:val="none" w:sz="0" w:space="0" w:color="auto"/>
                <w:right w:val="none" w:sz="0" w:space="0" w:color="auto"/>
              </w:divBdr>
            </w:div>
          </w:divsChild>
        </w:div>
        <w:div w:id="1150753123">
          <w:marLeft w:val="0"/>
          <w:marRight w:val="0"/>
          <w:marTop w:val="0"/>
          <w:marBottom w:val="0"/>
          <w:divBdr>
            <w:top w:val="none" w:sz="0" w:space="0" w:color="auto"/>
            <w:left w:val="none" w:sz="0" w:space="0" w:color="auto"/>
            <w:bottom w:val="none" w:sz="0" w:space="0" w:color="auto"/>
            <w:right w:val="none" w:sz="0" w:space="0" w:color="auto"/>
          </w:divBdr>
          <w:divsChild>
            <w:div w:id="243802520">
              <w:marLeft w:val="0"/>
              <w:marRight w:val="0"/>
              <w:marTop w:val="0"/>
              <w:marBottom w:val="0"/>
              <w:divBdr>
                <w:top w:val="none" w:sz="0" w:space="0" w:color="auto"/>
                <w:left w:val="none" w:sz="0" w:space="0" w:color="auto"/>
                <w:bottom w:val="none" w:sz="0" w:space="0" w:color="auto"/>
                <w:right w:val="none" w:sz="0" w:space="0" w:color="auto"/>
              </w:divBdr>
            </w:div>
            <w:div w:id="1409234491">
              <w:marLeft w:val="0"/>
              <w:marRight w:val="0"/>
              <w:marTop w:val="0"/>
              <w:marBottom w:val="0"/>
              <w:divBdr>
                <w:top w:val="none" w:sz="0" w:space="0" w:color="auto"/>
                <w:left w:val="none" w:sz="0" w:space="0" w:color="auto"/>
                <w:bottom w:val="none" w:sz="0" w:space="0" w:color="auto"/>
                <w:right w:val="none" w:sz="0" w:space="0" w:color="auto"/>
              </w:divBdr>
            </w:div>
          </w:divsChild>
        </w:div>
        <w:div w:id="1298098577">
          <w:marLeft w:val="0"/>
          <w:marRight w:val="0"/>
          <w:marTop w:val="0"/>
          <w:marBottom w:val="0"/>
          <w:divBdr>
            <w:top w:val="none" w:sz="0" w:space="0" w:color="auto"/>
            <w:left w:val="none" w:sz="0" w:space="0" w:color="auto"/>
            <w:bottom w:val="none" w:sz="0" w:space="0" w:color="auto"/>
            <w:right w:val="none" w:sz="0" w:space="0" w:color="auto"/>
          </w:divBdr>
          <w:divsChild>
            <w:div w:id="1264075242">
              <w:marLeft w:val="0"/>
              <w:marRight w:val="0"/>
              <w:marTop w:val="0"/>
              <w:marBottom w:val="0"/>
              <w:divBdr>
                <w:top w:val="none" w:sz="0" w:space="0" w:color="auto"/>
                <w:left w:val="none" w:sz="0" w:space="0" w:color="auto"/>
                <w:bottom w:val="none" w:sz="0" w:space="0" w:color="auto"/>
                <w:right w:val="none" w:sz="0" w:space="0" w:color="auto"/>
              </w:divBdr>
            </w:div>
            <w:div w:id="1733771904">
              <w:marLeft w:val="0"/>
              <w:marRight w:val="0"/>
              <w:marTop w:val="0"/>
              <w:marBottom w:val="0"/>
              <w:divBdr>
                <w:top w:val="none" w:sz="0" w:space="0" w:color="auto"/>
                <w:left w:val="none" w:sz="0" w:space="0" w:color="auto"/>
                <w:bottom w:val="none" w:sz="0" w:space="0" w:color="auto"/>
                <w:right w:val="none" w:sz="0" w:space="0" w:color="auto"/>
              </w:divBdr>
            </w:div>
          </w:divsChild>
        </w:div>
        <w:div w:id="1539703158">
          <w:marLeft w:val="0"/>
          <w:marRight w:val="0"/>
          <w:marTop w:val="0"/>
          <w:marBottom w:val="0"/>
          <w:divBdr>
            <w:top w:val="none" w:sz="0" w:space="0" w:color="auto"/>
            <w:left w:val="none" w:sz="0" w:space="0" w:color="auto"/>
            <w:bottom w:val="none" w:sz="0" w:space="0" w:color="auto"/>
            <w:right w:val="none" w:sz="0" w:space="0" w:color="auto"/>
          </w:divBdr>
          <w:divsChild>
            <w:div w:id="1320959156">
              <w:marLeft w:val="0"/>
              <w:marRight w:val="0"/>
              <w:marTop w:val="0"/>
              <w:marBottom w:val="0"/>
              <w:divBdr>
                <w:top w:val="none" w:sz="0" w:space="0" w:color="auto"/>
                <w:left w:val="none" w:sz="0" w:space="0" w:color="auto"/>
                <w:bottom w:val="none" w:sz="0" w:space="0" w:color="auto"/>
                <w:right w:val="none" w:sz="0" w:space="0" w:color="auto"/>
              </w:divBdr>
            </w:div>
            <w:div w:id="1762021470">
              <w:marLeft w:val="0"/>
              <w:marRight w:val="0"/>
              <w:marTop w:val="0"/>
              <w:marBottom w:val="0"/>
              <w:divBdr>
                <w:top w:val="none" w:sz="0" w:space="0" w:color="auto"/>
                <w:left w:val="none" w:sz="0" w:space="0" w:color="auto"/>
                <w:bottom w:val="none" w:sz="0" w:space="0" w:color="auto"/>
                <w:right w:val="none" w:sz="0" w:space="0" w:color="auto"/>
              </w:divBdr>
            </w:div>
          </w:divsChild>
        </w:div>
        <w:div w:id="1680810792">
          <w:marLeft w:val="0"/>
          <w:marRight w:val="0"/>
          <w:marTop w:val="0"/>
          <w:marBottom w:val="0"/>
          <w:divBdr>
            <w:top w:val="none" w:sz="0" w:space="0" w:color="auto"/>
            <w:left w:val="none" w:sz="0" w:space="0" w:color="auto"/>
            <w:bottom w:val="none" w:sz="0" w:space="0" w:color="auto"/>
            <w:right w:val="none" w:sz="0" w:space="0" w:color="auto"/>
          </w:divBdr>
          <w:divsChild>
            <w:div w:id="151679986">
              <w:marLeft w:val="0"/>
              <w:marRight w:val="0"/>
              <w:marTop w:val="0"/>
              <w:marBottom w:val="0"/>
              <w:divBdr>
                <w:top w:val="none" w:sz="0" w:space="0" w:color="auto"/>
                <w:left w:val="none" w:sz="0" w:space="0" w:color="auto"/>
                <w:bottom w:val="none" w:sz="0" w:space="0" w:color="auto"/>
                <w:right w:val="none" w:sz="0" w:space="0" w:color="auto"/>
              </w:divBdr>
            </w:div>
            <w:div w:id="10162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6133">
      <w:bodyDiv w:val="1"/>
      <w:marLeft w:val="0"/>
      <w:marRight w:val="0"/>
      <w:marTop w:val="0"/>
      <w:marBottom w:val="0"/>
      <w:divBdr>
        <w:top w:val="none" w:sz="0" w:space="0" w:color="auto"/>
        <w:left w:val="none" w:sz="0" w:space="0" w:color="auto"/>
        <w:bottom w:val="none" w:sz="0" w:space="0" w:color="auto"/>
        <w:right w:val="none" w:sz="0" w:space="0" w:color="auto"/>
      </w:divBdr>
    </w:div>
    <w:div w:id="1916157770">
      <w:bodyDiv w:val="1"/>
      <w:marLeft w:val="0"/>
      <w:marRight w:val="0"/>
      <w:marTop w:val="0"/>
      <w:marBottom w:val="0"/>
      <w:divBdr>
        <w:top w:val="none" w:sz="0" w:space="0" w:color="auto"/>
        <w:left w:val="none" w:sz="0" w:space="0" w:color="auto"/>
        <w:bottom w:val="none" w:sz="0" w:space="0" w:color="auto"/>
        <w:right w:val="none" w:sz="0" w:space="0" w:color="auto"/>
      </w:divBdr>
      <w:divsChild>
        <w:div w:id="856699120">
          <w:marLeft w:val="0"/>
          <w:marRight w:val="0"/>
          <w:marTop w:val="0"/>
          <w:marBottom w:val="0"/>
          <w:divBdr>
            <w:top w:val="none" w:sz="0" w:space="0" w:color="auto"/>
            <w:left w:val="none" w:sz="0" w:space="0" w:color="auto"/>
            <w:bottom w:val="none" w:sz="0" w:space="0" w:color="auto"/>
            <w:right w:val="none" w:sz="0" w:space="0" w:color="auto"/>
          </w:divBdr>
        </w:div>
        <w:div w:id="1756903227">
          <w:marLeft w:val="0"/>
          <w:marRight w:val="0"/>
          <w:marTop w:val="0"/>
          <w:marBottom w:val="0"/>
          <w:divBdr>
            <w:top w:val="none" w:sz="0" w:space="0" w:color="auto"/>
            <w:left w:val="none" w:sz="0" w:space="0" w:color="auto"/>
            <w:bottom w:val="none" w:sz="0" w:space="0" w:color="auto"/>
            <w:right w:val="none" w:sz="0" w:space="0" w:color="auto"/>
          </w:divBdr>
        </w:div>
        <w:div w:id="1880387404">
          <w:marLeft w:val="0"/>
          <w:marRight w:val="0"/>
          <w:marTop w:val="0"/>
          <w:marBottom w:val="0"/>
          <w:divBdr>
            <w:top w:val="none" w:sz="0" w:space="0" w:color="auto"/>
            <w:left w:val="none" w:sz="0" w:space="0" w:color="auto"/>
            <w:bottom w:val="none" w:sz="0" w:space="0" w:color="auto"/>
            <w:right w:val="none" w:sz="0" w:space="0" w:color="auto"/>
          </w:divBdr>
        </w:div>
      </w:divsChild>
    </w:div>
    <w:div w:id="1952011988">
      <w:bodyDiv w:val="1"/>
      <w:marLeft w:val="0"/>
      <w:marRight w:val="0"/>
      <w:marTop w:val="0"/>
      <w:marBottom w:val="0"/>
      <w:divBdr>
        <w:top w:val="none" w:sz="0" w:space="0" w:color="auto"/>
        <w:left w:val="none" w:sz="0" w:space="0" w:color="auto"/>
        <w:bottom w:val="none" w:sz="0" w:space="0" w:color="auto"/>
        <w:right w:val="none" w:sz="0" w:space="0" w:color="auto"/>
      </w:divBdr>
    </w:div>
    <w:div w:id="2001153172">
      <w:bodyDiv w:val="1"/>
      <w:marLeft w:val="0"/>
      <w:marRight w:val="0"/>
      <w:marTop w:val="0"/>
      <w:marBottom w:val="0"/>
      <w:divBdr>
        <w:top w:val="none" w:sz="0" w:space="0" w:color="auto"/>
        <w:left w:val="none" w:sz="0" w:space="0" w:color="auto"/>
        <w:bottom w:val="none" w:sz="0" w:space="0" w:color="auto"/>
        <w:right w:val="none" w:sz="0" w:space="0" w:color="auto"/>
      </w:divBdr>
      <w:divsChild>
        <w:div w:id="180903315">
          <w:marLeft w:val="0"/>
          <w:marRight w:val="0"/>
          <w:marTop w:val="0"/>
          <w:marBottom w:val="0"/>
          <w:divBdr>
            <w:top w:val="none" w:sz="0" w:space="0" w:color="auto"/>
            <w:left w:val="none" w:sz="0" w:space="0" w:color="auto"/>
            <w:bottom w:val="none" w:sz="0" w:space="0" w:color="auto"/>
            <w:right w:val="none" w:sz="0" w:space="0" w:color="auto"/>
          </w:divBdr>
        </w:div>
        <w:div w:id="749815783">
          <w:marLeft w:val="0"/>
          <w:marRight w:val="0"/>
          <w:marTop w:val="0"/>
          <w:marBottom w:val="0"/>
          <w:divBdr>
            <w:top w:val="none" w:sz="0" w:space="0" w:color="auto"/>
            <w:left w:val="none" w:sz="0" w:space="0" w:color="auto"/>
            <w:bottom w:val="none" w:sz="0" w:space="0" w:color="auto"/>
            <w:right w:val="none" w:sz="0" w:space="0" w:color="auto"/>
          </w:divBdr>
        </w:div>
        <w:div w:id="1295259922">
          <w:marLeft w:val="0"/>
          <w:marRight w:val="0"/>
          <w:marTop w:val="0"/>
          <w:marBottom w:val="0"/>
          <w:divBdr>
            <w:top w:val="none" w:sz="0" w:space="0" w:color="auto"/>
            <w:left w:val="none" w:sz="0" w:space="0" w:color="auto"/>
            <w:bottom w:val="none" w:sz="0" w:space="0" w:color="auto"/>
            <w:right w:val="none" w:sz="0" w:space="0" w:color="auto"/>
          </w:divBdr>
        </w:div>
        <w:div w:id="1756630622">
          <w:marLeft w:val="0"/>
          <w:marRight w:val="0"/>
          <w:marTop w:val="0"/>
          <w:marBottom w:val="0"/>
          <w:divBdr>
            <w:top w:val="none" w:sz="0" w:space="0" w:color="auto"/>
            <w:left w:val="none" w:sz="0" w:space="0" w:color="auto"/>
            <w:bottom w:val="none" w:sz="0" w:space="0" w:color="auto"/>
            <w:right w:val="none" w:sz="0" w:space="0" w:color="auto"/>
          </w:divBdr>
        </w:div>
      </w:divsChild>
    </w:div>
    <w:div w:id="2125802368">
      <w:bodyDiv w:val="1"/>
      <w:marLeft w:val="0"/>
      <w:marRight w:val="0"/>
      <w:marTop w:val="0"/>
      <w:marBottom w:val="0"/>
      <w:divBdr>
        <w:top w:val="none" w:sz="0" w:space="0" w:color="auto"/>
        <w:left w:val="none" w:sz="0" w:space="0" w:color="auto"/>
        <w:bottom w:val="none" w:sz="0" w:space="0" w:color="auto"/>
        <w:right w:val="none" w:sz="0" w:space="0" w:color="auto"/>
      </w:divBdr>
    </w:div>
    <w:div w:id="2125922794">
      <w:bodyDiv w:val="1"/>
      <w:marLeft w:val="0"/>
      <w:marRight w:val="0"/>
      <w:marTop w:val="0"/>
      <w:marBottom w:val="0"/>
      <w:divBdr>
        <w:top w:val="none" w:sz="0" w:space="0" w:color="auto"/>
        <w:left w:val="none" w:sz="0" w:space="0" w:color="auto"/>
        <w:bottom w:val="none" w:sz="0" w:space="0" w:color="auto"/>
        <w:right w:val="none" w:sz="0" w:space="0" w:color="auto"/>
      </w:divBdr>
      <w:divsChild>
        <w:div w:id="701052048">
          <w:marLeft w:val="0"/>
          <w:marRight w:val="0"/>
          <w:marTop w:val="0"/>
          <w:marBottom w:val="0"/>
          <w:divBdr>
            <w:top w:val="none" w:sz="0" w:space="0" w:color="auto"/>
            <w:left w:val="none" w:sz="0" w:space="0" w:color="auto"/>
            <w:bottom w:val="none" w:sz="0" w:space="0" w:color="auto"/>
            <w:right w:val="none" w:sz="0" w:space="0" w:color="auto"/>
          </w:divBdr>
          <w:divsChild>
            <w:div w:id="1092358289">
              <w:marLeft w:val="0"/>
              <w:marRight w:val="0"/>
              <w:marTop w:val="0"/>
              <w:marBottom w:val="0"/>
              <w:divBdr>
                <w:top w:val="none" w:sz="0" w:space="0" w:color="auto"/>
                <w:left w:val="none" w:sz="0" w:space="0" w:color="auto"/>
                <w:bottom w:val="none" w:sz="0" w:space="0" w:color="auto"/>
                <w:right w:val="none" w:sz="0" w:space="0" w:color="auto"/>
              </w:divBdr>
            </w:div>
          </w:divsChild>
        </w:div>
        <w:div w:id="1416319037">
          <w:marLeft w:val="0"/>
          <w:marRight w:val="0"/>
          <w:marTop w:val="0"/>
          <w:marBottom w:val="0"/>
          <w:divBdr>
            <w:top w:val="none" w:sz="0" w:space="0" w:color="auto"/>
            <w:left w:val="none" w:sz="0" w:space="0" w:color="auto"/>
            <w:bottom w:val="none" w:sz="0" w:space="0" w:color="auto"/>
            <w:right w:val="none" w:sz="0" w:space="0" w:color="auto"/>
          </w:divBdr>
          <w:divsChild>
            <w:div w:id="382103761">
              <w:marLeft w:val="0"/>
              <w:marRight w:val="0"/>
              <w:marTop w:val="0"/>
              <w:marBottom w:val="0"/>
              <w:divBdr>
                <w:top w:val="none" w:sz="0" w:space="0" w:color="auto"/>
                <w:left w:val="none" w:sz="0" w:space="0" w:color="auto"/>
                <w:bottom w:val="none" w:sz="0" w:space="0" w:color="auto"/>
                <w:right w:val="none" w:sz="0" w:space="0" w:color="auto"/>
              </w:divBdr>
            </w:div>
            <w:div w:id="736589694">
              <w:marLeft w:val="0"/>
              <w:marRight w:val="0"/>
              <w:marTop w:val="0"/>
              <w:marBottom w:val="0"/>
              <w:divBdr>
                <w:top w:val="none" w:sz="0" w:space="0" w:color="auto"/>
                <w:left w:val="none" w:sz="0" w:space="0" w:color="auto"/>
                <w:bottom w:val="none" w:sz="0" w:space="0" w:color="auto"/>
                <w:right w:val="none" w:sz="0" w:space="0" w:color="auto"/>
              </w:divBdr>
            </w:div>
            <w:div w:id="1446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B3E4-2841-47C5-ACEB-9B27F1A0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5848</Words>
  <Characters>35091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Bednarek</dc:creator>
  <cp:lastModifiedBy>Kuzka Grzegorz</cp:lastModifiedBy>
  <cp:revision>3</cp:revision>
  <cp:lastPrinted>2022-03-29T10:03:00Z</cp:lastPrinted>
  <dcterms:created xsi:type="dcterms:W3CDTF">2022-10-12T12:20:00Z</dcterms:created>
  <dcterms:modified xsi:type="dcterms:W3CDTF">2022-10-12T12:55:00Z</dcterms:modified>
</cp:coreProperties>
</file>