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987B" w14:textId="77777777" w:rsidR="009E1ABE" w:rsidRDefault="009E1ABE" w:rsidP="004F77E2">
      <w:pPr>
        <w:widowControl w:val="0"/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6C1C6CDE" w14:textId="3404E74A" w:rsidR="004F77E2" w:rsidRDefault="00FA77D9" w:rsidP="00FA77D9">
      <w:pPr>
        <w:pStyle w:val="USTustnpkodeksu"/>
        <w:ind w:firstLine="426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</w:t>
      </w:r>
      <w:r w:rsidR="00F52FE4" w:rsidRPr="00C90E41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e</w:t>
      </w:r>
      <w:r w:rsidR="00F52FE4" w:rsidRPr="00C90E41">
        <w:rPr>
          <w:rFonts w:ascii="Times New Roman" w:hAnsi="Times New Roman" w:cs="Times New Roman"/>
        </w:rPr>
        <w:t xml:space="preserve"> Ministra Edukacji </w:t>
      </w:r>
      <w:r w:rsidR="00F52FE4">
        <w:rPr>
          <w:rFonts w:ascii="Times New Roman" w:hAnsi="Times New Roman" w:cs="Times New Roman"/>
        </w:rPr>
        <w:t>i Nauki</w:t>
      </w:r>
      <w:r w:rsidR="00F52FE4" w:rsidRPr="00C90E41">
        <w:rPr>
          <w:rFonts w:ascii="Times New Roman" w:hAnsi="Times New Roman" w:cs="Times New Roman"/>
        </w:rPr>
        <w:t xml:space="preserve"> </w:t>
      </w:r>
      <w:r w:rsidR="00F52FE4" w:rsidRPr="001306B6">
        <w:rPr>
          <w:rFonts w:ascii="Times New Roman" w:hAnsi="Times New Roman" w:cs="Times New Roman"/>
        </w:rPr>
        <w:t xml:space="preserve">zmieniające rozporządzenie w sprawie </w:t>
      </w:r>
      <w:r w:rsidR="00F52FE4" w:rsidRPr="00F52FE4">
        <w:rPr>
          <w:rFonts w:ascii="Times New Roman" w:hAnsi="Times New Roman"/>
        </w:rPr>
        <w:t>podstawowych warunków niezbędnych do realizacji p</w:t>
      </w:r>
      <w:r w:rsidR="00B83887">
        <w:rPr>
          <w:rFonts w:ascii="Times New Roman" w:hAnsi="Times New Roman"/>
        </w:rPr>
        <w:t>rzez szkoły i nauczycieli zadań</w:t>
      </w:r>
      <w:r w:rsidR="00F52FE4" w:rsidRPr="00F52FE4">
        <w:rPr>
          <w:rFonts w:ascii="Times New Roman" w:hAnsi="Times New Roman"/>
        </w:rPr>
        <w:t xml:space="preserve"> dydaktycznych, wychowawczych i opiekuńczych oraz programów nauczania</w:t>
      </w:r>
      <w:r w:rsidR="00F52FE4" w:rsidRPr="00F52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wydawane</w:t>
      </w:r>
      <w:r w:rsidR="00F52FE4">
        <w:rPr>
          <w:rFonts w:ascii="Times New Roman" w:hAnsi="Times New Roman" w:cs="Times New Roman"/>
        </w:rPr>
        <w:t xml:space="preserve"> na podstawie </w:t>
      </w:r>
      <w:r w:rsidR="00F52FE4" w:rsidRPr="00C90E41">
        <w:rPr>
          <w:rFonts w:ascii="Times New Roman" w:hAnsi="Times New Roman" w:cs="Times New Roman"/>
        </w:rPr>
        <w:t>upoważnienia ustawowego za</w:t>
      </w:r>
      <w:r w:rsidR="00F52FE4">
        <w:rPr>
          <w:rFonts w:ascii="Times New Roman" w:hAnsi="Times New Roman" w:cs="Times New Roman"/>
        </w:rPr>
        <w:t>wartego w</w:t>
      </w:r>
      <w:r w:rsidR="009E1ABE">
        <w:rPr>
          <w:rFonts w:ascii="Times New Roman" w:hAnsi="Times New Roman" w:cs="Times New Roman"/>
          <w:szCs w:val="24"/>
        </w:rPr>
        <w:t xml:space="preserve"> art. 29 ust. 3</w:t>
      </w:r>
      <w:r w:rsidR="004F77E2">
        <w:rPr>
          <w:rFonts w:ascii="Times New Roman" w:hAnsi="Times New Roman" w:cs="Times New Roman"/>
          <w:szCs w:val="24"/>
        </w:rPr>
        <w:t xml:space="preserve"> ustawy z dnia 26 stycznia 1982 </w:t>
      </w:r>
      <w:r w:rsidR="009E1ABE">
        <w:rPr>
          <w:rFonts w:ascii="Times New Roman" w:hAnsi="Times New Roman" w:cs="Times New Roman"/>
          <w:szCs w:val="24"/>
        </w:rPr>
        <w:t xml:space="preserve">r. – Karta Nauczyciela (Dz. U. </w:t>
      </w:r>
      <w:r w:rsidR="00645365">
        <w:rPr>
          <w:rFonts w:ascii="Times New Roman" w:hAnsi="Times New Roman" w:cs="Times New Roman"/>
          <w:szCs w:val="24"/>
        </w:rPr>
        <w:t>z 2021 r. poz. 1762, z późn. zm.</w:t>
      </w:r>
      <w:r w:rsidR="009E1ABE">
        <w:rPr>
          <w:rFonts w:ascii="Times New Roman" w:hAnsi="Times New Roman" w:cs="Times New Roman"/>
          <w:szCs w:val="24"/>
        </w:rPr>
        <w:t>)</w:t>
      </w:r>
      <w:r w:rsidR="00E16DCA">
        <w:rPr>
          <w:rFonts w:ascii="Times New Roman" w:hAnsi="Times New Roman" w:cs="Times New Roman"/>
          <w:szCs w:val="24"/>
        </w:rPr>
        <w:t>,</w:t>
      </w:r>
      <w:r w:rsidR="00E16DCA" w:rsidRPr="00E16DCA">
        <w:rPr>
          <w:szCs w:val="22"/>
        </w:rPr>
        <w:t xml:space="preserve"> </w:t>
      </w:r>
      <w:r w:rsidR="00E16DCA">
        <w:rPr>
          <w:szCs w:val="22"/>
        </w:rPr>
        <w:t xml:space="preserve">zgodnie z którym </w:t>
      </w:r>
      <w:r w:rsidR="00E16DCA" w:rsidRPr="00541946">
        <w:rPr>
          <w:szCs w:val="22"/>
        </w:rPr>
        <w:t>minister właściwy do spraw oświaty i wychowania określ</w:t>
      </w:r>
      <w:r w:rsidR="00E16DCA">
        <w:rPr>
          <w:szCs w:val="22"/>
        </w:rPr>
        <w:t>i,</w:t>
      </w:r>
      <w:r w:rsidR="00E16DCA" w:rsidRPr="00541946">
        <w:rPr>
          <w:szCs w:val="22"/>
        </w:rPr>
        <w:t xml:space="preserve"> w drodze rozporządzenia, </w:t>
      </w:r>
      <w:r w:rsidR="009E1ABE">
        <w:rPr>
          <w:rFonts w:ascii="Times New Roman" w:hAnsi="Times New Roman" w:cs="Times New Roman"/>
          <w:szCs w:val="24"/>
        </w:rPr>
        <w:t xml:space="preserve"> </w:t>
      </w:r>
      <w:r w:rsidR="00F52FE4">
        <w:rPr>
          <w:rFonts w:ascii="Times New Roman" w:hAnsi="Times New Roman" w:cs="Times New Roman"/>
          <w:szCs w:val="24"/>
        </w:rPr>
        <w:t xml:space="preserve">podstawowe warunki niezbędne do realizacji przez szkoły i nauczycieli zadań dydaktycznych, </w:t>
      </w:r>
      <w:r w:rsidR="00F52FE4" w:rsidRPr="00F52FE4">
        <w:rPr>
          <w:rFonts w:ascii="Times New Roman" w:hAnsi="Times New Roman"/>
        </w:rPr>
        <w:t>wychowawczych i opiekuńczych oraz programów nauczania</w:t>
      </w:r>
      <w:r w:rsidR="00F52FE4">
        <w:rPr>
          <w:rFonts w:ascii="Times New Roman" w:hAnsi="Times New Roman"/>
        </w:rPr>
        <w:t xml:space="preserve">. </w:t>
      </w:r>
    </w:p>
    <w:p w14:paraId="30C71C0A" w14:textId="0472EE3F" w:rsidR="009E1ABE" w:rsidRDefault="00BB2414" w:rsidP="004F77E2">
      <w:pPr>
        <w:pStyle w:val="USTustnpkodeksu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R</w:t>
      </w:r>
      <w:r w:rsidR="00F52FE4">
        <w:rPr>
          <w:rFonts w:ascii="Times New Roman" w:hAnsi="Times New Roman"/>
        </w:rPr>
        <w:t xml:space="preserve">ozwiązania zawarte w projektowanym rozporządzeniu stanowią </w:t>
      </w:r>
      <w:r w:rsidR="009E1ABE">
        <w:rPr>
          <w:rFonts w:ascii="Times New Roman" w:hAnsi="Times New Roman" w:cs="Times New Roman"/>
          <w:szCs w:val="24"/>
        </w:rPr>
        <w:t>realizacj</w:t>
      </w:r>
      <w:r w:rsidR="004F77E2">
        <w:rPr>
          <w:rFonts w:ascii="Times New Roman" w:hAnsi="Times New Roman" w:cs="Times New Roman"/>
          <w:szCs w:val="24"/>
        </w:rPr>
        <w:t>ę</w:t>
      </w:r>
      <w:r w:rsidR="009E1ABE">
        <w:rPr>
          <w:rFonts w:ascii="Times New Roman" w:hAnsi="Times New Roman" w:cs="Times New Roman"/>
          <w:szCs w:val="24"/>
        </w:rPr>
        <w:t xml:space="preserve"> </w:t>
      </w:r>
      <w:r w:rsidR="004F77E2">
        <w:rPr>
          <w:rFonts w:ascii="Times New Roman" w:hAnsi="Times New Roman" w:cs="Times New Roman"/>
          <w:szCs w:val="24"/>
        </w:rPr>
        <w:t>tzw. </w:t>
      </w:r>
      <w:r>
        <w:rPr>
          <w:rFonts w:ascii="Times New Roman" w:hAnsi="Times New Roman" w:cs="Times New Roman"/>
          <w:szCs w:val="24"/>
        </w:rPr>
        <w:t>„</w:t>
      </w:r>
      <w:r w:rsidR="009E1ABE">
        <w:rPr>
          <w:rFonts w:ascii="Times New Roman" w:hAnsi="Times New Roman" w:cs="Times New Roman"/>
          <w:szCs w:val="24"/>
        </w:rPr>
        <w:t>kamienia milowego</w:t>
      </w:r>
      <w:r>
        <w:rPr>
          <w:rFonts w:ascii="Times New Roman" w:hAnsi="Times New Roman" w:cs="Times New Roman"/>
          <w:szCs w:val="24"/>
        </w:rPr>
        <w:t>”</w:t>
      </w:r>
      <w:r w:rsidR="009E1ABE">
        <w:rPr>
          <w:rFonts w:ascii="Times New Roman" w:hAnsi="Times New Roman" w:cs="Times New Roman"/>
          <w:szCs w:val="24"/>
        </w:rPr>
        <w:t xml:space="preserve"> </w:t>
      </w:r>
      <w:r w:rsidR="004F77E2">
        <w:rPr>
          <w:rFonts w:ascii="Times New Roman" w:hAnsi="Times New Roman" w:cs="Times New Roman"/>
          <w:szCs w:val="24"/>
        </w:rPr>
        <w:t xml:space="preserve">(numer porządkowy C9G) </w:t>
      </w:r>
      <w:r>
        <w:rPr>
          <w:rFonts w:ascii="Times New Roman" w:hAnsi="Times New Roman" w:cs="Times New Roman"/>
          <w:szCs w:val="24"/>
        </w:rPr>
        <w:t xml:space="preserve">przewidzianego w </w:t>
      </w:r>
      <w:r w:rsidR="009E1ABE">
        <w:rPr>
          <w:rFonts w:ascii="Times New Roman" w:hAnsi="Times New Roman" w:cs="Times New Roman"/>
          <w:szCs w:val="24"/>
        </w:rPr>
        <w:t>Krajow</w:t>
      </w:r>
      <w:r>
        <w:rPr>
          <w:rFonts w:ascii="Times New Roman" w:hAnsi="Times New Roman" w:cs="Times New Roman"/>
          <w:szCs w:val="24"/>
        </w:rPr>
        <w:t>ym</w:t>
      </w:r>
      <w:r w:rsidR="009E1ABE">
        <w:rPr>
          <w:rFonts w:ascii="Times New Roman" w:hAnsi="Times New Roman" w:cs="Times New Roman"/>
          <w:szCs w:val="24"/>
        </w:rPr>
        <w:t xml:space="preserve"> Plan</w:t>
      </w:r>
      <w:r>
        <w:rPr>
          <w:rFonts w:ascii="Times New Roman" w:hAnsi="Times New Roman" w:cs="Times New Roman"/>
          <w:szCs w:val="24"/>
        </w:rPr>
        <w:t xml:space="preserve">ie </w:t>
      </w:r>
      <w:r w:rsidR="009E1ABE">
        <w:rPr>
          <w:rFonts w:ascii="Times New Roman" w:hAnsi="Times New Roman" w:cs="Times New Roman"/>
          <w:szCs w:val="24"/>
        </w:rPr>
        <w:t>Odbudowy i Zwiększania Odporności</w:t>
      </w:r>
      <w:r w:rsidR="00645365">
        <w:rPr>
          <w:rFonts w:ascii="Times New Roman" w:hAnsi="Times New Roman" w:cs="Times New Roman"/>
          <w:szCs w:val="24"/>
        </w:rPr>
        <w:t>, zwanego dalej</w:t>
      </w:r>
      <w:r w:rsidR="009E1ABE">
        <w:rPr>
          <w:rFonts w:ascii="Times New Roman" w:hAnsi="Times New Roman" w:cs="Times New Roman"/>
          <w:szCs w:val="24"/>
        </w:rPr>
        <w:t xml:space="preserve"> </w:t>
      </w:r>
      <w:r w:rsidR="00645365">
        <w:rPr>
          <w:rFonts w:ascii="Times New Roman" w:hAnsi="Times New Roman" w:cs="Times New Roman"/>
          <w:szCs w:val="24"/>
        </w:rPr>
        <w:t>„</w:t>
      </w:r>
      <w:r w:rsidR="009E1ABE">
        <w:rPr>
          <w:rFonts w:ascii="Times New Roman" w:hAnsi="Times New Roman" w:cs="Times New Roman"/>
          <w:szCs w:val="24"/>
        </w:rPr>
        <w:t>KPO</w:t>
      </w:r>
      <w:r w:rsidR="00645365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>.</w:t>
      </w:r>
    </w:p>
    <w:p w14:paraId="618B7CB4" w14:textId="75B5845B" w:rsidR="009E1ABE" w:rsidRDefault="004F77E2" w:rsidP="004F77E2">
      <w:pPr>
        <w:pStyle w:val="USTustnpkodeksu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Należy wskazać, że j</w:t>
      </w:r>
      <w:r w:rsidR="009E1ABE">
        <w:rPr>
          <w:rFonts w:ascii="Times New Roman" w:hAnsi="Times New Roman" w:cs="Times New Roman"/>
          <w:szCs w:val="24"/>
        </w:rPr>
        <w:t xml:space="preserve">ednym z podstawowych celów KPO jest zapewnienie optymalnego poziomu rozwoju cyfrowego </w:t>
      </w:r>
      <w:r>
        <w:rPr>
          <w:rFonts w:ascii="Times New Roman" w:hAnsi="Times New Roman" w:cs="Times New Roman"/>
          <w:szCs w:val="24"/>
        </w:rPr>
        <w:t xml:space="preserve">– </w:t>
      </w:r>
      <w:r w:rsidR="009E1ABE">
        <w:rPr>
          <w:rFonts w:ascii="Times New Roman" w:hAnsi="Times New Roman" w:cs="Times New Roman"/>
          <w:szCs w:val="24"/>
        </w:rPr>
        <w:t>w skali całego kraju</w:t>
      </w:r>
      <w:r>
        <w:rPr>
          <w:rFonts w:ascii="Times New Roman" w:hAnsi="Times New Roman" w:cs="Times New Roman"/>
          <w:szCs w:val="24"/>
        </w:rPr>
        <w:t xml:space="preserve"> –</w:t>
      </w:r>
      <w:r w:rsidR="009E1ABE">
        <w:rPr>
          <w:rFonts w:ascii="Times New Roman" w:hAnsi="Times New Roman" w:cs="Times New Roman"/>
          <w:szCs w:val="24"/>
        </w:rPr>
        <w:t xml:space="preserve"> oraz kompetencji kluczowych dla rozwoju gospodarki przyszłości, z poszanowaniem zasad zrównoważonego rozwoju. Cyfryzacja i</w:t>
      </w:r>
      <w:r>
        <w:rPr>
          <w:rFonts w:ascii="Times New Roman" w:hAnsi="Times New Roman" w:cs="Times New Roman"/>
          <w:szCs w:val="24"/>
        </w:rPr>
        <w:t> </w:t>
      </w:r>
      <w:r w:rsidR="009E1ABE">
        <w:rPr>
          <w:rFonts w:ascii="Times New Roman" w:hAnsi="Times New Roman" w:cs="Times New Roman"/>
          <w:szCs w:val="24"/>
        </w:rPr>
        <w:t>innowacyjność systemu oświaty odgry</w:t>
      </w:r>
      <w:r>
        <w:rPr>
          <w:rFonts w:ascii="Times New Roman" w:hAnsi="Times New Roman" w:cs="Times New Roman"/>
          <w:szCs w:val="24"/>
        </w:rPr>
        <w:t>wa w tym obszarze kluczową rolę. W</w:t>
      </w:r>
      <w:r w:rsidR="009E1ABE">
        <w:rPr>
          <w:rFonts w:ascii="Times New Roman" w:hAnsi="Times New Roman" w:cs="Times New Roman"/>
          <w:szCs w:val="24"/>
        </w:rPr>
        <w:t xml:space="preserve"> związku z </w:t>
      </w:r>
      <w:r>
        <w:rPr>
          <w:rFonts w:ascii="Times New Roman" w:hAnsi="Times New Roman" w:cs="Times New Roman"/>
          <w:szCs w:val="24"/>
        </w:rPr>
        <w:t>tym</w:t>
      </w:r>
      <w:r w:rsidR="009E1ABE">
        <w:rPr>
          <w:rFonts w:ascii="Times New Roman" w:hAnsi="Times New Roman" w:cs="Times New Roman"/>
          <w:szCs w:val="24"/>
        </w:rPr>
        <w:t xml:space="preserve"> KPO </w:t>
      </w:r>
      <w:r>
        <w:rPr>
          <w:rFonts w:ascii="Times New Roman" w:hAnsi="Times New Roman" w:cs="Times New Roman"/>
          <w:szCs w:val="24"/>
        </w:rPr>
        <w:t>zakłada podjęcie i realizację</w:t>
      </w:r>
      <w:r w:rsidR="009E1A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licznych</w:t>
      </w:r>
      <w:r w:rsidR="009E1ABE">
        <w:rPr>
          <w:rFonts w:ascii="Times New Roman" w:hAnsi="Times New Roman" w:cs="Times New Roman"/>
          <w:szCs w:val="24"/>
        </w:rPr>
        <w:t xml:space="preserve"> reform </w:t>
      </w:r>
      <w:r>
        <w:rPr>
          <w:rFonts w:ascii="Times New Roman" w:hAnsi="Times New Roman" w:cs="Times New Roman"/>
          <w:szCs w:val="24"/>
        </w:rPr>
        <w:t>oraz</w:t>
      </w:r>
      <w:r w:rsidR="009E1ABE">
        <w:rPr>
          <w:rFonts w:ascii="Times New Roman" w:hAnsi="Times New Roman" w:cs="Times New Roman"/>
          <w:szCs w:val="24"/>
        </w:rPr>
        <w:t xml:space="preserve"> inwestycj</w:t>
      </w:r>
      <w:r>
        <w:rPr>
          <w:rFonts w:ascii="Times New Roman" w:hAnsi="Times New Roman" w:cs="Times New Roman"/>
          <w:szCs w:val="24"/>
        </w:rPr>
        <w:t>i</w:t>
      </w:r>
      <w:r w:rsidR="009E1A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</w:t>
      </w:r>
      <w:r w:rsidR="009E1ABE">
        <w:rPr>
          <w:rFonts w:ascii="Times New Roman" w:hAnsi="Times New Roman" w:cs="Times New Roman"/>
          <w:szCs w:val="24"/>
        </w:rPr>
        <w:t xml:space="preserve"> tej dziedzin</w:t>
      </w:r>
      <w:r>
        <w:rPr>
          <w:rFonts w:ascii="Times New Roman" w:hAnsi="Times New Roman" w:cs="Times New Roman"/>
          <w:szCs w:val="24"/>
        </w:rPr>
        <w:t>ie</w:t>
      </w:r>
      <w:r w:rsidR="009E1ABE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Spośród nich należy wskazać</w:t>
      </w:r>
      <w:r w:rsidR="009E1ABE">
        <w:rPr>
          <w:rFonts w:ascii="Times New Roman" w:hAnsi="Times New Roman" w:cs="Times New Roman"/>
          <w:szCs w:val="24"/>
        </w:rPr>
        <w:t xml:space="preserve"> między innymi:</w:t>
      </w:r>
    </w:p>
    <w:p w14:paraId="7A0348AB" w14:textId="11598C7A" w:rsidR="009E1ABE" w:rsidRPr="004F77E2" w:rsidRDefault="004F77E2" w:rsidP="000E252D">
      <w:pPr>
        <w:pStyle w:val="USTustnpkodeksu"/>
        <w:numPr>
          <w:ilvl w:val="0"/>
          <w:numId w:val="15"/>
        </w:numPr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zapewnienie</w:t>
      </w:r>
      <w:r w:rsidRPr="004F77E2">
        <w:rPr>
          <w:rFonts w:ascii="Times New Roman" w:hAnsi="Times New Roman" w:cs="Times New Roman"/>
          <w:szCs w:val="24"/>
        </w:rPr>
        <w:t xml:space="preserve"> nowych</w:t>
      </w:r>
      <w:r w:rsidR="00645365" w:rsidRPr="004F77E2">
        <w:rPr>
          <w:rFonts w:ascii="Times New Roman" w:hAnsi="Times New Roman" w:cs="Times New Roman"/>
          <w:szCs w:val="24"/>
        </w:rPr>
        <w:t xml:space="preserve"> </w:t>
      </w:r>
      <w:r w:rsidRPr="004F77E2">
        <w:rPr>
          <w:rFonts w:ascii="Times New Roman" w:hAnsi="Times New Roman" w:cs="Times New Roman"/>
          <w:szCs w:val="24"/>
        </w:rPr>
        <w:t>komputerów przenośnych</w:t>
      </w:r>
      <w:r>
        <w:rPr>
          <w:rFonts w:ascii="Times New Roman" w:hAnsi="Times New Roman" w:cs="Times New Roman"/>
          <w:szCs w:val="24"/>
        </w:rPr>
        <w:t xml:space="preserve"> do dyspozycji nauczycieli – co najmniej 465 000 sztuk, i uczniów – </w:t>
      </w:r>
      <w:r w:rsidR="009E1ABE" w:rsidRPr="004F77E2">
        <w:rPr>
          <w:rFonts w:ascii="Times New Roman" w:hAnsi="Times New Roman" w:cs="Times New Roman"/>
          <w:szCs w:val="24"/>
        </w:rPr>
        <w:t>co najmniej 735 000</w:t>
      </w:r>
      <w:r w:rsidRPr="004F77E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sztuk</w:t>
      </w:r>
      <w:r w:rsidR="00645365" w:rsidRPr="004F77E2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B07B73D" w14:textId="1520F03A" w:rsidR="009E1ABE" w:rsidRDefault="004F77E2" w:rsidP="004F77E2">
      <w:pPr>
        <w:pStyle w:val="USTustnpkodeksu"/>
        <w:numPr>
          <w:ilvl w:val="0"/>
          <w:numId w:val="15"/>
        </w:numPr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wyposażenie</w:t>
      </w:r>
      <w:r w:rsidR="009E1A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sal lekcyjnych w połączenie z siecią LAN – </w:t>
      </w:r>
      <w:r w:rsidR="009E1ABE">
        <w:rPr>
          <w:rFonts w:ascii="Times New Roman" w:hAnsi="Times New Roman" w:cs="Times New Roman"/>
          <w:szCs w:val="24"/>
        </w:rPr>
        <w:t>co najmniej 100</w:t>
      </w:r>
      <w:r>
        <w:rPr>
          <w:rFonts w:ascii="Times New Roman" w:hAnsi="Times New Roman" w:cs="Times New Roman"/>
          <w:szCs w:val="24"/>
        </w:rPr>
        <w:t> </w:t>
      </w:r>
      <w:r w:rsidR="009E1ABE">
        <w:rPr>
          <w:rFonts w:ascii="Times New Roman" w:hAnsi="Times New Roman" w:cs="Times New Roman"/>
          <w:szCs w:val="24"/>
        </w:rPr>
        <w:t>000</w:t>
      </w:r>
      <w:r>
        <w:rPr>
          <w:rFonts w:ascii="Times New Roman" w:hAnsi="Times New Roman" w:cs="Times New Roman"/>
          <w:szCs w:val="24"/>
        </w:rPr>
        <w:t xml:space="preserve"> sal</w:t>
      </w:r>
      <w:r w:rsidR="00645365">
        <w:rPr>
          <w:rFonts w:ascii="Times New Roman" w:hAnsi="Times New Roman" w:cs="Times New Roman"/>
          <w:szCs w:val="24"/>
        </w:rPr>
        <w:t>;</w:t>
      </w:r>
    </w:p>
    <w:p w14:paraId="220D8763" w14:textId="61CED1F7" w:rsidR="009E1ABE" w:rsidRDefault="00645365" w:rsidP="004F77E2">
      <w:pPr>
        <w:pStyle w:val="USTustnpkodeksu"/>
        <w:numPr>
          <w:ilvl w:val="0"/>
          <w:numId w:val="15"/>
        </w:numPr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utworzenie </w:t>
      </w:r>
      <w:r w:rsidR="009E1ABE">
        <w:rPr>
          <w:rFonts w:ascii="Times New Roman" w:hAnsi="Times New Roman" w:cs="Times New Roman"/>
          <w:szCs w:val="24"/>
        </w:rPr>
        <w:t>laboratoriów Sztucznej Inteligencji (AI) ora</w:t>
      </w:r>
      <w:r w:rsidR="004F77E2">
        <w:rPr>
          <w:rFonts w:ascii="Times New Roman" w:hAnsi="Times New Roman" w:cs="Times New Roman"/>
          <w:szCs w:val="24"/>
        </w:rPr>
        <w:t>z nauki, techniki, inżynierii i </w:t>
      </w:r>
      <w:r w:rsidR="009E1ABE">
        <w:rPr>
          <w:rFonts w:ascii="Times New Roman" w:hAnsi="Times New Roman" w:cs="Times New Roman"/>
          <w:szCs w:val="24"/>
        </w:rPr>
        <w:t>matematyki (STEM) w szkołach i in</w:t>
      </w:r>
      <w:r w:rsidR="004F77E2">
        <w:rPr>
          <w:rFonts w:ascii="Times New Roman" w:hAnsi="Times New Roman" w:cs="Times New Roman"/>
          <w:szCs w:val="24"/>
        </w:rPr>
        <w:t xml:space="preserve">nych instytucjach edukacyjnych – </w:t>
      </w:r>
      <w:r w:rsidR="009E1ABE">
        <w:rPr>
          <w:rFonts w:ascii="Times New Roman" w:hAnsi="Times New Roman" w:cs="Times New Roman"/>
          <w:szCs w:val="24"/>
        </w:rPr>
        <w:t>co najmniej 16 000</w:t>
      </w:r>
      <w:r>
        <w:rPr>
          <w:rFonts w:ascii="Times New Roman" w:hAnsi="Times New Roman" w:cs="Times New Roman"/>
          <w:szCs w:val="24"/>
        </w:rPr>
        <w:t>;</w:t>
      </w:r>
    </w:p>
    <w:p w14:paraId="008FD8C2" w14:textId="49C4AF2F" w:rsidR="009E1ABE" w:rsidRPr="00645365" w:rsidRDefault="004F77E2" w:rsidP="004F77E2">
      <w:pPr>
        <w:pStyle w:val="USTustnpkodeksu"/>
        <w:numPr>
          <w:ilvl w:val="0"/>
          <w:numId w:val="15"/>
        </w:numPr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cyfryzację</w:t>
      </w:r>
      <w:r w:rsidR="00645365">
        <w:rPr>
          <w:rFonts w:ascii="Times New Roman" w:hAnsi="Times New Roman" w:cs="Times New Roman"/>
          <w:szCs w:val="24"/>
        </w:rPr>
        <w:t xml:space="preserve"> </w:t>
      </w:r>
      <w:r w:rsidR="009E1ABE">
        <w:rPr>
          <w:rFonts w:ascii="Times New Roman" w:hAnsi="Times New Roman" w:cs="Times New Roman"/>
          <w:szCs w:val="24"/>
        </w:rPr>
        <w:t>systemu egzaminacyjnego.</w:t>
      </w:r>
    </w:p>
    <w:p w14:paraId="03E84310" w14:textId="346438FC" w:rsidR="000B5CD7" w:rsidRDefault="009E1ABE" w:rsidP="004F77E2">
      <w:pPr>
        <w:pStyle w:val="USTustnpkodeksu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powyższego wynika, że polski system oświaty czeka w najbliższych latach kompleksowa transformacja cyfrowa, z którą wiąże się zakup dużej ilości niezbędnego sprzęt</w:t>
      </w:r>
      <w:r w:rsidR="00645365">
        <w:rPr>
          <w:rFonts w:ascii="Times New Roman" w:hAnsi="Times New Roman" w:cs="Times New Roman"/>
          <w:szCs w:val="24"/>
        </w:rPr>
        <w:t>u komputerowego</w:t>
      </w:r>
      <w:r>
        <w:rPr>
          <w:rFonts w:ascii="Times New Roman" w:hAnsi="Times New Roman" w:cs="Times New Roman"/>
          <w:szCs w:val="24"/>
        </w:rPr>
        <w:t xml:space="preserve">. Działania te są komplementarne wobec </w:t>
      </w:r>
      <w:r w:rsidR="000B5CD7">
        <w:rPr>
          <w:rFonts w:ascii="Times New Roman" w:hAnsi="Times New Roman" w:cs="Times New Roman"/>
          <w:szCs w:val="24"/>
        </w:rPr>
        <w:t xml:space="preserve">realizowanych obecnie </w:t>
      </w:r>
      <w:r>
        <w:rPr>
          <w:rFonts w:ascii="Times New Roman" w:hAnsi="Times New Roman" w:cs="Times New Roman"/>
          <w:szCs w:val="24"/>
        </w:rPr>
        <w:t xml:space="preserve">inicjatyw </w:t>
      </w:r>
      <w:r w:rsidR="000B5CD7">
        <w:rPr>
          <w:rFonts w:ascii="Times New Roman" w:hAnsi="Times New Roman" w:cs="Times New Roman"/>
          <w:szCs w:val="24"/>
        </w:rPr>
        <w:t xml:space="preserve">edukacyjnych </w:t>
      </w:r>
      <w:r>
        <w:rPr>
          <w:rFonts w:ascii="Times New Roman" w:hAnsi="Times New Roman" w:cs="Times New Roman"/>
          <w:szCs w:val="24"/>
        </w:rPr>
        <w:t>finansowanych ze środków krajowych, takich jak</w:t>
      </w:r>
      <w:r w:rsidR="000B5CD7">
        <w:rPr>
          <w:rFonts w:ascii="Times New Roman" w:hAnsi="Times New Roman" w:cs="Times New Roman"/>
          <w:szCs w:val="24"/>
        </w:rPr>
        <w:t>:</w:t>
      </w:r>
    </w:p>
    <w:p w14:paraId="09992291" w14:textId="52305646" w:rsidR="000B5CD7" w:rsidRDefault="00F52FE4" w:rsidP="004F77E2">
      <w:pPr>
        <w:pStyle w:val="USTustnpkodeksu"/>
        <w:numPr>
          <w:ilvl w:val="0"/>
          <w:numId w:val="17"/>
        </w:numPr>
        <w:ind w:left="426" w:hanging="426"/>
        <w:rPr>
          <w:rFonts w:ascii="Times New Roman" w:hAnsi="Times New Roman" w:cs="Times New Roman"/>
          <w:szCs w:val="24"/>
        </w:rPr>
      </w:pPr>
      <w:r w:rsidRPr="00F52FE4">
        <w:rPr>
          <w:rFonts w:ascii="Times New Roman" w:hAnsi="Times New Roman" w:cs="Times New Roman"/>
          <w:szCs w:val="24"/>
        </w:rPr>
        <w:t>rządow</w:t>
      </w:r>
      <w:r w:rsidR="000B5CD7">
        <w:rPr>
          <w:rFonts w:ascii="Times New Roman" w:hAnsi="Times New Roman" w:cs="Times New Roman"/>
          <w:szCs w:val="24"/>
        </w:rPr>
        <w:t>y</w:t>
      </w:r>
      <w:r w:rsidRPr="00F52FE4">
        <w:rPr>
          <w:rFonts w:ascii="Times New Roman" w:hAnsi="Times New Roman" w:cs="Times New Roman"/>
          <w:szCs w:val="24"/>
        </w:rPr>
        <w:t xml:space="preserve"> program rozwijania szkolnej infrastruk</w:t>
      </w:r>
      <w:r w:rsidR="004F77E2">
        <w:rPr>
          <w:rFonts w:ascii="Times New Roman" w:hAnsi="Times New Roman" w:cs="Times New Roman"/>
          <w:szCs w:val="24"/>
        </w:rPr>
        <w:t>tury oraz kompetencji uczniów i </w:t>
      </w:r>
      <w:r w:rsidRPr="00F52FE4">
        <w:rPr>
          <w:rFonts w:ascii="Times New Roman" w:hAnsi="Times New Roman" w:cs="Times New Roman"/>
          <w:szCs w:val="24"/>
        </w:rPr>
        <w:t>nauczycieli w zakresie technologii informacyjno-komunikacyjnych</w:t>
      </w:r>
      <w:r w:rsidR="000B5CD7">
        <w:rPr>
          <w:rFonts w:ascii="Times New Roman" w:hAnsi="Times New Roman" w:cs="Times New Roman"/>
          <w:szCs w:val="24"/>
        </w:rPr>
        <w:t xml:space="preserve"> na lata 2020</w:t>
      </w:r>
      <w:r w:rsidR="004F77E2">
        <w:rPr>
          <w:rFonts w:ascii="Times New Roman" w:hAnsi="Times New Roman" w:cs="Times New Roman"/>
          <w:szCs w:val="24"/>
        </w:rPr>
        <w:t>–</w:t>
      </w:r>
      <w:r w:rsidR="000B5CD7">
        <w:rPr>
          <w:rFonts w:ascii="Times New Roman" w:hAnsi="Times New Roman" w:cs="Times New Roman"/>
          <w:szCs w:val="24"/>
        </w:rPr>
        <w:t>2024</w:t>
      </w:r>
      <w:r w:rsidRPr="00F52FE4" w:rsidDel="00F52FE4">
        <w:rPr>
          <w:rFonts w:ascii="Times New Roman" w:hAnsi="Times New Roman" w:cs="Times New Roman"/>
          <w:szCs w:val="24"/>
        </w:rPr>
        <w:t xml:space="preserve"> </w:t>
      </w:r>
      <w:r w:rsidR="009E1ABE">
        <w:rPr>
          <w:rFonts w:ascii="Times New Roman" w:hAnsi="Times New Roman" w:cs="Times New Roman"/>
          <w:szCs w:val="24"/>
        </w:rPr>
        <w:t>„Aktywna Tablica”</w:t>
      </w:r>
      <w:r w:rsidR="000B5CD7">
        <w:rPr>
          <w:rFonts w:ascii="Times New Roman" w:hAnsi="Times New Roman" w:cs="Times New Roman"/>
          <w:szCs w:val="24"/>
        </w:rPr>
        <w:t>;</w:t>
      </w:r>
    </w:p>
    <w:p w14:paraId="779CAB99" w14:textId="57E9BC45" w:rsidR="000B5CD7" w:rsidRDefault="000B5CD7" w:rsidP="004F77E2">
      <w:pPr>
        <w:pStyle w:val="USTustnpkodeksu"/>
        <w:numPr>
          <w:ilvl w:val="0"/>
          <w:numId w:val="17"/>
        </w:numPr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rządowy program</w:t>
      </w:r>
      <w:r w:rsidRPr="000B5CD7">
        <w:rPr>
          <w:rFonts w:ascii="Times New Roman" w:hAnsi="Times New Roman" w:cs="Times New Roman"/>
          <w:szCs w:val="24"/>
        </w:rPr>
        <w:t xml:space="preserve"> rozwijania szkolnej infrastruktury o</w:t>
      </w:r>
      <w:r w:rsidR="004F77E2">
        <w:rPr>
          <w:rFonts w:ascii="Times New Roman" w:hAnsi="Times New Roman" w:cs="Times New Roman"/>
          <w:szCs w:val="24"/>
        </w:rPr>
        <w:t>raz umiejętności podstawowych i </w:t>
      </w:r>
      <w:r w:rsidRPr="000B5CD7">
        <w:rPr>
          <w:rFonts w:ascii="Times New Roman" w:hAnsi="Times New Roman" w:cs="Times New Roman"/>
          <w:szCs w:val="24"/>
        </w:rPr>
        <w:t xml:space="preserve">przekrojowych dzieci i młodzieży – </w:t>
      </w:r>
      <w:r w:rsidR="009E1ABE">
        <w:rPr>
          <w:rFonts w:ascii="Times New Roman" w:hAnsi="Times New Roman" w:cs="Times New Roman"/>
          <w:szCs w:val="24"/>
        </w:rPr>
        <w:t>„Laboratoria Przyszłości”</w:t>
      </w:r>
      <w:r>
        <w:rPr>
          <w:rFonts w:ascii="Times New Roman" w:hAnsi="Times New Roman" w:cs="Times New Roman"/>
          <w:szCs w:val="24"/>
        </w:rPr>
        <w:t>;</w:t>
      </w:r>
    </w:p>
    <w:p w14:paraId="4EBC6EF5" w14:textId="0C2F1769" w:rsidR="000B5CD7" w:rsidRDefault="000B5CD7" w:rsidP="004F77E2">
      <w:pPr>
        <w:pStyle w:val="USTustnpkodeksu"/>
        <w:numPr>
          <w:ilvl w:val="0"/>
          <w:numId w:val="17"/>
        </w:numPr>
        <w:ind w:left="426" w:hanging="426"/>
        <w:rPr>
          <w:rFonts w:ascii="Times New Roman" w:hAnsi="Times New Roman" w:cs="Times New Roman"/>
          <w:szCs w:val="24"/>
        </w:rPr>
      </w:pPr>
      <w:r>
        <w:t>program wieloletni „Narodowy Program Rozwoju Czytelnictwa 2.0. na lata 2021–2025”</w:t>
      </w:r>
      <w:r w:rsidR="009E1ABE">
        <w:rPr>
          <w:rFonts w:ascii="Times New Roman" w:hAnsi="Times New Roman" w:cs="Times New Roman"/>
          <w:szCs w:val="24"/>
        </w:rPr>
        <w:t>.</w:t>
      </w:r>
    </w:p>
    <w:p w14:paraId="74F6AE7D" w14:textId="0946A677" w:rsidR="009E1ABE" w:rsidRDefault="004F77E2" w:rsidP="000B5CD7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celu</w:t>
      </w:r>
      <w:r w:rsidR="009E1ABE">
        <w:rPr>
          <w:rFonts w:ascii="Times New Roman" w:hAnsi="Times New Roman" w:cs="Times New Roman"/>
          <w:szCs w:val="24"/>
        </w:rPr>
        <w:t xml:space="preserve"> zapewnienia zgodności </w:t>
      </w:r>
      <w:r>
        <w:rPr>
          <w:rFonts w:ascii="Times New Roman" w:hAnsi="Times New Roman" w:cs="Times New Roman"/>
          <w:szCs w:val="24"/>
        </w:rPr>
        <w:t>nabywanego</w:t>
      </w:r>
      <w:r w:rsidR="009E1ABE">
        <w:rPr>
          <w:rFonts w:ascii="Times New Roman" w:hAnsi="Times New Roman" w:cs="Times New Roman"/>
          <w:szCs w:val="24"/>
        </w:rPr>
        <w:t xml:space="preserve"> sprzętu </w:t>
      </w:r>
      <w:r w:rsidR="00645365">
        <w:rPr>
          <w:rFonts w:ascii="Times New Roman" w:hAnsi="Times New Roman" w:cs="Times New Roman"/>
          <w:szCs w:val="24"/>
        </w:rPr>
        <w:t xml:space="preserve">komputerowego </w:t>
      </w:r>
      <w:r>
        <w:rPr>
          <w:rFonts w:ascii="Times New Roman" w:hAnsi="Times New Roman" w:cs="Times New Roman"/>
          <w:szCs w:val="24"/>
        </w:rPr>
        <w:t>z potrzebami uczniów i </w:t>
      </w:r>
      <w:r w:rsidR="009E1ABE">
        <w:rPr>
          <w:rFonts w:ascii="Times New Roman" w:hAnsi="Times New Roman" w:cs="Times New Roman"/>
          <w:szCs w:val="24"/>
        </w:rPr>
        <w:t xml:space="preserve">nauczycieli oraz </w:t>
      </w:r>
      <w:r w:rsidR="00645365">
        <w:rPr>
          <w:rFonts w:ascii="Times New Roman" w:hAnsi="Times New Roman" w:cs="Times New Roman"/>
          <w:szCs w:val="24"/>
        </w:rPr>
        <w:t xml:space="preserve">dla </w:t>
      </w:r>
      <w:r w:rsidR="009E1ABE">
        <w:rPr>
          <w:rFonts w:ascii="Times New Roman" w:hAnsi="Times New Roman" w:cs="Times New Roman"/>
          <w:szCs w:val="24"/>
        </w:rPr>
        <w:t xml:space="preserve">zapewnienia jego należytej jakości </w:t>
      </w:r>
      <w:r w:rsidR="00645365">
        <w:rPr>
          <w:rFonts w:ascii="Times New Roman" w:hAnsi="Times New Roman" w:cs="Times New Roman"/>
          <w:szCs w:val="24"/>
        </w:rPr>
        <w:t xml:space="preserve">jest </w:t>
      </w:r>
      <w:r w:rsidR="00B83887">
        <w:rPr>
          <w:rFonts w:ascii="Times New Roman" w:hAnsi="Times New Roman" w:cs="Times New Roman"/>
          <w:szCs w:val="24"/>
        </w:rPr>
        <w:t xml:space="preserve">niezbędne </w:t>
      </w:r>
      <w:r w:rsidR="009E1ABE">
        <w:rPr>
          <w:rFonts w:ascii="Times New Roman" w:hAnsi="Times New Roman" w:cs="Times New Roman"/>
          <w:szCs w:val="24"/>
        </w:rPr>
        <w:t xml:space="preserve">określenie minimalnych </w:t>
      </w:r>
      <w:r w:rsidR="00645365">
        <w:rPr>
          <w:rFonts w:ascii="Times New Roman" w:hAnsi="Times New Roman" w:cs="Times New Roman"/>
          <w:szCs w:val="24"/>
        </w:rPr>
        <w:t xml:space="preserve">wymagań </w:t>
      </w:r>
      <w:r w:rsidR="00B6129B">
        <w:rPr>
          <w:rFonts w:ascii="Times New Roman" w:hAnsi="Times New Roman" w:cs="Times New Roman"/>
          <w:szCs w:val="24"/>
        </w:rPr>
        <w:t xml:space="preserve">(standardów) </w:t>
      </w:r>
      <w:r>
        <w:rPr>
          <w:rFonts w:ascii="Times New Roman" w:hAnsi="Times New Roman" w:cs="Times New Roman"/>
          <w:szCs w:val="24"/>
        </w:rPr>
        <w:t xml:space="preserve">dla sprzętu komputerowego, </w:t>
      </w:r>
      <w:r w:rsidR="00645365">
        <w:rPr>
          <w:rFonts w:ascii="Times New Roman" w:hAnsi="Times New Roman" w:cs="Times New Roman"/>
          <w:szCs w:val="24"/>
        </w:rPr>
        <w:t>w tym komputerów stacjonarnych, laptopów i tabletów, w który powinny być</w:t>
      </w:r>
      <w:r w:rsidR="009E1ABE">
        <w:rPr>
          <w:rFonts w:ascii="Times New Roman" w:hAnsi="Times New Roman" w:cs="Times New Roman"/>
          <w:szCs w:val="24"/>
        </w:rPr>
        <w:t xml:space="preserve"> wyposaż</w:t>
      </w:r>
      <w:r w:rsidR="00645365">
        <w:rPr>
          <w:rFonts w:ascii="Times New Roman" w:hAnsi="Times New Roman" w:cs="Times New Roman"/>
          <w:szCs w:val="24"/>
        </w:rPr>
        <w:t>one</w:t>
      </w:r>
      <w:r w:rsidR="009E1ABE">
        <w:rPr>
          <w:rFonts w:ascii="Times New Roman" w:hAnsi="Times New Roman" w:cs="Times New Roman"/>
          <w:szCs w:val="24"/>
        </w:rPr>
        <w:t xml:space="preserve"> </w:t>
      </w:r>
      <w:r w:rsidR="00645365">
        <w:rPr>
          <w:rFonts w:ascii="Times New Roman" w:hAnsi="Times New Roman" w:cs="Times New Roman"/>
          <w:szCs w:val="24"/>
        </w:rPr>
        <w:t>szkoły</w:t>
      </w:r>
      <w:r>
        <w:rPr>
          <w:rFonts w:ascii="Times New Roman" w:hAnsi="Times New Roman" w:cs="Times New Roman"/>
          <w:szCs w:val="24"/>
        </w:rPr>
        <w:t xml:space="preserve">. Kierunek tych działań </w:t>
      </w:r>
      <w:r w:rsidR="000B5CD7">
        <w:rPr>
          <w:rFonts w:ascii="Times New Roman" w:hAnsi="Times New Roman" w:cs="Times New Roman"/>
          <w:szCs w:val="24"/>
        </w:rPr>
        <w:t>znajduje</w:t>
      </w:r>
      <w:r w:rsidR="009E1ABE">
        <w:rPr>
          <w:rFonts w:ascii="Times New Roman" w:hAnsi="Times New Roman" w:cs="Times New Roman"/>
          <w:szCs w:val="24"/>
        </w:rPr>
        <w:t xml:space="preserve"> odzwierciedlenie w </w:t>
      </w:r>
      <w:r w:rsidR="00B6129B">
        <w:rPr>
          <w:rFonts w:ascii="Times New Roman" w:hAnsi="Times New Roman" w:cs="Times New Roman"/>
          <w:szCs w:val="24"/>
        </w:rPr>
        <w:t xml:space="preserve">opisie wyżej wskazanego </w:t>
      </w:r>
      <w:r w:rsidR="009E1ABE">
        <w:rPr>
          <w:rFonts w:ascii="Times New Roman" w:hAnsi="Times New Roman" w:cs="Times New Roman"/>
          <w:szCs w:val="24"/>
        </w:rPr>
        <w:t>kamienia milowego</w:t>
      </w:r>
      <w:r w:rsidR="00AA1B49">
        <w:rPr>
          <w:rFonts w:ascii="Times New Roman" w:hAnsi="Times New Roman" w:cs="Times New Roman"/>
          <w:szCs w:val="24"/>
        </w:rPr>
        <w:t xml:space="preserve">, wskazującego na obowiązek państwa polskiego </w:t>
      </w:r>
      <w:r w:rsidR="00B6129B">
        <w:rPr>
          <w:rFonts w:ascii="Times New Roman" w:hAnsi="Times New Roman" w:cs="Times New Roman"/>
          <w:szCs w:val="24"/>
        </w:rPr>
        <w:t xml:space="preserve">do </w:t>
      </w:r>
      <w:r w:rsidR="009E1ABE">
        <w:rPr>
          <w:rFonts w:ascii="Times New Roman" w:hAnsi="Times New Roman" w:cs="Times New Roman"/>
          <w:szCs w:val="24"/>
        </w:rPr>
        <w:t>określ</w:t>
      </w:r>
      <w:r w:rsidR="00B6129B">
        <w:rPr>
          <w:rFonts w:ascii="Times New Roman" w:hAnsi="Times New Roman" w:cs="Times New Roman"/>
          <w:szCs w:val="24"/>
        </w:rPr>
        <w:t>enia</w:t>
      </w:r>
      <w:r w:rsidR="009E1ABE">
        <w:rPr>
          <w:rFonts w:ascii="Times New Roman" w:hAnsi="Times New Roman" w:cs="Times New Roman"/>
          <w:szCs w:val="24"/>
        </w:rPr>
        <w:t xml:space="preserve"> minimalnych</w:t>
      </w:r>
      <w:r w:rsidR="00B6129B">
        <w:rPr>
          <w:rFonts w:ascii="Times New Roman" w:hAnsi="Times New Roman" w:cs="Times New Roman"/>
          <w:szCs w:val="24"/>
        </w:rPr>
        <w:t xml:space="preserve"> </w:t>
      </w:r>
      <w:r w:rsidR="009E1ABE">
        <w:rPr>
          <w:rFonts w:ascii="Times New Roman" w:hAnsi="Times New Roman" w:cs="Times New Roman"/>
          <w:szCs w:val="24"/>
        </w:rPr>
        <w:t>standardów wyposażenia wszystkich szkół w infrastrukturę cyfrową umożliwiającą wykorzystanie technologii cyfrowych w nauce na równym poziomie w każdej szkole. Jest to warunek konieczny d</w:t>
      </w:r>
      <w:r w:rsidR="00AA1B49">
        <w:rPr>
          <w:rFonts w:ascii="Times New Roman" w:hAnsi="Times New Roman" w:cs="Times New Roman"/>
          <w:szCs w:val="24"/>
        </w:rPr>
        <w:t>o</w:t>
      </w:r>
      <w:r w:rsidR="009E1ABE">
        <w:rPr>
          <w:rFonts w:ascii="Times New Roman" w:hAnsi="Times New Roman" w:cs="Times New Roman"/>
          <w:szCs w:val="24"/>
        </w:rPr>
        <w:t xml:space="preserve"> uruchomienia właściwych tematycznie inwestycji zawartych w KPO.</w:t>
      </w:r>
    </w:p>
    <w:p w14:paraId="01D7934E" w14:textId="2A88961A" w:rsidR="00AA1B49" w:rsidRDefault="00AA1B49" w:rsidP="00AA1B49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Uwzględniając powyższe p</w:t>
      </w:r>
      <w:r w:rsidR="009E26B1">
        <w:rPr>
          <w:rFonts w:ascii="Times New Roman" w:hAnsi="Times New Roman" w:cs="Times New Roman"/>
          <w:szCs w:val="24"/>
        </w:rPr>
        <w:t>roponuje się, aby n</w:t>
      </w:r>
      <w:r w:rsidR="009E1ABE">
        <w:rPr>
          <w:rFonts w:ascii="Times New Roman" w:hAnsi="Times New Roman" w:cs="Times New Roman"/>
          <w:szCs w:val="24"/>
        </w:rPr>
        <w:t xml:space="preserve">a gruncie prawa krajowego </w:t>
      </w:r>
      <w:r w:rsidR="00B6129B">
        <w:rPr>
          <w:rFonts w:ascii="Times New Roman" w:hAnsi="Times New Roman" w:cs="Times New Roman"/>
          <w:szCs w:val="24"/>
        </w:rPr>
        <w:t xml:space="preserve">założenia </w:t>
      </w:r>
      <w:r w:rsidR="00DD713D">
        <w:rPr>
          <w:rFonts w:ascii="Times New Roman" w:hAnsi="Times New Roman" w:cs="Times New Roman"/>
          <w:szCs w:val="24"/>
        </w:rPr>
        <w:t>powołanego</w:t>
      </w:r>
      <w:r w:rsidR="00B6129B">
        <w:rPr>
          <w:rFonts w:ascii="Times New Roman" w:hAnsi="Times New Roman" w:cs="Times New Roman"/>
          <w:szCs w:val="24"/>
        </w:rPr>
        <w:t xml:space="preserve"> </w:t>
      </w:r>
      <w:r w:rsidR="009E1ABE">
        <w:rPr>
          <w:rFonts w:ascii="Times New Roman" w:hAnsi="Times New Roman" w:cs="Times New Roman"/>
          <w:szCs w:val="24"/>
        </w:rPr>
        <w:t>kamie</w:t>
      </w:r>
      <w:r w:rsidR="00B6129B">
        <w:rPr>
          <w:rFonts w:ascii="Times New Roman" w:hAnsi="Times New Roman" w:cs="Times New Roman"/>
          <w:szCs w:val="24"/>
        </w:rPr>
        <w:t>nia</w:t>
      </w:r>
      <w:r w:rsidR="009E1ABE">
        <w:rPr>
          <w:rFonts w:ascii="Times New Roman" w:hAnsi="Times New Roman" w:cs="Times New Roman"/>
          <w:szCs w:val="24"/>
        </w:rPr>
        <w:t xml:space="preserve"> milow</w:t>
      </w:r>
      <w:r w:rsidR="00B6129B">
        <w:rPr>
          <w:rFonts w:ascii="Times New Roman" w:hAnsi="Times New Roman" w:cs="Times New Roman"/>
          <w:szCs w:val="24"/>
        </w:rPr>
        <w:t>ego</w:t>
      </w:r>
      <w:r w:rsidR="00633708" w:rsidRPr="00633708">
        <w:rPr>
          <w:rFonts w:ascii="Times New Roman" w:hAnsi="Times New Roman" w:cs="Times New Roman"/>
          <w:szCs w:val="24"/>
        </w:rPr>
        <w:t xml:space="preserve"> </w:t>
      </w:r>
      <w:r w:rsidR="009E26B1">
        <w:rPr>
          <w:rFonts w:ascii="Times New Roman" w:hAnsi="Times New Roman" w:cs="Times New Roman"/>
          <w:szCs w:val="24"/>
        </w:rPr>
        <w:t>został</w:t>
      </w:r>
      <w:r w:rsidR="00B6129B">
        <w:rPr>
          <w:rFonts w:ascii="Times New Roman" w:hAnsi="Times New Roman" w:cs="Times New Roman"/>
          <w:szCs w:val="24"/>
        </w:rPr>
        <w:t>y</w:t>
      </w:r>
      <w:r w:rsidR="009E26B1">
        <w:rPr>
          <w:rFonts w:ascii="Times New Roman" w:hAnsi="Times New Roman" w:cs="Times New Roman"/>
          <w:szCs w:val="24"/>
        </w:rPr>
        <w:t xml:space="preserve"> zrealizowan</w:t>
      </w:r>
      <w:r w:rsidR="00B6129B">
        <w:rPr>
          <w:rFonts w:ascii="Times New Roman" w:hAnsi="Times New Roman" w:cs="Times New Roman"/>
          <w:szCs w:val="24"/>
        </w:rPr>
        <w:t>e</w:t>
      </w:r>
      <w:r w:rsidR="009E1ABE">
        <w:rPr>
          <w:rFonts w:ascii="Times New Roman" w:hAnsi="Times New Roman" w:cs="Times New Roman"/>
          <w:szCs w:val="24"/>
        </w:rPr>
        <w:t xml:space="preserve"> przez nowelizację rozporządzenia Ministra Edukacji Narodowej z dnia 17 grudnia 2010 r. w sprawie podstawowych warunków niezbędnych do realizacji przez szkoły i nauczycieli zadań</w:t>
      </w:r>
      <w:r w:rsidR="00DD713D">
        <w:rPr>
          <w:rFonts w:ascii="Times New Roman" w:hAnsi="Times New Roman" w:cs="Times New Roman"/>
          <w:szCs w:val="24"/>
        </w:rPr>
        <w:t xml:space="preserve"> dydaktycznych, wychowawczych i </w:t>
      </w:r>
      <w:r w:rsidR="009E1ABE">
        <w:rPr>
          <w:rFonts w:ascii="Times New Roman" w:hAnsi="Times New Roman" w:cs="Times New Roman"/>
          <w:szCs w:val="24"/>
        </w:rPr>
        <w:t>opiekuńczych oraz programów nauczania (Dz. U. z 2011 r. poz. 23)</w:t>
      </w:r>
      <w:r>
        <w:rPr>
          <w:rFonts w:ascii="Times New Roman" w:hAnsi="Times New Roman" w:cs="Times New Roman"/>
          <w:szCs w:val="24"/>
        </w:rPr>
        <w:t>, zwanego dalej „rozporządzeniem”</w:t>
      </w:r>
      <w:r w:rsidR="009E1ABE">
        <w:rPr>
          <w:rFonts w:ascii="Times New Roman" w:hAnsi="Times New Roman" w:cs="Times New Roman"/>
          <w:szCs w:val="24"/>
        </w:rPr>
        <w:t xml:space="preserve">. </w:t>
      </w:r>
    </w:p>
    <w:p w14:paraId="68D1F6B5" w14:textId="18A2ADA0" w:rsidR="00BE207E" w:rsidRDefault="00AA1B49" w:rsidP="00AA1B49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 w:rsidR="00633708">
        <w:rPr>
          <w:rFonts w:ascii="Times New Roman" w:hAnsi="Times New Roman" w:cs="Times New Roman"/>
          <w:szCs w:val="24"/>
        </w:rPr>
        <w:t xml:space="preserve">ozporządzenie </w:t>
      </w:r>
      <w:r w:rsidR="009E1ABE">
        <w:rPr>
          <w:rFonts w:ascii="Times New Roman" w:hAnsi="Times New Roman" w:cs="Times New Roman"/>
          <w:szCs w:val="24"/>
        </w:rPr>
        <w:t xml:space="preserve">reguluje </w:t>
      </w:r>
      <w:r>
        <w:rPr>
          <w:rFonts w:ascii="Times New Roman" w:hAnsi="Times New Roman" w:cs="Times New Roman"/>
          <w:szCs w:val="24"/>
        </w:rPr>
        <w:t xml:space="preserve">obecnie </w:t>
      </w:r>
      <w:r w:rsidR="009E1ABE">
        <w:rPr>
          <w:rFonts w:ascii="Times New Roman" w:hAnsi="Times New Roman" w:cs="Times New Roman"/>
          <w:szCs w:val="24"/>
        </w:rPr>
        <w:t xml:space="preserve">kwestie związane z wymogami infrastrukturalnymi obiektów szkolnych, </w:t>
      </w:r>
      <w:r w:rsidR="00633708">
        <w:rPr>
          <w:rFonts w:ascii="Times New Roman" w:hAnsi="Times New Roman" w:cs="Times New Roman"/>
          <w:szCs w:val="24"/>
        </w:rPr>
        <w:t xml:space="preserve">wyposażeniem przedszkoli, szkół i placówek działających w systemie oświaty w </w:t>
      </w:r>
      <w:r w:rsidR="009E1ABE">
        <w:rPr>
          <w:rFonts w:ascii="Times New Roman" w:hAnsi="Times New Roman" w:cs="Times New Roman"/>
          <w:szCs w:val="24"/>
        </w:rPr>
        <w:t>pomoc</w:t>
      </w:r>
      <w:r w:rsidR="00633708">
        <w:rPr>
          <w:rFonts w:ascii="Times New Roman" w:hAnsi="Times New Roman" w:cs="Times New Roman"/>
          <w:szCs w:val="24"/>
        </w:rPr>
        <w:t>e</w:t>
      </w:r>
      <w:r w:rsidR="009E1ABE">
        <w:rPr>
          <w:rFonts w:ascii="Times New Roman" w:hAnsi="Times New Roman" w:cs="Times New Roman"/>
          <w:szCs w:val="24"/>
        </w:rPr>
        <w:t xml:space="preserve"> dydaktyczn</w:t>
      </w:r>
      <w:r w:rsidR="00633708">
        <w:rPr>
          <w:rFonts w:ascii="Times New Roman" w:hAnsi="Times New Roman" w:cs="Times New Roman"/>
          <w:szCs w:val="24"/>
        </w:rPr>
        <w:t xml:space="preserve">e i sprzęt umożliwiający realizację zadań dydaktycznych, wychowawczych i opiekuńczych, wyposażeniem nauczyciela w materiały niezbędne do wykonywania czynności wchodzących w zakres obowiązków nauczyciela </w:t>
      </w:r>
      <w:r w:rsidR="009E1ABE">
        <w:rPr>
          <w:rFonts w:ascii="Times New Roman" w:hAnsi="Times New Roman" w:cs="Times New Roman"/>
          <w:szCs w:val="24"/>
        </w:rPr>
        <w:t xml:space="preserve">oraz </w:t>
      </w:r>
      <w:r w:rsidR="009E26B1">
        <w:rPr>
          <w:rFonts w:ascii="Times New Roman" w:hAnsi="Times New Roman" w:cs="Times New Roman"/>
          <w:szCs w:val="24"/>
        </w:rPr>
        <w:t xml:space="preserve">ze </w:t>
      </w:r>
      <w:r w:rsidR="009E1ABE">
        <w:rPr>
          <w:rFonts w:ascii="Times New Roman" w:hAnsi="Times New Roman" w:cs="Times New Roman"/>
          <w:szCs w:val="24"/>
        </w:rPr>
        <w:t>zbiorami bibliotek szkoln</w:t>
      </w:r>
      <w:r w:rsidR="00633708">
        <w:rPr>
          <w:rFonts w:ascii="Times New Roman" w:hAnsi="Times New Roman" w:cs="Times New Roman"/>
          <w:szCs w:val="24"/>
        </w:rPr>
        <w:t xml:space="preserve">ej. </w:t>
      </w:r>
      <w:r w:rsidR="009E1ABE">
        <w:rPr>
          <w:rFonts w:ascii="Times New Roman" w:hAnsi="Times New Roman" w:cs="Times New Roman"/>
          <w:szCs w:val="24"/>
        </w:rPr>
        <w:t xml:space="preserve"> </w:t>
      </w:r>
    </w:p>
    <w:p w14:paraId="3690DEB2" w14:textId="29AD4241" w:rsidR="009E1ABE" w:rsidRDefault="00DD713D" w:rsidP="00DD713D">
      <w:pPr>
        <w:pStyle w:val="USTustnpkodeksu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Projektowane rozporządzenie </w:t>
      </w:r>
      <w:r w:rsidR="00633708">
        <w:rPr>
          <w:rFonts w:ascii="Times New Roman" w:hAnsi="Times New Roman" w:cs="Times New Roman"/>
          <w:szCs w:val="24"/>
        </w:rPr>
        <w:t>przewiduje</w:t>
      </w:r>
      <w:r w:rsidR="00BE207E">
        <w:rPr>
          <w:rFonts w:ascii="Times New Roman" w:hAnsi="Times New Roman" w:cs="Times New Roman"/>
          <w:szCs w:val="24"/>
        </w:rPr>
        <w:t>:</w:t>
      </w:r>
    </w:p>
    <w:p w14:paraId="6EBC1679" w14:textId="5A09CD6A" w:rsidR="009E1ABE" w:rsidRPr="00B83887" w:rsidRDefault="009E1ABE" w:rsidP="00DD713D">
      <w:pPr>
        <w:pStyle w:val="USTustnpkodeksu"/>
        <w:numPr>
          <w:ilvl w:val="0"/>
          <w:numId w:val="16"/>
        </w:numPr>
        <w:ind w:left="426" w:hanging="426"/>
        <w:rPr>
          <w:rFonts w:ascii="Times New Roman" w:hAnsi="Times New Roman" w:cs="Times New Roman"/>
          <w:szCs w:val="24"/>
        </w:rPr>
      </w:pPr>
      <w:r w:rsidRPr="00B83887">
        <w:rPr>
          <w:rFonts w:ascii="Times New Roman" w:hAnsi="Times New Roman" w:cs="Times New Roman"/>
          <w:szCs w:val="24"/>
        </w:rPr>
        <w:t>wyposaż</w:t>
      </w:r>
      <w:r w:rsidR="00BE207E" w:rsidRPr="00B83887">
        <w:rPr>
          <w:rFonts w:ascii="Times New Roman" w:hAnsi="Times New Roman" w:cs="Times New Roman"/>
          <w:szCs w:val="24"/>
        </w:rPr>
        <w:t>eni</w:t>
      </w:r>
      <w:r w:rsidR="00BB2414">
        <w:rPr>
          <w:rFonts w:ascii="Times New Roman" w:hAnsi="Times New Roman" w:cs="Times New Roman"/>
          <w:szCs w:val="24"/>
        </w:rPr>
        <w:t>e</w:t>
      </w:r>
      <w:r w:rsidR="00BE207E" w:rsidRPr="00B83887">
        <w:rPr>
          <w:rFonts w:ascii="Times New Roman" w:hAnsi="Times New Roman" w:cs="Times New Roman"/>
          <w:szCs w:val="24"/>
        </w:rPr>
        <w:t xml:space="preserve"> szkół podstawowych i ponadpodstawowych </w:t>
      </w:r>
      <w:r w:rsidR="001431E8">
        <w:rPr>
          <w:rFonts w:ascii="Times New Roman" w:hAnsi="Times New Roman" w:cs="Times New Roman"/>
          <w:szCs w:val="24"/>
        </w:rPr>
        <w:t>prowadzących kształcenie w formie dziennej</w:t>
      </w:r>
      <w:r w:rsidR="00BE207E" w:rsidRPr="00B83887">
        <w:rPr>
          <w:rFonts w:ascii="Times New Roman" w:hAnsi="Times New Roman" w:cs="Times New Roman"/>
          <w:szCs w:val="24"/>
        </w:rPr>
        <w:t xml:space="preserve"> </w:t>
      </w:r>
      <w:r w:rsidRPr="00B83887">
        <w:rPr>
          <w:rFonts w:ascii="Times New Roman" w:hAnsi="Times New Roman" w:cs="Times New Roman"/>
          <w:szCs w:val="24"/>
        </w:rPr>
        <w:t xml:space="preserve">w </w:t>
      </w:r>
      <w:r w:rsidR="00BE207E" w:rsidRPr="00B83887">
        <w:rPr>
          <w:rFonts w:ascii="Times New Roman" w:hAnsi="Times New Roman" w:cs="Times New Roman"/>
          <w:szCs w:val="24"/>
        </w:rPr>
        <w:t xml:space="preserve">sprzęt komputerowy, w tym komputery stacjonarne, laptopy i tablety, </w:t>
      </w:r>
      <w:r w:rsidRPr="00B83887">
        <w:rPr>
          <w:rFonts w:ascii="Times New Roman" w:hAnsi="Times New Roman" w:cs="Times New Roman"/>
          <w:szCs w:val="24"/>
        </w:rPr>
        <w:t>umożliwiając</w:t>
      </w:r>
      <w:r w:rsidR="00BE207E" w:rsidRPr="00B83887">
        <w:rPr>
          <w:rFonts w:ascii="Times New Roman" w:hAnsi="Times New Roman" w:cs="Times New Roman"/>
          <w:szCs w:val="24"/>
        </w:rPr>
        <w:t>y</w:t>
      </w:r>
      <w:r w:rsidRPr="00B83887">
        <w:rPr>
          <w:rFonts w:ascii="Times New Roman" w:hAnsi="Times New Roman" w:cs="Times New Roman"/>
          <w:szCs w:val="24"/>
        </w:rPr>
        <w:t xml:space="preserve"> wykorzystanie technologii cyfrowych </w:t>
      </w:r>
      <w:r w:rsidR="00BE207E" w:rsidRPr="00B83887">
        <w:rPr>
          <w:rFonts w:ascii="Times New Roman" w:hAnsi="Times New Roman" w:cs="Times New Roman"/>
          <w:szCs w:val="24"/>
        </w:rPr>
        <w:t>przy realizacji zadań dydaktycznych, wychowawczych i opiekuńczych</w:t>
      </w:r>
      <w:r w:rsidR="00B83887" w:rsidRPr="00B83887">
        <w:rPr>
          <w:rFonts w:ascii="Times New Roman" w:hAnsi="Times New Roman" w:cs="Times New Roman"/>
          <w:szCs w:val="24"/>
        </w:rPr>
        <w:t xml:space="preserve"> </w:t>
      </w:r>
      <w:r w:rsidR="00B83887" w:rsidRPr="00B83887">
        <w:rPr>
          <w:rFonts w:ascii="Times New Roman" w:hAnsi="Times New Roman"/>
          <w:szCs w:val="24"/>
        </w:rPr>
        <w:t xml:space="preserve">(§ </w:t>
      </w:r>
      <w:r w:rsidR="00B83887">
        <w:rPr>
          <w:rFonts w:ascii="Times New Roman" w:hAnsi="Times New Roman"/>
          <w:szCs w:val="24"/>
        </w:rPr>
        <w:t>1 pkt 1</w:t>
      </w:r>
      <w:r w:rsidR="00B83887" w:rsidRPr="00B83887">
        <w:rPr>
          <w:rFonts w:ascii="Times New Roman" w:hAnsi="Times New Roman"/>
          <w:szCs w:val="24"/>
        </w:rPr>
        <w:t xml:space="preserve"> projektu rozporządzenia)</w:t>
      </w:r>
      <w:r w:rsidR="00B83887">
        <w:rPr>
          <w:rFonts w:ascii="Times New Roman" w:hAnsi="Times New Roman"/>
          <w:szCs w:val="24"/>
        </w:rPr>
        <w:t>;</w:t>
      </w:r>
    </w:p>
    <w:p w14:paraId="40B7088F" w14:textId="5EEDD53B" w:rsidR="009E1ABE" w:rsidRDefault="00BE207E" w:rsidP="00DD713D">
      <w:pPr>
        <w:pStyle w:val="USTustnpkodeksu"/>
        <w:numPr>
          <w:ilvl w:val="0"/>
          <w:numId w:val="16"/>
        </w:numPr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9E1ABE">
        <w:rPr>
          <w:rFonts w:ascii="Times New Roman" w:hAnsi="Times New Roman" w:cs="Times New Roman"/>
          <w:szCs w:val="24"/>
        </w:rPr>
        <w:t>odanie do rozporządzenia załącznika</w:t>
      </w:r>
      <w:r>
        <w:rPr>
          <w:rFonts w:ascii="Times New Roman" w:hAnsi="Times New Roman" w:cs="Times New Roman"/>
          <w:szCs w:val="24"/>
        </w:rPr>
        <w:t xml:space="preserve"> </w:t>
      </w:r>
      <w:r w:rsidR="00B83887">
        <w:rPr>
          <w:rFonts w:ascii="Times New Roman" w:hAnsi="Times New Roman" w:cs="Times New Roman"/>
          <w:szCs w:val="24"/>
        </w:rPr>
        <w:t>określającego</w:t>
      </w:r>
      <w:r>
        <w:rPr>
          <w:rFonts w:ascii="Times New Roman" w:hAnsi="Times New Roman" w:cs="Times New Roman"/>
          <w:szCs w:val="24"/>
        </w:rPr>
        <w:t xml:space="preserve"> </w:t>
      </w:r>
      <w:r w:rsidR="009E1ABE">
        <w:rPr>
          <w:rFonts w:ascii="Times New Roman" w:hAnsi="Times New Roman" w:cs="Times New Roman"/>
          <w:szCs w:val="24"/>
        </w:rPr>
        <w:t>minimalne wymagania</w:t>
      </w:r>
      <w:r w:rsidR="00180BBA">
        <w:rPr>
          <w:rFonts w:ascii="Times New Roman" w:hAnsi="Times New Roman" w:cs="Times New Roman"/>
          <w:szCs w:val="24"/>
        </w:rPr>
        <w:t xml:space="preserve"> dla </w:t>
      </w:r>
      <w:r w:rsidR="009E1ABE">
        <w:rPr>
          <w:rFonts w:ascii="Times New Roman" w:hAnsi="Times New Roman" w:cs="Times New Roman"/>
          <w:szCs w:val="24"/>
        </w:rPr>
        <w:t>sprzęt</w:t>
      </w:r>
      <w:r w:rsidR="00180BBA">
        <w:rPr>
          <w:rFonts w:ascii="Times New Roman" w:hAnsi="Times New Roman" w:cs="Times New Roman"/>
          <w:szCs w:val="24"/>
        </w:rPr>
        <w:t>u komputerowego</w:t>
      </w:r>
      <w:r w:rsidR="009E1ABE">
        <w:rPr>
          <w:rFonts w:ascii="Times New Roman" w:hAnsi="Times New Roman" w:cs="Times New Roman"/>
          <w:szCs w:val="24"/>
        </w:rPr>
        <w:t>:</w:t>
      </w:r>
    </w:p>
    <w:p w14:paraId="48D01F4E" w14:textId="2F44CCF1" w:rsidR="009E1ABE" w:rsidRDefault="00180BBA" w:rsidP="00DD713D">
      <w:pPr>
        <w:pStyle w:val="USTustnpkodeksu"/>
        <w:numPr>
          <w:ilvl w:val="1"/>
          <w:numId w:val="16"/>
        </w:numPr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komputerów stacjonarnych </w:t>
      </w:r>
      <w:r w:rsidR="00FA77D9">
        <w:rPr>
          <w:rFonts w:ascii="Times New Roman" w:hAnsi="Times New Roman" w:cs="Times New Roman"/>
          <w:szCs w:val="24"/>
        </w:rPr>
        <w:t xml:space="preserve">(zestawów) </w:t>
      </w:r>
      <w:r>
        <w:rPr>
          <w:rFonts w:ascii="Times New Roman" w:hAnsi="Times New Roman" w:cs="Times New Roman"/>
          <w:szCs w:val="24"/>
        </w:rPr>
        <w:t>składających się z: jednostki centralnej, monitora ekranowego, klawiatury i myszy kompute</w:t>
      </w:r>
      <w:r w:rsidR="00FA77D9">
        <w:rPr>
          <w:rFonts w:ascii="Times New Roman" w:hAnsi="Times New Roman" w:cs="Times New Roman"/>
          <w:szCs w:val="24"/>
        </w:rPr>
        <w:t>rowej lub zewnętrznego gładzika</w:t>
      </w:r>
      <w:r>
        <w:rPr>
          <w:rFonts w:ascii="Times New Roman" w:hAnsi="Times New Roman" w:cs="Times New Roman"/>
          <w:szCs w:val="24"/>
        </w:rPr>
        <w:t>,</w:t>
      </w:r>
    </w:p>
    <w:p w14:paraId="09C53488" w14:textId="6AE1B8B8" w:rsidR="009E1ABE" w:rsidRDefault="00180BBA" w:rsidP="00DD713D">
      <w:pPr>
        <w:pStyle w:val="USTustnpkodeksu"/>
        <w:numPr>
          <w:ilvl w:val="1"/>
          <w:numId w:val="16"/>
        </w:numPr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l</w:t>
      </w:r>
      <w:r w:rsidR="009E1ABE">
        <w:rPr>
          <w:rFonts w:ascii="Times New Roman" w:hAnsi="Times New Roman" w:cs="Times New Roman"/>
          <w:szCs w:val="24"/>
        </w:rPr>
        <w:t>aptopów</w:t>
      </w:r>
      <w:r w:rsidR="00FA77D9">
        <w:rPr>
          <w:rFonts w:ascii="Times New Roman" w:hAnsi="Times New Roman" w:cs="Times New Roman"/>
          <w:szCs w:val="24"/>
        </w:rPr>
        <w:t xml:space="preserve"> (zestawów)</w:t>
      </w:r>
      <w:r w:rsidR="00FA77D9" w:rsidRPr="00FA77D9">
        <w:rPr>
          <w:rFonts w:ascii="Times New Roman" w:hAnsi="Times New Roman" w:cs="Times New Roman"/>
          <w:szCs w:val="24"/>
        </w:rPr>
        <w:t xml:space="preserve"> </w:t>
      </w:r>
      <w:r w:rsidR="00FA77D9">
        <w:rPr>
          <w:rFonts w:ascii="Times New Roman" w:hAnsi="Times New Roman" w:cs="Times New Roman"/>
          <w:szCs w:val="24"/>
        </w:rPr>
        <w:t>składających się z: laptopa i myszy komputerowej lub zewnętrznego gładzika,</w:t>
      </w:r>
    </w:p>
    <w:p w14:paraId="7620FD2C" w14:textId="1D13D437" w:rsidR="00180BBA" w:rsidRDefault="00180BBA" w:rsidP="00DD713D">
      <w:pPr>
        <w:pStyle w:val="USTustnpkodeksu"/>
        <w:numPr>
          <w:ilvl w:val="1"/>
          <w:numId w:val="16"/>
        </w:numPr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9E1ABE">
        <w:rPr>
          <w:rFonts w:ascii="Times New Roman" w:hAnsi="Times New Roman" w:cs="Times New Roman"/>
          <w:szCs w:val="24"/>
        </w:rPr>
        <w:t>aptopów przeglądarkowych</w:t>
      </w:r>
      <w:r w:rsidR="00FA77D9">
        <w:rPr>
          <w:rFonts w:ascii="Times New Roman" w:hAnsi="Times New Roman" w:cs="Times New Roman"/>
          <w:szCs w:val="24"/>
        </w:rPr>
        <w:t xml:space="preserve"> (zestawów) składających się z laptopa przeglądarkowego i myszy komputerowej lub zewnętrznego gładzika</w:t>
      </w:r>
      <w:r>
        <w:rPr>
          <w:rFonts w:ascii="Times New Roman" w:hAnsi="Times New Roman" w:cs="Times New Roman"/>
          <w:szCs w:val="24"/>
        </w:rPr>
        <w:t>,</w:t>
      </w:r>
    </w:p>
    <w:p w14:paraId="718F634D" w14:textId="744B7F16" w:rsidR="009E1ABE" w:rsidRPr="00180BBA" w:rsidRDefault="00180BBA" w:rsidP="00DD713D">
      <w:pPr>
        <w:pStyle w:val="USTustnpkodeksu"/>
        <w:numPr>
          <w:ilvl w:val="1"/>
          <w:numId w:val="16"/>
        </w:numPr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9E1ABE" w:rsidRPr="00180BBA">
        <w:rPr>
          <w:rFonts w:ascii="Times New Roman" w:hAnsi="Times New Roman" w:cs="Times New Roman"/>
          <w:szCs w:val="24"/>
        </w:rPr>
        <w:t>abletów</w:t>
      </w:r>
    </w:p>
    <w:p w14:paraId="458800DB" w14:textId="276A47DA" w:rsidR="009E1ABE" w:rsidRDefault="00180BBA" w:rsidP="00DD713D">
      <w:pPr>
        <w:pStyle w:val="USTustnpkodeksu"/>
        <w:ind w:left="426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="009E1ABE">
        <w:rPr>
          <w:rFonts w:ascii="Times New Roman" w:hAnsi="Times New Roman" w:cs="Times New Roman"/>
          <w:szCs w:val="24"/>
        </w:rPr>
        <w:t xml:space="preserve"> w wariancie dla ucznia </w:t>
      </w:r>
      <w:r>
        <w:rPr>
          <w:rFonts w:ascii="Times New Roman" w:hAnsi="Times New Roman" w:cs="Times New Roman"/>
          <w:szCs w:val="24"/>
        </w:rPr>
        <w:t>i</w:t>
      </w:r>
      <w:r w:rsidR="009E1ABE">
        <w:rPr>
          <w:rFonts w:ascii="Times New Roman" w:hAnsi="Times New Roman" w:cs="Times New Roman"/>
          <w:szCs w:val="24"/>
        </w:rPr>
        <w:t xml:space="preserve"> dla nauczyciela</w:t>
      </w:r>
      <w:r w:rsidR="00B83887">
        <w:rPr>
          <w:rFonts w:ascii="Times New Roman" w:hAnsi="Times New Roman" w:cs="Times New Roman"/>
          <w:szCs w:val="24"/>
        </w:rPr>
        <w:t xml:space="preserve"> </w:t>
      </w:r>
      <w:r w:rsidR="00B83887" w:rsidRPr="00B83887">
        <w:rPr>
          <w:rFonts w:ascii="Times New Roman" w:hAnsi="Times New Roman"/>
          <w:szCs w:val="24"/>
        </w:rPr>
        <w:t xml:space="preserve">(§ </w:t>
      </w:r>
      <w:r w:rsidR="00B83887">
        <w:rPr>
          <w:rFonts w:ascii="Times New Roman" w:hAnsi="Times New Roman"/>
          <w:szCs w:val="24"/>
        </w:rPr>
        <w:t>1 pkt 2</w:t>
      </w:r>
      <w:r w:rsidR="00B83887" w:rsidRPr="00B83887">
        <w:rPr>
          <w:rFonts w:ascii="Times New Roman" w:hAnsi="Times New Roman"/>
          <w:szCs w:val="24"/>
        </w:rPr>
        <w:t xml:space="preserve"> projektu rozporządzenia)</w:t>
      </w:r>
      <w:r w:rsidRPr="00B83887">
        <w:rPr>
          <w:rFonts w:ascii="Times New Roman" w:hAnsi="Times New Roman" w:cs="Times New Roman"/>
          <w:szCs w:val="24"/>
        </w:rPr>
        <w:t>.</w:t>
      </w:r>
    </w:p>
    <w:p w14:paraId="2E16CBBD" w14:textId="6CD1382E" w:rsidR="00E807CA" w:rsidRDefault="00E807CA" w:rsidP="00DD713D">
      <w:pPr>
        <w:pStyle w:val="USTustnpkodeksu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Zgodnie z art. 18 ust. 2a i 2b ustawy z dnia 14 grudnia 2016 r. – Prawo oświatowe</w:t>
      </w:r>
      <w:r w:rsidR="00F65902">
        <w:rPr>
          <w:rFonts w:ascii="Times New Roman" w:hAnsi="Times New Roman" w:cs="Times New Roman"/>
          <w:szCs w:val="24"/>
        </w:rPr>
        <w:t xml:space="preserve"> (Dz. U. z 2021 r. poz. 1082, z późn. zm.)</w:t>
      </w:r>
      <w:r>
        <w:rPr>
          <w:rFonts w:ascii="Times New Roman" w:hAnsi="Times New Roman" w:cs="Times New Roman"/>
          <w:szCs w:val="24"/>
        </w:rPr>
        <w:t>, kształcenie w formie dziennej jest prowadzone w:</w:t>
      </w:r>
    </w:p>
    <w:p w14:paraId="1CA508F0" w14:textId="5D26FE7B" w:rsidR="00E807CA" w:rsidRDefault="00E807CA" w:rsidP="00F65902">
      <w:pPr>
        <w:pStyle w:val="USTustnpkodeksu"/>
        <w:numPr>
          <w:ilvl w:val="0"/>
          <w:numId w:val="18"/>
        </w:numPr>
        <w:ind w:left="426" w:hanging="426"/>
        <w:rPr>
          <w:rFonts w:ascii="Times New Roman" w:hAnsi="Times New Roman" w:cs="Times New Roman"/>
          <w:szCs w:val="24"/>
        </w:rPr>
      </w:pPr>
      <w:r w:rsidRPr="00E807CA">
        <w:rPr>
          <w:rFonts w:ascii="Times New Roman" w:hAnsi="Times New Roman" w:cs="Times New Roman"/>
          <w:szCs w:val="24"/>
        </w:rPr>
        <w:t>szko</w:t>
      </w:r>
      <w:r>
        <w:rPr>
          <w:rFonts w:ascii="Times New Roman" w:hAnsi="Times New Roman" w:cs="Times New Roman"/>
          <w:szCs w:val="24"/>
        </w:rPr>
        <w:t>le</w:t>
      </w:r>
      <w:r w:rsidRPr="00E807CA">
        <w:rPr>
          <w:rFonts w:ascii="Times New Roman" w:hAnsi="Times New Roman" w:cs="Times New Roman"/>
          <w:szCs w:val="24"/>
        </w:rPr>
        <w:t xml:space="preserve"> podstawowej</w:t>
      </w:r>
      <w:r>
        <w:rPr>
          <w:rFonts w:ascii="Times New Roman" w:hAnsi="Times New Roman" w:cs="Times New Roman"/>
          <w:szCs w:val="24"/>
        </w:rPr>
        <w:t xml:space="preserve"> dla dzieci i młodzieży;</w:t>
      </w:r>
    </w:p>
    <w:p w14:paraId="57BFB7E9" w14:textId="77777777" w:rsidR="00E807CA" w:rsidRDefault="00E807CA" w:rsidP="00F65902">
      <w:pPr>
        <w:pStyle w:val="USTustnpkodeksu"/>
        <w:numPr>
          <w:ilvl w:val="0"/>
          <w:numId w:val="18"/>
        </w:numPr>
        <w:ind w:left="426" w:hanging="426"/>
        <w:rPr>
          <w:rFonts w:ascii="Times New Roman" w:hAnsi="Times New Roman" w:cs="Times New Roman"/>
          <w:szCs w:val="24"/>
        </w:rPr>
      </w:pPr>
      <w:r w:rsidRPr="00E807CA">
        <w:rPr>
          <w:rFonts w:ascii="Times New Roman" w:hAnsi="Times New Roman" w:cs="Times New Roman"/>
          <w:szCs w:val="24"/>
        </w:rPr>
        <w:t>liceum ogólnokształcącym</w:t>
      </w:r>
      <w:r>
        <w:rPr>
          <w:rFonts w:ascii="Times New Roman" w:hAnsi="Times New Roman" w:cs="Times New Roman"/>
          <w:szCs w:val="24"/>
        </w:rPr>
        <w:t xml:space="preserve"> dla dzieci i młodzieży;</w:t>
      </w:r>
    </w:p>
    <w:p w14:paraId="1BD08506" w14:textId="77777777" w:rsidR="00E807CA" w:rsidRDefault="00E807CA" w:rsidP="00F65902">
      <w:pPr>
        <w:pStyle w:val="USTustnpkodeksu"/>
        <w:numPr>
          <w:ilvl w:val="0"/>
          <w:numId w:val="18"/>
        </w:numPr>
        <w:ind w:left="426" w:hanging="426"/>
        <w:rPr>
          <w:rFonts w:ascii="Times New Roman" w:hAnsi="Times New Roman" w:cs="Times New Roman"/>
          <w:szCs w:val="24"/>
        </w:rPr>
      </w:pPr>
      <w:r w:rsidRPr="00E807CA">
        <w:rPr>
          <w:rFonts w:ascii="Times New Roman" w:hAnsi="Times New Roman" w:cs="Times New Roman"/>
          <w:szCs w:val="24"/>
        </w:rPr>
        <w:t>technikum</w:t>
      </w:r>
      <w:r>
        <w:rPr>
          <w:rFonts w:ascii="Times New Roman" w:hAnsi="Times New Roman" w:cs="Times New Roman"/>
          <w:szCs w:val="24"/>
        </w:rPr>
        <w:t>;</w:t>
      </w:r>
    </w:p>
    <w:p w14:paraId="17D5BD83" w14:textId="77777777" w:rsidR="00E807CA" w:rsidRDefault="00E807CA" w:rsidP="00F65902">
      <w:pPr>
        <w:pStyle w:val="USTustnpkodeksu"/>
        <w:numPr>
          <w:ilvl w:val="0"/>
          <w:numId w:val="18"/>
        </w:numPr>
        <w:ind w:left="426" w:hanging="426"/>
        <w:rPr>
          <w:rFonts w:ascii="Times New Roman" w:hAnsi="Times New Roman" w:cs="Times New Roman"/>
          <w:szCs w:val="24"/>
        </w:rPr>
      </w:pPr>
      <w:r w:rsidRPr="00E807CA">
        <w:rPr>
          <w:rFonts w:ascii="Times New Roman" w:hAnsi="Times New Roman" w:cs="Times New Roman"/>
          <w:szCs w:val="24"/>
        </w:rPr>
        <w:t>branżowej szkole I stopnia</w:t>
      </w:r>
      <w:r>
        <w:rPr>
          <w:rFonts w:ascii="Times New Roman" w:hAnsi="Times New Roman" w:cs="Times New Roman"/>
          <w:szCs w:val="24"/>
        </w:rPr>
        <w:t>;</w:t>
      </w:r>
    </w:p>
    <w:p w14:paraId="57261D11" w14:textId="233E0D89" w:rsidR="00E807CA" w:rsidRDefault="00E807CA" w:rsidP="00F65902">
      <w:pPr>
        <w:pStyle w:val="USTustnpkodeksu"/>
        <w:numPr>
          <w:ilvl w:val="0"/>
          <w:numId w:val="18"/>
        </w:numPr>
        <w:ind w:left="426" w:hanging="426"/>
        <w:rPr>
          <w:rFonts w:ascii="Times New Roman" w:hAnsi="Times New Roman" w:cs="Times New Roman"/>
          <w:szCs w:val="24"/>
        </w:rPr>
      </w:pPr>
      <w:r w:rsidRPr="00E807CA">
        <w:rPr>
          <w:rFonts w:ascii="Times New Roman" w:hAnsi="Times New Roman" w:cs="Times New Roman"/>
          <w:szCs w:val="24"/>
        </w:rPr>
        <w:t>szkole specjalnej przysposabiającej do pracy</w:t>
      </w:r>
      <w:r>
        <w:rPr>
          <w:rFonts w:ascii="Times New Roman" w:hAnsi="Times New Roman" w:cs="Times New Roman"/>
          <w:szCs w:val="24"/>
        </w:rPr>
        <w:t>.</w:t>
      </w:r>
    </w:p>
    <w:p w14:paraId="4DA602C6" w14:textId="63C18C78" w:rsidR="00E807CA" w:rsidRDefault="00E807CA" w:rsidP="00E807C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</w:t>
      </w:r>
      <w:r w:rsidRPr="00E807CA">
        <w:rPr>
          <w:rFonts w:ascii="Times New Roman" w:hAnsi="Times New Roman" w:cs="Times New Roman"/>
          <w:szCs w:val="24"/>
        </w:rPr>
        <w:t>branżowej szko</w:t>
      </w:r>
      <w:r>
        <w:rPr>
          <w:rFonts w:ascii="Times New Roman" w:hAnsi="Times New Roman" w:cs="Times New Roman"/>
          <w:szCs w:val="24"/>
        </w:rPr>
        <w:t>ły</w:t>
      </w:r>
      <w:r w:rsidRPr="00E807CA">
        <w:rPr>
          <w:rFonts w:ascii="Times New Roman" w:hAnsi="Times New Roman" w:cs="Times New Roman"/>
          <w:szCs w:val="24"/>
        </w:rPr>
        <w:t xml:space="preserve"> II stopnia</w:t>
      </w:r>
      <w:r>
        <w:rPr>
          <w:rFonts w:ascii="Times New Roman" w:hAnsi="Times New Roman" w:cs="Times New Roman"/>
          <w:szCs w:val="24"/>
        </w:rPr>
        <w:t xml:space="preserve"> i </w:t>
      </w:r>
      <w:r w:rsidRPr="00E807CA">
        <w:rPr>
          <w:rFonts w:ascii="Times New Roman" w:hAnsi="Times New Roman" w:cs="Times New Roman"/>
          <w:szCs w:val="24"/>
        </w:rPr>
        <w:t>szko</w:t>
      </w:r>
      <w:r>
        <w:rPr>
          <w:rFonts w:ascii="Times New Roman" w:hAnsi="Times New Roman" w:cs="Times New Roman"/>
          <w:szCs w:val="24"/>
        </w:rPr>
        <w:t>ły</w:t>
      </w:r>
      <w:r w:rsidRPr="00E807CA">
        <w:rPr>
          <w:rFonts w:ascii="Times New Roman" w:hAnsi="Times New Roman" w:cs="Times New Roman"/>
          <w:szCs w:val="24"/>
        </w:rPr>
        <w:t xml:space="preserve"> policealnej</w:t>
      </w:r>
      <w:r>
        <w:rPr>
          <w:rFonts w:ascii="Times New Roman" w:hAnsi="Times New Roman" w:cs="Times New Roman"/>
          <w:szCs w:val="24"/>
        </w:rPr>
        <w:t xml:space="preserve"> </w:t>
      </w:r>
      <w:r w:rsidRPr="00E807CA">
        <w:rPr>
          <w:rFonts w:ascii="Times New Roman" w:hAnsi="Times New Roman" w:cs="Times New Roman"/>
          <w:szCs w:val="24"/>
        </w:rPr>
        <w:t>kształcenie może odbywać się w</w:t>
      </w:r>
      <w:r w:rsidR="00F65902">
        <w:rPr>
          <w:rFonts w:ascii="Times New Roman" w:hAnsi="Times New Roman" w:cs="Times New Roman"/>
          <w:szCs w:val="24"/>
        </w:rPr>
        <w:t> </w:t>
      </w:r>
      <w:r w:rsidRPr="00E807CA">
        <w:rPr>
          <w:rFonts w:ascii="Times New Roman" w:hAnsi="Times New Roman" w:cs="Times New Roman"/>
          <w:szCs w:val="24"/>
        </w:rPr>
        <w:t>formie dziennej, stacjonarnej lub zaocznej.</w:t>
      </w:r>
      <w:r>
        <w:rPr>
          <w:rFonts w:ascii="Times New Roman" w:hAnsi="Times New Roman" w:cs="Times New Roman"/>
          <w:szCs w:val="24"/>
        </w:rPr>
        <w:t xml:space="preserve"> Projektowane rozporządzenie będzie miało zastosowanie do </w:t>
      </w:r>
      <w:r w:rsidRPr="00E807CA">
        <w:rPr>
          <w:rFonts w:ascii="Times New Roman" w:hAnsi="Times New Roman" w:cs="Times New Roman"/>
          <w:szCs w:val="24"/>
        </w:rPr>
        <w:t>branżowej szko</w:t>
      </w:r>
      <w:r>
        <w:rPr>
          <w:rFonts w:ascii="Times New Roman" w:hAnsi="Times New Roman" w:cs="Times New Roman"/>
          <w:szCs w:val="24"/>
        </w:rPr>
        <w:t>ły</w:t>
      </w:r>
      <w:r w:rsidRPr="00E807CA">
        <w:rPr>
          <w:rFonts w:ascii="Times New Roman" w:hAnsi="Times New Roman" w:cs="Times New Roman"/>
          <w:szCs w:val="24"/>
        </w:rPr>
        <w:t xml:space="preserve"> II stopnia</w:t>
      </w:r>
      <w:r>
        <w:rPr>
          <w:rFonts w:ascii="Times New Roman" w:hAnsi="Times New Roman" w:cs="Times New Roman"/>
          <w:szCs w:val="24"/>
        </w:rPr>
        <w:t xml:space="preserve"> i </w:t>
      </w:r>
      <w:r w:rsidRPr="00E807CA">
        <w:rPr>
          <w:rFonts w:ascii="Times New Roman" w:hAnsi="Times New Roman" w:cs="Times New Roman"/>
          <w:szCs w:val="24"/>
        </w:rPr>
        <w:t>szko</w:t>
      </w:r>
      <w:r>
        <w:rPr>
          <w:rFonts w:ascii="Times New Roman" w:hAnsi="Times New Roman" w:cs="Times New Roman"/>
          <w:szCs w:val="24"/>
        </w:rPr>
        <w:t>ły</w:t>
      </w:r>
      <w:r w:rsidRPr="00E807CA">
        <w:rPr>
          <w:rFonts w:ascii="Times New Roman" w:hAnsi="Times New Roman" w:cs="Times New Roman"/>
          <w:szCs w:val="24"/>
        </w:rPr>
        <w:t xml:space="preserve"> policealnej </w:t>
      </w:r>
      <w:r w:rsidR="00F65902">
        <w:rPr>
          <w:rFonts w:ascii="Times New Roman" w:hAnsi="Times New Roman" w:cs="Times New Roman"/>
          <w:szCs w:val="24"/>
        </w:rPr>
        <w:t>prowadzących kształcenie w </w:t>
      </w:r>
      <w:r>
        <w:rPr>
          <w:rFonts w:ascii="Times New Roman" w:hAnsi="Times New Roman" w:cs="Times New Roman"/>
          <w:szCs w:val="24"/>
        </w:rPr>
        <w:t>formie dziennej.</w:t>
      </w:r>
    </w:p>
    <w:p w14:paraId="3D31EB97" w14:textId="457721DF" w:rsidR="009E1ABE" w:rsidRDefault="00BB2414" w:rsidP="00DD713D">
      <w:pPr>
        <w:pStyle w:val="USTustnpkodeksu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Projektowane rozporządzenie nie określa, jaką ilość </w:t>
      </w:r>
      <w:r w:rsidR="00BE207E">
        <w:rPr>
          <w:rFonts w:ascii="Times New Roman" w:hAnsi="Times New Roman" w:cs="Times New Roman"/>
          <w:szCs w:val="24"/>
        </w:rPr>
        <w:t xml:space="preserve">sprzętu komputerowego będzie </w:t>
      </w:r>
      <w:r>
        <w:rPr>
          <w:rFonts w:ascii="Times New Roman" w:hAnsi="Times New Roman" w:cs="Times New Roman"/>
          <w:szCs w:val="24"/>
        </w:rPr>
        <w:t>zakupywał organ prowadzą</w:t>
      </w:r>
      <w:r w:rsidR="00DD713D">
        <w:rPr>
          <w:rFonts w:ascii="Times New Roman" w:hAnsi="Times New Roman" w:cs="Times New Roman"/>
          <w:szCs w:val="24"/>
        </w:rPr>
        <w:t>cy szkołę, pozostawiając decyzję</w:t>
      </w:r>
      <w:r>
        <w:rPr>
          <w:rFonts w:ascii="Times New Roman" w:hAnsi="Times New Roman" w:cs="Times New Roman"/>
          <w:szCs w:val="24"/>
        </w:rPr>
        <w:t xml:space="preserve"> w tym zakresie </w:t>
      </w:r>
      <w:r w:rsidR="00BE207E">
        <w:rPr>
          <w:rFonts w:ascii="Times New Roman" w:hAnsi="Times New Roman" w:cs="Times New Roman"/>
          <w:szCs w:val="24"/>
        </w:rPr>
        <w:t>organ</w:t>
      </w:r>
      <w:r>
        <w:rPr>
          <w:rFonts w:ascii="Times New Roman" w:hAnsi="Times New Roman" w:cs="Times New Roman"/>
          <w:szCs w:val="24"/>
        </w:rPr>
        <w:t>owi</w:t>
      </w:r>
      <w:r w:rsidR="00BE207E">
        <w:rPr>
          <w:rFonts w:ascii="Times New Roman" w:hAnsi="Times New Roman" w:cs="Times New Roman"/>
          <w:szCs w:val="24"/>
        </w:rPr>
        <w:t xml:space="preserve"> prowadząc</w:t>
      </w:r>
      <w:r>
        <w:rPr>
          <w:rFonts w:ascii="Times New Roman" w:hAnsi="Times New Roman" w:cs="Times New Roman"/>
          <w:szCs w:val="24"/>
        </w:rPr>
        <w:t>emu</w:t>
      </w:r>
      <w:r w:rsidR="00BE207E">
        <w:rPr>
          <w:rFonts w:ascii="Times New Roman" w:hAnsi="Times New Roman" w:cs="Times New Roman"/>
          <w:szCs w:val="24"/>
        </w:rPr>
        <w:t xml:space="preserve"> szkołę</w:t>
      </w:r>
      <w:r w:rsidR="00B83887">
        <w:rPr>
          <w:rFonts w:ascii="Times New Roman" w:hAnsi="Times New Roman" w:cs="Times New Roman"/>
          <w:szCs w:val="24"/>
        </w:rPr>
        <w:t>.</w:t>
      </w:r>
      <w:r w:rsidR="009E1ABE">
        <w:rPr>
          <w:rFonts w:ascii="Times New Roman" w:hAnsi="Times New Roman" w:cs="Times New Roman"/>
          <w:szCs w:val="24"/>
        </w:rPr>
        <w:t xml:space="preserve"> </w:t>
      </w:r>
    </w:p>
    <w:p w14:paraId="6EB723F6" w14:textId="7759D0E5" w:rsidR="00BE207E" w:rsidRDefault="009E1ABE" w:rsidP="00DD713D">
      <w:pPr>
        <w:pStyle w:val="USTustnpkodeksu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Lista sprzętu </w:t>
      </w:r>
      <w:r w:rsidR="00BE207E">
        <w:rPr>
          <w:rFonts w:ascii="Times New Roman" w:hAnsi="Times New Roman" w:cs="Times New Roman"/>
          <w:szCs w:val="24"/>
        </w:rPr>
        <w:t>komputerowego określonego w</w:t>
      </w:r>
      <w:r>
        <w:rPr>
          <w:rFonts w:ascii="Times New Roman" w:hAnsi="Times New Roman" w:cs="Times New Roman"/>
          <w:szCs w:val="24"/>
        </w:rPr>
        <w:t xml:space="preserve"> </w:t>
      </w:r>
      <w:r w:rsidR="00BE207E">
        <w:rPr>
          <w:rFonts w:ascii="Times New Roman" w:hAnsi="Times New Roman" w:cs="Times New Roman"/>
          <w:szCs w:val="24"/>
        </w:rPr>
        <w:t xml:space="preserve">załączniku do </w:t>
      </w:r>
      <w:r>
        <w:rPr>
          <w:rFonts w:ascii="Times New Roman" w:hAnsi="Times New Roman" w:cs="Times New Roman"/>
          <w:szCs w:val="24"/>
        </w:rPr>
        <w:t>projek</w:t>
      </w:r>
      <w:r w:rsidR="00DD713D">
        <w:rPr>
          <w:rFonts w:ascii="Times New Roman" w:hAnsi="Times New Roman" w:cs="Times New Roman"/>
          <w:szCs w:val="24"/>
        </w:rPr>
        <w:t>towanym</w:t>
      </w:r>
      <w:r w:rsidR="00BE207E">
        <w:rPr>
          <w:rFonts w:ascii="Times New Roman" w:hAnsi="Times New Roman" w:cs="Times New Roman"/>
          <w:szCs w:val="24"/>
        </w:rPr>
        <w:t xml:space="preserve"> rozporządzeni</w:t>
      </w:r>
      <w:r w:rsidR="00DD713D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 xml:space="preserve"> została skonstruowana</w:t>
      </w:r>
      <w:r w:rsidR="00BB241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biorąc pod uwagę popularność określonych kategorii sprzętu w szkołach</w:t>
      </w:r>
      <w:r w:rsidR="00BB241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oraz działania planowane w ramach KPO. </w:t>
      </w:r>
      <w:r w:rsidR="00BE207E">
        <w:rPr>
          <w:rFonts w:ascii="Times New Roman" w:hAnsi="Times New Roman" w:cs="Times New Roman"/>
          <w:szCs w:val="24"/>
        </w:rPr>
        <w:t>Minimalne w</w:t>
      </w:r>
      <w:r>
        <w:rPr>
          <w:rFonts w:ascii="Times New Roman" w:hAnsi="Times New Roman" w:cs="Times New Roman"/>
          <w:szCs w:val="24"/>
        </w:rPr>
        <w:t xml:space="preserve">ymagania </w:t>
      </w:r>
      <w:r w:rsidR="00BE207E">
        <w:rPr>
          <w:rFonts w:ascii="Times New Roman" w:hAnsi="Times New Roman" w:cs="Times New Roman"/>
          <w:szCs w:val="24"/>
        </w:rPr>
        <w:t xml:space="preserve">określone w załączniku </w:t>
      </w:r>
      <w:r>
        <w:rPr>
          <w:rFonts w:ascii="Times New Roman" w:hAnsi="Times New Roman" w:cs="Times New Roman"/>
          <w:szCs w:val="24"/>
        </w:rPr>
        <w:t>były konstruowane w dialogu z branż</w:t>
      </w:r>
      <w:r w:rsidR="00BE207E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 xml:space="preserve"> IT i na podstawie danych otrzymanych </w:t>
      </w:r>
      <w:r w:rsidR="009E26B1">
        <w:rPr>
          <w:rFonts w:ascii="Times New Roman" w:hAnsi="Times New Roman" w:cs="Times New Roman"/>
          <w:szCs w:val="24"/>
        </w:rPr>
        <w:t xml:space="preserve">ze </w:t>
      </w:r>
      <w:r>
        <w:rPr>
          <w:rFonts w:ascii="Times New Roman" w:hAnsi="Times New Roman" w:cs="Times New Roman"/>
          <w:szCs w:val="24"/>
        </w:rPr>
        <w:t>szkół i placówek oświatowych.</w:t>
      </w:r>
    </w:p>
    <w:p w14:paraId="78C89CF6" w14:textId="757E0CB9" w:rsidR="009E1ABE" w:rsidRPr="00BE207E" w:rsidRDefault="00BE207E" w:rsidP="00DD713D">
      <w:pPr>
        <w:pStyle w:val="USTustnpkodeksu"/>
        <w:ind w:firstLine="426"/>
        <w:rPr>
          <w:rFonts w:ascii="Times New Roman" w:hAnsi="Times New Roman"/>
          <w:szCs w:val="24"/>
        </w:rPr>
      </w:pPr>
      <w:r w:rsidRPr="00BE207E">
        <w:rPr>
          <w:rFonts w:ascii="Times New Roman" w:hAnsi="Times New Roman"/>
          <w:szCs w:val="24"/>
        </w:rPr>
        <w:t xml:space="preserve">Minimalne wymagania określone w załączniku do rozporządzenia </w:t>
      </w:r>
      <w:r w:rsidR="00DD713D">
        <w:rPr>
          <w:rFonts w:ascii="Times New Roman" w:hAnsi="Times New Roman"/>
          <w:szCs w:val="24"/>
        </w:rPr>
        <w:t>będą obowiązywały w </w:t>
      </w:r>
      <w:r>
        <w:rPr>
          <w:rFonts w:ascii="Times New Roman" w:hAnsi="Times New Roman"/>
          <w:szCs w:val="24"/>
        </w:rPr>
        <w:t xml:space="preserve">stosunku do </w:t>
      </w:r>
      <w:r w:rsidRPr="00BE207E">
        <w:rPr>
          <w:rFonts w:ascii="Times New Roman" w:hAnsi="Times New Roman"/>
          <w:szCs w:val="24"/>
        </w:rPr>
        <w:t>sprzętu komputerowego, w tym kompu</w:t>
      </w:r>
      <w:r w:rsidR="00DD713D">
        <w:rPr>
          <w:rFonts w:ascii="Times New Roman" w:hAnsi="Times New Roman"/>
          <w:szCs w:val="24"/>
        </w:rPr>
        <w:t>terów stacjonarnych, laptopów i </w:t>
      </w:r>
      <w:r w:rsidRPr="00BE207E">
        <w:rPr>
          <w:rFonts w:ascii="Times New Roman" w:hAnsi="Times New Roman"/>
          <w:szCs w:val="24"/>
        </w:rPr>
        <w:t xml:space="preserve">tabletów, który </w:t>
      </w:r>
      <w:r w:rsidR="009E26B1">
        <w:rPr>
          <w:rFonts w:ascii="Times New Roman" w:hAnsi="Times New Roman"/>
          <w:szCs w:val="24"/>
        </w:rPr>
        <w:t xml:space="preserve">zostanie zakupiony przez organy prowadzące </w:t>
      </w:r>
      <w:r w:rsidR="001431E8" w:rsidRPr="001431E8">
        <w:rPr>
          <w:rFonts w:ascii="Times New Roman" w:hAnsi="Times New Roman"/>
          <w:szCs w:val="24"/>
        </w:rPr>
        <w:t>szk</w:t>
      </w:r>
      <w:r w:rsidR="001431E8">
        <w:rPr>
          <w:rFonts w:ascii="Times New Roman" w:hAnsi="Times New Roman"/>
          <w:szCs w:val="24"/>
        </w:rPr>
        <w:t>oły</w:t>
      </w:r>
      <w:r w:rsidR="001431E8" w:rsidRPr="001431E8">
        <w:rPr>
          <w:rFonts w:ascii="Times New Roman" w:hAnsi="Times New Roman"/>
          <w:szCs w:val="24"/>
        </w:rPr>
        <w:t xml:space="preserve"> podstawow</w:t>
      </w:r>
      <w:r w:rsidR="001431E8">
        <w:rPr>
          <w:rFonts w:ascii="Times New Roman" w:hAnsi="Times New Roman"/>
          <w:szCs w:val="24"/>
        </w:rPr>
        <w:t>e</w:t>
      </w:r>
      <w:r w:rsidR="001431E8" w:rsidRPr="001431E8">
        <w:rPr>
          <w:rFonts w:ascii="Times New Roman" w:hAnsi="Times New Roman"/>
          <w:szCs w:val="24"/>
        </w:rPr>
        <w:t xml:space="preserve"> i ponadpodstawow</w:t>
      </w:r>
      <w:r w:rsidR="001431E8">
        <w:rPr>
          <w:rFonts w:ascii="Times New Roman" w:hAnsi="Times New Roman"/>
          <w:szCs w:val="24"/>
        </w:rPr>
        <w:t>e</w:t>
      </w:r>
      <w:r w:rsidR="001431E8" w:rsidRPr="001431E8">
        <w:rPr>
          <w:rFonts w:ascii="Times New Roman" w:hAnsi="Times New Roman"/>
          <w:szCs w:val="24"/>
        </w:rPr>
        <w:t xml:space="preserve"> </w:t>
      </w:r>
      <w:r w:rsidR="001431E8">
        <w:rPr>
          <w:rFonts w:ascii="Times New Roman" w:hAnsi="Times New Roman"/>
          <w:szCs w:val="24"/>
        </w:rPr>
        <w:t>kształcące</w:t>
      </w:r>
      <w:r w:rsidR="001431E8" w:rsidRPr="001431E8">
        <w:rPr>
          <w:rFonts w:ascii="Times New Roman" w:hAnsi="Times New Roman"/>
          <w:szCs w:val="24"/>
        </w:rPr>
        <w:t xml:space="preserve"> w formie dziennej</w:t>
      </w:r>
      <w:r w:rsidR="001431E8" w:rsidRPr="001431E8" w:rsidDel="001431E8">
        <w:rPr>
          <w:rFonts w:ascii="Times New Roman" w:hAnsi="Times New Roman"/>
          <w:szCs w:val="24"/>
        </w:rPr>
        <w:t xml:space="preserve"> </w:t>
      </w:r>
      <w:r w:rsidRPr="00BE207E">
        <w:rPr>
          <w:rFonts w:ascii="Times New Roman" w:hAnsi="Times New Roman"/>
          <w:szCs w:val="24"/>
        </w:rPr>
        <w:t>po dniu 31 sierpnia 2023</w:t>
      </w:r>
      <w:r w:rsidR="00DD713D">
        <w:rPr>
          <w:rFonts w:ascii="Times New Roman" w:hAnsi="Times New Roman"/>
          <w:szCs w:val="24"/>
        </w:rPr>
        <w:t> </w:t>
      </w:r>
      <w:r w:rsidRPr="00BE207E">
        <w:rPr>
          <w:rFonts w:ascii="Times New Roman" w:hAnsi="Times New Roman"/>
          <w:szCs w:val="24"/>
        </w:rPr>
        <w:t>r.</w:t>
      </w:r>
      <w:r w:rsidR="00B83887">
        <w:rPr>
          <w:rFonts w:ascii="Times New Roman" w:hAnsi="Times New Roman"/>
          <w:szCs w:val="24"/>
        </w:rPr>
        <w:t xml:space="preserve"> (</w:t>
      </w:r>
      <w:r w:rsidR="00B83887" w:rsidRPr="00B83887">
        <w:rPr>
          <w:rFonts w:ascii="Times New Roman" w:hAnsi="Times New Roman"/>
          <w:szCs w:val="24"/>
        </w:rPr>
        <w:t>§ 2</w:t>
      </w:r>
      <w:r w:rsidR="00B83887">
        <w:rPr>
          <w:rFonts w:ascii="Times New Roman" w:hAnsi="Times New Roman"/>
          <w:szCs w:val="24"/>
        </w:rPr>
        <w:t xml:space="preserve"> projektu rozporządzenia).</w:t>
      </w:r>
    </w:p>
    <w:p w14:paraId="0634A6C3" w14:textId="4C7D211C" w:rsidR="009E26B1" w:rsidRDefault="003A3E51" w:rsidP="00DD713D">
      <w:pPr>
        <w:pStyle w:val="USTustnpkodeksu"/>
        <w:ind w:firstLine="426"/>
      </w:pPr>
      <w:r>
        <w:rPr>
          <w:rFonts w:ascii="Times New Roman" w:hAnsi="Times New Roman" w:cs="Times New Roman"/>
          <w:szCs w:val="24"/>
        </w:rPr>
        <w:t xml:space="preserve">Proponuje się, aby </w:t>
      </w:r>
      <w:r w:rsidR="00DD713D">
        <w:rPr>
          <w:rFonts w:ascii="Times New Roman" w:hAnsi="Times New Roman" w:cs="Times New Roman"/>
          <w:szCs w:val="24"/>
        </w:rPr>
        <w:t xml:space="preserve">projektowane </w:t>
      </w:r>
      <w:r>
        <w:rPr>
          <w:rFonts w:ascii="Times New Roman" w:hAnsi="Times New Roman" w:cs="Times New Roman"/>
          <w:szCs w:val="24"/>
        </w:rPr>
        <w:t xml:space="preserve">rozporządzenie weszło w życie z dniem następującym po dniu ogłoszenia. </w:t>
      </w:r>
      <w:r w:rsidR="00BE1713" w:rsidRPr="00856C31">
        <w:t xml:space="preserve">Zgodnie z art. 4 ust. 2 ustawy z dnia 20 lipca 2000 r. o </w:t>
      </w:r>
      <w:r w:rsidR="00BE1713">
        <w:t>ogłaszaniu aktów normatywnych i </w:t>
      </w:r>
      <w:r w:rsidR="00BE1713" w:rsidRPr="00856C31">
        <w:t>niektórych innych aktów prawnych</w:t>
      </w:r>
      <w:r w:rsidR="00BE1713">
        <w:t xml:space="preserve"> (Dz. U. z 2019 r</w:t>
      </w:r>
      <w:r w:rsidR="00DD713D">
        <w:t>. poz. 1461) w </w:t>
      </w:r>
      <w:r w:rsidR="00BE1713" w:rsidRPr="00856C31">
        <w:t xml:space="preserve">uzasadnionych przypadkach akty normatywne mogą wchodzić w życie w terminie krótszym </w:t>
      </w:r>
      <w:r w:rsidR="00BE1713" w:rsidRPr="00856C31">
        <w:lastRenderedPageBreak/>
        <w:t>niż czternaście dni, a jeżeli ważny interes państwa wymaga natychmiastowego wejścia w życie aktu normatywnego i zasady demokratycznego państwa prawnego nie stoją temu na przeszkodzie, dniem wejścia w życie może b</w:t>
      </w:r>
      <w:r w:rsidR="00BE1713">
        <w:t>yć dzień ogłoszenia tego aktu w </w:t>
      </w:r>
      <w:r w:rsidR="00BE1713" w:rsidRPr="00856C31">
        <w:t>dzienniku urzędowym. Wejście w życie projektowanego rozporządzenia w terminie niezapewniającym czternastodniowe</w:t>
      </w:r>
      <w:r w:rsidR="00BE1713">
        <w:t>j</w:t>
      </w:r>
      <w:r w:rsidR="00BE1713" w:rsidRPr="00856C31">
        <w:t xml:space="preserve"> </w:t>
      </w:r>
      <w:r w:rsidR="00BE1713" w:rsidRPr="007630C0">
        <w:rPr>
          <w:i/>
        </w:rPr>
        <w:t>vacatio legis</w:t>
      </w:r>
      <w:r w:rsidR="00BE1713" w:rsidRPr="00856C31">
        <w:t xml:space="preserve"> jest podyktowane koniecznością pilnego</w:t>
      </w:r>
      <w:r w:rsidR="00E1624B">
        <w:t xml:space="preserve"> prz</w:t>
      </w:r>
      <w:r w:rsidR="00DD713D">
        <w:t>ygotowania i </w:t>
      </w:r>
      <w:r w:rsidR="00E1624B">
        <w:t>ogłoszenia postępowania przetargowego na zakup przenośnych komputerów dla uczniów i</w:t>
      </w:r>
      <w:r w:rsidR="00DD713D">
        <w:t> </w:t>
      </w:r>
      <w:r w:rsidR="00E1624B">
        <w:t>nauczycieli, dla którego minimalne wymagania, określone w załączniku do projektowane</w:t>
      </w:r>
      <w:r w:rsidR="00DD713D">
        <w:t>go rozporządzenia, będą stanowiły</w:t>
      </w:r>
      <w:r w:rsidR="00E1624B">
        <w:t xml:space="preserve"> podstawę do przygotowania </w:t>
      </w:r>
      <w:r w:rsidR="00900F87">
        <w:t>opisu przedmiotu zamówienia</w:t>
      </w:r>
      <w:r w:rsidR="00E1624B">
        <w:t xml:space="preserve">. Opóźnienie w ogłoszeniu postępowania przetargowego może skutkować niedotrzymaniem terminu realizacji inwestycji wskazanego </w:t>
      </w:r>
      <w:r w:rsidR="00E1624B">
        <w:rPr>
          <w:rFonts w:ascii="Times New Roman" w:hAnsi="Times New Roman" w:cs="Times New Roman"/>
          <w:szCs w:val="24"/>
        </w:rPr>
        <w:t xml:space="preserve">w </w:t>
      </w:r>
      <w:r w:rsidR="00DD713D">
        <w:rPr>
          <w:rFonts w:ascii="Times New Roman" w:hAnsi="Times New Roman" w:cs="Times New Roman"/>
          <w:szCs w:val="24"/>
        </w:rPr>
        <w:t>KPO.</w:t>
      </w:r>
    </w:p>
    <w:p w14:paraId="465B6DB5" w14:textId="7006D215" w:rsidR="00BE1713" w:rsidRDefault="00645365" w:rsidP="00DD713D">
      <w:pPr>
        <w:pStyle w:val="USTustnpkodeksu"/>
        <w:ind w:firstLine="426"/>
        <w:rPr>
          <w:rFonts w:ascii="Times New Roman" w:hAnsi="Times New Roman" w:cs="Times New Roman"/>
          <w:szCs w:val="24"/>
        </w:rPr>
      </w:pPr>
      <w:r w:rsidRPr="00645365">
        <w:rPr>
          <w:rFonts w:ascii="Times New Roman" w:hAnsi="Times New Roman"/>
          <w:szCs w:val="24"/>
        </w:rPr>
        <w:t>Proponowane rozwiązanie dotyczące terminu wejścia w życie projektowanego rozporządzenia z dniem następującym po dniu ogłoszenia jest dopuszczalne z punktu widzenia zasad demokratycznego państwa prawnego i uzasadnione interesem adresatów</w:t>
      </w:r>
      <w:r w:rsidR="009E26B1">
        <w:rPr>
          <w:rFonts w:ascii="Times New Roman" w:hAnsi="Times New Roman"/>
          <w:szCs w:val="24"/>
        </w:rPr>
        <w:t xml:space="preserve"> zawartych w</w:t>
      </w:r>
      <w:r w:rsidR="00DD713D">
        <w:rPr>
          <w:rFonts w:ascii="Times New Roman" w:hAnsi="Times New Roman"/>
          <w:szCs w:val="24"/>
        </w:rPr>
        <w:t> </w:t>
      </w:r>
      <w:r w:rsidR="009E26B1">
        <w:rPr>
          <w:rFonts w:ascii="Times New Roman" w:hAnsi="Times New Roman"/>
          <w:szCs w:val="24"/>
        </w:rPr>
        <w:t>nim norm prawnych.</w:t>
      </w:r>
    </w:p>
    <w:p w14:paraId="4C456FF2" w14:textId="371F0DB5" w:rsidR="00BE1713" w:rsidRDefault="00DD713D" w:rsidP="00DD713D">
      <w:pPr>
        <w:spacing w:line="360" w:lineRule="auto"/>
        <w:ind w:firstLine="426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Projektowane rozporządzenie </w:t>
      </w:r>
      <w:r w:rsidR="00BE1713">
        <w:rPr>
          <w:rFonts w:ascii="Times New Roman" w:eastAsiaTheme="minorEastAsia" w:hAnsi="Times New Roman"/>
          <w:bCs/>
          <w:sz w:val="24"/>
          <w:szCs w:val="24"/>
          <w:lang w:eastAsia="pl-PL"/>
        </w:rPr>
        <w:t>nie zawiera przepisów technicznych w rozumieniu rozporządzenia Rady Ministrów z dnia 23 grudnia 2002 r. w sprawie sposobu funkcjonowania krajowego systemu notyfikacji norm i aktów prawnych (Dz. U. poz. 2039, z późn. zm.) i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 </w:t>
      </w:r>
      <w:r w:rsidR="00BE1713">
        <w:rPr>
          <w:rFonts w:ascii="Times New Roman" w:eastAsiaTheme="minorEastAsia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 </w:t>
      </w:r>
      <w:r w:rsidR="00BE1713">
        <w:rPr>
          <w:rFonts w:ascii="Times New Roman" w:eastAsiaTheme="minorEastAsia" w:hAnsi="Times New Roman"/>
          <w:bCs/>
          <w:sz w:val="24"/>
          <w:szCs w:val="24"/>
          <w:lang w:eastAsia="pl-PL"/>
        </w:rPr>
        <w:t>związku z tym nie podlega notyfikacji.</w:t>
      </w:r>
    </w:p>
    <w:p w14:paraId="4042B669" w14:textId="77777777" w:rsidR="00BE1713" w:rsidRDefault="00BE1713" w:rsidP="00DD713D">
      <w:pPr>
        <w:spacing w:line="360" w:lineRule="auto"/>
        <w:ind w:firstLine="426"/>
        <w:jc w:val="both"/>
        <w:rPr>
          <w:rFonts w:ascii="Times New Roman" w:eastAsiaTheme="minorEastAsia" w:hAnsi="Times New Roman"/>
          <w:bCs/>
          <w:sz w:val="24"/>
          <w:szCs w:val="24"/>
          <w:lang w:val="x-none" w:eastAsia="pl-PL"/>
        </w:rPr>
      </w:pPr>
      <w:r w:rsidRPr="00BE1713">
        <w:rPr>
          <w:rFonts w:ascii="Times New Roman" w:eastAsiaTheme="minorEastAsia" w:hAnsi="Times New Roman"/>
          <w:bCs/>
          <w:sz w:val="24"/>
          <w:szCs w:val="24"/>
          <w:lang w:val="x-none" w:eastAsia="pl-PL"/>
        </w:rPr>
        <w:t>Przedmiot regulacji nie jest objęty zakresem prawa Unii Europejskiej.</w:t>
      </w:r>
    </w:p>
    <w:p w14:paraId="4924B62B" w14:textId="0251705F" w:rsidR="00BE1713" w:rsidRDefault="00DD713D" w:rsidP="00DD713D">
      <w:pPr>
        <w:spacing w:line="360" w:lineRule="auto"/>
        <w:ind w:firstLine="426"/>
        <w:jc w:val="both"/>
        <w:rPr>
          <w:rFonts w:ascii="Times New Roman" w:eastAsiaTheme="minorEastAsia" w:hAnsi="Times New Roman"/>
          <w:bCs/>
          <w:sz w:val="24"/>
          <w:szCs w:val="24"/>
          <w:lang w:val="x-none"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Projektowane rozporządzenie </w:t>
      </w:r>
      <w:r w:rsidR="00BE1713" w:rsidRPr="00BE1713">
        <w:rPr>
          <w:rFonts w:ascii="Times New Roman" w:eastAsiaTheme="minorEastAsia" w:hAnsi="Times New Roman"/>
          <w:bCs/>
          <w:sz w:val="24"/>
          <w:szCs w:val="24"/>
          <w:lang w:val="x-none" w:eastAsia="pl-PL"/>
        </w:rPr>
        <w:t>nie wymaga przedstawienia właściwym organom i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 </w:t>
      </w:r>
      <w:r w:rsidR="00BE1713" w:rsidRPr="00BE1713">
        <w:rPr>
          <w:rFonts w:ascii="Times New Roman" w:eastAsiaTheme="minorEastAsia" w:hAnsi="Times New Roman"/>
          <w:bCs/>
          <w:sz w:val="24"/>
          <w:szCs w:val="24"/>
          <w:lang w:val="x-none" w:eastAsia="pl-PL"/>
        </w:rPr>
        <w:t>instytucjom Unii Europejskiej, w tym Europejskiemu Bankowi Centralnemu, w celu uzyskania opinii, dokonania powiadomienia, konsultacji albo uzgodnienia.</w:t>
      </w:r>
    </w:p>
    <w:p w14:paraId="7D9881E2" w14:textId="2678B526" w:rsidR="009E1ABE" w:rsidRDefault="009E1ABE" w:rsidP="00DD713D">
      <w:pPr>
        <w:spacing w:line="360" w:lineRule="auto"/>
        <w:ind w:firstLine="426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Projektowane rozporządzenie będzie miało pozytywny wpływ na działalność mikroprzedsiębiorców oraz małych i średnich przedsiębiorstw, z uwagi na to, że zapotrzebowanie na ich usługi zwiększy się w następstwie inwestycji z KPO, do uruchomienia których </w:t>
      </w:r>
      <w:r w:rsidR="00BE1713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jest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konieczne spełnienie </w:t>
      </w:r>
      <w:r w:rsidR="00DD713D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obowiązków opisanych w ramach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kamieni milowych. Dotyczy to w szczególności sektora informatycznego, szkoleniowego, elektrycznego i</w:t>
      </w:r>
      <w:r w:rsidR="00DD713D">
        <w:rPr>
          <w:rFonts w:ascii="Times New Roman" w:eastAsiaTheme="minorEastAsia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elektronicznego, logistycznego, telekomunikacyjnego oraz EdTech.</w:t>
      </w:r>
    </w:p>
    <w:p w14:paraId="37D0ED26" w14:textId="77777777" w:rsidR="00BE1713" w:rsidRPr="00BE1713" w:rsidRDefault="00BE1713" w:rsidP="00DD713D">
      <w:pPr>
        <w:spacing w:line="360" w:lineRule="auto"/>
        <w:ind w:firstLine="426"/>
        <w:jc w:val="both"/>
        <w:rPr>
          <w:rFonts w:ascii="Times New Roman" w:eastAsiaTheme="minorEastAsia" w:hAnsi="Times New Roman" w:cs="Arial"/>
          <w:bCs/>
          <w:sz w:val="24"/>
          <w:szCs w:val="24"/>
          <w:lang w:val="x-none" w:eastAsia="pl-PL"/>
        </w:rPr>
      </w:pPr>
      <w:r w:rsidRPr="00BE1713">
        <w:rPr>
          <w:rFonts w:ascii="Times New Roman" w:eastAsiaTheme="minorEastAsia" w:hAnsi="Times New Roman" w:cs="Arial"/>
          <w:bCs/>
          <w:sz w:val="24"/>
          <w:szCs w:val="24"/>
          <w:lang w:val="x-none" w:eastAsia="pl-PL"/>
        </w:rPr>
        <w:t>Odnosząc się do § 12 pkt 1 załącznika do rozporządzenia Prezesa Rady Ministrów z dnia 20 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p w14:paraId="7F3E5688" w14:textId="3C278E55" w:rsidR="00633708" w:rsidRPr="009E1ABE" w:rsidRDefault="00633708" w:rsidP="009E1ABE"/>
    <w:sectPr w:rsidR="00633708" w:rsidRPr="009E1ABE" w:rsidSect="00DD713D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91CF6" w14:textId="77777777" w:rsidR="00136ED8" w:rsidRDefault="00136ED8" w:rsidP="0097136A">
      <w:pPr>
        <w:spacing w:line="240" w:lineRule="auto"/>
      </w:pPr>
      <w:r>
        <w:separator/>
      </w:r>
    </w:p>
  </w:endnote>
  <w:endnote w:type="continuationSeparator" w:id="0">
    <w:p w14:paraId="595EBB7A" w14:textId="77777777" w:rsidR="00136ED8" w:rsidRDefault="00136ED8" w:rsidP="00971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C07C" w14:textId="714B2888" w:rsidR="00633708" w:rsidRDefault="00633708">
    <w:pPr>
      <w:pStyle w:val="Stopka"/>
      <w:jc w:val="right"/>
    </w:pPr>
  </w:p>
  <w:p w14:paraId="17312A18" w14:textId="77777777" w:rsidR="00633708" w:rsidRDefault="00633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4971" w14:textId="77777777" w:rsidR="00136ED8" w:rsidRDefault="00136ED8" w:rsidP="0097136A">
      <w:pPr>
        <w:spacing w:line="240" w:lineRule="auto"/>
      </w:pPr>
      <w:r>
        <w:separator/>
      </w:r>
    </w:p>
  </w:footnote>
  <w:footnote w:type="continuationSeparator" w:id="0">
    <w:p w14:paraId="2C1D4C86" w14:textId="77777777" w:rsidR="00136ED8" w:rsidRDefault="00136ED8" w:rsidP="00971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F4207" w14:textId="3091C322" w:rsidR="004F77E2" w:rsidRPr="004F77E2" w:rsidRDefault="004F77E2">
    <w:pPr>
      <w:pStyle w:val="Nagwek"/>
      <w:jc w:val="center"/>
      <w:rPr>
        <w:rFonts w:ascii="Times New Roman" w:hAnsi="Times New Roman"/>
      </w:rPr>
    </w:pPr>
    <w:r w:rsidRPr="004F77E2">
      <w:rPr>
        <w:rFonts w:ascii="Times New Roman" w:hAnsi="Times New Roman"/>
        <w:sz w:val="24"/>
      </w:rPr>
      <w:t xml:space="preserve">– </w:t>
    </w:r>
    <w:sdt>
      <w:sdtPr>
        <w:rPr>
          <w:rFonts w:ascii="Times New Roman" w:hAnsi="Times New Roman"/>
          <w:sz w:val="24"/>
        </w:rPr>
        <w:id w:val="1924594082"/>
        <w:docPartObj>
          <w:docPartGallery w:val="Page Numbers (Top of Page)"/>
          <w:docPartUnique/>
        </w:docPartObj>
      </w:sdtPr>
      <w:sdtEndPr/>
      <w:sdtContent>
        <w:r w:rsidRPr="004F77E2">
          <w:rPr>
            <w:rFonts w:ascii="Times New Roman" w:hAnsi="Times New Roman"/>
            <w:sz w:val="24"/>
          </w:rPr>
          <w:fldChar w:fldCharType="begin"/>
        </w:r>
        <w:r w:rsidRPr="004F77E2">
          <w:rPr>
            <w:rFonts w:ascii="Times New Roman" w:hAnsi="Times New Roman"/>
            <w:sz w:val="24"/>
          </w:rPr>
          <w:instrText>PAGE   \* MERGEFORMAT</w:instrText>
        </w:r>
        <w:r w:rsidRPr="004F77E2">
          <w:rPr>
            <w:rFonts w:ascii="Times New Roman" w:hAnsi="Times New Roman"/>
            <w:sz w:val="24"/>
          </w:rPr>
          <w:fldChar w:fldCharType="separate"/>
        </w:r>
        <w:r w:rsidR="00CE01FA">
          <w:rPr>
            <w:rFonts w:ascii="Times New Roman" w:hAnsi="Times New Roman"/>
            <w:noProof/>
            <w:sz w:val="24"/>
          </w:rPr>
          <w:t>2</w:t>
        </w:r>
        <w:r w:rsidRPr="004F77E2">
          <w:rPr>
            <w:rFonts w:ascii="Times New Roman" w:hAnsi="Times New Roman"/>
            <w:sz w:val="24"/>
          </w:rPr>
          <w:fldChar w:fldCharType="end"/>
        </w:r>
        <w:r w:rsidRPr="004F77E2">
          <w:rPr>
            <w:rFonts w:ascii="Times New Roman" w:hAnsi="Times New Roman"/>
            <w:sz w:val="24"/>
          </w:rPr>
          <w:t xml:space="preserve"> –</w:t>
        </w:r>
      </w:sdtContent>
    </w:sdt>
  </w:p>
  <w:p w14:paraId="6024B17E" w14:textId="77777777" w:rsidR="004F77E2" w:rsidRDefault="004F7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3A9"/>
    <w:multiLevelType w:val="hybridMultilevel"/>
    <w:tmpl w:val="BE5664F2"/>
    <w:lvl w:ilvl="0" w:tplc="FF8C4E28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892"/>
    <w:multiLevelType w:val="hybridMultilevel"/>
    <w:tmpl w:val="F43AE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4B9"/>
    <w:multiLevelType w:val="hybridMultilevel"/>
    <w:tmpl w:val="4A7AA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551"/>
    <w:multiLevelType w:val="hybridMultilevel"/>
    <w:tmpl w:val="2470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EB0"/>
    <w:multiLevelType w:val="hybridMultilevel"/>
    <w:tmpl w:val="6646EE4C"/>
    <w:lvl w:ilvl="0" w:tplc="45EAB124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40A52"/>
    <w:multiLevelType w:val="hybridMultilevel"/>
    <w:tmpl w:val="E048C5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266"/>
    <w:multiLevelType w:val="hybridMultilevel"/>
    <w:tmpl w:val="59AC96A0"/>
    <w:lvl w:ilvl="0" w:tplc="41BE976A">
      <w:start w:val="1"/>
      <w:numFmt w:val="lowerLetter"/>
      <w:lvlText w:val="%1."/>
      <w:lvlJc w:val="left"/>
      <w:pPr>
        <w:ind w:left="1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D0951"/>
    <w:multiLevelType w:val="hybridMultilevel"/>
    <w:tmpl w:val="B2C83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385E"/>
    <w:multiLevelType w:val="hybridMultilevel"/>
    <w:tmpl w:val="7888871C"/>
    <w:lvl w:ilvl="0" w:tplc="06E61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C3E9B"/>
    <w:multiLevelType w:val="hybridMultilevel"/>
    <w:tmpl w:val="E048C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36D19"/>
    <w:multiLevelType w:val="hybridMultilevel"/>
    <w:tmpl w:val="B1825EF2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607F43F7"/>
    <w:multiLevelType w:val="hybridMultilevel"/>
    <w:tmpl w:val="D8105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003DC"/>
    <w:multiLevelType w:val="hybridMultilevel"/>
    <w:tmpl w:val="0304F5FC"/>
    <w:lvl w:ilvl="0" w:tplc="B3FC418C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01E3B"/>
    <w:multiLevelType w:val="hybridMultilevel"/>
    <w:tmpl w:val="23EED6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C97E1A"/>
    <w:multiLevelType w:val="hybridMultilevel"/>
    <w:tmpl w:val="F0629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6"/>
  </w:num>
  <w:num w:numId="15">
    <w:abstractNumId w:val="14"/>
  </w:num>
  <w:num w:numId="16">
    <w:abstractNumId w:val="1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80"/>
    <w:rsid w:val="00007519"/>
    <w:rsid w:val="00023365"/>
    <w:rsid w:val="0003422D"/>
    <w:rsid w:val="00051403"/>
    <w:rsid w:val="0005605F"/>
    <w:rsid w:val="00057C85"/>
    <w:rsid w:val="000A473B"/>
    <w:rsid w:val="000B5CD7"/>
    <w:rsid w:val="000E231D"/>
    <w:rsid w:val="000E68E6"/>
    <w:rsid w:val="000F29B3"/>
    <w:rsid w:val="001052FE"/>
    <w:rsid w:val="00136ED8"/>
    <w:rsid w:val="001431E8"/>
    <w:rsid w:val="00176FC8"/>
    <w:rsid w:val="00180BBA"/>
    <w:rsid w:val="00197C3A"/>
    <w:rsid w:val="001A784A"/>
    <w:rsid w:val="001C2E63"/>
    <w:rsid w:val="002116A5"/>
    <w:rsid w:val="00223BE5"/>
    <w:rsid w:val="00230D62"/>
    <w:rsid w:val="00253A4F"/>
    <w:rsid w:val="00303627"/>
    <w:rsid w:val="003225B2"/>
    <w:rsid w:val="00387890"/>
    <w:rsid w:val="003A3E51"/>
    <w:rsid w:val="003D0E08"/>
    <w:rsid w:val="003D2432"/>
    <w:rsid w:val="003D668A"/>
    <w:rsid w:val="003E44AA"/>
    <w:rsid w:val="003F27BA"/>
    <w:rsid w:val="00407DFD"/>
    <w:rsid w:val="00425AA1"/>
    <w:rsid w:val="00447745"/>
    <w:rsid w:val="00485DFC"/>
    <w:rsid w:val="004C352C"/>
    <w:rsid w:val="004F1EF1"/>
    <w:rsid w:val="004F77E2"/>
    <w:rsid w:val="00500960"/>
    <w:rsid w:val="00503088"/>
    <w:rsid w:val="00572351"/>
    <w:rsid w:val="00580BB7"/>
    <w:rsid w:val="005C441A"/>
    <w:rsid w:val="005C5D81"/>
    <w:rsid w:val="005D6A97"/>
    <w:rsid w:val="00633708"/>
    <w:rsid w:val="00645365"/>
    <w:rsid w:val="00673899"/>
    <w:rsid w:val="00677232"/>
    <w:rsid w:val="006B00BC"/>
    <w:rsid w:val="00746764"/>
    <w:rsid w:val="007B3BB5"/>
    <w:rsid w:val="007C5331"/>
    <w:rsid w:val="008108DE"/>
    <w:rsid w:val="00872F1C"/>
    <w:rsid w:val="008B0577"/>
    <w:rsid w:val="008C5D9B"/>
    <w:rsid w:val="008D7186"/>
    <w:rsid w:val="008E6451"/>
    <w:rsid w:val="00900F87"/>
    <w:rsid w:val="00937DA7"/>
    <w:rsid w:val="0097136A"/>
    <w:rsid w:val="00973032"/>
    <w:rsid w:val="009A1323"/>
    <w:rsid w:val="009D3B14"/>
    <w:rsid w:val="009E1ABE"/>
    <w:rsid w:val="009E26B1"/>
    <w:rsid w:val="00A24BA5"/>
    <w:rsid w:val="00A414DF"/>
    <w:rsid w:val="00A70638"/>
    <w:rsid w:val="00A962E5"/>
    <w:rsid w:val="00AA1B49"/>
    <w:rsid w:val="00AA5C0D"/>
    <w:rsid w:val="00AB1A3C"/>
    <w:rsid w:val="00AD6628"/>
    <w:rsid w:val="00AE2209"/>
    <w:rsid w:val="00AE3A90"/>
    <w:rsid w:val="00B6129B"/>
    <w:rsid w:val="00B83887"/>
    <w:rsid w:val="00B87963"/>
    <w:rsid w:val="00B9716B"/>
    <w:rsid w:val="00BA1423"/>
    <w:rsid w:val="00BA67B1"/>
    <w:rsid w:val="00BA7701"/>
    <w:rsid w:val="00BB17C7"/>
    <w:rsid w:val="00BB2414"/>
    <w:rsid w:val="00BB6A30"/>
    <w:rsid w:val="00BE1713"/>
    <w:rsid w:val="00BE207E"/>
    <w:rsid w:val="00C509EE"/>
    <w:rsid w:val="00C56FC5"/>
    <w:rsid w:val="00CA103C"/>
    <w:rsid w:val="00CB65DE"/>
    <w:rsid w:val="00CD2AEF"/>
    <w:rsid w:val="00CD4BF7"/>
    <w:rsid w:val="00CE01FA"/>
    <w:rsid w:val="00CE3E62"/>
    <w:rsid w:val="00CE5276"/>
    <w:rsid w:val="00D05301"/>
    <w:rsid w:val="00D05734"/>
    <w:rsid w:val="00D35380"/>
    <w:rsid w:val="00DA06CB"/>
    <w:rsid w:val="00DC6245"/>
    <w:rsid w:val="00DD24BC"/>
    <w:rsid w:val="00DD713D"/>
    <w:rsid w:val="00E13D69"/>
    <w:rsid w:val="00E1624B"/>
    <w:rsid w:val="00E16DCA"/>
    <w:rsid w:val="00E807CA"/>
    <w:rsid w:val="00EA5F7D"/>
    <w:rsid w:val="00ED1C0B"/>
    <w:rsid w:val="00F2314D"/>
    <w:rsid w:val="00F4533D"/>
    <w:rsid w:val="00F52FE4"/>
    <w:rsid w:val="00F65902"/>
    <w:rsid w:val="00F92506"/>
    <w:rsid w:val="00FA77D9"/>
    <w:rsid w:val="00FA780B"/>
    <w:rsid w:val="00FE22C6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1368"/>
  <w15:chartTrackingRefBased/>
  <w15:docId w15:val="{77F7A699-2E93-0F45-A4F2-BCA2230A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380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353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3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35380"/>
    <w:pPr>
      <w:ind w:left="720"/>
      <w:contextualSpacing/>
    </w:pPr>
  </w:style>
  <w:style w:type="character" w:styleId="Hipercze">
    <w:name w:val="Hyperlink"/>
    <w:uiPriority w:val="99"/>
    <w:unhideWhenUsed/>
    <w:rsid w:val="00D35380"/>
    <w:rPr>
      <w:color w:val="0000FF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97136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136A"/>
    <w:pPr>
      <w:tabs>
        <w:tab w:val="center" w:pos="4536"/>
        <w:tab w:val="right" w:pos="9072"/>
      </w:tabs>
      <w:spacing w:line="240" w:lineRule="auto"/>
      <w:ind w:firstLine="510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136A"/>
    <w:rPr>
      <w:sz w:val="22"/>
      <w:szCs w:val="22"/>
    </w:rPr>
  </w:style>
  <w:style w:type="paragraph" w:customStyle="1" w:styleId="LITlitera">
    <w:name w:val="LIT – litera"/>
    <w:basedOn w:val="Normalny"/>
    <w:uiPriority w:val="17"/>
    <w:qFormat/>
    <w:rsid w:val="00F92506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8D718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D2A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D2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2AE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AE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A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E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13D69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35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3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3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77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E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08CD960DF224BB31B939529902473" ma:contentTypeVersion="10" ma:contentTypeDescription="Utwórz nowy dokument." ma:contentTypeScope="" ma:versionID="ee432ff426ad5d8f9e801da412148780">
  <xsd:schema xmlns:xsd="http://www.w3.org/2001/XMLSchema" xmlns:xs="http://www.w3.org/2001/XMLSchema" xmlns:p="http://schemas.microsoft.com/office/2006/metadata/properties" xmlns:ns2="83efda03-c8da-4b74-a4f1-a3fac5d9ce00" targetNamespace="http://schemas.microsoft.com/office/2006/metadata/properties" ma:root="true" ma:fieldsID="c9c8ad9cda74d352783ea07753d19261" ns2:_="">
    <xsd:import namespace="83efda03-c8da-4b74-a4f1-a3fac5d9c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a03-c8da-4b74-a4f1-a3fac5d9c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BE300-F3FF-4185-93CA-03ADA6B04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8EAAF-CEDD-47ED-92A4-8C59B392B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554C64-6F40-4709-AE39-0A2755596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da03-c8da-4b74-a4f1-a3fac5d9c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Rytel</dc:creator>
  <cp:keywords/>
  <dc:description/>
  <cp:lastModifiedBy>Bochenek Bartosz</cp:lastModifiedBy>
  <cp:revision>2</cp:revision>
  <dcterms:created xsi:type="dcterms:W3CDTF">2022-11-25T06:26:00Z</dcterms:created>
  <dcterms:modified xsi:type="dcterms:W3CDTF">2022-11-25T06:26:00Z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0x010100CAB08CD960DF224BB31B939529902473</vt:lpwstr>
  </property>
</Properties>
</file>