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E5" w:rsidRDefault="002B38C2" w:rsidP="004458CF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>
        <w:t>3</w:t>
      </w:r>
      <w:r>
        <w:t xml:space="preserve"> listopada</w:t>
      </w:r>
      <w:r>
        <w:t xml:space="preserve"> 2022 r.</w:t>
      </w:r>
    </w:p>
    <w:p w:rsidR="00875FB4" w:rsidRPr="00F70DD8" w:rsidRDefault="002B38C2" w:rsidP="00875FB4">
      <w:pPr>
        <w:pStyle w:val="OZNRODZAKTUtznustawalubrozporzdzenieiorganwydajcy"/>
      </w:pPr>
      <w:r w:rsidRPr="00F70DD8">
        <w:t>ROZPORZĄDZENIE</w:t>
      </w:r>
    </w:p>
    <w:p w:rsidR="00875FB4" w:rsidRPr="00F70DD8" w:rsidRDefault="002B38C2" w:rsidP="004458CF">
      <w:pPr>
        <w:pStyle w:val="OZNRODZAKTUtznustawalubrozporzdzenieiorganwydajcy"/>
        <w:rPr>
          <w:rStyle w:val="IGindeksgrny"/>
        </w:rPr>
      </w:pPr>
      <w:r w:rsidRPr="00F70DD8">
        <w:t xml:space="preserve">MINISTRA EDUKACJI </w:t>
      </w:r>
      <w:r>
        <w:t xml:space="preserve">i </w:t>
      </w:r>
      <w:r w:rsidRPr="00F70DD8">
        <w:t>NA</w:t>
      </w:r>
      <w:r>
        <w:t>uki</w:t>
      </w:r>
      <w:r>
        <w:rPr>
          <w:rStyle w:val="IGPindeksgrnyipogrubienie"/>
        </w:rPr>
        <w:footnoteReference w:id="1"/>
      </w:r>
      <w:r w:rsidRPr="00E25CEE">
        <w:rPr>
          <w:rStyle w:val="IGPindeksgrnyipogrubienie"/>
        </w:rPr>
        <w:t>)</w:t>
      </w:r>
    </w:p>
    <w:p w:rsidR="00875FB4" w:rsidRPr="00F70DD8" w:rsidRDefault="002B38C2" w:rsidP="00875FB4">
      <w:pPr>
        <w:pStyle w:val="DATAAKTUdatauchwalenialubwydaniaaktu"/>
      </w:pPr>
      <w:r w:rsidRPr="00F70DD8">
        <w:t>z dnia … 20</w:t>
      </w:r>
      <w:r>
        <w:t>22</w:t>
      </w:r>
      <w:r w:rsidRPr="00F70DD8">
        <w:t xml:space="preserve"> r.</w:t>
      </w:r>
    </w:p>
    <w:p w:rsidR="00875FB4" w:rsidRPr="00F70DD8" w:rsidRDefault="002B38C2" w:rsidP="00875FB4">
      <w:pPr>
        <w:pStyle w:val="TYTUAKTUprzedmiotregulacjiustawylubrozporzdzenia"/>
      </w:pPr>
      <w:r w:rsidRPr="00F70DD8">
        <w:t xml:space="preserve">zmieniające rozporządzenie w sprawie wymagań, jakim powinna odpowiadać osoba zajmująca stanowisko dyrektora oraz inne stanowisko kierownicze w publicznym </w:t>
      </w:r>
      <w:r w:rsidRPr="00F70DD8">
        <w:t>przedszkolu, publicznej szkole podstawowej, publicznej szkole ponadpodstawowej oraz publicznej placówce</w:t>
      </w:r>
    </w:p>
    <w:p w:rsidR="00875FB4" w:rsidRPr="00F70DD8" w:rsidRDefault="002B38C2" w:rsidP="00875FB4">
      <w:pPr>
        <w:pStyle w:val="NIEARTTEKSTtekstnieartykuowanynppodstprawnarozplubpreambua"/>
      </w:pPr>
      <w:r w:rsidRPr="00F70DD8">
        <w:t>Na podstawie art. 62 ust. 4 ustawy z dnia 14 grudnia 2016 r. – Prawo oświatowe (Dz. U. z 20</w:t>
      </w:r>
      <w:r>
        <w:t>2</w:t>
      </w:r>
      <w:r w:rsidRPr="00F70DD8">
        <w:t xml:space="preserve">1 r. poz. </w:t>
      </w:r>
      <w:r>
        <w:t>1082</w:t>
      </w:r>
      <w:r>
        <w:t>, z późn. zm.</w:t>
      </w:r>
      <w:r>
        <w:rPr>
          <w:rStyle w:val="Odwoanieprzypisudolnego"/>
        </w:rPr>
        <w:footnoteReference w:id="2"/>
      </w:r>
      <w:r w:rsidRPr="00663E09">
        <w:rPr>
          <w:rStyle w:val="IGindeksgrny"/>
        </w:rPr>
        <w:t>)</w:t>
      </w:r>
      <w:r w:rsidRPr="00AA1B90">
        <w:t>)</w:t>
      </w:r>
      <w:r w:rsidRPr="00F70DD8">
        <w:t xml:space="preserve"> zarządza się, co następuje:</w:t>
      </w:r>
    </w:p>
    <w:p w:rsidR="00DC7BF1" w:rsidRPr="00F70DD8" w:rsidRDefault="002B38C2" w:rsidP="00DC7BF1">
      <w:pPr>
        <w:pStyle w:val="ARTartustawynprozporzdzenia"/>
      </w:pPr>
      <w:r w:rsidRPr="00F70DD8">
        <w:rPr>
          <w:rStyle w:val="Ppogrubienie"/>
        </w:rPr>
        <w:t>§</w:t>
      </w:r>
      <w:r w:rsidRPr="00F70DD8">
        <w:rPr>
          <w:rStyle w:val="Ppogrubienie"/>
        </w:rPr>
        <w:t> 1.</w:t>
      </w:r>
      <w:r w:rsidRPr="00F70DD8">
        <w:t xml:space="preserve"> W rozporządzeniu Ministra Edukacji Narodowej z dnia 11 sierpnia 2017 r. w</w:t>
      </w:r>
      <w:r>
        <w:t xml:space="preserve"> </w:t>
      </w:r>
      <w:r w:rsidRPr="00F70DD8">
        <w:t>sprawie wymagań, jakim powinna odpowiadać osoba zajmująca stanowisko dyrektora oraz inne stanowisko kierownicze w publicznym przedszkolu, publicznej szkole podstawowej, publiczne</w:t>
      </w:r>
      <w:r w:rsidRPr="00F70DD8">
        <w:t xml:space="preserve">j szkole ponadpodstawowej oraz publicznej placówce (Dz. U. </w:t>
      </w:r>
      <w:r>
        <w:t xml:space="preserve">z 2021 r. </w:t>
      </w:r>
      <w:r w:rsidRPr="00F70DD8">
        <w:t>poz. 1</w:t>
      </w:r>
      <w:r>
        <w:t>449</w:t>
      </w:r>
      <w:r w:rsidRPr="00F70DD8">
        <w:t>) wprowadza się następujące zmiany:</w:t>
      </w:r>
    </w:p>
    <w:p w:rsidR="00C93206" w:rsidRDefault="002B38C2" w:rsidP="00DC7BF1">
      <w:pPr>
        <w:pStyle w:val="PKTpunkt"/>
      </w:pPr>
      <w:r w:rsidRPr="00F70DD8">
        <w:t>1)</w:t>
      </w:r>
      <w:r w:rsidRPr="00F70DD8">
        <w:tab/>
        <w:t>w § 1</w:t>
      </w:r>
      <w:r w:rsidRPr="00DB10EA">
        <w:t xml:space="preserve"> </w:t>
      </w:r>
      <w:r>
        <w:t xml:space="preserve">w </w:t>
      </w:r>
      <w:r w:rsidRPr="00F70DD8">
        <w:t xml:space="preserve">pkt </w:t>
      </w:r>
      <w:r>
        <w:t>4</w:t>
      </w:r>
      <w:r>
        <w:t>:</w:t>
      </w:r>
    </w:p>
    <w:p w:rsidR="00C93206" w:rsidRPr="00C93206" w:rsidRDefault="002B38C2" w:rsidP="00E25CEE">
      <w:pPr>
        <w:pStyle w:val="LITlitera"/>
      </w:pPr>
      <w:r w:rsidRPr="00C93206">
        <w:t>a)</w:t>
      </w:r>
      <w:r>
        <w:tab/>
      </w:r>
      <w:r>
        <w:t xml:space="preserve">w lit. a wyraz </w:t>
      </w:r>
      <w:r w:rsidRPr="00C93206">
        <w:t>„</w:t>
      </w:r>
      <w:r>
        <w:t>lub</w:t>
      </w:r>
      <w:r w:rsidRPr="00C93206">
        <w:t>”</w:t>
      </w:r>
      <w:r>
        <w:t xml:space="preserve"> zastępuje się wyrazem </w:t>
      </w:r>
      <w:r w:rsidRPr="00C93206">
        <w:t>„</w:t>
      </w:r>
      <w:r>
        <w:t>albo</w:t>
      </w:r>
      <w:r w:rsidRPr="00C93206">
        <w:t>”</w:t>
      </w:r>
      <w:r>
        <w:t>,</w:t>
      </w:r>
    </w:p>
    <w:p w:rsidR="008159C1" w:rsidRDefault="002B38C2" w:rsidP="00E25CEE">
      <w:pPr>
        <w:pStyle w:val="LITlitera"/>
      </w:pPr>
      <w:r w:rsidRPr="00C93206">
        <w:t>b)</w:t>
      </w:r>
      <w:r>
        <w:tab/>
      </w:r>
      <w:r w:rsidRPr="00C93206">
        <w:t>uchyla się lit. b</w:t>
      </w:r>
      <w:r>
        <w:t>,</w:t>
      </w:r>
    </w:p>
    <w:p w:rsidR="00442DD7" w:rsidRDefault="002B38C2" w:rsidP="00423202">
      <w:pPr>
        <w:pStyle w:val="LITlitera"/>
      </w:pPr>
      <w:r>
        <w:t>c)</w:t>
      </w:r>
      <w:r>
        <w:tab/>
      </w:r>
      <w:r>
        <w:t>częś</w:t>
      </w:r>
      <w:r>
        <w:t>ć</w:t>
      </w:r>
      <w:r>
        <w:t xml:space="preserve"> wspóln</w:t>
      </w:r>
      <w:r>
        <w:t>a otrzymuje brzmienie:</w:t>
      </w:r>
    </w:p>
    <w:p w:rsidR="00DC7BF1" w:rsidRPr="00C93206" w:rsidRDefault="002B38C2" w:rsidP="00423202">
      <w:pPr>
        <w:pStyle w:val="LITlitera"/>
      </w:pPr>
      <w:r>
        <w:t xml:space="preserve">        </w:t>
      </w:r>
      <w:r w:rsidRPr="00C93206">
        <w:t>„</w:t>
      </w:r>
      <w:r>
        <w:t>–</w:t>
      </w:r>
      <w:r>
        <w:t xml:space="preserve"> przed przystąpieniem do konkursu na stanowisko dyrektora</w:t>
      </w:r>
      <w:r w:rsidRPr="00A015D7">
        <w:t xml:space="preserve"> </w:t>
      </w:r>
      <w:r>
        <w:t>albo przed powierzeniem stanowiska dyrektora</w:t>
      </w:r>
      <w:r>
        <w:t xml:space="preserve"> w przypadk</w:t>
      </w:r>
      <w:r>
        <w:t>u</w:t>
      </w:r>
      <w:r>
        <w:t>, o który</w:t>
      </w:r>
      <w:r>
        <w:t>m</w:t>
      </w:r>
      <w:r>
        <w:t xml:space="preserve"> mowa w art. 63 ust. 11 ustawy z dnia 14 grudnia 2016 r. – P</w:t>
      </w:r>
      <w:r>
        <w:t xml:space="preserve">rawo oświatowe, jeżeli nie przeprowadzono konkursu, </w:t>
      </w:r>
      <w:r>
        <w:t xml:space="preserve">i </w:t>
      </w:r>
      <w:r w:rsidRPr="00A1205A">
        <w:t>w przypadk</w:t>
      </w:r>
      <w:r>
        <w:t>u</w:t>
      </w:r>
      <w:r w:rsidRPr="00A1205A">
        <w:t>, o któ</w:t>
      </w:r>
      <w:r w:rsidRPr="00A1205A">
        <w:t>ry</w:t>
      </w:r>
      <w:r>
        <w:t>m</w:t>
      </w:r>
      <w:r w:rsidRPr="00A1205A">
        <w:t xml:space="preserve"> mowa art. 63</w:t>
      </w:r>
      <w:r>
        <w:t xml:space="preserve"> </w:t>
      </w:r>
      <w:r>
        <w:t>ust. 12 tej ustawy</w:t>
      </w:r>
      <w:r>
        <w:t>;</w:t>
      </w:r>
      <w:r w:rsidRPr="00C93206">
        <w:t>”</w:t>
      </w:r>
      <w:r w:rsidRPr="00C93206">
        <w:t>;</w:t>
      </w:r>
    </w:p>
    <w:p w:rsidR="00DC7BF1" w:rsidRPr="00F70DD8" w:rsidRDefault="002B38C2" w:rsidP="00DC7BF1">
      <w:pPr>
        <w:pStyle w:val="PKTpunkt"/>
      </w:pPr>
      <w:r w:rsidRPr="00DB10EA">
        <w:t>2)</w:t>
      </w:r>
      <w:r w:rsidRPr="00DB10EA">
        <w:tab/>
        <w:t xml:space="preserve">w § </w:t>
      </w:r>
      <w:r>
        <w:t>5</w:t>
      </w:r>
      <w:r>
        <w:t>:</w:t>
      </w:r>
      <w:r w:rsidRPr="00DB10EA">
        <w:t xml:space="preserve"> </w:t>
      </w:r>
    </w:p>
    <w:p w:rsidR="00DC7BF1" w:rsidRDefault="002B38C2" w:rsidP="00DC7BF1">
      <w:pPr>
        <w:pStyle w:val="LITlitera"/>
      </w:pPr>
      <w:r w:rsidRPr="00F70DD8">
        <w:t>a)</w:t>
      </w:r>
      <w:r w:rsidRPr="00F70DD8">
        <w:tab/>
      </w:r>
      <w:r>
        <w:t xml:space="preserve">w </w:t>
      </w:r>
      <w:r w:rsidRPr="00DB10EA">
        <w:t xml:space="preserve">ust. 1 </w:t>
      </w:r>
      <w:r>
        <w:t xml:space="preserve">wprowadzenie do wyliczenia </w:t>
      </w:r>
      <w:r w:rsidRPr="00DB10EA">
        <w:t>otrzymuje brzmienie:</w:t>
      </w:r>
    </w:p>
    <w:p w:rsidR="00DC7BF1" w:rsidRPr="00F70DD8" w:rsidRDefault="002B38C2" w:rsidP="00E80DF4">
      <w:pPr>
        <w:pStyle w:val="ZLITUSTzmustliter"/>
        <w:ind w:firstLine="0"/>
      </w:pPr>
      <w:r w:rsidRPr="00DB10EA">
        <w:t xml:space="preserve">„Stanowisko </w:t>
      </w:r>
      <w:r>
        <w:t xml:space="preserve">dyrektora </w:t>
      </w:r>
      <w:r>
        <w:t xml:space="preserve">i wicedyrektora </w:t>
      </w:r>
      <w:r w:rsidRPr="00DB10EA">
        <w:t>szkoły polskiej może zajmować nauczyciel mianowany lub dyplomowany, który spełnia łącznie następujące wymaga</w:t>
      </w:r>
      <w:r w:rsidRPr="00DB10EA">
        <w:t>nia:”,</w:t>
      </w:r>
    </w:p>
    <w:p w:rsidR="00DC7BF1" w:rsidRDefault="002B38C2" w:rsidP="00DC7BF1">
      <w:pPr>
        <w:pStyle w:val="LITlitera"/>
      </w:pPr>
      <w:r>
        <w:lastRenderedPageBreak/>
        <w:t>b</w:t>
      </w:r>
      <w:r w:rsidRPr="00F70DD8">
        <w:t>)</w:t>
      </w:r>
      <w:r w:rsidRPr="00F70DD8">
        <w:tab/>
      </w:r>
      <w:r>
        <w:t>w ust. 2</w:t>
      </w:r>
      <w:r w:rsidRPr="00DB10EA">
        <w:t xml:space="preserve"> wprowadzenie do wyliczenia otrzymuje brzmienie</w:t>
      </w:r>
      <w:r>
        <w:t>:</w:t>
      </w:r>
    </w:p>
    <w:p w:rsidR="00DC7BF1" w:rsidRDefault="002B38C2" w:rsidP="00E80DF4">
      <w:pPr>
        <w:pStyle w:val="ZLITUSTzmustliter"/>
        <w:ind w:firstLine="0"/>
      </w:pPr>
      <w:r w:rsidRPr="00DB10EA">
        <w:t>„Stanowisko dyrektora</w:t>
      </w:r>
      <w:r>
        <w:t xml:space="preserve"> i wicedyrektora</w:t>
      </w:r>
      <w:r w:rsidRPr="00DB10EA">
        <w:t xml:space="preserve"> szkoły polskiej może zajmować </w:t>
      </w:r>
      <w:r w:rsidRPr="00812DA2">
        <w:t>również nauczyciel mianowany lub dyplomowany, który:</w:t>
      </w:r>
      <w:r w:rsidRPr="00DB10EA">
        <w:t>”</w:t>
      </w:r>
      <w:r>
        <w:t>;</w:t>
      </w:r>
    </w:p>
    <w:p w:rsidR="00DC7BF1" w:rsidRPr="00F70DD8" w:rsidRDefault="002B38C2" w:rsidP="00DC7BF1">
      <w:pPr>
        <w:pStyle w:val="PKTpunkt"/>
      </w:pPr>
      <w:r w:rsidRPr="00F70DD8">
        <w:t>3)</w:t>
      </w:r>
      <w:r w:rsidRPr="00F70DD8">
        <w:tab/>
        <w:t xml:space="preserve">w § </w:t>
      </w:r>
      <w:r>
        <w:t>8</w:t>
      </w:r>
      <w:r w:rsidRPr="00F70DD8">
        <w:t>:</w:t>
      </w:r>
    </w:p>
    <w:p w:rsidR="0025137D" w:rsidRDefault="002B38C2" w:rsidP="00E25CEE">
      <w:pPr>
        <w:pStyle w:val="LITlitera"/>
      </w:pPr>
      <w:r>
        <w:t>a)</w:t>
      </w:r>
      <w:r>
        <w:tab/>
      </w:r>
      <w:r w:rsidRPr="00F70DD8">
        <w:t>w ust. 1</w:t>
      </w:r>
      <w:r>
        <w:t>:</w:t>
      </w:r>
    </w:p>
    <w:p w:rsidR="00DC7BF1" w:rsidRPr="00F70DD8" w:rsidRDefault="002B38C2" w:rsidP="000448C9">
      <w:pPr>
        <w:pStyle w:val="TIRtiret"/>
      </w:pPr>
      <w:r w:rsidRPr="0025137D">
        <w:t>–</w:t>
      </w:r>
      <w:r>
        <w:tab/>
      </w:r>
      <w:r>
        <w:t>we</w:t>
      </w:r>
      <w:r w:rsidRPr="00F70DD8">
        <w:tab/>
        <w:t>wprowadzeni</w:t>
      </w:r>
      <w:r>
        <w:t>u</w:t>
      </w:r>
      <w:r w:rsidRPr="00F70DD8">
        <w:t xml:space="preserve"> do wyliczenia </w:t>
      </w:r>
      <w:r>
        <w:t xml:space="preserve">skreśla się wyrazy </w:t>
      </w:r>
      <w:r w:rsidRPr="00F70DD8">
        <w:t>„</w:t>
      </w:r>
      <w:r>
        <w:t>kontraktowy,</w:t>
      </w:r>
      <w:r w:rsidRPr="00F70DD8">
        <w:t>”,</w:t>
      </w:r>
    </w:p>
    <w:p w:rsidR="00981576" w:rsidRDefault="002B38C2" w:rsidP="00DC7BF1">
      <w:pPr>
        <w:pStyle w:val="TIRtiret"/>
      </w:pPr>
      <w:r w:rsidRPr="00F70DD8">
        <w:t>–</w:t>
      </w:r>
      <w:r>
        <w:tab/>
      </w:r>
      <w:r>
        <w:t xml:space="preserve">w </w:t>
      </w:r>
      <w:r w:rsidRPr="00F70DD8">
        <w:t>pkt 2</w:t>
      </w:r>
      <w:r>
        <w:t>:</w:t>
      </w:r>
    </w:p>
    <w:p w:rsidR="00981576" w:rsidRDefault="002B38C2" w:rsidP="00E25CEE">
      <w:pPr>
        <w:pStyle w:val="2TIRpodwjnytiret"/>
      </w:pPr>
      <w:r w:rsidRPr="00981576">
        <w:t>–</w:t>
      </w:r>
      <w:r>
        <w:t xml:space="preserve"> </w:t>
      </w:r>
      <w:r w:rsidRPr="00981576">
        <w:t>–</w:t>
      </w:r>
      <w:r>
        <w:tab/>
      </w:r>
      <w:r w:rsidRPr="00C93206">
        <w:t>w lit. a wyraz „lub” zastępuje się wyrazem „albo”</w:t>
      </w:r>
      <w:r>
        <w:t>,</w:t>
      </w:r>
    </w:p>
    <w:p w:rsidR="00DC7BF1" w:rsidRPr="00F70DD8" w:rsidRDefault="002B38C2" w:rsidP="00E25CEE">
      <w:pPr>
        <w:pStyle w:val="2TIRpodwjnytiret"/>
      </w:pPr>
      <w:r w:rsidRPr="00981576">
        <w:t>–</w:t>
      </w:r>
      <w:r>
        <w:t xml:space="preserve"> </w:t>
      </w:r>
      <w:r w:rsidRPr="00981576">
        <w:t>–</w:t>
      </w:r>
      <w:r>
        <w:tab/>
      </w:r>
      <w:r>
        <w:t>uchyla się lit. b</w:t>
      </w:r>
      <w:r w:rsidRPr="00F70DD8">
        <w:t>,</w:t>
      </w:r>
    </w:p>
    <w:p w:rsidR="00E526B2" w:rsidRPr="00E526B2" w:rsidRDefault="002B38C2" w:rsidP="00E25CEE">
      <w:pPr>
        <w:pStyle w:val="LITlitera"/>
      </w:pPr>
      <w:r w:rsidRPr="00F70DD8">
        <w:t>b)</w:t>
      </w:r>
      <w:r w:rsidRPr="00F70DD8">
        <w:tab/>
        <w:t>w ust. 2</w:t>
      </w:r>
      <w:r>
        <w:t xml:space="preserve"> </w:t>
      </w:r>
      <w:r>
        <w:t xml:space="preserve">we </w:t>
      </w:r>
      <w:r w:rsidRPr="00F70DD8">
        <w:t>wprowadzeni</w:t>
      </w:r>
      <w:r>
        <w:t>u</w:t>
      </w:r>
      <w:r w:rsidRPr="00F70DD8">
        <w:t xml:space="preserve"> do wyliczenia </w:t>
      </w:r>
      <w:r w:rsidRPr="00E526B2">
        <w:t>skreśla się wyrazy „kontraktowy,</w:t>
      </w:r>
      <w:r>
        <w:t>”;</w:t>
      </w:r>
    </w:p>
    <w:p w:rsidR="00DC7BF1" w:rsidRDefault="002B38C2" w:rsidP="00DC7BF1">
      <w:pPr>
        <w:pStyle w:val="PKTpunkt"/>
      </w:pPr>
      <w:r w:rsidRPr="00F70DD8">
        <w:t>4)</w:t>
      </w:r>
      <w:r w:rsidRPr="00F70DD8">
        <w:tab/>
        <w:t xml:space="preserve">w § </w:t>
      </w:r>
      <w:r>
        <w:t>9:</w:t>
      </w:r>
    </w:p>
    <w:p w:rsidR="00DC7BF1" w:rsidRPr="00F70DD8" w:rsidRDefault="002B38C2" w:rsidP="00DC7BF1">
      <w:pPr>
        <w:pStyle w:val="LITlitera"/>
      </w:pPr>
      <w:r w:rsidRPr="00F70DD8">
        <w:t>a)</w:t>
      </w:r>
      <w:r w:rsidRPr="00F70DD8">
        <w:tab/>
        <w:t>w ust. 1:</w:t>
      </w:r>
    </w:p>
    <w:p w:rsidR="00DC7BF1" w:rsidRPr="00F70DD8" w:rsidRDefault="002B38C2" w:rsidP="0067032A">
      <w:pPr>
        <w:pStyle w:val="TIRtiret"/>
      </w:pPr>
      <w:r w:rsidRPr="00F70DD8">
        <w:t>–</w:t>
      </w:r>
      <w:r w:rsidRPr="00F70DD8">
        <w:tab/>
      </w:r>
      <w:r>
        <w:t xml:space="preserve">we </w:t>
      </w:r>
      <w:r w:rsidRPr="00F70DD8">
        <w:t>wprowadzeni</w:t>
      </w:r>
      <w:r>
        <w:t>u</w:t>
      </w:r>
      <w:r w:rsidRPr="00F70DD8">
        <w:t xml:space="preserve"> do wyliczenia </w:t>
      </w:r>
      <w:r w:rsidRPr="0067032A">
        <w:t>skreśla się wyrazy „kontraktowy,”,</w:t>
      </w:r>
    </w:p>
    <w:p w:rsidR="00024C5C" w:rsidRDefault="002B38C2" w:rsidP="00DC7BF1">
      <w:pPr>
        <w:pStyle w:val="TIRtiret"/>
      </w:pPr>
      <w:r w:rsidRPr="00F70DD8">
        <w:t>–</w:t>
      </w:r>
      <w:r w:rsidRPr="00F70DD8">
        <w:tab/>
      </w:r>
      <w:r>
        <w:t xml:space="preserve">w </w:t>
      </w:r>
      <w:r w:rsidRPr="00F70DD8">
        <w:t>pkt 2</w:t>
      </w:r>
      <w:r>
        <w:t>:</w:t>
      </w:r>
    </w:p>
    <w:p w:rsidR="00024C5C" w:rsidRDefault="002B38C2" w:rsidP="00E25CEE">
      <w:pPr>
        <w:pStyle w:val="2TIRpodwjnytiret"/>
      </w:pPr>
      <w:r w:rsidRPr="00024C5C">
        <w:t>– –</w:t>
      </w:r>
      <w:r>
        <w:tab/>
      </w:r>
      <w:r w:rsidRPr="00C93206">
        <w:t>w lit. a wyraz „lub” zastępuje się wyrazem „albo”</w:t>
      </w:r>
      <w:r>
        <w:t>,</w:t>
      </w:r>
    </w:p>
    <w:p w:rsidR="00DC7BF1" w:rsidRPr="00F70DD8" w:rsidRDefault="002B38C2" w:rsidP="00E25CEE">
      <w:pPr>
        <w:pStyle w:val="2TIRpodwjnytiret"/>
      </w:pPr>
      <w:r w:rsidRPr="00024C5C">
        <w:t>– –</w:t>
      </w:r>
      <w:r>
        <w:tab/>
      </w:r>
      <w:r>
        <w:t>uchyla się lit. b</w:t>
      </w:r>
      <w:r w:rsidRPr="00F70DD8">
        <w:t>,</w:t>
      </w:r>
    </w:p>
    <w:p w:rsidR="00DC7BF1" w:rsidRPr="00F70DD8" w:rsidRDefault="002B38C2" w:rsidP="00E769B5">
      <w:pPr>
        <w:pStyle w:val="LITlitera"/>
      </w:pPr>
      <w:r w:rsidRPr="00F70DD8">
        <w:t>b)</w:t>
      </w:r>
      <w:r w:rsidRPr="00F70DD8">
        <w:tab/>
        <w:t>w ust. 2</w:t>
      </w:r>
      <w:r>
        <w:t xml:space="preserve"> </w:t>
      </w:r>
      <w:r>
        <w:t xml:space="preserve">we </w:t>
      </w:r>
      <w:r w:rsidRPr="00F70DD8">
        <w:t>wprowadzeni</w:t>
      </w:r>
      <w:r>
        <w:t>u</w:t>
      </w:r>
      <w:r w:rsidRPr="00F70DD8">
        <w:t xml:space="preserve"> do wyliczenia </w:t>
      </w:r>
      <w:r w:rsidRPr="00E769B5">
        <w:t>skreśla się wyrazy „kontraktowy,”</w:t>
      </w:r>
      <w:r>
        <w:t>;</w:t>
      </w:r>
    </w:p>
    <w:p w:rsidR="00DC7BF1" w:rsidRPr="00F70DD8" w:rsidRDefault="002B38C2" w:rsidP="00DC7BF1">
      <w:pPr>
        <w:pStyle w:val="PKTpunkt"/>
      </w:pPr>
      <w:r w:rsidRPr="00F70DD8">
        <w:t>5)</w:t>
      </w:r>
      <w:r w:rsidRPr="00F70DD8">
        <w:tab/>
        <w:t>w § 11:</w:t>
      </w:r>
    </w:p>
    <w:p w:rsidR="00800939" w:rsidRPr="00800939" w:rsidRDefault="002B38C2" w:rsidP="00E25CEE">
      <w:pPr>
        <w:pStyle w:val="LITlitera"/>
      </w:pPr>
      <w:r w:rsidRPr="00F70DD8">
        <w:t>a)</w:t>
      </w:r>
      <w:r w:rsidRPr="00F70DD8">
        <w:tab/>
      </w:r>
      <w:r>
        <w:t xml:space="preserve">we </w:t>
      </w:r>
      <w:r w:rsidRPr="00F70DD8">
        <w:t>wprowadzeni</w:t>
      </w:r>
      <w:r>
        <w:t>u</w:t>
      </w:r>
      <w:r w:rsidRPr="00F70DD8">
        <w:t xml:space="preserve"> do wyliczenia </w:t>
      </w:r>
      <w:r w:rsidRPr="00800939">
        <w:t>skreśla się</w:t>
      </w:r>
      <w:r w:rsidRPr="00800939">
        <w:t xml:space="preserve"> wyrazy „kontraktowy,”,</w:t>
      </w:r>
    </w:p>
    <w:p w:rsidR="000013A8" w:rsidRDefault="002B38C2" w:rsidP="00DC7BF1">
      <w:pPr>
        <w:pStyle w:val="LITlitera"/>
      </w:pPr>
      <w:r w:rsidRPr="00F70DD8">
        <w:t>b)</w:t>
      </w:r>
      <w:r w:rsidRPr="00F70DD8">
        <w:tab/>
      </w:r>
      <w:r>
        <w:t xml:space="preserve">w </w:t>
      </w:r>
      <w:r w:rsidRPr="00F70DD8">
        <w:t>pkt 3</w:t>
      </w:r>
      <w:r>
        <w:t>:</w:t>
      </w:r>
    </w:p>
    <w:p w:rsidR="000013A8" w:rsidRDefault="002B38C2" w:rsidP="00E25CEE">
      <w:pPr>
        <w:pStyle w:val="TIRtiret"/>
      </w:pPr>
      <w:r w:rsidRPr="000013A8">
        <w:t>–</w:t>
      </w:r>
      <w:r>
        <w:tab/>
      </w:r>
      <w:r w:rsidRPr="00C93206">
        <w:t>w lit. a wyraz „lub” zastępuje się wyrazem „albo”</w:t>
      </w:r>
      <w:r>
        <w:t>,</w:t>
      </w:r>
    </w:p>
    <w:p w:rsidR="00DC7BF1" w:rsidRDefault="002B38C2" w:rsidP="00E25CEE">
      <w:pPr>
        <w:pStyle w:val="TIRtiret"/>
      </w:pPr>
      <w:r w:rsidRPr="000013A8">
        <w:t>–</w:t>
      </w:r>
      <w:r>
        <w:tab/>
      </w:r>
      <w:r>
        <w:t>uchyla się lit. b;</w:t>
      </w:r>
    </w:p>
    <w:p w:rsidR="00C02A2D" w:rsidRPr="00F70DD8" w:rsidRDefault="002B38C2" w:rsidP="00E25CEE">
      <w:pPr>
        <w:pStyle w:val="PKTpunkt"/>
      </w:pPr>
      <w:r>
        <w:t>6)</w:t>
      </w:r>
      <w:r>
        <w:tab/>
        <w:t xml:space="preserve">w </w:t>
      </w:r>
      <w:r w:rsidRPr="00F70DD8">
        <w:t>§ 1</w:t>
      </w:r>
      <w:r>
        <w:t xml:space="preserve">2 </w:t>
      </w:r>
      <w:r>
        <w:t xml:space="preserve">w </w:t>
      </w:r>
      <w:r>
        <w:t>częś</w:t>
      </w:r>
      <w:r>
        <w:t>ci</w:t>
      </w:r>
      <w:r>
        <w:t xml:space="preserve"> wspóln</w:t>
      </w:r>
      <w:r>
        <w:t>ej skreśla się wyrazy</w:t>
      </w:r>
      <w:r>
        <w:t xml:space="preserve"> </w:t>
      </w:r>
      <w:r w:rsidRPr="0005499D">
        <w:t>„</w:t>
      </w:r>
      <w:r>
        <w:t>albo pozytywnej</w:t>
      </w:r>
      <w:r>
        <w:t xml:space="preserve"> oceny dorobku zawodowego</w:t>
      </w:r>
      <w:r>
        <w:t>”</w:t>
      </w:r>
      <w:r>
        <w:t>.</w:t>
      </w:r>
    </w:p>
    <w:p w:rsidR="00B63DAF" w:rsidRDefault="002B38C2" w:rsidP="00D34560">
      <w:pPr>
        <w:pStyle w:val="ARTartustawynprozporzdzenia"/>
      </w:pPr>
      <w:r w:rsidRPr="00D34560">
        <w:rPr>
          <w:rStyle w:val="Ppogrubienie"/>
        </w:rPr>
        <w:t>§ 2.</w:t>
      </w:r>
      <w:r w:rsidRPr="00B75F89">
        <w:t xml:space="preserve"> 1. Do dnia 31 sierpnia 2027 r.</w:t>
      </w:r>
      <w:r>
        <w:t xml:space="preserve"> stanowisko</w:t>
      </w:r>
      <w:r>
        <w:t>:</w:t>
      </w:r>
    </w:p>
    <w:p w:rsidR="00A65B1B" w:rsidRDefault="002B38C2" w:rsidP="00A65B1B">
      <w:pPr>
        <w:pStyle w:val="PKTpunkt"/>
      </w:pPr>
      <w:r>
        <w:t>1)</w:t>
      </w:r>
      <w:r>
        <w:tab/>
      </w:r>
      <w:r w:rsidRPr="00B75F89">
        <w:t>dyrektora</w:t>
      </w:r>
      <w:r>
        <w:t xml:space="preserve"> i wicedyrektora</w:t>
      </w:r>
      <w:r>
        <w:t xml:space="preserve"> szkoły polskiej</w:t>
      </w:r>
      <w:r w:rsidRPr="00B75F89">
        <w:t xml:space="preserve"> może zajmować również nauczyciel, który</w:t>
      </w:r>
      <w:r>
        <w:t xml:space="preserve"> </w:t>
      </w:r>
      <w:r w:rsidRPr="00B75F89">
        <w:t>uzyskał stopień nauczyciela kontraktowego</w:t>
      </w:r>
      <w:r>
        <w:t xml:space="preserve"> </w:t>
      </w:r>
      <w:r w:rsidRPr="00B75F89">
        <w:t xml:space="preserve">przed dniem 1 września 2022 r. </w:t>
      </w:r>
      <w:r>
        <w:t>oraz</w:t>
      </w:r>
      <w:r w:rsidRPr="00A65B1B">
        <w:t xml:space="preserve"> </w:t>
      </w:r>
      <w:r>
        <w:t>spełnia wymagania określone w:</w:t>
      </w:r>
    </w:p>
    <w:p w:rsidR="00A65B1B" w:rsidRDefault="002B38C2" w:rsidP="00442DD7">
      <w:pPr>
        <w:pStyle w:val="LITlitera"/>
      </w:pPr>
      <w:r>
        <w:t>a)</w:t>
      </w:r>
      <w:r>
        <w:tab/>
        <w:t xml:space="preserve">§ 1 pkt 5–11 oraz </w:t>
      </w:r>
      <w:r>
        <w:t xml:space="preserve">§ 5 </w:t>
      </w:r>
      <w:r>
        <w:t xml:space="preserve">ust. 1 pkt 1–3 </w:t>
      </w:r>
      <w:r>
        <w:t>rozporządzenia zmienianeg</w:t>
      </w:r>
      <w:r>
        <w:t xml:space="preserve">o w </w:t>
      </w:r>
      <w:r w:rsidRPr="00B7416D">
        <w:t>§ 1</w:t>
      </w:r>
      <w:r>
        <w:t xml:space="preserve">, </w:t>
      </w:r>
      <w:r w:rsidRPr="00796C17">
        <w:t>w brzmieniu nadanym niniejszym rozporządzeniem</w:t>
      </w:r>
      <w:r>
        <w:t xml:space="preserve">, </w:t>
      </w:r>
      <w:r>
        <w:t>albo</w:t>
      </w:r>
      <w:r>
        <w:t xml:space="preserve"> </w:t>
      </w:r>
    </w:p>
    <w:p w:rsidR="00DC7BF1" w:rsidRPr="00B75F89" w:rsidRDefault="002B38C2" w:rsidP="00442DD7">
      <w:pPr>
        <w:pStyle w:val="LITlitera"/>
      </w:pPr>
      <w:r>
        <w:t>b)</w:t>
      </w:r>
      <w:r>
        <w:tab/>
        <w:t>§ 1 pkt 2 i 5–11</w:t>
      </w:r>
      <w:r>
        <w:t xml:space="preserve"> oraz</w:t>
      </w:r>
      <w:r>
        <w:t xml:space="preserve"> § 5 ust. 1 pkt 1 i 3</w:t>
      </w:r>
      <w:r>
        <w:t xml:space="preserve"> oraz ust. 2 pkt 1</w:t>
      </w:r>
      <w:r w:rsidRPr="00B7416D">
        <w:t xml:space="preserve"> rozporządzenia zmienianego w § 1</w:t>
      </w:r>
      <w:r>
        <w:t>,</w:t>
      </w:r>
      <w:r w:rsidRPr="000247CD">
        <w:t xml:space="preserve"> </w:t>
      </w:r>
      <w:r w:rsidRPr="00796C17">
        <w:t>w brzmieniu nadanym niniejszym rozporządzeniem</w:t>
      </w:r>
      <w:r>
        <w:t>;</w:t>
      </w:r>
    </w:p>
    <w:p w:rsidR="008E1122" w:rsidRDefault="002B38C2" w:rsidP="00442DD7">
      <w:pPr>
        <w:pStyle w:val="PKTpunkt"/>
      </w:pPr>
      <w:r>
        <w:lastRenderedPageBreak/>
        <w:t>2)</w:t>
      </w:r>
      <w:r>
        <w:tab/>
      </w:r>
      <w:r>
        <w:t>wicedyrektora</w:t>
      </w:r>
      <w:r>
        <w:t xml:space="preserve"> publicznego przedszkola, publi</w:t>
      </w:r>
      <w:r>
        <w:t>cznej szkoły i publicznej placówki oraz zespołu publicznych przedszkoli, publicznych szkół lub publicznych placówek</w:t>
      </w:r>
      <w:r w:rsidRPr="00B75F89">
        <w:t xml:space="preserve"> </w:t>
      </w:r>
      <w:r w:rsidRPr="00E44243">
        <w:t>może zajmować również nauczyciel, który uzyskał stopień nauczyciela kontraktowego</w:t>
      </w:r>
      <w:r w:rsidRPr="008E1122">
        <w:t xml:space="preserve"> </w:t>
      </w:r>
      <w:r w:rsidRPr="00E44243">
        <w:t xml:space="preserve">przed dniem 1 września 2022 r. </w:t>
      </w:r>
      <w:r>
        <w:t>oraz</w:t>
      </w:r>
      <w:r w:rsidRPr="00A65B1B">
        <w:t xml:space="preserve"> </w:t>
      </w:r>
      <w:r>
        <w:t>spełnia wymagania okre</w:t>
      </w:r>
      <w:r>
        <w:t>ślone w:</w:t>
      </w:r>
    </w:p>
    <w:p w:rsidR="008E1122" w:rsidRDefault="002B38C2" w:rsidP="008E1122">
      <w:pPr>
        <w:pStyle w:val="LITlitera"/>
      </w:pPr>
      <w:r>
        <w:t>a)</w:t>
      </w:r>
      <w:r>
        <w:tab/>
        <w:t xml:space="preserve">§ 1 pkt 1 i 5–11 oraz § 8 ust. 1 pkt 1 i 2 </w:t>
      </w:r>
      <w:r>
        <w:t xml:space="preserve">rozporządzenia zmienianego w </w:t>
      </w:r>
      <w:r w:rsidRPr="00B7416D">
        <w:t>§ 1</w:t>
      </w:r>
      <w:r>
        <w:t xml:space="preserve">, </w:t>
      </w:r>
      <w:r w:rsidRPr="00796C17">
        <w:t>w brzmieniu nadanym niniejszym rozporządzeniem</w:t>
      </w:r>
      <w:r>
        <w:t>,</w:t>
      </w:r>
      <w:r>
        <w:t xml:space="preserve"> </w:t>
      </w:r>
      <w:r>
        <w:t xml:space="preserve">albo </w:t>
      </w:r>
    </w:p>
    <w:p w:rsidR="008E1122" w:rsidRDefault="002B38C2" w:rsidP="00442DD7">
      <w:pPr>
        <w:pStyle w:val="LITlitera"/>
      </w:pPr>
      <w:r>
        <w:t>b)</w:t>
      </w:r>
      <w:r>
        <w:tab/>
        <w:t>§ 1 pkt 5–11</w:t>
      </w:r>
      <w:r>
        <w:t xml:space="preserve"> oraz</w:t>
      </w:r>
      <w:r>
        <w:t xml:space="preserve"> § 8 ust. 1 pkt 1 i 2 oraz ust. 2 pkt 1</w:t>
      </w:r>
      <w:r w:rsidRPr="00B7416D">
        <w:t xml:space="preserve"> </w:t>
      </w:r>
      <w:r>
        <w:t xml:space="preserve">rozporządzenia zmienianego w </w:t>
      </w:r>
      <w:r w:rsidRPr="00B7416D">
        <w:t>§ 1</w:t>
      </w:r>
      <w:r>
        <w:t>,</w:t>
      </w:r>
      <w:r w:rsidRPr="000247CD">
        <w:t xml:space="preserve"> </w:t>
      </w:r>
      <w:r w:rsidRPr="00796C17">
        <w:t>w brzmieniu nadanym</w:t>
      </w:r>
      <w:r w:rsidRPr="00796C17">
        <w:t xml:space="preserve"> niniejszym rozporządzeniem</w:t>
      </w:r>
      <w:r>
        <w:t>;</w:t>
      </w:r>
    </w:p>
    <w:p w:rsidR="004A17C8" w:rsidRDefault="002B38C2" w:rsidP="004A17C8">
      <w:pPr>
        <w:pStyle w:val="PKTpunkt"/>
      </w:pPr>
      <w:r>
        <w:t>3)</w:t>
      </w:r>
      <w:r>
        <w:tab/>
        <w:t>wicedyrektora</w:t>
      </w:r>
      <w:r w:rsidRPr="00E44243">
        <w:t xml:space="preserve"> </w:t>
      </w:r>
      <w:r>
        <w:t>publicznej szkoły lub zespołu publicznych szkół przy przedstawicielstwie dyplomatycznym, urzędzie konsularnym lub przedstawicielstwie wojskowym Rzeczypospolitej Polskiej</w:t>
      </w:r>
      <w:r w:rsidRPr="00B75F89">
        <w:t xml:space="preserve"> </w:t>
      </w:r>
      <w:r w:rsidRPr="00E44243">
        <w:t xml:space="preserve">może zajmować również nauczyciel, który </w:t>
      </w:r>
      <w:r w:rsidRPr="00E44243">
        <w:t>uzyskał stopień nauczyciela kontraktowego</w:t>
      </w:r>
      <w:r w:rsidRPr="004A17C8">
        <w:t xml:space="preserve"> </w:t>
      </w:r>
      <w:r w:rsidRPr="00E44243">
        <w:t>przed dniem 1 września 2022 r.</w:t>
      </w:r>
      <w:r>
        <w:t xml:space="preserve"> </w:t>
      </w:r>
      <w:r>
        <w:t>oraz</w:t>
      </w:r>
      <w:r w:rsidRPr="00A65B1B">
        <w:t xml:space="preserve"> </w:t>
      </w:r>
      <w:r>
        <w:t>spełnia wymagania określone w:</w:t>
      </w:r>
    </w:p>
    <w:p w:rsidR="004A17C8" w:rsidRDefault="002B38C2" w:rsidP="004A17C8">
      <w:pPr>
        <w:pStyle w:val="LITlitera"/>
      </w:pPr>
      <w:r>
        <w:t>a)</w:t>
      </w:r>
      <w:r>
        <w:tab/>
        <w:t xml:space="preserve">§ 1 pkt 1 i 5–11 oraz § </w:t>
      </w:r>
      <w:r>
        <w:t>9</w:t>
      </w:r>
      <w:r>
        <w:t xml:space="preserve"> ust. 1 pkt 1</w:t>
      </w:r>
      <w:r>
        <w:t>–4</w:t>
      </w:r>
      <w:r>
        <w:t xml:space="preserve"> </w:t>
      </w:r>
      <w:r>
        <w:t xml:space="preserve">rozporządzenia zmienianego w </w:t>
      </w:r>
      <w:r w:rsidRPr="00B7416D">
        <w:t>§ 1</w:t>
      </w:r>
      <w:r>
        <w:t xml:space="preserve">, </w:t>
      </w:r>
      <w:r w:rsidRPr="00796C17">
        <w:t>w brzmieniu nadanym niniejszym rozporządzeniem</w:t>
      </w:r>
      <w:r>
        <w:t>,</w:t>
      </w:r>
      <w:r>
        <w:t xml:space="preserve"> </w:t>
      </w:r>
      <w:r>
        <w:t xml:space="preserve">albo </w:t>
      </w:r>
    </w:p>
    <w:p w:rsidR="00DC7BF1" w:rsidRDefault="002B38C2" w:rsidP="00442DD7">
      <w:pPr>
        <w:pStyle w:val="LITlitera"/>
      </w:pPr>
      <w:r>
        <w:t>b)</w:t>
      </w:r>
      <w:r>
        <w:tab/>
        <w:t xml:space="preserve">§ 1 pkt </w:t>
      </w:r>
      <w:r>
        <w:t>1, 2</w:t>
      </w:r>
      <w:r>
        <w:t xml:space="preserve"> i</w:t>
      </w:r>
      <w:r>
        <w:t xml:space="preserve"> </w:t>
      </w:r>
      <w:r>
        <w:t>5–11</w:t>
      </w:r>
      <w:r>
        <w:t xml:space="preserve"> oraz</w:t>
      </w:r>
      <w:r>
        <w:t xml:space="preserve"> § </w:t>
      </w:r>
      <w:r>
        <w:t>9</w:t>
      </w:r>
      <w:r>
        <w:t xml:space="preserve"> ust. 1 pkt 1</w:t>
      </w:r>
      <w:r>
        <w:t>,</w:t>
      </w:r>
      <w:r>
        <w:t xml:space="preserve"> 2</w:t>
      </w:r>
      <w:r>
        <w:t xml:space="preserve"> i 4</w:t>
      </w:r>
      <w:r>
        <w:t xml:space="preserve"> oraz ust. 2 pkt 1</w:t>
      </w:r>
      <w:r w:rsidRPr="00B7416D">
        <w:t xml:space="preserve"> rozporządzenia zmienianego w § 1</w:t>
      </w:r>
      <w:r>
        <w:t>,</w:t>
      </w:r>
      <w:r w:rsidRPr="000247CD">
        <w:t xml:space="preserve"> </w:t>
      </w:r>
      <w:r w:rsidRPr="00796C17">
        <w:t>w brzmieniu nadanym niniejszym rozporządzeniem</w:t>
      </w:r>
      <w:r>
        <w:t>;</w:t>
      </w:r>
    </w:p>
    <w:p w:rsidR="00DC7BF1" w:rsidRPr="00E44243" w:rsidRDefault="002B38C2" w:rsidP="00B7416D">
      <w:pPr>
        <w:pStyle w:val="PKTpunkt"/>
      </w:pPr>
      <w:r>
        <w:t>4</w:t>
      </w:r>
      <w:r>
        <w:t>)</w:t>
      </w:r>
      <w:r>
        <w:tab/>
      </w:r>
      <w:r>
        <w:t>kierownicze</w:t>
      </w:r>
      <w:r>
        <w:t xml:space="preserve"> inne niż wymienione w </w:t>
      </w:r>
      <w:r w:rsidRPr="00AE68C4">
        <w:t>§</w:t>
      </w:r>
      <w:r>
        <w:t xml:space="preserve"> 1</w:t>
      </w:r>
      <w:r w:rsidRPr="006A54E2">
        <w:t>–</w:t>
      </w:r>
      <w:r>
        <w:t xml:space="preserve">9 i </w:t>
      </w:r>
      <w:r w:rsidRPr="00AE68C4">
        <w:t>§</w:t>
      </w:r>
      <w:r>
        <w:t xml:space="preserve"> </w:t>
      </w:r>
      <w:r>
        <w:t xml:space="preserve">10 rozporządzenia zmienianego w </w:t>
      </w:r>
      <w:r w:rsidRPr="006A54E2">
        <w:t>§</w:t>
      </w:r>
      <w:r>
        <w:t xml:space="preserve"> 1</w:t>
      </w:r>
      <w:r>
        <w:t xml:space="preserve">, w brzmieniu nadanym niniejszym </w:t>
      </w:r>
      <w:r>
        <w:t>rozporządzeniem,</w:t>
      </w:r>
      <w:r>
        <w:t xml:space="preserve"> w publicznym przedszkolu, publicznej szkole i publicznej placówce oraz zespole publicznych przedszkoli, publicznych szkół lub publicznych placówek </w:t>
      </w:r>
      <w:r w:rsidRPr="00E44243">
        <w:t>może zajmować również nauczyciel, który uzyskał stopień nauczyciela kontraktowego</w:t>
      </w:r>
      <w:r>
        <w:t xml:space="preserve"> </w:t>
      </w:r>
      <w:r w:rsidRPr="00E44243">
        <w:t>przed dnie</w:t>
      </w:r>
      <w:r w:rsidRPr="00E44243">
        <w:t xml:space="preserve">m 1 września 2022 r. </w:t>
      </w:r>
      <w:r>
        <w:t>oraz</w:t>
      </w:r>
      <w:r w:rsidRPr="00A65B1B">
        <w:t xml:space="preserve"> </w:t>
      </w:r>
      <w:r>
        <w:t>spełnia wymagania określone w § 1 pkt 5–11 oraz § 11 pkt 1–3</w:t>
      </w:r>
      <w:r w:rsidRPr="00B7416D">
        <w:t xml:space="preserve"> </w:t>
      </w:r>
      <w:r>
        <w:t xml:space="preserve">rozporządzenia zmienianego w </w:t>
      </w:r>
      <w:r w:rsidRPr="00B7416D">
        <w:t>§ 1</w:t>
      </w:r>
      <w:r>
        <w:t>,</w:t>
      </w:r>
      <w:r w:rsidRPr="00756519">
        <w:t xml:space="preserve"> </w:t>
      </w:r>
      <w:r w:rsidRPr="00796C17">
        <w:t>w brzmieniu nadanym niniejszym rozporządzeniem</w:t>
      </w:r>
      <w:r>
        <w:t>.</w:t>
      </w:r>
    </w:p>
    <w:p w:rsidR="004653BE" w:rsidRDefault="002B38C2" w:rsidP="00405A94">
      <w:pPr>
        <w:pStyle w:val="USTustnpkodeksu"/>
      </w:pPr>
      <w:r>
        <w:t>2</w:t>
      </w:r>
      <w:r>
        <w:t>.</w:t>
      </w:r>
      <w:r>
        <w:t xml:space="preserve"> </w:t>
      </w:r>
      <w:r>
        <w:t>Do dnia 31 sierpnia 2027 r. za spełnienie wymogu uzyskania co najmniej bardzo dobrej</w:t>
      </w:r>
      <w:r>
        <w:t xml:space="preserve"> oceny pracy w okresie ostatnich pięciu lat pracy przed:</w:t>
      </w:r>
    </w:p>
    <w:p w:rsidR="004653BE" w:rsidRDefault="002B38C2">
      <w:pPr>
        <w:pStyle w:val="PKTpunkt"/>
      </w:pPr>
      <w:r>
        <w:t>1)</w:t>
      </w:r>
      <w:r>
        <w:tab/>
        <w:t>p</w:t>
      </w:r>
      <w:r w:rsidRPr="00951F98">
        <w:t>rzystąpieniem do konkursu na stanowisko dyrektora</w:t>
      </w:r>
      <w:r>
        <w:t xml:space="preserve">, o którym mowa w § 1–4 rozporządzenia zmienianego w </w:t>
      </w:r>
      <w:r w:rsidRPr="00B7416D">
        <w:t>§ 1</w:t>
      </w:r>
      <w:r>
        <w:t>,</w:t>
      </w:r>
      <w:r w:rsidRPr="00756519">
        <w:t xml:space="preserve"> </w:t>
      </w:r>
      <w:r w:rsidRPr="00796C17">
        <w:t>w brzmieniu nadanym niniejszym rozporządzeniem</w:t>
      </w:r>
      <w:r>
        <w:t>,</w:t>
      </w:r>
      <w:r w:rsidRPr="00A015D7">
        <w:t xml:space="preserve"> </w:t>
      </w:r>
      <w:r>
        <w:t xml:space="preserve">albo przed powierzeniem </w:t>
      </w:r>
      <w:r>
        <w:t xml:space="preserve">tego </w:t>
      </w:r>
      <w:r>
        <w:t xml:space="preserve">stanowiska </w:t>
      </w:r>
      <w:r>
        <w:t>w przypadku, o którym mowa w art. 63 ust. 11 ustawy z dnia 14 grudnia 2016 r. – Prawo oświatowe, jeżeli nie przeprowadzono konkursu, i w przypadku, o którym mowa w art. 63 ust. 12 tej ustawy</w:t>
      </w:r>
      <w:r>
        <w:t>,</w:t>
      </w:r>
      <w:r>
        <w:t xml:space="preserve"> uznaje się również uzyskanie</w:t>
      </w:r>
      <w:r w:rsidRPr="00951F98">
        <w:t xml:space="preserve"> </w:t>
      </w:r>
      <w:r>
        <w:t>pozytywnej oceny dorobku zawodowego</w:t>
      </w:r>
      <w:r>
        <w:t xml:space="preserve"> w okresie ostatniego roku przed </w:t>
      </w:r>
      <w:r w:rsidRPr="00951F98">
        <w:t>przystąpieniem do konkursu na stanowisko dyrektora</w:t>
      </w:r>
      <w:r>
        <w:t xml:space="preserve">, o którym mowa w § 1–4 </w:t>
      </w:r>
      <w:r>
        <w:lastRenderedPageBreak/>
        <w:t xml:space="preserve">rozporządzenia zmienianego w </w:t>
      </w:r>
      <w:r w:rsidRPr="00B7416D">
        <w:t>§ 1</w:t>
      </w:r>
      <w:r>
        <w:t>,</w:t>
      </w:r>
      <w:r w:rsidRPr="00756519">
        <w:t xml:space="preserve"> </w:t>
      </w:r>
      <w:r w:rsidRPr="00796C17">
        <w:t>w brzmieniu nadanym niniejszym rozporządzeniem</w:t>
      </w:r>
      <w:r>
        <w:t>,</w:t>
      </w:r>
      <w:r w:rsidRPr="00A015D7">
        <w:t xml:space="preserve"> </w:t>
      </w:r>
      <w:r>
        <w:t xml:space="preserve">albo przed powierzeniem </w:t>
      </w:r>
      <w:r>
        <w:t xml:space="preserve">tego </w:t>
      </w:r>
      <w:r>
        <w:t xml:space="preserve">stanowiska w przypadku, o którym mowa </w:t>
      </w:r>
      <w:r>
        <w:t>w art. 63 ust. 11 ustawy z dnia 14 grudnia 2016 r. – Prawo oświatowe, jeżeli nie przeprowadzono konkursu, i w przypadku, o którym mowa w art. 63 ust. 12 tej ustawy;</w:t>
      </w:r>
    </w:p>
    <w:p w:rsidR="004653BE" w:rsidRPr="00F70DD8" w:rsidRDefault="002B38C2">
      <w:pPr>
        <w:pStyle w:val="PKTpunkt"/>
      </w:pPr>
      <w:r>
        <w:t>2)</w:t>
      </w:r>
      <w:r>
        <w:tab/>
      </w:r>
      <w:r>
        <w:t>powierzeniem stanowiska wicedyrektora lub innego stanowiska kierowniczego</w:t>
      </w:r>
      <w:r>
        <w:t>,</w:t>
      </w:r>
      <w:r w:rsidRPr="00405A94">
        <w:t xml:space="preserve"> </w:t>
      </w:r>
      <w:r>
        <w:t>o który</w:t>
      </w:r>
      <w:r>
        <w:t>ch</w:t>
      </w:r>
      <w:r>
        <w:t xml:space="preserve"> mow</w:t>
      </w:r>
      <w:r>
        <w:t xml:space="preserve">a w § 8, § 9 i § 11 rozporządzenia zmienianego w </w:t>
      </w:r>
      <w:r w:rsidRPr="00B7416D">
        <w:t>§ 1</w:t>
      </w:r>
      <w:r>
        <w:t>,</w:t>
      </w:r>
      <w:r w:rsidRPr="00756519">
        <w:t xml:space="preserve"> </w:t>
      </w:r>
      <w:r w:rsidRPr="00796C17">
        <w:t>w brzmieniu nadanym niniejszym rozporządzeniem</w:t>
      </w:r>
      <w:r>
        <w:t>,</w:t>
      </w:r>
      <w:r>
        <w:t xml:space="preserve"> uznaje się również uzyskanie</w:t>
      </w:r>
      <w:r w:rsidRPr="00951F98">
        <w:t xml:space="preserve"> </w:t>
      </w:r>
      <w:r>
        <w:t xml:space="preserve">pozytywnej oceny dorobku zawodowego w okresie ostatniego roku przed powierzeniem </w:t>
      </w:r>
      <w:r>
        <w:t xml:space="preserve">odpowiednio </w:t>
      </w:r>
      <w:r>
        <w:t>stanowisk</w:t>
      </w:r>
      <w:r>
        <w:t>a wicedyrektora lub inn</w:t>
      </w:r>
      <w:r>
        <w:t>ego stanowiska kierowniczego</w:t>
      </w:r>
      <w:r>
        <w:t>.</w:t>
      </w:r>
    </w:p>
    <w:p w:rsidR="00DC7BF1" w:rsidRDefault="002B38C2" w:rsidP="00DC7BF1">
      <w:pPr>
        <w:pStyle w:val="ARTartustawynprozporzdzenia"/>
      </w:pPr>
      <w:r w:rsidRPr="00F70DD8">
        <w:rPr>
          <w:rStyle w:val="Ppogrubienie"/>
        </w:rPr>
        <w:t>§ </w:t>
      </w:r>
      <w:r>
        <w:rPr>
          <w:rStyle w:val="Ppogrubienie"/>
        </w:rPr>
        <w:t>3</w:t>
      </w:r>
      <w:r w:rsidRPr="00F70DD8">
        <w:rPr>
          <w:rStyle w:val="Ppogrubienie"/>
        </w:rPr>
        <w:t xml:space="preserve">. </w:t>
      </w:r>
      <w:r w:rsidRPr="00F70DD8">
        <w:t xml:space="preserve">Rozporządzenie wchodzi w </w:t>
      </w:r>
      <w:r>
        <w:t>życie z dniem następującym po dniu ogłoszenia.</w:t>
      </w:r>
    </w:p>
    <w:p w:rsidR="00DC0167" w:rsidRPr="00F70DD8" w:rsidRDefault="002B38C2" w:rsidP="00DC7BF1">
      <w:pPr>
        <w:pStyle w:val="ARTartustawynprozporzdzenia"/>
      </w:pPr>
    </w:p>
    <w:p w:rsidR="00CC478F" w:rsidRDefault="002B38C2" w:rsidP="00DC0167">
      <w:pPr>
        <w:pStyle w:val="NAZORGWYDnazwaorganuwydajcegoprojektowanyakt"/>
      </w:pPr>
      <w:r>
        <w:t>minister edukacji i nauki</w:t>
      </w:r>
    </w:p>
    <w:p w:rsidR="00F826BA" w:rsidRDefault="002B38C2" w:rsidP="00DC0167">
      <w:pPr>
        <w:pStyle w:val="NAZORGWYDnazwaorganuwydajcegoprojektowanyakt"/>
      </w:pPr>
    </w:p>
    <w:p w:rsidR="00F826BA" w:rsidRPr="00737F6A" w:rsidRDefault="002B38C2" w:rsidP="00DC0167">
      <w:pPr>
        <w:pStyle w:val="NAZORGWYDnazwaorganuwydajcegoprojektowanyakt"/>
      </w:pPr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504825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17C8" w:rsidRDefault="002B38C2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4A17C8" w:rsidRDefault="002B38C2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:rsidR="004A17C8" w:rsidRDefault="002B38C2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 xml:space="preserve">/ – podpisano 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>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5pt;margin-top:39.7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4A17C8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4A17C8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4A17C8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6BA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C2" w:rsidRDefault="002B38C2">
      <w:pPr>
        <w:spacing w:line="240" w:lineRule="auto"/>
      </w:pPr>
      <w:r>
        <w:separator/>
      </w:r>
    </w:p>
  </w:endnote>
  <w:endnote w:type="continuationSeparator" w:id="0">
    <w:p w:rsidR="002B38C2" w:rsidRDefault="002B3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C8" w:rsidRDefault="002B38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C8" w:rsidRDefault="002B38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C8" w:rsidRDefault="002B3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C2" w:rsidRDefault="002B38C2">
      <w:r>
        <w:separator/>
      </w:r>
    </w:p>
  </w:footnote>
  <w:footnote w:type="continuationSeparator" w:id="0">
    <w:p w:rsidR="002B38C2" w:rsidRDefault="002B38C2">
      <w:r>
        <w:continuationSeparator/>
      </w:r>
    </w:p>
  </w:footnote>
  <w:footnote w:id="1">
    <w:p w:rsidR="004A17C8" w:rsidRDefault="002B38C2" w:rsidP="00875FB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Minister Edukacji i Nauki kieruje działem administracji rządowej – oświata i wychowanie, na podstawie § 1 ust. 2 pkt 1 rozporządzenia</w:t>
      </w:r>
      <w:r>
        <w:t xml:space="preserve"> Prezesa Rady Ministrów z dnia 20 października 2020 r. w sprawie szczegółowego zakresu działania Ministra Edukacji i Nauki (Dz. U. z 2022 r. poz. 18 i 1842).</w:t>
      </w:r>
    </w:p>
  </w:footnote>
  <w:footnote w:id="2">
    <w:p w:rsidR="004A17C8" w:rsidRDefault="002B38C2" w:rsidP="00663E09">
      <w:pPr>
        <w:pStyle w:val="ODNONIKtreodnonika"/>
      </w:pPr>
      <w:r>
        <w:rPr>
          <w:rStyle w:val="Odwoanieprzypisudolnego"/>
        </w:rPr>
        <w:footnoteRef/>
      </w:r>
      <w:r w:rsidRPr="00663E09">
        <w:rPr>
          <w:rStyle w:val="IGindeksgrny"/>
        </w:rPr>
        <w:t>)</w:t>
      </w:r>
      <w:r>
        <w:rPr>
          <w:rStyle w:val="IGindeksgrny"/>
        </w:rPr>
        <w:tab/>
      </w:r>
      <w:r w:rsidRPr="00663E09">
        <w:t>Zmiany tekstu jednolitego wymienionej ustawy zostały ogłoszone w Dz. U. z 2022 r. poz. 655, 107</w:t>
      </w:r>
      <w:r w:rsidRPr="00663E09">
        <w:t>9, 1116, 1383, 1700</w:t>
      </w:r>
      <w:r>
        <w:t xml:space="preserve">, </w:t>
      </w:r>
      <w:r w:rsidRPr="00663E09">
        <w:t>1730</w:t>
      </w:r>
      <w:r>
        <w:t xml:space="preserve"> i 2089</w:t>
      </w:r>
      <w:r w:rsidRPr="00663E0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C8" w:rsidRDefault="002B38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C8" w:rsidRPr="00B371CC" w:rsidRDefault="002B38C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73BB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C8" w:rsidRDefault="002B38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F0B2A20C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149CE220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9F9A622C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99BC5B34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399A526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CC76885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B9A8FD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1102ED50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B72E124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A3AA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F8164A" w:tentative="1">
      <w:start w:val="1"/>
      <w:numFmt w:val="lowerLetter"/>
      <w:lvlText w:val="%2."/>
      <w:lvlJc w:val="left"/>
      <w:pPr>
        <w:ind w:left="1440" w:hanging="360"/>
      </w:pPr>
    </w:lvl>
    <w:lvl w:ilvl="2" w:tplc="935A725A" w:tentative="1">
      <w:start w:val="1"/>
      <w:numFmt w:val="lowerRoman"/>
      <w:lvlText w:val="%3."/>
      <w:lvlJc w:val="right"/>
      <w:pPr>
        <w:ind w:left="2160" w:hanging="180"/>
      </w:pPr>
    </w:lvl>
    <w:lvl w:ilvl="3" w:tplc="67AEE5E4" w:tentative="1">
      <w:start w:val="1"/>
      <w:numFmt w:val="decimal"/>
      <w:lvlText w:val="%4."/>
      <w:lvlJc w:val="left"/>
      <w:pPr>
        <w:ind w:left="2880" w:hanging="360"/>
      </w:pPr>
    </w:lvl>
    <w:lvl w:ilvl="4" w:tplc="1E80905C" w:tentative="1">
      <w:start w:val="1"/>
      <w:numFmt w:val="lowerLetter"/>
      <w:lvlText w:val="%5."/>
      <w:lvlJc w:val="left"/>
      <w:pPr>
        <w:ind w:left="3600" w:hanging="360"/>
      </w:pPr>
    </w:lvl>
    <w:lvl w:ilvl="5" w:tplc="992EECB2" w:tentative="1">
      <w:start w:val="1"/>
      <w:numFmt w:val="lowerRoman"/>
      <w:lvlText w:val="%6."/>
      <w:lvlJc w:val="right"/>
      <w:pPr>
        <w:ind w:left="4320" w:hanging="180"/>
      </w:pPr>
    </w:lvl>
    <w:lvl w:ilvl="6" w:tplc="0CCE93EA" w:tentative="1">
      <w:start w:val="1"/>
      <w:numFmt w:val="decimal"/>
      <w:lvlText w:val="%7."/>
      <w:lvlJc w:val="left"/>
      <w:pPr>
        <w:ind w:left="5040" w:hanging="360"/>
      </w:pPr>
    </w:lvl>
    <w:lvl w:ilvl="7" w:tplc="EC0E7986" w:tentative="1">
      <w:start w:val="1"/>
      <w:numFmt w:val="lowerLetter"/>
      <w:lvlText w:val="%8."/>
      <w:lvlJc w:val="left"/>
      <w:pPr>
        <w:ind w:left="5760" w:hanging="360"/>
      </w:pPr>
    </w:lvl>
    <w:lvl w:ilvl="8" w:tplc="80222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BD1C6C84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8160C178" w:tentative="1">
      <w:start w:val="1"/>
      <w:numFmt w:val="lowerLetter"/>
      <w:lvlText w:val="%2."/>
      <w:lvlJc w:val="left"/>
      <w:pPr>
        <w:ind w:left="2463" w:hanging="360"/>
      </w:pPr>
    </w:lvl>
    <w:lvl w:ilvl="2" w:tplc="B2AC28B2" w:tentative="1">
      <w:start w:val="1"/>
      <w:numFmt w:val="lowerRoman"/>
      <w:lvlText w:val="%3."/>
      <w:lvlJc w:val="right"/>
      <w:pPr>
        <w:ind w:left="3183" w:hanging="180"/>
      </w:pPr>
    </w:lvl>
    <w:lvl w:ilvl="3" w:tplc="ADCE27C2" w:tentative="1">
      <w:start w:val="1"/>
      <w:numFmt w:val="decimal"/>
      <w:lvlText w:val="%4."/>
      <w:lvlJc w:val="left"/>
      <w:pPr>
        <w:ind w:left="3903" w:hanging="360"/>
      </w:pPr>
    </w:lvl>
    <w:lvl w:ilvl="4" w:tplc="C3D8AC12" w:tentative="1">
      <w:start w:val="1"/>
      <w:numFmt w:val="lowerLetter"/>
      <w:lvlText w:val="%5."/>
      <w:lvlJc w:val="left"/>
      <w:pPr>
        <w:ind w:left="4623" w:hanging="360"/>
      </w:pPr>
    </w:lvl>
    <w:lvl w:ilvl="5" w:tplc="DA78B1EE" w:tentative="1">
      <w:start w:val="1"/>
      <w:numFmt w:val="lowerRoman"/>
      <w:lvlText w:val="%6."/>
      <w:lvlJc w:val="right"/>
      <w:pPr>
        <w:ind w:left="5343" w:hanging="180"/>
      </w:pPr>
    </w:lvl>
    <w:lvl w:ilvl="6" w:tplc="9850A264" w:tentative="1">
      <w:start w:val="1"/>
      <w:numFmt w:val="decimal"/>
      <w:lvlText w:val="%7."/>
      <w:lvlJc w:val="left"/>
      <w:pPr>
        <w:ind w:left="6063" w:hanging="360"/>
      </w:pPr>
    </w:lvl>
    <w:lvl w:ilvl="7" w:tplc="4F340E1E" w:tentative="1">
      <w:start w:val="1"/>
      <w:numFmt w:val="lowerLetter"/>
      <w:lvlText w:val="%8."/>
      <w:lvlJc w:val="left"/>
      <w:pPr>
        <w:ind w:left="6783" w:hanging="360"/>
      </w:pPr>
    </w:lvl>
    <w:lvl w:ilvl="8" w:tplc="04CE910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3B2ED5C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82F062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623E7A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A2A886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404403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78CC92C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4114ED6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6B6331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6DFE24D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93DCD47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8D94F9D0" w:tentative="1">
      <w:start w:val="1"/>
      <w:numFmt w:val="lowerLetter"/>
      <w:lvlText w:val="%2."/>
      <w:lvlJc w:val="left"/>
      <w:pPr>
        <w:ind w:left="1440" w:hanging="360"/>
      </w:pPr>
    </w:lvl>
    <w:lvl w:ilvl="2" w:tplc="6D6C1F56" w:tentative="1">
      <w:start w:val="1"/>
      <w:numFmt w:val="lowerRoman"/>
      <w:lvlText w:val="%3."/>
      <w:lvlJc w:val="right"/>
      <w:pPr>
        <w:ind w:left="2160" w:hanging="180"/>
      </w:pPr>
    </w:lvl>
    <w:lvl w:ilvl="3" w:tplc="9CB69FF0" w:tentative="1">
      <w:start w:val="1"/>
      <w:numFmt w:val="decimal"/>
      <w:lvlText w:val="%4."/>
      <w:lvlJc w:val="left"/>
      <w:pPr>
        <w:ind w:left="2880" w:hanging="360"/>
      </w:pPr>
    </w:lvl>
    <w:lvl w:ilvl="4" w:tplc="425295E8" w:tentative="1">
      <w:start w:val="1"/>
      <w:numFmt w:val="lowerLetter"/>
      <w:lvlText w:val="%5."/>
      <w:lvlJc w:val="left"/>
      <w:pPr>
        <w:ind w:left="3600" w:hanging="360"/>
      </w:pPr>
    </w:lvl>
    <w:lvl w:ilvl="5" w:tplc="874C05D6" w:tentative="1">
      <w:start w:val="1"/>
      <w:numFmt w:val="lowerRoman"/>
      <w:lvlText w:val="%6."/>
      <w:lvlJc w:val="right"/>
      <w:pPr>
        <w:ind w:left="4320" w:hanging="180"/>
      </w:pPr>
    </w:lvl>
    <w:lvl w:ilvl="6" w:tplc="35F8D1D2" w:tentative="1">
      <w:start w:val="1"/>
      <w:numFmt w:val="decimal"/>
      <w:lvlText w:val="%7."/>
      <w:lvlJc w:val="left"/>
      <w:pPr>
        <w:ind w:left="5040" w:hanging="360"/>
      </w:pPr>
    </w:lvl>
    <w:lvl w:ilvl="7" w:tplc="DF28B11A" w:tentative="1">
      <w:start w:val="1"/>
      <w:numFmt w:val="lowerLetter"/>
      <w:lvlText w:val="%8."/>
      <w:lvlJc w:val="left"/>
      <w:pPr>
        <w:ind w:left="5760" w:hanging="360"/>
      </w:pPr>
    </w:lvl>
    <w:lvl w:ilvl="8" w:tplc="A984C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6258246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30FA6E30" w:tentative="1">
      <w:start w:val="1"/>
      <w:numFmt w:val="lowerLetter"/>
      <w:lvlText w:val="%2."/>
      <w:lvlJc w:val="left"/>
      <w:pPr>
        <w:ind w:left="3348" w:hanging="360"/>
      </w:pPr>
    </w:lvl>
    <w:lvl w:ilvl="2" w:tplc="A6AC8724" w:tentative="1">
      <w:start w:val="1"/>
      <w:numFmt w:val="lowerRoman"/>
      <w:lvlText w:val="%3."/>
      <w:lvlJc w:val="right"/>
      <w:pPr>
        <w:ind w:left="4068" w:hanging="180"/>
      </w:pPr>
    </w:lvl>
    <w:lvl w:ilvl="3" w:tplc="EFB45A44" w:tentative="1">
      <w:start w:val="1"/>
      <w:numFmt w:val="decimal"/>
      <w:lvlText w:val="%4."/>
      <w:lvlJc w:val="left"/>
      <w:pPr>
        <w:ind w:left="4788" w:hanging="360"/>
      </w:pPr>
    </w:lvl>
    <w:lvl w:ilvl="4" w:tplc="55E6CC8A" w:tentative="1">
      <w:start w:val="1"/>
      <w:numFmt w:val="lowerLetter"/>
      <w:lvlText w:val="%5."/>
      <w:lvlJc w:val="left"/>
      <w:pPr>
        <w:ind w:left="5508" w:hanging="360"/>
      </w:pPr>
    </w:lvl>
    <w:lvl w:ilvl="5" w:tplc="482410C4" w:tentative="1">
      <w:start w:val="1"/>
      <w:numFmt w:val="lowerRoman"/>
      <w:lvlText w:val="%6."/>
      <w:lvlJc w:val="right"/>
      <w:pPr>
        <w:ind w:left="6228" w:hanging="180"/>
      </w:pPr>
    </w:lvl>
    <w:lvl w:ilvl="6" w:tplc="9000DFB0" w:tentative="1">
      <w:start w:val="1"/>
      <w:numFmt w:val="decimal"/>
      <w:lvlText w:val="%7."/>
      <w:lvlJc w:val="left"/>
      <w:pPr>
        <w:ind w:left="6948" w:hanging="360"/>
      </w:pPr>
    </w:lvl>
    <w:lvl w:ilvl="7" w:tplc="0EA88116" w:tentative="1">
      <w:start w:val="1"/>
      <w:numFmt w:val="lowerLetter"/>
      <w:lvlText w:val="%8."/>
      <w:lvlJc w:val="left"/>
      <w:pPr>
        <w:ind w:left="7668" w:hanging="360"/>
      </w:pPr>
    </w:lvl>
    <w:lvl w:ilvl="8" w:tplc="9E5CA8C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C1E9728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88E05896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2A70FE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53043772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70C018D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20DE5CB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6F36CFCE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A162BB1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20DE6FB6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D73CA5C6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4650F3CC" w:tentative="1">
      <w:start w:val="1"/>
      <w:numFmt w:val="lowerLetter"/>
      <w:lvlText w:val="%2."/>
      <w:lvlJc w:val="left"/>
      <w:pPr>
        <w:ind w:left="2463" w:hanging="360"/>
      </w:pPr>
    </w:lvl>
    <w:lvl w:ilvl="2" w:tplc="59660B20" w:tentative="1">
      <w:start w:val="1"/>
      <w:numFmt w:val="lowerRoman"/>
      <w:lvlText w:val="%3."/>
      <w:lvlJc w:val="right"/>
      <w:pPr>
        <w:ind w:left="3183" w:hanging="180"/>
      </w:pPr>
    </w:lvl>
    <w:lvl w:ilvl="3" w:tplc="067C2980" w:tentative="1">
      <w:start w:val="1"/>
      <w:numFmt w:val="decimal"/>
      <w:lvlText w:val="%4."/>
      <w:lvlJc w:val="left"/>
      <w:pPr>
        <w:ind w:left="3903" w:hanging="360"/>
      </w:pPr>
    </w:lvl>
    <w:lvl w:ilvl="4" w:tplc="63CE4C40" w:tentative="1">
      <w:start w:val="1"/>
      <w:numFmt w:val="lowerLetter"/>
      <w:lvlText w:val="%5."/>
      <w:lvlJc w:val="left"/>
      <w:pPr>
        <w:ind w:left="4623" w:hanging="360"/>
      </w:pPr>
    </w:lvl>
    <w:lvl w:ilvl="5" w:tplc="ADD424F8" w:tentative="1">
      <w:start w:val="1"/>
      <w:numFmt w:val="lowerRoman"/>
      <w:lvlText w:val="%6."/>
      <w:lvlJc w:val="right"/>
      <w:pPr>
        <w:ind w:left="5343" w:hanging="180"/>
      </w:pPr>
    </w:lvl>
    <w:lvl w:ilvl="6" w:tplc="BCB26AB4" w:tentative="1">
      <w:start w:val="1"/>
      <w:numFmt w:val="decimal"/>
      <w:lvlText w:val="%7."/>
      <w:lvlJc w:val="left"/>
      <w:pPr>
        <w:ind w:left="6063" w:hanging="360"/>
      </w:pPr>
    </w:lvl>
    <w:lvl w:ilvl="7" w:tplc="1388A0BE" w:tentative="1">
      <w:start w:val="1"/>
      <w:numFmt w:val="lowerLetter"/>
      <w:lvlText w:val="%8."/>
      <w:lvlJc w:val="left"/>
      <w:pPr>
        <w:ind w:left="6783" w:hanging="360"/>
      </w:pPr>
    </w:lvl>
    <w:lvl w:ilvl="8" w:tplc="34F6283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0E4E3374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391C3F8E" w:tentative="1">
      <w:start w:val="1"/>
      <w:numFmt w:val="lowerLetter"/>
      <w:lvlText w:val="%2."/>
      <w:lvlJc w:val="left"/>
      <w:pPr>
        <w:ind w:left="2463" w:hanging="360"/>
      </w:pPr>
    </w:lvl>
    <w:lvl w:ilvl="2" w:tplc="B2DC0F68" w:tentative="1">
      <w:start w:val="1"/>
      <w:numFmt w:val="lowerRoman"/>
      <w:lvlText w:val="%3."/>
      <w:lvlJc w:val="right"/>
      <w:pPr>
        <w:ind w:left="3183" w:hanging="180"/>
      </w:pPr>
    </w:lvl>
    <w:lvl w:ilvl="3" w:tplc="466AE58C" w:tentative="1">
      <w:start w:val="1"/>
      <w:numFmt w:val="decimal"/>
      <w:lvlText w:val="%4."/>
      <w:lvlJc w:val="left"/>
      <w:pPr>
        <w:ind w:left="3903" w:hanging="360"/>
      </w:pPr>
    </w:lvl>
    <w:lvl w:ilvl="4" w:tplc="B7B2D1EA" w:tentative="1">
      <w:start w:val="1"/>
      <w:numFmt w:val="lowerLetter"/>
      <w:lvlText w:val="%5."/>
      <w:lvlJc w:val="left"/>
      <w:pPr>
        <w:ind w:left="4623" w:hanging="360"/>
      </w:pPr>
    </w:lvl>
    <w:lvl w:ilvl="5" w:tplc="8E7477BE" w:tentative="1">
      <w:start w:val="1"/>
      <w:numFmt w:val="lowerRoman"/>
      <w:lvlText w:val="%6."/>
      <w:lvlJc w:val="right"/>
      <w:pPr>
        <w:ind w:left="5343" w:hanging="180"/>
      </w:pPr>
    </w:lvl>
    <w:lvl w:ilvl="6" w:tplc="310E374A" w:tentative="1">
      <w:start w:val="1"/>
      <w:numFmt w:val="decimal"/>
      <w:lvlText w:val="%7."/>
      <w:lvlJc w:val="left"/>
      <w:pPr>
        <w:ind w:left="6063" w:hanging="360"/>
      </w:pPr>
    </w:lvl>
    <w:lvl w:ilvl="7" w:tplc="86A275CE" w:tentative="1">
      <w:start w:val="1"/>
      <w:numFmt w:val="lowerLetter"/>
      <w:lvlText w:val="%8."/>
      <w:lvlJc w:val="left"/>
      <w:pPr>
        <w:ind w:left="6783" w:hanging="360"/>
      </w:pPr>
    </w:lvl>
    <w:lvl w:ilvl="8" w:tplc="E64C77C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835E373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BF8A84C2" w:tentative="1">
      <w:start w:val="1"/>
      <w:numFmt w:val="lowerLetter"/>
      <w:lvlText w:val="%2."/>
      <w:lvlJc w:val="left"/>
      <w:pPr>
        <w:ind w:left="3348" w:hanging="360"/>
      </w:pPr>
    </w:lvl>
    <w:lvl w:ilvl="2" w:tplc="AE28B504" w:tentative="1">
      <w:start w:val="1"/>
      <w:numFmt w:val="lowerRoman"/>
      <w:lvlText w:val="%3."/>
      <w:lvlJc w:val="right"/>
      <w:pPr>
        <w:ind w:left="4068" w:hanging="180"/>
      </w:pPr>
    </w:lvl>
    <w:lvl w:ilvl="3" w:tplc="10A4B8C0" w:tentative="1">
      <w:start w:val="1"/>
      <w:numFmt w:val="decimal"/>
      <w:lvlText w:val="%4."/>
      <w:lvlJc w:val="left"/>
      <w:pPr>
        <w:ind w:left="4788" w:hanging="360"/>
      </w:pPr>
    </w:lvl>
    <w:lvl w:ilvl="4" w:tplc="317E25EC" w:tentative="1">
      <w:start w:val="1"/>
      <w:numFmt w:val="lowerLetter"/>
      <w:lvlText w:val="%5."/>
      <w:lvlJc w:val="left"/>
      <w:pPr>
        <w:ind w:left="5508" w:hanging="360"/>
      </w:pPr>
    </w:lvl>
    <w:lvl w:ilvl="5" w:tplc="5ABC3480" w:tentative="1">
      <w:start w:val="1"/>
      <w:numFmt w:val="lowerRoman"/>
      <w:lvlText w:val="%6."/>
      <w:lvlJc w:val="right"/>
      <w:pPr>
        <w:ind w:left="6228" w:hanging="180"/>
      </w:pPr>
    </w:lvl>
    <w:lvl w:ilvl="6" w:tplc="9ADA0E96" w:tentative="1">
      <w:start w:val="1"/>
      <w:numFmt w:val="decimal"/>
      <w:lvlText w:val="%7."/>
      <w:lvlJc w:val="left"/>
      <w:pPr>
        <w:ind w:left="6948" w:hanging="360"/>
      </w:pPr>
    </w:lvl>
    <w:lvl w:ilvl="7" w:tplc="D9CC0E8C" w:tentative="1">
      <w:start w:val="1"/>
      <w:numFmt w:val="lowerLetter"/>
      <w:lvlText w:val="%8."/>
      <w:lvlJc w:val="left"/>
      <w:pPr>
        <w:ind w:left="7668" w:hanging="360"/>
      </w:pPr>
    </w:lvl>
    <w:lvl w:ilvl="8" w:tplc="7270C86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BF"/>
    <w:rsid w:val="002B38C2"/>
    <w:rsid w:val="00B7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4FFA53-04B5-405E-A4DF-3F632877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DC611C-1FDE-471D-BAE0-66F589CC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Cierlik Danuta</cp:lastModifiedBy>
  <cp:revision>2</cp:revision>
  <cp:lastPrinted>2022-10-24T07:08:00Z</cp:lastPrinted>
  <dcterms:created xsi:type="dcterms:W3CDTF">2022-11-04T10:20:00Z</dcterms:created>
  <dcterms:modified xsi:type="dcterms:W3CDTF">2022-11-04T10:20:00Z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