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82B" w:rsidRDefault="00B4282B">
      <w:bookmarkStart w:id="0" w:name="_GoBack"/>
      <w:bookmarkEnd w:id="0"/>
    </w:p>
    <w:tbl>
      <w:tblPr>
        <w:tblStyle w:val="TableGrid"/>
        <w:tblW w:w="10222" w:type="dxa"/>
        <w:tblInd w:w="251" w:type="dxa"/>
        <w:tblCellMar>
          <w:top w:w="64" w:type="dxa"/>
          <w:left w:w="57" w:type="dxa"/>
          <w:bottom w:w="5" w:type="dxa"/>
        </w:tblCellMar>
        <w:tblLook w:val="04A0" w:firstRow="1" w:lastRow="0" w:firstColumn="1" w:lastColumn="0" w:noHBand="0" w:noVBand="1"/>
      </w:tblPr>
      <w:tblGrid>
        <w:gridCol w:w="1804"/>
        <w:gridCol w:w="211"/>
        <w:gridCol w:w="144"/>
        <w:gridCol w:w="709"/>
        <w:gridCol w:w="709"/>
        <w:gridCol w:w="708"/>
        <w:gridCol w:w="241"/>
        <w:gridCol w:w="422"/>
        <w:gridCol w:w="613"/>
        <w:gridCol w:w="567"/>
        <w:gridCol w:w="238"/>
        <w:gridCol w:w="329"/>
        <w:gridCol w:w="709"/>
        <w:gridCol w:w="260"/>
        <w:gridCol w:w="307"/>
        <w:gridCol w:w="709"/>
        <w:gridCol w:w="567"/>
        <w:gridCol w:w="975"/>
      </w:tblGrid>
      <w:tr w:rsidR="00B4282B">
        <w:trPr>
          <w:trHeight w:val="4083"/>
        </w:trPr>
        <w:tc>
          <w:tcPr>
            <w:tcW w:w="6366" w:type="dxa"/>
            <w:gridSpan w:val="11"/>
            <w:tcBorders>
              <w:top w:val="single" w:sz="4" w:space="0" w:color="00000A"/>
              <w:left w:val="single" w:sz="4" w:space="0" w:color="00000A"/>
              <w:bottom w:val="single" w:sz="4" w:space="0" w:color="00000A"/>
              <w:right w:val="single" w:sz="4" w:space="0" w:color="00000A"/>
            </w:tcBorders>
            <w:vAlign w:val="bottom"/>
          </w:tcPr>
          <w:p w:rsidR="00B4282B" w:rsidRDefault="000154EA">
            <w:pPr>
              <w:ind w:left="45"/>
            </w:pPr>
            <w:r>
              <w:rPr>
                <w:rFonts w:ascii="Times New Roman" w:eastAsia="Times New Roman" w:hAnsi="Times New Roman" w:cs="Times New Roman"/>
                <w:b/>
                <w:sz w:val="24"/>
              </w:rPr>
              <w:t>Nazwa projektu</w:t>
            </w:r>
          </w:p>
          <w:p w:rsidR="00B4282B" w:rsidRDefault="000154EA">
            <w:pPr>
              <w:spacing w:after="120" w:line="274" w:lineRule="auto"/>
              <w:ind w:left="45"/>
            </w:pPr>
            <w:r>
              <w:rPr>
                <w:rFonts w:ascii="Times New Roman" w:eastAsia="Times New Roman" w:hAnsi="Times New Roman" w:cs="Times New Roman"/>
                <w:color w:val="00000A"/>
                <w:sz w:val="24"/>
              </w:rPr>
              <w:t xml:space="preserve">Projekt rozporządzenia </w:t>
            </w:r>
            <w:r w:rsidR="00916151">
              <w:rPr>
                <w:rFonts w:ascii="Times New Roman" w:eastAsia="Times New Roman" w:hAnsi="Times New Roman" w:cs="Times New Roman"/>
                <w:color w:val="00000A"/>
                <w:sz w:val="24"/>
              </w:rPr>
              <w:t xml:space="preserve">MSWiA </w:t>
            </w:r>
            <w:r>
              <w:rPr>
                <w:rFonts w:ascii="Times New Roman" w:eastAsia="Times New Roman" w:hAnsi="Times New Roman" w:cs="Times New Roman"/>
                <w:color w:val="00000A"/>
                <w:sz w:val="24"/>
              </w:rPr>
              <w:t>w sprawie</w:t>
            </w:r>
            <w:r w:rsidR="00C91459">
              <w:rPr>
                <w:rFonts w:ascii="Times New Roman" w:eastAsia="Times New Roman" w:hAnsi="Times New Roman" w:cs="Times New Roman"/>
                <w:color w:val="00000A"/>
                <w:sz w:val="24"/>
              </w:rPr>
              <w:t xml:space="preserve"> </w:t>
            </w:r>
            <w:r w:rsidR="00916151">
              <w:rPr>
                <w:rFonts w:ascii="Times New Roman" w:eastAsia="Times New Roman" w:hAnsi="Times New Roman" w:cs="Times New Roman"/>
                <w:color w:val="00000A"/>
                <w:sz w:val="24"/>
              </w:rPr>
              <w:t>sposobu</w:t>
            </w:r>
            <w:r>
              <w:rPr>
                <w:rFonts w:ascii="Times New Roman" w:eastAsia="Times New Roman" w:hAnsi="Times New Roman" w:cs="Times New Roman"/>
                <w:color w:val="00000A"/>
                <w:sz w:val="24"/>
              </w:rPr>
              <w:t xml:space="preserve"> i trybu rozdziału środków finan</w:t>
            </w:r>
            <w:r w:rsidR="00916151">
              <w:rPr>
                <w:rFonts w:ascii="Times New Roman" w:eastAsia="Times New Roman" w:hAnsi="Times New Roman" w:cs="Times New Roman"/>
                <w:color w:val="00000A"/>
                <w:sz w:val="24"/>
              </w:rPr>
              <w:t>sowych przeznaczonych wyłącznie</w:t>
            </w:r>
            <w:r>
              <w:rPr>
                <w:rFonts w:ascii="Times New Roman" w:eastAsia="Times New Roman" w:hAnsi="Times New Roman" w:cs="Times New Roman"/>
                <w:color w:val="00000A"/>
                <w:sz w:val="24"/>
              </w:rPr>
              <w:t xml:space="preserve"> na cele ochrony przeciwpożarowej </w:t>
            </w:r>
          </w:p>
          <w:p w:rsidR="00B4282B" w:rsidRDefault="000154EA">
            <w:pPr>
              <w:ind w:left="45"/>
            </w:pPr>
            <w:r>
              <w:rPr>
                <w:rFonts w:ascii="Times New Roman" w:eastAsia="Times New Roman" w:hAnsi="Times New Roman" w:cs="Times New Roman"/>
                <w:b/>
                <w:sz w:val="24"/>
              </w:rPr>
              <w:t xml:space="preserve">Ministerstwo wiodące </w:t>
            </w:r>
          </w:p>
          <w:p w:rsidR="00B4282B" w:rsidRDefault="000154EA">
            <w:pPr>
              <w:ind w:left="11"/>
            </w:pPr>
            <w:r>
              <w:rPr>
                <w:rFonts w:ascii="Times New Roman" w:eastAsia="Times New Roman" w:hAnsi="Times New Roman" w:cs="Times New Roman"/>
                <w:sz w:val="24"/>
              </w:rPr>
              <w:t xml:space="preserve"> Ministerstwo Spraw Wewnętrznych i Administracji </w:t>
            </w:r>
          </w:p>
          <w:p w:rsidR="00B4282B" w:rsidRDefault="000154EA">
            <w:pPr>
              <w:ind w:left="45"/>
            </w:pPr>
            <w:r>
              <w:rPr>
                <w:rFonts w:ascii="Times New Roman" w:eastAsia="Times New Roman" w:hAnsi="Times New Roman" w:cs="Times New Roman"/>
                <w:b/>
                <w:sz w:val="24"/>
              </w:rPr>
              <w:t>Ministerstwa współpracujące</w:t>
            </w:r>
          </w:p>
          <w:p w:rsidR="00B4282B" w:rsidRDefault="000154EA">
            <w:pPr>
              <w:ind w:left="11"/>
            </w:pPr>
            <w:r>
              <w:rPr>
                <w:rFonts w:ascii="Times New Roman" w:eastAsia="Times New Roman" w:hAnsi="Times New Roman" w:cs="Times New Roman"/>
                <w:b/>
                <w:sz w:val="24"/>
              </w:rPr>
              <w:t xml:space="preserve">Osoba odpowiedzialna za projekt w randze Ministra, </w:t>
            </w:r>
          </w:p>
          <w:p w:rsidR="00B4282B" w:rsidRDefault="000154EA">
            <w:pPr>
              <w:spacing w:after="120" w:line="238" w:lineRule="auto"/>
              <w:ind w:left="45" w:right="1165"/>
            </w:pPr>
            <w:r>
              <w:rPr>
                <w:rFonts w:ascii="Times New Roman" w:eastAsia="Times New Roman" w:hAnsi="Times New Roman" w:cs="Times New Roman"/>
                <w:b/>
                <w:sz w:val="24"/>
              </w:rPr>
              <w:t xml:space="preserve">Sekretarza Stanu lub Podsekretarza Stanu </w:t>
            </w:r>
            <w:r>
              <w:rPr>
                <w:rFonts w:ascii="Times New Roman" w:eastAsia="Times New Roman" w:hAnsi="Times New Roman" w:cs="Times New Roman"/>
                <w:sz w:val="24"/>
              </w:rPr>
              <w:t>Maciej Wąsik – Sekretarz Stanu w MSWiA</w:t>
            </w:r>
          </w:p>
          <w:p w:rsidR="00B4282B" w:rsidRDefault="000154EA">
            <w:pPr>
              <w:spacing w:line="238" w:lineRule="auto"/>
              <w:ind w:left="11" w:right="1252" w:hanging="11"/>
            </w:pPr>
            <w:r>
              <w:rPr>
                <w:rFonts w:ascii="Times New Roman" w:eastAsia="Times New Roman" w:hAnsi="Times New Roman" w:cs="Times New Roman"/>
                <w:b/>
                <w:sz w:val="24"/>
              </w:rPr>
              <w:t xml:space="preserve">Kontakt do opiekuna merytorycznego projektu </w:t>
            </w:r>
            <w:r>
              <w:rPr>
                <w:rFonts w:ascii="Times New Roman" w:eastAsia="Times New Roman" w:hAnsi="Times New Roman" w:cs="Times New Roman"/>
                <w:sz w:val="24"/>
              </w:rPr>
              <w:t xml:space="preserve">st. bryg. mgr Radosław </w:t>
            </w:r>
            <w:proofErr w:type="spellStart"/>
            <w:r>
              <w:rPr>
                <w:rFonts w:ascii="Times New Roman" w:eastAsia="Times New Roman" w:hAnsi="Times New Roman" w:cs="Times New Roman"/>
                <w:sz w:val="24"/>
              </w:rPr>
              <w:t>Mistrzak</w:t>
            </w:r>
            <w:proofErr w:type="spellEnd"/>
            <w:r>
              <w:rPr>
                <w:rFonts w:ascii="Times New Roman" w:eastAsia="Times New Roman" w:hAnsi="Times New Roman" w:cs="Times New Roman"/>
                <w:sz w:val="24"/>
              </w:rPr>
              <w:t>, tel. 523-34-36</w:t>
            </w:r>
          </w:p>
          <w:p w:rsidR="00B4282B" w:rsidRDefault="000154EA">
            <w:pPr>
              <w:ind w:left="11"/>
            </w:pPr>
            <w:r>
              <w:rPr>
                <w:rFonts w:ascii="Times New Roman" w:eastAsia="Times New Roman" w:hAnsi="Times New Roman" w:cs="Times New Roman"/>
                <w:sz w:val="24"/>
              </w:rPr>
              <w:t xml:space="preserve">rmistrzak@kgpsp.gov.pl </w:t>
            </w:r>
          </w:p>
        </w:tc>
        <w:tc>
          <w:tcPr>
            <w:tcW w:w="3856" w:type="dxa"/>
            <w:gridSpan w:val="7"/>
            <w:tcBorders>
              <w:top w:val="single" w:sz="4" w:space="0" w:color="00000A"/>
              <w:left w:val="single" w:sz="4" w:space="0" w:color="00000A"/>
              <w:bottom w:val="single" w:sz="4" w:space="0" w:color="00000A"/>
              <w:right w:val="single" w:sz="4" w:space="0" w:color="00000A"/>
            </w:tcBorders>
          </w:tcPr>
          <w:p w:rsidR="00B4282B" w:rsidRDefault="000154EA">
            <w:pPr>
              <w:spacing w:after="276" w:line="238" w:lineRule="auto"/>
              <w:ind w:left="46" w:right="1488"/>
            </w:pPr>
            <w:r>
              <w:rPr>
                <w:rFonts w:ascii="Times New Roman" w:eastAsia="Times New Roman" w:hAnsi="Times New Roman" w:cs="Times New Roman"/>
                <w:b/>
                <w:sz w:val="24"/>
              </w:rPr>
              <w:t xml:space="preserve">Data sporządzenia </w:t>
            </w:r>
            <w:r w:rsidR="00916151">
              <w:rPr>
                <w:rFonts w:ascii="Times New Roman" w:eastAsia="Times New Roman" w:hAnsi="Times New Roman" w:cs="Times New Roman"/>
                <w:b/>
                <w:sz w:val="24"/>
              </w:rPr>
              <w:br/>
            </w:r>
            <w:r w:rsidR="00916151">
              <w:rPr>
                <w:rFonts w:ascii="Times New Roman" w:eastAsia="Times New Roman" w:hAnsi="Times New Roman" w:cs="Times New Roman"/>
                <w:sz w:val="24"/>
              </w:rPr>
              <w:t>28</w:t>
            </w:r>
            <w:r>
              <w:rPr>
                <w:rFonts w:ascii="Times New Roman" w:eastAsia="Times New Roman" w:hAnsi="Times New Roman" w:cs="Times New Roman"/>
                <w:sz w:val="24"/>
              </w:rPr>
              <w:t xml:space="preserve"> </w:t>
            </w:r>
            <w:r w:rsidR="00916151">
              <w:rPr>
                <w:rFonts w:ascii="Times New Roman" w:eastAsia="Times New Roman" w:hAnsi="Times New Roman" w:cs="Times New Roman"/>
                <w:sz w:val="24"/>
              </w:rPr>
              <w:t>listopada</w:t>
            </w:r>
            <w:r>
              <w:rPr>
                <w:rFonts w:ascii="Times New Roman" w:eastAsia="Times New Roman" w:hAnsi="Times New Roman" w:cs="Times New Roman"/>
                <w:sz w:val="24"/>
              </w:rPr>
              <w:t xml:space="preserve"> 2022 r.</w:t>
            </w:r>
          </w:p>
          <w:p w:rsidR="00B4282B" w:rsidRDefault="000154EA">
            <w:pPr>
              <w:ind w:left="46"/>
            </w:pPr>
            <w:r>
              <w:rPr>
                <w:rFonts w:ascii="Times New Roman" w:eastAsia="Times New Roman" w:hAnsi="Times New Roman" w:cs="Times New Roman"/>
                <w:b/>
                <w:sz w:val="24"/>
              </w:rPr>
              <w:t xml:space="preserve">Źródło: </w:t>
            </w:r>
          </w:p>
          <w:p w:rsidR="00B4282B" w:rsidRDefault="000154EA">
            <w:pPr>
              <w:spacing w:after="396" w:line="238" w:lineRule="auto"/>
              <w:ind w:left="46" w:right="316"/>
            </w:pPr>
            <w:r>
              <w:rPr>
                <w:rFonts w:ascii="Times New Roman" w:eastAsia="Times New Roman" w:hAnsi="Times New Roman" w:cs="Times New Roman"/>
                <w:sz w:val="24"/>
              </w:rPr>
              <w:t>Art. 39 ust. 2 ust</w:t>
            </w:r>
            <w:r w:rsidR="00916151">
              <w:rPr>
                <w:rFonts w:ascii="Times New Roman" w:eastAsia="Times New Roman" w:hAnsi="Times New Roman" w:cs="Times New Roman"/>
                <w:sz w:val="24"/>
              </w:rPr>
              <w:t xml:space="preserve">awy z dnia </w:t>
            </w:r>
            <w:r w:rsidR="00916151">
              <w:rPr>
                <w:rFonts w:ascii="Times New Roman" w:eastAsia="Times New Roman" w:hAnsi="Times New Roman" w:cs="Times New Roman"/>
                <w:sz w:val="24"/>
              </w:rPr>
              <w:br/>
              <w:t xml:space="preserve">24 sierpnia 1991 r. </w:t>
            </w:r>
            <w:r>
              <w:rPr>
                <w:rFonts w:ascii="Times New Roman" w:eastAsia="Times New Roman" w:hAnsi="Times New Roman" w:cs="Times New Roman"/>
                <w:sz w:val="24"/>
              </w:rPr>
              <w:t>o ochronie przeciwpożarowej (</w:t>
            </w:r>
            <w:r w:rsidR="008F571D" w:rsidRPr="008F571D">
              <w:rPr>
                <w:rFonts w:ascii="Times New Roman" w:eastAsia="Times New Roman" w:hAnsi="Times New Roman" w:cs="Times New Roman"/>
                <w:sz w:val="24"/>
              </w:rPr>
              <w:t>Dz.</w:t>
            </w:r>
            <w:r w:rsidR="008F571D">
              <w:rPr>
                <w:rFonts w:ascii="Times New Roman" w:eastAsia="Times New Roman" w:hAnsi="Times New Roman" w:cs="Times New Roman"/>
                <w:sz w:val="24"/>
              </w:rPr>
              <w:t xml:space="preserve"> </w:t>
            </w:r>
            <w:r w:rsidR="008F571D" w:rsidRPr="008F571D">
              <w:rPr>
                <w:rFonts w:ascii="Times New Roman" w:eastAsia="Times New Roman" w:hAnsi="Times New Roman" w:cs="Times New Roman"/>
                <w:sz w:val="24"/>
              </w:rPr>
              <w:t xml:space="preserve">U. </w:t>
            </w:r>
            <w:r w:rsidR="00916151">
              <w:rPr>
                <w:rFonts w:ascii="Times New Roman" w:eastAsia="Times New Roman" w:hAnsi="Times New Roman" w:cs="Times New Roman"/>
                <w:sz w:val="24"/>
              </w:rPr>
              <w:br/>
            </w:r>
            <w:r w:rsidR="008F571D">
              <w:rPr>
                <w:rFonts w:ascii="Times New Roman" w:eastAsia="Times New Roman" w:hAnsi="Times New Roman" w:cs="Times New Roman"/>
                <w:sz w:val="24"/>
              </w:rPr>
              <w:t xml:space="preserve">z </w:t>
            </w:r>
            <w:r w:rsidR="008F571D" w:rsidRPr="008F571D">
              <w:rPr>
                <w:rFonts w:ascii="Times New Roman" w:eastAsia="Times New Roman" w:hAnsi="Times New Roman" w:cs="Times New Roman"/>
                <w:sz w:val="24"/>
              </w:rPr>
              <w:t>2022</w:t>
            </w:r>
            <w:r w:rsidR="008F571D">
              <w:rPr>
                <w:rFonts w:ascii="Times New Roman" w:eastAsia="Times New Roman" w:hAnsi="Times New Roman" w:cs="Times New Roman"/>
                <w:sz w:val="24"/>
              </w:rPr>
              <w:t xml:space="preserve"> r.</w:t>
            </w:r>
            <w:r w:rsidR="008F571D" w:rsidRPr="008F571D">
              <w:rPr>
                <w:rFonts w:ascii="Times New Roman" w:eastAsia="Times New Roman" w:hAnsi="Times New Roman" w:cs="Times New Roman"/>
                <w:sz w:val="24"/>
              </w:rPr>
              <w:t xml:space="preserve"> poz. 2057</w:t>
            </w:r>
            <w:r>
              <w:rPr>
                <w:rFonts w:ascii="Times New Roman" w:eastAsia="Times New Roman" w:hAnsi="Times New Roman" w:cs="Times New Roman"/>
                <w:sz w:val="24"/>
              </w:rPr>
              <w:t>).</w:t>
            </w:r>
          </w:p>
          <w:p w:rsidR="00B4282B" w:rsidRDefault="000154EA">
            <w:pPr>
              <w:ind w:left="46"/>
            </w:pPr>
            <w:r>
              <w:rPr>
                <w:rFonts w:ascii="Times New Roman" w:eastAsia="Times New Roman" w:hAnsi="Times New Roman" w:cs="Times New Roman"/>
                <w:b/>
                <w:sz w:val="24"/>
              </w:rPr>
              <w:t>Nr w wykazie prac:</w:t>
            </w:r>
            <w:r w:rsidR="00C91459">
              <w:rPr>
                <w:rFonts w:ascii="Times New Roman" w:eastAsia="Times New Roman" w:hAnsi="Times New Roman" w:cs="Times New Roman"/>
                <w:b/>
                <w:sz w:val="24"/>
              </w:rPr>
              <w:t xml:space="preserve"> </w:t>
            </w:r>
            <w:r w:rsidR="001C22BE">
              <w:rPr>
                <w:rFonts w:ascii="Times New Roman" w:eastAsia="Times New Roman" w:hAnsi="Times New Roman" w:cs="Times New Roman"/>
                <w:b/>
                <w:sz w:val="24"/>
              </w:rPr>
              <w:t>904</w:t>
            </w:r>
          </w:p>
        </w:tc>
      </w:tr>
      <w:tr w:rsidR="00B4282B">
        <w:trPr>
          <w:trHeight w:val="285"/>
        </w:trPr>
        <w:tc>
          <w:tcPr>
            <w:tcW w:w="10222" w:type="dxa"/>
            <w:gridSpan w:val="18"/>
            <w:tcBorders>
              <w:top w:val="single" w:sz="4" w:space="0" w:color="00000A"/>
              <w:left w:val="single" w:sz="4" w:space="0" w:color="00000A"/>
              <w:bottom w:val="single" w:sz="4" w:space="0" w:color="00000A"/>
              <w:right w:val="single" w:sz="4" w:space="0" w:color="00000A"/>
            </w:tcBorders>
            <w:shd w:val="clear" w:color="auto" w:fill="99CCFF"/>
          </w:tcPr>
          <w:p w:rsidR="00B4282B" w:rsidRDefault="000154EA">
            <w:pPr>
              <w:ind w:right="7"/>
              <w:jc w:val="center"/>
            </w:pPr>
            <w:r>
              <w:rPr>
                <w:rFonts w:ascii="Times New Roman" w:eastAsia="Times New Roman" w:hAnsi="Times New Roman" w:cs="Times New Roman"/>
                <w:b/>
                <w:sz w:val="24"/>
              </w:rPr>
              <w:t>OCENA SKUTKÓW REGULACJI</w:t>
            </w:r>
          </w:p>
        </w:tc>
      </w:tr>
      <w:tr w:rsidR="00B4282B">
        <w:trPr>
          <w:trHeight w:val="405"/>
        </w:trPr>
        <w:tc>
          <w:tcPr>
            <w:tcW w:w="10222" w:type="dxa"/>
            <w:gridSpan w:val="18"/>
            <w:tcBorders>
              <w:top w:val="single" w:sz="4" w:space="0" w:color="00000A"/>
              <w:left w:val="single" w:sz="4" w:space="0" w:color="00000A"/>
              <w:bottom w:val="single" w:sz="4" w:space="0" w:color="00000A"/>
              <w:right w:val="single" w:sz="4" w:space="0" w:color="00000A"/>
            </w:tcBorders>
            <w:shd w:val="clear" w:color="auto" w:fill="99CCFF"/>
          </w:tcPr>
          <w:p w:rsidR="00B4282B" w:rsidRDefault="000154EA">
            <w:pPr>
              <w:ind w:left="79"/>
            </w:pPr>
            <w:r>
              <w:rPr>
                <w:rFonts w:ascii="Times New Roman" w:eastAsia="Times New Roman" w:hAnsi="Times New Roman" w:cs="Times New Roman"/>
                <w:b/>
                <w:sz w:val="24"/>
              </w:rPr>
              <w:t>1. Jaki problem jest rozwiązywany?</w:t>
            </w:r>
          </w:p>
        </w:tc>
      </w:tr>
      <w:tr w:rsidR="00B4282B" w:rsidTr="00B668CD">
        <w:trPr>
          <w:trHeight w:val="4539"/>
        </w:trPr>
        <w:tc>
          <w:tcPr>
            <w:tcW w:w="10222" w:type="dxa"/>
            <w:gridSpan w:val="18"/>
            <w:tcBorders>
              <w:top w:val="single" w:sz="4" w:space="0" w:color="00000A"/>
              <w:left w:val="single" w:sz="4" w:space="0" w:color="00000A"/>
              <w:bottom w:val="single" w:sz="4" w:space="0" w:color="00000A"/>
              <w:right w:val="single" w:sz="4" w:space="0" w:color="00000A"/>
            </w:tcBorders>
          </w:tcPr>
          <w:p w:rsidR="00B4282B" w:rsidRPr="00C91459" w:rsidRDefault="000154EA" w:rsidP="00C91459">
            <w:pPr>
              <w:ind w:left="45" w:right="107"/>
              <w:jc w:val="both"/>
              <w:rPr>
                <w:rFonts w:ascii="Times New Roman" w:eastAsia="Times New Roman" w:hAnsi="Times New Roman" w:cs="Times New Roman"/>
                <w:sz w:val="24"/>
              </w:rPr>
            </w:pPr>
            <w:r>
              <w:rPr>
                <w:rFonts w:ascii="Times New Roman" w:eastAsia="Times New Roman" w:hAnsi="Times New Roman" w:cs="Times New Roman"/>
                <w:sz w:val="24"/>
              </w:rPr>
              <w:t xml:space="preserve">Ustawą dnia 17 grudnia 2021 r. </w:t>
            </w:r>
            <w:r>
              <w:rPr>
                <w:rFonts w:ascii="Times New Roman" w:eastAsia="Times New Roman" w:hAnsi="Times New Roman" w:cs="Times New Roman"/>
                <w:i/>
                <w:sz w:val="24"/>
              </w:rPr>
              <w:t xml:space="preserve">o ochotniczych strażach pożarnych </w:t>
            </w:r>
            <w:r>
              <w:rPr>
                <w:rFonts w:ascii="Times New Roman" w:eastAsia="Times New Roman" w:hAnsi="Times New Roman" w:cs="Times New Roman"/>
                <w:sz w:val="24"/>
              </w:rPr>
              <w:t xml:space="preserve">(Dz. U. z 2021 r. poz. 2490, z </w:t>
            </w:r>
            <w:proofErr w:type="spellStart"/>
            <w:r>
              <w:rPr>
                <w:rFonts w:ascii="Times New Roman" w:eastAsia="Times New Roman" w:hAnsi="Times New Roman" w:cs="Times New Roman"/>
                <w:sz w:val="24"/>
              </w:rPr>
              <w:t>późn</w:t>
            </w:r>
            <w:proofErr w:type="spellEnd"/>
            <w:r>
              <w:rPr>
                <w:rFonts w:ascii="Times New Roman" w:eastAsia="Times New Roman" w:hAnsi="Times New Roman" w:cs="Times New Roman"/>
                <w:sz w:val="24"/>
              </w:rPr>
              <w:t>. zm.)</w:t>
            </w:r>
            <w:r>
              <w:rPr>
                <w:rFonts w:ascii="Times New Roman" w:eastAsia="Times New Roman" w:hAnsi="Times New Roman" w:cs="Times New Roman"/>
                <w:i/>
                <w:sz w:val="24"/>
              </w:rPr>
              <w:t xml:space="preserve"> </w:t>
            </w:r>
            <w:r>
              <w:rPr>
                <w:rFonts w:ascii="Times New Roman" w:eastAsia="Times New Roman" w:hAnsi="Times New Roman" w:cs="Times New Roman"/>
                <w:sz w:val="24"/>
              </w:rPr>
              <w:t>zmieniono m.in. brz</w:t>
            </w:r>
            <w:r w:rsidR="00916151">
              <w:rPr>
                <w:rFonts w:ascii="Times New Roman" w:eastAsia="Times New Roman" w:hAnsi="Times New Roman" w:cs="Times New Roman"/>
                <w:sz w:val="24"/>
              </w:rPr>
              <w:t xml:space="preserve">mienie art. 39 ust. 1 ustawy </w:t>
            </w:r>
            <w:r>
              <w:rPr>
                <w:rFonts w:ascii="Times New Roman" w:eastAsia="Times New Roman" w:hAnsi="Times New Roman" w:cs="Times New Roman"/>
                <w:sz w:val="24"/>
              </w:rPr>
              <w:t xml:space="preserve">z dnia 24 sierpnia 1991 r. </w:t>
            </w:r>
            <w:r>
              <w:rPr>
                <w:rFonts w:ascii="Times New Roman" w:eastAsia="Times New Roman" w:hAnsi="Times New Roman" w:cs="Times New Roman"/>
                <w:i/>
                <w:sz w:val="24"/>
              </w:rPr>
              <w:t>o ochronie przeciwpożarowej</w:t>
            </w:r>
            <w:r>
              <w:rPr>
                <w:rFonts w:ascii="Times New Roman" w:eastAsia="Times New Roman" w:hAnsi="Times New Roman" w:cs="Times New Roman"/>
                <w:sz w:val="24"/>
              </w:rPr>
              <w:t xml:space="preserve"> (Dz. U. z </w:t>
            </w:r>
            <w:r w:rsidR="00916151">
              <w:rPr>
                <w:rFonts w:ascii="Times New Roman" w:eastAsia="Times New Roman" w:hAnsi="Times New Roman" w:cs="Times New Roman"/>
                <w:sz w:val="24"/>
              </w:rPr>
              <w:t xml:space="preserve">2021 r. poz. 869, z </w:t>
            </w:r>
            <w:proofErr w:type="spellStart"/>
            <w:r w:rsidR="00916151">
              <w:rPr>
                <w:rFonts w:ascii="Times New Roman" w:eastAsia="Times New Roman" w:hAnsi="Times New Roman" w:cs="Times New Roman"/>
                <w:sz w:val="24"/>
              </w:rPr>
              <w:t>późn</w:t>
            </w:r>
            <w:proofErr w:type="spellEnd"/>
            <w:r w:rsidR="00916151">
              <w:rPr>
                <w:rFonts w:ascii="Times New Roman" w:eastAsia="Times New Roman" w:hAnsi="Times New Roman" w:cs="Times New Roman"/>
                <w:sz w:val="24"/>
              </w:rPr>
              <w:t>. zm.),</w:t>
            </w:r>
            <w:r>
              <w:rPr>
                <w:rFonts w:ascii="Times New Roman" w:eastAsia="Times New Roman" w:hAnsi="Times New Roman" w:cs="Times New Roman"/>
                <w:sz w:val="24"/>
              </w:rPr>
              <w:t xml:space="preserve"> </w:t>
            </w:r>
            <w:r w:rsidR="00916151">
              <w:rPr>
                <w:rFonts w:ascii="Times New Roman" w:eastAsia="Times New Roman" w:hAnsi="Times New Roman" w:cs="Times New Roman"/>
                <w:sz w:val="24"/>
              </w:rPr>
              <w:t>określając na nowo</w:t>
            </w:r>
            <w:r>
              <w:rPr>
                <w:rFonts w:ascii="Times New Roman" w:eastAsia="Times New Roman" w:hAnsi="Times New Roman" w:cs="Times New Roman"/>
                <w:sz w:val="24"/>
              </w:rPr>
              <w:t xml:space="preserve"> zakres przedmiotowy środków</w:t>
            </w:r>
            <w:r w:rsidR="00C91459">
              <w:rPr>
                <w:rFonts w:ascii="Times New Roman" w:eastAsia="Times New Roman" w:hAnsi="Times New Roman" w:cs="Times New Roman"/>
                <w:sz w:val="24"/>
              </w:rPr>
              <w:t xml:space="preserve"> </w:t>
            </w:r>
            <w:r>
              <w:rPr>
                <w:rFonts w:ascii="Times New Roman" w:eastAsia="Times New Roman" w:hAnsi="Times New Roman" w:cs="Times New Roman"/>
                <w:sz w:val="24"/>
              </w:rPr>
              <w:t>finansowych</w:t>
            </w:r>
            <w:r w:rsidR="00C91459">
              <w:rPr>
                <w:rFonts w:ascii="Times New Roman" w:eastAsia="Times New Roman" w:hAnsi="Times New Roman" w:cs="Times New Roman"/>
                <w:sz w:val="24"/>
              </w:rPr>
              <w:t xml:space="preserve"> </w:t>
            </w:r>
            <w:r>
              <w:rPr>
                <w:rFonts w:ascii="Times New Roman" w:eastAsia="Times New Roman" w:hAnsi="Times New Roman" w:cs="Times New Roman"/>
                <w:sz w:val="24"/>
              </w:rPr>
              <w:t>przeznaczonych wyłącznie na cele ochrony przeciwpożarowej. Środkami tymi są środki przekazywane Komendantowi Głównemu Państwowej Straży Pożarnej</w:t>
            </w:r>
            <w:r w:rsidR="00C91459">
              <w:rPr>
                <w:rFonts w:ascii="Times New Roman" w:eastAsia="Times New Roman" w:hAnsi="Times New Roman" w:cs="Times New Roman"/>
                <w:sz w:val="24"/>
              </w:rPr>
              <w:t xml:space="preserve"> przez zakłady ubezpieczeń</w:t>
            </w:r>
            <w:r>
              <w:rPr>
                <w:rFonts w:ascii="Times New Roman" w:eastAsia="Times New Roman" w:hAnsi="Times New Roman" w:cs="Times New Roman"/>
                <w:sz w:val="24"/>
              </w:rPr>
              <w:t>, pochodzące z wpływów uzyskanych z tytułu obowiązkoweg</w:t>
            </w:r>
            <w:r w:rsidR="00C91459">
              <w:rPr>
                <w:rFonts w:ascii="Times New Roman" w:eastAsia="Times New Roman" w:hAnsi="Times New Roman" w:cs="Times New Roman"/>
                <w:sz w:val="24"/>
              </w:rPr>
              <w:t xml:space="preserve">o ubezpieczenia od ognia, </w:t>
            </w:r>
            <w:r>
              <w:rPr>
                <w:rFonts w:ascii="Times New Roman" w:eastAsia="Times New Roman" w:hAnsi="Times New Roman" w:cs="Times New Roman"/>
                <w:sz w:val="24"/>
              </w:rPr>
              <w:t>zwane dalej „środkami finansowymi”.</w:t>
            </w:r>
            <w:r w:rsidR="00916151">
              <w:rPr>
                <w:rFonts w:ascii="Times New Roman" w:eastAsia="Times New Roman" w:hAnsi="Times New Roman" w:cs="Times New Roman"/>
                <w:sz w:val="24"/>
              </w:rPr>
              <w:t xml:space="preserve"> W obowiązującym stanie prawnym</w:t>
            </w:r>
            <w:r>
              <w:rPr>
                <w:rFonts w:ascii="Times New Roman" w:eastAsia="Times New Roman" w:hAnsi="Times New Roman" w:cs="Times New Roman"/>
                <w:sz w:val="24"/>
              </w:rPr>
              <w:t xml:space="preserve"> kwestia </w:t>
            </w:r>
            <w:r w:rsidR="00916151">
              <w:rPr>
                <w:rFonts w:ascii="Times New Roman" w:eastAsia="Times New Roman" w:hAnsi="Times New Roman" w:cs="Times New Roman"/>
                <w:sz w:val="24"/>
              </w:rPr>
              <w:t>rozdziału tych środków pomiędzy</w:t>
            </w:r>
            <w:r>
              <w:rPr>
                <w:rFonts w:ascii="Times New Roman" w:eastAsia="Times New Roman" w:hAnsi="Times New Roman" w:cs="Times New Roman"/>
                <w:sz w:val="24"/>
              </w:rPr>
              <w:t xml:space="preserve"> jednostki ochrony przeciwpożarowej</w:t>
            </w:r>
            <w:r w:rsidR="00C9145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regulowana była rozporządzeniem Ministra Spraw Wewnętrznych i Administracji z dnia 30 czerwca 2017 r. </w:t>
            </w:r>
            <w:r>
              <w:rPr>
                <w:rFonts w:ascii="Times New Roman" w:eastAsia="Times New Roman" w:hAnsi="Times New Roman" w:cs="Times New Roman"/>
                <w:i/>
                <w:sz w:val="24"/>
              </w:rPr>
              <w:t xml:space="preserve">w sprawie rozdziału środków finansowych przeznaczonych wyłącznie na cele ochrony przeciwpożarowej </w:t>
            </w:r>
            <w:r>
              <w:rPr>
                <w:rFonts w:ascii="Times New Roman" w:eastAsia="Times New Roman" w:hAnsi="Times New Roman" w:cs="Times New Roman"/>
                <w:sz w:val="24"/>
              </w:rPr>
              <w:t>(D</w:t>
            </w:r>
            <w:r w:rsidR="00C91459">
              <w:rPr>
                <w:rFonts w:ascii="Times New Roman" w:eastAsia="Times New Roman" w:hAnsi="Times New Roman" w:cs="Times New Roman"/>
                <w:sz w:val="24"/>
              </w:rPr>
              <w:t>z. U. poz. 1317). Stosownie do</w:t>
            </w:r>
            <w:r>
              <w:rPr>
                <w:rFonts w:ascii="Times New Roman" w:eastAsia="Times New Roman" w:hAnsi="Times New Roman" w:cs="Times New Roman"/>
                <w:sz w:val="24"/>
              </w:rPr>
              <w:t xml:space="preserve"> art. 55 ust. 1 ustawy </w:t>
            </w:r>
            <w:r>
              <w:rPr>
                <w:rFonts w:ascii="Times New Roman" w:eastAsia="Times New Roman" w:hAnsi="Times New Roman" w:cs="Times New Roman"/>
                <w:i/>
                <w:sz w:val="24"/>
              </w:rPr>
              <w:t>o ochotniczych strażach pożarnych</w:t>
            </w:r>
            <w:r w:rsidR="008F571D">
              <w:rPr>
                <w:rFonts w:ascii="Times New Roman" w:eastAsia="Times New Roman" w:hAnsi="Times New Roman" w:cs="Times New Roman"/>
                <w:i/>
                <w:sz w:val="24"/>
              </w:rPr>
              <w:t>,</w:t>
            </w:r>
            <w:r w:rsidR="00C9145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przepisy wykonawcze wydane na podstawie art. 39 ust. 2 ustawy z dnia 24 sierpnia 1991 r. </w:t>
            </w:r>
            <w:r>
              <w:rPr>
                <w:rFonts w:ascii="Times New Roman" w:eastAsia="Times New Roman" w:hAnsi="Times New Roman" w:cs="Times New Roman"/>
                <w:i/>
                <w:sz w:val="24"/>
              </w:rPr>
              <w:t>o ochronie przeciwpożarowej</w:t>
            </w:r>
            <w:r>
              <w:rPr>
                <w:rFonts w:ascii="Times New Roman" w:eastAsia="Times New Roman" w:hAnsi="Times New Roman" w:cs="Times New Roman"/>
                <w:sz w:val="24"/>
              </w:rPr>
              <w:t xml:space="preserve"> (czyli przywołane wyżej rozporządzenie z dnia 30 czerwca 2017 r. </w:t>
            </w:r>
            <w:r>
              <w:rPr>
                <w:rFonts w:ascii="Times New Roman" w:eastAsia="Times New Roman" w:hAnsi="Times New Roman" w:cs="Times New Roman"/>
                <w:i/>
                <w:sz w:val="24"/>
              </w:rPr>
              <w:t>w sprawie rozdziału środków finansowych przeznaczonych wyłącznie na cele ochrony przeciwpożarowej</w:t>
            </w:r>
            <w:r w:rsidR="00916151">
              <w:rPr>
                <w:rFonts w:ascii="Times New Roman" w:eastAsia="Times New Roman" w:hAnsi="Times New Roman" w:cs="Times New Roman"/>
                <w:sz w:val="24"/>
              </w:rPr>
              <w:t>)</w:t>
            </w:r>
            <w:r>
              <w:rPr>
                <w:rFonts w:ascii="Times New Roman" w:eastAsia="Times New Roman" w:hAnsi="Times New Roman" w:cs="Times New Roman"/>
                <w:sz w:val="24"/>
              </w:rPr>
              <w:t xml:space="preserve"> zachowują moc do dnia wejścia w życie nowych przepisów wykonawczych wydanych na podstawie art. 39 ust. 2 tejże ustawy, nie dłużej jednak niż przez okres 12 miesięcy od dnia wejścia w życie ustawy </w:t>
            </w:r>
            <w:r>
              <w:rPr>
                <w:rFonts w:ascii="Times New Roman" w:eastAsia="Times New Roman" w:hAnsi="Times New Roman" w:cs="Times New Roman"/>
                <w:i/>
                <w:sz w:val="24"/>
              </w:rPr>
              <w:t>o ochotniczych strażach pożarnych</w:t>
            </w:r>
            <w:r w:rsidR="00C91459">
              <w:t xml:space="preserve">, </w:t>
            </w:r>
            <w:r w:rsidR="00C91459" w:rsidRPr="00C91459">
              <w:rPr>
                <w:rFonts w:ascii="Times New Roman" w:eastAsia="Times New Roman" w:hAnsi="Times New Roman" w:cs="Times New Roman"/>
                <w:sz w:val="24"/>
              </w:rPr>
              <w:t>tj. do dnia 31.12.2022 r.</w:t>
            </w:r>
          </w:p>
        </w:tc>
      </w:tr>
      <w:tr w:rsidR="00B4282B">
        <w:trPr>
          <w:trHeight w:val="403"/>
        </w:trPr>
        <w:tc>
          <w:tcPr>
            <w:tcW w:w="10222" w:type="dxa"/>
            <w:gridSpan w:val="18"/>
            <w:tcBorders>
              <w:top w:val="single" w:sz="4" w:space="0" w:color="00000A"/>
              <w:left w:val="single" w:sz="4" w:space="0" w:color="00000A"/>
              <w:bottom w:val="single" w:sz="4" w:space="0" w:color="00000A"/>
              <w:right w:val="single" w:sz="4" w:space="0" w:color="00000A"/>
            </w:tcBorders>
            <w:shd w:val="clear" w:color="auto" w:fill="99CCFF"/>
          </w:tcPr>
          <w:p w:rsidR="00B4282B" w:rsidRDefault="000154EA">
            <w:pPr>
              <w:ind w:left="79"/>
            </w:pPr>
            <w:r>
              <w:rPr>
                <w:rFonts w:ascii="Times New Roman" w:eastAsia="Times New Roman" w:hAnsi="Times New Roman" w:cs="Times New Roman"/>
                <w:b/>
                <w:sz w:val="24"/>
              </w:rPr>
              <w:t>2. Rekomendowane rozwiązanie, w tym planowane narzędzia interwencji, i oczekiwany efekt</w:t>
            </w:r>
          </w:p>
        </w:tc>
      </w:tr>
      <w:tr w:rsidR="00B4282B" w:rsidTr="00B668CD">
        <w:trPr>
          <w:trHeight w:val="2556"/>
        </w:trPr>
        <w:tc>
          <w:tcPr>
            <w:tcW w:w="10222" w:type="dxa"/>
            <w:gridSpan w:val="18"/>
            <w:tcBorders>
              <w:top w:val="single" w:sz="4" w:space="0" w:color="00000A"/>
              <w:left w:val="single" w:sz="4" w:space="0" w:color="00000A"/>
              <w:bottom w:val="single" w:sz="4" w:space="0" w:color="00000A"/>
              <w:right w:val="single" w:sz="4" w:space="0" w:color="00000A"/>
            </w:tcBorders>
          </w:tcPr>
          <w:p w:rsidR="00B4282B" w:rsidRPr="00C91459" w:rsidRDefault="000154EA" w:rsidP="00C91459">
            <w:pPr>
              <w:ind w:left="45" w:right="107"/>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Projektowane rozporządzenie</w:t>
            </w:r>
            <w:r w:rsidR="00C91459">
              <w:rPr>
                <w:rFonts w:ascii="Times New Roman" w:eastAsia="Times New Roman" w:hAnsi="Times New Roman" w:cs="Times New Roman"/>
                <w:color w:val="00000A"/>
                <w:sz w:val="24"/>
              </w:rPr>
              <w:t>,</w:t>
            </w:r>
            <w:r>
              <w:rPr>
                <w:rFonts w:ascii="Times New Roman" w:eastAsia="Times New Roman" w:hAnsi="Times New Roman" w:cs="Times New Roman"/>
                <w:color w:val="00000A"/>
                <w:sz w:val="24"/>
              </w:rPr>
              <w:t xml:space="preserve"> poza zmianą źródeł środków finansowych</w:t>
            </w:r>
            <w:r w:rsidR="00C91459">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przeznaczonych wyłącznie na cele ochrony przeciwpożarowej</w:t>
            </w:r>
            <w:r w:rsidR="00C91459">
              <w:rPr>
                <w:rFonts w:ascii="Times New Roman" w:eastAsia="Times New Roman" w:hAnsi="Times New Roman" w:cs="Times New Roman"/>
                <w:color w:val="00000A"/>
                <w:sz w:val="24"/>
              </w:rPr>
              <w:t>,</w:t>
            </w:r>
            <w:r>
              <w:rPr>
                <w:rFonts w:ascii="Times New Roman" w:eastAsia="Times New Roman" w:hAnsi="Times New Roman" w:cs="Times New Roman"/>
                <w:color w:val="00000A"/>
                <w:sz w:val="24"/>
              </w:rPr>
              <w:t xml:space="preserve"> zawiera</w:t>
            </w:r>
            <w:r w:rsidR="00C91459">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zmiany merytoryczne</w:t>
            </w:r>
            <w:r w:rsidR="008F571D">
              <w:rPr>
                <w:rFonts w:ascii="Times New Roman" w:eastAsia="Times New Roman" w:hAnsi="Times New Roman" w:cs="Times New Roman"/>
                <w:color w:val="00000A"/>
                <w:sz w:val="24"/>
              </w:rPr>
              <w:t>,</w:t>
            </w:r>
            <w:r w:rsidR="00C91459">
              <w:rPr>
                <w:rFonts w:ascii="Times New Roman" w:eastAsia="Times New Roman" w:hAnsi="Times New Roman" w:cs="Times New Roman"/>
                <w:color w:val="00000A"/>
                <w:sz w:val="24"/>
              </w:rPr>
              <w:t xml:space="preserve"> polegające na rezygnacji</w:t>
            </w:r>
            <w:r>
              <w:rPr>
                <w:rFonts w:ascii="Times New Roman" w:eastAsia="Times New Roman" w:hAnsi="Times New Roman" w:cs="Times New Roman"/>
                <w:color w:val="00000A"/>
                <w:sz w:val="24"/>
              </w:rPr>
              <w:t xml:space="preserve"> </w:t>
            </w:r>
            <w:r w:rsidR="00C91459" w:rsidRPr="00C91459">
              <w:rPr>
                <w:rFonts w:ascii="Times New Roman" w:eastAsia="Times New Roman" w:hAnsi="Times New Roman" w:cs="Times New Roman"/>
                <w:color w:val="00000A"/>
                <w:sz w:val="24"/>
              </w:rPr>
              <w:t>z planu wydatków na dany rok</w:t>
            </w:r>
            <w:r w:rsidR="00C91459">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oraz wprowadzeniu</w:t>
            </w:r>
            <w:r w:rsidR="00916151">
              <w:rPr>
                <w:rFonts w:ascii="Times New Roman" w:eastAsia="Times New Roman" w:hAnsi="Times New Roman" w:cs="Times New Roman"/>
                <w:color w:val="00000A"/>
                <w:sz w:val="24"/>
              </w:rPr>
              <w:t xml:space="preserve"> odmiennego trybu procedowania </w:t>
            </w:r>
            <w:r>
              <w:rPr>
                <w:rFonts w:ascii="Times New Roman" w:eastAsia="Times New Roman" w:hAnsi="Times New Roman" w:cs="Times New Roman"/>
                <w:color w:val="00000A"/>
                <w:sz w:val="24"/>
              </w:rPr>
              <w:t>w przypadku Komendy Głównej Państwowej Straży Pożarnej</w:t>
            </w:r>
            <w:r w:rsidR="00B668CD">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w stosunku do przyjętego trybu</w:t>
            </w:r>
            <w:r w:rsidR="00C91459">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procedowania „na wniosek”.</w:t>
            </w:r>
            <w:r w:rsidR="00C91459">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Powyższe</w:t>
            </w:r>
            <w:r w:rsidR="00C91459">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 xml:space="preserve">spowodowane jest </w:t>
            </w:r>
            <w:r w:rsidR="008F571D">
              <w:rPr>
                <w:rFonts w:ascii="Times New Roman" w:eastAsia="Times New Roman" w:hAnsi="Times New Roman" w:cs="Times New Roman"/>
                <w:color w:val="00000A"/>
                <w:sz w:val="24"/>
              </w:rPr>
              <w:t>sprawowaniem</w:t>
            </w:r>
            <w:r>
              <w:rPr>
                <w:rFonts w:ascii="Times New Roman" w:eastAsia="Times New Roman" w:hAnsi="Times New Roman" w:cs="Times New Roman"/>
                <w:color w:val="00000A"/>
                <w:sz w:val="24"/>
              </w:rPr>
              <w:t xml:space="preserve"> przez Komendanta Głównego Państwowej Straży Pożarnej (uprawnionego na mocy ustawy</w:t>
            </w:r>
            <w:r w:rsidR="00C91459">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do rozdziału środków finansowych) funkcji kierownika jednej z jednostek organizacyjnych uprawnionych do korzystania ze środków finansowych</w:t>
            </w:r>
            <w:r w:rsidR="008F571D">
              <w:rPr>
                <w:rFonts w:ascii="Times New Roman" w:eastAsia="Times New Roman" w:hAnsi="Times New Roman" w:cs="Times New Roman"/>
                <w:color w:val="00000A"/>
                <w:sz w:val="24"/>
              </w:rPr>
              <w:t>,</w:t>
            </w:r>
            <w:r>
              <w:rPr>
                <w:rFonts w:ascii="Times New Roman" w:eastAsia="Times New Roman" w:hAnsi="Times New Roman" w:cs="Times New Roman"/>
                <w:color w:val="00000A"/>
                <w:sz w:val="24"/>
              </w:rPr>
              <w:t xml:space="preserve"> będących przedmiotem regulacji </w:t>
            </w:r>
            <w:r w:rsidR="008F571D">
              <w:rPr>
                <w:rFonts w:ascii="Times New Roman" w:eastAsia="Times New Roman" w:hAnsi="Times New Roman" w:cs="Times New Roman"/>
                <w:color w:val="00000A"/>
                <w:sz w:val="24"/>
              </w:rPr>
              <w:t xml:space="preserve">projektowanego </w:t>
            </w:r>
            <w:r>
              <w:rPr>
                <w:rFonts w:ascii="Times New Roman" w:eastAsia="Times New Roman" w:hAnsi="Times New Roman" w:cs="Times New Roman"/>
                <w:color w:val="00000A"/>
                <w:sz w:val="24"/>
              </w:rPr>
              <w:t>rozporządzenia – Komendy Głównej Państwowej Straży Pożarnej. Przyjęto</w:t>
            </w:r>
            <w:r w:rsidR="00C91459">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tu metodę podejmowania decyzji</w:t>
            </w:r>
            <w:r w:rsidR="00C91459">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w oparciu o</w:t>
            </w:r>
            <w:r w:rsidR="00C91459">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wykaz potrzeb.</w:t>
            </w:r>
          </w:p>
        </w:tc>
      </w:tr>
      <w:tr w:rsidR="00B4282B">
        <w:trPr>
          <w:trHeight w:val="679"/>
        </w:trPr>
        <w:tc>
          <w:tcPr>
            <w:tcW w:w="10222" w:type="dxa"/>
            <w:gridSpan w:val="18"/>
            <w:tcBorders>
              <w:top w:val="single" w:sz="4" w:space="0" w:color="00000A"/>
              <w:left w:val="single" w:sz="4" w:space="0" w:color="00000A"/>
              <w:bottom w:val="single" w:sz="4" w:space="0" w:color="00000A"/>
              <w:right w:val="single" w:sz="4" w:space="0" w:color="00000A"/>
            </w:tcBorders>
            <w:shd w:val="clear" w:color="auto" w:fill="99CCFF"/>
          </w:tcPr>
          <w:p w:rsidR="00B4282B" w:rsidRDefault="000154EA">
            <w:pPr>
              <w:ind w:left="363" w:hanging="284"/>
              <w:jc w:val="both"/>
            </w:pPr>
            <w:r>
              <w:rPr>
                <w:rFonts w:ascii="Times New Roman" w:eastAsia="Times New Roman" w:hAnsi="Times New Roman" w:cs="Times New Roman"/>
                <w:b/>
                <w:sz w:val="24"/>
              </w:rPr>
              <w:t>3. Jak problem został rozwiązany w innych krajach, w szczególności krajach członkowskich OECD/UE?</w:t>
            </w:r>
            <w:r>
              <w:rPr>
                <w:rFonts w:ascii="Times New Roman" w:eastAsia="Times New Roman" w:hAnsi="Times New Roman" w:cs="Times New Roman"/>
                <w:i/>
                <w:sz w:val="24"/>
              </w:rPr>
              <w:t xml:space="preserve"> </w:t>
            </w:r>
          </w:p>
        </w:tc>
      </w:tr>
      <w:tr w:rsidR="00B4282B">
        <w:trPr>
          <w:trHeight w:val="569"/>
        </w:trPr>
        <w:tc>
          <w:tcPr>
            <w:tcW w:w="10222" w:type="dxa"/>
            <w:gridSpan w:val="18"/>
            <w:tcBorders>
              <w:top w:val="single" w:sz="4" w:space="0" w:color="00000A"/>
              <w:left w:val="single" w:sz="4" w:space="0" w:color="00000A"/>
              <w:bottom w:val="single" w:sz="4" w:space="0" w:color="00000A"/>
              <w:right w:val="single" w:sz="4" w:space="0" w:color="00000A"/>
            </w:tcBorders>
            <w:vAlign w:val="center"/>
          </w:tcPr>
          <w:p w:rsidR="00B4282B" w:rsidRDefault="000154EA">
            <w:pPr>
              <w:ind w:left="45"/>
            </w:pPr>
            <w:r>
              <w:rPr>
                <w:rFonts w:ascii="Times New Roman" w:eastAsia="Times New Roman" w:hAnsi="Times New Roman" w:cs="Times New Roman"/>
                <w:i/>
                <w:sz w:val="24"/>
              </w:rPr>
              <w:t xml:space="preserve"> </w:t>
            </w:r>
            <w:r>
              <w:rPr>
                <w:rFonts w:ascii="Times New Roman" w:eastAsia="Times New Roman" w:hAnsi="Times New Roman" w:cs="Times New Roman"/>
                <w:sz w:val="24"/>
              </w:rPr>
              <w:t>Rozwiązania przyjęte w innych krajach pozostają bez wpływu na rozwiązania polskie.</w:t>
            </w:r>
          </w:p>
        </w:tc>
      </w:tr>
      <w:tr w:rsidR="00B4282B">
        <w:tblPrEx>
          <w:tblCellMar>
            <w:top w:w="56" w:type="dxa"/>
            <w:left w:w="102" w:type="dxa"/>
            <w:right w:w="46" w:type="dxa"/>
          </w:tblCellMar>
        </w:tblPrEx>
        <w:trPr>
          <w:trHeight w:val="403"/>
        </w:trPr>
        <w:tc>
          <w:tcPr>
            <w:tcW w:w="10222" w:type="dxa"/>
            <w:gridSpan w:val="18"/>
            <w:tcBorders>
              <w:top w:val="single" w:sz="4" w:space="0" w:color="00000A"/>
              <w:left w:val="single" w:sz="4" w:space="0" w:color="00000A"/>
              <w:bottom w:val="single" w:sz="4" w:space="0" w:color="00000A"/>
              <w:right w:val="single" w:sz="4" w:space="0" w:color="00000A"/>
            </w:tcBorders>
            <w:shd w:val="clear" w:color="auto" w:fill="99CCFF"/>
          </w:tcPr>
          <w:p w:rsidR="00B4282B" w:rsidRDefault="000154EA">
            <w:pPr>
              <w:ind w:left="34"/>
            </w:pPr>
            <w:r>
              <w:rPr>
                <w:rFonts w:ascii="Times New Roman" w:eastAsia="Times New Roman" w:hAnsi="Times New Roman" w:cs="Times New Roman"/>
                <w:b/>
                <w:sz w:val="24"/>
              </w:rPr>
              <w:t>4. Podmioty, na które oddziałuje projekt</w:t>
            </w:r>
          </w:p>
        </w:tc>
      </w:tr>
      <w:tr w:rsidR="00B4282B">
        <w:tblPrEx>
          <w:tblCellMar>
            <w:top w:w="56" w:type="dxa"/>
            <w:left w:w="102" w:type="dxa"/>
            <w:right w:w="46" w:type="dxa"/>
          </w:tblCellMar>
        </w:tblPrEx>
        <w:trPr>
          <w:trHeight w:val="327"/>
        </w:trPr>
        <w:tc>
          <w:tcPr>
            <w:tcW w:w="2015" w:type="dxa"/>
            <w:gridSpan w:val="2"/>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Grupa</w:t>
            </w:r>
          </w:p>
        </w:tc>
        <w:tc>
          <w:tcPr>
            <w:tcW w:w="2511" w:type="dxa"/>
            <w:gridSpan w:val="5"/>
            <w:tcBorders>
              <w:top w:val="single" w:sz="4" w:space="0" w:color="00000A"/>
              <w:left w:val="single" w:sz="4" w:space="0" w:color="00000A"/>
              <w:bottom w:val="single" w:sz="4" w:space="0" w:color="00000A"/>
              <w:right w:val="single" w:sz="4" w:space="0" w:color="00000A"/>
            </w:tcBorders>
          </w:tcPr>
          <w:p w:rsidR="00B4282B" w:rsidRDefault="000154EA">
            <w:pPr>
              <w:ind w:right="58"/>
              <w:jc w:val="center"/>
            </w:pPr>
            <w:r>
              <w:rPr>
                <w:rFonts w:ascii="Times New Roman" w:eastAsia="Times New Roman" w:hAnsi="Times New Roman" w:cs="Times New Roman"/>
                <w:sz w:val="24"/>
              </w:rPr>
              <w:t>Wielkość</w:t>
            </w:r>
          </w:p>
        </w:tc>
        <w:tc>
          <w:tcPr>
            <w:tcW w:w="3138" w:type="dxa"/>
            <w:gridSpan w:val="7"/>
            <w:tcBorders>
              <w:top w:val="single" w:sz="4" w:space="0" w:color="00000A"/>
              <w:left w:val="single" w:sz="4" w:space="0" w:color="00000A"/>
              <w:bottom w:val="single" w:sz="4" w:space="0" w:color="00000A"/>
              <w:right w:val="single" w:sz="4" w:space="0" w:color="00000A"/>
            </w:tcBorders>
          </w:tcPr>
          <w:p w:rsidR="00B4282B" w:rsidRDefault="000154EA">
            <w:pPr>
              <w:ind w:right="58"/>
              <w:jc w:val="center"/>
            </w:pPr>
            <w:r>
              <w:rPr>
                <w:rFonts w:ascii="Times New Roman" w:eastAsia="Times New Roman" w:hAnsi="Times New Roman" w:cs="Times New Roman"/>
                <w:sz w:val="24"/>
              </w:rPr>
              <w:t xml:space="preserve">Źródło danych </w:t>
            </w:r>
          </w:p>
        </w:tc>
        <w:tc>
          <w:tcPr>
            <w:tcW w:w="2558" w:type="dxa"/>
            <w:gridSpan w:val="4"/>
            <w:tcBorders>
              <w:top w:val="single" w:sz="4" w:space="0" w:color="00000A"/>
              <w:left w:val="single" w:sz="4" w:space="0" w:color="00000A"/>
              <w:bottom w:val="single" w:sz="4" w:space="0" w:color="00000A"/>
              <w:right w:val="single" w:sz="4" w:space="0" w:color="00000A"/>
            </w:tcBorders>
          </w:tcPr>
          <w:p w:rsidR="00B4282B" w:rsidRDefault="000154EA">
            <w:pPr>
              <w:ind w:right="57"/>
              <w:jc w:val="center"/>
            </w:pPr>
            <w:r>
              <w:rPr>
                <w:rFonts w:ascii="Times New Roman" w:eastAsia="Times New Roman" w:hAnsi="Times New Roman" w:cs="Times New Roman"/>
                <w:sz w:val="24"/>
              </w:rPr>
              <w:t>Oddziaływanie</w:t>
            </w:r>
          </w:p>
        </w:tc>
      </w:tr>
      <w:tr w:rsidR="00B4282B">
        <w:tblPrEx>
          <w:tblCellMar>
            <w:top w:w="56" w:type="dxa"/>
            <w:left w:w="102" w:type="dxa"/>
            <w:right w:w="46" w:type="dxa"/>
          </w:tblCellMar>
        </w:tblPrEx>
        <w:trPr>
          <w:trHeight w:val="1390"/>
        </w:trPr>
        <w:tc>
          <w:tcPr>
            <w:tcW w:w="2015" w:type="dxa"/>
            <w:gridSpan w:val="2"/>
            <w:tcBorders>
              <w:top w:val="single" w:sz="4" w:space="0" w:color="00000A"/>
              <w:left w:val="single" w:sz="4" w:space="0" w:color="00000A"/>
              <w:bottom w:val="single" w:sz="4" w:space="0" w:color="00000A"/>
              <w:right w:val="single" w:sz="4" w:space="0" w:color="00000A"/>
            </w:tcBorders>
            <w:vAlign w:val="bottom"/>
          </w:tcPr>
          <w:p w:rsidR="00B4282B" w:rsidRDefault="000154EA">
            <w:r>
              <w:rPr>
                <w:rFonts w:ascii="Times New Roman" w:eastAsia="Times New Roman" w:hAnsi="Times New Roman" w:cs="Times New Roman"/>
                <w:sz w:val="24"/>
              </w:rPr>
              <w:lastRenderedPageBreak/>
              <w:t>Jednostki ochrony przeciwpożarowej</w:t>
            </w:r>
          </w:p>
        </w:tc>
        <w:tc>
          <w:tcPr>
            <w:tcW w:w="2511" w:type="dxa"/>
            <w:gridSpan w:val="5"/>
            <w:tcBorders>
              <w:top w:val="single" w:sz="4" w:space="0" w:color="00000A"/>
              <w:left w:val="single" w:sz="4" w:space="0" w:color="00000A"/>
              <w:bottom w:val="single" w:sz="4" w:space="0" w:color="00000A"/>
              <w:right w:val="single" w:sz="4" w:space="0" w:color="00000A"/>
            </w:tcBorders>
            <w:vAlign w:val="center"/>
          </w:tcPr>
          <w:p w:rsidR="00B4282B" w:rsidRDefault="000154EA">
            <w:pPr>
              <w:ind w:right="58"/>
              <w:jc w:val="center"/>
            </w:pPr>
            <w:r>
              <w:rPr>
                <w:rFonts w:ascii="Times New Roman" w:eastAsia="Times New Roman" w:hAnsi="Times New Roman" w:cs="Times New Roman"/>
                <w:sz w:val="24"/>
              </w:rPr>
              <w:t>ok. 16 000</w:t>
            </w:r>
          </w:p>
        </w:tc>
        <w:tc>
          <w:tcPr>
            <w:tcW w:w="3138" w:type="dxa"/>
            <w:gridSpan w:val="7"/>
            <w:tcBorders>
              <w:top w:val="single" w:sz="4" w:space="0" w:color="00000A"/>
              <w:left w:val="single" w:sz="4" w:space="0" w:color="00000A"/>
              <w:bottom w:val="single" w:sz="4" w:space="0" w:color="00000A"/>
              <w:right w:val="single" w:sz="4" w:space="0" w:color="00000A"/>
            </w:tcBorders>
          </w:tcPr>
          <w:p w:rsidR="00B4282B" w:rsidRDefault="000154EA">
            <w:pPr>
              <w:ind w:right="58"/>
              <w:jc w:val="center"/>
            </w:pPr>
            <w:r>
              <w:rPr>
                <w:rFonts w:ascii="Times New Roman" w:eastAsia="Times New Roman" w:hAnsi="Times New Roman" w:cs="Times New Roman"/>
                <w:sz w:val="24"/>
              </w:rPr>
              <w:t>KG PSP</w:t>
            </w:r>
          </w:p>
        </w:tc>
        <w:tc>
          <w:tcPr>
            <w:tcW w:w="2558" w:type="dxa"/>
            <w:gridSpan w:val="4"/>
            <w:tcBorders>
              <w:top w:val="single" w:sz="4" w:space="0" w:color="00000A"/>
              <w:left w:val="single" w:sz="4" w:space="0" w:color="00000A"/>
              <w:bottom w:val="single" w:sz="4" w:space="0" w:color="00000A"/>
              <w:right w:val="single" w:sz="4" w:space="0" w:color="00000A"/>
            </w:tcBorders>
          </w:tcPr>
          <w:p w:rsidR="00B4282B" w:rsidRDefault="000154EA">
            <w:pPr>
              <w:ind w:left="1"/>
            </w:pPr>
            <w:r>
              <w:rPr>
                <w:rFonts w:ascii="Times New Roman" w:eastAsia="Times New Roman" w:hAnsi="Times New Roman" w:cs="Times New Roman"/>
                <w:sz w:val="24"/>
              </w:rPr>
              <w:t>Możliwość uzyskania dofinansowania środkami pochodzącymi z odpisów z zakładów ubezpieczeniowych</w:t>
            </w:r>
          </w:p>
        </w:tc>
      </w:tr>
      <w:tr w:rsidR="00B4282B">
        <w:tblPrEx>
          <w:tblCellMar>
            <w:top w:w="56" w:type="dxa"/>
            <w:left w:w="102" w:type="dxa"/>
            <w:right w:w="46" w:type="dxa"/>
          </w:tblCellMar>
        </w:tblPrEx>
        <w:trPr>
          <w:trHeight w:val="1667"/>
        </w:trPr>
        <w:tc>
          <w:tcPr>
            <w:tcW w:w="2015" w:type="dxa"/>
            <w:gridSpan w:val="2"/>
            <w:tcBorders>
              <w:top w:val="single" w:sz="4" w:space="0" w:color="00000A"/>
              <w:left w:val="single" w:sz="4" w:space="0" w:color="00000A"/>
              <w:bottom w:val="single" w:sz="4" w:space="0" w:color="00000A"/>
              <w:right w:val="single" w:sz="4" w:space="0" w:color="00000A"/>
            </w:tcBorders>
          </w:tcPr>
          <w:p w:rsidR="00B4282B" w:rsidRDefault="000154EA">
            <w:r>
              <w:rPr>
                <w:rFonts w:ascii="Times New Roman" w:eastAsia="Times New Roman" w:hAnsi="Times New Roman" w:cs="Times New Roman"/>
                <w:sz w:val="24"/>
              </w:rPr>
              <w:t>Zakłady ubezpieczeń</w:t>
            </w:r>
          </w:p>
        </w:tc>
        <w:tc>
          <w:tcPr>
            <w:tcW w:w="2511" w:type="dxa"/>
            <w:gridSpan w:val="5"/>
            <w:tcBorders>
              <w:top w:val="single" w:sz="4" w:space="0" w:color="00000A"/>
              <w:left w:val="single" w:sz="4" w:space="0" w:color="00000A"/>
              <w:bottom w:val="single" w:sz="4" w:space="0" w:color="00000A"/>
              <w:right w:val="single" w:sz="4" w:space="0" w:color="00000A"/>
            </w:tcBorders>
          </w:tcPr>
          <w:p w:rsidR="00B4282B" w:rsidRDefault="000154EA">
            <w:pPr>
              <w:ind w:right="58"/>
              <w:jc w:val="center"/>
            </w:pPr>
            <w:r>
              <w:rPr>
                <w:rFonts w:ascii="Times New Roman" w:eastAsia="Times New Roman" w:hAnsi="Times New Roman" w:cs="Times New Roman"/>
                <w:sz w:val="24"/>
              </w:rPr>
              <w:t>46</w:t>
            </w:r>
          </w:p>
        </w:tc>
        <w:tc>
          <w:tcPr>
            <w:tcW w:w="3138" w:type="dxa"/>
            <w:gridSpan w:val="7"/>
            <w:tcBorders>
              <w:top w:val="single" w:sz="4" w:space="0" w:color="00000A"/>
              <w:left w:val="single" w:sz="4" w:space="0" w:color="00000A"/>
              <w:bottom w:val="single" w:sz="4" w:space="0" w:color="00000A"/>
              <w:right w:val="single" w:sz="4" w:space="0" w:color="00000A"/>
            </w:tcBorders>
          </w:tcPr>
          <w:p w:rsidR="00B4282B" w:rsidRDefault="000154EA">
            <w:pPr>
              <w:ind w:right="58"/>
              <w:jc w:val="center"/>
            </w:pPr>
            <w:r>
              <w:rPr>
                <w:rFonts w:ascii="Times New Roman" w:eastAsia="Times New Roman" w:hAnsi="Times New Roman" w:cs="Times New Roman"/>
                <w:sz w:val="24"/>
              </w:rPr>
              <w:t>KNF</w:t>
            </w:r>
          </w:p>
        </w:tc>
        <w:tc>
          <w:tcPr>
            <w:tcW w:w="2558" w:type="dxa"/>
            <w:gridSpan w:val="4"/>
            <w:tcBorders>
              <w:top w:val="single" w:sz="4" w:space="0" w:color="00000A"/>
              <w:left w:val="single" w:sz="4" w:space="0" w:color="00000A"/>
              <w:bottom w:val="single" w:sz="4" w:space="0" w:color="00000A"/>
              <w:right w:val="single" w:sz="4" w:space="0" w:color="00000A"/>
            </w:tcBorders>
          </w:tcPr>
          <w:p w:rsidR="00B4282B" w:rsidRDefault="000154EA">
            <w:pPr>
              <w:spacing w:line="238" w:lineRule="auto"/>
              <w:ind w:left="1"/>
            </w:pPr>
            <w:r>
              <w:rPr>
                <w:rFonts w:ascii="Times New Roman" w:eastAsia="Times New Roman" w:hAnsi="Times New Roman" w:cs="Times New Roman"/>
                <w:sz w:val="24"/>
              </w:rPr>
              <w:t xml:space="preserve">Odprowadzanie 10% środków z ubezpieczeń od ognia na rzecz Komendanta Głównego </w:t>
            </w:r>
          </w:p>
          <w:p w:rsidR="00B4282B" w:rsidRDefault="000154EA">
            <w:pPr>
              <w:ind w:left="1"/>
            </w:pPr>
            <w:r>
              <w:rPr>
                <w:rFonts w:ascii="Times New Roman" w:eastAsia="Times New Roman" w:hAnsi="Times New Roman" w:cs="Times New Roman"/>
                <w:sz w:val="24"/>
              </w:rPr>
              <w:t xml:space="preserve">Państwowej </w:t>
            </w:r>
            <w:r w:rsidR="008F571D">
              <w:rPr>
                <w:rFonts w:ascii="Times New Roman" w:eastAsia="Times New Roman" w:hAnsi="Times New Roman" w:cs="Times New Roman"/>
                <w:sz w:val="24"/>
              </w:rPr>
              <w:t xml:space="preserve">Straży </w:t>
            </w:r>
          </w:p>
          <w:p w:rsidR="00B4282B" w:rsidRDefault="000154EA">
            <w:pPr>
              <w:ind w:left="1"/>
            </w:pPr>
            <w:r>
              <w:rPr>
                <w:rFonts w:ascii="Times New Roman" w:eastAsia="Times New Roman" w:hAnsi="Times New Roman" w:cs="Times New Roman"/>
                <w:sz w:val="24"/>
              </w:rPr>
              <w:t xml:space="preserve">Pożarnej </w:t>
            </w:r>
          </w:p>
        </w:tc>
      </w:tr>
      <w:tr w:rsidR="00B4282B">
        <w:tblPrEx>
          <w:tblCellMar>
            <w:top w:w="56" w:type="dxa"/>
            <w:left w:w="102" w:type="dxa"/>
            <w:right w:w="46" w:type="dxa"/>
          </w:tblCellMar>
        </w:tblPrEx>
        <w:trPr>
          <w:trHeight w:val="403"/>
        </w:trPr>
        <w:tc>
          <w:tcPr>
            <w:tcW w:w="10222" w:type="dxa"/>
            <w:gridSpan w:val="18"/>
            <w:tcBorders>
              <w:top w:val="single" w:sz="4" w:space="0" w:color="00000A"/>
              <w:left w:val="single" w:sz="4" w:space="0" w:color="00000A"/>
              <w:bottom w:val="single" w:sz="4" w:space="0" w:color="00000A"/>
              <w:right w:val="single" w:sz="4" w:space="0" w:color="00000A"/>
            </w:tcBorders>
            <w:shd w:val="clear" w:color="auto" w:fill="99CCFF"/>
          </w:tcPr>
          <w:p w:rsidR="00B4282B" w:rsidRDefault="000154EA">
            <w:pPr>
              <w:ind w:left="34"/>
            </w:pPr>
            <w:r>
              <w:rPr>
                <w:rFonts w:ascii="Times New Roman" w:eastAsia="Times New Roman" w:hAnsi="Times New Roman" w:cs="Times New Roman"/>
                <w:b/>
                <w:sz w:val="24"/>
              </w:rPr>
              <w:t>5. Informacje na temat zakresu, czasu trwania i podsumowanie wyników konsultacji</w:t>
            </w:r>
          </w:p>
        </w:tc>
      </w:tr>
      <w:tr w:rsidR="00B4282B">
        <w:tblPrEx>
          <w:tblCellMar>
            <w:top w:w="56" w:type="dxa"/>
            <w:left w:w="102" w:type="dxa"/>
            <w:right w:w="46" w:type="dxa"/>
          </w:tblCellMar>
        </w:tblPrEx>
        <w:trPr>
          <w:trHeight w:val="3031"/>
        </w:trPr>
        <w:tc>
          <w:tcPr>
            <w:tcW w:w="10222" w:type="dxa"/>
            <w:gridSpan w:val="18"/>
            <w:tcBorders>
              <w:top w:val="single" w:sz="4" w:space="0" w:color="00000A"/>
              <w:left w:val="single" w:sz="4" w:space="0" w:color="00000A"/>
              <w:bottom w:val="single" w:sz="4" w:space="0" w:color="00000A"/>
              <w:right w:val="single" w:sz="4" w:space="0" w:color="00000A"/>
            </w:tcBorders>
            <w:vAlign w:val="center"/>
          </w:tcPr>
          <w:p w:rsidR="00B4282B" w:rsidRDefault="000154EA">
            <w:pPr>
              <w:spacing w:after="120" w:line="274" w:lineRule="auto"/>
              <w:ind w:right="61"/>
              <w:jc w:val="both"/>
            </w:pPr>
            <w:r>
              <w:rPr>
                <w:rFonts w:ascii="Times New Roman" w:eastAsia="Times New Roman" w:hAnsi="Times New Roman" w:cs="Times New Roman"/>
                <w:sz w:val="24"/>
              </w:rPr>
              <w:t>Projekt rozporządzenia został zamieszczony w Biuletynie Informacji Publicznej Rządowego Centrum Legislacji, stosownie do wymogów art. 5 ustawy z dnia 7 lipca 2005 r. o działalności lobbingowej w procesie stanowienia prawa (Dz. U. z 2017 r. poz. 248).</w:t>
            </w:r>
          </w:p>
          <w:p w:rsidR="00C91459" w:rsidRDefault="00C91459">
            <w:pPr>
              <w:jc w:val="both"/>
              <w:rPr>
                <w:rFonts w:ascii="Times New Roman" w:eastAsia="Times New Roman" w:hAnsi="Times New Roman" w:cs="Times New Roman"/>
                <w:sz w:val="24"/>
              </w:rPr>
            </w:pPr>
            <w:r w:rsidRPr="00C91459">
              <w:rPr>
                <w:rFonts w:ascii="Times New Roman" w:eastAsia="Times New Roman" w:hAnsi="Times New Roman" w:cs="Times New Roman"/>
                <w:sz w:val="24"/>
              </w:rPr>
              <w:t>Projekt został przekazany do zaopiniowania Związkowi Ochotniczych Straży Pożarnych RP</w:t>
            </w:r>
            <w:r w:rsidR="00D91D7D">
              <w:rPr>
                <w:rFonts w:ascii="Times New Roman" w:eastAsia="Times New Roman" w:hAnsi="Times New Roman" w:cs="Times New Roman"/>
                <w:sz w:val="24"/>
              </w:rPr>
              <w:t xml:space="preserve"> i</w:t>
            </w:r>
            <w:r w:rsidRPr="00C91459">
              <w:rPr>
                <w:rFonts w:ascii="Times New Roman" w:eastAsia="Times New Roman" w:hAnsi="Times New Roman" w:cs="Times New Roman"/>
                <w:sz w:val="24"/>
              </w:rPr>
              <w:t xml:space="preserve"> związkom zawodowym działającym w Państwowej Straży Pożarnej, tj. Krajowej Sekcji Pożarnictwa NSZZ „Solidarność, NSZZ Pracowników Pożarnictwa oraz Związkowi Zawodowemu Strażaków „FLORIAN”.</w:t>
            </w:r>
          </w:p>
          <w:p w:rsidR="00C91459" w:rsidRDefault="00C91459">
            <w:pPr>
              <w:jc w:val="both"/>
              <w:rPr>
                <w:rFonts w:ascii="Times New Roman" w:eastAsia="Times New Roman" w:hAnsi="Times New Roman" w:cs="Times New Roman"/>
                <w:sz w:val="24"/>
              </w:rPr>
            </w:pPr>
          </w:p>
          <w:p w:rsidR="00B4282B" w:rsidRDefault="000154EA">
            <w:pPr>
              <w:jc w:val="both"/>
            </w:pPr>
            <w:r>
              <w:rPr>
                <w:rFonts w:ascii="Times New Roman" w:eastAsia="Times New Roman" w:hAnsi="Times New Roman" w:cs="Times New Roman"/>
                <w:sz w:val="24"/>
              </w:rPr>
              <w:t>Projektowane rozwiązania nie spowodują skutków dla budżetów jednostek samorządu terytorialnego, tym samym projekt nie wymaga konsultacji z Komisją Wspólną Rządu i Samorządu Terytorialnego</w:t>
            </w:r>
            <w:r>
              <w:rPr>
                <w:rFonts w:ascii="Times New Roman" w:eastAsia="Times New Roman" w:hAnsi="Times New Roman" w:cs="Times New Roman"/>
              </w:rPr>
              <w:t>.</w:t>
            </w:r>
          </w:p>
        </w:tc>
      </w:tr>
      <w:tr w:rsidR="00B4282B">
        <w:tblPrEx>
          <w:tblCellMar>
            <w:top w:w="56" w:type="dxa"/>
            <w:left w:w="102" w:type="dxa"/>
            <w:right w:w="46" w:type="dxa"/>
          </w:tblCellMar>
        </w:tblPrEx>
        <w:trPr>
          <w:trHeight w:val="403"/>
        </w:trPr>
        <w:tc>
          <w:tcPr>
            <w:tcW w:w="10222" w:type="dxa"/>
            <w:gridSpan w:val="18"/>
            <w:tcBorders>
              <w:top w:val="single" w:sz="4" w:space="0" w:color="00000A"/>
              <w:left w:val="single" w:sz="4" w:space="0" w:color="00000A"/>
              <w:bottom w:val="single" w:sz="4" w:space="0" w:color="00000A"/>
              <w:right w:val="single" w:sz="4" w:space="0" w:color="00000A"/>
            </w:tcBorders>
            <w:shd w:val="clear" w:color="auto" w:fill="99CCFF"/>
          </w:tcPr>
          <w:p w:rsidR="00B4282B" w:rsidRDefault="000154EA">
            <w:pPr>
              <w:ind w:left="34"/>
            </w:pPr>
            <w:r>
              <w:rPr>
                <w:rFonts w:ascii="Times New Roman" w:eastAsia="Times New Roman" w:hAnsi="Times New Roman" w:cs="Times New Roman"/>
                <w:b/>
                <w:sz w:val="24"/>
              </w:rPr>
              <w:t xml:space="preserve">6. Wpływ na sektor finansów publicznych </w:t>
            </w:r>
          </w:p>
        </w:tc>
      </w:tr>
      <w:tr w:rsidR="00B4282B">
        <w:tblPrEx>
          <w:tblCellMar>
            <w:top w:w="56" w:type="dxa"/>
            <w:left w:w="102" w:type="dxa"/>
            <w:right w:w="46" w:type="dxa"/>
          </w:tblCellMar>
        </w:tblPrEx>
        <w:trPr>
          <w:trHeight w:val="367"/>
        </w:trPr>
        <w:tc>
          <w:tcPr>
            <w:tcW w:w="2159" w:type="dxa"/>
            <w:gridSpan w:val="3"/>
            <w:vMerge w:val="restart"/>
            <w:tcBorders>
              <w:top w:val="single" w:sz="4" w:space="0" w:color="00000A"/>
              <w:left w:val="single" w:sz="4" w:space="0" w:color="00000A"/>
              <w:bottom w:val="single" w:sz="4" w:space="0" w:color="00000A"/>
              <w:right w:val="single" w:sz="4" w:space="0" w:color="00000A"/>
            </w:tcBorders>
            <w:vAlign w:val="center"/>
          </w:tcPr>
          <w:p w:rsidR="00B4282B" w:rsidRDefault="000154EA">
            <w:r>
              <w:rPr>
                <w:rFonts w:ascii="Times New Roman" w:eastAsia="Times New Roman" w:hAnsi="Times New Roman" w:cs="Times New Roman"/>
              </w:rPr>
              <w:t>(ceny stałe z</w:t>
            </w:r>
            <w:r w:rsidR="00C91459">
              <w:rPr>
                <w:rFonts w:ascii="Times New Roman" w:eastAsia="Times New Roman" w:hAnsi="Times New Roman" w:cs="Times New Roman"/>
              </w:rPr>
              <w:t xml:space="preserve"> </w:t>
            </w:r>
            <w:r>
              <w:rPr>
                <w:rFonts w:ascii="Times New Roman" w:eastAsia="Times New Roman" w:hAnsi="Times New Roman" w:cs="Times New Roman"/>
              </w:rPr>
              <w:t>2021 r.)</w:t>
            </w:r>
          </w:p>
        </w:tc>
        <w:tc>
          <w:tcPr>
            <w:tcW w:w="8063" w:type="dxa"/>
            <w:gridSpan w:val="15"/>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Skutki w okresie 10 lat od wejścia w życie zmian [mln zł]</w:t>
            </w:r>
          </w:p>
        </w:tc>
      </w:tr>
      <w:tr w:rsidR="00B4282B">
        <w:tblPrEx>
          <w:tblCellMar>
            <w:top w:w="56" w:type="dxa"/>
            <w:left w:w="102" w:type="dxa"/>
            <w:right w:w="46" w:type="dxa"/>
          </w:tblCellMar>
        </w:tblPrEx>
        <w:trPr>
          <w:trHeight w:val="642"/>
        </w:trPr>
        <w:tc>
          <w:tcPr>
            <w:tcW w:w="0" w:type="auto"/>
            <w:gridSpan w:val="3"/>
            <w:vMerge/>
            <w:tcBorders>
              <w:top w:val="nil"/>
              <w:left w:val="single" w:sz="4" w:space="0" w:color="00000A"/>
              <w:bottom w:val="single" w:sz="4" w:space="0" w:color="00000A"/>
              <w:right w:val="single" w:sz="4" w:space="0" w:color="00000A"/>
            </w:tcBorders>
          </w:tcPr>
          <w:p w:rsidR="00B4282B" w:rsidRDefault="00B4282B">
            <w:pPr>
              <w:spacing w:after="160"/>
            </w:pPr>
          </w:p>
        </w:tc>
        <w:tc>
          <w:tcPr>
            <w:tcW w:w="709"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709"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1</w:t>
            </w:r>
          </w:p>
        </w:tc>
        <w:tc>
          <w:tcPr>
            <w:tcW w:w="708"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2</w:t>
            </w:r>
          </w:p>
        </w:tc>
        <w:tc>
          <w:tcPr>
            <w:tcW w:w="663" w:type="dxa"/>
            <w:gridSpan w:val="2"/>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3</w:t>
            </w:r>
          </w:p>
        </w:tc>
        <w:tc>
          <w:tcPr>
            <w:tcW w:w="613"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4</w:t>
            </w:r>
          </w:p>
        </w:tc>
        <w:tc>
          <w:tcPr>
            <w:tcW w:w="567" w:type="dxa"/>
            <w:tcBorders>
              <w:top w:val="single" w:sz="4" w:space="0" w:color="00000A"/>
              <w:left w:val="single" w:sz="4" w:space="0" w:color="00000A"/>
              <w:bottom w:val="single" w:sz="4" w:space="0" w:color="00000A"/>
              <w:right w:val="single" w:sz="4" w:space="0" w:color="00000A"/>
            </w:tcBorders>
          </w:tcPr>
          <w:p w:rsidR="00B4282B" w:rsidRDefault="000154EA">
            <w:pPr>
              <w:ind w:left="119"/>
            </w:pPr>
            <w:r>
              <w:rPr>
                <w:rFonts w:ascii="Times New Roman" w:eastAsia="Times New Roman" w:hAnsi="Times New Roman" w:cs="Times New Roman"/>
                <w:sz w:val="24"/>
              </w:rPr>
              <w:t>5</w:t>
            </w:r>
          </w:p>
        </w:tc>
        <w:tc>
          <w:tcPr>
            <w:tcW w:w="567" w:type="dxa"/>
            <w:gridSpan w:val="2"/>
            <w:tcBorders>
              <w:top w:val="single" w:sz="4" w:space="0" w:color="00000A"/>
              <w:left w:val="single" w:sz="4" w:space="0" w:color="00000A"/>
              <w:bottom w:val="single" w:sz="4" w:space="0" w:color="00000A"/>
              <w:right w:val="single" w:sz="4" w:space="0" w:color="00000A"/>
            </w:tcBorders>
          </w:tcPr>
          <w:p w:rsidR="00B4282B" w:rsidRDefault="000154EA">
            <w:pPr>
              <w:ind w:left="119"/>
            </w:pPr>
            <w:r>
              <w:rPr>
                <w:rFonts w:ascii="Times New Roman" w:eastAsia="Times New Roman" w:hAnsi="Times New Roman" w:cs="Times New Roman"/>
                <w:sz w:val="24"/>
              </w:rPr>
              <w:t>6</w:t>
            </w:r>
          </w:p>
        </w:tc>
        <w:tc>
          <w:tcPr>
            <w:tcW w:w="709"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7</w:t>
            </w:r>
          </w:p>
        </w:tc>
        <w:tc>
          <w:tcPr>
            <w:tcW w:w="567" w:type="dxa"/>
            <w:gridSpan w:val="2"/>
            <w:tcBorders>
              <w:top w:val="single" w:sz="4" w:space="0" w:color="00000A"/>
              <w:left w:val="single" w:sz="4" w:space="0" w:color="00000A"/>
              <w:bottom w:val="single" w:sz="4" w:space="0" w:color="00000A"/>
              <w:right w:val="single" w:sz="4" w:space="0" w:color="00000A"/>
            </w:tcBorders>
          </w:tcPr>
          <w:p w:rsidR="00B4282B" w:rsidRDefault="000154EA">
            <w:pPr>
              <w:ind w:left="119"/>
            </w:pPr>
            <w:r>
              <w:rPr>
                <w:rFonts w:ascii="Times New Roman" w:eastAsia="Times New Roman" w:hAnsi="Times New Roman" w:cs="Times New Roman"/>
                <w:sz w:val="24"/>
              </w:rPr>
              <w:t>8</w:t>
            </w:r>
          </w:p>
        </w:tc>
        <w:tc>
          <w:tcPr>
            <w:tcW w:w="709"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9</w:t>
            </w:r>
          </w:p>
        </w:tc>
        <w:tc>
          <w:tcPr>
            <w:tcW w:w="567" w:type="dxa"/>
            <w:tcBorders>
              <w:top w:val="single" w:sz="4" w:space="0" w:color="00000A"/>
              <w:left w:val="single" w:sz="4" w:space="0" w:color="00000A"/>
              <w:bottom w:val="single" w:sz="4" w:space="0" w:color="00000A"/>
              <w:right w:val="single" w:sz="4" w:space="0" w:color="00000A"/>
            </w:tcBorders>
          </w:tcPr>
          <w:p w:rsidR="00B4282B" w:rsidRDefault="000154EA">
            <w:pPr>
              <w:ind w:left="59"/>
            </w:pPr>
            <w:r>
              <w:rPr>
                <w:rFonts w:ascii="Times New Roman" w:eastAsia="Times New Roman" w:hAnsi="Times New Roman" w:cs="Times New Roman"/>
                <w:sz w:val="24"/>
              </w:rPr>
              <w:t>10</w:t>
            </w:r>
          </w:p>
        </w:tc>
        <w:tc>
          <w:tcPr>
            <w:tcW w:w="975" w:type="dxa"/>
            <w:tcBorders>
              <w:top w:val="single" w:sz="4" w:space="0" w:color="00000A"/>
              <w:left w:val="single" w:sz="4" w:space="0" w:color="00000A"/>
              <w:bottom w:val="single" w:sz="4" w:space="0" w:color="00000A"/>
              <w:right w:val="single" w:sz="4" w:space="0" w:color="00000A"/>
            </w:tcBorders>
          </w:tcPr>
          <w:p w:rsidR="00B4282B" w:rsidRDefault="000154EA">
            <w:pPr>
              <w:jc w:val="center"/>
            </w:pPr>
            <w:r>
              <w:rPr>
                <w:rFonts w:ascii="Times New Roman" w:eastAsia="Times New Roman" w:hAnsi="Times New Roman" w:cs="Times New Roman"/>
                <w:i/>
                <w:sz w:val="24"/>
              </w:rPr>
              <w:t>Łącznie (0-10)</w:t>
            </w:r>
          </w:p>
        </w:tc>
      </w:tr>
      <w:tr w:rsidR="00B4282B">
        <w:tblPrEx>
          <w:tblCellMar>
            <w:top w:w="56" w:type="dxa"/>
            <w:left w:w="102" w:type="dxa"/>
            <w:right w:w="46" w:type="dxa"/>
          </w:tblCellMar>
        </w:tblPrEx>
        <w:trPr>
          <w:trHeight w:val="331"/>
        </w:trPr>
        <w:tc>
          <w:tcPr>
            <w:tcW w:w="2159" w:type="dxa"/>
            <w:gridSpan w:val="3"/>
            <w:tcBorders>
              <w:top w:val="single" w:sz="4" w:space="0" w:color="00000A"/>
              <w:left w:val="single" w:sz="4" w:space="0" w:color="00000A"/>
              <w:bottom w:val="single" w:sz="4" w:space="0" w:color="00000A"/>
              <w:right w:val="single" w:sz="4" w:space="0" w:color="00000A"/>
            </w:tcBorders>
          </w:tcPr>
          <w:p w:rsidR="00B4282B" w:rsidRDefault="000154EA">
            <w:r>
              <w:rPr>
                <w:rFonts w:ascii="Times New Roman" w:eastAsia="Times New Roman" w:hAnsi="Times New Roman" w:cs="Times New Roman"/>
                <w:b/>
                <w:sz w:val="24"/>
              </w:rPr>
              <w:t>Dochody ogółem</w:t>
            </w:r>
          </w:p>
        </w:tc>
        <w:tc>
          <w:tcPr>
            <w:tcW w:w="709"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709"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708"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663" w:type="dxa"/>
            <w:gridSpan w:val="2"/>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613"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567" w:type="dxa"/>
            <w:tcBorders>
              <w:top w:val="single" w:sz="4" w:space="0" w:color="00000A"/>
              <w:left w:val="single" w:sz="4" w:space="0" w:color="00000A"/>
              <w:bottom w:val="single" w:sz="4" w:space="0" w:color="00000A"/>
              <w:right w:val="single" w:sz="4" w:space="0" w:color="00000A"/>
            </w:tcBorders>
          </w:tcPr>
          <w:p w:rsidR="00B4282B" w:rsidRDefault="000154EA">
            <w:pPr>
              <w:ind w:left="119"/>
            </w:pPr>
            <w:r>
              <w:rPr>
                <w:rFonts w:ascii="Times New Roman" w:eastAsia="Times New Roman" w:hAnsi="Times New Roman" w:cs="Times New Roman"/>
                <w:sz w:val="24"/>
              </w:rPr>
              <w:t>0</w:t>
            </w:r>
          </w:p>
        </w:tc>
        <w:tc>
          <w:tcPr>
            <w:tcW w:w="567" w:type="dxa"/>
            <w:gridSpan w:val="2"/>
            <w:tcBorders>
              <w:top w:val="single" w:sz="4" w:space="0" w:color="00000A"/>
              <w:left w:val="single" w:sz="4" w:space="0" w:color="00000A"/>
              <w:bottom w:val="single" w:sz="4" w:space="0" w:color="00000A"/>
              <w:right w:val="single" w:sz="4" w:space="0" w:color="00000A"/>
            </w:tcBorders>
          </w:tcPr>
          <w:p w:rsidR="00B4282B" w:rsidRDefault="000154EA">
            <w:pPr>
              <w:ind w:left="119"/>
            </w:pPr>
            <w:r>
              <w:rPr>
                <w:rFonts w:ascii="Times New Roman" w:eastAsia="Times New Roman" w:hAnsi="Times New Roman" w:cs="Times New Roman"/>
                <w:sz w:val="24"/>
              </w:rPr>
              <w:t>0</w:t>
            </w:r>
          </w:p>
        </w:tc>
        <w:tc>
          <w:tcPr>
            <w:tcW w:w="709"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567" w:type="dxa"/>
            <w:gridSpan w:val="2"/>
            <w:tcBorders>
              <w:top w:val="single" w:sz="4" w:space="0" w:color="00000A"/>
              <w:left w:val="single" w:sz="4" w:space="0" w:color="00000A"/>
              <w:bottom w:val="single" w:sz="4" w:space="0" w:color="00000A"/>
              <w:right w:val="single" w:sz="4" w:space="0" w:color="00000A"/>
            </w:tcBorders>
          </w:tcPr>
          <w:p w:rsidR="00B4282B" w:rsidRDefault="000154EA">
            <w:pPr>
              <w:ind w:left="119"/>
            </w:pPr>
            <w:r>
              <w:rPr>
                <w:rFonts w:ascii="Times New Roman" w:eastAsia="Times New Roman" w:hAnsi="Times New Roman" w:cs="Times New Roman"/>
                <w:sz w:val="24"/>
              </w:rPr>
              <w:t>0</w:t>
            </w:r>
          </w:p>
        </w:tc>
        <w:tc>
          <w:tcPr>
            <w:tcW w:w="709"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567" w:type="dxa"/>
            <w:tcBorders>
              <w:top w:val="single" w:sz="4" w:space="0" w:color="00000A"/>
              <w:left w:val="single" w:sz="4" w:space="0" w:color="00000A"/>
              <w:bottom w:val="single" w:sz="4" w:space="0" w:color="00000A"/>
              <w:right w:val="single" w:sz="4" w:space="0" w:color="00000A"/>
            </w:tcBorders>
          </w:tcPr>
          <w:p w:rsidR="00B4282B" w:rsidRDefault="000154EA">
            <w:pPr>
              <w:ind w:left="119"/>
            </w:pPr>
            <w:r>
              <w:rPr>
                <w:rFonts w:ascii="Times New Roman" w:eastAsia="Times New Roman" w:hAnsi="Times New Roman" w:cs="Times New Roman"/>
                <w:sz w:val="24"/>
              </w:rPr>
              <w:t>0</w:t>
            </w:r>
          </w:p>
        </w:tc>
        <w:tc>
          <w:tcPr>
            <w:tcW w:w="975" w:type="dxa"/>
            <w:tcBorders>
              <w:top w:val="single" w:sz="4" w:space="0" w:color="00000A"/>
              <w:left w:val="single" w:sz="4" w:space="0" w:color="00000A"/>
              <w:bottom w:val="single" w:sz="4" w:space="0" w:color="00000A"/>
              <w:right w:val="single" w:sz="4" w:space="0" w:color="00000A"/>
            </w:tcBorders>
          </w:tcPr>
          <w:p w:rsidR="00B4282B" w:rsidRPr="007C7D99" w:rsidRDefault="000154EA">
            <w:pPr>
              <w:ind w:right="59"/>
              <w:jc w:val="center"/>
            </w:pPr>
            <w:r w:rsidRPr="007C7D99">
              <w:rPr>
                <w:rFonts w:ascii="Times New Roman" w:eastAsia="Times New Roman" w:hAnsi="Times New Roman" w:cs="Times New Roman"/>
                <w:sz w:val="24"/>
              </w:rPr>
              <w:t>0</w:t>
            </w:r>
          </w:p>
        </w:tc>
      </w:tr>
      <w:tr w:rsidR="00B4282B">
        <w:tblPrEx>
          <w:tblCellMar>
            <w:top w:w="56" w:type="dxa"/>
            <w:left w:w="102" w:type="dxa"/>
            <w:right w:w="46" w:type="dxa"/>
          </w:tblCellMar>
        </w:tblPrEx>
        <w:trPr>
          <w:trHeight w:val="331"/>
        </w:trPr>
        <w:tc>
          <w:tcPr>
            <w:tcW w:w="2159" w:type="dxa"/>
            <w:gridSpan w:val="3"/>
            <w:tcBorders>
              <w:top w:val="single" w:sz="4" w:space="0" w:color="00000A"/>
              <w:left w:val="single" w:sz="4" w:space="0" w:color="00000A"/>
              <w:bottom w:val="single" w:sz="4" w:space="0" w:color="00000A"/>
              <w:right w:val="single" w:sz="4" w:space="0" w:color="00000A"/>
            </w:tcBorders>
          </w:tcPr>
          <w:p w:rsidR="00B4282B" w:rsidRDefault="000154EA">
            <w:r>
              <w:rPr>
                <w:rFonts w:ascii="Times New Roman" w:eastAsia="Times New Roman" w:hAnsi="Times New Roman" w:cs="Times New Roman"/>
                <w:sz w:val="24"/>
              </w:rPr>
              <w:t>budżet państwa</w:t>
            </w:r>
          </w:p>
        </w:tc>
        <w:tc>
          <w:tcPr>
            <w:tcW w:w="709"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709"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708"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663" w:type="dxa"/>
            <w:gridSpan w:val="2"/>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613"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567" w:type="dxa"/>
            <w:tcBorders>
              <w:top w:val="single" w:sz="4" w:space="0" w:color="00000A"/>
              <w:left w:val="single" w:sz="4" w:space="0" w:color="00000A"/>
              <w:bottom w:val="single" w:sz="4" w:space="0" w:color="00000A"/>
              <w:right w:val="single" w:sz="4" w:space="0" w:color="00000A"/>
            </w:tcBorders>
          </w:tcPr>
          <w:p w:rsidR="00B4282B" w:rsidRDefault="000154EA">
            <w:pPr>
              <w:ind w:left="119"/>
            </w:pPr>
            <w:r>
              <w:rPr>
                <w:rFonts w:ascii="Times New Roman" w:eastAsia="Times New Roman" w:hAnsi="Times New Roman" w:cs="Times New Roman"/>
                <w:sz w:val="24"/>
              </w:rPr>
              <w:t>0</w:t>
            </w:r>
          </w:p>
        </w:tc>
        <w:tc>
          <w:tcPr>
            <w:tcW w:w="567" w:type="dxa"/>
            <w:gridSpan w:val="2"/>
            <w:tcBorders>
              <w:top w:val="single" w:sz="4" w:space="0" w:color="00000A"/>
              <w:left w:val="single" w:sz="4" w:space="0" w:color="00000A"/>
              <w:bottom w:val="single" w:sz="4" w:space="0" w:color="00000A"/>
              <w:right w:val="single" w:sz="4" w:space="0" w:color="00000A"/>
            </w:tcBorders>
          </w:tcPr>
          <w:p w:rsidR="00B4282B" w:rsidRDefault="000154EA">
            <w:pPr>
              <w:ind w:left="119"/>
            </w:pPr>
            <w:r>
              <w:rPr>
                <w:rFonts w:ascii="Times New Roman" w:eastAsia="Times New Roman" w:hAnsi="Times New Roman" w:cs="Times New Roman"/>
                <w:sz w:val="24"/>
              </w:rPr>
              <w:t>0</w:t>
            </w:r>
          </w:p>
        </w:tc>
        <w:tc>
          <w:tcPr>
            <w:tcW w:w="709"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567" w:type="dxa"/>
            <w:gridSpan w:val="2"/>
            <w:tcBorders>
              <w:top w:val="single" w:sz="4" w:space="0" w:color="00000A"/>
              <w:left w:val="single" w:sz="4" w:space="0" w:color="00000A"/>
              <w:bottom w:val="single" w:sz="4" w:space="0" w:color="00000A"/>
              <w:right w:val="single" w:sz="4" w:space="0" w:color="00000A"/>
            </w:tcBorders>
          </w:tcPr>
          <w:p w:rsidR="00B4282B" w:rsidRDefault="000154EA">
            <w:pPr>
              <w:ind w:left="119"/>
            </w:pPr>
            <w:r>
              <w:rPr>
                <w:rFonts w:ascii="Times New Roman" w:eastAsia="Times New Roman" w:hAnsi="Times New Roman" w:cs="Times New Roman"/>
                <w:sz w:val="24"/>
              </w:rPr>
              <w:t>0</w:t>
            </w:r>
          </w:p>
        </w:tc>
        <w:tc>
          <w:tcPr>
            <w:tcW w:w="709"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567" w:type="dxa"/>
            <w:tcBorders>
              <w:top w:val="single" w:sz="4" w:space="0" w:color="00000A"/>
              <w:left w:val="single" w:sz="4" w:space="0" w:color="00000A"/>
              <w:bottom w:val="single" w:sz="4" w:space="0" w:color="00000A"/>
              <w:right w:val="single" w:sz="4" w:space="0" w:color="00000A"/>
            </w:tcBorders>
          </w:tcPr>
          <w:p w:rsidR="00B4282B" w:rsidRDefault="000154EA">
            <w:pPr>
              <w:ind w:left="119"/>
            </w:pPr>
            <w:r>
              <w:rPr>
                <w:rFonts w:ascii="Times New Roman" w:eastAsia="Times New Roman" w:hAnsi="Times New Roman" w:cs="Times New Roman"/>
                <w:sz w:val="24"/>
              </w:rPr>
              <w:t>0</w:t>
            </w:r>
          </w:p>
        </w:tc>
        <w:tc>
          <w:tcPr>
            <w:tcW w:w="975" w:type="dxa"/>
            <w:tcBorders>
              <w:top w:val="single" w:sz="4" w:space="0" w:color="00000A"/>
              <w:left w:val="single" w:sz="4" w:space="0" w:color="00000A"/>
              <w:bottom w:val="single" w:sz="4" w:space="0" w:color="00000A"/>
              <w:right w:val="single" w:sz="4" w:space="0" w:color="00000A"/>
            </w:tcBorders>
          </w:tcPr>
          <w:p w:rsidR="00B4282B" w:rsidRPr="007C7D99" w:rsidRDefault="000154EA">
            <w:pPr>
              <w:ind w:right="59"/>
              <w:jc w:val="center"/>
            </w:pPr>
            <w:r w:rsidRPr="007C7D99">
              <w:rPr>
                <w:rFonts w:ascii="Times New Roman" w:eastAsia="Times New Roman" w:hAnsi="Times New Roman" w:cs="Times New Roman"/>
                <w:sz w:val="24"/>
              </w:rPr>
              <w:t>0</w:t>
            </w:r>
          </w:p>
        </w:tc>
      </w:tr>
      <w:tr w:rsidR="00B4282B">
        <w:tblPrEx>
          <w:tblCellMar>
            <w:top w:w="56" w:type="dxa"/>
            <w:left w:w="102" w:type="dxa"/>
            <w:right w:w="46" w:type="dxa"/>
          </w:tblCellMar>
        </w:tblPrEx>
        <w:trPr>
          <w:trHeight w:val="354"/>
        </w:trPr>
        <w:tc>
          <w:tcPr>
            <w:tcW w:w="2159" w:type="dxa"/>
            <w:gridSpan w:val="3"/>
            <w:tcBorders>
              <w:top w:val="single" w:sz="4" w:space="0" w:color="00000A"/>
              <w:left w:val="single" w:sz="4" w:space="0" w:color="00000A"/>
              <w:bottom w:val="single" w:sz="4" w:space="0" w:color="00000A"/>
              <w:right w:val="single" w:sz="4" w:space="0" w:color="00000A"/>
            </w:tcBorders>
          </w:tcPr>
          <w:p w:rsidR="00B4282B" w:rsidRDefault="000154EA">
            <w:r>
              <w:rPr>
                <w:rFonts w:ascii="Times New Roman" w:eastAsia="Times New Roman" w:hAnsi="Times New Roman" w:cs="Times New Roman"/>
                <w:sz w:val="24"/>
              </w:rPr>
              <w:t>JST</w:t>
            </w:r>
          </w:p>
        </w:tc>
        <w:tc>
          <w:tcPr>
            <w:tcW w:w="709"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709"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708"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663" w:type="dxa"/>
            <w:gridSpan w:val="2"/>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613"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567" w:type="dxa"/>
            <w:tcBorders>
              <w:top w:val="single" w:sz="4" w:space="0" w:color="00000A"/>
              <w:left w:val="single" w:sz="4" w:space="0" w:color="00000A"/>
              <w:bottom w:val="single" w:sz="4" w:space="0" w:color="00000A"/>
              <w:right w:val="single" w:sz="4" w:space="0" w:color="00000A"/>
            </w:tcBorders>
          </w:tcPr>
          <w:p w:rsidR="00B4282B" w:rsidRDefault="000154EA">
            <w:pPr>
              <w:ind w:left="119"/>
            </w:pPr>
            <w:r>
              <w:rPr>
                <w:rFonts w:ascii="Times New Roman" w:eastAsia="Times New Roman" w:hAnsi="Times New Roman" w:cs="Times New Roman"/>
                <w:sz w:val="24"/>
              </w:rPr>
              <w:t>0</w:t>
            </w:r>
          </w:p>
        </w:tc>
        <w:tc>
          <w:tcPr>
            <w:tcW w:w="567" w:type="dxa"/>
            <w:gridSpan w:val="2"/>
            <w:tcBorders>
              <w:top w:val="single" w:sz="4" w:space="0" w:color="00000A"/>
              <w:left w:val="single" w:sz="4" w:space="0" w:color="00000A"/>
              <w:bottom w:val="single" w:sz="4" w:space="0" w:color="00000A"/>
              <w:right w:val="single" w:sz="4" w:space="0" w:color="00000A"/>
            </w:tcBorders>
          </w:tcPr>
          <w:p w:rsidR="00B4282B" w:rsidRDefault="000154EA">
            <w:pPr>
              <w:ind w:left="119"/>
            </w:pPr>
            <w:r>
              <w:rPr>
                <w:rFonts w:ascii="Times New Roman" w:eastAsia="Times New Roman" w:hAnsi="Times New Roman" w:cs="Times New Roman"/>
                <w:sz w:val="24"/>
              </w:rPr>
              <w:t>0</w:t>
            </w:r>
          </w:p>
        </w:tc>
        <w:tc>
          <w:tcPr>
            <w:tcW w:w="709"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567" w:type="dxa"/>
            <w:gridSpan w:val="2"/>
            <w:tcBorders>
              <w:top w:val="single" w:sz="4" w:space="0" w:color="00000A"/>
              <w:left w:val="single" w:sz="4" w:space="0" w:color="00000A"/>
              <w:bottom w:val="single" w:sz="4" w:space="0" w:color="00000A"/>
              <w:right w:val="single" w:sz="4" w:space="0" w:color="00000A"/>
            </w:tcBorders>
          </w:tcPr>
          <w:p w:rsidR="00B4282B" w:rsidRDefault="000154EA">
            <w:pPr>
              <w:ind w:left="119"/>
            </w:pPr>
            <w:r>
              <w:rPr>
                <w:rFonts w:ascii="Times New Roman" w:eastAsia="Times New Roman" w:hAnsi="Times New Roman" w:cs="Times New Roman"/>
                <w:sz w:val="24"/>
              </w:rPr>
              <w:t>0</w:t>
            </w:r>
          </w:p>
        </w:tc>
        <w:tc>
          <w:tcPr>
            <w:tcW w:w="709"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567" w:type="dxa"/>
            <w:tcBorders>
              <w:top w:val="single" w:sz="4" w:space="0" w:color="00000A"/>
              <w:left w:val="single" w:sz="4" w:space="0" w:color="00000A"/>
              <w:bottom w:val="single" w:sz="4" w:space="0" w:color="00000A"/>
              <w:right w:val="single" w:sz="4" w:space="0" w:color="00000A"/>
            </w:tcBorders>
          </w:tcPr>
          <w:p w:rsidR="00B4282B" w:rsidRDefault="000154EA">
            <w:pPr>
              <w:ind w:left="119"/>
            </w:pPr>
            <w:r>
              <w:rPr>
                <w:rFonts w:ascii="Times New Roman" w:eastAsia="Times New Roman" w:hAnsi="Times New Roman" w:cs="Times New Roman"/>
                <w:sz w:val="24"/>
              </w:rPr>
              <w:t>0</w:t>
            </w:r>
          </w:p>
        </w:tc>
        <w:tc>
          <w:tcPr>
            <w:tcW w:w="975" w:type="dxa"/>
            <w:tcBorders>
              <w:top w:val="single" w:sz="4" w:space="0" w:color="00000A"/>
              <w:left w:val="single" w:sz="4" w:space="0" w:color="00000A"/>
              <w:bottom w:val="single" w:sz="4" w:space="0" w:color="00000A"/>
              <w:right w:val="single" w:sz="4" w:space="0" w:color="00000A"/>
            </w:tcBorders>
          </w:tcPr>
          <w:p w:rsidR="00B4282B" w:rsidRPr="007C7D99" w:rsidRDefault="000154EA">
            <w:pPr>
              <w:ind w:right="59"/>
              <w:jc w:val="center"/>
            </w:pPr>
            <w:r w:rsidRPr="007C7D99">
              <w:rPr>
                <w:rFonts w:ascii="Times New Roman" w:eastAsia="Times New Roman" w:hAnsi="Times New Roman" w:cs="Times New Roman"/>
                <w:sz w:val="24"/>
              </w:rPr>
              <w:t>0</w:t>
            </w:r>
          </w:p>
        </w:tc>
      </w:tr>
      <w:tr w:rsidR="00B4282B">
        <w:tblPrEx>
          <w:tblCellMar>
            <w:top w:w="56" w:type="dxa"/>
            <w:left w:w="102" w:type="dxa"/>
            <w:right w:w="46" w:type="dxa"/>
          </w:tblCellMar>
        </w:tblPrEx>
        <w:trPr>
          <w:trHeight w:val="562"/>
        </w:trPr>
        <w:tc>
          <w:tcPr>
            <w:tcW w:w="2159" w:type="dxa"/>
            <w:gridSpan w:val="3"/>
            <w:tcBorders>
              <w:top w:val="single" w:sz="4" w:space="0" w:color="00000A"/>
              <w:left w:val="single" w:sz="4" w:space="0" w:color="00000A"/>
              <w:bottom w:val="single" w:sz="4" w:space="0" w:color="00000A"/>
              <w:right w:val="single" w:sz="4" w:space="0" w:color="00000A"/>
            </w:tcBorders>
          </w:tcPr>
          <w:p w:rsidR="00B4282B" w:rsidRDefault="000154EA">
            <w:r>
              <w:rPr>
                <w:rFonts w:ascii="Times New Roman" w:eastAsia="Times New Roman" w:hAnsi="Times New Roman" w:cs="Times New Roman"/>
                <w:sz w:val="24"/>
              </w:rPr>
              <w:t>pozostałe jednostki (oddzielnie)</w:t>
            </w:r>
          </w:p>
        </w:tc>
        <w:tc>
          <w:tcPr>
            <w:tcW w:w="709"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709"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708"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663" w:type="dxa"/>
            <w:gridSpan w:val="2"/>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613"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567" w:type="dxa"/>
            <w:tcBorders>
              <w:top w:val="single" w:sz="4" w:space="0" w:color="00000A"/>
              <w:left w:val="single" w:sz="4" w:space="0" w:color="00000A"/>
              <w:bottom w:val="single" w:sz="4" w:space="0" w:color="00000A"/>
              <w:right w:val="single" w:sz="4" w:space="0" w:color="00000A"/>
            </w:tcBorders>
          </w:tcPr>
          <w:p w:rsidR="00B4282B" w:rsidRDefault="000154EA">
            <w:pPr>
              <w:ind w:left="119"/>
            </w:pPr>
            <w:r>
              <w:rPr>
                <w:rFonts w:ascii="Times New Roman" w:eastAsia="Times New Roman" w:hAnsi="Times New Roman" w:cs="Times New Roman"/>
                <w:sz w:val="24"/>
              </w:rPr>
              <w:t>0</w:t>
            </w:r>
          </w:p>
        </w:tc>
        <w:tc>
          <w:tcPr>
            <w:tcW w:w="567" w:type="dxa"/>
            <w:gridSpan w:val="2"/>
            <w:tcBorders>
              <w:top w:val="single" w:sz="4" w:space="0" w:color="00000A"/>
              <w:left w:val="single" w:sz="4" w:space="0" w:color="00000A"/>
              <w:bottom w:val="single" w:sz="4" w:space="0" w:color="00000A"/>
              <w:right w:val="single" w:sz="4" w:space="0" w:color="00000A"/>
            </w:tcBorders>
          </w:tcPr>
          <w:p w:rsidR="00B4282B" w:rsidRDefault="000154EA">
            <w:pPr>
              <w:ind w:left="119"/>
            </w:pPr>
            <w:r>
              <w:rPr>
                <w:rFonts w:ascii="Times New Roman" w:eastAsia="Times New Roman" w:hAnsi="Times New Roman" w:cs="Times New Roman"/>
                <w:sz w:val="24"/>
              </w:rPr>
              <w:t>0</w:t>
            </w:r>
          </w:p>
        </w:tc>
        <w:tc>
          <w:tcPr>
            <w:tcW w:w="709"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567" w:type="dxa"/>
            <w:gridSpan w:val="2"/>
            <w:tcBorders>
              <w:top w:val="single" w:sz="4" w:space="0" w:color="00000A"/>
              <w:left w:val="single" w:sz="4" w:space="0" w:color="00000A"/>
              <w:bottom w:val="single" w:sz="4" w:space="0" w:color="00000A"/>
              <w:right w:val="single" w:sz="4" w:space="0" w:color="00000A"/>
            </w:tcBorders>
          </w:tcPr>
          <w:p w:rsidR="00B4282B" w:rsidRDefault="000154EA">
            <w:pPr>
              <w:ind w:left="119"/>
            </w:pPr>
            <w:r>
              <w:rPr>
                <w:rFonts w:ascii="Times New Roman" w:eastAsia="Times New Roman" w:hAnsi="Times New Roman" w:cs="Times New Roman"/>
                <w:sz w:val="24"/>
              </w:rPr>
              <w:t>0</w:t>
            </w:r>
          </w:p>
        </w:tc>
        <w:tc>
          <w:tcPr>
            <w:tcW w:w="709"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567" w:type="dxa"/>
            <w:tcBorders>
              <w:top w:val="single" w:sz="4" w:space="0" w:color="00000A"/>
              <w:left w:val="single" w:sz="4" w:space="0" w:color="00000A"/>
              <w:bottom w:val="single" w:sz="4" w:space="0" w:color="00000A"/>
              <w:right w:val="single" w:sz="4" w:space="0" w:color="00000A"/>
            </w:tcBorders>
          </w:tcPr>
          <w:p w:rsidR="00B4282B" w:rsidRDefault="000154EA">
            <w:pPr>
              <w:ind w:left="119"/>
            </w:pPr>
            <w:r>
              <w:rPr>
                <w:rFonts w:ascii="Times New Roman" w:eastAsia="Times New Roman" w:hAnsi="Times New Roman" w:cs="Times New Roman"/>
                <w:sz w:val="24"/>
              </w:rPr>
              <w:t>0</w:t>
            </w:r>
          </w:p>
        </w:tc>
        <w:tc>
          <w:tcPr>
            <w:tcW w:w="975" w:type="dxa"/>
            <w:tcBorders>
              <w:top w:val="single" w:sz="4" w:space="0" w:color="00000A"/>
              <w:left w:val="single" w:sz="4" w:space="0" w:color="00000A"/>
              <w:bottom w:val="single" w:sz="4" w:space="0" w:color="00000A"/>
              <w:right w:val="single" w:sz="4" w:space="0" w:color="00000A"/>
            </w:tcBorders>
          </w:tcPr>
          <w:p w:rsidR="00B4282B" w:rsidRPr="007C7D99" w:rsidRDefault="000154EA">
            <w:pPr>
              <w:ind w:right="59"/>
              <w:jc w:val="center"/>
            </w:pPr>
            <w:r w:rsidRPr="007C7D99">
              <w:rPr>
                <w:rFonts w:ascii="Times New Roman" w:eastAsia="Times New Roman" w:hAnsi="Times New Roman" w:cs="Times New Roman"/>
                <w:sz w:val="24"/>
              </w:rPr>
              <w:t>0</w:t>
            </w:r>
          </w:p>
        </w:tc>
      </w:tr>
      <w:tr w:rsidR="00B4282B">
        <w:tblPrEx>
          <w:tblCellMar>
            <w:top w:w="56" w:type="dxa"/>
            <w:left w:w="102" w:type="dxa"/>
            <w:right w:w="46" w:type="dxa"/>
          </w:tblCellMar>
        </w:tblPrEx>
        <w:trPr>
          <w:trHeight w:val="340"/>
        </w:trPr>
        <w:tc>
          <w:tcPr>
            <w:tcW w:w="2159" w:type="dxa"/>
            <w:gridSpan w:val="3"/>
            <w:tcBorders>
              <w:top w:val="single" w:sz="4" w:space="0" w:color="00000A"/>
              <w:left w:val="single" w:sz="4" w:space="0" w:color="00000A"/>
              <w:bottom w:val="single" w:sz="4" w:space="0" w:color="00000A"/>
              <w:right w:val="single" w:sz="4" w:space="0" w:color="00000A"/>
            </w:tcBorders>
          </w:tcPr>
          <w:p w:rsidR="00B4282B" w:rsidRDefault="000154EA">
            <w:r>
              <w:rPr>
                <w:rFonts w:ascii="Times New Roman" w:eastAsia="Times New Roman" w:hAnsi="Times New Roman" w:cs="Times New Roman"/>
                <w:b/>
                <w:sz w:val="24"/>
              </w:rPr>
              <w:t>Wydatki ogółem</w:t>
            </w:r>
          </w:p>
        </w:tc>
        <w:tc>
          <w:tcPr>
            <w:tcW w:w="709"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709"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708"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663" w:type="dxa"/>
            <w:gridSpan w:val="2"/>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613"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567" w:type="dxa"/>
            <w:tcBorders>
              <w:top w:val="single" w:sz="4" w:space="0" w:color="00000A"/>
              <w:left w:val="single" w:sz="4" w:space="0" w:color="00000A"/>
              <w:bottom w:val="single" w:sz="4" w:space="0" w:color="00000A"/>
              <w:right w:val="single" w:sz="4" w:space="0" w:color="00000A"/>
            </w:tcBorders>
          </w:tcPr>
          <w:p w:rsidR="00B4282B" w:rsidRDefault="000154EA">
            <w:pPr>
              <w:ind w:left="119"/>
            </w:pPr>
            <w:r>
              <w:rPr>
                <w:rFonts w:ascii="Times New Roman" w:eastAsia="Times New Roman" w:hAnsi="Times New Roman" w:cs="Times New Roman"/>
                <w:sz w:val="24"/>
              </w:rPr>
              <w:t>0</w:t>
            </w:r>
          </w:p>
        </w:tc>
        <w:tc>
          <w:tcPr>
            <w:tcW w:w="567" w:type="dxa"/>
            <w:gridSpan w:val="2"/>
            <w:tcBorders>
              <w:top w:val="single" w:sz="4" w:space="0" w:color="00000A"/>
              <w:left w:val="single" w:sz="4" w:space="0" w:color="00000A"/>
              <w:bottom w:val="single" w:sz="4" w:space="0" w:color="00000A"/>
              <w:right w:val="single" w:sz="4" w:space="0" w:color="00000A"/>
            </w:tcBorders>
          </w:tcPr>
          <w:p w:rsidR="00B4282B" w:rsidRDefault="000154EA">
            <w:pPr>
              <w:ind w:left="119"/>
            </w:pPr>
            <w:r>
              <w:rPr>
                <w:rFonts w:ascii="Times New Roman" w:eastAsia="Times New Roman" w:hAnsi="Times New Roman" w:cs="Times New Roman"/>
                <w:sz w:val="24"/>
              </w:rPr>
              <w:t>0</w:t>
            </w:r>
          </w:p>
        </w:tc>
        <w:tc>
          <w:tcPr>
            <w:tcW w:w="709"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567" w:type="dxa"/>
            <w:gridSpan w:val="2"/>
            <w:tcBorders>
              <w:top w:val="single" w:sz="4" w:space="0" w:color="00000A"/>
              <w:left w:val="single" w:sz="4" w:space="0" w:color="00000A"/>
              <w:bottom w:val="single" w:sz="4" w:space="0" w:color="00000A"/>
              <w:right w:val="single" w:sz="4" w:space="0" w:color="00000A"/>
            </w:tcBorders>
          </w:tcPr>
          <w:p w:rsidR="00B4282B" w:rsidRDefault="000154EA">
            <w:pPr>
              <w:ind w:left="119"/>
            </w:pPr>
            <w:r>
              <w:rPr>
                <w:rFonts w:ascii="Times New Roman" w:eastAsia="Times New Roman" w:hAnsi="Times New Roman" w:cs="Times New Roman"/>
                <w:sz w:val="24"/>
              </w:rPr>
              <w:t>0</w:t>
            </w:r>
          </w:p>
        </w:tc>
        <w:tc>
          <w:tcPr>
            <w:tcW w:w="709"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567" w:type="dxa"/>
            <w:tcBorders>
              <w:top w:val="single" w:sz="4" w:space="0" w:color="00000A"/>
              <w:left w:val="single" w:sz="4" w:space="0" w:color="00000A"/>
              <w:bottom w:val="single" w:sz="4" w:space="0" w:color="00000A"/>
              <w:right w:val="single" w:sz="4" w:space="0" w:color="00000A"/>
            </w:tcBorders>
          </w:tcPr>
          <w:p w:rsidR="00B4282B" w:rsidRDefault="000154EA">
            <w:pPr>
              <w:ind w:left="119"/>
            </w:pPr>
            <w:r>
              <w:rPr>
                <w:rFonts w:ascii="Times New Roman" w:eastAsia="Times New Roman" w:hAnsi="Times New Roman" w:cs="Times New Roman"/>
                <w:sz w:val="24"/>
              </w:rPr>
              <w:t>0</w:t>
            </w:r>
          </w:p>
        </w:tc>
        <w:tc>
          <w:tcPr>
            <w:tcW w:w="975" w:type="dxa"/>
            <w:tcBorders>
              <w:top w:val="single" w:sz="4" w:space="0" w:color="00000A"/>
              <w:left w:val="single" w:sz="4" w:space="0" w:color="00000A"/>
              <w:bottom w:val="single" w:sz="4" w:space="0" w:color="00000A"/>
              <w:right w:val="single" w:sz="4" w:space="0" w:color="00000A"/>
            </w:tcBorders>
          </w:tcPr>
          <w:p w:rsidR="00B4282B" w:rsidRPr="007C7D99" w:rsidRDefault="000154EA">
            <w:pPr>
              <w:ind w:right="59"/>
              <w:jc w:val="center"/>
            </w:pPr>
            <w:r w:rsidRPr="007C7D99">
              <w:rPr>
                <w:rFonts w:ascii="Times New Roman" w:eastAsia="Times New Roman" w:hAnsi="Times New Roman" w:cs="Times New Roman"/>
                <w:sz w:val="24"/>
              </w:rPr>
              <w:t>0</w:t>
            </w:r>
          </w:p>
        </w:tc>
      </w:tr>
      <w:tr w:rsidR="00B4282B">
        <w:tblPrEx>
          <w:tblCellMar>
            <w:top w:w="56" w:type="dxa"/>
            <w:left w:w="102" w:type="dxa"/>
            <w:right w:w="46" w:type="dxa"/>
          </w:tblCellMar>
        </w:tblPrEx>
        <w:trPr>
          <w:trHeight w:val="340"/>
        </w:trPr>
        <w:tc>
          <w:tcPr>
            <w:tcW w:w="2159" w:type="dxa"/>
            <w:gridSpan w:val="3"/>
            <w:tcBorders>
              <w:top w:val="single" w:sz="4" w:space="0" w:color="00000A"/>
              <w:left w:val="single" w:sz="4" w:space="0" w:color="00000A"/>
              <w:bottom w:val="single" w:sz="4" w:space="0" w:color="00000A"/>
              <w:right w:val="single" w:sz="4" w:space="0" w:color="00000A"/>
            </w:tcBorders>
          </w:tcPr>
          <w:p w:rsidR="00B4282B" w:rsidRDefault="000154EA">
            <w:r>
              <w:rPr>
                <w:rFonts w:ascii="Times New Roman" w:eastAsia="Times New Roman" w:hAnsi="Times New Roman" w:cs="Times New Roman"/>
                <w:sz w:val="24"/>
              </w:rPr>
              <w:t>budżet państwa</w:t>
            </w:r>
          </w:p>
        </w:tc>
        <w:tc>
          <w:tcPr>
            <w:tcW w:w="709" w:type="dxa"/>
            <w:tcBorders>
              <w:top w:val="single" w:sz="4" w:space="0" w:color="00000A"/>
              <w:left w:val="single" w:sz="4" w:space="0" w:color="00000A"/>
              <w:bottom w:val="single" w:sz="4" w:space="0" w:color="00000A"/>
              <w:right w:val="single" w:sz="4" w:space="0" w:color="00000A"/>
            </w:tcBorders>
          </w:tcPr>
          <w:p w:rsidR="00B4282B" w:rsidRPr="007C7D99" w:rsidRDefault="000154EA">
            <w:pPr>
              <w:ind w:right="60"/>
              <w:jc w:val="center"/>
            </w:pPr>
            <w:r w:rsidRPr="007C7D99">
              <w:rPr>
                <w:rFonts w:ascii="Times New Roman" w:eastAsia="Times New Roman" w:hAnsi="Times New Roman" w:cs="Times New Roman"/>
                <w:sz w:val="24"/>
              </w:rPr>
              <w:t>0</w:t>
            </w:r>
          </w:p>
        </w:tc>
        <w:tc>
          <w:tcPr>
            <w:tcW w:w="709" w:type="dxa"/>
            <w:tcBorders>
              <w:top w:val="single" w:sz="4" w:space="0" w:color="00000A"/>
              <w:left w:val="single" w:sz="4" w:space="0" w:color="00000A"/>
              <w:bottom w:val="single" w:sz="4" w:space="0" w:color="00000A"/>
              <w:right w:val="single" w:sz="4" w:space="0" w:color="00000A"/>
            </w:tcBorders>
          </w:tcPr>
          <w:p w:rsidR="00B4282B" w:rsidRPr="007C7D99" w:rsidRDefault="000154EA">
            <w:pPr>
              <w:ind w:right="60"/>
              <w:jc w:val="center"/>
            </w:pPr>
            <w:r w:rsidRPr="007C7D99">
              <w:rPr>
                <w:rFonts w:ascii="Times New Roman" w:eastAsia="Times New Roman" w:hAnsi="Times New Roman" w:cs="Times New Roman"/>
                <w:sz w:val="24"/>
              </w:rPr>
              <w:t>0</w:t>
            </w:r>
          </w:p>
        </w:tc>
        <w:tc>
          <w:tcPr>
            <w:tcW w:w="708" w:type="dxa"/>
            <w:tcBorders>
              <w:top w:val="single" w:sz="4" w:space="0" w:color="00000A"/>
              <w:left w:val="single" w:sz="4" w:space="0" w:color="00000A"/>
              <w:bottom w:val="single" w:sz="4" w:space="0" w:color="00000A"/>
              <w:right w:val="single" w:sz="4" w:space="0" w:color="00000A"/>
            </w:tcBorders>
          </w:tcPr>
          <w:p w:rsidR="00B4282B" w:rsidRPr="007C7D99" w:rsidRDefault="000154EA">
            <w:pPr>
              <w:ind w:right="60"/>
              <w:jc w:val="center"/>
            </w:pPr>
            <w:r w:rsidRPr="007C7D99">
              <w:rPr>
                <w:rFonts w:ascii="Times New Roman" w:eastAsia="Times New Roman" w:hAnsi="Times New Roman" w:cs="Times New Roman"/>
                <w:sz w:val="24"/>
              </w:rPr>
              <w:t>0</w:t>
            </w:r>
          </w:p>
        </w:tc>
        <w:tc>
          <w:tcPr>
            <w:tcW w:w="663" w:type="dxa"/>
            <w:gridSpan w:val="2"/>
            <w:tcBorders>
              <w:top w:val="single" w:sz="4" w:space="0" w:color="00000A"/>
              <w:left w:val="single" w:sz="4" w:space="0" w:color="00000A"/>
              <w:bottom w:val="single" w:sz="4" w:space="0" w:color="00000A"/>
              <w:right w:val="single" w:sz="4" w:space="0" w:color="00000A"/>
            </w:tcBorders>
          </w:tcPr>
          <w:p w:rsidR="00B4282B" w:rsidRPr="007C7D99" w:rsidRDefault="000154EA">
            <w:pPr>
              <w:ind w:right="60"/>
              <w:jc w:val="center"/>
            </w:pPr>
            <w:r w:rsidRPr="007C7D99">
              <w:rPr>
                <w:rFonts w:ascii="Times New Roman" w:eastAsia="Times New Roman" w:hAnsi="Times New Roman" w:cs="Times New Roman"/>
                <w:sz w:val="24"/>
              </w:rPr>
              <w:t>0</w:t>
            </w:r>
          </w:p>
        </w:tc>
        <w:tc>
          <w:tcPr>
            <w:tcW w:w="613" w:type="dxa"/>
            <w:tcBorders>
              <w:top w:val="single" w:sz="4" w:space="0" w:color="00000A"/>
              <w:left w:val="single" w:sz="4" w:space="0" w:color="00000A"/>
              <w:bottom w:val="single" w:sz="4" w:space="0" w:color="00000A"/>
              <w:right w:val="single" w:sz="4" w:space="0" w:color="00000A"/>
            </w:tcBorders>
          </w:tcPr>
          <w:p w:rsidR="00B4282B" w:rsidRPr="007C7D99" w:rsidRDefault="000154EA">
            <w:pPr>
              <w:ind w:right="60"/>
              <w:jc w:val="center"/>
            </w:pPr>
            <w:r w:rsidRPr="007C7D99">
              <w:rPr>
                <w:rFonts w:ascii="Times New Roman" w:eastAsia="Times New Roman" w:hAnsi="Times New Roman" w:cs="Times New Roman"/>
                <w:sz w:val="24"/>
              </w:rPr>
              <w:t>0</w:t>
            </w:r>
          </w:p>
        </w:tc>
        <w:tc>
          <w:tcPr>
            <w:tcW w:w="567" w:type="dxa"/>
            <w:tcBorders>
              <w:top w:val="single" w:sz="4" w:space="0" w:color="00000A"/>
              <w:left w:val="single" w:sz="4" w:space="0" w:color="00000A"/>
              <w:bottom w:val="single" w:sz="4" w:space="0" w:color="00000A"/>
              <w:right w:val="single" w:sz="4" w:space="0" w:color="00000A"/>
            </w:tcBorders>
          </w:tcPr>
          <w:p w:rsidR="00B4282B" w:rsidRPr="007C7D99" w:rsidRDefault="000154EA">
            <w:pPr>
              <w:ind w:left="119"/>
            </w:pPr>
            <w:r w:rsidRPr="007C7D99">
              <w:rPr>
                <w:rFonts w:ascii="Times New Roman" w:eastAsia="Times New Roman" w:hAnsi="Times New Roman" w:cs="Times New Roman"/>
                <w:sz w:val="24"/>
              </w:rPr>
              <w:t>0</w:t>
            </w:r>
          </w:p>
        </w:tc>
        <w:tc>
          <w:tcPr>
            <w:tcW w:w="567" w:type="dxa"/>
            <w:gridSpan w:val="2"/>
            <w:tcBorders>
              <w:top w:val="single" w:sz="4" w:space="0" w:color="00000A"/>
              <w:left w:val="single" w:sz="4" w:space="0" w:color="00000A"/>
              <w:bottom w:val="single" w:sz="4" w:space="0" w:color="00000A"/>
              <w:right w:val="single" w:sz="4" w:space="0" w:color="00000A"/>
            </w:tcBorders>
          </w:tcPr>
          <w:p w:rsidR="00B4282B" w:rsidRPr="007C7D99" w:rsidRDefault="000154EA">
            <w:pPr>
              <w:ind w:left="119"/>
            </w:pPr>
            <w:r w:rsidRPr="007C7D99">
              <w:rPr>
                <w:rFonts w:ascii="Times New Roman" w:eastAsia="Times New Roman" w:hAnsi="Times New Roman" w:cs="Times New Roman"/>
                <w:sz w:val="24"/>
              </w:rPr>
              <w:t>0</w:t>
            </w:r>
          </w:p>
        </w:tc>
        <w:tc>
          <w:tcPr>
            <w:tcW w:w="709" w:type="dxa"/>
            <w:tcBorders>
              <w:top w:val="single" w:sz="4" w:space="0" w:color="00000A"/>
              <w:left w:val="single" w:sz="4" w:space="0" w:color="00000A"/>
              <w:bottom w:val="single" w:sz="4" w:space="0" w:color="00000A"/>
              <w:right w:val="single" w:sz="4" w:space="0" w:color="00000A"/>
            </w:tcBorders>
          </w:tcPr>
          <w:p w:rsidR="00B4282B" w:rsidRPr="007C7D99" w:rsidRDefault="000154EA">
            <w:pPr>
              <w:ind w:right="60"/>
              <w:jc w:val="center"/>
            </w:pPr>
            <w:r w:rsidRPr="007C7D99">
              <w:rPr>
                <w:rFonts w:ascii="Times New Roman" w:eastAsia="Times New Roman" w:hAnsi="Times New Roman" w:cs="Times New Roman"/>
                <w:sz w:val="24"/>
              </w:rPr>
              <w:t>0</w:t>
            </w:r>
          </w:p>
        </w:tc>
        <w:tc>
          <w:tcPr>
            <w:tcW w:w="567" w:type="dxa"/>
            <w:gridSpan w:val="2"/>
            <w:tcBorders>
              <w:top w:val="single" w:sz="4" w:space="0" w:color="00000A"/>
              <w:left w:val="single" w:sz="4" w:space="0" w:color="00000A"/>
              <w:bottom w:val="single" w:sz="4" w:space="0" w:color="00000A"/>
              <w:right w:val="single" w:sz="4" w:space="0" w:color="00000A"/>
            </w:tcBorders>
          </w:tcPr>
          <w:p w:rsidR="00B4282B" w:rsidRPr="007C7D99" w:rsidRDefault="000154EA">
            <w:pPr>
              <w:ind w:left="119"/>
            </w:pPr>
            <w:r w:rsidRPr="007C7D99">
              <w:rPr>
                <w:rFonts w:ascii="Times New Roman" w:eastAsia="Times New Roman" w:hAnsi="Times New Roman" w:cs="Times New Roman"/>
                <w:sz w:val="24"/>
              </w:rPr>
              <w:t>0</w:t>
            </w:r>
          </w:p>
        </w:tc>
        <w:tc>
          <w:tcPr>
            <w:tcW w:w="709" w:type="dxa"/>
            <w:tcBorders>
              <w:top w:val="single" w:sz="4" w:space="0" w:color="00000A"/>
              <w:left w:val="single" w:sz="4" w:space="0" w:color="00000A"/>
              <w:bottom w:val="single" w:sz="4" w:space="0" w:color="00000A"/>
              <w:right w:val="single" w:sz="4" w:space="0" w:color="00000A"/>
            </w:tcBorders>
          </w:tcPr>
          <w:p w:rsidR="00B4282B" w:rsidRPr="007C7D99" w:rsidRDefault="000154EA">
            <w:pPr>
              <w:ind w:right="60"/>
              <w:jc w:val="center"/>
            </w:pPr>
            <w:r w:rsidRPr="007C7D99">
              <w:rPr>
                <w:rFonts w:ascii="Times New Roman" w:eastAsia="Times New Roman" w:hAnsi="Times New Roman" w:cs="Times New Roman"/>
                <w:sz w:val="24"/>
              </w:rPr>
              <w:t>0</w:t>
            </w:r>
          </w:p>
        </w:tc>
        <w:tc>
          <w:tcPr>
            <w:tcW w:w="567" w:type="dxa"/>
            <w:tcBorders>
              <w:top w:val="single" w:sz="4" w:space="0" w:color="00000A"/>
              <w:left w:val="single" w:sz="4" w:space="0" w:color="00000A"/>
              <w:bottom w:val="single" w:sz="4" w:space="0" w:color="00000A"/>
              <w:right w:val="single" w:sz="4" w:space="0" w:color="00000A"/>
            </w:tcBorders>
          </w:tcPr>
          <w:p w:rsidR="00B4282B" w:rsidRPr="007C7D99" w:rsidRDefault="000154EA">
            <w:pPr>
              <w:ind w:left="119"/>
            </w:pPr>
            <w:r w:rsidRPr="007C7D99">
              <w:rPr>
                <w:rFonts w:ascii="Times New Roman" w:eastAsia="Times New Roman" w:hAnsi="Times New Roman" w:cs="Times New Roman"/>
                <w:sz w:val="24"/>
              </w:rPr>
              <w:t>0</w:t>
            </w:r>
          </w:p>
        </w:tc>
        <w:tc>
          <w:tcPr>
            <w:tcW w:w="975" w:type="dxa"/>
            <w:tcBorders>
              <w:top w:val="single" w:sz="4" w:space="0" w:color="00000A"/>
              <w:left w:val="single" w:sz="4" w:space="0" w:color="00000A"/>
              <w:bottom w:val="single" w:sz="4" w:space="0" w:color="00000A"/>
              <w:right w:val="single" w:sz="4" w:space="0" w:color="00000A"/>
            </w:tcBorders>
          </w:tcPr>
          <w:p w:rsidR="00B4282B" w:rsidRPr="007C7D99" w:rsidRDefault="007C7D99">
            <w:pPr>
              <w:ind w:right="59"/>
              <w:jc w:val="center"/>
              <w:rPr>
                <w:rFonts w:ascii="Times New Roman" w:hAnsi="Times New Roman" w:cs="Times New Roman"/>
                <w:sz w:val="24"/>
                <w:szCs w:val="24"/>
              </w:rPr>
            </w:pPr>
            <w:r w:rsidRPr="007C7D99">
              <w:rPr>
                <w:rFonts w:ascii="Times New Roman" w:hAnsi="Times New Roman" w:cs="Times New Roman"/>
                <w:sz w:val="24"/>
                <w:szCs w:val="24"/>
              </w:rPr>
              <w:t>0</w:t>
            </w:r>
          </w:p>
        </w:tc>
      </w:tr>
      <w:tr w:rsidR="00B4282B">
        <w:tblPrEx>
          <w:tblCellMar>
            <w:top w:w="56" w:type="dxa"/>
            <w:left w:w="102" w:type="dxa"/>
            <w:right w:w="46" w:type="dxa"/>
          </w:tblCellMar>
        </w:tblPrEx>
        <w:trPr>
          <w:trHeight w:val="361"/>
        </w:trPr>
        <w:tc>
          <w:tcPr>
            <w:tcW w:w="2159" w:type="dxa"/>
            <w:gridSpan w:val="3"/>
            <w:tcBorders>
              <w:top w:val="single" w:sz="4" w:space="0" w:color="00000A"/>
              <w:left w:val="single" w:sz="4" w:space="0" w:color="00000A"/>
              <w:bottom w:val="single" w:sz="4" w:space="0" w:color="00000A"/>
              <w:right w:val="single" w:sz="4" w:space="0" w:color="00000A"/>
            </w:tcBorders>
          </w:tcPr>
          <w:p w:rsidR="00B4282B" w:rsidRDefault="000154EA">
            <w:r>
              <w:rPr>
                <w:rFonts w:ascii="Times New Roman" w:eastAsia="Times New Roman" w:hAnsi="Times New Roman" w:cs="Times New Roman"/>
                <w:sz w:val="24"/>
              </w:rPr>
              <w:t>JST</w:t>
            </w:r>
          </w:p>
        </w:tc>
        <w:tc>
          <w:tcPr>
            <w:tcW w:w="709"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709"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708"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663" w:type="dxa"/>
            <w:gridSpan w:val="2"/>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613"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567" w:type="dxa"/>
            <w:tcBorders>
              <w:top w:val="single" w:sz="4" w:space="0" w:color="00000A"/>
              <w:left w:val="single" w:sz="4" w:space="0" w:color="00000A"/>
              <w:bottom w:val="single" w:sz="4" w:space="0" w:color="00000A"/>
              <w:right w:val="single" w:sz="4" w:space="0" w:color="00000A"/>
            </w:tcBorders>
          </w:tcPr>
          <w:p w:rsidR="00B4282B" w:rsidRDefault="000154EA">
            <w:pPr>
              <w:ind w:left="119"/>
            </w:pPr>
            <w:r>
              <w:rPr>
                <w:rFonts w:ascii="Times New Roman" w:eastAsia="Times New Roman" w:hAnsi="Times New Roman" w:cs="Times New Roman"/>
                <w:sz w:val="24"/>
              </w:rPr>
              <w:t>0</w:t>
            </w:r>
          </w:p>
        </w:tc>
        <w:tc>
          <w:tcPr>
            <w:tcW w:w="567" w:type="dxa"/>
            <w:gridSpan w:val="2"/>
            <w:tcBorders>
              <w:top w:val="single" w:sz="4" w:space="0" w:color="00000A"/>
              <w:left w:val="single" w:sz="4" w:space="0" w:color="00000A"/>
              <w:bottom w:val="single" w:sz="4" w:space="0" w:color="00000A"/>
              <w:right w:val="single" w:sz="4" w:space="0" w:color="00000A"/>
            </w:tcBorders>
          </w:tcPr>
          <w:p w:rsidR="00B4282B" w:rsidRDefault="000154EA">
            <w:pPr>
              <w:ind w:left="119"/>
            </w:pPr>
            <w:r>
              <w:rPr>
                <w:rFonts w:ascii="Times New Roman" w:eastAsia="Times New Roman" w:hAnsi="Times New Roman" w:cs="Times New Roman"/>
                <w:sz w:val="24"/>
              </w:rPr>
              <w:t>0</w:t>
            </w:r>
          </w:p>
        </w:tc>
        <w:tc>
          <w:tcPr>
            <w:tcW w:w="709"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567" w:type="dxa"/>
            <w:gridSpan w:val="2"/>
            <w:tcBorders>
              <w:top w:val="single" w:sz="4" w:space="0" w:color="00000A"/>
              <w:left w:val="single" w:sz="4" w:space="0" w:color="00000A"/>
              <w:bottom w:val="single" w:sz="4" w:space="0" w:color="00000A"/>
              <w:right w:val="single" w:sz="4" w:space="0" w:color="00000A"/>
            </w:tcBorders>
          </w:tcPr>
          <w:p w:rsidR="00B4282B" w:rsidRDefault="000154EA">
            <w:pPr>
              <w:ind w:left="119"/>
            </w:pPr>
            <w:r>
              <w:rPr>
                <w:rFonts w:ascii="Times New Roman" w:eastAsia="Times New Roman" w:hAnsi="Times New Roman" w:cs="Times New Roman"/>
                <w:sz w:val="24"/>
              </w:rPr>
              <w:t>0</w:t>
            </w:r>
          </w:p>
        </w:tc>
        <w:tc>
          <w:tcPr>
            <w:tcW w:w="709"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567" w:type="dxa"/>
            <w:tcBorders>
              <w:top w:val="single" w:sz="4" w:space="0" w:color="00000A"/>
              <w:left w:val="single" w:sz="4" w:space="0" w:color="00000A"/>
              <w:bottom w:val="single" w:sz="4" w:space="0" w:color="00000A"/>
              <w:right w:val="single" w:sz="4" w:space="0" w:color="00000A"/>
            </w:tcBorders>
          </w:tcPr>
          <w:p w:rsidR="00B4282B" w:rsidRDefault="000154EA">
            <w:pPr>
              <w:ind w:left="119"/>
            </w:pPr>
            <w:r>
              <w:rPr>
                <w:rFonts w:ascii="Times New Roman" w:eastAsia="Times New Roman" w:hAnsi="Times New Roman" w:cs="Times New Roman"/>
                <w:sz w:val="24"/>
              </w:rPr>
              <w:t>0</w:t>
            </w:r>
          </w:p>
        </w:tc>
        <w:tc>
          <w:tcPr>
            <w:tcW w:w="975" w:type="dxa"/>
            <w:tcBorders>
              <w:top w:val="single" w:sz="4" w:space="0" w:color="00000A"/>
              <w:left w:val="single" w:sz="4" w:space="0" w:color="00000A"/>
              <w:bottom w:val="single" w:sz="4" w:space="0" w:color="00000A"/>
              <w:right w:val="single" w:sz="4" w:space="0" w:color="00000A"/>
            </w:tcBorders>
          </w:tcPr>
          <w:p w:rsidR="00B4282B" w:rsidRDefault="000154EA">
            <w:pPr>
              <w:ind w:right="59"/>
              <w:jc w:val="center"/>
            </w:pPr>
            <w:r>
              <w:rPr>
                <w:rFonts w:ascii="Times New Roman" w:eastAsia="Times New Roman" w:hAnsi="Times New Roman" w:cs="Times New Roman"/>
                <w:sz w:val="24"/>
              </w:rPr>
              <w:t>0</w:t>
            </w:r>
          </w:p>
        </w:tc>
      </w:tr>
      <w:tr w:rsidR="00B4282B">
        <w:tblPrEx>
          <w:tblCellMar>
            <w:top w:w="56" w:type="dxa"/>
            <w:left w:w="102" w:type="dxa"/>
            <w:right w:w="46" w:type="dxa"/>
          </w:tblCellMar>
        </w:tblPrEx>
        <w:trPr>
          <w:trHeight w:val="562"/>
        </w:trPr>
        <w:tc>
          <w:tcPr>
            <w:tcW w:w="2159" w:type="dxa"/>
            <w:gridSpan w:val="3"/>
            <w:tcBorders>
              <w:top w:val="single" w:sz="4" w:space="0" w:color="00000A"/>
              <w:left w:val="single" w:sz="4" w:space="0" w:color="00000A"/>
              <w:bottom w:val="single" w:sz="4" w:space="0" w:color="00000A"/>
              <w:right w:val="single" w:sz="4" w:space="0" w:color="00000A"/>
            </w:tcBorders>
          </w:tcPr>
          <w:p w:rsidR="00B4282B" w:rsidRDefault="000154EA">
            <w:r>
              <w:rPr>
                <w:rFonts w:ascii="Times New Roman" w:eastAsia="Times New Roman" w:hAnsi="Times New Roman" w:cs="Times New Roman"/>
                <w:sz w:val="24"/>
              </w:rPr>
              <w:t>pozostałe jednostki (oddzielnie)</w:t>
            </w:r>
          </w:p>
        </w:tc>
        <w:tc>
          <w:tcPr>
            <w:tcW w:w="709"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709"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708"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663" w:type="dxa"/>
            <w:gridSpan w:val="2"/>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613"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567" w:type="dxa"/>
            <w:tcBorders>
              <w:top w:val="single" w:sz="4" w:space="0" w:color="00000A"/>
              <w:left w:val="single" w:sz="4" w:space="0" w:color="00000A"/>
              <w:bottom w:val="single" w:sz="4" w:space="0" w:color="00000A"/>
              <w:right w:val="single" w:sz="4" w:space="0" w:color="00000A"/>
            </w:tcBorders>
          </w:tcPr>
          <w:p w:rsidR="00B4282B" w:rsidRDefault="000154EA">
            <w:pPr>
              <w:ind w:left="119"/>
            </w:pPr>
            <w:r>
              <w:rPr>
                <w:rFonts w:ascii="Times New Roman" w:eastAsia="Times New Roman" w:hAnsi="Times New Roman" w:cs="Times New Roman"/>
                <w:sz w:val="24"/>
              </w:rPr>
              <w:t>0</w:t>
            </w:r>
          </w:p>
        </w:tc>
        <w:tc>
          <w:tcPr>
            <w:tcW w:w="567" w:type="dxa"/>
            <w:gridSpan w:val="2"/>
            <w:tcBorders>
              <w:top w:val="single" w:sz="4" w:space="0" w:color="00000A"/>
              <w:left w:val="single" w:sz="4" w:space="0" w:color="00000A"/>
              <w:bottom w:val="single" w:sz="4" w:space="0" w:color="00000A"/>
              <w:right w:val="single" w:sz="4" w:space="0" w:color="00000A"/>
            </w:tcBorders>
          </w:tcPr>
          <w:p w:rsidR="00B4282B" w:rsidRDefault="000154EA">
            <w:pPr>
              <w:ind w:left="119"/>
            </w:pPr>
            <w:r>
              <w:rPr>
                <w:rFonts w:ascii="Times New Roman" w:eastAsia="Times New Roman" w:hAnsi="Times New Roman" w:cs="Times New Roman"/>
                <w:sz w:val="24"/>
              </w:rPr>
              <w:t>0</w:t>
            </w:r>
          </w:p>
        </w:tc>
        <w:tc>
          <w:tcPr>
            <w:tcW w:w="709"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567" w:type="dxa"/>
            <w:gridSpan w:val="2"/>
            <w:tcBorders>
              <w:top w:val="single" w:sz="4" w:space="0" w:color="00000A"/>
              <w:left w:val="single" w:sz="4" w:space="0" w:color="00000A"/>
              <w:bottom w:val="single" w:sz="4" w:space="0" w:color="00000A"/>
              <w:right w:val="single" w:sz="4" w:space="0" w:color="00000A"/>
            </w:tcBorders>
          </w:tcPr>
          <w:p w:rsidR="00B4282B" w:rsidRDefault="000154EA">
            <w:pPr>
              <w:ind w:left="119"/>
            </w:pPr>
            <w:r>
              <w:rPr>
                <w:rFonts w:ascii="Times New Roman" w:eastAsia="Times New Roman" w:hAnsi="Times New Roman" w:cs="Times New Roman"/>
                <w:sz w:val="24"/>
              </w:rPr>
              <w:t>0</w:t>
            </w:r>
          </w:p>
        </w:tc>
        <w:tc>
          <w:tcPr>
            <w:tcW w:w="709"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567" w:type="dxa"/>
            <w:tcBorders>
              <w:top w:val="single" w:sz="4" w:space="0" w:color="00000A"/>
              <w:left w:val="single" w:sz="4" w:space="0" w:color="00000A"/>
              <w:bottom w:val="single" w:sz="4" w:space="0" w:color="00000A"/>
              <w:right w:val="single" w:sz="4" w:space="0" w:color="00000A"/>
            </w:tcBorders>
          </w:tcPr>
          <w:p w:rsidR="00B4282B" w:rsidRDefault="000154EA">
            <w:pPr>
              <w:ind w:left="119"/>
            </w:pPr>
            <w:r>
              <w:rPr>
                <w:rFonts w:ascii="Times New Roman" w:eastAsia="Times New Roman" w:hAnsi="Times New Roman" w:cs="Times New Roman"/>
                <w:sz w:val="24"/>
              </w:rPr>
              <w:t>0</w:t>
            </w:r>
          </w:p>
        </w:tc>
        <w:tc>
          <w:tcPr>
            <w:tcW w:w="975" w:type="dxa"/>
            <w:tcBorders>
              <w:top w:val="single" w:sz="4" w:space="0" w:color="00000A"/>
              <w:left w:val="single" w:sz="4" w:space="0" w:color="00000A"/>
              <w:bottom w:val="single" w:sz="4" w:space="0" w:color="00000A"/>
              <w:right w:val="single" w:sz="4" w:space="0" w:color="00000A"/>
            </w:tcBorders>
          </w:tcPr>
          <w:p w:rsidR="00B4282B" w:rsidRDefault="000154EA">
            <w:pPr>
              <w:ind w:right="59"/>
              <w:jc w:val="center"/>
            </w:pPr>
            <w:r>
              <w:rPr>
                <w:rFonts w:ascii="Times New Roman" w:eastAsia="Times New Roman" w:hAnsi="Times New Roman" w:cs="Times New Roman"/>
                <w:sz w:val="24"/>
              </w:rPr>
              <w:t>0</w:t>
            </w:r>
          </w:p>
        </w:tc>
      </w:tr>
      <w:tr w:rsidR="00B4282B">
        <w:tblPrEx>
          <w:tblCellMar>
            <w:top w:w="56" w:type="dxa"/>
            <w:left w:w="102" w:type="dxa"/>
            <w:right w:w="46" w:type="dxa"/>
          </w:tblCellMar>
        </w:tblPrEx>
        <w:trPr>
          <w:trHeight w:val="370"/>
        </w:trPr>
        <w:tc>
          <w:tcPr>
            <w:tcW w:w="2159" w:type="dxa"/>
            <w:gridSpan w:val="3"/>
            <w:tcBorders>
              <w:top w:val="single" w:sz="4" w:space="0" w:color="00000A"/>
              <w:left w:val="single" w:sz="4" w:space="0" w:color="00000A"/>
              <w:bottom w:val="single" w:sz="4" w:space="0" w:color="00000A"/>
              <w:right w:val="single" w:sz="4" w:space="0" w:color="00000A"/>
            </w:tcBorders>
          </w:tcPr>
          <w:p w:rsidR="00B4282B" w:rsidRDefault="000154EA">
            <w:r>
              <w:rPr>
                <w:rFonts w:ascii="Times New Roman" w:eastAsia="Times New Roman" w:hAnsi="Times New Roman" w:cs="Times New Roman"/>
                <w:b/>
                <w:sz w:val="24"/>
              </w:rPr>
              <w:t>Saldo ogółem</w:t>
            </w:r>
          </w:p>
        </w:tc>
        <w:tc>
          <w:tcPr>
            <w:tcW w:w="709" w:type="dxa"/>
            <w:tcBorders>
              <w:top w:val="single" w:sz="4" w:space="0" w:color="00000A"/>
              <w:left w:val="single" w:sz="4" w:space="0" w:color="00000A"/>
              <w:bottom w:val="single" w:sz="4" w:space="0" w:color="00000A"/>
              <w:right w:val="single" w:sz="4" w:space="0" w:color="00000A"/>
            </w:tcBorders>
          </w:tcPr>
          <w:p w:rsidR="00B4282B" w:rsidRPr="007C7D99" w:rsidRDefault="000154EA">
            <w:pPr>
              <w:ind w:right="60"/>
              <w:jc w:val="center"/>
            </w:pPr>
            <w:r w:rsidRPr="007C7D99">
              <w:rPr>
                <w:rFonts w:ascii="Times New Roman" w:eastAsia="Times New Roman" w:hAnsi="Times New Roman" w:cs="Times New Roman"/>
                <w:sz w:val="24"/>
              </w:rPr>
              <w:t>0</w:t>
            </w:r>
          </w:p>
        </w:tc>
        <w:tc>
          <w:tcPr>
            <w:tcW w:w="709" w:type="dxa"/>
            <w:tcBorders>
              <w:top w:val="single" w:sz="4" w:space="0" w:color="00000A"/>
              <w:left w:val="single" w:sz="4" w:space="0" w:color="00000A"/>
              <w:bottom w:val="single" w:sz="4" w:space="0" w:color="00000A"/>
              <w:right w:val="single" w:sz="4" w:space="0" w:color="00000A"/>
            </w:tcBorders>
          </w:tcPr>
          <w:p w:rsidR="00B4282B" w:rsidRPr="007C7D99" w:rsidRDefault="000154EA">
            <w:pPr>
              <w:ind w:right="60"/>
              <w:jc w:val="center"/>
            </w:pPr>
            <w:r w:rsidRPr="007C7D99">
              <w:rPr>
                <w:rFonts w:ascii="Times New Roman" w:eastAsia="Times New Roman" w:hAnsi="Times New Roman" w:cs="Times New Roman"/>
                <w:sz w:val="24"/>
              </w:rPr>
              <w:t>0</w:t>
            </w:r>
          </w:p>
        </w:tc>
        <w:tc>
          <w:tcPr>
            <w:tcW w:w="708" w:type="dxa"/>
            <w:tcBorders>
              <w:top w:val="single" w:sz="4" w:space="0" w:color="00000A"/>
              <w:left w:val="single" w:sz="4" w:space="0" w:color="00000A"/>
              <w:bottom w:val="single" w:sz="4" w:space="0" w:color="00000A"/>
              <w:right w:val="single" w:sz="4" w:space="0" w:color="00000A"/>
            </w:tcBorders>
          </w:tcPr>
          <w:p w:rsidR="00B4282B" w:rsidRPr="007C7D99" w:rsidRDefault="000154EA">
            <w:pPr>
              <w:ind w:right="60"/>
              <w:jc w:val="center"/>
            </w:pPr>
            <w:r w:rsidRPr="007C7D99">
              <w:rPr>
                <w:rFonts w:ascii="Times New Roman" w:eastAsia="Times New Roman" w:hAnsi="Times New Roman" w:cs="Times New Roman"/>
                <w:sz w:val="24"/>
              </w:rPr>
              <w:t>0</w:t>
            </w:r>
          </w:p>
        </w:tc>
        <w:tc>
          <w:tcPr>
            <w:tcW w:w="663" w:type="dxa"/>
            <w:gridSpan w:val="2"/>
            <w:tcBorders>
              <w:top w:val="single" w:sz="4" w:space="0" w:color="00000A"/>
              <w:left w:val="single" w:sz="4" w:space="0" w:color="00000A"/>
              <w:bottom w:val="single" w:sz="4" w:space="0" w:color="00000A"/>
              <w:right w:val="single" w:sz="4" w:space="0" w:color="00000A"/>
            </w:tcBorders>
          </w:tcPr>
          <w:p w:rsidR="00B4282B" w:rsidRPr="007C7D99" w:rsidRDefault="000154EA">
            <w:pPr>
              <w:ind w:right="60"/>
              <w:jc w:val="center"/>
            </w:pPr>
            <w:r w:rsidRPr="007C7D99">
              <w:rPr>
                <w:rFonts w:ascii="Times New Roman" w:eastAsia="Times New Roman" w:hAnsi="Times New Roman" w:cs="Times New Roman"/>
                <w:sz w:val="24"/>
              </w:rPr>
              <w:t>0</w:t>
            </w:r>
          </w:p>
        </w:tc>
        <w:tc>
          <w:tcPr>
            <w:tcW w:w="613" w:type="dxa"/>
            <w:tcBorders>
              <w:top w:val="single" w:sz="4" w:space="0" w:color="00000A"/>
              <w:left w:val="single" w:sz="4" w:space="0" w:color="00000A"/>
              <w:bottom w:val="single" w:sz="4" w:space="0" w:color="00000A"/>
              <w:right w:val="single" w:sz="4" w:space="0" w:color="00000A"/>
            </w:tcBorders>
          </w:tcPr>
          <w:p w:rsidR="00B4282B" w:rsidRPr="007C7D99" w:rsidRDefault="000154EA">
            <w:pPr>
              <w:ind w:right="60"/>
              <w:jc w:val="center"/>
            </w:pPr>
            <w:r w:rsidRPr="007C7D99">
              <w:rPr>
                <w:rFonts w:ascii="Times New Roman" w:eastAsia="Times New Roman" w:hAnsi="Times New Roman" w:cs="Times New Roman"/>
                <w:sz w:val="24"/>
              </w:rPr>
              <w:t>0</w:t>
            </w:r>
          </w:p>
        </w:tc>
        <w:tc>
          <w:tcPr>
            <w:tcW w:w="567" w:type="dxa"/>
            <w:tcBorders>
              <w:top w:val="single" w:sz="4" w:space="0" w:color="00000A"/>
              <w:left w:val="single" w:sz="4" w:space="0" w:color="00000A"/>
              <w:bottom w:val="single" w:sz="4" w:space="0" w:color="00000A"/>
              <w:right w:val="single" w:sz="4" w:space="0" w:color="00000A"/>
            </w:tcBorders>
          </w:tcPr>
          <w:p w:rsidR="00B4282B" w:rsidRPr="007C7D99" w:rsidRDefault="000154EA">
            <w:pPr>
              <w:ind w:left="119"/>
            </w:pPr>
            <w:r w:rsidRPr="007C7D99">
              <w:rPr>
                <w:rFonts w:ascii="Times New Roman" w:eastAsia="Times New Roman" w:hAnsi="Times New Roman" w:cs="Times New Roman"/>
                <w:sz w:val="24"/>
              </w:rPr>
              <w:t>0</w:t>
            </w:r>
          </w:p>
        </w:tc>
        <w:tc>
          <w:tcPr>
            <w:tcW w:w="567" w:type="dxa"/>
            <w:gridSpan w:val="2"/>
            <w:tcBorders>
              <w:top w:val="single" w:sz="4" w:space="0" w:color="00000A"/>
              <w:left w:val="single" w:sz="4" w:space="0" w:color="00000A"/>
              <w:bottom w:val="single" w:sz="4" w:space="0" w:color="00000A"/>
              <w:right w:val="single" w:sz="4" w:space="0" w:color="00000A"/>
            </w:tcBorders>
          </w:tcPr>
          <w:p w:rsidR="00B4282B" w:rsidRPr="007C7D99" w:rsidRDefault="000154EA">
            <w:pPr>
              <w:ind w:left="119"/>
            </w:pPr>
            <w:r w:rsidRPr="007C7D99">
              <w:rPr>
                <w:rFonts w:ascii="Times New Roman" w:eastAsia="Times New Roman" w:hAnsi="Times New Roman" w:cs="Times New Roman"/>
                <w:sz w:val="24"/>
              </w:rPr>
              <w:t>0</w:t>
            </w:r>
          </w:p>
        </w:tc>
        <w:tc>
          <w:tcPr>
            <w:tcW w:w="709" w:type="dxa"/>
            <w:tcBorders>
              <w:top w:val="single" w:sz="4" w:space="0" w:color="00000A"/>
              <w:left w:val="single" w:sz="4" w:space="0" w:color="00000A"/>
              <w:bottom w:val="single" w:sz="4" w:space="0" w:color="00000A"/>
              <w:right w:val="single" w:sz="4" w:space="0" w:color="00000A"/>
            </w:tcBorders>
          </w:tcPr>
          <w:p w:rsidR="00B4282B" w:rsidRPr="007C7D99" w:rsidRDefault="000154EA">
            <w:pPr>
              <w:ind w:right="60"/>
              <w:jc w:val="center"/>
            </w:pPr>
            <w:r w:rsidRPr="007C7D99">
              <w:rPr>
                <w:rFonts w:ascii="Times New Roman" w:eastAsia="Times New Roman" w:hAnsi="Times New Roman" w:cs="Times New Roman"/>
                <w:sz w:val="24"/>
              </w:rPr>
              <w:t>0</w:t>
            </w:r>
          </w:p>
        </w:tc>
        <w:tc>
          <w:tcPr>
            <w:tcW w:w="567" w:type="dxa"/>
            <w:gridSpan w:val="2"/>
            <w:tcBorders>
              <w:top w:val="single" w:sz="4" w:space="0" w:color="00000A"/>
              <w:left w:val="single" w:sz="4" w:space="0" w:color="00000A"/>
              <w:bottom w:val="single" w:sz="4" w:space="0" w:color="00000A"/>
              <w:right w:val="single" w:sz="4" w:space="0" w:color="00000A"/>
            </w:tcBorders>
          </w:tcPr>
          <w:p w:rsidR="00B4282B" w:rsidRPr="007C7D99" w:rsidRDefault="000154EA">
            <w:pPr>
              <w:ind w:left="119"/>
            </w:pPr>
            <w:r w:rsidRPr="007C7D99">
              <w:rPr>
                <w:rFonts w:ascii="Times New Roman" w:eastAsia="Times New Roman" w:hAnsi="Times New Roman" w:cs="Times New Roman"/>
                <w:sz w:val="24"/>
              </w:rPr>
              <w:t>0</w:t>
            </w:r>
          </w:p>
        </w:tc>
        <w:tc>
          <w:tcPr>
            <w:tcW w:w="709" w:type="dxa"/>
            <w:tcBorders>
              <w:top w:val="single" w:sz="4" w:space="0" w:color="00000A"/>
              <w:left w:val="single" w:sz="4" w:space="0" w:color="00000A"/>
              <w:bottom w:val="single" w:sz="4" w:space="0" w:color="00000A"/>
              <w:right w:val="single" w:sz="4" w:space="0" w:color="00000A"/>
            </w:tcBorders>
          </w:tcPr>
          <w:p w:rsidR="00B4282B" w:rsidRPr="007C7D99" w:rsidRDefault="000154EA">
            <w:pPr>
              <w:ind w:right="60"/>
              <w:jc w:val="center"/>
            </w:pPr>
            <w:r w:rsidRPr="007C7D99">
              <w:rPr>
                <w:rFonts w:ascii="Times New Roman" w:eastAsia="Times New Roman" w:hAnsi="Times New Roman" w:cs="Times New Roman"/>
                <w:sz w:val="24"/>
              </w:rPr>
              <w:t>0</w:t>
            </w:r>
          </w:p>
        </w:tc>
        <w:tc>
          <w:tcPr>
            <w:tcW w:w="567" w:type="dxa"/>
            <w:tcBorders>
              <w:top w:val="single" w:sz="4" w:space="0" w:color="00000A"/>
              <w:left w:val="single" w:sz="4" w:space="0" w:color="00000A"/>
              <w:bottom w:val="single" w:sz="4" w:space="0" w:color="00000A"/>
              <w:right w:val="single" w:sz="4" w:space="0" w:color="00000A"/>
            </w:tcBorders>
          </w:tcPr>
          <w:p w:rsidR="00B4282B" w:rsidRPr="007C7D99" w:rsidRDefault="000154EA">
            <w:pPr>
              <w:ind w:left="119"/>
            </w:pPr>
            <w:r w:rsidRPr="007C7D99">
              <w:rPr>
                <w:rFonts w:ascii="Times New Roman" w:eastAsia="Times New Roman" w:hAnsi="Times New Roman" w:cs="Times New Roman"/>
                <w:sz w:val="24"/>
              </w:rPr>
              <w:t>0</w:t>
            </w:r>
          </w:p>
        </w:tc>
        <w:tc>
          <w:tcPr>
            <w:tcW w:w="975" w:type="dxa"/>
            <w:tcBorders>
              <w:top w:val="single" w:sz="4" w:space="0" w:color="00000A"/>
              <w:left w:val="single" w:sz="4" w:space="0" w:color="00000A"/>
              <w:bottom w:val="single" w:sz="4" w:space="0" w:color="00000A"/>
              <w:right w:val="single" w:sz="4" w:space="0" w:color="00000A"/>
            </w:tcBorders>
          </w:tcPr>
          <w:p w:rsidR="00B4282B" w:rsidRPr="007C7D99" w:rsidRDefault="000154EA">
            <w:pPr>
              <w:ind w:right="59"/>
              <w:jc w:val="center"/>
            </w:pPr>
            <w:r w:rsidRPr="007C7D99">
              <w:rPr>
                <w:rFonts w:ascii="Times New Roman" w:eastAsia="Times New Roman" w:hAnsi="Times New Roman" w:cs="Times New Roman"/>
                <w:sz w:val="24"/>
              </w:rPr>
              <w:t>0</w:t>
            </w:r>
          </w:p>
        </w:tc>
      </w:tr>
      <w:tr w:rsidR="00B4282B">
        <w:tblPrEx>
          <w:tblCellMar>
            <w:top w:w="56" w:type="dxa"/>
            <w:left w:w="102" w:type="dxa"/>
            <w:right w:w="46" w:type="dxa"/>
          </w:tblCellMar>
        </w:tblPrEx>
        <w:trPr>
          <w:trHeight w:val="370"/>
        </w:trPr>
        <w:tc>
          <w:tcPr>
            <w:tcW w:w="2159" w:type="dxa"/>
            <w:gridSpan w:val="3"/>
            <w:tcBorders>
              <w:top w:val="single" w:sz="4" w:space="0" w:color="00000A"/>
              <w:left w:val="single" w:sz="4" w:space="0" w:color="00000A"/>
              <w:bottom w:val="single" w:sz="4" w:space="0" w:color="00000A"/>
              <w:right w:val="single" w:sz="4" w:space="0" w:color="00000A"/>
            </w:tcBorders>
          </w:tcPr>
          <w:p w:rsidR="00B4282B" w:rsidRDefault="000154EA">
            <w:r>
              <w:rPr>
                <w:rFonts w:ascii="Times New Roman" w:eastAsia="Times New Roman" w:hAnsi="Times New Roman" w:cs="Times New Roman"/>
                <w:sz w:val="24"/>
              </w:rPr>
              <w:t>budżet państwa</w:t>
            </w:r>
          </w:p>
        </w:tc>
        <w:tc>
          <w:tcPr>
            <w:tcW w:w="709"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709"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708"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663" w:type="dxa"/>
            <w:gridSpan w:val="2"/>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613"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567" w:type="dxa"/>
            <w:tcBorders>
              <w:top w:val="single" w:sz="4" w:space="0" w:color="00000A"/>
              <w:left w:val="single" w:sz="4" w:space="0" w:color="00000A"/>
              <w:bottom w:val="single" w:sz="4" w:space="0" w:color="00000A"/>
              <w:right w:val="single" w:sz="4" w:space="0" w:color="00000A"/>
            </w:tcBorders>
          </w:tcPr>
          <w:p w:rsidR="00B4282B" w:rsidRDefault="000154EA">
            <w:pPr>
              <w:ind w:left="119"/>
            </w:pPr>
            <w:r>
              <w:rPr>
                <w:rFonts w:ascii="Times New Roman" w:eastAsia="Times New Roman" w:hAnsi="Times New Roman" w:cs="Times New Roman"/>
                <w:sz w:val="24"/>
              </w:rPr>
              <w:t>0</w:t>
            </w:r>
          </w:p>
        </w:tc>
        <w:tc>
          <w:tcPr>
            <w:tcW w:w="567" w:type="dxa"/>
            <w:gridSpan w:val="2"/>
            <w:tcBorders>
              <w:top w:val="single" w:sz="4" w:space="0" w:color="00000A"/>
              <w:left w:val="single" w:sz="4" w:space="0" w:color="00000A"/>
              <w:bottom w:val="single" w:sz="4" w:space="0" w:color="00000A"/>
              <w:right w:val="single" w:sz="4" w:space="0" w:color="00000A"/>
            </w:tcBorders>
          </w:tcPr>
          <w:p w:rsidR="00B4282B" w:rsidRDefault="000154EA">
            <w:pPr>
              <w:ind w:left="119"/>
            </w:pPr>
            <w:r>
              <w:rPr>
                <w:rFonts w:ascii="Times New Roman" w:eastAsia="Times New Roman" w:hAnsi="Times New Roman" w:cs="Times New Roman"/>
                <w:sz w:val="24"/>
              </w:rPr>
              <w:t>0</w:t>
            </w:r>
          </w:p>
        </w:tc>
        <w:tc>
          <w:tcPr>
            <w:tcW w:w="709"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567" w:type="dxa"/>
            <w:gridSpan w:val="2"/>
            <w:tcBorders>
              <w:top w:val="single" w:sz="4" w:space="0" w:color="00000A"/>
              <w:left w:val="single" w:sz="4" w:space="0" w:color="00000A"/>
              <w:bottom w:val="single" w:sz="4" w:space="0" w:color="00000A"/>
              <w:right w:val="single" w:sz="4" w:space="0" w:color="00000A"/>
            </w:tcBorders>
          </w:tcPr>
          <w:p w:rsidR="00B4282B" w:rsidRDefault="000154EA">
            <w:pPr>
              <w:ind w:left="119"/>
            </w:pPr>
            <w:r>
              <w:rPr>
                <w:rFonts w:ascii="Times New Roman" w:eastAsia="Times New Roman" w:hAnsi="Times New Roman" w:cs="Times New Roman"/>
                <w:sz w:val="24"/>
              </w:rPr>
              <w:t>0</w:t>
            </w:r>
          </w:p>
        </w:tc>
        <w:tc>
          <w:tcPr>
            <w:tcW w:w="709"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567" w:type="dxa"/>
            <w:tcBorders>
              <w:top w:val="single" w:sz="4" w:space="0" w:color="00000A"/>
              <w:left w:val="single" w:sz="4" w:space="0" w:color="00000A"/>
              <w:bottom w:val="single" w:sz="4" w:space="0" w:color="00000A"/>
              <w:right w:val="single" w:sz="4" w:space="0" w:color="00000A"/>
            </w:tcBorders>
          </w:tcPr>
          <w:p w:rsidR="00B4282B" w:rsidRDefault="000154EA">
            <w:pPr>
              <w:ind w:left="119"/>
            </w:pPr>
            <w:r>
              <w:rPr>
                <w:rFonts w:ascii="Times New Roman" w:eastAsia="Times New Roman" w:hAnsi="Times New Roman" w:cs="Times New Roman"/>
                <w:sz w:val="24"/>
              </w:rPr>
              <w:t>0</w:t>
            </w:r>
          </w:p>
        </w:tc>
        <w:tc>
          <w:tcPr>
            <w:tcW w:w="975" w:type="dxa"/>
            <w:tcBorders>
              <w:top w:val="single" w:sz="4" w:space="0" w:color="00000A"/>
              <w:left w:val="single" w:sz="4" w:space="0" w:color="00000A"/>
              <w:bottom w:val="single" w:sz="4" w:space="0" w:color="00000A"/>
              <w:right w:val="single" w:sz="4" w:space="0" w:color="00000A"/>
            </w:tcBorders>
          </w:tcPr>
          <w:p w:rsidR="00B4282B" w:rsidRDefault="000154EA">
            <w:pPr>
              <w:ind w:right="59"/>
              <w:jc w:val="center"/>
            </w:pPr>
            <w:r>
              <w:rPr>
                <w:rFonts w:ascii="Times New Roman" w:eastAsia="Times New Roman" w:hAnsi="Times New Roman" w:cs="Times New Roman"/>
                <w:sz w:val="24"/>
              </w:rPr>
              <w:t>0</w:t>
            </w:r>
          </w:p>
        </w:tc>
      </w:tr>
      <w:tr w:rsidR="00B4282B">
        <w:tblPrEx>
          <w:tblCellMar>
            <w:top w:w="56" w:type="dxa"/>
            <w:left w:w="102" w:type="dxa"/>
            <w:right w:w="46" w:type="dxa"/>
          </w:tblCellMar>
        </w:tblPrEx>
        <w:trPr>
          <w:trHeight w:val="367"/>
        </w:trPr>
        <w:tc>
          <w:tcPr>
            <w:tcW w:w="2159" w:type="dxa"/>
            <w:gridSpan w:val="3"/>
            <w:tcBorders>
              <w:top w:val="single" w:sz="4" w:space="0" w:color="00000A"/>
              <w:left w:val="single" w:sz="4" w:space="0" w:color="00000A"/>
              <w:bottom w:val="single" w:sz="4" w:space="0" w:color="00000A"/>
              <w:right w:val="single" w:sz="4" w:space="0" w:color="00000A"/>
            </w:tcBorders>
          </w:tcPr>
          <w:p w:rsidR="00B4282B" w:rsidRDefault="000154EA">
            <w:r>
              <w:rPr>
                <w:rFonts w:ascii="Times New Roman" w:eastAsia="Times New Roman" w:hAnsi="Times New Roman" w:cs="Times New Roman"/>
                <w:sz w:val="24"/>
              </w:rPr>
              <w:t>JST</w:t>
            </w:r>
          </w:p>
        </w:tc>
        <w:tc>
          <w:tcPr>
            <w:tcW w:w="709"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709"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708"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663" w:type="dxa"/>
            <w:gridSpan w:val="2"/>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613"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567" w:type="dxa"/>
            <w:tcBorders>
              <w:top w:val="single" w:sz="4" w:space="0" w:color="00000A"/>
              <w:left w:val="single" w:sz="4" w:space="0" w:color="00000A"/>
              <w:bottom w:val="single" w:sz="4" w:space="0" w:color="00000A"/>
              <w:right w:val="single" w:sz="4" w:space="0" w:color="00000A"/>
            </w:tcBorders>
          </w:tcPr>
          <w:p w:rsidR="00B4282B" w:rsidRDefault="000154EA">
            <w:pPr>
              <w:ind w:left="119"/>
            </w:pPr>
            <w:r>
              <w:rPr>
                <w:rFonts w:ascii="Times New Roman" w:eastAsia="Times New Roman" w:hAnsi="Times New Roman" w:cs="Times New Roman"/>
                <w:sz w:val="24"/>
              </w:rPr>
              <w:t>0</w:t>
            </w:r>
          </w:p>
        </w:tc>
        <w:tc>
          <w:tcPr>
            <w:tcW w:w="567" w:type="dxa"/>
            <w:gridSpan w:val="2"/>
            <w:tcBorders>
              <w:top w:val="single" w:sz="4" w:space="0" w:color="00000A"/>
              <w:left w:val="single" w:sz="4" w:space="0" w:color="00000A"/>
              <w:bottom w:val="single" w:sz="4" w:space="0" w:color="00000A"/>
              <w:right w:val="single" w:sz="4" w:space="0" w:color="00000A"/>
            </w:tcBorders>
          </w:tcPr>
          <w:p w:rsidR="00B4282B" w:rsidRDefault="000154EA">
            <w:pPr>
              <w:ind w:left="119"/>
            </w:pPr>
            <w:r>
              <w:rPr>
                <w:rFonts w:ascii="Times New Roman" w:eastAsia="Times New Roman" w:hAnsi="Times New Roman" w:cs="Times New Roman"/>
                <w:sz w:val="24"/>
              </w:rPr>
              <w:t>0</w:t>
            </w:r>
          </w:p>
        </w:tc>
        <w:tc>
          <w:tcPr>
            <w:tcW w:w="709"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567" w:type="dxa"/>
            <w:gridSpan w:val="2"/>
            <w:tcBorders>
              <w:top w:val="single" w:sz="4" w:space="0" w:color="00000A"/>
              <w:left w:val="single" w:sz="4" w:space="0" w:color="00000A"/>
              <w:bottom w:val="single" w:sz="4" w:space="0" w:color="00000A"/>
              <w:right w:val="single" w:sz="4" w:space="0" w:color="00000A"/>
            </w:tcBorders>
          </w:tcPr>
          <w:p w:rsidR="00B4282B" w:rsidRDefault="000154EA">
            <w:pPr>
              <w:ind w:left="119"/>
            </w:pPr>
            <w:r>
              <w:rPr>
                <w:rFonts w:ascii="Times New Roman" w:eastAsia="Times New Roman" w:hAnsi="Times New Roman" w:cs="Times New Roman"/>
                <w:sz w:val="24"/>
              </w:rPr>
              <w:t>0</w:t>
            </w:r>
          </w:p>
        </w:tc>
        <w:tc>
          <w:tcPr>
            <w:tcW w:w="709"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567" w:type="dxa"/>
            <w:tcBorders>
              <w:top w:val="single" w:sz="4" w:space="0" w:color="00000A"/>
              <w:left w:val="single" w:sz="4" w:space="0" w:color="00000A"/>
              <w:bottom w:val="single" w:sz="4" w:space="0" w:color="00000A"/>
              <w:right w:val="single" w:sz="4" w:space="0" w:color="00000A"/>
            </w:tcBorders>
          </w:tcPr>
          <w:p w:rsidR="00B4282B" w:rsidRDefault="000154EA">
            <w:pPr>
              <w:ind w:left="119"/>
            </w:pPr>
            <w:r>
              <w:rPr>
                <w:rFonts w:ascii="Times New Roman" w:eastAsia="Times New Roman" w:hAnsi="Times New Roman" w:cs="Times New Roman"/>
                <w:sz w:val="24"/>
              </w:rPr>
              <w:t>0</w:t>
            </w:r>
          </w:p>
        </w:tc>
        <w:tc>
          <w:tcPr>
            <w:tcW w:w="975" w:type="dxa"/>
            <w:tcBorders>
              <w:top w:val="single" w:sz="4" w:space="0" w:color="00000A"/>
              <w:left w:val="single" w:sz="4" w:space="0" w:color="00000A"/>
              <w:bottom w:val="single" w:sz="4" w:space="0" w:color="00000A"/>
              <w:right w:val="single" w:sz="4" w:space="0" w:color="00000A"/>
            </w:tcBorders>
          </w:tcPr>
          <w:p w:rsidR="00B4282B" w:rsidRDefault="000154EA">
            <w:pPr>
              <w:ind w:right="59"/>
              <w:jc w:val="center"/>
            </w:pPr>
            <w:r>
              <w:rPr>
                <w:rFonts w:ascii="Times New Roman" w:eastAsia="Times New Roman" w:hAnsi="Times New Roman" w:cs="Times New Roman"/>
                <w:sz w:val="24"/>
              </w:rPr>
              <w:t>0</w:t>
            </w:r>
          </w:p>
        </w:tc>
      </w:tr>
      <w:tr w:rsidR="00B4282B">
        <w:tblPrEx>
          <w:tblCellMar>
            <w:top w:w="56" w:type="dxa"/>
            <w:left w:w="102" w:type="dxa"/>
            <w:right w:w="46" w:type="dxa"/>
          </w:tblCellMar>
        </w:tblPrEx>
        <w:trPr>
          <w:trHeight w:val="562"/>
        </w:trPr>
        <w:tc>
          <w:tcPr>
            <w:tcW w:w="2159" w:type="dxa"/>
            <w:gridSpan w:val="3"/>
            <w:tcBorders>
              <w:top w:val="single" w:sz="4" w:space="0" w:color="00000A"/>
              <w:left w:val="single" w:sz="4" w:space="0" w:color="00000A"/>
              <w:bottom w:val="single" w:sz="4" w:space="0" w:color="00000A"/>
              <w:right w:val="single" w:sz="4" w:space="0" w:color="00000A"/>
            </w:tcBorders>
          </w:tcPr>
          <w:p w:rsidR="00B4282B" w:rsidRDefault="000154EA">
            <w:r>
              <w:rPr>
                <w:rFonts w:ascii="Times New Roman" w:eastAsia="Times New Roman" w:hAnsi="Times New Roman" w:cs="Times New Roman"/>
                <w:sz w:val="24"/>
              </w:rPr>
              <w:t>pozostałe jednostki (oddzielnie)</w:t>
            </w:r>
          </w:p>
        </w:tc>
        <w:tc>
          <w:tcPr>
            <w:tcW w:w="709"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709"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708"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663" w:type="dxa"/>
            <w:gridSpan w:val="2"/>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613"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567" w:type="dxa"/>
            <w:tcBorders>
              <w:top w:val="single" w:sz="4" w:space="0" w:color="00000A"/>
              <w:left w:val="single" w:sz="4" w:space="0" w:color="00000A"/>
              <w:bottom w:val="single" w:sz="4" w:space="0" w:color="00000A"/>
              <w:right w:val="single" w:sz="4" w:space="0" w:color="00000A"/>
            </w:tcBorders>
          </w:tcPr>
          <w:p w:rsidR="00B4282B" w:rsidRDefault="000154EA">
            <w:pPr>
              <w:ind w:left="119"/>
            </w:pPr>
            <w:r>
              <w:rPr>
                <w:rFonts w:ascii="Times New Roman" w:eastAsia="Times New Roman" w:hAnsi="Times New Roman" w:cs="Times New Roman"/>
                <w:sz w:val="24"/>
              </w:rPr>
              <w:t>0</w:t>
            </w:r>
          </w:p>
        </w:tc>
        <w:tc>
          <w:tcPr>
            <w:tcW w:w="567" w:type="dxa"/>
            <w:gridSpan w:val="2"/>
            <w:tcBorders>
              <w:top w:val="single" w:sz="4" w:space="0" w:color="00000A"/>
              <w:left w:val="single" w:sz="4" w:space="0" w:color="00000A"/>
              <w:bottom w:val="single" w:sz="4" w:space="0" w:color="00000A"/>
              <w:right w:val="single" w:sz="4" w:space="0" w:color="00000A"/>
            </w:tcBorders>
          </w:tcPr>
          <w:p w:rsidR="00B4282B" w:rsidRDefault="000154EA">
            <w:pPr>
              <w:ind w:left="119"/>
            </w:pPr>
            <w:r>
              <w:rPr>
                <w:rFonts w:ascii="Times New Roman" w:eastAsia="Times New Roman" w:hAnsi="Times New Roman" w:cs="Times New Roman"/>
                <w:sz w:val="24"/>
              </w:rPr>
              <w:t>0</w:t>
            </w:r>
          </w:p>
        </w:tc>
        <w:tc>
          <w:tcPr>
            <w:tcW w:w="709"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567" w:type="dxa"/>
            <w:gridSpan w:val="2"/>
            <w:tcBorders>
              <w:top w:val="single" w:sz="4" w:space="0" w:color="00000A"/>
              <w:left w:val="single" w:sz="4" w:space="0" w:color="00000A"/>
              <w:bottom w:val="single" w:sz="4" w:space="0" w:color="00000A"/>
              <w:right w:val="single" w:sz="4" w:space="0" w:color="00000A"/>
            </w:tcBorders>
          </w:tcPr>
          <w:p w:rsidR="00B4282B" w:rsidRDefault="000154EA">
            <w:pPr>
              <w:ind w:left="119"/>
            </w:pPr>
            <w:r>
              <w:rPr>
                <w:rFonts w:ascii="Times New Roman" w:eastAsia="Times New Roman" w:hAnsi="Times New Roman" w:cs="Times New Roman"/>
                <w:sz w:val="24"/>
              </w:rPr>
              <w:t>0</w:t>
            </w:r>
          </w:p>
        </w:tc>
        <w:tc>
          <w:tcPr>
            <w:tcW w:w="709" w:type="dxa"/>
            <w:tcBorders>
              <w:top w:val="single" w:sz="4" w:space="0" w:color="00000A"/>
              <w:left w:val="single" w:sz="4" w:space="0" w:color="00000A"/>
              <w:bottom w:val="single" w:sz="4" w:space="0" w:color="00000A"/>
              <w:right w:val="single" w:sz="4" w:space="0" w:color="00000A"/>
            </w:tcBorders>
          </w:tcPr>
          <w:p w:rsidR="00B4282B" w:rsidRDefault="000154EA">
            <w:pPr>
              <w:ind w:right="60"/>
              <w:jc w:val="center"/>
            </w:pPr>
            <w:r>
              <w:rPr>
                <w:rFonts w:ascii="Times New Roman" w:eastAsia="Times New Roman" w:hAnsi="Times New Roman" w:cs="Times New Roman"/>
                <w:sz w:val="24"/>
              </w:rPr>
              <w:t>0</w:t>
            </w:r>
          </w:p>
        </w:tc>
        <w:tc>
          <w:tcPr>
            <w:tcW w:w="567" w:type="dxa"/>
            <w:tcBorders>
              <w:top w:val="single" w:sz="4" w:space="0" w:color="00000A"/>
              <w:left w:val="single" w:sz="4" w:space="0" w:color="00000A"/>
              <w:bottom w:val="single" w:sz="4" w:space="0" w:color="00000A"/>
              <w:right w:val="single" w:sz="4" w:space="0" w:color="00000A"/>
            </w:tcBorders>
          </w:tcPr>
          <w:p w:rsidR="00B4282B" w:rsidRDefault="000154EA">
            <w:pPr>
              <w:ind w:left="119"/>
            </w:pPr>
            <w:r>
              <w:rPr>
                <w:rFonts w:ascii="Times New Roman" w:eastAsia="Times New Roman" w:hAnsi="Times New Roman" w:cs="Times New Roman"/>
                <w:sz w:val="24"/>
              </w:rPr>
              <w:t>0</w:t>
            </w:r>
          </w:p>
        </w:tc>
        <w:tc>
          <w:tcPr>
            <w:tcW w:w="975" w:type="dxa"/>
            <w:tcBorders>
              <w:top w:val="single" w:sz="4" w:space="0" w:color="00000A"/>
              <w:left w:val="single" w:sz="4" w:space="0" w:color="00000A"/>
              <w:bottom w:val="single" w:sz="4" w:space="0" w:color="00000A"/>
              <w:right w:val="single" w:sz="4" w:space="0" w:color="00000A"/>
            </w:tcBorders>
          </w:tcPr>
          <w:p w:rsidR="00B4282B" w:rsidRDefault="000154EA">
            <w:pPr>
              <w:ind w:right="59"/>
              <w:jc w:val="center"/>
            </w:pPr>
            <w:r>
              <w:rPr>
                <w:rFonts w:ascii="Times New Roman" w:eastAsia="Times New Roman" w:hAnsi="Times New Roman" w:cs="Times New Roman"/>
                <w:sz w:val="24"/>
              </w:rPr>
              <w:t>0</w:t>
            </w:r>
          </w:p>
        </w:tc>
      </w:tr>
      <w:tr w:rsidR="00B4282B">
        <w:tblPrEx>
          <w:tblCellMar>
            <w:top w:w="56" w:type="dxa"/>
            <w:left w:w="102" w:type="dxa"/>
            <w:right w:w="46" w:type="dxa"/>
          </w:tblCellMar>
        </w:tblPrEx>
        <w:trPr>
          <w:trHeight w:val="1390"/>
        </w:trPr>
        <w:tc>
          <w:tcPr>
            <w:tcW w:w="1804" w:type="dxa"/>
            <w:tcBorders>
              <w:top w:val="single" w:sz="4" w:space="0" w:color="00000A"/>
              <w:left w:val="single" w:sz="4" w:space="0" w:color="00000A"/>
              <w:bottom w:val="single" w:sz="4" w:space="0" w:color="00000A"/>
              <w:right w:val="single" w:sz="4" w:space="0" w:color="00000A"/>
            </w:tcBorders>
            <w:vAlign w:val="center"/>
          </w:tcPr>
          <w:p w:rsidR="00B4282B" w:rsidRDefault="000154EA">
            <w:r>
              <w:rPr>
                <w:rFonts w:ascii="Times New Roman" w:eastAsia="Times New Roman" w:hAnsi="Times New Roman" w:cs="Times New Roman"/>
                <w:sz w:val="24"/>
              </w:rPr>
              <w:t xml:space="preserve">Źródła finansowania </w:t>
            </w:r>
          </w:p>
        </w:tc>
        <w:tc>
          <w:tcPr>
            <w:tcW w:w="8418" w:type="dxa"/>
            <w:gridSpan w:val="17"/>
            <w:tcBorders>
              <w:top w:val="single" w:sz="4" w:space="0" w:color="00000A"/>
              <w:left w:val="single" w:sz="4" w:space="0" w:color="00000A"/>
              <w:bottom w:val="single" w:sz="4" w:space="0" w:color="00000A"/>
              <w:right w:val="single" w:sz="4" w:space="0" w:color="00000A"/>
            </w:tcBorders>
          </w:tcPr>
          <w:p w:rsidR="00B4282B" w:rsidRDefault="000154EA">
            <w:pPr>
              <w:ind w:left="1" w:right="60"/>
              <w:jc w:val="both"/>
            </w:pPr>
            <w:r>
              <w:rPr>
                <w:rFonts w:ascii="Times New Roman" w:eastAsia="Times New Roman" w:hAnsi="Times New Roman" w:cs="Times New Roman"/>
                <w:sz w:val="24"/>
              </w:rPr>
              <w:t xml:space="preserve">Wejście w życie projektowanych zmian nie wywoła skutków finansowych dla budżetu państwa i budżetów jednostek samorządu terytorialnego w rozumieniu art. 50 ust. 1 ustawy z dnia 27 sierpnia 2009 r. </w:t>
            </w:r>
            <w:r>
              <w:rPr>
                <w:rFonts w:ascii="Times New Roman" w:eastAsia="Times New Roman" w:hAnsi="Times New Roman" w:cs="Times New Roman"/>
                <w:i/>
                <w:sz w:val="24"/>
              </w:rPr>
              <w:t>o finansach publicznych</w:t>
            </w:r>
            <w:r w:rsidR="00C91459">
              <w:rPr>
                <w:rFonts w:ascii="Times New Roman" w:eastAsia="Times New Roman" w:hAnsi="Times New Roman" w:cs="Times New Roman"/>
                <w:sz w:val="24"/>
              </w:rPr>
              <w:t xml:space="preserve"> (Dz. U. z 2022 r. poz. 1634</w:t>
            </w:r>
            <w:r>
              <w:rPr>
                <w:rFonts w:ascii="Times New Roman" w:eastAsia="Times New Roman" w:hAnsi="Times New Roman" w:cs="Times New Roman"/>
                <w:sz w:val="24"/>
              </w:rPr>
              <w:t xml:space="preserve">, z </w:t>
            </w:r>
            <w:proofErr w:type="spellStart"/>
            <w:r>
              <w:rPr>
                <w:rFonts w:ascii="Times New Roman" w:eastAsia="Times New Roman" w:hAnsi="Times New Roman" w:cs="Times New Roman"/>
                <w:sz w:val="24"/>
              </w:rPr>
              <w:t>późn</w:t>
            </w:r>
            <w:proofErr w:type="spellEnd"/>
            <w:r>
              <w:rPr>
                <w:rFonts w:ascii="Times New Roman" w:eastAsia="Times New Roman" w:hAnsi="Times New Roman" w:cs="Times New Roman"/>
                <w:sz w:val="24"/>
              </w:rPr>
              <w:t>. zm.) i nie będzie stanowiło podstawy do ubiegania się o zwiększenie planu wydatków.</w:t>
            </w:r>
          </w:p>
        </w:tc>
      </w:tr>
    </w:tbl>
    <w:p w:rsidR="00B4282B" w:rsidRDefault="000154EA">
      <w:pPr>
        <w:ind w:left="234"/>
      </w:pPr>
      <w:r>
        <w:rPr>
          <w:noProof/>
        </w:rPr>
        <w:lastRenderedPageBreak/>
        <w:drawing>
          <wp:inline distT="0" distB="0" distL="0" distR="0">
            <wp:extent cx="6507481" cy="9942577"/>
            <wp:effectExtent l="0" t="0" r="0" b="0"/>
            <wp:docPr id="13025" name="Picture 13025"/>
            <wp:cNvGraphicFramePr/>
            <a:graphic xmlns:a="http://schemas.openxmlformats.org/drawingml/2006/main">
              <a:graphicData uri="http://schemas.openxmlformats.org/drawingml/2006/picture">
                <pic:pic xmlns:pic="http://schemas.openxmlformats.org/drawingml/2006/picture">
                  <pic:nvPicPr>
                    <pic:cNvPr id="13025" name="Picture 13025"/>
                    <pic:cNvPicPr/>
                  </pic:nvPicPr>
                  <pic:blipFill>
                    <a:blip r:embed="rId4"/>
                    <a:stretch>
                      <a:fillRect/>
                    </a:stretch>
                  </pic:blipFill>
                  <pic:spPr>
                    <a:xfrm>
                      <a:off x="0" y="0"/>
                      <a:ext cx="6507481" cy="9942577"/>
                    </a:xfrm>
                    <a:prstGeom prst="rect">
                      <a:avLst/>
                    </a:prstGeom>
                  </pic:spPr>
                </pic:pic>
              </a:graphicData>
            </a:graphic>
          </wp:inline>
        </w:drawing>
      </w:r>
    </w:p>
    <w:p w:rsidR="00B4282B" w:rsidRDefault="00B4282B">
      <w:pPr>
        <w:ind w:left="-720" w:right="12"/>
      </w:pPr>
    </w:p>
    <w:tbl>
      <w:tblPr>
        <w:tblStyle w:val="TableGrid"/>
        <w:tblW w:w="10221" w:type="dxa"/>
        <w:tblInd w:w="251" w:type="dxa"/>
        <w:tblCellMar>
          <w:top w:w="63" w:type="dxa"/>
          <w:left w:w="102" w:type="dxa"/>
          <w:bottom w:w="5" w:type="dxa"/>
          <w:right w:w="47" w:type="dxa"/>
        </w:tblCellMar>
        <w:tblLook w:val="04A0" w:firstRow="1" w:lastRow="0" w:firstColumn="1" w:lastColumn="0" w:noHBand="0" w:noVBand="1"/>
      </w:tblPr>
      <w:tblGrid>
        <w:gridCol w:w="1803"/>
        <w:gridCol w:w="932"/>
        <w:gridCol w:w="2001"/>
        <w:gridCol w:w="2262"/>
        <w:gridCol w:w="3223"/>
      </w:tblGrid>
      <w:tr w:rsidR="00B4282B" w:rsidTr="00B668CD">
        <w:trPr>
          <w:trHeight w:val="22"/>
        </w:trPr>
        <w:tc>
          <w:tcPr>
            <w:tcW w:w="4737" w:type="dxa"/>
            <w:gridSpan w:val="3"/>
            <w:tcBorders>
              <w:top w:val="single" w:sz="4" w:space="0" w:color="00000A"/>
              <w:left w:val="single" w:sz="4" w:space="0" w:color="00000A"/>
              <w:bottom w:val="single" w:sz="4" w:space="0" w:color="00000A"/>
              <w:right w:val="single" w:sz="4" w:space="0" w:color="00000A"/>
            </w:tcBorders>
          </w:tcPr>
          <w:p w:rsidR="00B4282B" w:rsidRDefault="00B4282B">
            <w:pPr>
              <w:spacing w:after="160"/>
            </w:pPr>
          </w:p>
        </w:tc>
        <w:tc>
          <w:tcPr>
            <w:tcW w:w="5485" w:type="dxa"/>
            <w:gridSpan w:val="2"/>
            <w:tcBorders>
              <w:top w:val="single" w:sz="4" w:space="0" w:color="00000A"/>
              <w:left w:val="single" w:sz="4" w:space="0" w:color="00000A"/>
              <w:bottom w:val="single" w:sz="4" w:space="0" w:color="00000A"/>
              <w:right w:val="single" w:sz="4" w:space="0" w:color="00000A"/>
            </w:tcBorders>
          </w:tcPr>
          <w:p w:rsidR="00B4282B" w:rsidRDefault="00B4282B">
            <w:pPr>
              <w:spacing w:after="160"/>
            </w:pPr>
          </w:p>
        </w:tc>
      </w:tr>
      <w:tr w:rsidR="00B4282B">
        <w:trPr>
          <w:trHeight w:val="1943"/>
        </w:trPr>
        <w:tc>
          <w:tcPr>
            <w:tcW w:w="10221" w:type="dxa"/>
            <w:gridSpan w:val="5"/>
            <w:tcBorders>
              <w:top w:val="single" w:sz="4" w:space="0" w:color="00000A"/>
              <w:left w:val="single" w:sz="4" w:space="0" w:color="00000A"/>
              <w:bottom w:val="single" w:sz="4" w:space="0" w:color="00000A"/>
              <w:right w:val="single" w:sz="4" w:space="0" w:color="00000A"/>
            </w:tcBorders>
          </w:tcPr>
          <w:p w:rsidR="00B4282B" w:rsidRDefault="000154EA">
            <w:pPr>
              <w:ind w:right="60"/>
              <w:jc w:val="both"/>
            </w:pPr>
            <w:r>
              <w:rPr>
                <w:rFonts w:ascii="Times New Roman" w:eastAsia="Times New Roman" w:hAnsi="Times New Roman" w:cs="Times New Roman"/>
                <w:sz w:val="24"/>
              </w:rPr>
              <w:t>Komentarz: Wejście w życie rozporządzenia nie spowoduje zmiany obciążeń regulacyjnych, w tym obowiązków informacyjnych. Rozporządzenie nie nakłada na obywateli obowiązków, z którymi związane jest wykonywanie jakichkolwiek czynności administracyjnych. Rozporządzenie nie spowoduje zmniejszenia, czy też zwiększenia liczby dokumentów lub liczby procedur, ani też skrócenia lub wydłużenia czasu na załatwienie sprawy, gdyż rozporządzenie nie reguluje procedur administracyjnych wynikających z obowiązków nałożonych na obywateli oraz związanych z załatwianiem przez obywateli spraw w urzędach, instytucjach lub innych organach władzy publicznej.</w:t>
            </w:r>
          </w:p>
        </w:tc>
      </w:tr>
      <w:tr w:rsidR="00B4282B">
        <w:trPr>
          <w:trHeight w:val="403"/>
        </w:trPr>
        <w:tc>
          <w:tcPr>
            <w:tcW w:w="10221" w:type="dxa"/>
            <w:gridSpan w:val="5"/>
            <w:tcBorders>
              <w:top w:val="single" w:sz="4" w:space="0" w:color="00000A"/>
              <w:left w:val="single" w:sz="4" w:space="0" w:color="00000A"/>
              <w:bottom w:val="single" w:sz="4" w:space="0" w:color="00000A"/>
              <w:right w:val="single" w:sz="4" w:space="0" w:color="00000A"/>
            </w:tcBorders>
            <w:shd w:val="clear" w:color="auto" w:fill="99CCFF"/>
          </w:tcPr>
          <w:p w:rsidR="00B4282B" w:rsidRDefault="000154EA">
            <w:pPr>
              <w:tabs>
                <w:tab w:val="center" w:pos="90"/>
                <w:tab w:val="center" w:pos="1536"/>
              </w:tabs>
            </w:pPr>
            <w:r>
              <w:tab/>
            </w:r>
            <w:r>
              <w:rPr>
                <w:rFonts w:ascii="Times New Roman" w:eastAsia="Times New Roman" w:hAnsi="Times New Roman" w:cs="Times New Roman"/>
                <w:b/>
                <w:sz w:val="24"/>
              </w:rPr>
              <w:t>9.</w:t>
            </w:r>
            <w:r>
              <w:rPr>
                <w:rFonts w:ascii="Times New Roman" w:eastAsia="Times New Roman" w:hAnsi="Times New Roman" w:cs="Times New Roman"/>
                <w:b/>
                <w:sz w:val="24"/>
              </w:rPr>
              <w:tab/>
              <w:t xml:space="preserve">Wpływ na rynek pracy </w:t>
            </w:r>
          </w:p>
        </w:tc>
      </w:tr>
      <w:tr w:rsidR="00B4282B">
        <w:trPr>
          <w:trHeight w:val="528"/>
        </w:trPr>
        <w:tc>
          <w:tcPr>
            <w:tcW w:w="10221" w:type="dxa"/>
            <w:gridSpan w:val="5"/>
            <w:tcBorders>
              <w:top w:val="single" w:sz="4" w:space="0" w:color="00000A"/>
              <w:left w:val="single" w:sz="4" w:space="0" w:color="00000A"/>
              <w:bottom w:val="single" w:sz="4" w:space="0" w:color="00000A"/>
              <w:right w:val="single" w:sz="4" w:space="0" w:color="00000A"/>
            </w:tcBorders>
            <w:vAlign w:val="center"/>
          </w:tcPr>
          <w:p w:rsidR="00B4282B" w:rsidRDefault="000154EA">
            <w:r>
              <w:rPr>
                <w:rFonts w:ascii="Times New Roman" w:eastAsia="Times New Roman" w:hAnsi="Times New Roman" w:cs="Times New Roman"/>
                <w:sz w:val="24"/>
              </w:rPr>
              <w:t>Wejście w życie rozporządzenia nie będzie miało wpływu na rynek pracy.</w:t>
            </w:r>
          </w:p>
        </w:tc>
      </w:tr>
      <w:tr w:rsidR="00B4282B">
        <w:trPr>
          <w:trHeight w:val="403"/>
        </w:trPr>
        <w:tc>
          <w:tcPr>
            <w:tcW w:w="10221" w:type="dxa"/>
            <w:gridSpan w:val="5"/>
            <w:tcBorders>
              <w:top w:val="single" w:sz="4" w:space="0" w:color="00000A"/>
              <w:left w:val="single" w:sz="4" w:space="0" w:color="00000A"/>
              <w:bottom w:val="single" w:sz="4" w:space="0" w:color="00000A"/>
              <w:right w:val="single" w:sz="4" w:space="0" w:color="00000A"/>
            </w:tcBorders>
            <w:shd w:val="clear" w:color="auto" w:fill="99CCFF"/>
          </w:tcPr>
          <w:p w:rsidR="00B4282B" w:rsidRDefault="000154EA">
            <w:r>
              <w:rPr>
                <w:rFonts w:ascii="Times New Roman" w:eastAsia="Times New Roman" w:hAnsi="Times New Roman" w:cs="Times New Roman"/>
                <w:b/>
                <w:sz w:val="24"/>
              </w:rPr>
              <w:t>10. Wpływ na pozostałe obszary</w:t>
            </w:r>
          </w:p>
        </w:tc>
      </w:tr>
      <w:tr w:rsidR="00B4282B" w:rsidTr="008E0810">
        <w:trPr>
          <w:trHeight w:val="1635"/>
        </w:trPr>
        <w:tc>
          <w:tcPr>
            <w:tcW w:w="2736" w:type="dxa"/>
            <w:gridSpan w:val="2"/>
            <w:tcBorders>
              <w:top w:val="single" w:sz="4" w:space="0" w:color="00000A"/>
              <w:left w:val="single" w:sz="4" w:space="0" w:color="00000A"/>
              <w:bottom w:val="single" w:sz="4" w:space="0" w:color="00000A"/>
              <w:right w:val="single" w:sz="4" w:space="0" w:color="00000A"/>
            </w:tcBorders>
            <w:vAlign w:val="bottom"/>
          </w:tcPr>
          <w:p w:rsidR="008E0810" w:rsidRPr="008E0810" w:rsidRDefault="008E0810" w:rsidP="008E0810">
            <w:pPr>
              <w:spacing w:line="259" w:lineRule="auto"/>
              <w:rPr>
                <w:rFonts w:ascii="Times New Roman" w:eastAsiaTheme="minorEastAsia" w:hAnsi="Times New Roman" w:cs="Times New Roman"/>
                <w:color w:val="auto"/>
                <w:spacing w:val="-2"/>
                <w:lang w:eastAsia="en-US"/>
              </w:rPr>
            </w:pPr>
            <w:r w:rsidRPr="008E0810">
              <w:rPr>
                <w:rFonts w:ascii="Times New Roman" w:eastAsiaTheme="minorEastAsia" w:hAnsi="Times New Roman" w:cs="Times New Roman"/>
                <w:color w:val="auto"/>
                <w:shd w:val="clear" w:color="auto" w:fill="FFFFFF" w:themeFill="background1"/>
                <w:lang w:eastAsia="en-US"/>
              </w:rPr>
              <w:fldChar w:fldCharType="begin">
                <w:ffData>
                  <w:name w:val=""/>
                  <w:enabled w:val="0"/>
                  <w:calcOnExit w:val="0"/>
                  <w:checkBox>
                    <w:sizeAuto/>
                    <w:default w:val="0"/>
                  </w:checkBox>
                </w:ffData>
              </w:fldChar>
            </w:r>
            <w:r w:rsidRPr="008E0810">
              <w:rPr>
                <w:rFonts w:ascii="Times New Roman" w:eastAsiaTheme="minorEastAsia" w:hAnsi="Times New Roman" w:cs="Times New Roman"/>
                <w:color w:val="auto"/>
                <w:shd w:val="clear" w:color="auto" w:fill="FFFFFF" w:themeFill="background1"/>
                <w:lang w:eastAsia="en-US"/>
              </w:rPr>
              <w:instrText xml:space="preserve"> FORMCHECKBOX </w:instrText>
            </w:r>
            <w:r w:rsidR="009A623B">
              <w:rPr>
                <w:rFonts w:ascii="Times New Roman" w:eastAsiaTheme="minorEastAsia" w:hAnsi="Times New Roman" w:cs="Times New Roman"/>
                <w:color w:val="auto"/>
                <w:shd w:val="clear" w:color="auto" w:fill="FFFFFF" w:themeFill="background1"/>
                <w:lang w:eastAsia="en-US"/>
              </w:rPr>
            </w:r>
            <w:r w:rsidR="009A623B">
              <w:rPr>
                <w:rFonts w:ascii="Times New Roman" w:eastAsiaTheme="minorEastAsia" w:hAnsi="Times New Roman" w:cs="Times New Roman"/>
                <w:color w:val="auto"/>
                <w:shd w:val="clear" w:color="auto" w:fill="FFFFFF" w:themeFill="background1"/>
                <w:lang w:eastAsia="en-US"/>
              </w:rPr>
              <w:fldChar w:fldCharType="separate"/>
            </w:r>
            <w:r w:rsidRPr="008E0810">
              <w:rPr>
                <w:rFonts w:ascii="Times New Roman" w:eastAsiaTheme="minorEastAsia" w:hAnsi="Times New Roman" w:cs="Times New Roman"/>
                <w:color w:val="auto"/>
                <w:shd w:val="clear" w:color="auto" w:fill="FFFFFF" w:themeFill="background1"/>
                <w:lang w:eastAsia="en-US"/>
              </w:rPr>
              <w:fldChar w:fldCharType="end"/>
            </w:r>
            <w:r w:rsidRPr="008E0810">
              <w:rPr>
                <w:rFonts w:ascii="Times New Roman" w:eastAsiaTheme="minorEastAsia" w:hAnsi="Times New Roman" w:cs="Times New Roman"/>
                <w:color w:val="auto"/>
                <w:sz w:val="20"/>
                <w:szCs w:val="20"/>
                <w:lang w:eastAsia="en-US"/>
              </w:rPr>
              <w:t xml:space="preserve"> </w:t>
            </w:r>
            <w:r w:rsidRPr="008E0810">
              <w:rPr>
                <w:rFonts w:ascii="Times New Roman" w:eastAsiaTheme="minorEastAsia" w:hAnsi="Times New Roman" w:cs="Times New Roman"/>
                <w:color w:val="auto"/>
                <w:spacing w:val="-2"/>
                <w:lang w:eastAsia="en-US"/>
              </w:rPr>
              <w:t>środowisko naturalne</w:t>
            </w:r>
          </w:p>
          <w:p w:rsidR="008E0810" w:rsidRPr="008E0810" w:rsidRDefault="008E0810" w:rsidP="008E0810">
            <w:pPr>
              <w:spacing w:line="259" w:lineRule="auto"/>
              <w:rPr>
                <w:rFonts w:ascii="Times New Roman" w:eastAsiaTheme="minorEastAsia" w:hAnsi="Times New Roman" w:cs="Times New Roman"/>
                <w:color w:val="auto"/>
                <w:lang w:eastAsia="en-US"/>
              </w:rPr>
            </w:pPr>
            <w:r w:rsidRPr="008E0810">
              <w:rPr>
                <w:rFonts w:ascii="Times New Roman" w:eastAsiaTheme="minorEastAsia" w:hAnsi="Times New Roman" w:cs="Times New Roman"/>
                <w:color w:val="auto"/>
                <w:lang w:eastAsia="en-US"/>
              </w:rPr>
              <w:fldChar w:fldCharType="begin">
                <w:ffData>
                  <w:name w:val=""/>
                  <w:enabled/>
                  <w:calcOnExit w:val="0"/>
                  <w:checkBox>
                    <w:sizeAuto/>
                    <w:default w:val="0"/>
                  </w:checkBox>
                </w:ffData>
              </w:fldChar>
            </w:r>
            <w:r w:rsidRPr="008E0810">
              <w:rPr>
                <w:rFonts w:ascii="Times New Roman" w:eastAsiaTheme="minorEastAsia" w:hAnsi="Times New Roman" w:cs="Times New Roman"/>
                <w:color w:val="auto"/>
                <w:lang w:eastAsia="en-US"/>
              </w:rPr>
              <w:instrText xml:space="preserve"> FORMCHECKBOX </w:instrText>
            </w:r>
            <w:r w:rsidR="009A623B">
              <w:rPr>
                <w:rFonts w:ascii="Times New Roman" w:eastAsiaTheme="minorEastAsia" w:hAnsi="Times New Roman" w:cs="Times New Roman"/>
                <w:color w:val="auto"/>
                <w:lang w:eastAsia="en-US"/>
              </w:rPr>
            </w:r>
            <w:r w:rsidR="009A623B">
              <w:rPr>
                <w:rFonts w:ascii="Times New Roman" w:eastAsiaTheme="minorEastAsia" w:hAnsi="Times New Roman" w:cs="Times New Roman"/>
                <w:color w:val="auto"/>
                <w:lang w:eastAsia="en-US"/>
              </w:rPr>
              <w:fldChar w:fldCharType="separate"/>
            </w:r>
            <w:r w:rsidRPr="008E0810">
              <w:rPr>
                <w:rFonts w:ascii="Times New Roman" w:eastAsiaTheme="minorEastAsia" w:hAnsi="Times New Roman" w:cs="Times New Roman"/>
                <w:color w:val="auto"/>
                <w:lang w:eastAsia="en-US"/>
              </w:rPr>
              <w:fldChar w:fldCharType="end"/>
            </w:r>
            <w:r w:rsidRPr="008E0810">
              <w:rPr>
                <w:rFonts w:ascii="Times New Roman" w:eastAsiaTheme="minorEastAsia" w:hAnsi="Times New Roman" w:cs="Times New Roman"/>
                <w:color w:val="auto"/>
                <w:sz w:val="20"/>
                <w:szCs w:val="20"/>
                <w:lang w:eastAsia="en-US"/>
              </w:rPr>
              <w:t xml:space="preserve"> </w:t>
            </w:r>
            <w:r w:rsidRPr="008E0810">
              <w:rPr>
                <w:rFonts w:ascii="Times New Roman" w:eastAsiaTheme="minorEastAsia" w:hAnsi="Times New Roman" w:cs="Times New Roman"/>
                <w:color w:val="auto"/>
                <w:lang w:eastAsia="en-US"/>
              </w:rPr>
              <w:t>sytuacja i rozwój regionalny</w:t>
            </w:r>
          </w:p>
          <w:p w:rsidR="00B4282B" w:rsidRDefault="008E0810" w:rsidP="008E0810">
            <w:r w:rsidRPr="008E0810">
              <w:rPr>
                <w:rFonts w:ascii="Times New Roman" w:eastAsiaTheme="minorEastAsia" w:hAnsi="Times New Roman" w:cs="Times New Roman"/>
                <w:color w:val="auto"/>
                <w:lang w:eastAsia="en-US"/>
              </w:rPr>
              <w:fldChar w:fldCharType="begin">
                <w:ffData>
                  <w:name w:val="Wybór1"/>
                  <w:enabled/>
                  <w:calcOnExit w:val="0"/>
                  <w:checkBox>
                    <w:sizeAuto/>
                    <w:default w:val="0"/>
                  </w:checkBox>
                </w:ffData>
              </w:fldChar>
            </w:r>
            <w:r w:rsidRPr="008E0810">
              <w:rPr>
                <w:rFonts w:ascii="Times New Roman" w:eastAsiaTheme="minorEastAsia" w:hAnsi="Times New Roman" w:cs="Times New Roman"/>
                <w:color w:val="auto"/>
                <w:lang w:eastAsia="en-US"/>
              </w:rPr>
              <w:instrText xml:space="preserve"> FORMCHECKBOX </w:instrText>
            </w:r>
            <w:r w:rsidR="009A623B">
              <w:rPr>
                <w:rFonts w:ascii="Times New Roman" w:eastAsiaTheme="minorEastAsia" w:hAnsi="Times New Roman" w:cs="Times New Roman"/>
                <w:color w:val="auto"/>
                <w:lang w:eastAsia="en-US"/>
              </w:rPr>
            </w:r>
            <w:r w:rsidR="009A623B">
              <w:rPr>
                <w:rFonts w:ascii="Times New Roman" w:eastAsiaTheme="minorEastAsia" w:hAnsi="Times New Roman" w:cs="Times New Roman"/>
                <w:color w:val="auto"/>
                <w:lang w:eastAsia="en-US"/>
              </w:rPr>
              <w:fldChar w:fldCharType="separate"/>
            </w:r>
            <w:r w:rsidRPr="008E0810">
              <w:rPr>
                <w:rFonts w:ascii="Times New Roman" w:eastAsiaTheme="minorEastAsia" w:hAnsi="Times New Roman" w:cs="Times New Roman"/>
                <w:color w:val="auto"/>
                <w:lang w:eastAsia="en-US"/>
              </w:rPr>
              <w:fldChar w:fldCharType="end"/>
            </w:r>
            <w:r w:rsidRPr="008E0810">
              <w:rPr>
                <w:rFonts w:ascii="Times New Roman" w:eastAsiaTheme="minorEastAsia" w:hAnsi="Times New Roman" w:cs="Times New Roman"/>
                <w:color w:val="auto"/>
                <w:sz w:val="20"/>
                <w:szCs w:val="20"/>
                <w:lang w:eastAsia="en-US"/>
              </w:rPr>
              <w:t xml:space="preserve"> </w:t>
            </w:r>
            <w:r w:rsidRPr="008E0810">
              <w:rPr>
                <w:rFonts w:ascii="Times New Roman" w:eastAsiaTheme="minorEastAsia" w:hAnsi="Times New Roman" w:cs="Times New Roman"/>
                <w:color w:val="auto"/>
                <w:spacing w:val="-2"/>
                <w:lang w:eastAsia="en-US"/>
              </w:rPr>
              <w:t>sądy powszechne, administracyjne lub wojskowe</w:t>
            </w:r>
          </w:p>
        </w:tc>
        <w:tc>
          <w:tcPr>
            <w:tcW w:w="4263" w:type="dxa"/>
            <w:gridSpan w:val="2"/>
            <w:tcBorders>
              <w:top w:val="single" w:sz="4" w:space="0" w:color="00000A"/>
              <w:left w:val="single" w:sz="4" w:space="0" w:color="00000A"/>
              <w:bottom w:val="single" w:sz="4" w:space="0" w:color="00000A"/>
              <w:right w:val="single" w:sz="4" w:space="0" w:color="00000A"/>
            </w:tcBorders>
          </w:tcPr>
          <w:p w:rsidR="008E0810" w:rsidRPr="008E0810" w:rsidRDefault="008E0810" w:rsidP="008E0810">
            <w:pPr>
              <w:spacing w:line="259" w:lineRule="auto"/>
              <w:ind w:firstLine="25"/>
              <w:rPr>
                <w:rFonts w:ascii="Times New Roman" w:eastAsiaTheme="minorEastAsia" w:hAnsi="Times New Roman" w:cs="Times New Roman"/>
                <w:color w:val="auto"/>
                <w:lang w:eastAsia="en-US"/>
              </w:rPr>
            </w:pPr>
            <w:r w:rsidRPr="008E0810">
              <w:rPr>
                <w:rFonts w:ascii="Times New Roman" w:eastAsiaTheme="minorEastAsia" w:hAnsi="Times New Roman" w:cs="Times New Roman"/>
                <w:color w:val="auto"/>
                <w:lang w:eastAsia="en-US"/>
              </w:rPr>
              <w:fldChar w:fldCharType="begin">
                <w:ffData>
                  <w:name w:val="Wybór1"/>
                  <w:enabled/>
                  <w:calcOnExit w:val="0"/>
                  <w:checkBox>
                    <w:sizeAuto/>
                    <w:default w:val="0"/>
                  </w:checkBox>
                </w:ffData>
              </w:fldChar>
            </w:r>
            <w:r w:rsidRPr="008E0810">
              <w:rPr>
                <w:rFonts w:ascii="Times New Roman" w:eastAsiaTheme="minorEastAsia" w:hAnsi="Times New Roman" w:cs="Times New Roman"/>
                <w:color w:val="auto"/>
                <w:lang w:eastAsia="en-US"/>
              </w:rPr>
              <w:instrText xml:space="preserve"> FORMCHECKBOX </w:instrText>
            </w:r>
            <w:r w:rsidR="009A623B">
              <w:rPr>
                <w:rFonts w:ascii="Times New Roman" w:eastAsiaTheme="minorEastAsia" w:hAnsi="Times New Roman" w:cs="Times New Roman"/>
                <w:color w:val="auto"/>
                <w:lang w:eastAsia="en-US"/>
              </w:rPr>
            </w:r>
            <w:r w:rsidR="009A623B">
              <w:rPr>
                <w:rFonts w:ascii="Times New Roman" w:eastAsiaTheme="minorEastAsia" w:hAnsi="Times New Roman" w:cs="Times New Roman"/>
                <w:color w:val="auto"/>
                <w:lang w:eastAsia="en-US"/>
              </w:rPr>
              <w:fldChar w:fldCharType="separate"/>
            </w:r>
            <w:r w:rsidRPr="008E0810">
              <w:rPr>
                <w:rFonts w:ascii="Times New Roman" w:eastAsiaTheme="minorEastAsia" w:hAnsi="Times New Roman" w:cs="Times New Roman"/>
                <w:color w:val="auto"/>
                <w:lang w:eastAsia="en-US"/>
              </w:rPr>
              <w:fldChar w:fldCharType="end"/>
            </w:r>
            <w:r w:rsidRPr="008E0810">
              <w:rPr>
                <w:rFonts w:ascii="Times New Roman" w:eastAsiaTheme="minorEastAsia" w:hAnsi="Times New Roman" w:cs="Times New Roman"/>
                <w:color w:val="auto"/>
                <w:lang w:eastAsia="en-US"/>
              </w:rPr>
              <w:t xml:space="preserve"> demografia</w:t>
            </w:r>
          </w:p>
          <w:p w:rsidR="008E0810" w:rsidRPr="008E0810" w:rsidRDefault="008E0810" w:rsidP="008E0810">
            <w:pPr>
              <w:spacing w:line="259" w:lineRule="auto"/>
              <w:ind w:firstLine="25"/>
              <w:rPr>
                <w:rFonts w:ascii="Times New Roman" w:eastAsiaTheme="minorEastAsia" w:hAnsi="Times New Roman" w:cs="Times New Roman"/>
                <w:color w:val="auto"/>
                <w:lang w:eastAsia="en-US"/>
              </w:rPr>
            </w:pPr>
            <w:r w:rsidRPr="008E0810">
              <w:rPr>
                <w:rFonts w:ascii="Times New Roman" w:eastAsiaTheme="minorEastAsia" w:hAnsi="Times New Roman" w:cs="Times New Roman"/>
                <w:color w:val="auto"/>
                <w:lang w:eastAsia="en-US"/>
              </w:rPr>
              <w:fldChar w:fldCharType="begin">
                <w:ffData>
                  <w:name w:val=""/>
                  <w:enabled/>
                  <w:calcOnExit w:val="0"/>
                  <w:checkBox>
                    <w:sizeAuto/>
                    <w:default w:val="0"/>
                  </w:checkBox>
                </w:ffData>
              </w:fldChar>
            </w:r>
            <w:r w:rsidRPr="008E0810">
              <w:rPr>
                <w:rFonts w:ascii="Times New Roman" w:eastAsiaTheme="minorEastAsia" w:hAnsi="Times New Roman" w:cs="Times New Roman"/>
                <w:color w:val="auto"/>
                <w:lang w:eastAsia="en-US"/>
              </w:rPr>
              <w:instrText xml:space="preserve"> FORMCHECKBOX </w:instrText>
            </w:r>
            <w:r w:rsidR="009A623B">
              <w:rPr>
                <w:rFonts w:ascii="Times New Roman" w:eastAsiaTheme="minorEastAsia" w:hAnsi="Times New Roman" w:cs="Times New Roman"/>
                <w:color w:val="auto"/>
                <w:lang w:eastAsia="en-US"/>
              </w:rPr>
            </w:r>
            <w:r w:rsidR="009A623B">
              <w:rPr>
                <w:rFonts w:ascii="Times New Roman" w:eastAsiaTheme="minorEastAsia" w:hAnsi="Times New Roman" w:cs="Times New Roman"/>
                <w:color w:val="auto"/>
                <w:lang w:eastAsia="en-US"/>
              </w:rPr>
              <w:fldChar w:fldCharType="separate"/>
            </w:r>
            <w:r w:rsidRPr="008E0810">
              <w:rPr>
                <w:rFonts w:ascii="Times New Roman" w:eastAsiaTheme="minorEastAsia" w:hAnsi="Times New Roman" w:cs="Times New Roman"/>
                <w:color w:val="auto"/>
                <w:lang w:eastAsia="en-US"/>
              </w:rPr>
              <w:fldChar w:fldCharType="end"/>
            </w:r>
            <w:r w:rsidRPr="008E0810">
              <w:rPr>
                <w:rFonts w:ascii="Times New Roman" w:eastAsiaTheme="minorEastAsia" w:hAnsi="Times New Roman" w:cs="Times New Roman"/>
                <w:color w:val="auto"/>
                <w:lang w:eastAsia="en-US"/>
              </w:rPr>
              <w:t xml:space="preserve"> mienie państwowe</w:t>
            </w:r>
          </w:p>
          <w:p w:rsidR="00B4282B" w:rsidRPr="00980BA9" w:rsidRDefault="008E0810" w:rsidP="008E0810">
            <w:pPr>
              <w:ind w:left="23" w:right="1994" w:firstLine="2"/>
              <w:rPr>
                <w:sz w:val="20"/>
                <w:szCs w:val="20"/>
              </w:rPr>
            </w:pPr>
            <w:r w:rsidRPr="008E0810">
              <w:rPr>
                <w:rFonts w:ascii="Times New Roman" w:eastAsiaTheme="minorEastAsia" w:hAnsi="Times New Roman" w:cs="Times New Roman"/>
                <w:color w:val="auto"/>
                <w:lang w:eastAsia="en-US"/>
              </w:rPr>
              <w:fldChar w:fldCharType="begin">
                <w:ffData>
                  <w:name w:val="Wybór1"/>
                  <w:enabled/>
                  <w:calcOnExit w:val="0"/>
                  <w:checkBox>
                    <w:sizeAuto/>
                    <w:default w:val="0"/>
                  </w:checkBox>
                </w:ffData>
              </w:fldChar>
            </w:r>
            <w:bookmarkStart w:id="1" w:name="Wybór1"/>
            <w:r w:rsidRPr="008E0810">
              <w:rPr>
                <w:rFonts w:ascii="Times New Roman" w:eastAsiaTheme="minorEastAsia" w:hAnsi="Times New Roman" w:cs="Times New Roman"/>
                <w:color w:val="auto"/>
                <w:lang w:eastAsia="en-US"/>
              </w:rPr>
              <w:instrText xml:space="preserve"> FORMCHECKBOX </w:instrText>
            </w:r>
            <w:r w:rsidR="009A623B">
              <w:rPr>
                <w:rFonts w:ascii="Times New Roman" w:eastAsiaTheme="minorEastAsia" w:hAnsi="Times New Roman" w:cs="Times New Roman"/>
                <w:color w:val="auto"/>
                <w:lang w:eastAsia="en-US"/>
              </w:rPr>
            </w:r>
            <w:r w:rsidR="009A623B">
              <w:rPr>
                <w:rFonts w:ascii="Times New Roman" w:eastAsiaTheme="minorEastAsia" w:hAnsi="Times New Roman" w:cs="Times New Roman"/>
                <w:color w:val="auto"/>
                <w:lang w:eastAsia="en-US"/>
              </w:rPr>
              <w:fldChar w:fldCharType="separate"/>
            </w:r>
            <w:r w:rsidRPr="008E0810">
              <w:rPr>
                <w:rFonts w:ascii="Times New Roman" w:eastAsiaTheme="minorEastAsia" w:hAnsi="Times New Roman" w:cs="Times New Roman"/>
                <w:color w:val="auto"/>
                <w:lang w:eastAsia="en-US"/>
              </w:rPr>
              <w:fldChar w:fldCharType="end"/>
            </w:r>
            <w:bookmarkEnd w:id="1"/>
            <w:r>
              <w:rPr>
                <w:rFonts w:ascii="Times New Roman" w:eastAsiaTheme="minorEastAsia" w:hAnsi="Times New Roman" w:cs="Times New Roman"/>
                <w:color w:val="auto"/>
                <w:lang w:eastAsia="en-US"/>
              </w:rPr>
              <w:t xml:space="preserve"> inne</w:t>
            </w:r>
          </w:p>
        </w:tc>
        <w:tc>
          <w:tcPr>
            <w:tcW w:w="3223" w:type="dxa"/>
            <w:tcBorders>
              <w:top w:val="single" w:sz="4" w:space="0" w:color="00000A"/>
              <w:left w:val="single" w:sz="4" w:space="0" w:color="00000A"/>
              <w:bottom w:val="single" w:sz="4" w:space="0" w:color="00000A"/>
              <w:right w:val="single" w:sz="4" w:space="0" w:color="00000A"/>
            </w:tcBorders>
          </w:tcPr>
          <w:p w:rsidR="008E0810" w:rsidRPr="008E0810" w:rsidRDefault="008E0810" w:rsidP="008E0810">
            <w:pPr>
              <w:spacing w:line="259" w:lineRule="auto"/>
              <w:rPr>
                <w:rFonts w:ascii="Times New Roman" w:eastAsiaTheme="minorEastAsia" w:hAnsi="Times New Roman" w:cs="Times New Roman"/>
                <w:color w:val="auto"/>
                <w:spacing w:val="-2"/>
                <w:lang w:eastAsia="en-US"/>
              </w:rPr>
            </w:pPr>
            <w:r w:rsidRPr="008E0810">
              <w:rPr>
                <w:rFonts w:ascii="Times New Roman" w:eastAsiaTheme="minorEastAsia" w:hAnsi="Times New Roman" w:cs="Times New Roman"/>
                <w:color w:val="auto"/>
                <w:lang w:eastAsia="en-US"/>
              </w:rPr>
              <w:fldChar w:fldCharType="begin">
                <w:ffData>
                  <w:name w:val=""/>
                  <w:enabled/>
                  <w:calcOnExit w:val="0"/>
                  <w:checkBox>
                    <w:sizeAuto/>
                    <w:default w:val="0"/>
                  </w:checkBox>
                </w:ffData>
              </w:fldChar>
            </w:r>
            <w:r w:rsidRPr="008E0810">
              <w:rPr>
                <w:rFonts w:ascii="Times New Roman" w:eastAsiaTheme="minorEastAsia" w:hAnsi="Times New Roman" w:cs="Times New Roman"/>
                <w:color w:val="auto"/>
                <w:lang w:eastAsia="en-US"/>
              </w:rPr>
              <w:instrText xml:space="preserve"> FORMCHECKBOX </w:instrText>
            </w:r>
            <w:r w:rsidR="009A623B">
              <w:rPr>
                <w:rFonts w:ascii="Times New Roman" w:eastAsiaTheme="minorEastAsia" w:hAnsi="Times New Roman" w:cs="Times New Roman"/>
                <w:color w:val="auto"/>
                <w:lang w:eastAsia="en-US"/>
              </w:rPr>
            </w:r>
            <w:r w:rsidR="009A623B">
              <w:rPr>
                <w:rFonts w:ascii="Times New Roman" w:eastAsiaTheme="minorEastAsia" w:hAnsi="Times New Roman" w:cs="Times New Roman"/>
                <w:color w:val="auto"/>
                <w:lang w:eastAsia="en-US"/>
              </w:rPr>
              <w:fldChar w:fldCharType="separate"/>
            </w:r>
            <w:r w:rsidRPr="008E0810">
              <w:rPr>
                <w:rFonts w:ascii="Times New Roman" w:eastAsiaTheme="minorEastAsia" w:hAnsi="Times New Roman" w:cs="Times New Roman"/>
                <w:color w:val="auto"/>
                <w:lang w:eastAsia="en-US"/>
              </w:rPr>
              <w:fldChar w:fldCharType="end"/>
            </w:r>
            <w:r w:rsidRPr="008E0810">
              <w:rPr>
                <w:rFonts w:ascii="Times New Roman" w:eastAsiaTheme="minorEastAsia" w:hAnsi="Times New Roman" w:cs="Times New Roman"/>
                <w:color w:val="auto"/>
                <w:sz w:val="20"/>
                <w:szCs w:val="20"/>
                <w:lang w:eastAsia="en-US"/>
              </w:rPr>
              <w:t xml:space="preserve"> </w:t>
            </w:r>
            <w:r w:rsidRPr="008E0810">
              <w:rPr>
                <w:rFonts w:ascii="Times New Roman" w:eastAsiaTheme="minorEastAsia" w:hAnsi="Times New Roman" w:cs="Times New Roman"/>
                <w:color w:val="auto"/>
                <w:spacing w:val="-2"/>
                <w:lang w:eastAsia="en-US"/>
              </w:rPr>
              <w:t>informatyzacja</w:t>
            </w:r>
          </w:p>
          <w:p w:rsidR="00B4282B" w:rsidRDefault="008E0810" w:rsidP="008E0810">
            <w:pPr>
              <w:ind w:right="571"/>
            </w:pPr>
            <w:r w:rsidRPr="008E0810">
              <w:rPr>
                <w:rFonts w:ascii="Times New Roman" w:eastAsiaTheme="minorEastAsia" w:hAnsi="Times New Roman" w:cs="Times New Roman"/>
                <w:color w:val="auto"/>
                <w:lang w:eastAsia="en-US"/>
              </w:rPr>
              <w:fldChar w:fldCharType="begin">
                <w:ffData>
                  <w:name w:val="Wybór1"/>
                  <w:enabled/>
                  <w:calcOnExit w:val="0"/>
                  <w:checkBox>
                    <w:sizeAuto/>
                    <w:default w:val="0"/>
                  </w:checkBox>
                </w:ffData>
              </w:fldChar>
            </w:r>
            <w:r w:rsidRPr="008E0810">
              <w:rPr>
                <w:rFonts w:ascii="Times New Roman" w:eastAsiaTheme="minorEastAsia" w:hAnsi="Times New Roman" w:cs="Times New Roman"/>
                <w:color w:val="auto"/>
                <w:lang w:eastAsia="en-US"/>
              </w:rPr>
              <w:instrText xml:space="preserve"> FORMCHECKBOX </w:instrText>
            </w:r>
            <w:r w:rsidR="009A623B">
              <w:rPr>
                <w:rFonts w:ascii="Times New Roman" w:eastAsiaTheme="minorEastAsia" w:hAnsi="Times New Roman" w:cs="Times New Roman"/>
                <w:color w:val="auto"/>
                <w:lang w:eastAsia="en-US"/>
              </w:rPr>
            </w:r>
            <w:r w:rsidR="009A623B">
              <w:rPr>
                <w:rFonts w:ascii="Times New Roman" w:eastAsiaTheme="minorEastAsia" w:hAnsi="Times New Roman" w:cs="Times New Roman"/>
                <w:color w:val="auto"/>
                <w:lang w:eastAsia="en-US"/>
              </w:rPr>
              <w:fldChar w:fldCharType="separate"/>
            </w:r>
            <w:r w:rsidRPr="008E0810">
              <w:rPr>
                <w:rFonts w:ascii="Times New Roman" w:eastAsiaTheme="minorEastAsia" w:hAnsi="Times New Roman" w:cs="Times New Roman"/>
                <w:color w:val="auto"/>
                <w:lang w:eastAsia="en-US"/>
              </w:rPr>
              <w:fldChar w:fldCharType="end"/>
            </w:r>
            <w:r w:rsidRPr="008E0810">
              <w:rPr>
                <w:rFonts w:ascii="Times New Roman" w:eastAsiaTheme="minorEastAsia" w:hAnsi="Times New Roman" w:cs="Times New Roman"/>
                <w:color w:val="auto"/>
                <w:sz w:val="20"/>
                <w:szCs w:val="20"/>
                <w:lang w:eastAsia="en-US"/>
              </w:rPr>
              <w:t xml:space="preserve"> </w:t>
            </w:r>
            <w:r w:rsidRPr="008E0810">
              <w:rPr>
                <w:rFonts w:ascii="Times New Roman" w:eastAsiaTheme="minorEastAsia" w:hAnsi="Times New Roman" w:cs="Times New Roman"/>
                <w:color w:val="auto"/>
                <w:spacing w:val="-2"/>
                <w:lang w:eastAsia="en-US"/>
              </w:rPr>
              <w:t>zdrowie</w:t>
            </w:r>
          </w:p>
        </w:tc>
      </w:tr>
      <w:tr w:rsidR="00B4282B">
        <w:trPr>
          <w:trHeight w:val="1203"/>
        </w:trPr>
        <w:tc>
          <w:tcPr>
            <w:tcW w:w="1804" w:type="dxa"/>
            <w:tcBorders>
              <w:top w:val="single" w:sz="4" w:space="0" w:color="00000A"/>
              <w:left w:val="single" w:sz="4" w:space="0" w:color="00000A"/>
              <w:bottom w:val="single" w:sz="4" w:space="0" w:color="00000A"/>
              <w:right w:val="single" w:sz="4" w:space="0" w:color="00000A"/>
            </w:tcBorders>
            <w:vAlign w:val="center"/>
          </w:tcPr>
          <w:p w:rsidR="00B4282B" w:rsidRDefault="000154EA">
            <w:r>
              <w:rPr>
                <w:rFonts w:ascii="Times New Roman" w:eastAsia="Times New Roman" w:hAnsi="Times New Roman" w:cs="Times New Roman"/>
                <w:sz w:val="24"/>
              </w:rPr>
              <w:t>Omówienie wpływu</w:t>
            </w:r>
          </w:p>
        </w:tc>
        <w:tc>
          <w:tcPr>
            <w:tcW w:w="8418" w:type="dxa"/>
            <w:gridSpan w:val="4"/>
            <w:tcBorders>
              <w:top w:val="single" w:sz="4" w:space="0" w:color="00000A"/>
              <w:left w:val="single" w:sz="4" w:space="0" w:color="00000A"/>
              <w:bottom w:val="single" w:sz="4" w:space="0" w:color="00000A"/>
              <w:right w:val="single" w:sz="4" w:space="0" w:color="00000A"/>
            </w:tcBorders>
            <w:vAlign w:val="center"/>
          </w:tcPr>
          <w:p w:rsidR="00B4282B" w:rsidRDefault="000154EA">
            <w:pPr>
              <w:ind w:left="1" w:right="58"/>
              <w:jc w:val="both"/>
            </w:pPr>
            <w:r>
              <w:rPr>
                <w:rFonts w:ascii="Times New Roman" w:eastAsia="Times New Roman" w:hAnsi="Times New Roman" w:cs="Times New Roman"/>
                <w:sz w:val="24"/>
              </w:rPr>
              <w:t>Wejście w życie rozporządzenia nie wpłynie na pozostałe obszary, w tym nie wpłynie na środowisko naturalne, sytuację i rozwój regionalny, demografię, mienie państwowe, informatyzację, zdrowie lub na inne obszary.</w:t>
            </w:r>
          </w:p>
        </w:tc>
      </w:tr>
      <w:tr w:rsidR="00B4282B">
        <w:trPr>
          <w:trHeight w:val="403"/>
        </w:trPr>
        <w:tc>
          <w:tcPr>
            <w:tcW w:w="10221" w:type="dxa"/>
            <w:gridSpan w:val="5"/>
            <w:tcBorders>
              <w:top w:val="single" w:sz="4" w:space="0" w:color="00000A"/>
              <w:left w:val="single" w:sz="4" w:space="0" w:color="00000A"/>
              <w:bottom w:val="single" w:sz="4" w:space="0" w:color="00000A"/>
              <w:right w:val="single" w:sz="4" w:space="0" w:color="00000A"/>
            </w:tcBorders>
            <w:shd w:val="clear" w:color="auto" w:fill="99CCFF"/>
          </w:tcPr>
          <w:p w:rsidR="00B4282B" w:rsidRDefault="000154EA">
            <w:pPr>
              <w:ind w:left="34"/>
            </w:pPr>
            <w:r>
              <w:rPr>
                <w:rFonts w:ascii="Times New Roman" w:eastAsia="Times New Roman" w:hAnsi="Times New Roman" w:cs="Times New Roman"/>
                <w:b/>
                <w:sz w:val="24"/>
              </w:rPr>
              <w:t>11.Planowane wykonanie przepisów aktu prawnego</w:t>
            </w:r>
          </w:p>
        </w:tc>
      </w:tr>
      <w:tr w:rsidR="00B4282B">
        <w:trPr>
          <w:trHeight w:val="570"/>
        </w:trPr>
        <w:tc>
          <w:tcPr>
            <w:tcW w:w="10221" w:type="dxa"/>
            <w:gridSpan w:val="5"/>
            <w:tcBorders>
              <w:top w:val="single" w:sz="4" w:space="0" w:color="00000A"/>
              <w:left w:val="single" w:sz="4" w:space="0" w:color="00000A"/>
              <w:bottom w:val="single" w:sz="4" w:space="0" w:color="00000A"/>
              <w:right w:val="single" w:sz="4" w:space="0" w:color="00000A"/>
            </w:tcBorders>
            <w:vAlign w:val="center"/>
          </w:tcPr>
          <w:p w:rsidR="00B4282B" w:rsidRDefault="000154EA">
            <w:r>
              <w:rPr>
                <w:rFonts w:ascii="Times New Roman" w:eastAsia="Times New Roman" w:hAnsi="Times New Roman" w:cs="Times New Roman"/>
                <w:sz w:val="24"/>
              </w:rPr>
              <w:t>Projektowane regulacje wejdą w życie z dniem 1 stycznia 2023 r.</w:t>
            </w:r>
          </w:p>
        </w:tc>
      </w:tr>
      <w:tr w:rsidR="00B4282B">
        <w:trPr>
          <w:trHeight w:val="679"/>
        </w:trPr>
        <w:tc>
          <w:tcPr>
            <w:tcW w:w="10221" w:type="dxa"/>
            <w:gridSpan w:val="5"/>
            <w:tcBorders>
              <w:top w:val="single" w:sz="4" w:space="0" w:color="00000A"/>
              <w:left w:val="single" w:sz="4" w:space="0" w:color="00000A"/>
              <w:bottom w:val="single" w:sz="4" w:space="0" w:color="00000A"/>
              <w:right w:val="single" w:sz="4" w:space="0" w:color="00000A"/>
            </w:tcBorders>
            <w:shd w:val="clear" w:color="auto" w:fill="99CCFF"/>
          </w:tcPr>
          <w:p w:rsidR="00B4282B" w:rsidRDefault="000154EA">
            <w:pPr>
              <w:ind w:left="318" w:hanging="284"/>
              <w:jc w:val="both"/>
            </w:pPr>
            <w:r>
              <w:rPr>
                <w:rFonts w:ascii="Times New Roman" w:eastAsia="Times New Roman" w:hAnsi="Times New Roman" w:cs="Times New Roman"/>
                <w:b/>
                <w:sz w:val="24"/>
              </w:rPr>
              <w:t>12. W jaki sposób i kiedy nastąpi ewaluacja efektów projektu oraz jakie mierniki zostaną zastosowane?</w:t>
            </w:r>
          </w:p>
        </w:tc>
      </w:tr>
      <w:tr w:rsidR="00B4282B">
        <w:trPr>
          <w:trHeight w:val="288"/>
        </w:trPr>
        <w:tc>
          <w:tcPr>
            <w:tcW w:w="10221" w:type="dxa"/>
            <w:gridSpan w:val="5"/>
            <w:tcBorders>
              <w:top w:val="single" w:sz="4" w:space="0" w:color="00000A"/>
              <w:left w:val="single" w:sz="4" w:space="0" w:color="00000A"/>
              <w:bottom w:val="single" w:sz="4" w:space="0" w:color="00000A"/>
              <w:right w:val="single" w:sz="4" w:space="0" w:color="00000A"/>
            </w:tcBorders>
          </w:tcPr>
          <w:p w:rsidR="00B4282B" w:rsidRDefault="000154EA">
            <w:r>
              <w:rPr>
                <w:rFonts w:ascii="Times New Roman" w:eastAsia="Times New Roman" w:hAnsi="Times New Roman" w:cs="Times New Roman"/>
                <w:sz w:val="24"/>
              </w:rPr>
              <w:t>Ze względu na charakter wprowadzanej regulacji nie jest planowana ewaluacja efektów projektu</w:t>
            </w:r>
            <w:r w:rsidR="00C91459">
              <w:rPr>
                <w:rFonts w:ascii="Times New Roman" w:eastAsia="Times New Roman" w:hAnsi="Times New Roman" w:cs="Times New Roman"/>
                <w:sz w:val="24"/>
              </w:rPr>
              <w:t>.</w:t>
            </w:r>
          </w:p>
        </w:tc>
      </w:tr>
      <w:tr w:rsidR="00B4282B">
        <w:trPr>
          <w:trHeight w:val="403"/>
        </w:trPr>
        <w:tc>
          <w:tcPr>
            <w:tcW w:w="10221" w:type="dxa"/>
            <w:gridSpan w:val="5"/>
            <w:tcBorders>
              <w:top w:val="single" w:sz="4" w:space="0" w:color="00000A"/>
              <w:left w:val="single" w:sz="4" w:space="0" w:color="00000A"/>
              <w:bottom w:val="single" w:sz="4" w:space="0" w:color="00000A"/>
              <w:right w:val="single" w:sz="4" w:space="0" w:color="00000A"/>
            </w:tcBorders>
            <w:shd w:val="clear" w:color="auto" w:fill="99CCFF"/>
          </w:tcPr>
          <w:p w:rsidR="00B4282B" w:rsidRDefault="000154EA">
            <w:pPr>
              <w:ind w:left="34"/>
            </w:pPr>
            <w:r>
              <w:rPr>
                <w:rFonts w:ascii="Times New Roman" w:eastAsia="Times New Roman" w:hAnsi="Times New Roman" w:cs="Times New Roman"/>
                <w:b/>
                <w:sz w:val="24"/>
              </w:rPr>
              <w:t xml:space="preserve">13.Załączniki (istotne dokumenty źródłowe, badania, analizy itp.) </w:t>
            </w:r>
          </w:p>
        </w:tc>
      </w:tr>
      <w:tr w:rsidR="00B4282B">
        <w:trPr>
          <w:trHeight w:val="287"/>
        </w:trPr>
        <w:tc>
          <w:tcPr>
            <w:tcW w:w="10221" w:type="dxa"/>
            <w:gridSpan w:val="5"/>
            <w:tcBorders>
              <w:top w:val="single" w:sz="4" w:space="0" w:color="00000A"/>
              <w:left w:val="single" w:sz="4" w:space="0" w:color="00000A"/>
              <w:bottom w:val="single" w:sz="4" w:space="0" w:color="00000A"/>
              <w:right w:val="single" w:sz="4" w:space="0" w:color="00000A"/>
            </w:tcBorders>
          </w:tcPr>
          <w:p w:rsidR="00B4282B" w:rsidRDefault="000154EA">
            <w:r>
              <w:rPr>
                <w:rFonts w:ascii="Times New Roman" w:eastAsia="Times New Roman" w:hAnsi="Times New Roman" w:cs="Times New Roman"/>
                <w:sz w:val="24"/>
              </w:rPr>
              <w:t>Brak</w:t>
            </w:r>
          </w:p>
        </w:tc>
      </w:tr>
    </w:tbl>
    <w:p w:rsidR="000154EA" w:rsidRDefault="000154EA"/>
    <w:sectPr w:rsidR="000154EA">
      <w:pgSz w:w="11906" w:h="16838"/>
      <w:pgMar w:top="558" w:right="701" w:bottom="621"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2B"/>
    <w:rsid w:val="000154EA"/>
    <w:rsid w:val="001C22BE"/>
    <w:rsid w:val="00364679"/>
    <w:rsid w:val="00732378"/>
    <w:rsid w:val="0075563D"/>
    <w:rsid w:val="007C7D99"/>
    <w:rsid w:val="008E0810"/>
    <w:rsid w:val="008F571D"/>
    <w:rsid w:val="00916151"/>
    <w:rsid w:val="00980BA9"/>
    <w:rsid w:val="009A623B"/>
    <w:rsid w:val="009C0A5D"/>
    <w:rsid w:val="00AA162C"/>
    <w:rsid w:val="00B21BEA"/>
    <w:rsid w:val="00B4282B"/>
    <w:rsid w:val="00B668CD"/>
    <w:rsid w:val="00C91459"/>
    <w:rsid w:val="00D91D7D"/>
    <w:rsid w:val="00DA0B8C"/>
    <w:rsid w:val="00F309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5A15DF-2400-4473-82B7-BDF085ED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0"/>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73237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237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573510">
      <w:bodyDiv w:val="1"/>
      <w:marLeft w:val="0"/>
      <w:marRight w:val="0"/>
      <w:marTop w:val="0"/>
      <w:marBottom w:val="0"/>
      <w:divBdr>
        <w:top w:val="none" w:sz="0" w:space="0" w:color="auto"/>
        <w:left w:val="none" w:sz="0" w:space="0" w:color="auto"/>
        <w:bottom w:val="none" w:sz="0" w:space="0" w:color="auto"/>
        <w:right w:val="none" w:sz="0" w:space="0" w:color="auto"/>
      </w:divBdr>
    </w:div>
    <w:div w:id="1119108075">
      <w:bodyDiv w:val="1"/>
      <w:marLeft w:val="0"/>
      <w:marRight w:val="0"/>
      <w:marTop w:val="0"/>
      <w:marBottom w:val="0"/>
      <w:divBdr>
        <w:top w:val="none" w:sz="0" w:space="0" w:color="auto"/>
        <w:left w:val="none" w:sz="0" w:space="0" w:color="auto"/>
        <w:bottom w:val="none" w:sz="0" w:space="0" w:color="auto"/>
        <w:right w:val="none" w:sz="0" w:space="0" w:color="auto"/>
      </w:divBdr>
    </w:div>
    <w:div w:id="1936549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1038</Words>
  <Characters>6229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Nazwa projektu</vt:lpstr>
    </vt:vector>
  </TitlesOfParts>
  <Company>MSWiA</Company>
  <LinksUpToDate>false</LinksUpToDate>
  <CharactersWithSpaces>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projektu</dc:title>
  <dc:subject/>
  <dc:creator>Pawnik Bartosz</dc:creator>
  <cp:keywords/>
  <cp:lastModifiedBy>Świątkowski Piotr</cp:lastModifiedBy>
  <cp:revision>3</cp:revision>
  <cp:lastPrinted>2022-11-17T08:42:00Z</cp:lastPrinted>
  <dcterms:created xsi:type="dcterms:W3CDTF">2022-12-06T10:07:00Z</dcterms:created>
  <dcterms:modified xsi:type="dcterms:W3CDTF">2022-12-06T10:07:00Z</dcterms:modified>
</cp:coreProperties>
</file>