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35451F" w14:paraId="21807106" w14:textId="77777777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14:paraId="543EC600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23040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0FB0A7C" w14:textId="36216467" w:rsidR="00F567A6" w:rsidRPr="0023040F" w:rsidRDefault="00264BF5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</w:t>
            </w:r>
            <w:r w:rsidRPr="00264BF5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970DBC" w:rsidRPr="00970DBC">
              <w:rPr>
                <w:rFonts w:ascii="Times New Roman" w:hAnsi="Times New Roman"/>
                <w:color w:val="000000"/>
              </w:rPr>
              <w:t>zmieniające rozporządzenie w sprawie wzor</w:t>
            </w:r>
            <w:r w:rsidR="00034633">
              <w:rPr>
                <w:rFonts w:ascii="Times New Roman" w:hAnsi="Times New Roman"/>
                <w:color w:val="000000"/>
              </w:rPr>
              <w:t>ów</w:t>
            </w:r>
            <w:r w:rsidR="00970DBC">
              <w:rPr>
                <w:rFonts w:ascii="Times New Roman" w:hAnsi="Times New Roman"/>
                <w:color w:val="000000"/>
              </w:rPr>
              <w:t xml:space="preserve"> </w:t>
            </w:r>
            <w:r w:rsidR="00970DBC" w:rsidRPr="00970DBC">
              <w:rPr>
                <w:rFonts w:ascii="Times New Roman" w:hAnsi="Times New Roman"/>
                <w:color w:val="000000"/>
              </w:rPr>
              <w:t xml:space="preserve">karty </w:t>
            </w:r>
            <w:r w:rsidR="00034633">
              <w:rPr>
                <w:rFonts w:ascii="Times New Roman" w:hAnsi="Times New Roman"/>
                <w:color w:val="000000"/>
              </w:rPr>
              <w:t>urodzenia i karty martwego urodzenia</w:t>
            </w:r>
          </w:p>
          <w:bookmarkEnd w:id="0"/>
          <w:p w14:paraId="36850870" w14:textId="77777777" w:rsidR="00070DBF" w:rsidRDefault="00070DBF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8AD344F" w14:textId="04BF35F1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27BCAFE4" w14:textId="591074D8" w:rsidR="00761DDB" w:rsidRDefault="00264BF5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  <w:r w:rsidR="001A5974">
              <w:rPr>
                <w:rFonts w:ascii="Times New Roman" w:hAnsi="Times New Roman"/>
                <w:color w:val="000000"/>
              </w:rPr>
              <w:t xml:space="preserve"> w porozumieniu z Ministrem Cyfryzacji </w:t>
            </w:r>
          </w:p>
          <w:p w14:paraId="0CB4749B" w14:textId="77777777" w:rsidR="007513E6" w:rsidRPr="0023040F" w:rsidRDefault="007513E6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1EA0952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0A744C4F" w14:textId="1063DF16" w:rsidR="00761DDB" w:rsidRPr="0023040F" w:rsidRDefault="00F567A6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</w:t>
            </w:r>
            <w:r w:rsidR="004745BE" w:rsidRPr="002304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</w:t>
            </w:r>
            <w:r w:rsidR="00761DDB" w:rsidRPr="0023040F">
              <w:rPr>
                <w:rFonts w:ascii="Times New Roman" w:hAnsi="Times New Roman"/>
              </w:rPr>
              <w:t>ekretarz Stanu w Ministerstwie Zdrowia</w:t>
            </w:r>
          </w:p>
          <w:p w14:paraId="2AA02B0D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5DA04C9B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Kontakt do </w:t>
            </w:r>
            <w:r w:rsidR="00B54AAC">
              <w:rPr>
                <w:rFonts w:ascii="Times New Roman" w:hAnsi="Times New Roman"/>
                <w:b/>
                <w:color w:val="000000"/>
              </w:rPr>
              <w:t>opiekunów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merytoryczn</w:t>
            </w:r>
            <w:r w:rsidR="00B54AAC">
              <w:rPr>
                <w:rFonts w:ascii="Times New Roman" w:hAnsi="Times New Roman"/>
                <w:b/>
                <w:color w:val="000000"/>
              </w:rPr>
              <w:t>ych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projektu:</w:t>
            </w:r>
          </w:p>
          <w:p w14:paraId="62C0D1D1" w14:textId="77777777" w:rsidR="00593BC7" w:rsidRDefault="00593BC7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Dariusz Poznański </w:t>
            </w:r>
          </w:p>
          <w:p w14:paraId="63410ACD" w14:textId="27E93DE6" w:rsidR="00761DDB" w:rsidRPr="0023040F" w:rsidRDefault="00593BC7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</w:t>
            </w:r>
            <w:r w:rsidR="00761DDB" w:rsidRPr="0023040F">
              <w:rPr>
                <w:rFonts w:ascii="Times New Roman" w:hAnsi="Times New Roman"/>
                <w:color w:val="000000"/>
              </w:rPr>
              <w:t>Departament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="00761DDB" w:rsidRPr="0023040F">
              <w:rPr>
                <w:rFonts w:ascii="Times New Roman" w:hAnsi="Times New Roman"/>
                <w:color w:val="000000"/>
              </w:rPr>
              <w:t xml:space="preserve"> Zdrowia Publicznego </w:t>
            </w:r>
            <w:r w:rsidR="003D40B4" w:rsidRPr="0023040F">
              <w:rPr>
                <w:rFonts w:ascii="Times New Roman" w:hAnsi="Times New Roman"/>
                <w:color w:val="000000"/>
              </w:rPr>
              <w:t>w Ministerstwie</w:t>
            </w:r>
            <w:r w:rsidR="00761DDB" w:rsidRPr="0023040F">
              <w:rPr>
                <w:rFonts w:ascii="Times New Roman" w:hAnsi="Times New Roman"/>
                <w:color w:val="000000"/>
              </w:rPr>
              <w:t xml:space="preserve"> Zdrowia </w:t>
            </w:r>
          </w:p>
          <w:p w14:paraId="514844F2" w14:textId="7F79131A" w:rsidR="008C0246" w:rsidRPr="000742A1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1B51">
              <w:rPr>
                <w:rFonts w:ascii="Times New Roman" w:hAnsi="Times New Roman"/>
                <w:color w:val="000000"/>
                <w:lang w:val="en-US"/>
              </w:rPr>
              <w:t xml:space="preserve">tel.: </w:t>
            </w:r>
            <w:r w:rsidR="00B54AAC">
              <w:rPr>
                <w:rFonts w:ascii="Times New Roman" w:hAnsi="Times New Roman"/>
                <w:color w:val="000000"/>
                <w:lang w:val="en-US"/>
              </w:rPr>
              <w:t>22 53 00 31</w:t>
            </w:r>
            <w:r w:rsidR="00F567A6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B54AAC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F567A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8" w:history="1">
              <w:r w:rsidR="00F567A6" w:rsidRPr="00A23A17">
                <w:rPr>
                  <w:rStyle w:val="Hipercze"/>
                  <w:rFonts w:ascii="Times New Roman" w:hAnsi="Times New Roman"/>
                  <w:lang w:val="en-US"/>
                </w:rPr>
                <w:t>dep-zp@mz.gov.pl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5C89D606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Data sporządzenia:</w:t>
            </w:r>
          </w:p>
          <w:p w14:paraId="2EE4836A" w14:textId="6EE5E641" w:rsidR="0023040F" w:rsidRDefault="00D026FF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grudnia </w:t>
            </w:r>
            <w:r w:rsidR="00F567A6">
              <w:rPr>
                <w:rFonts w:ascii="Times New Roman" w:hAnsi="Times New Roman"/>
              </w:rPr>
              <w:t>202</w:t>
            </w:r>
            <w:r w:rsidR="00275A35">
              <w:rPr>
                <w:rFonts w:ascii="Times New Roman" w:hAnsi="Times New Roman"/>
              </w:rPr>
              <w:t>2</w:t>
            </w:r>
            <w:r w:rsidR="00F567A6">
              <w:rPr>
                <w:rFonts w:ascii="Times New Roman" w:hAnsi="Times New Roman"/>
              </w:rPr>
              <w:t xml:space="preserve"> r. </w:t>
            </w:r>
          </w:p>
          <w:p w14:paraId="0F924E2E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ACDF7ED" w14:textId="77777777"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23040F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6FEFC658" w14:textId="646B5575" w:rsidR="000742A1" w:rsidRPr="0023040F" w:rsidRDefault="00F567A6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67A6">
              <w:rPr>
                <w:rFonts w:ascii="Times New Roman" w:hAnsi="Times New Roman"/>
                <w:szCs w:val="24"/>
              </w:rPr>
              <w:t xml:space="preserve">art. 144 ust. </w:t>
            </w:r>
            <w:r w:rsidR="00034633">
              <w:rPr>
                <w:rFonts w:ascii="Times New Roman" w:hAnsi="Times New Roman"/>
                <w:szCs w:val="24"/>
              </w:rPr>
              <w:t>6</w:t>
            </w:r>
            <w:r w:rsidRPr="00F567A6">
              <w:rPr>
                <w:rFonts w:ascii="Times New Roman" w:hAnsi="Times New Roman"/>
                <w:szCs w:val="24"/>
              </w:rPr>
              <w:t xml:space="preserve"> ustawy z dnia 28 listopada 2014 r. </w:t>
            </w:r>
            <w:r w:rsidR="00190C10" w:rsidRPr="00190C10">
              <w:rPr>
                <w:rFonts w:ascii="Times New Roman" w:hAnsi="Times New Roman"/>
                <w:szCs w:val="24"/>
              </w:rPr>
              <w:t>–</w:t>
            </w:r>
            <w:r w:rsidRPr="00F567A6">
              <w:rPr>
                <w:rFonts w:ascii="Times New Roman" w:hAnsi="Times New Roman"/>
                <w:szCs w:val="24"/>
              </w:rPr>
              <w:t xml:space="preserve"> Prawo o aktach stanu cywilnego </w:t>
            </w:r>
            <w:r w:rsidR="00970DBC" w:rsidRPr="00970DBC">
              <w:rPr>
                <w:rFonts w:ascii="Times New Roman" w:hAnsi="Times New Roman"/>
                <w:szCs w:val="24"/>
              </w:rPr>
              <w:t xml:space="preserve">(Dz.U. z 2022 r. poz. 1681 </w:t>
            </w:r>
            <w:r w:rsidR="0015551A">
              <w:rPr>
                <w:rFonts w:ascii="Times New Roman" w:hAnsi="Times New Roman"/>
                <w:szCs w:val="24"/>
              </w:rPr>
              <w:t>i</w:t>
            </w:r>
            <w:r w:rsidR="00970DBC" w:rsidRPr="00970DBC">
              <w:rPr>
                <w:rFonts w:ascii="Times New Roman" w:hAnsi="Times New Roman"/>
                <w:szCs w:val="24"/>
              </w:rPr>
              <w:t xml:space="preserve"> …..)</w:t>
            </w:r>
          </w:p>
          <w:p w14:paraId="7E145AD2" w14:textId="77777777" w:rsidR="00070DBF" w:rsidRDefault="00070DBF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5C991CE5" w14:textId="04BA672A" w:rsidR="00761DDB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78F67200" w14:textId="082A391D" w:rsidR="00A732D7" w:rsidRPr="00A732D7" w:rsidRDefault="00A732D7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32D7">
              <w:rPr>
                <w:rFonts w:ascii="Times New Roman" w:hAnsi="Times New Roman"/>
                <w:color w:val="000000"/>
              </w:rPr>
              <w:t>MZ</w:t>
            </w:r>
            <w:r w:rsidR="00970DBC">
              <w:rPr>
                <w:rFonts w:ascii="Times New Roman" w:hAnsi="Times New Roman"/>
                <w:color w:val="000000"/>
              </w:rPr>
              <w:t xml:space="preserve"> </w:t>
            </w:r>
            <w:r w:rsidR="00C025C1">
              <w:rPr>
                <w:rFonts w:ascii="Times New Roman" w:hAnsi="Times New Roman"/>
                <w:color w:val="000000"/>
              </w:rPr>
              <w:t>1441</w:t>
            </w:r>
          </w:p>
        </w:tc>
      </w:tr>
      <w:tr w:rsidR="00761DDB" w:rsidRPr="0035451F" w14:paraId="65E9B77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577CB2F1" w14:textId="77777777" w:rsidR="00761DDB" w:rsidRPr="0035451F" w:rsidRDefault="00761DDB" w:rsidP="00A473F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451F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14:paraId="472B1E23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3144D9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61DDB" w:rsidRPr="0035451F" w14:paraId="35D87B31" w14:textId="77777777" w:rsidTr="00F567A6">
        <w:trPr>
          <w:gridAfter w:val="1"/>
          <w:wAfter w:w="13" w:type="dxa"/>
          <w:trHeight w:val="91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1CA2D43" w14:textId="1256D7E1" w:rsidR="00F567A6" w:rsidRPr="00593BC7" w:rsidRDefault="00F567A6" w:rsidP="00F567A6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Projekt rozporządzenia Ministra Zdrowia </w:t>
            </w:r>
            <w:r w:rsidR="00970D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zmieniającego rozporządzenie </w:t>
            </w: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 sprawie wzoru karty </w:t>
            </w:r>
            <w:r w:rsidR="00034633">
              <w:rPr>
                <w:rFonts w:ascii="Times New Roman" w:hAnsi="Times New Roman" w:cs="Times New Roman"/>
                <w:b w:val="0"/>
                <w:sz w:val="22"/>
                <w:szCs w:val="22"/>
              </w:rPr>
              <w:t>urodzenia i kartu martwego urodzenia</w:t>
            </w: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70D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jest wydawany na podstawie </w:t>
            </w: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upoważnienia zawartego art. 144 ust. </w:t>
            </w:r>
            <w:r w:rsidR="00034633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ustawy z dnia 28 listopada 2014 r. </w:t>
            </w:r>
            <w:r w:rsidR="00C025C1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Prawo o aktach stanu cywilnego</w:t>
            </w:r>
            <w:r w:rsidR="00361AED"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zgodnie z którym minister właściwy do spraw zdrowia w porozumieniu z ministrem właściwym do spraw informatyzacji, określi, w drodze rozporządzenia, </w:t>
            </w:r>
            <w:r w:rsidR="00216234" w:rsidRPr="00216234">
              <w:rPr>
                <w:rFonts w:ascii="Times New Roman" w:hAnsi="Times New Roman" w:cs="Times New Roman"/>
                <w:b w:val="0"/>
                <w:sz w:val="22"/>
                <w:szCs w:val="22"/>
              </w:rPr>
              <w:t>wzór karty urodzenia oraz wzór karty martwego urodzenia</w:t>
            </w:r>
            <w:r w:rsidR="00216234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216234" w:rsidRPr="0021623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tym sporządzanych w postaci elektronicznej, uwzględniając przejrzystość i kompletność wymaganych danych</w:t>
            </w:r>
            <w:r w:rsidRPr="00CF191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42A35284" w14:textId="4CCBC5FC" w:rsidR="00C604CD" w:rsidRDefault="00C604CD" w:rsidP="00FA3A30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="00361AED" w:rsidRPr="00CF1916">
              <w:rPr>
                <w:rFonts w:ascii="Times New Roman" w:hAnsi="Times New Roman"/>
                <w:lang w:eastAsia="pl-PL"/>
              </w:rPr>
              <w:t>ydani</w:t>
            </w:r>
            <w:r>
              <w:rPr>
                <w:rFonts w:ascii="Times New Roman" w:hAnsi="Times New Roman"/>
                <w:lang w:eastAsia="pl-PL"/>
              </w:rPr>
              <w:t>e</w:t>
            </w:r>
            <w:r w:rsidR="00361AED" w:rsidRPr="00CF1916">
              <w:rPr>
                <w:rFonts w:ascii="Times New Roman" w:hAnsi="Times New Roman"/>
                <w:lang w:eastAsia="pl-PL"/>
              </w:rPr>
              <w:t xml:space="preserve"> rozporządzenia </w:t>
            </w:r>
            <w:r w:rsidR="00285A5A">
              <w:rPr>
                <w:rFonts w:ascii="Times New Roman" w:hAnsi="Times New Roman"/>
                <w:lang w:eastAsia="pl-PL"/>
              </w:rPr>
              <w:t xml:space="preserve">zmieniającego </w:t>
            </w:r>
            <w:r w:rsidR="00361AED" w:rsidRPr="00CF1916">
              <w:rPr>
                <w:rFonts w:ascii="Times New Roman" w:hAnsi="Times New Roman"/>
                <w:lang w:eastAsia="pl-PL"/>
              </w:rPr>
              <w:t xml:space="preserve">wynika z nowelizacji </w:t>
            </w:r>
            <w:r w:rsidR="00285A5A">
              <w:rPr>
                <w:rFonts w:ascii="Times New Roman" w:hAnsi="Times New Roman"/>
                <w:lang w:eastAsia="pl-PL"/>
              </w:rPr>
              <w:t xml:space="preserve">art. 144 ustawy </w:t>
            </w:r>
            <w:r w:rsidR="00285A5A" w:rsidRPr="00285A5A">
              <w:rPr>
                <w:rFonts w:ascii="Times New Roman" w:hAnsi="Times New Roman"/>
                <w:lang w:eastAsia="pl-PL"/>
              </w:rPr>
              <w:t xml:space="preserve">z dnia 28 listopada 2014 r </w:t>
            </w:r>
            <w:r w:rsidR="00C025C1">
              <w:rPr>
                <w:rFonts w:ascii="Times New Roman" w:hAnsi="Times New Roman"/>
                <w:lang w:eastAsia="pl-PL"/>
              </w:rPr>
              <w:t>–</w:t>
            </w:r>
            <w:r w:rsidR="00285A5A">
              <w:rPr>
                <w:rFonts w:ascii="Times New Roman" w:hAnsi="Times New Roman"/>
                <w:lang w:eastAsia="pl-PL"/>
              </w:rPr>
              <w:t xml:space="preserve"> </w:t>
            </w:r>
            <w:r w:rsidR="00285A5A" w:rsidRPr="00285A5A">
              <w:rPr>
                <w:rFonts w:ascii="Times New Roman" w:hAnsi="Times New Roman"/>
                <w:lang w:eastAsia="pl-PL"/>
              </w:rPr>
              <w:t>Prawo o aktach stanu cywilnego</w:t>
            </w:r>
            <w:r w:rsidR="00285A5A">
              <w:rPr>
                <w:rFonts w:ascii="Times New Roman" w:hAnsi="Times New Roman"/>
                <w:lang w:eastAsia="pl-PL"/>
              </w:rPr>
              <w:t xml:space="preserve"> obejmującej </w:t>
            </w:r>
            <w:r>
              <w:rPr>
                <w:rFonts w:ascii="Times New Roman" w:hAnsi="Times New Roman"/>
                <w:lang w:eastAsia="pl-PL"/>
              </w:rPr>
              <w:t xml:space="preserve">przedłużenie </w:t>
            </w:r>
            <w:r w:rsidR="00285A5A">
              <w:rPr>
                <w:rFonts w:ascii="Times New Roman" w:hAnsi="Times New Roman"/>
                <w:lang w:eastAsia="pl-PL"/>
              </w:rPr>
              <w:t>wskazan</w:t>
            </w:r>
            <w:r>
              <w:rPr>
                <w:rFonts w:ascii="Times New Roman" w:hAnsi="Times New Roman"/>
                <w:lang w:eastAsia="pl-PL"/>
              </w:rPr>
              <w:t>ych</w:t>
            </w:r>
            <w:r w:rsidR="00285A5A">
              <w:rPr>
                <w:rFonts w:ascii="Times New Roman" w:hAnsi="Times New Roman"/>
                <w:lang w:eastAsia="pl-PL"/>
              </w:rPr>
              <w:t xml:space="preserve"> w nim termin</w:t>
            </w:r>
            <w:r>
              <w:rPr>
                <w:rFonts w:ascii="Times New Roman" w:hAnsi="Times New Roman"/>
                <w:lang w:eastAsia="pl-PL"/>
              </w:rPr>
              <w:t>ów</w:t>
            </w:r>
            <w:r w:rsidR="00285A5A">
              <w:rPr>
                <w:rFonts w:ascii="Times New Roman" w:hAnsi="Times New Roman"/>
                <w:lang w:eastAsia="pl-PL"/>
              </w:rPr>
              <w:t xml:space="preserve"> obowiązywania poszczególnych regulacji</w:t>
            </w:r>
            <w:r>
              <w:rPr>
                <w:rFonts w:ascii="Times New Roman" w:hAnsi="Times New Roman"/>
                <w:lang w:eastAsia="pl-PL"/>
              </w:rPr>
              <w:t xml:space="preserve"> z dnia 1 stycznia 2023 r. na dzień 1 stycznia 2024 r. </w:t>
            </w:r>
          </w:p>
          <w:p w14:paraId="7B1D5775" w14:textId="190CF353" w:rsidR="00361AED" w:rsidRDefault="00C604CD" w:rsidP="00FA3A30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 konsekwencji </w:t>
            </w:r>
            <w:r w:rsidR="00070DBF">
              <w:rPr>
                <w:rFonts w:ascii="Times New Roman" w:hAnsi="Times New Roman"/>
                <w:lang w:eastAsia="pl-PL"/>
              </w:rPr>
              <w:t xml:space="preserve">jest </w:t>
            </w:r>
            <w:r>
              <w:rPr>
                <w:rFonts w:ascii="Times New Roman" w:hAnsi="Times New Roman"/>
                <w:lang w:eastAsia="pl-PL"/>
              </w:rPr>
              <w:t xml:space="preserve">konieczna przedłożona zmiana rozporządzenia, </w:t>
            </w:r>
            <w:r w:rsidRPr="00C604CD">
              <w:rPr>
                <w:rFonts w:ascii="Times New Roman" w:hAnsi="Times New Roman"/>
                <w:lang w:eastAsia="pl-PL"/>
              </w:rPr>
              <w:t>gdyż stosownie do terminów określonych w ustawie przed ww. nowelizacją, jak  i zawartym w zmienianym rozporządzeniu postanowieniu, obowiązuje ono do dnia 31 grudnia 202</w:t>
            </w:r>
            <w:r w:rsidR="00216234">
              <w:rPr>
                <w:rFonts w:ascii="Times New Roman" w:hAnsi="Times New Roman"/>
                <w:lang w:eastAsia="pl-PL"/>
              </w:rPr>
              <w:t>2</w:t>
            </w:r>
            <w:r w:rsidRPr="00C604CD">
              <w:rPr>
                <w:rFonts w:ascii="Times New Roman" w:hAnsi="Times New Roman"/>
                <w:lang w:eastAsia="pl-PL"/>
              </w:rPr>
              <w:t xml:space="preserve"> r.</w:t>
            </w:r>
          </w:p>
          <w:p w14:paraId="5C2FEE5E" w14:textId="59CF1358" w:rsidR="00285A5A" w:rsidRPr="00D026FF" w:rsidRDefault="00D026FF" w:rsidP="00C604C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D026FF">
              <w:rPr>
                <w:rFonts w:ascii="Times New Roman" w:hAnsi="Times New Roman"/>
                <w:lang w:eastAsia="pl-PL"/>
              </w:rPr>
              <w:t xml:space="preserve">Nowelizacja przepisów ustawy z dnia 28 listopada 2014 r </w:t>
            </w:r>
            <w:r w:rsidR="0092626E">
              <w:rPr>
                <w:rFonts w:ascii="Times New Roman" w:hAnsi="Times New Roman"/>
                <w:lang w:eastAsia="pl-PL"/>
              </w:rPr>
              <w:t>–</w:t>
            </w:r>
            <w:r w:rsidRPr="00D026FF">
              <w:rPr>
                <w:rFonts w:ascii="Times New Roman" w:hAnsi="Times New Roman"/>
                <w:lang w:eastAsia="pl-PL"/>
              </w:rPr>
              <w:t xml:space="preserve"> Prawo o aktach stanu cywilnego wchodzi życie z dniem ich ogłoszenia i </w:t>
            </w:r>
            <w:r w:rsidR="00070DBF">
              <w:rPr>
                <w:rFonts w:ascii="Times New Roman" w:hAnsi="Times New Roman"/>
                <w:lang w:eastAsia="pl-PL"/>
              </w:rPr>
              <w:t xml:space="preserve">wynika z </w:t>
            </w:r>
            <w:r w:rsidRPr="00D026FF">
              <w:rPr>
                <w:rFonts w:ascii="Times New Roman" w:hAnsi="Times New Roman"/>
                <w:lang w:eastAsia="pl-PL"/>
              </w:rPr>
              <w:t>ustaw</w:t>
            </w:r>
            <w:r w:rsidR="00070DBF">
              <w:rPr>
                <w:rFonts w:ascii="Times New Roman" w:hAnsi="Times New Roman"/>
                <w:lang w:eastAsia="pl-PL"/>
              </w:rPr>
              <w:t>y</w:t>
            </w:r>
            <w:r w:rsidRPr="00D026FF">
              <w:rPr>
                <w:rFonts w:ascii="Times New Roman" w:hAnsi="Times New Roman"/>
                <w:lang w:eastAsia="pl-PL"/>
              </w:rPr>
              <w:t xml:space="preserve"> z dnia 16 listopada 2022 r. o zmianie ustawy o zawodach lekarza i lekarza dentysty oraz niektórych innych ustaw (Dz. U. poz. …..).</w:t>
            </w:r>
          </w:p>
        </w:tc>
      </w:tr>
      <w:tr w:rsidR="00761DDB" w:rsidRPr="0035451F" w14:paraId="50A2789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CFAE7FB" w14:textId="77777777" w:rsidR="00761DDB" w:rsidRPr="0035451F" w:rsidRDefault="00B54AAC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35451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14:paraId="0A00A74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C99BBCF" w14:textId="6BBBB937" w:rsidR="00C604CD" w:rsidRPr="00C604CD" w:rsidRDefault="00C604CD" w:rsidP="00C604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4CD">
              <w:rPr>
                <w:rFonts w:ascii="Times New Roman" w:hAnsi="Times New Roman"/>
              </w:rPr>
              <w:t xml:space="preserve">W świetle obecnych regulacji zasady funkcjonowania karty </w:t>
            </w:r>
            <w:r w:rsidR="00216234">
              <w:rPr>
                <w:rFonts w:ascii="Times New Roman" w:hAnsi="Times New Roman"/>
              </w:rPr>
              <w:t>urodzenia oraz karty martwego urodzenia</w:t>
            </w:r>
            <w:r w:rsidRPr="00C604CD">
              <w:rPr>
                <w:rFonts w:ascii="Times New Roman" w:hAnsi="Times New Roman"/>
              </w:rPr>
              <w:t xml:space="preserve"> określone w art. 144 ustawy z dnia 28 listopada 2014 r. </w:t>
            </w:r>
            <w:r w:rsidR="00E8786D">
              <w:rPr>
                <w:rFonts w:ascii="Times New Roman" w:hAnsi="Times New Roman"/>
              </w:rPr>
              <w:t>–</w:t>
            </w:r>
            <w:r w:rsidRPr="00C604CD">
              <w:rPr>
                <w:rFonts w:ascii="Times New Roman" w:hAnsi="Times New Roman"/>
              </w:rPr>
              <w:t xml:space="preserve"> Prawo o aktach stanu cywilnego zostały przedłużone do dnia 1 stycznia 2024 r., w tym sporządzanie karty </w:t>
            </w:r>
            <w:r w:rsidR="00216234">
              <w:rPr>
                <w:rFonts w:ascii="Times New Roman" w:hAnsi="Times New Roman"/>
              </w:rPr>
              <w:t>urodzenia oraz karty martwego urodzenia</w:t>
            </w:r>
            <w:r w:rsidRPr="00C604CD">
              <w:rPr>
                <w:rFonts w:ascii="Times New Roman" w:hAnsi="Times New Roman"/>
              </w:rPr>
              <w:t xml:space="preserve"> wg dotychczas obowiązującego wzoru i zakresu danych, jak również sposób przekazywania do odpowiednich podmiotów danych w niej z</w:t>
            </w:r>
            <w:r w:rsidR="00DE6AF0">
              <w:rPr>
                <w:rFonts w:ascii="Times New Roman" w:hAnsi="Times New Roman"/>
              </w:rPr>
              <w:t>a</w:t>
            </w:r>
            <w:r w:rsidRPr="00C604CD">
              <w:rPr>
                <w:rFonts w:ascii="Times New Roman" w:hAnsi="Times New Roman"/>
              </w:rPr>
              <w:t>wartych.</w:t>
            </w:r>
          </w:p>
          <w:p w14:paraId="6933F9BD" w14:textId="292346F3" w:rsidR="005C7117" w:rsidRPr="003700C3" w:rsidRDefault="00C604CD" w:rsidP="00C604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604CD">
              <w:rPr>
                <w:rFonts w:ascii="Times New Roman" w:hAnsi="Times New Roman"/>
              </w:rPr>
              <w:t xml:space="preserve">Ponieważ nie ulegają zmianie żadne elementy wzoru karty </w:t>
            </w:r>
            <w:r w:rsidR="009441DB">
              <w:rPr>
                <w:rFonts w:ascii="Times New Roman" w:hAnsi="Times New Roman"/>
              </w:rPr>
              <w:t>urodzenia oraz karty martwego urodzenia</w:t>
            </w:r>
            <w:r w:rsidRPr="00C604CD">
              <w:rPr>
                <w:rFonts w:ascii="Times New Roman" w:hAnsi="Times New Roman"/>
              </w:rPr>
              <w:t xml:space="preserve"> określon</w:t>
            </w:r>
            <w:r w:rsidR="009441DB">
              <w:rPr>
                <w:rFonts w:ascii="Times New Roman" w:hAnsi="Times New Roman"/>
              </w:rPr>
              <w:t>ych</w:t>
            </w:r>
            <w:r w:rsidRPr="00C604CD">
              <w:rPr>
                <w:rFonts w:ascii="Times New Roman" w:hAnsi="Times New Roman"/>
              </w:rPr>
              <w:t xml:space="preserve"> w załącznik</w:t>
            </w:r>
            <w:r w:rsidR="009441DB">
              <w:rPr>
                <w:rFonts w:ascii="Times New Roman" w:hAnsi="Times New Roman"/>
              </w:rPr>
              <w:t xml:space="preserve">ach </w:t>
            </w:r>
            <w:r w:rsidRPr="00C604CD">
              <w:rPr>
                <w:rFonts w:ascii="Times New Roman" w:hAnsi="Times New Roman"/>
              </w:rPr>
              <w:t xml:space="preserve">do </w:t>
            </w:r>
            <w:r w:rsidR="009441DB">
              <w:rPr>
                <w:rFonts w:ascii="Times New Roman" w:hAnsi="Times New Roman"/>
              </w:rPr>
              <w:t>zmienianego</w:t>
            </w:r>
            <w:r w:rsidRPr="00C604CD">
              <w:rPr>
                <w:rFonts w:ascii="Times New Roman" w:hAnsi="Times New Roman"/>
              </w:rPr>
              <w:t xml:space="preserve"> rozporządzenia pozostaj</w:t>
            </w:r>
            <w:r w:rsidR="009441DB">
              <w:rPr>
                <w:rFonts w:ascii="Times New Roman" w:hAnsi="Times New Roman"/>
              </w:rPr>
              <w:t>ą</w:t>
            </w:r>
            <w:r w:rsidRPr="00C604CD">
              <w:rPr>
                <w:rFonts w:ascii="Times New Roman" w:hAnsi="Times New Roman"/>
              </w:rPr>
              <w:t xml:space="preserve"> on</w:t>
            </w:r>
            <w:r w:rsidR="00373E1F">
              <w:rPr>
                <w:rFonts w:ascii="Times New Roman" w:hAnsi="Times New Roman"/>
              </w:rPr>
              <w:t>e</w:t>
            </w:r>
            <w:r w:rsidRPr="00C604CD">
              <w:rPr>
                <w:rFonts w:ascii="Times New Roman" w:hAnsi="Times New Roman"/>
              </w:rPr>
              <w:t xml:space="preserve"> bez zmian, i w związku z tym nie jest wymagane zamieszczanie w rozporządzeniu dodatkowo przepisów przejściowych dotyczących stosowania poprzedn</w:t>
            </w:r>
            <w:r w:rsidR="00373E1F">
              <w:rPr>
                <w:rFonts w:ascii="Times New Roman" w:hAnsi="Times New Roman"/>
              </w:rPr>
              <w:t>ich</w:t>
            </w:r>
            <w:r w:rsidRPr="00C604CD">
              <w:rPr>
                <w:rFonts w:ascii="Times New Roman" w:hAnsi="Times New Roman"/>
              </w:rPr>
              <w:t xml:space="preserve"> wzor</w:t>
            </w:r>
            <w:r w:rsidR="00373E1F">
              <w:rPr>
                <w:rFonts w:ascii="Times New Roman" w:hAnsi="Times New Roman"/>
              </w:rPr>
              <w:t>ów</w:t>
            </w:r>
            <w:r w:rsidRPr="00C604CD">
              <w:rPr>
                <w:rFonts w:ascii="Times New Roman" w:hAnsi="Times New Roman"/>
              </w:rPr>
              <w:t xml:space="preserve"> kart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61DDB" w:rsidRPr="0035451F" w14:paraId="513CB3F4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61DD336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5451F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14:paraId="7A336F9B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38D05D99" w14:textId="77777777" w:rsidR="00A93149" w:rsidRPr="00A93149" w:rsidRDefault="00A93149" w:rsidP="00A931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93149">
              <w:rPr>
                <w:rFonts w:ascii="Times New Roman" w:hAnsi="Times New Roman"/>
                <w:color w:val="000000"/>
                <w:spacing w:val="-2"/>
              </w:rPr>
              <w:t>Projektowana regulacja nie jest objęta prawem Unii Europejskiej.</w:t>
            </w:r>
          </w:p>
          <w:p w14:paraId="20D082B7" w14:textId="39CFBB3D" w:rsidR="00FA7144" w:rsidRPr="0035451F" w:rsidRDefault="00FA7144" w:rsidP="00A931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15D899B7" w14:textId="77777777" w:rsidTr="00FA7144">
        <w:trPr>
          <w:gridAfter w:val="1"/>
          <w:wAfter w:w="13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4D984D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35451F" w14:paraId="7581A32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2924" w:type="dxa"/>
            <w:gridSpan w:val="3"/>
            <w:shd w:val="clear" w:color="auto" w:fill="auto"/>
          </w:tcPr>
          <w:p w14:paraId="318DCFDB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286BDE40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D3A00FC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544A52E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F6102" w:rsidRPr="0035451F" w14:paraId="1222BDE5" w14:textId="77777777" w:rsidTr="00CF1916">
        <w:trPr>
          <w:gridAfter w:val="1"/>
          <w:wAfter w:w="13" w:type="dxa"/>
          <w:trHeight w:val="810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2E1757BA" w14:textId="45CA6247" w:rsidR="009F6102" w:rsidRPr="00CF1916" w:rsidRDefault="009F6102" w:rsidP="00FA3A30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Szpitale posiadające oddział ginekologiczno-położniczy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508D5010" w14:textId="77777777" w:rsidR="009F6102" w:rsidRPr="00CF1916" w:rsidRDefault="009F6102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3B63CB0" w14:textId="4EE40BB6" w:rsidR="009F6102" w:rsidRDefault="009F6102" w:rsidP="00CF19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351</w:t>
            </w:r>
          </w:p>
          <w:p w14:paraId="58455951" w14:textId="44C8B6B0" w:rsidR="009F6102" w:rsidRPr="005F47A3" w:rsidRDefault="009F6102" w:rsidP="00CF19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(NFZ</w:t>
            </w:r>
            <w:r w:rsidR="00070DBF">
              <w:rPr>
                <w:rFonts w:ascii="Times New Roman" w:hAnsi="Times New Roman"/>
                <w:color w:val="000000"/>
                <w:spacing w:val="-2"/>
              </w:rPr>
              <w:t xml:space="preserve"> – st</w:t>
            </w:r>
            <w:r>
              <w:rPr>
                <w:rFonts w:ascii="Times New Roman" w:hAnsi="Times New Roman"/>
                <w:color w:val="000000"/>
                <w:spacing w:val="-2"/>
              </w:rPr>
              <w:t>an na 2021</w:t>
            </w:r>
            <w:r w:rsidR="00070DBF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77805AA7" w14:textId="63154F15" w:rsidR="009F6102" w:rsidRPr="00A93149" w:rsidRDefault="009F6102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Stosowanie wzorów karty urodzenia i karty martwego urodzenia</w:t>
            </w:r>
            <w:r w:rsidR="00070DBF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61DDB" w:rsidRPr="0035451F" w14:paraId="19DC9677" w14:textId="77777777" w:rsidTr="00CF1916">
        <w:trPr>
          <w:gridAfter w:val="1"/>
          <w:wAfter w:w="13" w:type="dxa"/>
          <w:trHeight w:val="810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095E3B3D" w14:textId="54E83A95" w:rsidR="00CF1916" w:rsidRPr="00CF1916" w:rsidRDefault="00CF1916" w:rsidP="00FA3A30">
            <w:pPr>
              <w:pStyle w:val="TYTUAKTUprzedmiotregulacjiustawylubrozporzdzenia"/>
              <w:spacing w:before="0" w:after="0" w:line="240" w:lineRule="auto"/>
            </w:pPr>
            <w:r w:rsidRPr="00CF191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Urzędy stanu cywilnego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7F133BB1" w14:textId="60CC3002" w:rsidR="00761DDB" w:rsidRPr="00CF1916" w:rsidRDefault="00CF1916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F1916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1648C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F1916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FA6F99">
              <w:rPr>
                <w:rFonts w:ascii="Times New Roman" w:hAnsi="Times New Roman"/>
                <w:color w:val="000000"/>
                <w:spacing w:val="-2"/>
              </w:rPr>
              <w:t>55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5B90372E" w14:textId="35D6B76F" w:rsidR="005A3B11" w:rsidRPr="00CF1916" w:rsidRDefault="005F47A3" w:rsidP="00CF19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F47A3">
              <w:rPr>
                <w:rFonts w:ascii="Times New Roman" w:hAnsi="Times New Roman"/>
                <w:color w:val="000000"/>
                <w:spacing w:val="-2"/>
              </w:rPr>
              <w:t>MSWiA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30111197" w14:textId="4387CDF7" w:rsidR="003603C4" w:rsidRPr="00CF1916" w:rsidRDefault="00A93149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93149">
              <w:rPr>
                <w:rFonts w:ascii="Times New Roman" w:hAnsi="Times New Roman"/>
                <w:color w:val="000000"/>
                <w:spacing w:val="-2"/>
              </w:rPr>
              <w:t xml:space="preserve">Stosowanie wzorów </w:t>
            </w:r>
            <w:r w:rsidR="009F6102">
              <w:rPr>
                <w:rFonts w:ascii="Times New Roman" w:hAnsi="Times New Roman"/>
                <w:spacing w:val="-2"/>
              </w:rPr>
              <w:t>karty urodzenia i karty martwego urodzenia</w:t>
            </w:r>
            <w:r w:rsidR="00070DBF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F1916" w:rsidRPr="0035451F" w14:paraId="1BCC3201" w14:textId="77777777" w:rsidTr="003603C4">
        <w:trPr>
          <w:gridAfter w:val="1"/>
          <w:wAfter w:w="13" w:type="dxa"/>
          <w:trHeight w:val="1140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6AD4861E" w14:textId="28684263" w:rsidR="00CF1916" w:rsidRPr="00CF1916" w:rsidRDefault="009F6102" w:rsidP="00A473F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</w:rPr>
              <w:t xml:space="preserve">GUS, Instytut Matki i Dziecka, inne podmioty </w:t>
            </w:r>
            <w:r w:rsidRPr="00B84A0A">
              <w:rPr>
                <w:rFonts w:ascii="Times New Roman" w:hAnsi="Times New Roman"/>
                <w:spacing w:val="-2"/>
              </w:rPr>
              <w:t>analizujące funkcjonowanie systemu ochrony zdrowia dzieci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762A2B4D" w14:textId="4E05B423" w:rsidR="00CF1916" w:rsidRPr="00CF1916" w:rsidRDefault="009F6102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– GUS, 1 - IMiD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ACC134C" w14:textId="7276C184" w:rsidR="00CF1916" w:rsidRPr="00CF1916" w:rsidRDefault="009F6102" w:rsidP="00CF19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MZ</w:t>
            </w:r>
            <w:r w:rsidR="00CF1916" w:rsidRPr="00CF1916" w:rsidDel="00CF191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120D1ADC" w14:textId="75E5B009" w:rsidR="00CF1916" w:rsidRPr="00CF1916" w:rsidRDefault="009F6102" w:rsidP="00CF19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Możliwość uzyskania danych umożliwiających </w:t>
            </w:r>
            <w:r w:rsidRPr="00B84A0A">
              <w:rPr>
                <w:rFonts w:ascii="Times New Roman" w:hAnsi="Times New Roman"/>
                <w:spacing w:val="-2"/>
              </w:rPr>
              <w:t>pełną ocenę funkcjonowania systemu opieki perinatalnej, w tym prowadzenia analiz porównawczych krajowych i międzynarodowych między innymi, dotyczących umieralności okołoporodowe</w:t>
            </w:r>
            <w:r>
              <w:rPr>
                <w:rFonts w:ascii="Times New Roman" w:hAnsi="Times New Roman"/>
                <w:spacing w:val="-2"/>
              </w:rPr>
              <w:t>j.</w:t>
            </w:r>
          </w:p>
        </w:tc>
      </w:tr>
      <w:tr w:rsidR="00761DDB" w:rsidRPr="0035451F" w14:paraId="106D7EC8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850715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61DDB" w:rsidRPr="0035451F" w14:paraId="56BCD5BD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3C5E1CB" w14:textId="77777777" w:rsidR="00516D95" w:rsidRPr="00516D95" w:rsidRDefault="00516D95" w:rsidP="00516D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6D95">
              <w:rPr>
                <w:rFonts w:ascii="Times New Roman" w:hAnsi="Times New Roman"/>
                <w:color w:val="000000"/>
                <w:spacing w:val="-2"/>
              </w:rPr>
              <w:t>Odnośnie do ww. projektu rozporządzenia nie prowadzono tzw. pre-konsultacji.</w:t>
            </w:r>
          </w:p>
          <w:p w14:paraId="5973E057" w14:textId="77777777" w:rsidR="00516D95" w:rsidRPr="00516D95" w:rsidRDefault="00516D95" w:rsidP="00516D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6D95">
              <w:rPr>
                <w:rFonts w:ascii="Times New Roman" w:hAnsi="Times New Roman"/>
                <w:color w:val="000000"/>
                <w:spacing w:val="-2"/>
              </w:rPr>
              <w:t>Z uwagi na zakres wprowadzanych zmian projekt rozporządzenia w ramach konsultacji publicznych i opiniowania został udostępniony w Biuletynie Informacji Publicznej na stronie podmiotowej Ministra Zdrowia, zgodnie z przepisami ustawy z dnia 7 lipca 2005 r. o działalności lobbingowej w procesie stanowienia prawa (Dz. U. z 2017 r. poz. 248) oraz w Biuletynie Informacji Publicznej na stronie podmiotowej Rządowego Centrum Legislacji w serwisie „Rządowy Proces Legislacyjny”, zgodnie z uchwałą nr 190 Rady Ministrów z dnia 29 października 2013 r. – Regulamin pracy Rady Ministrów (M.P. z 2022 r. poz. 348).</w:t>
            </w:r>
          </w:p>
          <w:p w14:paraId="7BB480C4" w14:textId="4BF567CD" w:rsidR="00F567A6" w:rsidRPr="00516D95" w:rsidRDefault="00516D95" w:rsidP="00F567A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6D95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dołączonym do niniejszej Oceny Skutków Regulacji.</w:t>
            </w:r>
          </w:p>
        </w:tc>
      </w:tr>
      <w:tr w:rsidR="00761DDB" w:rsidRPr="0035451F" w14:paraId="06322161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609B4A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61DDB" w:rsidRPr="0035451F" w14:paraId="30B1201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C374241" w14:textId="199A1171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(ceny stałe z </w:t>
            </w:r>
            <w:r w:rsidR="00593BC7">
              <w:rPr>
                <w:rFonts w:ascii="Times New Roman" w:hAnsi="Times New Roman"/>
                <w:color w:val="000000"/>
              </w:rPr>
              <w:t>2021</w:t>
            </w:r>
            <w:r w:rsidR="00593BC7"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EF5A468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61DDB" w:rsidRPr="0035451F" w14:paraId="05CBB50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16290B5E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FA5D609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10FCA5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93CEE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633B05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DC105F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56CF962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7FB84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68EBC5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299EDB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043E5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CF9B0A3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1FA2E36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61DDB" w:rsidRPr="0035451F" w14:paraId="65E5DE65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EC4DC4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E7046F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5E9DB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D61DD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42EA0A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1958E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675470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C32A39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BAE61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61910E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AB9D3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BAC1C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1BAA0DF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35451F" w14:paraId="3216A0C3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91AE98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5E3D84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EC2A0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16190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DCBE9E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D834A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B67E0C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B27E9E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545C73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F889EE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D0607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1118B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CECC38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35451F" w14:paraId="08C0CB20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22169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BC91F6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C5B07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410ACF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EC8356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1B4A62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A57E15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86BB98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B8D5A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E9DD5B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DDDCE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07052A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02078A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6BA7A5DD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3D5028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638FDF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7330F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2942FA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AFB37DB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9A878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D4E1E0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E2160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473180E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6E95F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7B3BFB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B8E89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5BF017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1351CE55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93109D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9F11E4B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223F31E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32B7D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CC47DC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1991E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5004D7A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7A8F80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3FA23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3F266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B1BC2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8CD40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13ADF30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392C48AC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65447B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C0105F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4EA20E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ABDE4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17C53C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A6629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21134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2ED24C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EA95AB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09BF3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AF9D61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D96BE7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B14D49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13D8DBDC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ECC194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FCB357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CEE2E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E2CB0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F94681E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6B422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D5CAA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0CC458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79341B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4D4AB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385FF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C7636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83C140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3E29452C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774AD0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7DB06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E54B0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7BB77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3A100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84733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244ED0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947176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75920F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532C4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D76E2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9A887A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16A180B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0D16BB2D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4F876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60A027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0C46E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07BE1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F14537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D2F7A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D73084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1113A0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CEBD4CA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4F36B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FF271C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302D53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EB9E870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0EB2582D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176073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7DBF0F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B8481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B266B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1B0B3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891DA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14495F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F3A2B4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59C0B8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7233B2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3619B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856A7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551D05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1195BB36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AED5D2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F1BCB2E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4E831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08125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BB3D57D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12065B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78ACB4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2A4D36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8501A1A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406039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C41E1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FC2D2E3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0211E5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546EFEF5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3BC4A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7F4588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F4E38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4C9532A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A8830AC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C01C17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025D86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3CA95E1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E4950F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371C65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490E28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3B0E899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4D82E24" w14:textId="77777777"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0C324C08" w14:textId="77777777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137DBB7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6F4C5BD" w14:textId="77777777"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752975C" w14:textId="3268B6FE" w:rsidR="00761DDB" w:rsidRPr="0035451F" w:rsidRDefault="00546603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6603">
              <w:rPr>
                <w:rFonts w:ascii="Times New Roman" w:hAnsi="Times New Roman"/>
              </w:rPr>
              <w:t>Projekt nie spowoduje skutków finansowych dla sektora finansów publicznych, w tym dla budżetu państwa i budżetów jednostek samorządu terytorialnego.</w:t>
            </w:r>
          </w:p>
          <w:p w14:paraId="46858B00" w14:textId="77777777"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1DDB" w:rsidRPr="0035451F" w14:paraId="3FC13343" w14:textId="77777777" w:rsidTr="00FA7144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09B77E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81D8698" w14:textId="789DD68B" w:rsidR="00761DDB" w:rsidRPr="00CE14C7" w:rsidRDefault="00546603" w:rsidP="00597AF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46603">
              <w:rPr>
                <w:rFonts w:ascii="Times New Roman" w:hAnsi="Times New Roman"/>
                <w:color w:val="000000"/>
              </w:rPr>
              <w:t>Nie dotyczy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761DDB" w:rsidRPr="0035451F" w14:paraId="1691B584" w14:textId="77777777" w:rsidTr="00804AC1">
        <w:trPr>
          <w:gridAfter w:val="1"/>
          <w:wAfter w:w="13" w:type="dxa"/>
          <w:trHeight w:val="728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1D86B1A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61DDB" w:rsidRPr="0035451F" w14:paraId="1EC3D32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EED402C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1DDB" w:rsidRPr="0035451F" w14:paraId="000B233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5988E3C6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9703E2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7CF6F5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1AC03C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94DB694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62447A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5E9C7B2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49EED87" w14:textId="77777777"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761DDB" w:rsidRPr="0035451F" w14:paraId="69E68C5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4653DB23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1A0AB0D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72F41DC" w14:textId="469BD705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ceny stałe z </w:t>
            </w:r>
            <w:r w:rsidR="00593BC7">
              <w:rPr>
                <w:rFonts w:ascii="Times New Roman" w:hAnsi="Times New Roman"/>
                <w:spacing w:val="-2"/>
              </w:rPr>
              <w:t>2021</w:t>
            </w:r>
            <w:r w:rsidR="00593BC7" w:rsidRPr="0035451F">
              <w:rPr>
                <w:rFonts w:ascii="Times New Roman" w:hAnsi="Times New Roman"/>
                <w:spacing w:val="-2"/>
              </w:rPr>
              <w:t xml:space="preserve"> </w:t>
            </w:r>
            <w:r w:rsidRPr="0035451F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AFE644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59929D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35A924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AAE11A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A8A491C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238686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BEC83DD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B8BB68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7A2A073A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4CA2FF6F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2E1BA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E74603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E7595FE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07EDE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B3E1BA4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B75E4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A8EC2A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478D257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6277D37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964420B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467124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6F676A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7DF389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8A7543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C1499C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3196F9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79BC3A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B36DAE1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541A041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29F83B06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FD10E6" w14:textId="209C12F8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17E187A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D7DE0C1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241D2F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1808272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191853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FC6D182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960729F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46603" w:rsidRPr="0035451F" w14:paraId="3E05CD7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051CE23F" w14:textId="77777777" w:rsidR="00546603" w:rsidRPr="0035451F" w:rsidRDefault="00546603" w:rsidP="005466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0203B37" w14:textId="77777777" w:rsidR="00546603" w:rsidRPr="0035451F" w:rsidRDefault="00546603" w:rsidP="005466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8C8CE4" w14:textId="07BA8275" w:rsidR="00546603" w:rsidRPr="0035451F" w:rsidRDefault="00546603" w:rsidP="005466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66CA">
              <w:rPr>
                <w:rFonts w:ascii="Times New Roman" w:hAnsi="Times New Roman"/>
                <w:color w:val="000000"/>
                <w:spacing w:val="-2"/>
              </w:rPr>
              <w:t>Projekt nie ma wpływu na duże przedsiębiorstwa.</w:t>
            </w:r>
          </w:p>
        </w:tc>
      </w:tr>
      <w:tr w:rsidR="00546603" w:rsidRPr="0035451F" w14:paraId="4108092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FA8F2E6" w14:textId="77777777" w:rsidR="00546603" w:rsidRPr="0035451F" w:rsidRDefault="00546603" w:rsidP="005466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7B4E21" w14:textId="77777777" w:rsidR="00546603" w:rsidRPr="0035451F" w:rsidRDefault="00546603" w:rsidP="005466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29108B5" w14:textId="5D56B6EB" w:rsidR="00546603" w:rsidRPr="0035451F" w:rsidRDefault="00546603" w:rsidP="005466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Projekt nie ma wpływu na sektor mikro-, małych i średnich przedsiębiorstw. </w:t>
            </w:r>
          </w:p>
        </w:tc>
      </w:tr>
      <w:tr w:rsidR="00070DBF" w:rsidRPr="0035451F" w14:paraId="7EBDF857" w14:textId="77777777" w:rsidTr="000F5600">
        <w:trPr>
          <w:gridAfter w:val="1"/>
          <w:wAfter w:w="13" w:type="dxa"/>
          <w:trHeight w:val="1353"/>
          <w:jc w:val="center"/>
        </w:trPr>
        <w:tc>
          <w:tcPr>
            <w:tcW w:w="1596" w:type="dxa"/>
            <w:vMerge/>
            <w:shd w:val="clear" w:color="auto" w:fill="FFFFFF"/>
          </w:tcPr>
          <w:p w14:paraId="6C5411AE" w14:textId="77777777" w:rsidR="00070DBF" w:rsidRPr="0035451F" w:rsidRDefault="00070DBF" w:rsidP="005466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372B5B" w14:textId="2414946E" w:rsidR="00070DBF" w:rsidRPr="0035451F" w:rsidRDefault="00070DBF" w:rsidP="0054660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DE236A">
              <w:rPr>
                <w:rFonts w:ascii="Times New Roman" w:hAnsi="Times New Roman"/>
              </w:rPr>
              <w:t>ytuacja osób niepełnosprawnych i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195E6A4" w14:textId="1799F0D2" w:rsidR="00070DBF" w:rsidRPr="0035451F" w:rsidRDefault="00070DBF" w:rsidP="005466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96E85">
              <w:rPr>
                <w:rFonts w:ascii="Times New Roman" w:hAnsi="Times New Roman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spacing w:val="-2"/>
              </w:rPr>
              <w:t xml:space="preserve">nie ma </w:t>
            </w:r>
            <w:r w:rsidRPr="00596E85">
              <w:rPr>
                <w:rFonts w:ascii="Times New Roman" w:hAnsi="Times New Roman"/>
                <w:spacing w:val="-2"/>
              </w:rPr>
              <w:t>wpływu na sytuację rodzin, obywateli i gospodarstw domowych oraz osób niepełnosprawnych i starszych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70DBF" w:rsidRPr="0035451F" w14:paraId="645B6D5D" w14:textId="77777777" w:rsidTr="00AF65FB">
        <w:trPr>
          <w:gridAfter w:val="1"/>
          <w:wAfter w:w="13" w:type="dxa"/>
          <w:trHeight w:val="742"/>
          <w:jc w:val="center"/>
        </w:trPr>
        <w:tc>
          <w:tcPr>
            <w:tcW w:w="1596" w:type="dxa"/>
            <w:shd w:val="clear" w:color="auto" w:fill="FFFFFF"/>
          </w:tcPr>
          <w:p w14:paraId="3085E42E" w14:textId="77777777" w:rsidR="00070DBF" w:rsidRPr="0035451F" w:rsidRDefault="00070DBF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1B8F769B" w14:textId="26800B17" w:rsidR="00070DBF" w:rsidRPr="0035451F" w:rsidRDefault="00070DBF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9C5CD21" w14:textId="77777777" w:rsidR="00070DBF" w:rsidRPr="0035451F" w:rsidRDefault="00070DBF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6F2ACD42" w14:textId="77777777" w:rsidTr="00FA7144">
        <w:trPr>
          <w:gridAfter w:val="1"/>
          <w:wAfter w:w="13" w:type="dxa"/>
          <w:trHeight w:val="1298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6899C1A7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3898E74" w14:textId="448F1022" w:rsidR="00761DDB" w:rsidRPr="0035451F" w:rsidRDefault="00761DDB" w:rsidP="00DE236A">
            <w:pPr>
              <w:pStyle w:val="Akapitzlist1"/>
              <w:tabs>
                <w:tab w:val="num" w:pos="0"/>
              </w:tabs>
              <w:ind w:left="0"/>
              <w:jc w:val="both"/>
              <w:rPr>
                <w:color w:val="000000"/>
              </w:rPr>
            </w:pPr>
            <w:r w:rsidRPr="0035451F">
              <w:rPr>
                <w:sz w:val="22"/>
                <w:szCs w:val="22"/>
              </w:rPr>
              <w:t xml:space="preserve">Regulacje zaproponowane w projekcie rozporządzenia nie będą miały wpływu na gospodarkę </w:t>
            </w:r>
            <w:r>
              <w:rPr>
                <w:sz w:val="22"/>
                <w:szCs w:val="22"/>
              </w:rPr>
              <w:br/>
            </w:r>
            <w:r w:rsidRPr="0035451F">
              <w:rPr>
                <w:sz w:val="22"/>
                <w:szCs w:val="22"/>
              </w:rPr>
              <w:t>i przedsiębiorczość, w tym na funkcjonowanie przedsiębiorstw.</w:t>
            </w:r>
            <w:r w:rsidR="00A22E05">
              <w:rPr>
                <w:sz w:val="22"/>
                <w:szCs w:val="22"/>
              </w:rPr>
              <w:t xml:space="preserve"> </w:t>
            </w:r>
          </w:p>
        </w:tc>
      </w:tr>
      <w:tr w:rsidR="00761DDB" w:rsidRPr="0035451F" w14:paraId="296AAAEA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114400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61DDB" w:rsidRPr="0035451F" w14:paraId="2E572343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C2B9098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1DDB" w:rsidRPr="0035451F" w14:paraId="46561693" w14:textId="77777777" w:rsidTr="00FA7144">
        <w:trPr>
          <w:gridAfter w:val="1"/>
          <w:wAfter w:w="13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5FF0878C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98CE745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0FAA4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DEC1E5F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1DDB" w:rsidRPr="0035451F" w14:paraId="3AE44B2B" w14:textId="77777777" w:rsidTr="00FA7144">
        <w:trPr>
          <w:gridAfter w:val="1"/>
          <w:wAfter w:w="13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FACED1A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810E745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B852067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38DD31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98A8F78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3AED34D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4ECE93E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FBCD92B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61DDB" w:rsidRPr="0035451F" w14:paraId="2AEA7A4A" w14:textId="77777777" w:rsidTr="00804AC1">
        <w:trPr>
          <w:gridAfter w:val="1"/>
          <w:wAfter w:w="13" w:type="dxa"/>
          <w:trHeight w:val="99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32496E5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DBDCD13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5710B5F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CCE2191" w14:textId="77777777" w:rsidR="00804AC1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761DDB" w:rsidRPr="0035451F" w14:paraId="51A70768" w14:textId="77777777" w:rsidTr="00804AC1">
        <w:trPr>
          <w:gridAfter w:val="1"/>
          <w:wAfter w:w="13" w:type="dxa"/>
          <w:trHeight w:val="333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0622EB8" w14:textId="3A6468C4"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  <w:r w:rsidR="00070DB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761DDB" w:rsidRPr="0035451F" w14:paraId="561C797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FD41453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1DDB" w:rsidRPr="0035451F" w14:paraId="66393943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1D6C7E62" w14:textId="6349C448" w:rsidR="00761DDB" w:rsidRPr="00F57E66" w:rsidRDefault="00337560" w:rsidP="00A473F6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Projektowane rozporządzenie nie wywiera wpływu na rynek pracy</w:t>
            </w:r>
            <w:r w:rsidR="002B1F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1DDB" w:rsidRPr="0035451F" w14:paraId="615EE9F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C569A01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61DDB" w:rsidRPr="0035451F" w14:paraId="6E9ED755" w14:textId="77777777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114254CB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8BB9BBB" w14:textId="2FF7731F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070DBF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0522051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39AE6C90" w14:textId="583651C0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070D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70DBF" w:rsidRPr="00CC1A4D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3879F6F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FC5E56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3700C3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FD8EE1B" w14:textId="77777777" w:rsidR="00761DDB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50BBCA34" w14:textId="607D3C60" w:rsidR="00070DBF" w:rsidRPr="0035451F" w:rsidRDefault="00070DBF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nne: 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F49193C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25A05AA" w14:textId="77777777"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2980FB2" w14:textId="77777777" w:rsidR="00761DDB" w:rsidRPr="0035451F" w:rsidRDefault="001B2119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1DDB" w:rsidRPr="0035451F" w14:paraId="039EC667" w14:textId="77777777" w:rsidTr="00A473F6">
        <w:trPr>
          <w:gridAfter w:val="1"/>
          <w:wAfter w:w="13" w:type="dxa"/>
          <w:trHeight w:val="529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B7D682" w14:textId="77777777"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DAD122A" w14:textId="77777777" w:rsidR="00761DDB" w:rsidRPr="00BF6F8F" w:rsidRDefault="00337560" w:rsidP="00A473F6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Przedmiotowy projekt nie wywiera wpływu na </w:t>
            </w:r>
            <w:r w:rsidR="003700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pozostałe obszary.</w:t>
            </w:r>
          </w:p>
        </w:tc>
      </w:tr>
      <w:tr w:rsidR="00761DDB" w:rsidRPr="0035451F" w14:paraId="6CE3207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D2E1B88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61DDB" w:rsidRPr="0035451F" w14:paraId="4259F4F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0629E26" w14:textId="4A3D2245" w:rsidR="00761DDB" w:rsidRPr="00F57E66" w:rsidRDefault="00546603" w:rsidP="00A473F6">
            <w:pPr>
              <w:pStyle w:val="TYTUAKTUprzedmiotregulacjiustawylubrozporzdzenia"/>
              <w:tabs>
                <w:tab w:val="left" w:pos="8220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546603">
              <w:rPr>
                <w:rFonts w:eastAsia="Times New Roman"/>
                <w:b w:val="0"/>
                <w:spacing w:val="-2"/>
                <w:sz w:val="22"/>
                <w:szCs w:val="22"/>
              </w:rPr>
              <w:t xml:space="preserve">Planowane jest wejście w życie rozporządzenia z dniem </w:t>
            </w:r>
            <w:r w:rsidR="00B54498">
              <w:rPr>
                <w:rFonts w:eastAsia="Times New Roman"/>
                <w:b w:val="0"/>
                <w:spacing w:val="-2"/>
                <w:sz w:val="22"/>
                <w:szCs w:val="22"/>
              </w:rPr>
              <w:t xml:space="preserve">30 grudnia 2022 r. </w:t>
            </w:r>
          </w:p>
        </w:tc>
      </w:tr>
      <w:tr w:rsidR="00761DDB" w:rsidRPr="0035451F" w14:paraId="4D0F4B9D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01692ED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61DDB" w:rsidRPr="0035451F" w14:paraId="1EC0FDA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ED4A4BE" w14:textId="77777777" w:rsidR="00761DDB" w:rsidRPr="0035451F" w:rsidRDefault="001B2119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2119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</w:t>
            </w:r>
          </w:p>
        </w:tc>
      </w:tr>
      <w:tr w:rsidR="00761DDB" w:rsidRPr="0035451F" w14:paraId="693BB82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CCF56A4" w14:textId="77777777"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1DDB" w:rsidRPr="0035451F" w14:paraId="39D6542B" w14:textId="77777777" w:rsidTr="00A473F6">
        <w:trPr>
          <w:gridAfter w:val="1"/>
          <w:wAfter w:w="13" w:type="dxa"/>
          <w:trHeight w:val="264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314A3A2" w14:textId="77777777" w:rsidR="00761DDB" w:rsidRPr="0035451F" w:rsidRDefault="000B12FC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E67D90C" w14:textId="77777777" w:rsidR="006176ED" w:rsidRPr="0035451F" w:rsidRDefault="006176ED" w:rsidP="00A473F6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61DF" w14:textId="77777777" w:rsidR="001F64E1" w:rsidRDefault="001F64E1" w:rsidP="00044739">
      <w:pPr>
        <w:spacing w:line="240" w:lineRule="auto"/>
      </w:pPr>
      <w:r>
        <w:separator/>
      </w:r>
    </w:p>
  </w:endnote>
  <w:endnote w:type="continuationSeparator" w:id="0">
    <w:p w14:paraId="6796FB9A" w14:textId="77777777" w:rsidR="001F64E1" w:rsidRDefault="001F64E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270E" w14:textId="77777777" w:rsidR="001F64E1" w:rsidRDefault="001F64E1" w:rsidP="00044739">
      <w:pPr>
        <w:spacing w:line="240" w:lineRule="auto"/>
      </w:pPr>
      <w:r>
        <w:separator/>
      </w:r>
    </w:p>
  </w:footnote>
  <w:footnote w:type="continuationSeparator" w:id="0">
    <w:p w14:paraId="59D6B65D" w14:textId="77777777" w:rsidR="001F64E1" w:rsidRDefault="001F64E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5C30F2D"/>
    <w:multiLevelType w:val="hybridMultilevel"/>
    <w:tmpl w:val="E8C0D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6D93DC9"/>
    <w:multiLevelType w:val="hybridMultilevel"/>
    <w:tmpl w:val="8BD4B228"/>
    <w:lvl w:ilvl="0" w:tplc="C80E5E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1583699">
    <w:abstractNumId w:val="4"/>
  </w:num>
  <w:num w:numId="2" w16cid:durableId="694386051">
    <w:abstractNumId w:val="0"/>
  </w:num>
  <w:num w:numId="3" w16cid:durableId="1647974396">
    <w:abstractNumId w:val="10"/>
  </w:num>
  <w:num w:numId="4" w16cid:durableId="1992368947">
    <w:abstractNumId w:val="20"/>
  </w:num>
  <w:num w:numId="5" w16cid:durableId="1448692666">
    <w:abstractNumId w:val="1"/>
  </w:num>
  <w:num w:numId="6" w16cid:durableId="1608808429">
    <w:abstractNumId w:val="9"/>
  </w:num>
  <w:num w:numId="7" w16cid:durableId="1232886037">
    <w:abstractNumId w:val="13"/>
  </w:num>
  <w:num w:numId="8" w16cid:durableId="1380402337">
    <w:abstractNumId w:val="5"/>
  </w:num>
  <w:num w:numId="9" w16cid:durableId="980498397">
    <w:abstractNumId w:val="16"/>
  </w:num>
  <w:num w:numId="10" w16cid:durableId="566183056">
    <w:abstractNumId w:val="12"/>
  </w:num>
  <w:num w:numId="11" w16cid:durableId="39940859">
    <w:abstractNumId w:val="14"/>
  </w:num>
  <w:num w:numId="12" w16cid:durableId="1128619800">
    <w:abstractNumId w:val="2"/>
  </w:num>
  <w:num w:numId="13" w16cid:durableId="954101378">
    <w:abstractNumId w:val="11"/>
  </w:num>
  <w:num w:numId="14" w16cid:durableId="1096436467">
    <w:abstractNumId w:val="21"/>
  </w:num>
  <w:num w:numId="15" w16cid:durableId="1549145266">
    <w:abstractNumId w:val="17"/>
  </w:num>
  <w:num w:numId="16" w16cid:durableId="1770469596">
    <w:abstractNumId w:val="19"/>
  </w:num>
  <w:num w:numId="17" w16cid:durableId="1614752799">
    <w:abstractNumId w:val="6"/>
  </w:num>
  <w:num w:numId="18" w16cid:durableId="2058579430">
    <w:abstractNumId w:val="23"/>
  </w:num>
  <w:num w:numId="19" w16cid:durableId="1885215197">
    <w:abstractNumId w:val="26"/>
  </w:num>
  <w:num w:numId="20" w16cid:durableId="451478430">
    <w:abstractNumId w:val="18"/>
  </w:num>
  <w:num w:numId="21" w16cid:durableId="1079250795">
    <w:abstractNumId w:val="7"/>
  </w:num>
  <w:num w:numId="22" w16cid:durableId="1932199966">
    <w:abstractNumId w:val="15"/>
  </w:num>
  <w:num w:numId="23" w16cid:durableId="597326216">
    <w:abstractNumId w:val="8"/>
  </w:num>
  <w:num w:numId="24" w16cid:durableId="1677994141">
    <w:abstractNumId w:val="22"/>
  </w:num>
  <w:num w:numId="25" w16cid:durableId="1474912198">
    <w:abstractNumId w:val="24"/>
  </w:num>
  <w:num w:numId="26" w16cid:durableId="1277441561">
    <w:abstractNumId w:val="3"/>
  </w:num>
  <w:num w:numId="27" w16cid:durableId="7207860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0FF"/>
    <w:rsid w:val="000008E5"/>
    <w:rsid w:val="0000149B"/>
    <w:rsid w:val="000015EE"/>
    <w:rsid w:val="00001AF5"/>
    <w:rsid w:val="000022D5"/>
    <w:rsid w:val="00004C6A"/>
    <w:rsid w:val="00010AB0"/>
    <w:rsid w:val="00012D11"/>
    <w:rsid w:val="00013EB5"/>
    <w:rsid w:val="00013F37"/>
    <w:rsid w:val="00015794"/>
    <w:rsid w:val="00023836"/>
    <w:rsid w:val="000339F1"/>
    <w:rsid w:val="00034633"/>
    <w:rsid w:val="00034F9D"/>
    <w:rsid w:val="000356A9"/>
    <w:rsid w:val="0004295B"/>
    <w:rsid w:val="00044138"/>
    <w:rsid w:val="00044739"/>
    <w:rsid w:val="00051637"/>
    <w:rsid w:val="00051E74"/>
    <w:rsid w:val="00052968"/>
    <w:rsid w:val="00055268"/>
    <w:rsid w:val="00055C56"/>
    <w:rsid w:val="00056681"/>
    <w:rsid w:val="000601CF"/>
    <w:rsid w:val="000648A7"/>
    <w:rsid w:val="0006618B"/>
    <w:rsid w:val="000670C0"/>
    <w:rsid w:val="00067C6E"/>
    <w:rsid w:val="00070DBF"/>
    <w:rsid w:val="00071B99"/>
    <w:rsid w:val="000742A1"/>
    <w:rsid w:val="000756E5"/>
    <w:rsid w:val="0007704E"/>
    <w:rsid w:val="00080EC8"/>
    <w:rsid w:val="00080FE4"/>
    <w:rsid w:val="000810CE"/>
    <w:rsid w:val="000944AC"/>
    <w:rsid w:val="00094CB9"/>
    <w:rsid w:val="00094E3C"/>
    <w:rsid w:val="000956B2"/>
    <w:rsid w:val="000A0082"/>
    <w:rsid w:val="000A23DE"/>
    <w:rsid w:val="000A4020"/>
    <w:rsid w:val="000A6F7D"/>
    <w:rsid w:val="000B12FC"/>
    <w:rsid w:val="000B2ABD"/>
    <w:rsid w:val="000B54FB"/>
    <w:rsid w:val="000C197F"/>
    <w:rsid w:val="000C29B0"/>
    <w:rsid w:val="000C63BB"/>
    <w:rsid w:val="000C76FC"/>
    <w:rsid w:val="000D0E5B"/>
    <w:rsid w:val="000D2658"/>
    <w:rsid w:val="000D38FC"/>
    <w:rsid w:val="000D4D90"/>
    <w:rsid w:val="000E00DD"/>
    <w:rsid w:val="000E2D10"/>
    <w:rsid w:val="000F3204"/>
    <w:rsid w:val="00100C35"/>
    <w:rsid w:val="00104B4B"/>
    <w:rsid w:val="0010548B"/>
    <w:rsid w:val="00105E6B"/>
    <w:rsid w:val="001072D1"/>
    <w:rsid w:val="00113231"/>
    <w:rsid w:val="00113275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532B1"/>
    <w:rsid w:val="00153464"/>
    <w:rsid w:val="001541B3"/>
    <w:rsid w:val="0015551A"/>
    <w:rsid w:val="00155B15"/>
    <w:rsid w:val="00155E4C"/>
    <w:rsid w:val="001625BE"/>
    <w:rsid w:val="001643A4"/>
    <w:rsid w:val="001648CB"/>
    <w:rsid w:val="001727BB"/>
    <w:rsid w:val="00180D25"/>
    <w:rsid w:val="0018318D"/>
    <w:rsid w:val="0018572C"/>
    <w:rsid w:val="001861E5"/>
    <w:rsid w:val="00187E79"/>
    <w:rsid w:val="00187F0D"/>
    <w:rsid w:val="00190C10"/>
    <w:rsid w:val="001926F0"/>
    <w:rsid w:val="00192CC5"/>
    <w:rsid w:val="001956A7"/>
    <w:rsid w:val="001964AE"/>
    <w:rsid w:val="00196AA4"/>
    <w:rsid w:val="00197B03"/>
    <w:rsid w:val="001A118A"/>
    <w:rsid w:val="001A27F4"/>
    <w:rsid w:val="001A2D95"/>
    <w:rsid w:val="001A5974"/>
    <w:rsid w:val="001B2119"/>
    <w:rsid w:val="001B3460"/>
    <w:rsid w:val="001B4793"/>
    <w:rsid w:val="001B4CA1"/>
    <w:rsid w:val="001B75D8"/>
    <w:rsid w:val="001C1060"/>
    <w:rsid w:val="001C1B9C"/>
    <w:rsid w:val="001C3C63"/>
    <w:rsid w:val="001D0F81"/>
    <w:rsid w:val="001D4732"/>
    <w:rsid w:val="001D6A3C"/>
    <w:rsid w:val="001D6D51"/>
    <w:rsid w:val="001E614D"/>
    <w:rsid w:val="001F24BC"/>
    <w:rsid w:val="001F64BD"/>
    <w:rsid w:val="001F64E1"/>
    <w:rsid w:val="001F6979"/>
    <w:rsid w:val="00202BC6"/>
    <w:rsid w:val="00202E51"/>
    <w:rsid w:val="00205141"/>
    <w:rsid w:val="0020516B"/>
    <w:rsid w:val="0021257D"/>
    <w:rsid w:val="00213559"/>
    <w:rsid w:val="00213EFD"/>
    <w:rsid w:val="00216234"/>
    <w:rsid w:val="00217029"/>
    <w:rsid w:val="002172F1"/>
    <w:rsid w:val="00221AEC"/>
    <w:rsid w:val="00223C7B"/>
    <w:rsid w:val="00223D94"/>
    <w:rsid w:val="00224AB1"/>
    <w:rsid w:val="0022687A"/>
    <w:rsid w:val="0023040F"/>
    <w:rsid w:val="00230728"/>
    <w:rsid w:val="00233A4A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64BF5"/>
    <w:rsid w:val="002709C4"/>
    <w:rsid w:val="00270C81"/>
    <w:rsid w:val="00271558"/>
    <w:rsid w:val="00274862"/>
    <w:rsid w:val="00274BC4"/>
    <w:rsid w:val="00275A35"/>
    <w:rsid w:val="00282D72"/>
    <w:rsid w:val="00283402"/>
    <w:rsid w:val="00283AEF"/>
    <w:rsid w:val="0028599C"/>
    <w:rsid w:val="00285A5A"/>
    <w:rsid w:val="002879C7"/>
    <w:rsid w:val="00290FD6"/>
    <w:rsid w:val="00294259"/>
    <w:rsid w:val="002947F9"/>
    <w:rsid w:val="00297C99"/>
    <w:rsid w:val="002A2C81"/>
    <w:rsid w:val="002B1FD4"/>
    <w:rsid w:val="002B2727"/>
    <w:rsid w:val="002B3D1A"/>
    <w:rsid w:val="002B461B"/>
    <w:rsid w:val="002C2C9B"/>
    <w:rsid w:val="002C38EE"/>
    <w:rsid w:val="002C50A2"/>
    <w:rsid w:val="002D17D6"/>
    <w:rsid w:val="002D18D7"/>
    <w:rsid w:val="002D21CE"/>
    <w:rsid w:val="002D6B53"/>
    <w:rsid w:val="002D751F"/>
    <w:rsid w:val="002E3DA3"/>
    <w:rsid w:val="002E450F"/>
    <w:rsid w:val="002E6B38"/>
    <w:rsid w:val="002E6D63"/>
    <w:rsid w:val="002E6E2B"/>
    <w:rsid w:val="002F500B"/>
    <w:rsid w:val="002F5B1E"/>
    <w:rsid w:val="00301959"/>
    <w:rsid w:val="00305B8A"/>
    <w:rsid w:val="00306FB6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7345"/>
    <w:rsid w:val="00337560"/>
    <w:rsid w:val="00337DD2"/>
    <w:rsid w:val="003404D1"/>
    <w:rsid w:val="00342C9F"/>
    <w:rsid w:val="003443FF"/>
    <w:rsid w:val="0034555F"/>
    <w:rsid w:val="0035067D"/>
    <w:rsid w:val="0035451F"/>
    <w:rsid w:val="00355808"/>
    <w:rsid w:val="003603C4"/>
    <w:rsid w:val="00361AED"/>
    <w:rsid w:val="00362C7E"/>
    <w:rsid w:val="00363601"/>
    <w:rsid w:val="00370031"/>
    <w:rsid w:val="003700C3"/>
    <w:rsid w:val="00370B91"/>
    <w:rsid w:val="00371C8D"/>
    <w:rsid w:val="00373E1F"/>
    <w:rsid w:val="003743E8"/>
    <w:rsid w:val="00376AC9"/>
    <w:rsid w:val="003866D2"/>
    <w:rsid w:val="0039203F"/>
    <w:rsid w:val="003923CB"/>
    <w:rsid w:val="00393032"/>
    <w:rsid w:val="00394AA6"/>
    <w:rsid w:val="00394B69"/>
    <w:rsid w:val="00397078"/>
    <w:rsid w:val="003A6953"/>
    <w:rsid w:val="003B10F5"/>
    <w:rsid w:val="003B6083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E2F4E"/>
    <w:rsid w:val="003E720A"/>
    <w:rsid w:val="003F0FAF"/>
    <w:rsid w:val="003F2B6C"/>
    <w:rsid w:val="00403252"/>
    <w:rsid w:val="00403E6E"/>
    <w:rsid w:val="004129B4"/>
    <w:rsid w:val="00413D2C"/>
    <w:rsid w:val="004157C4"/>
    <w:rsid w:val="00417EF0"/>
    <w:rsid w:val="0042132F"/>
    <w:rsid w:val="00422181"/>
    <w:rsid w:val="004244A8"/>
    <w:rsid w:val="00425F72"/>
    <w:rsid w:val="00427736"/>
    <w:rsid w:val="00441787"/>
    <w:rsid w:val="00444F2D"/>
    <w:rsid w:val="0045165B"/>
    <w:rsid w:val="00452034"/>
    <w:rsid w:val="00455FA6"/>
    <w:rsid w:val="00456A9D"/>
    <w:rsid w:val="00466C70"/>
    <w:rsid w:val="00467887"/>
    <w:rsid w:val="004702C9"/>
    <w:rsid w:val="00472E45"/>
    <w:rsid w:val="00473FEA"/>
    <w:rsid w:val="004745BE"/>
    <w:rsid w:val="0047579D"/>
    <w:rsid w:val="00483262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507E"/>
    <w:rsid w:val="004A7BD7"/>
    <w:rsid w:val="004B12EB"/>
    <w:rsid w:val="004B2CF9"/>
    <w:rsid w:val="004B445D"/>
    <w:rsid w:val="004C15C2"/>
    <w:rsid w:val="004C20EC"/>
    <w:rsid w:val="004C36D8"/>
    <w:rsid w:val="004C66EC"/>
    <w:rsid w:val="004C6D0D"/>
    <w:rsid w:val="004D1248"/>
    <w:rsid w:val="004D1E3C"/>
    <w:rsid w:val="004D4169"/>
    <w:rsid w:val="004D6E14"/>
    <w:rsid w:val="004E0559"/>
    <w:rsid w:val="004F0DA4"/>
    <w:rsid w:val="004F4756"/>
    <w:rsid w:val="004F4E17"/>
    <w:rsid w:val="0050082F"/>
    <w:rsid w:val="00500C56"/>
    <w:rsid w:val="0050128D"/>
    <w:rsid w:val="00501713"/>
    <w:rsid w:val="00506568"/>
    <w:rsid w:val="00510C0C"/>
    <w:rsid w:val="0051353A"/>
    <w:rsid w:val="0051551B"/>
    <w:rsid w:val="00516D95"/>
    <w:rsid w:val="00520C57"/>
    <w:rsid w:val="00522B79"/>
    <w:rsid w:val="00522D94"/>
    <w:rsid w:val="00531F14"/>
    <w:rsid w:val="00533D51"/>
    <w:rsid w:val="00533D89"/>
    <w:rsid w:val="00536564"/>
    <w:rsid w:val="00544597"/>
    <w:rsid w:val="00544FFE"/>
    <w:rsid w:val="00546603"/>
    <w:rsid w:val="005473F5"/>
    <w:rsid w:val="005477E7"/>
    <w:rsid w:val="00552794"/>
    <w:rsid w:val="00552E36"/>
    <w:rsid w:val="00554725"/>
    <w:rsid w:val="00557739"/>
    <w:rsid w:val="00560A65"/>
    <w:rsid w:val="00563199"/>
    <w:rsid w:val="00564874"/>
    <w:rsid w:val="00567963"/>
    <w:rsid w:val="0057009A"/>
    <w:rsid w:val="00571260"/>
    <w:rsid w:val="005716E1"/>
    <w:rsid w:val="0057189C"/>
    <w:rsid w:val="00571C33"/>
    <w:rsid w:val="00573FC1"/>
    <w:rsid w:val="005741EE"/>
    <w:rsid w:val="0057668E"/>
    <w:rsid w:val="005852E7"/>
    <w:rsid w:val="00593BC7"/>
    <w:rsid w:val="00595E83"/>
    <w:rsid w:val="00596530"/>
    <w:rsid w:val="005967F3"/>
    <w:rsid w:val="00597AF5"/>
    <w:rsid w:val="005A06DF"/>
    <w:rsid w:val="005A3B11"/>
    <w:rsid w:val="005A5527"/>
    <w:rsid w:val="005A5AE6"/>
    <w:rsid w:val="005A6806"/>
    <w:rsid w:val="005B005E"/>
    <w:rsid w:val="005B1206"/>
    <w:rsid w:val="005B37E8"/>
    <w:rsid w:val="005C0056"/>
    <w:rsid w:val="005C7117"/>
    <w:rsid w:val="005C7E3F"/>
    <w:rsid w:val="005D3315"/>
    <w:rsid w:val="005E0D13"/>
    <w:rsid w:val="005E5047"/>
    <w:rsid w:val="005E7205"/>
    <w:rsid w:val="005E7371"/>
    <w:rsid w:val="005F116C"/>
    <w:rsid w:val="005F2131"/>
    <w:rsid w:val="005F37C4"/>
    <w:rsid w:val="005F47A3"/>
    <w:rsid w:val="005F61D4"/>
    <w:rsid w:val="00600765"/>
    <w:rsid w:val="00603E14"/>
    <w:rsid w:val="00605EF6"/>
    <w:rsid w:val="00606455"/>
    <w:rsid w:val="0061059D"/>
    <w:rsid w:val="00614929"/>
    <w:rsid w:val="00616511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16FA"/>
    <w:rsid w:val="006363C7"/>
    <w:rsid w:val="006370D2"/>
    <w:rsid w:val="0064074F"/>
    <w:rsid w:val="00641F55"/>
    <w:rsid w:val="0064228C"/>
    <w:rsid w:val="00645E4A"/>
    <w:rsid w:val="00653688"/>
    <w:rsid w:val="00654377"/>
    <w:rsid w:val="0066091B"/>
    <w:rsid w:val="00660C03"/>
    <w:rsid w:val="00662FB4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00A1"/>
    <w:rsid w:val="006832CF"/>
    <w:rsid w:val="0068601E"/>
    <w:rsid w:val="0069486B"/>
    <w:rsid w:val="006A13B6"/>
    <w:rsid w:val="006A4904"/>
    <w:rsid w:val="006A501E"/>
    <w:rsid w:val="006A548F"/>
    <w:rsid w:val="006A554B"/>
    <w:rsid w:val="006A5D2B"/>
    <w:rsid w:val="006A701A"/>
    <w:rsid w:val="006B6161"/>
    <w:rsid w:val="006B64DC"/>
    <w:rsid w:val="006B7A91"/>
    <w:rsid w:val="006C15BC"/>
    <w:rsid w:val="006C225B"/>
    <w:rsid w:val="006C3A24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8B1"/>
    <w:rsid w:val="00733167"/>
    <w:rsid w:val="007367CA"/>
    <w:rsid w:val="00740D2C"/>
    <w:rsid w:val="00744BF9"/>
    <w:rsid w:val="00746F4F"/>
    <w:rsid w:val="007513E6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22F8"/>
    <w:rsid w:val="007837C2"/>
    <w:rsid w:val="00784132"/>
    <w:rsid w:val="00784B78"/>
    <w:rsid w:val="00792609"/>
    <w:rsid w:val="007943E2"/>
    <w:rsid w:val="00794F2C"/>
    <w:rsid w:val="007977A6"/>
    <w:rsid w:val="007A1A00"/>
    <w:rsid w:val="007A3BC7"/>
    <w:rsid w:val="007A51B6"/>
    <w:rsid w:val="007A5AC4"/>
    <w:rsid w:val="007B0FDD"/>
    <w:rsid w:val="007B367C"/>
    <w:rsid w:val="007B4802"/>
    <w:rsid w:val="007B6668"/>
    <w:rsid w:val="007B6B33"/>
    <w:rsid w:val="007B741B"/>
    <w:rsid w:val="007B7D67"/>
    <w:rsid w:val="007C2701"/>
    <w:rsid w:val="007C4E77"/>
    <w:rsid w:val="007C5844"/>
    <w:rsid w:val="007D0FF7"/>
    <w:rsid w:val="007D2192"/>
    <w:rsid w:val="007E1ECE"/>
    <w:rsid w:val="007F0021"/>
    <w:rsid w:val="007F2F52"/>
    <w:rsid w:val="007F3EB9"/>
    <w:rsid w:val="00803222"/>
    <w:rsid w:val="00804AC1"/>
    <w:rsid w:val="00805F28"/>
    <w:rsid w:val="0080749F"/>
    <w:rsid w:val="0081059A"/>
    <w:rsid w:val="008115B5"/>
    <w:rsid w:val="00811D46"/>
    <w:rsid w:val="008125B0"/>
    <w:rsid w:val="008144CB"/>
    <w:rsid w:val="008148A9"/>
    <w:rsid w:val="008171F1"/>
    <w:rsid w:val="00821717"/>
    <w:rsid w:val="00824210"/>
    <w:rsid w:val="008251EB"/>
    <w:rsid w:val="008263C0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5B54"/>
    <w:rsid w:val="00880F26"/>
    <w:rsid w:val="008815FC"/>
    <w:rsid w:val="008817CA"/>
    <w:rsid w:val="008844EC"/>
    <w:rsid w:val="00885251"/>
    <w:rsid w:val="00886A9C"/>
    <w:rsid w:val="008941CE"/>
    <w:rsid w:val="00896C2E"/>
    <w:rsid w:val="008A238F"/>
    <w:rsid w:val="008A5095"/>
    <w:rsid w:val="008A608F"/>
    <w:rsid w:val="008B1A9A"/>
    <w:rsid w:val="008B4FE6"/>
    <w:rsid w:val="008B5050"/>
    <w:rsid w:val="008B5250"/>
    <w:rsid w:val="008B6356"/>
    <w:rsid w:val="008B6C37"/>
    <w:rsid w:val="008C0246"/>
    <w:rsid w:val="008D137B"/>
    <w:rsid w:val="008E18F7"/>
    <w:rsid w:val="008E1E10"/>
    <w:rsid w:val="008E291B"/>
    <w:rsid w:val="008E4F2F"/>
    <w:rsid w:val="008E74B0"/>
    <w:rsid w:val="008F01BD"/>
    <w:rsid w:val="008F0252"/>
    <w:rsid w:val="008F67F1"/>
    <w:rsid w:val="009008A8"/>
    <w:rsid w:val="009016D5"/>
    <w:rsid w:val="009063B0"/>
    <w:rsid w:val="00907106"/>
    <w:rsid w:val="009107FD"/>
    <w:rsid w:val="0091137C"/>
    <w:rsid w:val="00911567"/>
    <w:rsid w:val="00914976"/>
    <w:rsid w:val="00914A9C"/>
    <w:rsid w:val="00915D6C"/>
    <w:rsid w:val="0091670C"/>
    <w:rsid w:val="00917AAE"/>
    <w:rsid w:val="0092213F"/>
    <w:rsid w:val="00923851"/>
    <w:rsid w:val="009251A9"/>
    <w:rsid w:val="0092626E"/>
    <w:rsid w:val="00930699"/>
    <w:rsid w:val="00931F69"/>
    <w:rsid w:val="00934123"/>
    <w:rsid w:val="009346B0"/>
    <w:rsid w:val="00941714"/>
    <w:rsid w:val="009441DB"/>
    <w:rsid w:val="00955774"/>
    <w:rsid w:val="00955D4C"/>
    <w:rsid w:val="009560B5"/>
    <w:rsid w:val="00960A24"/>
    <w:rsid w:val="00960B44"/>
    <w:rsid w:val="00970071"/>
    <w:rsid w:val="009703D6"/>
    <w:rsid w:val="00970DBC"/>
    <w:rsid w:val="0097181B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82"/>
    <w:rsid w:val="00991F96"/>
    <w:rsid w:val="00993270"/>
    <w:rsid w:val="00996F0A"/>
    <w:rsid w:val="00997865"/>
    <w:rsid w:val="009B049C"/>
    <w:rsid w:val="009B11C8"/>
    <w:rsid w:val="009B2773"/>
    <w:rsid w:val="009B2BCF"/>
    <w:rsid w:val="009B2FF8"/>
    <w:rsid w:val="009B5BA3"/>
    <w:rsid w:val="009C3385"/>
    <w:rsid w:val="009C72D8"/>
    <w:rsid w:val="009D0027"/>
    <w:rsid w:val="009D0655"/>
    <w:rsid w:val="009D26C0"/>
    <w:rsid w:val="009D5359"/>
    <w:rsid w:val="009D5F53"/>
    <w:rsid w:val="009E1E98"/>
    <w:rsid w:val="009E3ABE"/>
    <w:rsid w:val="009E3C4B"/>
    <w:rsid w:val="009F0637"/>
    <w:rsid w:val="009F6102"/>
    <w:rsid w:val="009F62A6"/>
    <w:rsid w:val="009F674F"/>
    <w:rsid w:val="009F799E"/>
    <w:rsid w:val="00A01A6D"/>
    <w:rsid w:val="00A02020"/>
    <w:rsid w:val="00A046FD"/>
    <w:rsid w:val="00A056CB"/>
    <w:rsid w:val="00A06E4D"/>
    <w:rsid w:val="00A07A29"/>
    <w:rsid w:val="00A10E00"/>
    <w:rsid w:val="00A10FF1"/>
    <w:rsid w:val="00A12BEC"/>
    <w:rsid w:val="00A13E37"/>
    <w:rsid w:val="00A1506B"/>
    <w:rsid w:val="00A17CB2"/>
    <w:rsid w:val="00A22E05"/>
    <w:rsid w:val="00A23191"/>
    <w:rsid w:val="00A319C0"/>
    <w:rsid w:val="00A33560"/>
    <w:rsid w:val="00A371A5"/>
    <w:rsid w:val="00A473F6"/>
    <w:rsid w:val="00A47BDF"/>
    <w:rsid w:val="00A51CD7"/>
    <w:rsid w:val="00A52ADB"/>
    <w:rsid w:val="00A533E8"/>
    <w:rsid w:val="00A542D9"/>
    <w:rsid w:val="00A55663"/>
    <w:rsid w:val="00A56E64"/>
    <w:rsid w:val="00A624C3"/>
    <w:rsid w:val="00A6641C"/>
    <w:rsid w:val="00A6720A"/>
    <w:rsid w:val="00A72918"/>
    <w:rsid w:val="00A732D7"/>
    <w:rsid w:val="00A74945"/>
    <w:rsid w:val="00A74E85"/>
    <w:rsid w:val="00A767D2"/>
    <w:rsid w:val="00A77616"/>
    <w:rsid w:val="00A805DA"/>
    <w:rsid w:val="00A811B4"/>
    <w:rsid w:val="00A854BD"/>
    <w:rsid w:val="00A87CDE"/>
    <w:rsid w:val="00A92BAF"/>
    <w:rsid w:val="00A93149"/>
    <w:rsid w:val="00A94737"/>
    <w:rsid w:val="00A94BA3"/>
    <w:rsid w:val="00A96822"/>
    <w:rsid w:val="00A96CBA"/>
    <w:rsid w:val="00AB1ACD"/>
    <w:rsid w:val="00AB277F"/>
    <w:rsid w:val="00AB4099"/>
    <w:rsid w:val="00AB449A"/>
    <w:rsid w:val="00AD12D0"/>
    <w:rsid w:val="00AD14F9"/>
    <w:rsid w:val="00AD35D6"/>
    <w:rsid w:val="00AD58C5"/>
    <w:rsid w:val="00AD65A8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CF4"/>
    <w:rsid w:val="00B07626"/>
    <w:rsid w:val="00B12820"/>
    <w:rsid w:val="00B12B5B"/>
    <w:rsid w:val="00B13798"/>
    <w:rsid w:val="00B17392"/>
    <w:rsid w:val="00B2219A"/>
    <w:rsid w:val="00B26AB2"/>
    <w:rsid w:val="00B353C5"/>
    <w:rsid w:val="00B3581B"/>
    <w:rsid w:val="00B36B81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498"/>
    <w:rsid w:val="00B54AAC"/>
    <w:rsid w:val="00B55347"/>
    <w:rsid w:val="00B57E5E"/>
    <w:rsid w:val="00B61F37"/>
    <w:rsid w:val="00B73226"/>
    <w:rsid w:val="00B7761A"/>
    <w:rsid w:val="00B7770F"/>
    <w:rsid w:val="00B77A89"/>
    <w:rsid w:val="00B77B27"/>
    <w:rsid w:val="00B8134E"/>
    <w:rsid w:val="00B81B55"/>
    <w:rsid w:val="00B84613"/>
    <w:rsid w:val="00B8630C"/>
    <w:rsid w:val="00B86F1C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4E18"/>
    <w:rsid w:val="00BB5C49"/>
    <w:rsid w:val="00BB6B80"/>
    <w:rsid w:val="00BC3773"/>
    <w:rsid w:val="00BC381A"/>
    <w:rsid w:val="00BD0962"/>
    <w:rsid w:val="00BD15A9"/>
    <w:rsid w:val="00BD1EED"/>
    <w:rsid w:val="00BD41D1"/>
    <w:rsid w:val="00BE30BA"/>
    <w:rsid w:val="00BE558F"/>
    <w:rsid w:val="00BE57A7"/>
    <w:rsid w:val="00BF0DA2"/>
    <w:rsid w:val="00BF109C"/>
    <w:rsid w:val="00BF1CFB"/>
    <w:rsid w:val="00BF34FA"/>
    <w:rsid w:val="00BF6F8F"/>
    <w:rsid w:val="00C004B6"/>
    <w:rsid w:val="00C01817"/>
    <w:rsid w:val="00C025C1"/>
    <w:rsid w:val="00C047A7"/>
    <w:rsid w:val="00C05DE5"/>
    <w:rsid w:val="00C07FF4"/>
    <w:rsid w:val="00C11384"/>
    <w:rsid w:val="00C1521E"/>
    <w:rsid w:val="00C225DE"/>
    <w:rsid w:val="00C33027"/>
    <w:rsid w:val="00C3672B"/>
    <w:rsid w:val="00C37667"/>
    <w:rsid w:val="00C435DB"/>
    <w:rsid w:val="00C444DF"/>
    <w:rsid w:val="00C44D73"/>
    <w:rsid w:val="00C50B42"/>
    <w:rsid w:val="00C516FF"/>
    <w:rsid w:val="00C52BFA"/>
    <w:rsid w:val="00C53D1D"/>
    <w:rsid w:val="00C53DC0"/>
    <w:rsid w:val="00C53F26"/>
    <w:rsid w:val="00C540BC"/>
    <w:rsid w:val="00C54716"/>
    <w:rsid w:val="00C604CD"/>
    <w:rsid w:val="00C64F7D"/>
    <w:rsid w:val="00C67309"/>
    <w:rsid w:val="00C7614E"/>
    <w:rsid w:val="00C80D60"/>
    <w:rsid w:val="00C82294"/>
    <w:rsid w:val="00C82FBD"/>
    <w:rsid w:val="00C85267"/>
    <w:rsid w:val="00C86884"/>
    <w:rsid w:val="00C8721B"/>
    <w:rsid w:val="00C873D5"/>
    <w:rsid w:val="00C9372C"/>
    <w:rsid w:val="00C9470E"/>
    <w:rsid w:val="00C95CEB"/>
    <w:rsid w:val="00CA1054"/>
    <w:rsid w:val="00CA5B58"/>
    <w:rsid w:val="00CA63EB"/>
    <w:rsid w:val="00CA69F1"/>
    <w:rsid w:val="00CB6991"/>
    <w:rsid w:val="00CC6109"/>
    <w:rsid w:val="00CC6194"/>
    <w:rsid w:val="00CC6305"/>
    <w:rsid w:val="00CC78A5"/>
    <w:rsid w:val="00CD0516"/>
    <w:rsid w:val="00CD23D6"/>
    <w:rsid w:val="00CD756B"/>
    <w:rsid w:val="00CE14C7"/>
    <w:rsid w:val="00CE50AA"/>
    <w:rsid w:val="00CE56B9"/>
    <w:rsid w:val="00CE734F"/>
    <w:rsid w:val="00CF0EA7"/>
    <w:rsid w:val="00CF112E"/>
    <w:rsid w:val="00CF1916"/>
    <w:rsid w:val="00CF5171"/>
    <w:rsid w:val="00CF5F4F"/>
    <w:rsid w:val="00CF62B2"/>
    <w:rsid w:val="00CF7280"/>
    <w:rsid w:val="00D0077D"/>
    <w:rsid w:val="00D00D26"/>
    <w:rsid w:val="00D026FF"/>
    <w:rsid w:val="00D0276E"/>
    <w:rsid w:val="00D049BA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1CAC"/>
    <w:rsid w:val="00D439F6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B9F"/>
    <w:rsid w:val="00D76227"/>
    <w:rsid w:val="00D77DF1"/>
    <w:rsid w:val="00D81DB0"/>
    <w:rsid w:val="00D8379A"/>
    <w:rsid w:val="00D86AFF"/>
    <w:rsid w:val="00D904C4"/>
    <w:rsid w:val="00D92B43"/>
    <w:rsid w:val="00D93694"/>
    <w:rsid w:val="00D95693"/>
    <w:rsid w:val="00D95A44"/>
    <w:rsid w:val="00D95D16"/>
    <w:rsid w:val="00D97C76"/>
    <w:rsid w:val="00DA0E94"/>
    <w:rsid w:val="00DB02B4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236A"/>
    <w:rsid w:val="00DE5D80"/>
    <w:rsid w:val="00DE6AF0"/>
    <w:rsid w:val="00DF58CD"/>
    <w:rsid w:val="00DF65DE"/>
    <w:rsid w:val="00E019A5"/>
    <w:rsid w:val="00E02EC8"/>
    <w:rsid w:val="00E037F5"/>
    <w:rsid w:val="00E04ECB"/>
    <w:rsid w:val="00E05A09"/>
    <w:rsid w:val="00E05DAE"/>
    <w:rsid w:val="00E06CA1"/>
    <w:rsid w:val="00E10BE8"/>
    <w:rsid w:val="00E1288D"/>
    <w:rsid w:val="00E13DDC"/>
    <w:rsid w:val="00E172B8"/>
    <w:rsid w:val="00E17FB4"/>
    <w:rsid w:val="00E20B75"/>
    <w:rsid w:val="00E214F2"/>
    <w:rsid w:val="00E22A25"/>
    <w:rsid w:val="00E2371E"/>
    <w:rsid w:val="00E23ABC"/>
    <w:rsid w:val="00E24BD7"/>
    <w:rsid w:val="00E26523"/>
    <w:rsid w:val="00E26809"/>
    <w:rsid w:val="00E26E82"/>
    <w:rsid w:val="00E33C8A"/>
    <w:rsid w:val="00E3412D"/>
    <w:rsid w:val="00E349CD"/>
    <w:rsid w:val="00E41584"/>
    <w:rsid w:val="00E50ACC"/>
    <w:rsid w:val="00E57322"/>
    <w:rsid w:val="00E628CB"/>
    <w:rsid w:val="00E62AD9"/>
    <w:rsid w:val="00E638C8"/>
    <w:rsid w:val="00E70282"/>
    <w:rsid w:val="00E7509B"/>
    <w:rsid w:val="00E76297"/>
    <w:rsid w:val="00E82704"/>
    <w:rsid w:val="00E86590"/>
    <w:rsid w:val="00E8786D"/>
    <w:rsid w:val="00E907FF"/>
    <w:rsid w:val="00E90B37"/>
    <w:rsid w:val="00EA0D99"/>
    <w:rsid w:val="00EA1673"/>
    <w:rsid w:val="00EA42D1"/>
    <w:rsid w:val="00EA42EF"/>
    <w:rsid w:val="00EA5BD7"/>
    <w:rsid w:val="00EB2DD1"/>
    <w:rsid w:val="00EB534B"/>
    <w:rsid w:val="00EB6B37"/>
    <w:rsid w:val="00EC29FE"/>
    <w:rsid w:val="00EC478B"/>
    <w:rsid w:val="00ED2BC1"/>
    <w:rsid w:val="00ED3A3D"/>
    <w:rsid w:val="00ED538A"/>
    <w:rsid w:val="00ED6FBC"/>
    <w:rsid w:val="00EE2F16"/>
    <w:rsid w:val="00EE3861"/>
    <w:rsid w:val="00EE57FD"/>
    <w:rsid w:val="00EE6383"/>
    <w:rsid w:val="00EE6D9F"/>
    <w:rsid w:val="00EE7544"/>
    <w:rsid w:val="00EF1F93"/>
    <w:rsid w:val="00EF2E73"/>
    <w:rsid w:val="00EF5493"/>
    <w:rsid w:val="00EF7683"/>
    <w:rsid w:val="00EF7A2D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3AE5"/>
    <w:rsid w:val="00F3597D"/>
    <w:rsid w:val="00F40C47"/>
    <w:rsid w:val="00F4376D"/>
    <w:rsid w:val="00F43F5A"/>
    <w:rsid w:val="00F45399"/>
    <w:rsid w:val="00F465EA"/>
    <w:rsid w:val="00F54E7B"/>
    <w:rsid w:val="00F55A88"/>
    <w:rsid w:val="00F567A6"/>
    <w:rsid w:val="00F57E66"/>
    <w:rsid w:val="00F74005"/>
    <w:rsid w:val="00F76884"/>
    <w:rsid w:val="00F83D24"/>
    <w:rsid w:val="00F83DD9"/>
    <w:rsid w:val="00F83F40"/>
    <w:rsid w:val="00F85BE3"/>
    <w:rsid w:val="00FA117A"/>
    <w:rsid w:val="00FA254E"/>
    <w:rsid w:val="00FA3A30"/>
    <w:rsid w:val="00FA4FC7"/>
    <w:rsid w:val="00FA6F99"/>
    <w:rsid w:val="00FA7144"/>
    <w:rsid w:val="00FA7BD2"/>
    <w:rsid w:val="00FA7C3F"/>
    <w:rsid w:val="00FB386A"/>
    <w:rsid w:val="00FB7C60"/>
    <w:rsid w:val="00FC0786"/>
    <w:rsid w:val="00FC49EF"/>
    <w:rsid w:val="00FD1CD2"/>
    <w:rsid w:val="00FE36E2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AB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CF29-CCFB-4514-B1DB-624D3504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8687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2022-12-09T08:37:00Z</dcterms:created>
  <dcterms:modified xsi:type="dcterms:W3CDTF">2022-12-09T08:37:00Z</dcterms:modified>
</cp:coreProperties>
</file>