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09B" w14:textId="635469C3" w:rsidR="00FA5E24" w:rsidRDefault="00FA5E24" w:rsidP="00FA5E24">
      <w:pPr>
        <w:pStyle w:val="OZNPROJEKTUwskazaniedatylubwersjiprojektu"/>
      </w:pPr>
      <w:bookmarkStart w:id="0" w:name="_Hlk114812826"/>
      <w:r>
        <w:t xml:space="preserve">Projekt z </w:t>
      </w:r>
      <w:r w:rsidR="00F0448D">
        <w:t xml:space="preserve">dnia </w:t>
      </w:r>
      <w:r w:rsidR="009A1E71">
        <w:t>1</w:t>
      </w:r>
      <w:r w:rsidR="00F84C6B">
        <w:t>7</w:t>
      </w:r>
      <w:r w:rsidR="009A1E71">
        <w:t xml:space="preserve"> </w:t>
      </w:r>
      <w:r w:rsidR="00CA47B8">
        <w:t xml:space="preserve">lutego </w:t>
      </w:r>
      <w:r>
        <w:t>202</w:t>
      </w:r>
      <w:r w:rsidR="008A4B79">
        <w:t>3</w:t>
      </w:r>
      <w:r>
        <w:t xml:space="preserve"> r.</w:t>
      </w:r>
    </w:p>
    <w:p w14:paraId="1586765C" w14:textId="77777777" w:rsidR="00FA5E24" w:rsidRDefault="00FA5E24" w:rsidP="00FA5E24">
      <w:pPr>
        <w:pStyle w:val="OZNRODZAKTUtznustawalubrozporzdzenieiorganwydajcy"/>
      </w:pPr>
      <w:r>
        <w:t>Ustawa</w:t>
      </w:r>
    </w:p>
    <w:p w14:paraId="6277580C" w14:textId="386A5893" w:rsidR="00FA5E24" w:rsidRDefault="00FA5E24" w:rsidP="00FA5E24">
      <w:pPr>
        <w:pStyle w:val="DATAAKTUdatauchwalenialubwydaniaaktu"/>
      </w:pPr>
      <w:r>
        <w:t>z dnia</w:t>
      </w:r>
      <w:r w:rsidR="008F0BA1">
        <w:t xml:space="preserve"> </w:t>
      </w:r>
      <w:r>
        <w:t>…</w:t>
      </w:r>
    </w:p>
    <w:p w14:paraId="1779C025" w14:textId="77777777" w:rsidR="00FA5E24" w:rsidRDefault="00FA5E24" w:rsidP="00FA5E24">
      <w:pPr>
        <w:pStyle w:val="TYTUAKTUprzedmiotregulacjiustawylubrozporzdzenia"/>
      </w:pPr>
      <w:bookmarkStart w:id="1" w:name="_Hlk123826066"/>
      <w:r>
        <w:t>o zmianie ustawy o gwarantowanych przez Skarb Państwa ubezpieczeniach eksportowych</w:t>
      </w:r>
    </w:p>
    <w:bookmarkEnd w:id="1"/>
    <w:p w14:paraId="34CD019E" w14:textId="368D73E9" w:rsidR="00FA5E24" w:rsidRDefault="00FA5E24" w:rsidP="00FA5E24">
      <w:pPr>
        <w:pStyle w:val="ARTartustawynprozporzdzenia"/>
      </w:pPr>
      <w:r w:rsidRPr="00D338B4">
        <w:rPr>
          <w:rStyle w:val="Ppogrubienie"/>
        </w:rPr>
        <w:t>Art. 1.</w:t>
      </w:r>
      <w:r>
        <w:t xml:space="preserve"> </w:t>
      </w:r>
      <w:r w:rsidRPr="00A126D1">
        <w:t xml:space="preserve">W ustawie z dnia </w:t>
      </w:r>
      <w:r>
        <w:t>7 lipca 1994 r.</w:t>
      </w:r>
      <w:r w:rsidRPr="00A126D1">
        <w:t xml:space="preserve"> o </w:t>
      </w:r>
      <w:r>
        <w:t>gwarantowanych przez Skarb Państwa ubezpieczeniach eksportowych</w:t>
      </w:r>
      <w:r w:rsidRPr="00A126D1">
        <w:t xml:space="preserve"> (Dz. U. </w:t>
      </w:r>
      <w:r>
        <w:t xml:space="preserve">z 2020 r. </w:t>
      </w:r>
      <w:r w:rsidRPr="00A126D1">
        <w:t xml:space="preserve">poz. </w:t>
      </w:r>
      <w:r>
        <w:t>1135</w:t>
      </w:r>
      <w:r w:rsidRPr="00A126D1">
        <w:t>) wprowadza się następujące zmiany:</w:t>
      </w:r>
    </w:p>
    <w:p w14:paraId="37C3CA63" w14:textId="2F9071D0" w:rsidR="00FA5E24" w:rsidRDefault="00FA5E24" w:rsidP="00FA5E24">
      <w:pPr>
        <w:pStyle w:val="PKTpunkt"/>
      </w:pPr>
      <w:r>
        <w:t>1)</w:t>
      </w:r>
      <w:r w:rsidR="00C2301A">
        <w:tab/>
      </w:r>
      <w:r w:rsidR="00816D38">
        <w:t>ogólne określenie przedmiotu ustawy</w:t>
      </w:r>
      <w:r>
        <w:t xml:space="preserve"> otrzymuje brzmienie:</w:t>
      </w:r>
    </w:p>
    <w:p w14:paraId="6D381672" w14:textId="24F52486" w:rsidR="00FA5E24" w:rsidRDefault="009A3D65" w:rsidP="00CE12DC">
      <w:pPr>
        <w:pStyle w:val="ZTYTDZPRZEDMzmprzedmtytuulubdziauartykuempunktem"/>
      </w:pPr>
      <w:r w:rsidRPr="00197B60">
        <w:t>„</w:t>
      </w:r>
      <w:r w:rsidR="00FA5E24">
        <w:t>o ubezpieczeniach gwarantowanych przez Skarb Państwa</w:t>
      </w:r>
      <w:r w:rsidR="00197B60" w:rsidRPr="00197B60">
        <w:t>”</w:t>
      </w:r>
      <w:r w:rsidR="00FA5E24">
        <w:t>;</w:t>
      </w:r>
    </w:p>
    <w:p w14:paraId="314AD9C5" w14:textId="17E7507F" w:rsidR="00914845" w:rsidRPr="00914845" w:rsidRDefault="00914845" w:rsidP="00914845">
      <w:pPr>
        <w:pStyle w:val="PKTpunkt"/>
      </w:pPr>
      <w:r>
        <w:t>2)</w:t>
      </w:r>
      <w:r>
        <w:tab/>
      </w:r>
      <w:r w:rsidRPr="00914845">
        <w:t xml:space="preserve">użyte w art. 1 </w:t>
      </w:r>
      <w:r w:rsidR="001F7E26">
        <w:t xml:space="preserve">w </w:t>
      </w:r>
      <w:r w:rsidRPr="00914845">
        <w:t>ust. 1</w:t>
      </w:r>
      <w:r w:rsidR="00CE7EE4">
        <w:t xml:space="preserve"> i 3</w:t>
      </w:r>
      <w:r w:rsidR="00AC597D">
        <w:t xml:space="preserve">, </w:t>
      </w:r>
      <w:r w:rsidR="001F7E26">
        <w:t xml:space="preserve">w </w:t>
      </w:r>
      <w:r w:rsidR="00AC597D">
        <w:t xml:space="preserve">art. 2 </w:t>
      </w:r>
      <w:r w:rsidR="001F7E26">
        <w:t xml:space="preserve">w </w:t>
      </w:r>
      <w:r w:rsidR="002254FE">
        <w:t xml:space="preserve">ust. </w:t>
      </w:r>
      <w:r w:rsidR="00C02E7D">
        <w:t xml:space="preserve">1a, </w:t>
      </w:r>
      <w:r w:rsidR="002254FE">
        <w:t>3</w:t>
      </w:r>
      <w:r w:rsidR="001D38B9">
        <w:t xml:space="preserve"> i 9,</w:t>
      </w:r>
      <w:r w:rsidR="001F7E26">
        <w:t xml:space="preserve"> w</w:t>
      </w:r>
      <w:r w:rsidR="00AC597D">
        <w:t xml:space="preserve"> </w:t>
      </w:r>
      <w:r w:rsidR="00C02E7D">
        <w:t xml:space="preserve">art. 3 </w:t>
      </w:r>
      <w:r w:rsidR="001F7E26">
        <w:t xml:space="preserve">w </w:t>
      </w:r>
      <w:r w:rsidR="00C02E7D">
        <w:t xml:space="preserve">ust. 3, </w:t>
      </w:r>
      <w:r w:rsidR="001F7E26">
        <w:t xml:space="preserve">w </w:t>
      </w:r>
      <w:r w:rsidR="002254FE">
        <w:t xml:space="preserve">art. 5 </w:t>
      </w:r>
      <w:r w:rsidR="001F7E26">
        <w:t xml:space="preserve">w </w:t>
      </w:r>
      <w:r w:rsidR="002254FE">
        <w:t>ust. 1</w:t>
      </w:r>
      <w:r w:rsidR="00A81583">
        <w:t xml:space="preserve">, </w:t>
      </w:r>
      <w:r w:rsidR="001F7E26">
        <w:t>w</w:t>
      </w:r>
      <w:r w:rsidR="00953DEE">
        <w:t> </w:t>
      </w:r>
      <w:r w:rsidR="00C02E7D">
        <w:t xml:space="preserve">art. 6 </w:t>
      </w:r>
      <w:r w:rsidR="001F7E26">
        <w:t xml:space="preserve">w </w:t>
      </w:r>
      <w:r w:rsidR="00C02E7D">
        <w:t>ust. 2</w:t>
      </w:r>
      <w:r w:rsidR="003E5386">
        <w:t>,</w:t>
      </w:r>
      <w:r w:rsidR="00C02E7D">
        <w:t xml:space="preserve"> </w:t>
      </w:r>
      <w:r w:rsidR="001F7E26">
        <w:t xml:space="preserve">w </w:t>
      </w:r>
      <w:r w:rsidR="00FD19BE">
        <w:t xml:space="preserve">art. 6f </w:t>
      </w:r>
      <w:r w:rsidR="001F7E26">
        <w:t xml:space="preserve">w </w:t>
      </w:r>
      <w:r w:rsidR="00FD19BE">
        <w:t>ust.</w:t>
      </w:r>
      <w:r w:rsidR="009A3D65">
        <w:t xml:space="preserve"> </w:t>
      </w:r>
      <w:r w:rsidR="00FD19BE">
        <w:t>1 i 3</w:t>
      </w:r>
      <w:r w:rsidRPr="00914845">
        <w:t xml:space="preserve"> </w:t>
      </w:r>
      <w:r w:rsidR="00A81583">
        <w:t xml:space="preserve">oraz </w:t>
      </w:r>
      <w:r w:rsidR="001F7E26">
        <w:t xml:space="preserve">w </w:t>
      </w:r>
      <w:r w:rsidR="00A81583">
        <w:t xml:space="preserve">art. 13 </w:t>
      </w:r>
      <w:r w:rsidR="001F7E26">
        <w:t xml:space="preserve">w </w:t>
      </w:r>
      <w:r w:rsidR="00A81583">
        <w:t>ust. 1</w:t>
      </w:r>
      <w:r w:rsidR="009A3D65">
        <w:t>,</w:t>
      </w:r>
      <w:r w:rsidR="00A81583">
        <w:t xml:space="preserve"> </w:t>
      </w:r>
      <w:r w:rsidRPr="00914845">
        <w:t xml:space="preserve">w różnej liczbie i różnym przypadku, wyrazy </w:t>
      </w:r>
      <w:r w:rsidR="009A3D65" w:rsidRPr="00197B60">
        <w:t>„</w:t>
      </w:r>
      <w:r w:rsidRPr="00914845">
        <w:t>ubezpieczenia eksportowe</w:t>
      </w:r>
      <w:r w:rsidR="009A3D65" w:rsidRPr="00197B60">
        <w:t>”</w:t>
      </w:r>
      <w:r>
        <w:t xml:space="preserve"> </w:t>
      </w:r>
      <w:r w:rsidRPr="00914845">
        <w:t>zastępuje się użytymi w odpowiedniej liczbie i</w:t>
      </w:r>
      <w:r w:rsidR="00300964">
        <w:t> </w:t>
      </w:r>
      <w:r w:rsidRPr="00914845">
        <w:t xml:space="preserve">odpowiednim przypadku wyrazami </w:t>
      </w:r>
      <w:r w:rsidR="009A3D65" w:rsidRPr="00197B60">
        <w:t>„</w:t>
      </w:r>
      <w:r w:rsidRPr="00914845">
        <w:t>ubezpieczenia gwarantowane</w:t>
      </w:r>
      <w:r w:rsidR="009A3D65" w:rsidRPr="00197B60">
        <w:t>”</w:t>
      </w:r>
      <w:r>
        <w:t>;</w:t>
      </w:r>
    </w:p>
    <w:p w14:paraId="48F3DC5B" w14:textId="77777777" w:rsidR="006D3435" w:rsidRDefault="00914845" w:rsidP="00FA5E24">
      <w:pPr>
        <w:pStyle w:val="PKTpunkt"/>
      </w:pPr>
      <w:r>
        <w:t>3</w:t>
      </w:r>
      <w:r w:rsidR="00FA5E24">
        <w:t>)</w:t>
      </w:r>
      <w:r w:rsidR="00C2301A">
        <w:tab/>
      </w:r>
      <w:r w:rsidR="00FA5E24" w:rsidRPr="00DD4090">
        <w:t>w art. 1</w:t>
      </w:r>
      <w:r w:rsidR="006D3435">
        <w:t>:</w:t>
      </w:r>
    </w:p>
    <w:p w14:paraId="1BC2157E" w14:textId="301AB234" w:rsidR="00FA5E24" w:rsidRDefault="006D3435" w:rsidP="00AC597D">
      <w:pPr>
        <w:pStyle w:val="LITlitera"/>
      </w:pPr>
      <w:r>
        <w:t>a)</w:t>
      </w:r>
      <w:r w:rsidR="00D93B68">
        <w:tab/>
      </w:r>
      <w:r w:rsidR="00914845">
        <w:t xml:space="preserve">ust. 2 otrzymuje </w:t>
      </w:r>
      <w:r w:rsidR="00914845" w:rsidRPr="005052DD">
        <w:t>brzmienie</w:t>
      </w:r>
      <w:r w:rsidR="00FA5E24">
        <w:t>:</w:t>
      </w:r>
    </w:p>
    <w:p w14:paraId="739DDA10" w14:textId="2007CB04" w:rsidR="00914845" w:rsidRPr="00914845" w:rsidRDefault="00B24092" w:rsidP="006D3435">
      <w:pPr>
        <w:pStyle w:val="ZLITUSTzmustliter"/>
      </w:pPr>
      <w:r w:rsidRPr="00B24092">
        <w:t>,,</w:t>
      </w:r>
      <w:bookmarkStart w:id="2" w:name="_Hlk122329937"/>
      <w:r w:rsidR="00914845" w:rsidRPr="00914845">
        <w:t>2. Ubezpieczenie udzielane przez podmiot, o którym mowa w art. 5 ust. 1, na</w:t>
      </w:r>
      <w:r w:rsidR="00953DEE">
        <w:t> </w:t>
      </w:r>
      <w:r w:rsidR="00914845" w:rsidRPr="00914845">
        <w:t xml:space="preserve">podstawie ustawy, zwane dalej </w:t>
      </w:r>
      <w:r w:rsidR="002A795B" w:rsidRPr="00197B60">
        <w:t>„</w:t>
      </w:r>
      <w:r w:rsidR="00914845" w:rsidRPr="00914845">
        <w:t xml:space="preserve">ubezpieczeniem </w:t>
      </w:r>
      <w:r w:rsidR="008A1F92">
        <w:t>gwarantowanym</w:t>
      </w:r>
      <w:r w:rsidR="009A3D65" w:rsidRPr="00197B60">
        <w:t>”</w:t>
      </w:r>
      <w:r w:rsidR="00914845" w:rsidRPr="00914845">
        <w:t xml:space="preserve">, dotyczy: </w:t>
      </w:r>
    </w:p>
    <w:p w14:paraId="09C38297" w14:textId="660418BD" w:rsidR="00914845" w:rsidRPr="00914845" w:rsidRDefault="00914845" w:rsidP="004A4123">
      <w:pPr>
        <w:pStyle w:val="ZLITPKTzmpktliter"/>
      </w:pPr>
      <w:r w:rsidRPr="00914845">
        <w:t>1)</w:t>
      </w:r>
      <w:r w:rsidR="002A795B">
        <w:tab/>
      </w:r>
      <w:r w:rsidR="008A1F92" w:rsidRPr="008A1F92">
        <w:t xml:space="preserve">instrumentów finansujących, rozumianych jako umowa lub inna czynność służąca finansowaniu, w całości albo w części, </w:t>
      </w:r>
      <w:r w:rsidR="00CA47B8">
        <w:t>kontraktów eksportowych</w:t>
      </w:r>
      <w:r w:rsidR="00501641">
        <w:t xml:space="preserve">, </w:t>
      </w:r>
      <w:r w:rsidR="008A1F92" w:rsidRPr="008A1F92">
        <w:t>umów</w:t>
      </w:r>
      <w:r w:rsidR="008A1F92">
        <w:t xml:space="preserve"> </w:t>
      </w:r>
      <w:r w:rsidR="008A1F92" w:rsidRPr="008A1F92">
        <w:t xml:space="preserve">lub inwestycji, o których mowa w pkt 2–5, albo służąca finansowaniu podmiotu, o którym mowa w art. 6 ust. 1 pkt 1 lit. a, pkt </w:t>
      </w:r>
      <w:r w:rsidR="00F0403B">
        <w:t>2</w:t>
      </w:r>
      <w:r w:rsidR="008A1F92" w:rsidRPr="008A1F92">
        <w:t xml:space="preserve"> </w:t>
      </w:r>
      <w:r w:rsidR="009A1E71">
        <w:t>lub</w:t>
      </w:r>
      <w:r w:rsidR="009A1E71" w:rsidRPr="008A1F92">
        <w:t xml:space="preserve"> </w:t>
      </w:r>
      <w:r w:rsidR="008A1F92" w:rsidRPr="008A1F92">
        <w:t xml:space="preserve">pkt </w:t>
      </w:r>
      <w:r w:rsidR="00F0403B">
        <w:t>5</w:t>
      </w:r>
      <w:r w:rsidR="008A1F92" w:rsidRPr="008A1F92">
        <w:t xml:space="preserve"> lit. a, w</w:t>
      </w:r>
      <w:r w:rsidR="00953DEE">
        <w:t> </w:t>
      </w:r>
      <w:r w:rsidR="008A1F92" w:rsidRPr="008A1F92">
        <w:t>szczególności</w:t>
      </w:r>
      <w:r w:rsidRPr="00914845">
        <w:t>:</w:t>
      </w:r>
    </w:p>
    <w:p w14:paraId="2C758830" w14:textId="438496F3" w:rsidR="00914845" w:rsidRPr="00914845" w:rsidRDefault="00914845" w:rsidP="004A4123">
      <w:pPr>
        <w:pStyle w:val="ZLITLITwPKTzmlitwpktliter"/>
      </w:pPr>
      <w:r w:rsidRPr="00914845">
        <w:t>a)</w:t>
      </w:r>
      <w:r w:rsidR="001D2417">
        <w:tab/>
      </w:r>
      <w:r w:rsidRPr="00914845">
        <w:t>kredytu bankowego,</w:t>
      </w:r>
    </w:p>
    <w:p w14:paraId="33F66F28" w14:textId="509FB2D5" w:rsidR="00914845" w:rsidRPr="00914845" w:rsidRDefault="00914845" w:rsidP="004A4123">
      <w:pPr>
        <w:pStyle w:val="ZLITLITwPKTzmlitwpktliter"/>
      </w:pPr>
      <w:r w:rsidRPr="00914845">
        <w:t>b)</w:t>
      </w:r>
      <w:r w:rsidR="001D2417">
        <w:tab/>
      </w:r>
      <w:r w:rsidRPr="00914845">
        <w:t>pożyczki,</w:t>
      </w:r>
    </w:p>
    <w:p w14:paraId="10132395" w14:textId="199C64F5" w:rsidR="00914845" w:rsidRPr="00914845" w:rsidRDefault="00914845" w:rsidP="004A4123">
      <w:pPr>
        <w:pStyle w:val="ZLITLITwPKTzmlitwpktliter"/>
      </w:pPr>
      <w:r w:rsidRPr="00914845">
        <w:t>c)</w:t>
      </w:r>
      <w:r w:rsidR="001D2417">
        <w:tab/>
      </w:r>
      <w:r w:rsidRPr="00914845">
        <w:t>limitu kredytowego na wystawianie gwarancji lub akredytyw,</w:t>
      </w:r>
    </w:p>
    <w:p w14:paraId="4948BAA2" w14:textId="46360505" w:rsidR="00914845" w:rsidRPr="00914845" w:rsidRDefault="00914845" w:rsidP="004A4123">
      <w:pPr>
        <w:pStyle w:val="ZLITLITwPKTzmlitwpktliter"/>
      </w:pPr>
      <w:r w:rsidRPr="00914845">
        <w:t>d)</w:t>
      </w:r>
      <w:r w:rsidR="001D2417">
        <w:tab/>
      </w:r>
      <w:r w:rsidRPr="00914845">
        <w:t>nabycia lub zagwarantowania emisji papierów wartościowych o</w:t>
      </w:r>
      <w:r w:rsidR="00953DEE">
        <w:t> </w:t>
      </w:r>
      <w:r w:rsidRPr="00914845">
        <w:t>charakterze dłużnym, w szczególności obligacji,</w:t>
      </w:r>
    </w:p>
    <w:p w14:paraId="062CB8D7" w14:textId="7EDD8CD1" w:rsidR="00914845" w:rsidRPr="00914845" w:rsidRDefault="00914845" w:rsidP="004A4123">
      <w:pPr>
        <w:pStyle w:val="ZLITLITwPKTzmlitwpktliter"/>
      </w:pPr>
      <w:r w:rsidRPr="00914845">
        <w:t>e)</w:t>
      </w:r>
      <w:r w:rsidR="001D2417">
        <w:tab/>
      </w:r>
      <w:r w:rsidRPr="00914845">
        <w:t>wykupu wierzytelności,</w:t>
      </w:r>
    </w:p>
    <w:p w14:paraId="7CBBB75D" w14:textId="14703BEB" w:rsidR="00914845" w:rsidRPr="00914845" w:rsidRDefault="00914845" w:rsidP="004A4123">
      <w:pPr>
        <w:pStyle w:val="ZLITLITwPKTzmlitwpktliter"/>
      </w:pPr>
      <w:r w:rsidRPr="00914845">
        <w:t>f)</w:t>
      </w:r>
      <w:r w:rsidR="001D2417">
        <w:tab/>
      </w:r>
      <w:r w:rsidRPr="00914845">
        <w:t>leasingu;</w:t>
      </w:r>
    </w:p>
    <w:p w14:paraId="487671E1" w14:textId="30B761F1" w:rsidR="00914845" w:rsidRPr="00914845" w:rsidRDefault="00914845" w:rsidP="004A4123">
      <w:pPr>
        <w:pStyle w:val="ZLITPKTzmpktliter"/>
      </w:pPr>
      <w:r w:rsidRPr="00914845">
        <w:t>2)</w:t>
      </w:r>
      <w:r w:rsidR="001D2417">
        <w:tab/>
      </w:r>
      <w:r w:rsidRPr="00914845">
        <w:t xml:space="preserve">kontraktów eksportowych; </w:t>
      </w:r>
    </w:p>
    <w:p w14:paraId="02FBB1C3" w14:textId="06351D8A" w:rsidR="00914845" w:rsidRPr="00914845" w:rsidRDefault="00914845" w:rsidP="004A4123">
      <w:pPr>
        <w:pStyle w:val="ZLITPKTzmpktliter"/>
      </w:pPr>
      <w:r w:rsidRPr="00914845">
        <w:lastRenderedPageBreak/>
        <w:t>3)</w:t>
      </w:r>
      <w:r w:rsidR="001D2417">
        <w:tab/>
      </w:r>
      <w:r w:rsidR="008A1F92" w:rsidRPr="008A1F92">
        <w:t>inwestycji bezpośrednich za granicą lub inwestycji podejmowanych w celu realizacji kontraktów eksportowych</w:t>
      </w:r>
      <w:r w:rsidRPr="00914845">
        <w:t xml:space="preserve">; </w:t>
      </w:r>
    </w:p>
    <w:p w14:paraId="0CDF4455" w14:textId="4D702F2C" w:rsidR="00914845" w:rsidRDefault="00914845" w:rsidP="004A4123">
      <w:pPr>
        <w:pStyle w:val="ZLITPKTzmpktliter"/>
      </w:pPr>
      <w:r w:rsidRPr="00914845">
        <w:t>4)</w:t>
      </w:r>
      <w:r w:rsidR="001D2417">
        <w:tab/>
      </w:r>
      <w:r w:rsidRPr="00914845">
        <w:t>umów przedsiębiorców zależnych</w:t>
      </w:r>
      <w:r w:rsidR="008A1F92">
        <w:t>;</w:t>
      </w:r>
    </w:p>
    <w:p w14:paraId="5EBEFDF1" w14:textId="0F2DFDA1" w:rsidR="008A1F92" w:rsidRDefault="008A1F92" w:rsidP="004A4123">
      <w:pPr>
        <w:pStyle w:val="ZLITPKTzmpktliter"/>
      </w:pPr>
      <w:r w:rsidRPr="008A1F92">
        <w:t>5)</w:t>
      </w:r>
      <w:r w:rsidRPr="008A1F92">
        <w:tab/>
        <w:t xml:space="preserve">umów lub inwestycji realizowanych na terytorium Rzeczypospolitej Polskiej, </w:t>
      </w:r>
      <w:bookmarkStart w:id="3" w:name="_Hlk124163369"/>
      <w:r w:rsidR="00A97CA8">
        <w:t>umożliwiających</w:t>
      </w:r>
      <w:r w:rsidR="00A97CA8" w:rsidRPr="00A97CA8">
        <w:t xml:space="preserve"> rozpoczynani</w:t>
      </w:r>
      <w:r w:rsidR="00A97CA8">
        <w:t>e</w:t>
      </w:r>
      <w:r w:rsidR="00A97CA8" w:rsidRPr="00A97CA8">
        <w:t>, kontynuowani</w:t>
      </w:r>
      <w:r w:rsidR="00A97CA8">
        <w:t>e</w:t>
      </w:r>
      <w:r w:rsidR="00A97CA8" w:rsidRPr="00A97CA8">
        <w:t xml:space="preserve"> lub rozwijani</w:t>
      </w:r>
      <w:r w:rsidR="00A97CA8">
        <w:t>e</w:t>
      </w:r>
      <w:r w:rsidR="00A97CA8" w:rsidRPr="00A97CA8">
        <w:t xml:space="preserve"> działalności gospodarczej </w:t>
      </w:r>
      <w:bookmarkEnd w:id="3"/>
      <w:r w:rsidRPr="008A1F92">
        <w:t>wnosząc</w:t>
      </w:r>
      <w:r w:rsidR="00A97CA8">
        <w:t>ej</w:t>
      </w:r>
      <w:r w:rsidRPr="008A1F92">
        <w:t xml:space="preserve"> istotny wkład w łagodzenie zmian klimatu</w:t>
      </w:r>
      <w:r w:rsidR="00A97CA8">
        <w:t>, o której mowa</w:t>
      </w:r>
      <w:r w:rsidRPr="008A1F92">
        <w:t xml:space="preserve"> </w:t>
      </w:r>
      <w:r w:rsidR="00AE489A">
        <w:t xml:space="preserve">w </w:t>
      </w:r>
      <w:r w:rsidRPr="008A1F92">
        <w:t>art. 10 rozporządzenia Parlamentu Europejskiego i Rady (UE) 2020/852 z dnia 18 czerwca 2020 r. w sprawie ustanowienia ram ułatwiających zrównoważone inwestycje, zmieniającego rozporządzenie (UE) 2019/2088 (Dz. Urz. UE L 198 z 22.</w:t>
      </w:r>
      <w:r w:rsidR="006B5FA6">
        <w:t>0</w:t>
      </w:r>
      <w:r w:rsidRPr="008A1F92">
        <w:t>6.2020, s</w:t>
      </w:r>
      <w:r w:rsidR="00385648">
        <w:t>tr</w:t>
      </w:r>
      <w:r w:rsidRPr="008A1F92">
        <w:t xml:space="preserve">. 13), zwanego dalej </w:t>
      </w:r>
      <w:r w:rsidR="001D2417" w:rsidRPr="00197B60">
        <w:t>„</w:t>
      </w:r>
      <w:r w:rsidRPr="008A1F92">
        <w:t>rozporządzeniem 2020/852</w:t>
      </w:r>
      <w:r w:rsidR="009A3D65" w:rsidRPr="00197B60">
        <w:t>”</w:t>
      </w:r>
      <w:r w:rsidRPr="008A1F92">
        <w:t>;</w:t>
      </w:r>
    </w:p>
    <w:p w14:paraId="3375E108" w14:textId="2EB6F9EC" w:rsidR="00E95FFB" w:rsidRPr="00914845" w:rsidRDefault="00E95FFB" w:rsidP="004A4123">
      <w:pPr>
        <w:pStyle w:val="ZLITPKTzmpktliter"/>
      </w:pPr>
      <w:r>
        <w:t>6)</w:t>
      </w:r>
      <w:r>
        <w:tab/>
      </w:r>
      <w:proofErr w:type="spellStart"/>
      <w:r w:rsidRPr="00E95FFB">
        <w:t>ryzyk</w:t>
      </w:r>
      <w:proofErr w:type="spellEnd"/>
      <w:r w:rsidRPr="00E95FFB">
        <w:t xml:space="preserve"> pokrywanych ubezpieczeniami, o których mowa w dziale II</w:t>
      </w:r>
      <w:r w:rsidR="006F6689" w:rsidRPr="006F6689">
        <w:t xml:space="preserve"> w grupach 3–7 i 9–16 </w:t>
      </w:r>
      <w:r w:rsidRPr="00E95FFB">
        <w:t>załącznika do ustawy z dnia 11 września 2015 r. o działalności ubezpieczeniowej i reasekuracyjnej (Dz. U. z 2022 r. poz. 2283</w:t>
      </w:r>
      <w:r w:rsidR="00FE7FE4">
        <w:t xml:space="preserve"> i 2640</w:t>
      </w:r>
      <w:r w:rsidRPr="00E95FFB">
        <w:t>), o ile ryzyka te nie wystąpiły na terytorium Rzeczypospolitej Polskiej.”</w:t>
      </w:r>
      <w:r w:rsidR="001D2417">
        <w:t>,</w:t>
      </w:r>
    </w:p>
    <w:bookmarkEnd w:id="2"/>
    <w:p w14:paraId="79CF5BA3" w14:textId="7C627424" w:rsidR="00FA5E24" w:rsidRPr="00AB55CF" w:rsidRDefault="00FA5E24" w:rsidP="00FA5E24">
      <w:pPr>
        <w:pStyle w:val="LITlitera"/>
      </w:pPr>
      <w:r>
        <w:t>b)</w:t>
      </w:r>
      <w:r w:rsidR="00C2301A">
        <w:tab/>
      </w:r>
      <w:r>
        <w:t>po ust. 2 dodaje się ust. 2a w brzmieniu:</w:t>
      </w:r>
    </w:p>
    <w:p w14:paraId="22FB7FB7" w14:textId="5E0FB54C" w:rsidR="00FA5E24" w:rsidRDefault="00CF05FD" w:rsidP="00087933">
      <w:pPr>
        <w:pStyle w:val="ZLITUSTzmustliter"/>
      </w:pPr>
      <w:r>
        <w:t>„</w:t>
      </w:r>
      <w:bookmarkStart w:id="4" w:name="_Hlk122330507"/>
      <w:r w:rsidR="00FA5E24" w:rsidRPr="00AB55CF">
        <w:t xml:space="preserve">2a. W przypadku gdy ubezpieczający lub ubezpieczony, któremu zostało udzielone ubezpieczenie </w:t>
      </w:r>
      <w:r w:rsidR="00FA5E24">
        <w:t>gwarantowane</w:t>
      </w:r>
      <w:r w:rsidR="00080FE3">
        <w:t xml:space="preserve"> dotyczące kontraktu eksportowego lub umowy przedsiębiorcy zależnego, </w:t>
      </w:r>
      <w:r w:rsidR="00FA5E24" w:rsidRPr="00AB55CF">
        <w:t>nabywa towary lub usługi od kontrahent</w:t>
      </w:r>
      <w:r w:rsidR="00FA5E24">
        <w:t>a</w:t>
      </w:r>
      <w:r w:rsidR="00FA5E24" w:rsidRPr="00AB55CF">
        <w:t xml:space="preserve"> </w:t>
      </w:r>
      <w:r w:rsidR="007448CE">
        <w:t>zagranicznego</w:t>
      </w:r>
      <w:r w:rsidR="00FA5E24" w:rsidRPr="00AB55CF">
        <w:t>, ochroną ubezpieczeniową w ramach</w:t>
      </w:r>
      <w:r w:rsidR="00AB00F5">
        <w:t xml:space="preserve"> tego</w:t>
      </w:r>
      <w:r w:rsidR="00FA5E24" w:rsidRPr="00AB55CF">
        <w:t xml:space="preserve"> ubezpieczenia </w:t>
      </w:r>
      <w:r w:rsidR="00FA5E24">
        <w:t>gwarantowanego</w:t>
      </w:r>
      <w:r w:rsidR="00FA5E24" w:rsidRPr="00AB55CF">
        <w:t xml:space="preserve"> mogą zostać objęte również szkody poniesione</w:t>
      </w:r>
      <w:r w:rsidR="00930170">
        <w:t xml:space="preserve"> odpowiednio</w:t>
      </w:r>
      <w:r w:rsidR="00FA5E24" w:rsidRPr="00AB55CF">
        <w:t xml:space="preserve"> przez</w:t>
      </w:r>
      <w:r w:rsidR="00AB00F5">
        <w:t xml:space="preserve"> </w:t>
      </w:r>
      <w:r w:rsidR="00FA5E24" w:rsidRPr="00AB55CF">
        <w:t xml:space="preserve">ubezpieczającego lub ubezpieczonego wynikające z niewykonania lub nienależytego wykonania umowy przez </w:t>
      </w:r>
      <w:r w:rsidR="00FA5E24">
        <w:t xml:space="preserve">tego </w:t>
      </w:r>
      <w:r w:rsidR="00FA5E24" w:rsidRPr="00AB55CF">
        <w:t>kontrahenta.</w:t>
      </w:r>
      <w:bookmarkEnd w:id="4"/>
      <w:r w:rsidRPr="00CF05FD">
        <w:t>”</w:t>
      </w:r>
      <w:r w:rsidR="00FA5E24">
        <w:t>,</w:t>
      </w:r>
    </w:p>
    <w:p w14:paraId="6DDAC5B5" w14:textId="77777777" w:rsidR="0090101E" w:rsidRDefault="00FA5E24" w:rsidP="002D0041">
      <w:pPr>
        <w:pStyle w:val="LITlitera"/>
      </w:pPr>
      <w:r>
        <w:t>c)</w:t>
      </w:r>
      <w:r w:rsidR="00C2301A">
        <w:tab/>
      </w:r>
      <w:r>
        <w:t xml:space="preserve">w ust. 3 </w:t>
      </w:r>
      <w:r w:rsidR="00DB0D4D">
        <w:t xml:space="preserve">pkt 4 </w:t>
      </w:r>
      <w:r w:rsidR="0090101E">
        <w:t>otrzymuje brzmienie:</w:t>
      </w:r>
    </w:p>
    <w:p w14:paraId="7B362A37" w14:textId="5F282D9C" w:rsidR="0090101E" w:rsidRDefault="0090101E" w:rsidP="0090101E">
      <w:pPr>
        <w:pStyle w:val="ZLITPKTzmpktliter"/>
      </w:pPr>
      <w:r w:rsidRPr="0090101E">
        <w:t>„</w:t>
      </w:r>
      <w:bookmarkStart w:id="5" w:name="_Hlk122331894"/>
      <w:r>
        <w:t>4)</w:t>
      </w:r>
      <w:r w:rsidR="008B65E8">
        <w:tab/>
      </w:r>
      <w:r w:rsidRPr="0090101E">
        <w:t>udziału w ubezpieczeniu udzielonym przez agencję kredytów eksportowych w</w:t>
      </w:r>
      <w:r w:rsidR="00953DEE">
        <w:t> </w:t>
      </w:r>
      <w:r w:rsidRPr="0090101E">
        <w:t>rozumieniu rozporządzenia Parlamentu Europejskiego i Rady (UE) nr</w:t>
      </w:r>
      <w:r w:rsidR="00953DEE">
        <w:t> </w:t>
      </w:r>
      <w:r w:rsidRPr="0090101E">
        <w:t>1233/2011 z dnia 16 listopada 2011 r. w sprawie zastosowania niektórych wytycznych w dziedzinie oficjalnie wspieranych kredytów eksportowych oraz uchylającego decyzje Rady 2001/76/WE i 2001/77/WE (Dz.</w:t>
      </w:r>
      <w:r>
        <w:t xml:space="preserve"> </w:t>
      </w:r>
      <w:r w:rsidRPr="0090101E">
        <w:t>Urz. UE L 326 z</w:t>
      </w:r>
      <w:r w:rsidR="00953DEE">
        <w:t> </w:t>
      </w:r>
      <w:r w:rsidRPr="0090101E">
        <w:t>08.12.2011, str. 45</w:t>
      </w:r>
      <w:r w:rsidR="008F46AE">
        <w:t xml:space="preserve">, </w:t>
      </w:r>
      <w:r w:rsidR="00DB18E4">
        <w:t>z późn. zm.</w:t>
      </w:r>
      <w:r w:rsidR="00DB18E4">
        <w:rPr>
          <w:rStyle w:val="Odwoanieprzypisudolnego"/>
        </w:rPr>
        <w:footnoteReference w:customMarkFollows="1" w:id="1"/>
        <w:t>1)</w:t>
      </w:r>
      <w:r w:rsidRPr="0090101E">
        <w:t>)</w:t>
      </w:r>
      <w:r w:rsidR="00A45D39">
        <w:t xml:space="preserve">, zwaną dalej </w:t>
      </w:r>
      <w:r w:rsidR="008B65E8">
        <w:t>„</w:t>
      </w:r>
      <w:r w:rsidR="00A45D39">
        <w:t>agencją kredytów eksportowych</w:t>
      </w:r>
      <w:r w:rsidR="008B65E8" w:rsidRPr="00CF05FD">
        <w:t>”</w:t>
      </w:r>
      <w:r>
        <w:t>.</w:t>
      </w:r>
      <w:bookmarkEnd w:id="5"/>
      <w:r w:rsidR="00A45D39" w:rsidRPr="00A45D39">
        <w:t>”</w:t>
      </w:r>
      <w:r>
        <w:t>,</w:t>
      </w:r>
    </w:p>
    <w:p w14:paraId="0DDF7481" w14:textId="5F79BC2F" w:rsidR="00FA5E24" w:rsidRDefault="00FA5E24" w:rsidP="00FA5E24">
      <w:pPr>
        <w:pStyle w:val="LITlitera"/>
      </w:pPr>
      <w:r>
        <w:lastRenderedPageBreak/>
        <w:t>d)</w:t>
      </w:r>
      <w:r w:rsidR="00C2301A">
        <w:tab/>
      </w:r>
      <w:r>
        <w:t>dodaje się ust. 4 w brzmieniu:</w:t>
      </w:r>
    </w:p>
    <w:p w14:paraId="5085437E" w14:textId="5B0EB2DD" w:rsidR="00FA5E24" w:rsidRDefault="00CF05FD" w:rsidP="007448CE">
      <w:pPr>
        <w:pStyle w:val="ZLITUSTzmustliter"/>
      </w:pPr>
      <w:r>
        <w:t>„</w:t>
      </w:r>
      <w:bookmarkStart w:id="6" w:name="_Hlk114742864"/>
      <w:bookmarkStart w:id="7" w:name="_Hlk121123604"/>
      <w:r w:rsidR="00FA5E24">
        <w:t>4.</w:t>
      </w:r>
      <w:r w:rsidR="00FA5E24" w:rsidRPr="00AD3104">
        <w:t xml:space="preserve"> Ubezpieczenie </w:t>
      </w:r>
      <w:r w:rsidR="00FA5E24">
        <w:t>gwarantowan</w:t>
      </w:r>
      <w:r w:rsidR="00FA5E24" w:rsidRPr="00AD3104">
        <w:t>e</w:t>
      </w:r>
      <w:r w:rsidR="00080FE3">
        <w:t xml:space="preserve"> dotyczące </w:t>
      </w:r>
      <w:proofErr w:type="spellStart"/>
      <w:r w:rsidR="00080FE3" w:rsidRPr="00080FE3">
        <w:t>ryzyk</w:t>
      </w:r>
      <w:proofErr w:type="spellEnd"/>
      <w:r w:rsidR="00080FE3" w:rsidRPr="00080FE3">
        <w:t xml:space="preserve"> pokrywanych ubezpieczeniami, o których mowa w dziale II</w:t>
      </w:r>
      <w:bookmarkStart w:id="8" w:name="_Hlk121306569"/>
      <w:r w:rsidR="00080FE3" w:rsidRPr="00080FE3">
        <w:t xml:space="preserve"> </w:t>
      </w:r>
      <w:r w:rsidR="00080FE3">
        <w:t>w</w:t>
      </w:r>
      <w:r w:rsidR="00080FE3" w:rsidRPr="00080FE3">
        <w:t xml:space="preserve"> grupach 3–7 i 9–16 załącznika </w:t>
      </w:r>
      <w:bookmarkEnd w:id="8"/>
      <w:r w:rsidR="00080FE3" w:rsidRPr="00080FE3">
        <w:t>do</w:t>
      </w:r>
      <w:r w:rsidR="00953DEE">
        <w:t> </w:t>
      </w:r>
      <w:r w:rsidR="00080FE3" w:rsidRPr="00080FE3">
        <w:t>ustawy z dnia 11 września 2015 r. o działalności ubezpieczeniowej i</w:t>
      </w:r>
      <w:r w:rsidR="00953DEE">
        <w:t> </w:t>
      </w:r>
      <w:r w:rsidR="00080FE3" w:rsidRPr="00080FE3">
        <w:t>reasekuracyjnej</w:t>
      </w:r>
      <w:r w:rsidR="00FA5E24" w:rsidRPr="00AD3104">
        <w:t xml:space="preserve"> może być </w:t>
      </w:r>
      <w:r w:rsidR="00E14087">
        <w:t>realizowane</w:t>
      </w:r>
      <w:r w:rsidR="00CA47B8">
        <w:t xml:space="preserve"> </w:t>
      </w:r>
      <w:r w:rsidR="00FA5E24" w:rsidRPr="00AD3104">
        <w:t>wyłącznie w formie</w:t>
      </w:r>
      <w:r w:rsidR="00FA5E24">
        <w:t xml:space="preserve"> ubezpieczenia pośredniego</w:t>
      </w:r>
      <w:bookmarkStart w:id="9" w:name="_Hlk113964525"/>
      <w:bookmarkEnd w:id="6"/>
      <w:r w:rsidR="00FA5E24">
        <w:t>.</w:t>
      </w:r>
      <w:bookmarkEnd w:id="7"/>
      <w:bookmarkEnd w:id="9"/>
      <w:r w:rsidRPr="00197B60">
        <w:t>”</w:t>
      </w:r>
      <w:r w:rsidR="00FA5E24">
        <w:t>;</w:t>
      </w:r>
    </w:p>
    <w:p w14:paraId="237B0F51" w14:textId="56242708" w:rsidR="00FA5E24" w:rsidRDefault="00201BCD" w:rsidP="00FA5E24">
      <w:pPr>
        <w:pStyle w:val="PKTpunkt"/>
      </w:pPr>
      <w:r>
        <w:t>4</w:t>
      </w:r>
      <w:r w:rsidR="00FA5E24">
        <w:t>)</w:t>
      </w:r>
      <w:r w:rsidR="00C2301A">
        <w:tab/>
      </w:r>
      <w:r w:rsidR="00FA5E24">
        <w:t>w art. 2:</w:t>
      </w:r>
    </w:p>
    <w:p w14:paraId="43076866" w14:textId="4ADEAE60" w:rsidR="00FA5E24" w:rsidRDefault="00FA5E24" w:rsidP="00FA5E24">
      <w:pPr>
        <w:pStyle w:val="LITlitera"/>
      </w:pPr>
      <w:r w:rsidRPr="00B0407C">
        <w:t>a)</w:t>
      </w:r>
      <w:r w:rsidR="00C2301A">
        <w:tab/>
      </w:r>
      <w:r w:rsidRPr="00B0407C">
        <w:t>ust. 1 otrzymuje brzmienie</w:t>
      </w:r>
      <w:r>
        <w:t>:</w:t>
      </w:r>
    </w:p>
    <w:p w14:paraId="0E3CDFF5" w14:textId="4255FEEC" w:rsidR="00FA5E24" w:rsidRDefault="00CF05FD" w:rsidP="007F0A5F">
      <w:pPr>
        <w:pStyle w:val="ZLITUSTzmustliter"/>
      </w:pPr>
      <w:r>
        <w:t>„</w:t>
      </w:r>
      <w:bookmarkStart w:id="10" w:name="_Hlk121123623"/>
      <w:r w:rsidR="00FA5E24" w:rsidRPr="00B0407C">
        <w:t xml:space="preserve">1. Celem ubezpieczeń gwarantowanych jest umożliwienie polskim przedsiębiorcom udziału w międzynarodowym obrocie handlowym oraz wzrostu ich aktywności na arenie międzynarodowej </w:t>
      </w:r>
      <w:bookmarkStart w:id="11" w:name="_Hlk114742893"/>
      <w:r w:rsidR="00FA5E24" w:rsidRPr="00B0407C">
        <w:t xml:space="preserve">oraz </w:t>
      </w:r>
      <w:r w:rsidR="00686990">
        <w:t>ochrona</w:t>
      </w:r>
      <w:r w:rsidR="00FA5E24" w:rsidRPr="00B0407C">
        <w:t xml:space="preserve"> podmiotów prywatnych i</w:t>
      </w:r>
      <w:r w:rsidR="00953DEE">
        <w:t> </w:t>
      </w:r>
      <w:r w:rsidR="00FA5E24" w:rsidRPr="00B0407C">
        <w:t xml:space="preserve">publicznych </w:t>
      </w:r>
      <w:r w:rsidR="00686990">
        <w:t xml:space="preserve">na wypadek strat poniesionych w związku z działaniami </w:t>
      </w:r>
      <w:r w:rsidR="00FA5E24" w:rsidRPr="00B0407C">
        <w:t>służący</w:t>
      </w:r>
      <w:r w:rsidR="00686990">
        <w:t>mi</w:t>
      </w:r>
      <w:r w:rsidR="00FA5E24" w:rsidRPr="00B0407C">
        <w:t xml:space="preserve"> transformacji energetycznej Rzeczypospolitej Polskiej w zakresie realizacji celów Porozumienia </w:t>
      </w:r>
      <w:r w:rsidR="00262C8A">
        <w:t>p</w:t>
      </w:r>
      <w:r w:rsidR="00FA5E24" w:rsidRPr="00B0407C">
        <w:t>aryskiego do Ramowej konwencji Narodów Zjednoczonych w</w:t>
      </w:r>
      <w:r w:rsidR="00953DEE">
        <w:t> </w:t>
      </w:r>
      <w:r w:rsidR="00FA5E24" w:rsidRPr="00B0407C">
        <w:t>sprawie zmian klimatu</w:t>
      </w:r>
      <w:bookmarkEnd w:id="11"/>
      <w:r w:rsidR="00262C8A" w:rsidRPr="00262C8A">
        <w:t>, sporządzonej w Nowym Jorku dnia 9 maja 1992 r.</w:t>
      </w:r>
      <w:r w:rsidR="00262C8A">
        <w:t xml:space="preserve">, </w:t>
      </w:r>
      <w:r w:rsidR="00262C8A" w:rsidRPr="00262C8A">
        <w:t>przyjęte</w:t>
      </w:r>
      <w:r w:rsidR="00262C8A">
        <w:t>go</w:t>
      </w:r>
      <w:r w:rsidR="00262C8A" w:rsidRPr="00262C8A">
        <w:t xml:space="preserve"> w Paryżu dnia 12 grudnia 2015 r</w:t>
      </w:r>
      <w:r w:rsidR="00FA5E24" w:rsidRPr="00B0407C">
        <w:t>.</w:t>
      </w:r>
      <w:r w:rsidR="00262C8A">
        <w:t xml:space="preserve"> (Dz. U. z 2017 r. poz. 36 i 37).</w:t>
      </w:r>
      <w:bookmarkEnd w:id="10"/>
      <w:r w:rsidRPr="00197B60">
        <w:t>”</w:t>
      </w:r>
      <w:r w:rsidR="00FA5E24">
        <w:t>,</w:t>
      </w:r>
    </w:p>
    <w:p w14:paraId="506877BF" w14:textId="58502118" w:rsidR="00FA5E24" w:rsidRDefault="00FA5E24" w:rsidP="00FA5E24">
      <w:pPr>
        <w:pStyle w:val="LITlitera"/>
      </w:pPr>
      <w:r>
        <w:t>b)</w:t>
      </w:r>
      <w:r w:rsidR="00C2301A">
        <w:tab/>
      </w:r>
      <w:r>
        <w:t>w ust. 1a:</w:t>
      </w:r>
    </w:p>
    <w:p w14:paraId="52C6A7A3" w14:textId="7E267FF0" w:rsidR="00FA5E24" w:rsidRDefault="00C2301A" w:rsidP="00FA5E24">
      <w:pPr>
        <w:pStyle w:val="TIRtiret"/>
      </w:pPr>
      <w:r w:rsidRPr="00080FE3">
        <w:t>–</w:t>
      </w:r>
      <w:r w:rsidR="00E65334">
        <w:tab/>
      </w:r>
      <w:r w:rsidR="00FA5E24">
        <w:t>pkt 1 otrzymuje brzmienie:</w:t>
      </w:r>
    </w:p>
    <w:p w14:paraId="2A19FC78" w14:textId="4E8592AE" w:rsidR="00FA5E24" w:rsidRDefault="00FA5E24" w:rsidP="00686990">
      <w:pPr>
        <w:pStyle w:val="ZTIRPKTzmpkttiret"/>
      </w:pPr>
      <w:r>
        <w:t>„</w:t>
      </w:r>
      <w:bookmarkStart w:id="12" w:name="_Hlk121123705"/>
      <w:r w:rsidRPr="00B0407C">
        <w:t>1)</w:t>
      </w:r>
      <w:r w:rsidR="00E65334">
        <w:tab/>
      </w:r>
      <w:bookmarkStart w:id="13" w:name="_Hlk122333250"/>
      <w:r w:rsidRPr="00B0407C">
        <w:t xml:space="preserve">instrumentów finansujących </w:t>
      </w:r>
      <w:r w:rsidR="00CF05FD" w:rsidRPr="00080FE3">
        <w:t>–</w:t>
      </w:r>
      <w:r w:rsidRPr="00B0407C">
        <w:t xml:space="preserve"> ochrona jednostek finansujących na wypadek strat poniesionych w związku z finansowaniem</w:t>
      </w:r>
      <w:bookmarkStart w:id="14" w:name="_Hlk114742920"/>
      <w:r w:rsidRPr="00B0407C">
        <w:t>, w całości albo w</w:t>
      </w:r>
      <w:r w:rsidR="00953DEE">
        <w:t> </w:t>
      </w:r>
      <w:r w:rsidRPr="00B0407C">
        <w:t xml:space="preserve">części, </w:t>
      </w:r>
      <w:r w:rsidR="00CA47B8">
        <w:t>kontraktu eksportowego</w:t>
      </w:r>
      <w:r w:rsidR="00501641">
        <w:t xml:space="preserve">, </w:t>
      </w:r>
      <w:r w:rsidRPr="00B0407C">
        <w:t>um</w:t>
      </w:r>
      <w:r>
        <w:t>owy</w:t>
      </w:r>
      <w:r w:rsidRPr="00B0407C">
        <w:t xml:space="preserve"> lub inwestycji, o których mowa w</w:t>
      </w:r>
      <w:r w:rsidR="00953DEE">
        <w:t> </w:t>
      </w:r>
      <w:r w:rsidRPr="00B0407C">
        <w:t>art. 1 ust. 2 pkt 2</w:t>
      </w:r>
      <w:r w:rsidRPr="000602D0">
        <w:t>–</w:t>
      </w:r>
      <w:r w:rsidRPr="00B0407C">
        <w:t>5</w:t>
      </w:r>
      <w:r w:rsidR="007A7FF9">
        <w:t>,</w:t>
      </w:r>
      <w:r>
        <w:t xml:space="preserve"> </w:t>
      </w:r>
      <w:r w:rsidR="004F4A62">
        <w:t>lub</w:t>
      </w:r>
      <w:r>
        <w:t xml:space="preserve"> podmiotów, o których mowa w art. 6 ust. 1 pkt 1 lit. a</w:t>
      </w:r>
      <w:r w:rsidR="005821CA">
        <w:t>,</w:t>
      </w:r>
      <w:r>
        <w:t xml:space="preserve"> pkt </w:t>
      </w:r>
      <w:r w:rsidR="00F0403B">
        <w:t>2</w:t>
      </w:r>
      <w:r>
        <w:t xml:space="preserve"> </w:t>
      </w:r>
      <w:r w:rsidR="004F4A62">
        <w:t>lub</w:t>
      </w:r>
      <w:r>
        <w:t xml:space="preserve"> </w:t>
      </w:r>
      <w:r w:rsidR="007A7FF9">
        <w:t xml:space="preserve">pkt </w:t>
      </w:r>
      <w:r w:rsidR="00F0403B">
        <w:t>5</w:t>
      </w:r>
      <w:bookmarkEnd w:id="14"/>
      <w:r>
        <w:t xml:space="preserve"> lit. a;</w:t>
      </w:r>
      <w:bookmarkEnd w:id="12"/>
      <w:bookmarkEnd w:id="13"/>
      <w:r>
        <w:t>”,</w:t>
      </w:r>
    </w:p>
    <w:p w14:paraId="41F762C8" w14:textId="0643F31A" w:rsidR="00FA5E24" w:rsidRPr="00B0407C" w:rsidRDefault="00C2301A" w:rsidP="00FA5E24">
      <w:pPr>
        <w:pStyle w:val="TIRtiret"/>
      </w:pPr>
      <w:r w:rsidRPr="00080FE3">
        <w:t>–</w:t>
      </w:r>
      <w:r w:rsidR="002D0041">
        <w:tab/>
      </w:r>
      <w:r w:rsidR="00FA5E24">
        <w:t>pkt 3 i 4 otrzymują brzmienie:</w:t>
      </w:r>
    </w:p>
    <w:p w14:paraId="4A956EAB" w14:textId="612FD5EA" w:rsidR="00FA5E24" w:rsidRPr="00B0407C" w:rsidRDefault="00FA5E24" w:rsidP="00384A50">
      <w:pPr>
        <w:pStyle w:val="ZTIRPKTzmpkttiret"/>
      </w:pPr>
      <w:r>
        <w:t>„</w:t>
      </w:r>
      <w:bookmarkStart w:id="15" w:name="_Hlk121123724"/>
      <w:r w:rsidRPr="00B0407C">
        <w:t>3)</w:t>
      </w:r>
      <w:r w:rsidR="00C2301A">
        <w:tab/>
      </w:r>
      <w:r w:rsidRPr="00B0407C">
        <w:t xml:space="preserve">inwestycji bezpośrednich za granicą </w:t>
      </w:r>
      <w:bookmarkStart w:id="16" w:name="_Hlk114742950"/>
      <w:r w:rsidRPr="00B0407C">
        <w:t xml:space="preserve">lub inwestycji podejmowanych w celu realizacji kontraktów eksportowych – ochrona </w:t>
      </w:r>
      <w:r w:rsidR="007A7FF9">
        <w:t xml:space="preserve">krajowych </w:t>
      </w:r>
      <w:r w:rsidRPr="00B0407C">
        <w:t>przedsiębiorców na wypadek strat poniesionych w związku z realizacją inwestycji bezpośredniej za granicą</w:t>
      </w:r>
      <w:r>
        <w:t xml:space="preserve"> </w:t>
      </w:r>
      <w:r w:rsidRPr="008763F0">
        <w:t>lub inwestycji podejmow</w:t>
      </w:r>
      <w:r>
        <w:t>anej w celu realizacji kontraktów</w:t>
      </w:r>
      <w:r w:rsidRPr="008763F0">
        <w:t xml:space="preserve"> eksportow</w:t>
      </w:r>
      <w:r>
        <w:t>ych, a także przedsiębiorców zależnych na wypadek strat poniesionych w związku z realizacją</w:t>
      </w:r>
      <w:r w:rsidRPr="00B0407C">
        <w:t xml:space="preserve"> inwestycji</w:t>
      </w:r>
      <w:r>
        <w:t xml:space="preserve"> </w:t>
      </w:r>
      <w:r w:rsidR="00501641">
        <w:t>za granicą</w:t>
      </w:r>
      <w:r>
        <w:t>, podejmowanej w celu sprzedaży za granicą towarów i usług</w:t>
      </w:r>
      <w:bookmarkEnd w:id="16"/>
      <w:r w:rsidRPr="00B0407C">
        <w:t>;</w:t>
      </w:r>
    </w:p>
    <w:p w14:paraId="61C3720E" w14:textId="287F275D" w:rsidR="00FA5E24" w:rsidRDefault="00FA5E24" w:rsidP="00384A50">
      <w:pPr>
        <w:pStyle w:val="ZTIRPKTzmpkttiret"/>
      </w:pPr>
      <w:r w:rsidRPr="00B0407C">
        <w:lastRenderedPageBreak/>
        <w:t>4)</w:t>
      </w:r>
      <w:r w:rsidR="00C2301A">
        <w:tab/>
      </w:r>
      <w:r w:rsidRPr="00B0407C">
        <w:t xml:space="preserve">umów przedsiębiorców zależnych </w:t>
      </w:r>
      <w:r w:rsidR="006A3AE5" w:rsidRPr="00B0407C">
        <w:t>–</w:t>
      </w:r>
      <w:r w:rsidRPr="00B0407C">
        <w:t xml:space="preserve"> ochrona przedsiębiorców zależnych na</w:t>
      </w:r>
      <w:r w:rsidR="00953DEE">
        <w:t> </w:t>
      </w:r>
      <w:r w:rsidRPr="00B0407C">
        <w:t xml:space="preserve">wypadek strat poniesionych w związku ze sprzedażą </w:t>
      </w:r>
      <w:r w:rsidR="00501641">
        <w:t>za granicą</w:t>
      </w:r>
      <w:r w:rsidRPr="00B0407C">
        <w:t xml:space="preserve"> towarów i</w:t>
      </w:r>
      <w:r w:rsidR="00953DEE">
        <w:t> </w:t>
      </w:r>
      <w:r w:rsidRPr="00B0407C">
        <w:t>usług, które stanowiły towary lub usługi krajowe;</w:t>
      </w:r>
      <w:bookmarkEnd w:id="15"/>
      <w:r>
        <w:t>”,</w:t>
      </w:r>
    </w:p>
    <w:p w14:paraId="21FB7E6C" w14:textId="6F924ABE" w:rsidR="00FA5E24" w:rsidRPr="00B0407C" w:rsidRDefault="00C2301A" w:rsidP="00FA5E24">
      <w:pPr>
        <w:pStyle w:val="TIRtiret"/>
      </w:pPr>
      <w:r w:rsidRPr="00080FE3">
        <w:t>–</w:t>
      </w:r>
      <w:r w:rsidR="002D0041">
        <w:tab/>
      </w:r>
      <w:r w:rsidR="00FA5E24">
        <w:t>dodaje się pkt 5 i 6 w brzmieniu:</w:t>
      </w:r>
    </w:p>
    <w:p w14:paraId="482DA7F6" w14:textId="1CC6AD34" w:rsidR="00FA5E24" w:rsidRPr="00B0407C" w:rsidRDefault="00FA5E24" w:rsidP="0057658D">
      <w:pPr>
        <w:pStyle w:val="ZTIRPKTzmpkttiret"/>
      </w:pPr>
      <w:r>
        <w:t>„</w:t>
      </w:r>
      <w:bookmarkStart w:id="17" w:name="_Hlk121123746"/>
      <w:r w:rsidRPr="00B0407C">
        <w:t>5</w:t>
      </w:r>
      <w:bookmarkStart w:id="18" w:name="_Hlk114743033"/>
      <w:r w:rsidRPr="00B0407C">
        <w:t>)</w:t>
      </w:r>
      <w:r w:rsidR="00C2301A">
        <w:tab/>
      </w:r>
      <w:r w:rsidR="0057658D">
        <w:t>umów</w:t>
      </w:r>
      <w:r w:rsidRPr="00B0407C">
        <w:t xml:space="preserve"> lub inwestycji </w:t>
      </w:r>
      <w:r w:rsidR="00AE489A" w:rsidRPr="00AE489A">
        <w:t xml:space="preserve">realizowanych na terytorium Rzeczypospolitej Polskiej, </w:t>
      </w:r>
      <w:r w:rsidR="00D6645A" w:rsidRPr="00D6645A">
        <w:t xml:space="preserve">umożliwiających rozpoczynanie, kontynuowanie lub rozwijanie </w:t>
      </w:r>
      <w:r w:rsidR="00130BEB" w:rsidRPr="00130BEB">
        <w:t xml:space="preserve">działalności gospodarczej </w:t>
      </w:r>
      <w:r w:rsidRPr="00B0407C">
        <w:t>wnosząc</w:t>
      </w:r>
      <w:r w:rsidR="00AE489A">
        <w:t>ej</w:t>
      </w:r>
      <w:r w:rsidRPr="00B0407C">
        <w:t xml:space="preserve"> istotny wkład w łagodzenie zmian klimatu</w:t>
      </w:r>
      <w:r w:rsidR="00D6645A">
        <w:t>, o której mowa</w:t>
      </w:r>
      <w:r w:rsidRPr="00B0407C">
        <w:t xml:space="preserve"> </w:t>
      </w:r>
      <w:r w:rsidR="00B928F3" w:rsidRPr="00B928F3">
        <w:t xml:space="preserve">w </w:t>
      </w:r>
      <w:r w:rsidR="00C513FC">
        <w:t xml:space="preserve">art. 10 </w:t>
      </w:r>
      <w:r w:rsidR="00B928F3" w:rsidRPr="00B928F3">
        <w:t>rozporządzenia 2020/852</w:t>
      </w:r>
      <w:r w:rsidR="00B928F3">
        <w:t xml:space="preserve"> </w:t>
      </w:r>
      <w:r w:rsidRPr="00B0407C">
        <w:t>– ochrona podmiotów prywatnych i publicznych na wypadek strat poniesionych w</w:t>
      </w:r>
      <w:r w:rsidR="00953DEE">
        <w:t> </w:t>
      </w:r>
      <w:r w:rsidRPr="00B0407C">
        <w:t>związku z realizacją t</w:t>
      </w:r>
      <w:r>
        <w:t>akie</w:t>
      </w:r>
      <w:r w:rsidR="0057658D">
        <w:t>j umowy</w:t>
      </w:r>
      <w:r w:rsidRPr="00B0407C">
        <w:t xml:space="preserve"> lub inwestycji;</w:t>
      </w:r>
    </w:p>
    <w:p w14:paraId="1A916116" w14:textId="4D5D1D36" w:rsidR="00FA5E24" w:rsidRDefault="00FA5E24" w:rsidP="0057658D">
      <w:pPr>
        <w:pStyle w:val="ZTIRPKTzmpkttiret"/>
      </w:pPr>
      <w:r w:rsidRPr="00B0407C">
        <w:t>6)</w:t>
      </w:r>
      <w:r w:rsidR="00C2301A">
        <w:tab/>
      </w:r>
      <w:proofErr w:type="spellStart"/>
      <w:r w:rsidRPr="00B0407C">
        <w:t>ryzyk</w:t>
      </w:r>
      <w:proofErr w:type="spellEnd"/>
      <w:r w:rsidRPr="00B0407C">
        <w:t xml:space="preserve"> pokrywanych ubezpieczeniami</w:t>
      </w:r>
      <w:r w:rsidR="008B2CAD" w:rsidRPr="008B2CAD">
        <w:t>, o których mowa w dziale II</w:t>
      </w:r>
      <w:r w:rsidRPr="00B0407C">
        <w:t xml:space="preserve"> </w:t>
      </w:r>
      <w:r w:rsidR="008B2CAD">
        <w:t>w</w:t>
      </w:r>
      <w:r w:rsidR="00953DEE">
        <w:t> </w:t>
      </w:r>
      <w:r w:rsidRPr="00B0407C">
        <w:t>grup</w:t>
      </w:r>
      <w:r w:rsidR="008B2CAD">
        <w:t>ach</w:t>
      </w:r>
      <w:r w:rsidRPr="00B0407C">
        <w:t xml:space="preserve"> 3</w:t>
      </w:r>
      <w:r w:rsidRPr="000602D0">
        <w:t>–</w:t>
      </w:r>
      <w:r w:rsidRPr="00B0407C">
        <w:t>7 i 9</w:t>
      </w:r>
      <w:r w:rsidRPr="000602D0">
        <w:t>–</w:t>
      </w:r>
      <w:r w:rsidRPr="00B0407C">
        <w:t>16 załącznika do ustawy z dnia 11 września 2015 r. o</w:t>
      </w:r>
      <w:r w:rsidR="00953DEE">
        <w:t> </w:t>
      </w:r>
      <w:r w:rsidRPr="00B0407C">
        <w:t xml:space="preserve">działalności ubezpieczeniowej i reasekuracyjnej – ochrona zakładów ubezpieczeń </w:t>
      </w:r>
      <w:r>
        <w:t xml:space="preserve">i agencji kredytów eksportowych, </w:t>
      </w:r>
      <w:r w:rsidRPr="00B0407C">
        <w:t>udzielających ochrony ubezpieczeniowej na wypadek strat poniesionych</w:t>
      </w:r>
      <w:r>
        <w:t xml:space="preserve"> </w:t>
      </w:r>
      <w:r w:rsidRPr="00B0407C">
        <w:t>w związku z</w:t>
      </w:r>
      <w:r w:rsidR="00953DEE">
        <w:t> </w:t>
      </w:r>
      <w:r w:rsidRPr="00B0407C">
        <w:t xml:space="preserve">ubezpieczaniem </w:t>
      </w:r>
      <w:proofErr w:type="spellStart"/>
      <w:r w:rsidRPr="00B0407C">
        <w:t>ryzyk</w:t>
      </w:r>
      <w:proofErr w:type="spellEnd"/>
      <w:r w:rsidRPr="00B0407C">
        <w:t xml:space="preserve"> poza terytorium Rzeczypospolitej Polskiej</w:t>
      </w:r>
      <w:bookmarkEnd w:id="18"/>
      <w:r w:rsidRPr="00B0407C">
        <w:t>.</w:t>
      </w:r>
      <w:bookmarkEnd w:id="17"/>
      <w:r w:rsidR="008B2CAD">
        <w:t>”</w:t>
      </w:r>
      <w:r>
        <w:t>,</w:t>
      </w:r>
    </w:p>
    <w:p w14:paraId="56463EDD" w14:textId="6D11AF90" w:rsidR="00FA5E24" w:rsidRDefault="00FA5E24" w:rsidP="00FA5E24">
      <w:pPr>
        <w:pStyle w:val="LITlitera"/>
      </w:pPr>
      <w:r>
        <w:t>c)</w:t>
      </w:r>
      <w:r w:rsidR="00C2301A">
        <w:tab/>
      </w:r>
      <w:r>
        <w:t>ust. 2 otrzymuje brzmienie:</w:t>
      </w:r>
    </w:p>
    <w:p w14:paraId="5FE69520" w14:textId="64E07DFC" w:rsidR="00FA5E24" w:rsidRDefault="008B2CAD" w:rsidP="0057658D">
      <w:pPr>
        <w:pStyle w:val="ZLITUSTzmustliter"/>
      </w:pPr>
      <w:r>
        <w:t>„</w:t>
      </w:r>
      <w:bookmarkStart w:id="19" w:name="_Hlk121123764"/>
      <w:r w:rsidR="00FA5E24">
        <w:t xml:space="preserve">2. </w:t>
      </w:r>
      <w:r w:rsidR="00FA5E24" w:rsidRPr="00D7218D">
        <w:t xml:space="preserve">Celem gwarancji ubezpieczeniowej jest umożliwienie krajowym przedsiębiorcom </w:t>
      </w:r>
      <w:bookmarkStart w:id="20" w:name="_Hlk114743100"/>
      <w:r w:rsidR="00FA5E24" w:rsidRPr="00D7218D">
        <w:t xml:space="preserve">oraz przedsiębiorcom zależnym zawarcia </w:t>
      </w:r>
      <w:r w:rsidR="00E14087">
        <w:t xml:space="preserve">lub </w:t>
      </w:r>
      <w:r w:rsidR="00FA5E24" w:rsidRPr="00D7218D">
        <w:t>realizacji</w:t>
      </w:r>
      <w:r w:rsidR="00CA47B8">
        <w:t xml:space="preserve"> kontraktów eksportowych</w:t>
      </w:r>
      <w:r w:rsidR="00501641">
        <w:t xml:space="preserve">, </w:t>
      </w:r>
      <w:r w:rsidR="00FA5E24" w:rsidRPr="00D7218D">
        <w:t>umów lub inwestycji, o których mowa w art. 1 ust. 2 pkt 2</w:t>
      </w:r>
      <w:bookmarkStart w:id="21" w:name="_Hlk127335222"/>
      <w:r w:rsidR="00FA5E24" w:rsidRPr="00750A33">
        <w:t>–</w:t>
      </w:r>
      <w:bookmarkEnd w:id="21"/>
      <w:r w:rsidR="00FA5E24" w:rsidRPr="00D7218D">
        <w:t>5</w:t>
      </w:r>
      <w:bookmarkEnd w:id="20"/>
      <w:r w:rsidR="00FA5E24" w:rsidRPr="00D7218D">
        <w:t>.</w:t>
      </w:r>
      <w:bookmarkEnd w:id="19"/>
      <w:r>
        <w:t>”</w:t>
      </w:r>
      <w:r w:rsidR="00FA5E24">
        <w:t>,</w:t>
      </w:r>
    </w:p>
    <w:p w14:paraId="2BF3DB98" w14:textId="657FBFBE" w:rsidR="00FA5E24" w:rsidRDefault="00FA5E24" w:rsidP="00FA5E24">
      <w:pPr>
        <w:pStyle w:val="LITlitera"/>
      </w:pPr>
      <w:r>
        <w:t>d)</w:t>
      </w:r>
      <w:r w:rsidR="00C2301A">
        <w:tab/>
      </w:r>
      <w:r>
        <w:t>w ust. 4 wprowadzenie do wyliczenia otrzymuje brzmienie:</w:t>
      </w:r>
    </w:p>
    <w:p w14:paraId="453C306F" w14:textId="3C168BE8" w:rsidR="00FA5E24" w:rsidRDefault="005B4D8D" w:rsidP="0057658D">
      <w:pPr>
        <w:pStyle w:val="ZLITUSTzmustliter"/>
      </w:pPr>
      <w:r>
        <w:t>„</w:t>
      </w:r>
      <w:bookmarkStart w:id="22" w:name="_Hlk114743149"/>
      <w:bookmarkStart w:id="23" w:name="_Hlk121123792"/>
      <w:r w:rsidR="00FA5E24" w:rsidRPr="00110E45">
        <w:t>Ubezpieczenie instrumentów finansujących</w:t>
      </w:r>
      <w:r>
        <w:t>, o których mowa w art. 1 ust. 2 pkt 1,</w:t>
      </w:r>
      <w:r w:rsidR="00FA5E24" w:rsidRPr="00110E45">
        <w:t xml:space="preserve"> obejmuje szkody poniesione przez jednostkę finansującą w związku z</w:t>
      </w:r>
      <w:r w:rsidR="00953DEE">
        <w:t> </w:t>
      </w:r>
      <w:r w:rsidR="00FA5E24" w:rsidRPr="00110E45">
        <w:t>finansowaniem</w:t>
      </w:r>
      <w:r w:rsidR="00CA47B8">
        <w:t xml:space="preserve"> kontraktów e</w:t>
      </w:r>
      <w:r w:rsidR="000260F4">
        <w:t>k</w:t>
      </w:r>
      <w:r w:rsidR="00CA47B8">
        <w:t>sportowych</w:t>
      </w:r>
      <w:r w:rsidR="00E47FAB">
        <w:t xml:space="preserve">, </w:t>
      </w:r>
      <w:r w:rsidR="00FA5E24" w:rsidRPr="00110E45">
        <w:t>umów lub inwestycji, o których mowa w art. 1 ust. 2 pkt 2</w:t>
      </w:r>
      <w:r w:rsidR="00FA5E24" w:rsidRPr="000602D0">
        <w:t>–</w:t>
      </w:r>
      <w:r w:rsidR="00FA5E24" w:rsidRPr="00110E45">
        <w:t>5</w:t>
      </w:r>
      <w:r w:rsidR="00E311B3">
        <w:t>,</w:t>
      </w:r>
      <w:r w:rsidR="00FA5E24">
        <w:t xml:space="preserve"> lub </w:t>
      </w:r>
      <w:r w:rsidR="00FA5E24" w:rsidRPr="00AB55CF">
        <w:t>finansowani</w:t>
      </w:r>
      <w:r w:rsidR="00FA5E24">
        <w:t>em</w:t>
      </w:r>
      <w:r w:rsidR="00FA5E24" w:rsidRPr="00AB55CF">
        <w:t xml:space="preserve"> podmiotu, o którym mowa w art. 6 ust.</w:t>
      </w:r>
      <w:r w:rsidR="00FA5E24">
        <w:t xml:space="preserve"> </w:t>
      </w:r>
      <w:r w:rsidR="00FA5E24" w:rsidRPr="00F80D00">
        <w:t>1 pkt 1 lit</w:t>
      </w:r>
      <w:r w:rsidR="00FA5E24">
        <w:t>.</w:t>
      </w:r>
      <w:r w:rsidR="00FA5E24" w:rsidRPr="00F80D00">
        <w:t xml:space="preserve"> a, pkt </w:t>
      </w:r>
      <w:r w:rsidR="00F0403B">
        <w:t>2</w:t>
      </w:r>
      <w:r w:rsidR="00FA5E24" w:rsidRPr="00F80D00">
        <w:t xml:space="preserve"> </w:t>
      </w:r>
      <w:r w:rsidR="00B6519C">
        <w:t>lub</w:t>
      </w:r>
      <w:r w:rsidR="00FA5E24" w:rsidRPr="00F80D00">
        <w:t xml:space="preserve"> </w:t>
      </w:r>
      <w:r>
        <w:t xml:space="preserve">pkt </w:t>
      </w:r>
      <w:r w:rsidR="00F0403B">
        <w:t>5</w:t>
      </w:r>
      <w:r w:rsidR="00FA5E24">
        <w:t xml:space="preserve"> lit. a</w:t>
      </w:r>
      <w:r w:rsidR="00FA5E24" w:rsidRPr="00110E45">
        <w:t>, jeżeli szkody te są następstwem zdarzeń określonych jako</w:t>
      </w:r>
      <w:bookmarkEnd w:id="22"/>
      <w:r w:rsidR="00FA5E24" w:rsidRPr="00110E45">
        <w:t>:</w:t>
      </w:r>
      <w:bookmarkEnd w:id="23"/>
      <w:r>
        <w:t>”</w:t>
      </w:r>
      <w:r w:rsidR="00FA5E24">
        <w:t>,</w:t>
      </w:r>
    </w:p>
    <w:p w14:paraId="72710B29" w14:textId="55DC8CC2" w:rsidR="007E252A" w:rsidRDefault="007E252A" w:rsidP="007E252A">
      <w:pPr>
        <w:pStyle w:val="LITlitera"/>
      </w:pPr>
      <w:r>
        <w:t>e)</w:t>
      </w:r>
      <w:r>
        <w:tab/>
        <w:t>ust. 6 otrzymuje brzmienie:</w:t>
      </w:r>
    </w:p>
    <w:p w14:paraId="0910DC8D" w14:textId="5B9C6C91" w:rsidR="007E252A" w:rsidRDefault="007E252A" w:rsidP="007E252A">
      <w:pPr>
        <w:pStyle w:val="ZLITUSTzmustliter"/>
      </w:pPr>
      <w:r w:rsidRPr="007E252A">
        <w:t>„</w:t>
      </w:r>
      <w:bookmarkStart w:id="24" w:name="_Hlk122341184"/>
      <w:r>
        <w:t xml:space="preserve">6. </w:t>
      </w:r>
      <w:r w:rsidRPr="007E252A">
        <w:t xml:space="preserve">Ubezpieczenie inwestycji bezpośrednich za granicą obejmuje szkody poniesione przez ubezpieczającego </w:t>
      </w:r>
      <w:r>
        <w:t>w związku z</w:t>
      </w:r>
      <w:r w:rsidRPr="007E252A">
        <w:t xml:space="preserve"> realizacj</w:t>
      </w:r>
      <w:r>
        <w:t>ą</w:t>
      </w:r>
      <w:r w:rsidRPr="007E252A">
        <w:t xml:space="preserve"> </w:t>
      </w:r>
      <w:r w:rsidR="00C53BEF">
        <w:t xml:space="preserve">tej </w:t>
      </w:r>
      <w:r w:rsidRPr="007E252A">
        <w:t>inwestycji, jeżeli szkody te są następstwem zdarzeń określonych jako ryzyko polityczne</w:t>
      </w:r>
      <w:r>
        <w:t>.</w:t>
      </w:r>
      <w:bookmarkEnd w:id="24"/>
      <w:r w:rsidRPr="007E252A">
        <w:t>”</w:t>
      </w:r>
      <w:r>
        <w:t>,</w:t>
      </w:r>
    </w:p>
    <w:p w14:paraId="311AE07A" w14:textId="6D04763F" w:rsidR="00FA5E24" w:rsidRDefault="007E252A" w:rsidP="00FA5E24">
      <w:pPr>
        <w:pStyle w:val="LITlitera"/>
      </w:pPr>
      <w:r>
        <w:t>f</w:t>
      </w:r>
      <w:r w:rsidR="00FA5E24">
        <w:t>)</w:t>
      </w:r>
      <w:r w:rsidR="00C2301A">
        <w:tab/>
      </w:r>
      <w:r w:rsidR="00FA5E24">
        <w:t>po ust. 6 dodaje się ust. 6a w brzmieniu:</w:t>
      </w:r>
    </w:p>
    <w:p w14:paraId="6F226D1A" w14:textId="0C172961" w:rsidR="00FA5E24" w:rsidRPr="004044C8" w:rsidRDefault="005B4D8D" w:rsidP="0057658D">
      <w:pPr>
        <w:pStyle w:val="ZLITUSTzmustliter"/>
      </w:pPr>
      <w:r>
        <w:lastRenderedPageBreak/>
        <w:t>„</w:t>
      </w:r>
      <w:bookmarkStart w:id="25" w:name="_Hlk121123810"/>
      <w:r w:rsidR="00FA5E24">
        <w:t xml:space="preserve">6a. </w:t>
      </w:r>
      <w:r w:rsidR="00FA5E24" w:rsidRPr="004044C8">
        <w:t xml:space="preserve">Ubezpieczenie inwestycji podejmowanych w celu realizacji kontraktów eksportowych obejmuje szkody poniesione przez ubezpieczającego </w:t>
      </w:r>
      <w:r w:rsidR="007E252A">
        <w:t>w związku z</w:t>
      </w:r>
      <w:r w:rsidR="00953DEE">
        <w:t> </w:t>
      </w:r>
      <w:r w:rsidR="00FA5E24" w:rsidRPr="004044C8">
        <w:t>realizacj</w:t>
      </w:r>
      <w:r w:rsidR="007E252A">
        <w:t>ą</w:t>
      </w:r>
      <w:r w:rsidR="00FA5E24" w:rsidRPr="004044C8">
        <w:t xml:space="preserve"> tej inwestycji, jeżeli szkody te są następstwem zdarzeń określonych jako:</w:t>
      </w:r>
    </w:p>
    <w:p w14:paraId="16C074E9" w14:textId="243C1D86" w:rsidR="00FA5E24" w:rsidRPr="004044C8" w:rsidRDefault="00FA5E24" w:rsidP="0057658D">
      <w:pPr>
        <w:pStyle w:val="ZLITPKTzmpktliter"/>
      </w:pPr>
      <w:r w:rsidRPr="004044C8">
        <w:t>1)</w:t>
      </w:r>
      <w:r w:rsidR="00C2301A">
        <w:tab/>
      </w:r>
      <w:r w:rsidRPr="004044C8">
        <w:t>ryzyko handlowe;</w:t>
      </w:r>
    </w:p>
    <w:p w14:paraId="7051C8DC" w14:textId="314566A9" w:rsidR="00FA5E24" w:rsidRPr="004044C8" w:rsidRDefault="00FA5E24" w:rsidP="0057658D">
      <w:pPr>
        <w:pStyle w:val="ZLITPKTzmpktliter"/>
      </w:pPr>
      <w:r w:rsidRPr="004044C8">
        <w:t>2)</w:t>
      </w:r>
      <w:r w:rsidR="00C2301A">
        <w:tab/>
      </w:r>
      <w:r w:rsidRPr="004044C8">
        <w:t>ryzyko polityczne;</w:t>
      </w:r>
    </w:p>
    <w:p w14:paraId="0C93A54C" w14:textId="6B3E0A9E" w:rsidR="00FA5E24" w:rsidRDefault="00FA5E24" w:rsidP="0057658D">
      <w:pPr>
        <w:pStyle w:val="ZLITPKTzmpktliter"/>
      </w:pPr>
      <w:r w:rsidRPr="004044C8">
        <w:t>3)</w:t>
      </w:r>
      <w:r w:rsidR="00C2301A">
        <w:tab/>
      </w:r>
      <w:r w:rsidRPr="004044C8">
        <w:t>ryzyko nierynkowe</w:t>
      </w:r>
      <w:r>
        <w:t>.</w:t>
      </w:r>
      <w:bookmarkEnd w:id="25"/>
      <w:r w:rsidR="005B4D8D">
        <w:t>”</w:t>
      </w:r>
      <w:r>
        <w:t>,</w:t>
      </w:r>
    </w:p>
    <w:p w14:paraId="17391460" w14:textId="643D5A75" w:rsidR="00FA5E24" w:rsidRDefault="00A65F9E" w:rsidP="00FA5E24">
      <w:pPr>
        <w:pStyle w:val="LITlitera"/>
      </w:pPr>
      <w:r>
        <w:t>g</w:t>
      </w:r>
      <w:r w:rsidR="00FA5E24">
        <w:t>)</w:t>
      </w:r>
      <w:r w:rsidR="00C2301A">
        <w:tab/>
      </w:r>
      <w:r w:rsidR="00FA5E24">
        <w:t>w ust. 8 wprowadzenie do wyliczenia otrzymuje brzmienie:</w:t>
      </w:r>
    </w:p>
    <w:p w14:paraId="03CF7075" w14:textId="6E4C60B4" w:rsidR="00FA5E24" w:rsidRDefault="00850CDE" w:rsidP="0057658D">
      <w:pPr>
        <w:pStyle w:val="ZLITUSTzmustliter"/>
      </w:pPr>
      <w:r>
        <w:t>„</w:t>
      </w:r>
      <w:bookmarkStart w:id="26" w:name="_Hlk121123829"/>
      <w:r w:rsidR="00FA5E24" w:rsidRPr="004044C8">
        <w:t>Ubezpieczenie umów przedsiębiorców zależnych obejmuje szkody poniesione przez ubezpieczającego lub ubezpieczonego wynikające z niemożności wykonania umowy sprzedaży bądź z niewykonania lub nienależytego wykonania umowy przez kontrahenta, pod warunkiem że szkody te są następstwem zdarzeń określonych jako:</w:t>
      </w:r>
      <w:bookmarkEnd w:id="26"/>
      <w:r>
        <w:t>”</w:t>
      </w:r>
      <w:r w:rsidR="00FA5E24">
        <w:t>,</w:t>
      </w:r>
    </w:p>
    <w:p w14:paraId="4819FA37" w14:textId="75FB3055" w:rsidR="00FA5E24" w:rsidRDefault="00A65F9E" w:rsidP="00FA5E24">
      <w:pPr>
        <w:pStyle w:val="LITlitera"/>
      </w:pPr>
      <w:r>
        <w:t>h</w:t>
      </w:r>
      <w:r w:rsidR="00FA5E24">
        <w:t>)</w:t>
      </w:r>
      <w:r w:rsidR="00C2301A">
        <w:tab/>
      </w:r>
      <w:r w:rsidR="00FA5E24">
        <w:t>po ust. 8 dodaje się ust. 8a</w:t>
      </w:r>
      <w:r w:rsidR="00C2301A" w:rsidRPr="00080FE3">
        <w:t>–</w:t>
      </w:r>
      <w:r w:rsidR="00FA5E24">
        <w:t>8</w:t>
      </w:r>
      <w:r w:rsidR="00C2301A">
        <w:t>c</w:t>
      </w:r>
      <w:r w:rsidR="00FA5E24">
        <w:t xml:space="preserve"> w brzmieniu:</w:t>
      </w:r>
    </w:p>
    <w:p w14:paraId="27A0F549" w14:textId="4561AC6B" w:rsidR="00FA5E24" w:rsidRPr="004044C8" w:rsidRDefault="00850CDE" w:rsidP="0057658D">
      <w:pPr>
        <w:pStyle w:val="ZLITUSTzmustliter"/>
      </w:pPr>
      <w:r>
        <w:t>„</w:t>
      </w:r>
      <w:bookmarkStart w:id="27" w:name="_Hlk121123852"/>
      <w:r w:rsidR="00FA5E24">
        <w:t xml:space="preserve">8a. </w:t>
      </w:r>
      <w:r w:rsidR="00FA5E24" w:rsidRPr="004044C8">
        <w:t xml:space="preserve">Ubezpieczenie </w:t>
      </w:r>
      <w:r w:rsidR="0057658D">
        <w:t>umów</w:t>
      </w:r>
      <w:r w:rsidR="00FA5E24" w:rsidRPr="004044C8">
        <w:t xml:space="preserve"> lub inwestycji </w:t>
      </w:r>
      <w:r w:rsidR="00821969">
        <w:t xml:space="preserve">realizowanych na terytorium Rzeczypospolitej Polskiej, </w:t>
      </w:r>
      <w:r w:rsidR="00D6645A" w:rsidRPr="00D6645A">
        <w:t>umożliwiających rozpoczynanie, kontynuowanie lub rozwijanie działalności gospodarczej</w:t>
      </w:r>
      <w:r w:rsidR="00EF181E">
        <w:t xml:space="preserve"> </w:t>
      </w:r>
      <w:r w:rsidR="00FA5E24" w:rsidRPr="004044C8">
        <w:t>wnosząc</w:t>
      </w:r>
      <w:r w:rsidR="00EF181E">
        <w:t>ej</w:t>
      </w:r>
      <w:r w:rsidR="00FA5E24" w:rsidRPr="004044C8">
        <w:t xml:space="preserve"> istotny wkład w łagodzenie zmian klimatu</w:t>
      </w:r>
      <w:r w:rsidR="00EF181E">
        <w:t>, o której mowa</w:t>
      </w:r>
      <w:r w:rsidR="00821969">
        <w:t xml:space="preserve"> </w:t>
      </w:r>
      <w:r w:rsidR="00521692">
        <w:t xml:space="preserve">w </w:t>
      </w:r>
      <w:r w:rsidR="00C513FC">
        <w:t xml:space="preserve">art. 10 </w:t>
      </w:r>
      <w:r w:rsidR="00821969">
        <w:t>rozporządzenia 2020/852</w:t>
      </w:r>
      <w:r w:rsidR="00284A21">
        <w:t>,</w:t>
      </w:r>
      <w:r w:rsidR="00821969">
        <w:t xml:space="preserve"> </w:t>
      </w:r>
      <w:r w:rsidR="00FA5E24" w:rsidRPr="004044C8">
        <w:t xml:space="preserve">obejmuje szkody poniesione przez ubezpieczającego lub ubezpieczonego wynikające z niewykonania lub nienależytego wykonania </w:t>
      </w:r>
      <w:r w:rsidR="00346B98">
        <w:t>umowy</w:t>
      </w:r>
      <w:r w:rsidR="00346B98" w:rsidRPr="004044C8">
        <w:t xml:space="preserve"> </w:t>
      </w:r>
      <w:r w:rsidR="00FA5E24" w:rsidRPr="004044C8">
        <w:t>przez kontrahenta albo szkody poniesione przez ubezpieczającego lub ubezpieczonego w wyniku realizacji inwestycji, pod warunkiem że szkody te są następstwem zdarzeń określonych jako:</w:t>
      </w:r>
    </w:p>
    <w:p w14:paraId="64EEBB2C" w14:textId="23355F0C" w:rsidR="00FA5E24" w:rsidRPr="004044C8" w:rsidRDefault="00FA5E24" w:rsidP="0057658D">
      <w:pPr>
        <w:pStyle w:val="ZLITPKTzmpktliter"/>
      </w:pPr>
      <w:r w:rsidRPr="004044C8">
        <w:t>1)</w:t>
      </w:r>
      <w:r w:rsidR="00C2301A">
        <w:tab/>
      </w:r>
      <w:r w:rsidRPr="004044C8">
        <w:t>ryzyko handlowe;</w:t>
      </w:r>
    </w:p>
    <w:p w14:paraId="358F7607" w14:textId="518C25C0" w:rsidR="00FA5E24" w:rsidRPr="004044C8" w:rsidRDefault="00FA5E24" w:rsidP="0057658D">
      <w:pPr>
        <w:pStyle w:val="ZLITPKTzmpktliter"/>
      </w:pPr>
      <w:r w:rsidRPr="004044C8">
        <w:t>2)</w:t>
      </w:r>
      <w:r w:rsidR="00C2301A">
        <w:tab/>
      </w:r>
      <w:r w:rsidRPr="004044C8">
        <w:t>ryzyko polityczne;</w:t>
      </w:r>
    </w:p>
    <w:p w14:paraId="5BAFCBB9" w14:textId="08912127" w:rsidR="00FA5E24" w:rsidRDefault="00FA5E24" w:rsidP="0057658D">
      <w:pPr>
        <w:pStyle w:val="ZLITPKTzmpktliter"/>
      </w:pPr>
      <w:r w:rsidRPr="004044C8">
        <w:t>3)</w:t>
      </w:r>
      <w:r w:rsidR="00C2301A">
        <w:tab/>
      </w:r>
      <w:r w:rsidRPr="004044C8">
        <w:t>ryzyko nierynkowe</w:t>
      </w:r>
      <w:r>
        <w:t>.</w:t>
      </w:r>
    </w:p>
    <w:p w14:paraId="7F40EFFA" w14:textId="7D154E64" w:rsidR="00C2301A" w:rsidRDefault="00FA5E24" w:rsidP="0057658D">
      <w:pPr>
        <w:pStyle w:val="ZLITUSTzmustliter"/>
      </w:pPr>
      <w:r>
        <w:t xml:space="preserve">8b. </w:t>
      </w:r>
      <w:r w:rsidRPr="00586DCA">
        <w:t>W ramach ubezpieczeń gwarantowanych, o których mowa w art. 1 ust. 2 pkt 6, podmiot, o którym mowa w art. 5 ust. 1</w:t>
      </w:r>
      <w:r w:rsidR="00346B98">
        <w:t>,</w:t>
      </w:r>
      <w:r w:rsidRPr="00586DCA">
        <w:t xml:space="preserve"> przejmuje ryzyko cedowane przez zakład ubezpieczeń</w:t>
      </w:r>
      <w:r>
        <w:t xml:space="preserve"> albo</w:t>
      </w:r>
      <w:r w:rsidRPr="00586DCA">
        <w:t xml:space="preserve"> agencję kredytów eksportowych, wynikające z zawartych przez te podmioty umów ubezpieczenia, pod warunkiem, że szkody są następstwem zdarzeń określonych jako ryzyko nadzwyczajne, </w:t>
      </w:r>
      <w:r>
        <w:t xml:space="preserve">w zakresie, </w:t>
      </w:r>
      <w:r w:rsidRPr="0030096F">
        <w:t xml:space="preserve">w jakim zaistniały </w:t>
      </w:r>
      <w:r w:rsidRPr="00586DCA">
        <w:t>w</w:t>
      </w:r>
      <w:r w:rsidR="00257A63">
        <w:t> </w:t>
      </w:r>
      <w:r>
        <w:t>toku</w:t>
      </w:r>
      <w:r w:rsidRPr="00586DCA">
        <w:t xml:space="preserve"> wykonywania działalności gospodarczej </w:t>
      </w:r>
      <w:r>
        <w:t xml:space="preserve">przez </w:t>
      </w:r>
      <w:r w:rsidRPr="00586DCA">
        <w:t>podmiot</w:t>
      </w:r>
      <w:r>
        <w:t>y</w:t>
      </w:r>
      <w:r w:rsidRPr="00586DCA">
        <w:t>, o których mowa w</w:t>
      </w:r>
      <w:r w:rsidR="00257A63">
        <w:t> </w:t>
      </w:r>
      <w:r w:rsidR="0004703C" w:rsidRPr="0004703C">
        <w:t>art. 6 ust. 1 pkt 1</w:t>
      </w:r>
      <w:r w:rsidR="00CE35E1" w:rsidRPr="00CE35E1">
        <w:t>–</w:t>
      </w:r>
      <w:r w:rsidR="0004703C" w:rsidRPr="0004703C">
        <w:t>4</w:t>
      </w:r>
      <w:r w:rsidRPr="00586DCA">
        <w:t xml:space="preserve">, </w:t>
      </w:r>
      <w:r w:rsidR="00CE35E1">
        <w:t>również w przypadku, gdy podmiot w ramach tej działalności korzysta z instrumentów</w:t>
      </w:r>
      <w:r w:rsidRPr="00586DCA">
        <w:t>, o których mowa w art. 1 ust. 2 pkt 1</w:t>
      </w:r>
      <w:r w:rsidRPr="00D771EF">
        <w:t>.</w:t>
      </w:r>
    </w:p>
    <w:p w14:paraId="2A055564" w14:textId="356D42DF" w:rsidR="00FA5E24" w:rsidRDefault="00ED70A0" w:rsidP="00AF1060">
      <w:pPr>
        <w:pStyle w:val="ZLITUSTzmustliter"/>
      </w:pPr>
      <w:r>
        <w:lastRenderedPageBreak/>
        <w:t>8c</w:t>
      </w:r>
      <w:r w:rsidR="00FA5E24">
        <w:t>. Przepisów ust. 4</w:t>
      </w:r>
      <w:r w:rsidRPr="00750A33">
        <w:t>–</w:t>
      </w:r>
      <w:r w:rsidR="00FA5E24">
        <w:t>8a nie stosuje się do ubezpieczenia gwarantowanego w</w:t>
      </w:r>
      <w:r w:rsidR="00257A63">
        <w:t> </w:t>
      </w:r>
      <w:r w:rsidR="00FA5E24">
        <w:t>formie udzielenia gwarancji ubezpieczeniowej.</w:t>
      </w:r>
      <w:bookmarkEnd w:id="27"/>
      <w:r w:rsidR="00850CDE">
        <w:t>”</w:t>
      </w:r>
      <w:r w:rsidR="00FA5E24">
        <w:t>,</w:t>
      </w:r>
    </w:p>
    <w:p w14:paraId="6A80D0DB" w14:textId="287F6906" w:rsidR="00FA5E24" w:rsidRDefault="00FA5E24" w:rsidP="00FA5E24">
      <w:pPr>
        <w:pStyle w:val="LITlitera"/>
      </w:pPr>
      <w:r>
        <w:t>i)</w:t>
      </w:r>
      <w:r w:rsidR="00C2301A">
        <w:tab/>
      </w:r>
      <w:r>
        <w:t>dodaje się ust. 10 w brzmieniu:</w:t>
      </w:r>
    </w:p>
    <w:p w14:paraId="3079E829" w14:textId="5F3ADE44" w:rsidR="00FA5E24" w:rsidRDefault="00323027" w:rsidP="00385648">
      <w:pPr>
        <w:pStyle w:val="ZLITUSTzmustliter"/>
      </w:pPr>
      <w:bookmarkStart w:id="28" w:name="_Hlk121123886"/>
      <w:r w:rsidRPr="00323027">
        <w:t>„</w:t>
      </w:r>
      <w:bookmarkStart w:id="29" w:name="_Hlk122346457"/>
      <w:r w:rsidR="00FA5E24">
        <w:t>1</w:t>
      </w:r>
      <w:r w:rsidR="00447898">
        <w:t>0</w:t>
      </w:r>
      <w:r w:rsidR="00FA5E24">
        <w:t>. Rada Ministrów może</w:t>
      </w:r>
      <w:r w:rsidR="00ED70A0" w:rsidRPr="00ED70A0">
        <w:t xml:space="preserve"> </w:t>
      </w:r>
      <w:r w:rsidR="00ED70A0">
        <w:t>określ</w:t>
      </w:r>
      <w:r>
        <w:t>a</w:t>
      </w:r>
      <w:r w:rsidR="00ED70A0">
        <w:t>ć</w:t>
      </w:r>
      <w:r w:rsidR="00FA5E24">
        <w:t>, w drodze rozporządzenia, definicje ryzyka nadzwyczajnego, mając na uwadze ograniczanie lub zapobieganie wystąpieniu luk rynkowych na krajowym rynku ubezpieczeniowym.</w:t>
      </w:r>
      <w:bookmarkEnd w:id="28"/>
      <w:bookmarkEnd w:id="29"/>
      <w:r w:rsidR="009B24E2">
        <w:t>”</w:t>
      </w:r>
      <w:r w:rsidR="00FA5E24">
        <w:t>;</w:t>
      </w:r>
    </w:p>
    <w:p w14:paraId="4FCC349A" w14:textId="05FD60F8" w:rsidR="00FA5E24" w:rsidRDefault="00201BCD" w:rsidP="00FA5E24">
      <w:pPr>
        <w:pStyle w:val="PKTpunkt"/>
      </w:pPr>
      <w:r>
        <w:t>5</w:t>
      </w:r>
      <w:r w:rsidR="00FA5E24">
        <w:t>)</w:t>
      </w:r>
      <w:r w:rsidR="00C2301A">
        <w:tab/>
      </w:r>
      <w:r w:rsidR="00FA5E24">
        <w:t>w art. 3 ust. 1 i 2 otrzymują brzmienie:</w:t>
      </w:r>
    </w:p>
    <w:p w14:paraId="680ACB43" w14:textId="052DEDF5" w:rsidR="00FA5E24" w:rsidRDefault="009B24E2" w:rsidP="0057658D">
      <w:pPr>
        <w:pStyle w:val="ZUSTzmustartykuempunktem"/>
      </w:pPr>
      <w:r>
        <w:t>„</w:t>
      </w:r>
      <w:bookmarkStart w:id="30" w:name="_Hlk121123910"/>
      <w:r w:rsidR="00FA5E24">
        <w:t>1.</w:t>
      </w:r>
      <w:r w:rsidR="00153DD7">
        <w:t xml:space="preserve"> </w:t>
      </w:r>
      <w:r w:rsidR="00FA5E24" w:rsidRPr="00B95F72">
        <w:t xml:space="preserve">Ubezpieczenie </w:t>
      </w:r>
      <w:r w:rsidR="00FA5E24">
        <w:t>gwarantowane</w:t>
      </w:r>
      <w:r w:rsidR="00FA5E24" w:rsidRPr="00B95F72">
        <w:t xml:space="preserve"> dotyczy ryzyka handlowego i politycznego, jeżeli </w:t>
      </w:r>
      <w:r w:rsidR="00FA5E24">
        <w:t xml:space="preserve">jest związane z </w:t>
      </w:r>
      <w:r w:rsidR="005F29C9">
        <w:t xml:space="preserve">kontraktem eksportowym </w:t>
      </w:r>
      <w:r w:rsidR="00385648">
        <w:t xml:space="preserve">lub </w:t>
      </w:r>
      <w:r w:rsidR="00384A50">
        <w:t>umową</w:t>
      </w:r>
      <w:r w:rsidR="00FA5E24">
        <w:t xml:space="preserve"> </w:t>
      </w:r>
      <w:r w:rsidR="00FA5E24" w:rsidRPr="00B95F72">
        <w:t>zawart</w:t>
      </w:r>
      <w:r w:rsidR="00384A50">
        <w:t>ą</w:t>
      </w:r>
      <w:r w:rsidR="00FA5E24" w:rsidRPr="00B95F72">
        <w:t xml:space="preserve"> na okres kredytu dwóch lub więcej lat.</w:t>
      </w:r>
    </w:p>
    <w:p w14:paraId="0124C8F2" w14:textId="6AF3346F" w:rsidR="00FA5E24" w:rsidRDefault="00FA5E24" w:rsidP="0057658D">
      <w:pPr>
        <w:pStyle w:val="ZUSTzmustartykuempunktem"/>
      </w:pPr>
      <w:r>
        <w:t xml:space="preserve">2. </w:t>
      </w:r>
      <w:r w:rsidRPr="00B95F72">
        <w:t xml:space="preserve">Ubezpieczenie </w:t>
      </w:r>
      <w:r>
        <w:t>gwarantowane</w:t>
      </w:r>
      <w:r w:rsidRPr="00B95F72">
        <w:t xml:space="preserve"> dotyczy ryzyka nierynkowego, jeżeli </w:t>
      </w:r>
      <w:r>
        <w:t xml:space="preserve">jest związane z </w:t>
      </w:r>
      <w:r w:rsidR="005F29C9">
        <w:t xml:space="preserve">kontraktem eksportowym </w:t>
      </w:r>
      <w:r w:rsidR="00385648">
        <w:t xml:space="preserve">lub </w:t>
      </w:r>
      <w:r w:rsidR="00384A50">
        <w:t xml:space="preserve">umową </w:t>
      </w:r>
      <w:r>
        <w:t>zawart</w:t>
      </w:r>
      <w:r w:rsidR="00384A50">
        <w:t>ą</w:t>
      </w:r>
      <w:r w:rsidRPr="00B95F72">
        <w:t xml:space="preserve"> na okres kredytu poniżej dwóch lat.</w:t>
      </w:r>
      <w:bookmarkStart w:id="31" w:name="_Hlk121318459"/>
      <w:bookmarkEnd w:id="30"/>
      <w:r w:rsidR="009B24E2">
        <w:t>”</w:t>
      </w:r>
      <w:bookmarkEnd w:id="31"/>
      <w:r>
        <w:t>;</w:t>
      </w:r>
    </w:p>
    <w:p w14:paraId="7B3DAC33" w14:textId="2D5B95A7" w:rsidR="00FA5E24" w:rsidRDefault="00201BCD" w:rsidP="00FA5E24">
      <w:pPr>
        <w:pStyle w:val="PKTpunkt"/>
      </w:pPr>
      <w:r>
        <w:t>6</w:t>
      </w:r>
      <w:r w:rsidR="00FA5E24">
        <w:t>)</w:t>
      </w:r>
      <w:r w:rsidR="00C2301A">
        <w:tab/>
      </w:r>
      <w:r w:rsidR="00FA5E24">
        <w:t>uchyla się art. 4;</w:t>
      </w:r>
    </w:p>
    <w:p w14:paraId="7721A7A4" w14:textId="77777777" w:rsidR="002254FE" w:rsidRDefault="00201BCD" w:rsidP="00FA5E24">
      <w:pPr>
        <w:pStyle w:val="PKTpunkt"/>
      </w:pPr>
      <w:r>
        <w:t>7)</w:t>
      </w:r>
      <w:r>
        <w:tab/>
      </w:r>
      <w:r w:rsidRPr="00201BCD">
        <w:t>w art. 5</w:t>
      </w:r>
      <w:r w:rsidR="002254FE">
        <w:t>:</w:t>
      </w:r>
    </w:p>
    <w:p w14:paraId="003E53E3" w14:textId="6A11B3D1" w:rsidR="002254FE" w:rsidRDefault="002254FE" w:rsidP="00FD19BE">
      <w:pPr>
        <w:pStyle w:val="LITlitera"/>
      </w:pPr>
      <w:r>
        <w:t>a)</w:t>
      </w:r>
      <w:r w:rsidR="00FD19BE">
        <w:tab/>
      </w:r>
      <w:r>
        <w:t>ust. 2 otrzymuje brzmienie:</w:t>
      </w:r>
    </w:p>
    <w:p w14:paraId="3F37EB82" w14:textId="513D5039" w:rsidR="002254FE" w:rsidRDefault="00FD19BE" w:rsidP="00FD19BE">
      <w:pPr>
        <w:pStyle w:val="ZUSTzmustartykuempunktem"/>
      </w:pPr>
      <w:r w:rsidRPr="00FD19BE">
        <w:t>„</w:t>
      </w:r>
      <w:bookmarkStart w:id="32" w:name="_Hlk122348374"/>
      <w:r>
        <w:t xml:space="preserve">2. </w:t>
      </w:r>
      <w:r w:rsidR="002254FE" w:rsidRPr="002254FE">
        <w:t>Korporacja prowadzi działalność, o której mowa w ust. 1</w:t>
      </w:r>
      <w:r w:rsidR="002254FE">
        <w:t>, w imieniu własnym</w:t>
      </w:r>
      <w:bookmarkEnd w:id="32"/>
      <w:r w:rsidR="002254FE">
        <w:t>.</w:t>
      </w:r>
      <w:r w:rsidRPr="00FD19BE">
        <w:t>”</w:t>
      </w:r>
      <w:r>
        <w:t>,</w:t>
      </w:r>
    </w:p>
    <w:p w14:paraId="2D88F419" w14:textId="013EFA53" w:rsidR="00201BCD" w:rsidRDefault="00FD19BE" w:rsidP="00FD19BE">
      <w:pPr>
        <w:pStyle w:val="LITlitera"/>
      </w:pPr>
      <w:r>
        <w:t>b)</w:t>
      </w:r>
      <w:r>
        <w:tab/>
      </w:r>
      <w:r w:rsidR="00201BCD" w:rsidRPr="00201BCD">
        <w:t xml:space="preserve">w ust. 4 skreśla się wyrazy </w:t>
      </w:r>
      <w:r w:rsidR="00E10AF1" w:rsidRPr="0070797A">
        <w:t>„</w:t>
      </w:r>
      <w:r w:rsidR="00201BCD" w:rsidRPr="00201BCD">
        <w:t>(Dz. U. z 2020 r. poz. 895)</w:t>
      </w:r>
      <w:r w:rsidR="00E10AF1" w:rsidRPr="00403DB4">
        <w:t>”</w:t>
      </w:r>
      <w:r w:rsidR="00201BCD">
        <w:t>;</w:t>
      </w:r>
    </w:p>
    <w:p w14:paraId="08041AE4" w14:textId="0675154B" w:rsidR="00FA5E24" w:rsidRDefault="00201BCD" w:rsidP="00FA5E24">
      <w:pPr>
        <w:pStyle w:val="PKTpunkt"/>
      </w:pPr>
      <w:r>
        <w:t>8</w:t>
      </w:r>
      <w:r w:rsidR="00FA5E24">
        <w:t>)</w:t>
      </w:r>
      <w:r w:rsidR="00C2301A">
        <w:tab/>
      </w:r>
      <w:r w:rsidR="00FA5E24">
        <w:t>w art.</w:t>
      </w:r>
      <w:r>
        <w:t xml:space="preserve"> </w:t>
      </w:r>
      <w:r w:rsidR="00FA5E24">
        <w:t>5a wprowadzenie do wyliczenia otrzymuje brzmienie:</w:t>
      </w:r>
    </w:p>
    <w:p w14:paraId="20884D4F" w14:textId="0C3F0B3D" w:rsidR="00FA5E24" w:rsidRDefault="00403DB4" w:rsidP="00C65EBC">
      <w:pPr>
        <w:pStyle w:val="ZUSTzmustartykuempunktem"/>
      </w:pPr>
      <w:r>
        <w:t>„</w:t>
      </w:r>
      <w:bookmarkStart w:id="33" w:name="_Hlk121123957"/>
      <w:bookmarkStart w:id="34" w:name="_Hlk122350541"/>
      <w:r w:rsidR="00FA5E24">
        <w:t>Ustawa budżetowa</w:t>
      </w:r>
      <w:r w:rsidR="00FA5E24" w:rsidRPr="004905A2">
        <w:t xml:space="preserve"> określa limit, którego nie mogą przekroczyć łączne zobowiązania Korporacji z tytułu ubezpieczeń gwarantowanych, a także przewidywane na dany rok wypłaty ze środków budżetu państwa z tytułu</w:t>
      </w:r>
      <w:bookmarkEnd w:id="33"/>
      <w:r w:rsidR="00FA5E24">
        <w:t>:</w:t>
      </w:r>
      <w:bookmarkEnd w:id="34"/>
      <w:r w:rsidRPr="00403DB4">
        <w:t>”</w:t>
      </w:r>
      <w:r w:rsidR="00FA5E24">
        <w:t>;</w:t>
      </w:r>
    </w:p>
    <w:p w14:paraId="4FE24814" w14:textId="52A22A07" w:rsidR="0070797A" w:rsidRDefault="00E73465" w:rsidP="00FA5E24">
      <w:pPr>
        <w:pStyle w:val="PKTpunkt"/>
      </w:pPr>
      <w:r>
        <w:t>9</w:t>
      </w:r>
      <w:r w:rsidR="00FA5E24">
        <w:t>)</w:t>
      </w:r>
      <w:r w:rsidR="00C2301A">
        <w:tab/>
      </w:r>
      <w:r w:rsidR="00FA5E24">
        <w:t>w art. 6</w:t>
      </w:r>
      <w:r w:rsidR="0070797A">
        <w:t>:</w:t>
      </w:r>
    </w:p>
    <w:p w14:paraId="280A972F" w14:textId="20909EFA" w:rsidR="00FA5E24" w:rsidRDefault="0070797A" w:rsidP="00C513FC">
      <w:pPr>
        <w:pStyle w:val="LITlitera"/>
      </w:pPr>
      <w:r>
        <w:t>a)</w:t>
      </w:r>
      <w:r>
        <w:tab/>
      </w:r>
      <w:r w:rsidR="00201BCD">
        <w:t>ust. 1 otrzymuje brzmienie</w:t>
      </w:r>
      <w:r w:rsidR="00FA5E24">
        <w:t>:</w:t>
      </w:r>
    </w:p>
    <w:p w14:paraId="299623F0" w14:textId="544E76CC" w:rsidR="0070797A" w:rsidRPr="0070797A" w:rsidRDefault="0070797A" w:rsidP="00FD19BE">
      <w:pPr>
        <w:pStyle w:val="ZLITUSTzmustliter"/>
      </w:pPr>
      <w:r w:rsidRPr="0070797A">
        <w:t xml:space="preserve">„1. </w:t>
      </w:r>
      <w:bookmarkStart w:id="35" w:name="_Hlk122350662"/>
      <w:r w:rsidRPr="0070797A">
        <w:t xml:space="preserve">Z ubezpieczenia gwarantowanego jako ubezpieczający, ubezpieczony albo zleceniodawca lub beneficjent gwarancji ubezpieczeniowej, z zastrzeżeniem art. 5a, mogą korzystać: </w:t>
      </w:r>
      <w:bookmarkEnd w:id="35"/>
    </w:p>
    <w:p w14:paraId="01D24093" w14:textId="4D9761D8" w:rsidR="0070797A" w:rsidRPr="0070797A" w:rsidRDefault="0070797A" w:rsidP="008D1AF1">
      <w:pPr>
        <w:pStyle w:val="ZLITPKTzmpktliter"/>
      </w:pPr>
      <w:r w:rsidRPr="0070797A">
        <w:t>1)</w:t>
      </w:r>
      <w:r w:rsidR="00E10AF1">
        <w:tab/>
      </w:r>
      <w:r w:rsidRPr="0070797A">
        <w:t>przedsiębiorcy mający miejsce zamieszkania albo siedzibę na terytorium  Rzeczypospolitej Polskiej, którzy dokonują:</w:t>
      </w:r>
    </w:p>
    <w:p w14:paraId="7A03F52E" w14:textId="439181BF" w:rsidR="0070797A" w:rsidRPr="0070797A" w:rsidRDefault="0070797A" w:rsidP="008D1AF1">
      <w:pPr>
        <w:pStyle w:val="ZLITLITwPKTzmlitwpktliter"/>
      </w:pPr>
      <w:r w:rsidRPr="0070797A">
        <w:t>a)</w:t>
      </w:r>
      <w:r w:rsidR="00E10AF1">
        <w:tab/>
      </w:r>
      <w:r w:rsidRPr="0070797A">
        <w:t xml:space="preserve">eksportu krajowych produktów i usług, z zastrzeżeniem ust. 2, </w:t>
      </w:r>
    </w:p>
    <w:p w14:paraId="7FED882C" w14:textId="402B53E7" w:rsidR="0070797A" w:rsidRDefault="0070797A" w:rsidP="008D1AF1">
      <w:pPr>
        <w:pStyle w:val="ZLITLITwPKTzmlitwpktliter"/>
      </w:pPr>
      <w:r w:rsidRPr="0070797A">
        <w:t>b)</w:t>
      </w:r>
      <w:r w:rsidR="00E10AF1">
        <w:tab/>
      </w:r>
      <w:r w:rsidRPr="0070797A">
        <w:t xml:space="preserve">inwestycji bezpośrednich za granicą, w tym za pośrednictwem </w:t>
      </w:r>
      <w:r w:rsidR="00C513FC" w:rsidRPr="00C513FC">
        <w:t xml:space="preserve">przedsiębiorców zależnych </w:t>
      </w:r>
      <w:r w:rsidRPr="0070797A">
        <w:t>mających siedzibę za granicą;</w:t>
      </w:r>
    </w:p>
    <w:p w14:paraId="12BEF044" w14:textId="7FC14D06" w:rsidR="0070797A" w:rsidRPr="0070797A" w:rsidRDefault="004A1BAA" w:rsidP="008D1AF1">
      <w:pPr>
        <w:pStyle w:val="ZLITPKTzmpktliter"/>
      </w:pPr>
      <w:r>
        <w:t>2</w:t>
      </w:r>
      <w:r w:rsidR="0070797A" w:rsidRPr="0070797A">
        <w:t>)</w:t>
      </w:r>
      <w:r w:rsidR="00E10AF1">
        <w:tab/>
      </w:r>
      <w:r w:rsidR="0070797A" w:rsidRPr="0070797A">
        <w:t>oddziały przedsiębiorców zagranicznych</w:t>
      </w:r>
      <w:r w:rsidR="009F1663">
        <w:t>,</w:t>
      </w:r>
      <w:r w:rsidR="0070797A" w:rsidRPr="0070797A">
        <w:t xml:space="preserve"> </w:t>
      </w:r>
      <w:r w:rsidR="00DC2B63">
        <w:t>z zastrzeżeniem ust.</w:t>
      </w:r>
      <w:r w:rsidR="009F1663">
        <w:t xml:space="preserve"> 2</w:t>
      </w:r>
      <w:r w:rsidR="0070797A" w:rsidRPr="0070797A">
        <w:t>;</w:t>
      </w:r>
    </w:p>
    <w:p w14:paraId="5B69FD20" w14:textId="75AE5292" w:rsidR="0070797A" w:rsidRDefault="004A1BAA" w:rsidP="008D1AF1">
      <w:pPr>
        <w:pStyle w:val="ZLITPKTzmpktliter"/>
      </w:pPr>
      <w:r>
        <w:lastRenderedPageBreak/>
        <w:t>3</w:t>
      </w:r>
      <w:r w:rsidR="0070797A" w:rsidRPr="0070797A">
        <w:t>)</w:t>
      </w:r>
      <w:r w:rsidR="00E10AF1">
        <w:tab/>
      </w:r>
      <w:r w:rsidR="0070797A" w:rsidRPr="0070797A">
        <w:t xml:space="preserve">podmioty prywatne lub publiczne zawierające </w:t>
      </w:r>
      <w:r w:rsidR="00C513FC">
        <w:t>umowy</w:t>
      </w:r>
      <w:r w:rsidR="0070797A" w:rsidRPr="0070797A">
        <w:t xml:space="preserve"> lub dokonujące inwestycji</w:t>
      </w:r>
      <w:r w:rsidR="00DC2B63">
        <w:t>, do realizacji</w:t>
      </w:r>
      <w:r w:rsidR="00F70CEF">
        <w:t xml:space="preserve"> na terytorium Rzeczypospolitej Polskiej, </w:t>
      </w:r>
      <w:r w:rsidR="00F70CEF" w:rsidRPr="00F70CEF">
        <w:t>umożliwiających rozpoczynanie, kontynuowanie lub rozwijanie działalności gospodarczej</w:t>
      </w:r>
      <w:r w:rsidR="000A1A70">
        <w:t xml:space="preserve"> </w:t>
      </w:r>
      <w:r w:rsidR="0070797A" w:rsidRPr="0070797A">
        <w:t>wnoszą</w:t>
      </w:r>
      <w:r w:rsidR="00F70CEF">
        <w:t>cej</w:t>
      </w:r>
      <w:r w:rsidR="0070797A" w:rsidRPr="0070797A">
        <w:t xml:space="preserve"> istotny wkład w łagodzenie zmian klimatu</w:t>
      </w:r>
      <w:r w:rsidR="00F70CEF">
        <w:t>, o której mowa w</w:t>
      </w:r>
      <w:r w:rsidR="000A1A70">
        <w:t xml:space="preserve"> art. 10 rozporządzenia 2020/852</w:t>
      </w:r>
      <w:r w:rsidR="0070797A">
        <w:t>;</w:t>
      </w:r>
    </w:p>
    <w:p w14:paraId="568E05F5" w14:textId="13684D82" w:rsidR="0070797A" w:rsidRPr="0070797A" w:rsidRDefault="004A1BAA" w:rsidP="008D1AF1">
      <w:pPr>
        <w:pStyle w:val="ZLITPKTzmpktliter"/>
      </w:pPr>
      <w:r>
        <w:t>4</w:t>
      </w:r>
      <w:r w:rsidR="0070797A" w:rsidRPr="0070797A">
        <w:t>)</w:t>
      </w:r>
      <w:r w:rsidR="00E10AF1">
        <w:tab/>
      </w:r>
      <w:r w:rsidR="0070797A" w:rsidRPr="0070797A">
        <w:t>podmioty udzielające instrumentów finansujących;</w:t>
      </w:r>
    </w:p>
    <w:p w14:paraId="028B87C4" w14:textId="2D5D7346" w:rsidR="0070797A" w:rsidRPr="0070797A" w:rsidRDefault="004A1BAA" w:rsidP="008D1AF1">
      <w:pPr>
        <w:pStyle w:val="ZLITPKTzmpktliter"/>
      </w:pPr>
      <w:r>
        <w:t>5</w:t>
      </w:r>
      <w:r w:rsidR="0070797A" w:rsidRPr="0070797A">
        <w:t>)</w:t>
      </w:r>
      <w:r w:rsidR="00E10AF1">
        <w:tab/>
      </w:r>
      <w:r w:rsidR="0070797A" w:rsidRPr="0070797A">
        <w:t>przedsiębiorcy zależni:</w:t>
      </w:r>
    </w:p>
    <w:p w14:paraId="3DE42A1E" w14:textId="3B9E225E" w:rsidR="0070797A" w:rsidRPr="0070797A" w:rsidRDefault="0070797A" w:rsidP="008D1AF1">
      <w:pPr>
        <w:pStyle w:val="ZLITLITwPKTzmlitwpktliter"/>
      </w:pPr>
      <w:r w:rsidRPr="0070797A">
        <w:t>a)</w:t>
      </w:r>
      <w:r w:rsidR="00E10AF1">
        <w:tab/>
      </w:r>
      <w:r w:rsidRPr="0070797A">
        <w:t>w zakresie w jakim ubezpieczenie gwarantowane będzie dotyczyć towarów i usług, które stanowiły towary lub usługi krajowe, z</w:t>
      </w:r>
      <w:r w:rsidR="00257A63">
        <w:t> </w:t>
      </w:r>
      <w:r w:rsidRPr="0070797A">
        <w:t>zastrzeżeniem ust. 2,</w:t>
      </w:r>
    </w:p>
    <w:p w14:paraId="7530986A" w14:textId="4D37156B" w:rsidR="0070797A" w:rsidRPr="0070797A" w:rsidRDefault="0070797A" w:rsidP="008D1AF1">
      <w:pPr>
        <w:pStyle w:val="ZLITLITwPKTzmlitwpktliter"/>
      </w:pPr>
      <w:r w:rsidRPr="0070797A">
        <w:t>b)</w:t>
      </w:r>
      <w:r w:rsidR="00E10AF1">
        <w:tab/>
      </w:r>
      <w:r w:rsidRPr="0070797A">
        <w:t xml:space="preserve">dokonujący inwestycji bezpośrednich </w:t>
      </w:r>
      <w:r w:rsidR="00583F9B">
        <w:t>za granicą</w:t>
      </w:r>
      <w:r w:rsidRPr="0070797A">
        <w:t>;</w:t>
      </w:r>
    </w:p>
    <w:p w14:paraId="64541158" w14:textId="72AC8FFF" w:rsidR="0070797A" w:rsidRPr="0070797A" w:rsidRDefault="004A1BAA" w:rsidP="008D1AF1">
      <w:pPr>
        <w:pStyle w:val="ZLITPKTzmpktliter"/>
      </w:pPr>
      <w:r>
        <w:t>6</w:t>
      </w:r>
      <w:r w:rsidR="0070797A" w:rsidRPr="0070797A">
        <w:t>)</w:t>
      </w:r>
      <w:r w:rsidR="00E10AF1">
        <w:tab/>
      </w:r>
      <w:r w:rsidR="0070797A" w:rsidRPr="0070797A">
        <w:t>członkowie konsorcjum, w skład którego wchodzi:</w:t>
      </w:r>
    </w:p>
    <w:p w14:paraId="082A3A1C" w14:textId="66676F95" w:rsidR="0070797A" w:rsidRDefault="0070797A" w:rsidP="008D1AF1">
      <w:pPr>
        <w:pStyle w:val="ZLITLITwPKTzmlitwpktliter"/>
      </w:pPr>
      <w:r w:rsidRPr="0070797A">
        <w:t>a)</w:t>
      </w:r>
      <w:r w:rsidR="00E10AF1">
        <w:tab/>
      </w:r>
      <w:r w:rsidRPr="0070797A">
        <w:t>przedsiębiorca krajowy realizujący kontrakt eksportowy</w:t>
      </w:r>
      <w:r w:rsidR="009F1663">
        <w:t>,</w:t>
      </w:r>
      <w:r w:rsidR="00DC2B63">
        <w:t xml:space="preserve"> z zastrzeżeniem ust. 2</w:t>
      </w:r>
      <w:r w:rsidR="00257A63">
        <w:t>,</w:t>
      </w:r>
      <w:r w:rsidR="00DC2B63">
        <w:t xml:space="preserve"> </w:t>
      </w:r>
      <w:r w:rsidRPr="0070797A">
        <w:t>albo inwestycję bezpośrednią za granicą,</w:t>
      </w:r>
      <w:r w:rsidR="00313353">
        <w:t xml:space="preserve"> </w:t>
      </w:r>
      <w:r w:rsidR="00B10B61">
        <w:t>lub</w:t>
      </w:r>
    </w:p>
    <w:p w14:paraId="01677238" w14:textId="296A470A" w:rsidR="007F6FB8" w:rsidRPr="0070797A" w:rsidRDefault="007F6FB8" w:rsidP="008D1AF1">
      <w:pPr>
        <w:pStyle w:val="ZLITLITwPKTzmlitwpktliter"/>
      </w:pPr>
      <w:r>
        <w:t>b)</w:t>
      </w:r>
      <w:r w:rsidR="00E10AF1">
        <w:tab/>
      </w:r>
      <w:r w:rsidRPr="007F6FB8">
        <w:t>oddział przedsiębiorc</w:t>
      </w:r>
      <w:r>
        <w:t>y</w:t>
      </w:r>
      <w:r w:rsidRPr="007F6FB8">
        <w:t xml:space="preserve"> zagraniczn</w:t>
      </w:r>
      <w:r>
        <w:t>ego</w:t>
      </w:r>
      <w:r w:rsidRPr="007F6FB8">
        <w:t xml:space="preserve"> </w:t>
      </w:r>
      <w:r w:rsidR="00F70CEF">
        <w:t>dokonujący eksportu krajowych produktów i usług, z zastrzeżeniem ust. 2</w:t>
      </w:r>
      <w:r>
        <w:t>,</w:t>
      </w:r>
      <w:r w:rsidR="00313353">
        <w:t xml:space="preserve"> </w:t>
      </w:r>
      <w:r w:rsidR="00B10B61">
        <w:t>lub</w:t>
      </w:r>
    </w:p>
    <w:p w14:paraId="5703EF2E" w14:textId="5C068B21" w:rsidR="0070797A" w:rsidRDefault="007F6FB8" w:rsidP="008D1AF1">
      <w:pPr>
        <w:pStyle w:val="ZLITLITwPKTzmlitwpktliter"/>
      </w:pPr>
      <w:r>
        <w:t>c</w:t>
      </w:r>
      <w:r w:rsidR="0070797A" w:rsidRPr="0070797A">
        <w:t>)</w:t>
      </w:r>
      <w:r w:rsidR="00E10AF1">
        <w:tab/>
      </w:r>
      <w:r w:rsidR="0070797A" w:rsidRPr="0070797A">
        <w:t>przedsiębiorca zależny realizujący umowę przedsiębiorcy zależnego w</w:t>
      </w:r>
      <w:r w:rsidR="00257A63">
        <w:t> </w:t>
      </w:r>
      <w:r w:rsidR="0070797A" w:rsidRPr="0070797A">
        <w:t xml:space="preserve">zakresie określonym w pkt </w:t>
      </w:r>
      <w:r w:rsidR="00200CD9">
        <w:t>5</w:t>
      </w:r>
      <w:r w:rsidR="0070797A" w:rsidRPr="0070797A">
        <w:t xml:space="preserve"> lit. a albo inwestycję bezpośrednią </w:t>
      </w:r>
      <w:r w:rsidR="000A1A70">
        <w:t>za</w:t>
      </w:r>
      <w:r w:rsidR="00DB7C05">
        <w:t> </w:t>
      </w:r>
      <w:r w:rsidR="000A1A70">
        <w:t>granicą</w:t>
      </w:r>
      <w:r>
        <w:t>;</w:t>
      </w:r>
    </w:p>
    <w:p w14:paraId="5D3AC8B5" w14:textId="785E2021" w:rsidR="007F6FB8" w:rsidRPr="007F6FB8" w:rsidRDefault="004A1BAA" w:rsidP="008D1AF1">
      <w:pPr>
        <w:pStyle w:val="ZLITPKTzmpktliter"/>
      </w:pPr>
      <w:r>
        <w:t>7</w:t>
      </w:r>
      <w:r w:rsidR="007F6FB8" w:rsidRPr="007F6FB8">
        <w:t>)</w:t>
      </w:r>
      <w:r w:rsidR="00E10AF1">
        <w:tab/>
      </w:r>
      <w:r w:rsidR="007F6FB8" w:rsidRPr="007F6FB8">
        <w:t>zakłady ubezpieczeń, w przypadku ubezpieczenia gwarantowanego w formie ubezpieczenia pośredniego;</w:t>
      </w:r>
    </w:p>
    <w:p w14:paraId="038B9E5A" w14:textId="0E04EE3A" w:rsidR="00FA5E24" w:rsidRDefault="004A1BAA" w:rsidP="00EE41BA">
      <w:pPr>
        <w:pStyle w:val="ZLITPKTzmpktliter"/>
      </w:pPr>
      <w:r>
        <w:t>8</w:t>
      </w:r>
      <w:r w:rsidR="007F6FB8" w:rsidRPr="007F6FB8">
        <w:t>)</w:t>
      </w:r>
      <w:r w:rsidR="007F6FB8" w:rsidRPr="007F6FB8">
        <w:tab/>
      </w:r>
      <w:r w:rsidR="00E10AF1">
        <w:tab/>
      </w:r>
      <w:r w:rsidR="007F6FB8" w:rsidRPr="007F6FB8">
        <w:t>agencje kredytów eksportowych, w przypadku udziału w ubezpieczeniu udzielonym przez agencję kredytów eksportowych.”,</w:t>
      </w:r>
    </w:p>
    <w:p w14:paraId="1E468AA2" w14:textId="46905498" w:rsidR="00FA5E24" w:rsidRDefault="00FA5E24" w:rsidP="00FA5E24">
      <w:pPr>
        <w:pStyle w:val="LITlitera"/>
      </w:pPr>
      <w:r>
        <w:t>b</w:t>
      </w:r>
      <w:r w:rsidRPr="00401BA8">
        <w:t>)</w:t>
      </w:r>
      <w:r w:rsidR="00C2301A">
        <w:tab/>
      </w:r>
      <w:r w:rsidRPr="00401BA8">
        <w:t xml:space="preserve">w ust. 2 </w:t>
      </w:r>
      <w:r w:rsidR="00BA087C">
        <w:t xml:space="preserve">w pkt 2 kropkę zastępuje się </w:t>
      </w:r>
      <w:r w:rsidR="00D569DA">
        <w:t xml:space="preserve">średnikiem </w:t>
      </w:r>
      <w:r w:rsidR="00BA087C">
        <w:t xml:space="preserve">i </w:t>
      </w:r>
      <w:r w:rsidRPr="00401BA8">
        <w:t>dodaje</w:t>
      </w:r>
      <w:r>
        <w:t xml:space="preserve"> się pkt 3 i 4 w brzmieniu:</w:t>
      </w:r>
    </w:p>
    <w:p w14:paraId="13413B93" w14:textId="490893B5" w:rsidR="00FA5E24" w:rsidRPr="00300763" w:rsidRDefault="007379C2" w:rsidP="00384A50">
      <w:pPr>
        <w:pStyle w:val="ZLITPKTzmpktliter"/>
      </w:pPr>
      <w:r>
        <w:t>„</w:t>
      </w:r>
      <w:bookmarkStart w:id="36" w:name="_Hlk121124118"/>
      <w:r w:rsidR="00FA5E24" w:rsidRPr="00300763">
        <w:t>3)</w:t>
      </w:r>
      <w:r w:rsidR="00A420C5">
        <w:tab/>
      </w:r>
      <w:r w:rsidR="00FA5E24" w:rsidRPr="00300763">
        <w:t xml:space="preserve">dotyczy </w:t>
      </w:r>
      <w:r w:rsidR="00384A50">
        <w:t>umów</w:t>
      </w:r>
      <w:r w:rsidR="00FA5E24" w:rsidRPr="00300763">
        <w:t xml:space="preserve"> lub inwestycji, o których mowa w art. 1 ust. 2 pkt 5</w:t>
      </w:r>
      <w:r w:rsidR="00FA5E24">
        <w:t>;</w:t>
      </w:r>
    </w:p>
    <w:p w14:paraId="48973E42" w14:textId="691774F9" w:rsidR="00FA5E24" w:rsidRDefault="00FA5E24" w:rsidP="00384A50">
      <w:pPr>
        <w:pStyle w:val="ZLITPKTzmpktliter"/>
      </w:pPr>
      <w:r w:rsidRPr="00300763">
        <w:t>4)</w:t>
      </w:r>
      <w:r w:rsidR="00A420C5">
        <w:tab/>
      </w:r>
      <w:r w:rsidRPr="00300763">
        <w:t xml:space="preserve">dotyczy </w:t>
      </w:r>
      <w:proofErr w:type="spellStart"/>
      <w:r w:rsidRPr="00300763">
        <w:t>ryzyk</w:t>
      </w:r>
      <w:proofErr w:type="spellEnd"/>
      <w:r w:rsidRPr="00300763">
        <w:t xml:space="preserve"> pokrywanych ubezpieczeniami, o których mowa w art. 1 ust. 2 pkt 6.</w:t>
      </w:r>
      <w:bookmarkEnd w:id="36"/>
      <w:r w:rsidR="007379C2" w:rsidRPr="007379C2">
        <w:t>”</w:t>
      </w:r>
      <w:r>
        <w:t>;</w:t>
      </w:r>
    </w:p>
    <w:p w14:paraId="6D3C4B3B" w14:textId="7BCAF150" w:rsidR="00FA5E24" w:rsidRDefault="0035289F" w:rsidP="00FA5E24">
      <w:pPr>
        <w:pStyle w:val="PKTpunkt"/>
      </w:pPr>
      <w:r>
        <w:t>10</w:t>
      </w:r>
      <w:r w:rsidR="00FA5E24">
        <w:t>)</w:t>
      </w:r>
      <w:r w:rsidR="00C2301A">
        <w:tab/>
      </w:r>
      <w:r w:rsidR="00FA5E24">
        <w:t>w art. 7:</w:t>
      </w:r>
    </w:p>
    <w:p w14:paraId="009DB344" w14:textId="344DA312" w:rsidR="0082138C" w:rsidRDefault="0019704A" w:rsidP="00313353">
      <w:pPr>
        <w:pStyle w:val="LITlitera"/>
      </w:pPr>
      <w:r>
        <w:t>a)</w:t>
      </w:r>
      <w:r>
        <w:tab/>
        <w:t xml:space="preserve">w ust. 1 wyrazy </w:t>
      </w:r>
      <w:r w:rsidRPr="0082138C">
        <w:t>„</w:t>
      </w:r>
      <w:r w:rsidRPr="0019704A">
        <w:t>Komitet Polityki Ubezpieczeń Eksportowych</w:t>
      </w:r>
      <w:r w:rsidRPr="0082138C">
        <w:t>”</w:t>
      </w:r>
      <w:r>
        <w:t xml:space="preserve"> zastępuje się wyrazami </w:t>
      </w:r>
      <w:r w:rsidR="0082138C" w:rsidRPr="0082138C">
        <w:t>„Komitet Polityki Ubezpieczeń Gwarantowanych przez Skarb Państwa”</w:t>
      </w:r>
      <w:r>
        <w:t>,</w:t>
      </w:r>
    </w:p>
    <w:p w14:paraId="74869957" w14:textId="2175C062" w:rsidR="00C11AC0" w:rsidRDefault="0019704A" w:rsidP="00313353">
      <w:pPr>
        <w:pStyle w:val="LITlitera"/>
      </w:pPr>
      <w:r>
        <w:t>b)</w:t>
      </w:r>
      <w:r w:rsidR="00C11AC0">
        <w:tab/>
        <w:t>ust. 2 otrzymuje brzmienie:</w:t>
      </w:r>
    </w:p>
    <w:p w14:paraId="543113F5" w14:textId="77056D67" w:rsidR="0082138C" w:rsidRDefault="0019704A" w:rsidP="00C11AC0">
      <w:pPr>
        <w:pStyle w:val="ZUSTzmustartykuempunktem"/>
      </w:pPr>
      <w:r w:rsidRPr="0082138C">
        <w:t>„</w:t>
      </w:r>
      <w:r w:rsidR="0082138C">
        <w:t xml:space="preserve">2. </w:t>
      </w:r>
      <w:r w:rsidR="0082138C" w:rsidRPr="00A52951">
        <w:t>Do zadań Komitetu należy</w:t>
      </w:r>
      <w:r w:rsidR="0082138C">
        <w:t>:</w:t>
      </w:r>
    </w:p>
    <w:p w14:paraId="79D76F99" w14:textId="4E48F7D8" w:rsidR="0082138C" w:rsidRDefault="0082138C" w:rsidP="00313353">
      <w:pPr>
        <w:pStyle w:val="ZLITPKTzmpktliter"/>
      </w:pPr>
      <w:r>
        <w:lastRenderedPageBreak/>
        <w:t>1)</w:t>
      </w:r>
      <w:r w:rsidR="00C11AC0">
        <w:tab/>
      </w:r>
      <w:r w:rsidRPr="00A52951">
        <w:t xml:space="preserve">określanie szczegółowych zasad działalności Korporacji w zakresie ubezpieczeń </w:t>
      </w:r>
      <w:r>
        <w:t>gwarantowanych</w:t>
      </w:r>
      <w:r w:rsidRPr="00A52951">
        <w:t>, z uwzględnieniem standardów obowiązujących w państwach członkowskich Unii Europejskiej;</w:t>
      </w:r>
    </w:p>
    <w:p w14:paraId="58E1395E" w14:textId="0214577F" w:rsidR="0082138C" w:rsidRDefault="0082138C" w:rsidP="00313353">
      <w:pPr>
        <w:pStyle w:val="ZLITPKTzmpktliter"/>
      </w:pPr>
      <w:r>
        <w:t>2)</w:t>
      </w:r>
      <w:r w:rsidR="00C11AC0">
        <w:tab/>
      </w:r>
      <w:r w:rsidRPr="00A52951">
        <w:t>określanie zasad ustalania stawek ubezpieczeniowych oraz wynagrodzeń z</w:t>
      </w:r>
      <w:r w:rsidR="007B6362">
        <w:t> </w:t>
      </w:r>
      <w:r w:rsidRPr="00A52951">
        <w:t>tytułu udzielonych gwarancji ubezpieczeniowych</w:t>
      </w:r>
      <w:r>
        <w:t>;</w:t>
      </w:r>
    </w:p>
    <w:p w14:paraId="53629D7E" w14:textId="7B25103C" w:rsidR="0082138C" w:rsidRDefault="0082138C" w:rsidP="00313353">
      <w:pPr>
        <w:pStyle w:val="ZLITPKTzmpktliter"/>
      </w:pPr>
      <w:r>
        <w:t>3)</w:t>
      </w:r>
      <w:r w:rsidR="00C11AC0">
        <w:tab/>
      </w:r>
      <w:r>
        <w:t xml:space="preserve">określanie szczegółowych </w:t>
      </w:r>
      <w:r w:rsidRPr="00A52951">
        <w:t xml:space="preserve">kryteriów branych </w:t>
      </w:r>
      <w:r w:rsidR="002073ED">
        <w:t xml:space="preserve">przez Komitet </w:t>
      </w:r>
      <w:r w:rsidRPr="00A52951">
        <w:t xml:space="preserve">pod uwagę przy ocenie </w:t>
      </w:r>
      <w:r w:rsidR="00FE7FE4">
        <w:t xml:space="preserve">zaistnienia </w:t>
      </w:r>
      <w:r w:rsidRPr="00A52951">
        <w:t>interesu Rzeczypospolitej Polskiej, o którym mowa</w:t>
      </w:r>
      <w:r>
        <w:t xml:space="preserve"> </w:t>
      </w:r>
      <w:r w:rsidRPr="00A52951">
        <w:t>w art. 6 ust. 3</w:t>
      </w:r>
      <w:r>
        <w:t>;</w:t>
      </w:r>
    </w:p>
    <w:p w14:paraId="0940DC85" w14:textId="3B9F655B" w:rsidR="0082138C" w:rsidRDefault="000B74F9" w:rsidP="00313353">
      <w:pPr>
        <w:pStyle w:val="ZLITPKTzmpktliter"/>
      </w:pPr>
      <w:r>
        <w:t>4</w:t>
      </w:r>
      <w:r w:rsidR="0082138C">
        <w:t>)</w:t>
      </w:r>
      <w:r w:rsidR="00C11AC0">
        <w:tab/>
      </w:r>
      <w:r w:rsidR="0082138C" w:rsidRPr="00A52951">
        <w:t xml:space="preserve">opiniowanie wniosków o ubezpieczenie </w:t>
      </w:r>
      <w:r w:rsidR="00313353">
        <w:t>gwarantowane</w:t>
      </w:r>
      <w:r w:rsidR="000155E6">
        <w:t xml:space="preserve"> </w:t>
      </w:r>
      <w:r w:rsidR="0082138C" w:rsidRPr="00A52951">
        <w:t>oraz zleceń udzielenia gwarancji ubezpieczeniowych w ramach limitu, o którym mowa w art. 5a</w:t>
      </w:r>
      <w:r w:rsidR="0082138C">
        <w:t>;</w:t>
      </w:r>
    </w:p>
    <w:p w14:paraId="18588374" w14:textId="3D79FEFC" w:rsidR="0082138C" w:rsidRDefault="000B74F9" w:rsidP="00313353">
      <w:pPr>
        <w:pStyle w:val="ZLITPKTzmpktliter"/>
      </w:pPr>
      <w:r>
        <w:t>5</w:t>
      </w:r>
      <w:r w:rsidR="0082138C">
        <w:t>)</w:t>
      </w:r>
      <w:r w:rsidR="00C11AC0">
        <w:tab/>
      </w:r>
      <w:r w:rsidR="0082138C" w:rsidRPr="000249BD">
        <w:t xml:space="preserve">ustalanie zakresu uprawnień Korporacji do podejmowania decyzji dotyczących zawierania umów ubezpieczenia </w:t>
      </w:r>
      <w:r w:rsidR="0082138C">
        <w:t>gwarantowan</w:t>
      </w:r>
      <w:r w:rsidR="0082138C" w:rsidRPr="000249BD">
        <w:t>ego</w:t>
      </w:r>
      <w:r w:rsidR="0082138C">
        <w:t>;</w:t>
      </w:r>
    </w:p>
    <w:p w14:paraId="16B7C845" w14:textId="0C37D035" w:rsidR="0082138C" w:rsidRDefault="000B74F9" w:rsidP="00313353">
      <w:pPr>
        <w:pStyle w:val="ZLITPKTzmpktliter"/>
      </w:pPr>
      <w:r>
        <w:t>6</w:t>
      </w:r>
      <w:r w:rsidR="0082138C">
        <w:t>)</w:t>
      </w:r>
      <w:r w:rsidR="00C11AC0">
        <w:tab/>
      </w:r>
      <w:r w:rsidR="0082138C" w:rsidRPr="000249BD">
        <w:t>klasyfikowanie krajów w zależności od stopnia ryzyka</w:t>
      </w:r>
      <w:r>
        <w:t>;</w:t>
      </w:r>
    </w:p>
    <w:p w14:paraId="33726B49" w14:textId="37A9B8DA" w:rsidR="000B74F9" w:rsidRDefault="000B74F9" w:rsidP="00313353">
      <w:pPr>
        <w:pStyle w:val="ZLITPKTzmpktliter"/>
      </w:pPr>
      <w:r>
        <w:t>7)</w:t>
      </w:r>
      <w:r w:rsidR="00C11AC0">
        <w:tab/>
      </w:r>
      <w:r w:rsidRPr="000B74F9">
        <w:t xml:space="preserve">ocena zaistnienia interesu Rzeczypospolitej Polskiej, o którym mowa w art. 6 ust. </w:t>
      </w:r>
      <w:r w:rsidR="00836D0D">
        <w:t>3</w:t>
      </w:r>
      <w:r w:rsidR="00FE7FE4">
        <w:t>, w odniesieniu do ubezpiecze</w:t>
      </w:r>
      <w:r w:rsidR="007F10F2">
        <w:t>nia gwarantowanego, o którym mowa w</w:t>
      </w:r>
      <w:r w:rsidR="003302AF">
        <w:t> </w:t>
      </w:r>
      <w:r w:rsidR="007F10F2">
        <w:t>art.</w:t>
      </w:r>
      <w:r w:rsidR="003302AF">
        <w:t> </w:t>
      </w:r>
      <w:r w:rsidR="007F10F2">
        <w:t>6 ust. 2 pkt 2</w:t>
      </w:r>
      <w:r w:rsidRPr="000B74F9">
        <w:t>;</w:t>
      </w:r>
    </w:p>
    <w:p w14:paraId="238AAB5A" w14:textId="00094899" w:rsidR="0082138C" w:rsidRDefault="000B74F9" w:rsidP="00313353">
      <w:pPr>
        <w:pStyle w:val="ZLITPKTzmpktliter"/>
      </w:pPr>
      <w:r>
        <w:t>8</w:t>
      </w:r>
      <w:r w:rsidR="0082138C">
        <w:t>)</w:t>
      </w:r>
      <w:r w:rsidR="00C11AC0">
        <w:tab/>
      </w:r>
      <w:r w:rsidR="0082138C" w:rsidRPr="000249BD">
        <w:t>rozpatrywanie rocznych sprawozdań Korporacji z jej działalności, obejmujących</w:t>
      </w:r>
      <w:r w:rsidR="0082138C">
        <w:t>:</w:t>
      </w:r>
    </w:p>
    <w:p w14:paraId="19DC5C96" w14:textId="021D5153" w:rsidR="0082138C" w:rsidRDefault="0082138C" w:rsidP="00313353">
      <w:pPr>
        <w:pStyle w:val="ZLITLITwPKTzmlitwpktliter"/>
      </w:pPr>
      <w:r>
        <w:t>a)</w:t>
      </w:r>
      <w:r w:rsidR="00C11AC0">
        <w:tab/>
      </w:r>
      <w:r w:rsidRPr="000249BD">
        <w:t xml:space="preserve">stan zobowiązań z tytułu zawartych umów ubezpieczenia </w:t>
      </w:r>
      <w:r>
        <w:t>gwarantowan</w:t>
      </w:r>
      <w:r w:rsidRPr="000249BD">
        <w:t>ego</w:t>
      </w:r>
      <w:r w:rsidR="00833BD8">
        <w:t xml:space="preserve"> i</w:t>
      </w:r>
      <w:r>
        <w:t xml:space="preserve"> </w:t>
      </w:r>
      <w:r w:rsidRPr="000249BD">
        <w:t>umów kredytowych oraz stopień wykorzystania limitu</w:t>
      </w:r>
      <w:r>
        <w:t>, o którym mowa w art. 5a,</w:t>
      </w:r>
    </w:p>
    <w:p w14:paraId="35D8A582" w14:textId="39C58DB5" w:rsidR="0082138C" w:rsidRDefault="0082138C" w:rsidP="00313353">
      <w:pPr>
        <w:pStyle w:val="ZLITLITwPKTzmlitwpktliter"/>
      </w:pPr>
      <w:r>
        <w:t>b)</w:t>
      </w:r>
      <w:r w:rsidR="00C11AC0">
        <w:tab/>
      </w:r>
      <w:r w:rsidRPr="000249BD">
        <w:t>przychody ze składek, wynagrodzenia z tytułu udzielonych gwarancji ubezpieczeniowych, wypłacone odszkodowania i kwoty gwarancji ubezpieczeniowych oraz uzyskane kwoty regresów,</w:t>
      </w:r>
    </w:p>
    <w:p w14:paraId="53523CD9" w14:textId="6ADA2734" w:rsidR="0082138C" w:rsidRDefault="0082138C" w:rsidP="00313353">
      <w:pPr>
        <w:pStyle w:val="ZLITLITwPKTzmlitwpktliter"/>
      </w:pPr>
      <w:r>
        <w:t>c)</w:t>
      </w:r>
      <w:r w:rsidR="00C11AC0">
        <w:tab/>
      </w:r>
      <w:r w:rsidRPr="000249BD">
        <w:t>przewidywane zobowiązania z tytułu umów ubezpieczeń gwarantowanych na poszczególne lata;</w:t>
      </w:r>
    </w:p>
    <w:p w14:paraId="4E57202B" w14:textId="7E18B245" w:rsidR="00FA5E24" w:rsidRDefault="000B74F9" w:rsidP="00313353">
      <w:pPr>
        <w:pStyle w:val="ZLITPKTzmpktliter"/>
      </w:pPr>
      <w:r>
        <w:t>9</w:t>
      </w:r>
      <w:r w:rsidR="0082138C">
        <w:t>)</w:t>
      </w:r>
      <w:r w:rsidR="00C11AC0">
        <w:tab/>
      </w:r>
      <w:r w:rsidR="0082138C" w:rsidRPr="000249BD">
        <w:t>rozpatrywanie propozycji zmian w działalności Korporacji i przedstawianie ich ministrowi właściwemu do spraw gospodarki</w:t>
      </w:r>
      <w:r w:rsidR="0082138C">
        <w:t>.</w:t>
      </w:r>
      <w:r w:rsidR="0082138C" w:rsidRPr="000249BD">
        <w:t>”</w:t>
      </w:r>
      <w:r w:rsidR="0082138C">
        <w:t>;</w:t>
      </w:r>
    </w:p>
    <w:p w14:paraId="7F79E9CF" w14:textId="13FC6C00" w:rsidR="00FA5E24" w:rsidRDefault="00201BCD" w:rsidP="00FA5E24">
      <w:pPr>
        <w:pStyle w:val="PKTpunkt"/>
      </w:pPr>
      <w:r>
        <w:t>1</w:t>
      </w:r>
      <w:r w:rsidR="0035289F">
        <w:t>1</w:t>
      </w:r>
      <w:r w:rsidR="00FA5E24">
        <w:t>)</w:t>
      </w:r>
      <w:r w:rsidR="00C2301A">
        <w:tab/>
      </w:r>
      <w:r w:rsidR="00FA5E24">
        <w:t>art. 7a</w:t>
      </w:r>
      <w:r w:rsidR="0035289F">
        <w:t xml:space="preserve"> otrzymuje brzmienie</w:t>
      </w:r>
      <w:r w:rsidR="00FA5E24">
        <w:t>:</w:t>
      </w:r>
    </w:p>
    <w:p w14:paraId="341606F7" w14:textId="05255B04" w:rsidR="0035289F" w:rsidRPr="0035289F" w:rsidRDefault="0035289F" w:rsidP="004E57E8">
      <w:pPr>
        <w:pStyle w:val="ZARTzmartartykuempunktem"/>
      </w:pPr>
      <w:r w:rsidRPr="0035289F">
        <w:t>„Art. 7a</w:t>
      </w:r>
      <w:r w:rsidR="00CA7848">
        <w:t>.</w:t>
      </w:r>
      <w:r w:rsidRPr="0035289F">
        <w:t xml:space="preserve"> </w:t>
      </w:r>
      <w:bookmarkStart w:id="37" w:name="_Hlk122439042"/>
      <w:r w:rsidRPr="0035289F">
        <w:t>W skład Komitetu wchodzą, powołani przez Prezesa Rady Ministrów, po</w:t>
      </w:r>
      <w:r w:rsidR="00DB7C05">
        <w:t> </w:t>
      </w:r>
      <w:r w:rsidRPr="0035289F">
        <w:t>jednym przedstawicielu:</w:t>
      </w:r>
      <w:bookmarkEnd w:id="37"/>
    </w:p>
    <w:p w14:paraId="3D427E34" w14:textId="3E9F7DE7" w:rsidR="00A420C5" w:rsidRDefault="0035289F" w:rsidP="004E57E8">
      <w:pPr>
        <w:pStyle w:val="ZARTzmartartykuempunktem"/>
      </w:pPr>
      <w:bookmarkStart w:id="38" w:name="_Hlk122439259"/>
      <w:r w:rsidRPr="0035289F">
        <w:t>1)</w:t>
      </w:r>
      <w:r w:rsidR="00A420C5">
        <w:tab/>
      </w:r>
      <w:r w:rsidR="00A420C5" w:rsidRPr="0035289F">
        <w:t>ministra właściwego do spraw aktywów państwowych</w:t>
      </w:r>
      <w:r w:rsidR="00A420C5">
        <w:t>,</w:t>
      </w:r>
    </w:p>
    <w:p w14:paraId="4C15FE02" w14:textId="532C2F5E" w:rsidR="0035289F" w:rsidRPr="0035289F" w:rsidRDefault="00A420C5" w:rsidP="004E57E8">
      <w:pPr>
        <w:pStyle w:val="ZARTzmartartykuempunktem"/>
      </w:pPr>
      <w:r>
        <w:t>2)</w:t>
      </w:r>
      <w:r>
        <w:tab/>
      </w:r>
      <w:r w:rsidR="0035289F" w:rsidRPr="0035289F">
        <w:t>ministra właściwego do spraw finansów publicznych,</w:t>
      </w:r>
    </w:p>
    <w:p w14:paraId="02BE691F" w14:textId="3163E8E1" w:rsidR="0035289F" w:rsidRDefault="00A420C5" w:rsidP="004E57E8">
      <w:pPr>
        <w:pStyle w:val="ZARTzmartartykuempunktem"/>
      </w:pPr>
      <w:r>
        <w:lastRenderedPageBreak/>
        <w:t>3</w:t>
      </w:r>
      <w:r w:rsidR="0035289F" w:rsidRPr="0035289F">
        <w:t>)</w:t>
      </w:r>
      <w:r>
        <w:tab/>
      </w:r>
      <w:r w:rsidR="0035289F" w:rsidRPr="0035289F">
        <w:t>ministra właściwego do spraw gospodarki,</w:t>
      </w:r>
    </w:p>
    <w:p w14:paraId="0BB0CF04" w14:textId="036735CF" w:rsidR="0035289F" w:rsidRPr="0035289F" w:rsidRDefault="00A420C5" w:rsidP="004E57E8">
      <w:pPr>
        <w:pStyle w:val="ZARTzmartartykuempunktem"/>
      </w:pPr>
      <w:r>
        <w:t>4</w:t>
      </w:r>
      <w:r w:rsidR="0035289F">
        <w:t>)</w:t>
      </w:r>
      <w:r>
        <w:tab/>
      </w:r>
      <w:r w:rsidR="0035289F">
        <w:t>ministra właściwego do spraw klimatu,</w:t>
      </w:r>
    </w:p>
    <w:p w14:paraId="5883501B" w14:textId="5ECD472D" w:rsidR="0035289F" w:rsidRPr="0035289F" w:rsidRDefault="00A420C5" w:rsidP="004E57E8">
      <w:pPr>
        <w:pStyle w:val="ZARTzmartartykuempunktem"/>
      </w:pPr>
      <w:r>
        <w:t>5</w:t>
      </w:r>
      <w:r w:rsidR="0035289F" w:rsidRPr="0035289F">
        <w:t>)</w:t>
      </w:r>
      <w:r>
        <w:tab/>
      </w:r>
      <w:r w:rsidR="0035289F" w:rsidRPr="0035289F">
        <w:t>ministra właściwego do spraw rynków rolnych,</w:t>
      </w:r>
    </w:p>
    <w:p w14:paraId="40A50D66" w14:textId="126BDFDA" w:rsidR="0035289F" w:rsidRPr="0035289F" w:rsidRDefault="00A420C5" w:rsidP="004E57E8">
      <w:pPr>
        <w:pStyle w:val="ZARTzmartartykuempunktem"/>
      </w:pPr>
      <w:r>
        <w:t>6</w:t>
      </w:r>
      <w:r w:rsidR="0035289F" w:rsidRPr="0035289F">
        <w:t>)</w:t>
      </w:r>
      <w:r>
        <w:tab/>
      </w:r>
      <w:r w:rsidR="0035289F" w:rsidRPr="0035289F">
        <w:t>ministra właściwego do spraw zagranicznych</w:t>
      </w:r>
    </w:p>
    <w:p w14:paraId="1018F812" w14:textId="1E5DC67B" w:rsidR="00EE41BA" w:rsidRDefault="00A420C5" w:rsidP="00313353">
      <w:pPr>
        <w:pStyle w:val="ZCZWSPLITwPKTzmczciwsplitwpktartykuempunktem"/>
      </w:pPr>
      <w:r>
        <w:t>̶</w:t>
      </w:r>
      <w:r w:rsidR="0035289F" w:rsidRPr="0035289F">
        <w:t xml:space="preserve"> </w:t>
      </w:r>
      <w:r w:rsidR="009F1663">
        <w:t xml:space="preserve"> </w:t>
      </w:r>
      <w:r w:rsidR="0035289F" w:rsidRPr="0035289F">
        <w:t>w randze sekretarza albo podsekretarza stanu</w:t>
      </w:r>
      <w:r w:rsidR="0035289F">
        <w:t>.</w:t>
      </w:r>
      <w:bookmarkEnd w:id="38"/>
      <w:r w:rsidR="00BA4513" w:rsidRPr="00BA4513">
        <w:t>”</w:t>
      </w:r>
      <w:r w:rsidR="00BA4513">
        <w:t>;</w:t>
      </w:r>
    </w:p>
    <w:p w14:paraId="35053179" w14:textId="07A1AAE0" w:rsidR="00FA5E24" w:rsidRDefault="00FA5E24" w:rsidP="00FA5E24">
      <w:pPr>
        <w:pStyle w:val="PKTpunkt"/>
      </w:pPr>
      <w:r>
        <w:t>1</w:t>
      </w:r>
      <w:r w:rsidR="00BA4513">
        <w:t>2</w:t>
      </w:r>
      <w:r>
        <w:t>)</w:t>
      </w:r>
      <w:r w:rsidR="00C2301A">
        <w:tab/>
      </w:r>
      <w:r>
        <w:t>w art. 10:</w:t>
      </w:r>
    </w:p>
    <w:p w14:paraId="2347C9B3" w14:textId="0DC8DBB6" w:rsidR="00FA5E24" w:rsidRDefault="00FA5E24" w:rsidP="00FA5E24">
      <w:pPr>
        <w:pStyle w:val="LITlitera"/>
      </w:pPr>
      <w:r>
        <w:t>a)</w:t>
      </w:r>
      <w:r w:rsidR="00C2301A">
        <w:tab/>
      </w:r>
      <w:r>
        <w:t>ust. 1 otrzymuje brzmienie:</w:t>
      </w:r>
    </w:p>
    <w:p w14:paraId="14118A3B" w14:textId="113FAE65" w:rsidR="00FA5E24" w:rsidRDefault="001C07A3" w:rsidP="008D6D78">
      <w:pPr>
        <w:pStyle w:val="ZLITUSTzmustliter"/>
      </w:pPr>
      <w:r>
        <w:t>„</w:t>
      </w:r>
      <w:bookmarkStart w:id="39" w:name="_Hlk121124414"/>
      <w:r w:rsidR="00FA5E24">
        <w:t xml:space="preserve">1. </w:t>
      </w:r>
      <w:r w:rsidR="00FA5E24" w:rsidRPr="000A4AD8">
        <w:t>Rozliczenia finansowe związane z ubezpieczen</w:t>
      </w:r>
      <w:r w:rsidR="00FA5E24">
        <w:t>iami</w:t>
      </w:r>
      <w:r w:rsidR="00FA5E24" w:rsidRPr="000A4AD8">
        <w:t xml:space="preserve"> gwarantowanymi</w:t>
      </w:r>
      <w:r w:rsidR="00FA5E24">
        <w:t xml:space="preserve"> </w:t>
      </w:r>
      <w:r w:rsidR="00FA5E24" w:rsidRPr="000A4AD8">
        <w:t>w</w:t>
      </w:r>
      <w:r w:rsidR="003302AF">
        <w:t> </w:t>
      </w:r>
      <w:r w:rsidR="00FA5E24" w:rsidRPr="000A4AD8">
        <w:t xml:space="preserve">zakresie uregulowanym ustawą </w:t>
      </w:r>
      <w:r w:rsidR="007637DE" w:rsidRPr="000A4AD8">
        <w:t xml:space="preserve">są </w:t>
      </w:r>
      <w:r w:rsidR="00FA5E24" w:rsidRPr="000A4AD8">
        <w:t>prowadzone przez Korporację na</w:t>
      </w:r>
      <w:r w:rsidR="003302AF">
        <w:t> </w:t>
      </w:r>
      <w:r w:rsidR="00FA5E24" w:rsidRPr="000A4AD8">
        <w:t>wyodrębnionym rachunku bankowym</w:t>
      </w:r>
      <w:r w:rsidR="00FA5E24">
        <w:t>.</w:t>
      </w:r>
      <w:r w:rsidRPr="001C07A3">
        <w:t>”</w:t>
      </w:r>
      <w:r w:rsidR="00FA5E24">
        <w:t>,</w:t>
      </w:r>
      <w:bookmarkEnd w:id="39"/>
    </w:p>
    <w:p w14:paraId="7FF0C7BB" w14:textId="6D896BC8" w:rsidR="00FA5E24" w:rsidRDefault="00FA5E24" w:rsidP="00FA5E24">
      <w:pPr>
        <w:pStyle w:val="LITlitera"/>
      </w:pPr>
      <w:r>
        <w:t>b)</w:t>
      </w:r>
      <w:r w:rsidR="00C2301A">
        <w:tab/>
      </w:r>
      <w:r w:rsidR="001C07A3">
        <w:t xml:space="preserve">w </w:t>
      </w:r>
      <w:r>
        <w:t>ust. 2 pkt 1 otrzymuje brzmienie:</w:t>
      </w:r>
    </w:p>
    <w:p w14:paraId="532B4A04" w14:textId="0D9D8F44" w:rsidR="00FA5E24" w:rsidRDefault="001C07A3" w:rsidP="008D6D78">
      <w:pPr>
        <w:pStyle w:val="ZLITPKTzmpktliter"/>
      </w:pPr>
      <w:r>
        <w:t>„</w:t>
      </w:r>
      <w:r w:rsidR="00FA5E24" w:rsidRPr="004B43C9">
        <w:t>1)</w:t>
      </w:r>
      <w:r w:rsidR="00C2301A">
        <w:tab/>
      </w:r>
      <w:bookmarkStart w:id="40" w:name="_Hlk121124436"/>
      <w:r w:rsidR="00FA5E24" w:rsidRPr="004B43C9">
        <w:t xml:space="preserve">składki oraz wynagrodzenia z tytułu </w:t>
      </w:r>
      <w:r w:rsidR="00FA5E24">
        <w:t xml:space="preserve">zawartych umów </w:t>
      </w:r>
      <w:r w:rsidR="00FA5E24" w:rsidRPr="004B43C9">
        <w:t>ubezpiecze</w:t>
      </w:r>
      <w:r w:rsidR="00FA5E24">
        <w:t>nia</w:t>
      </w:r>
      <w:r w:rsidR="00FA5E24" w:rsidRPr="004B43C9">
        <w:t xml:space="preserve"> gwarantowan</w:t>
      </w:r>
      <w:r w:rsidR="00FA5E24">
        <w:t>ego</w:t>
      </w:r>
      <w:r w:rsidR="00FA5E24" w:rsidRPr="004B43C9">
        <w:t xml:space="preserve"> oraz opłaty administracyjne</w:t>
      </w:r>
      <w:r>
        <w:t>,</w:t>
      </w:r>
      <w:r w:rsidR="00FA5E24" w:rsidRPr="004B43C9">
        <w:t xml:space="preserve"> w szczególności z tytułu rozpatrywania wniosków o udzielenie ubezpieczenia </w:t>
      </w:r>
      <w:r w:rsidR="00FA5E24">
        <w:t>gwarantowanego</w:t>
      </w:r>
      <w:r w:rsidR="00FA5E24" w:rsidRPr="004B43C9">
        <w:t xml:space="preserve"> lub wniosków o zmianę warunków ubezpieczenia </w:t>
      </w:r>
      <w:r w:rsidR="00FA5E24">
        <w:t>gwarantowanego;</w:t>
      </w:r>
      <w:bookmarkEnd w:id="40"/>
      <w:r w:rsidRPr="001C07A3">
        <w:t>”</w:t>
      </w:r>
      <w:r w:rsidR="00FA5E24">
        <w:t>,</w:t>
      </w:r>
    </w:p>
    <w:p w14:paraId="3EC369AC" w14:textId="708DECC1" w:rsidR="00FA5E24" w:rsidRDefault="00FA5E24" w:rsidP="00FA5E24">
      <w:pPr>
        <w:pStyle w:val="LITlitera"/>
      </w:pPr>
      <w:r>
        <w:t>c)</w:t>
      </w:r>
      <w:r w:rsidR="00C2301A">
        <w:tab/>
      </w:r>
      <w:r w:rsidR="001C07A3">
        <w:t xml:space="preserve">w </w:t>
      </w:r>
      <w:r>
        <w:t>ust. 2a pkt 11 otrzymuje brzmienie:</w:t>
      </w:r>
    </w:p>
    <w:p w14:paraId="69B9CCBD" w14:textId="2F754E47" w:rsidR="00FA5E24" w:rsidRDefault="001C07A3" w:rsidP="008D6D78">
      <w:pPr>
        <w:pStyle w:val="ZLITPKTzmpktliter"/>
      </w:pPr>
      <w:r>
        <w:t>„</w:t>
      </w:r>
      <w:bookmarkStart w:id="41" w:name="_Hlk122440006"/>
      <w:bookmarkStart w:id="42" w:name="_Hlk121124554"/>
      <w:r w:rsidR="00FA5E24">
        <w:t>11)</w:t>
      </w:r>
      <w:r w:rsidR="00C2301A">
        <w:tab/>
      </w:r>
      <w:r w:rsidR="00FA5E24" w:rsidRPr="000C1052">
        <w:t>prowizje za prowadzenie ubezpieczeń gwarantowanych, o których mowa w</w:t>
      </w:r>
      <w:r w:rsidR="00DB7C05">
        <w:t> </w:t>
      </w:r>
      <w:r w:rsidR="00FA5E24" w:rsidRPr="000C1052">
        <w:t>art.</w:t>
      </w:r>
      <w:r w:rsidR="00DB7C05">
        <w:t> </w:t>
      </w:r>
      <w:r w:rsidR="00FA5E24" w:rsidRPr="000C1052">
        <w:t>14;</w:t>
      </w:r>
      <w:bookmarkEnd w:id="41"/>
      <w:r w:rsidRPr="001C07A3">
        <w:t>”</w:t>
      </w:r>
      <w:r w:rsidR="00FA5E24">
        <w:t>,</w:t>
      </w:r>
      <w:bookmarkEnd w:id="42"/>
    </w:p>
    <w:p w14:paraId="17F06606" w14:textId="31B99D2D" w:rsidR="00FA5E24" w:rsidRDefault="00FA5E24" w:rsidP="00FA5E24">
      <w:pPr>
        <w:pStyle w:val="LITlitera"/>
      </w:pPr>
      <w:r>
        <w:t>d)</w:t>
      </w:r>
      <w:r w:rsidR="00C2301A">
        <w:tab/>
      </w:r>
      <w:r>
        <w:t>ust. 6 otrzymuje brzmienie:</w:t>
      </w:r>
    </w:p>
    <w:p w14:paraId="7C86B537" w14:textId="0FB8F1D0" w:rsidR="00FA5E24" w:rsidRDefault="001C07A3" w:rsidP="008D6D78">
      <w:pPr>
        <w:pStyle w:val="ZLITUSTzmustliter"/>
      </w:pPr>
      <w:r>
        <w:t>„</w:t>
      </w:r>
      <w:bookmarkStart w:id="43" w:name="_Hlk121124572"/>
      <w:r w:rsidR="00FA5E24">
        <w:t xml:space="preserve">6. </w:t>
      </w:r>
      <w:r w:rsidR="00FA5E24" w:rsidRPr="000A4AD8">
        <w:t>W przypadku ogłoszenia upadłości Korporacji, środki pieniężne zgromadzone na rachunku, o którym mowa w ust. 1, nie wchodzą do masy upadłościowej; środki te minister właściwy do spraw gospodarki przeznacza na</w:t>
      </w:r>
      <w:r w:rsidR="00DB7C05">
        <w:t> </w:t>
      </w:r>
      <w:r w:rsidR="00FA5E24" w:rsidRPr="000A4AD8">
        <w:t>zaspokojenie zawartych przez Korporację umów ubezpieczeń gwarantowanych, nadwyżkę zaś przekazuje do budżetu państwa.</w:t>
      </w:r>
      <w:bookmarkEnd w:id="43"/>
      <w:r w:rsidRPr="001C07A3">
        <w:t>”</w:t>
      </w:r>
      <w:r w:rsidR="00FA5E24">
        <w:t>;</w:t>
      </w:r>
    </w:p>
    <w:p w14:paraId="56E2F24B" w14:textId="6BA76DAF" w:rsidR="00FA5E24" w:rsidRDefault="00FA5E24" w:rsidP="00FA5E24">
      <w:pPr>
        <w:pStyle w:val="PKTpunkt"/>
      </w:pPr>
      <w:r>
        <w:t>1</w:t>
      </w:r>
      <w:r w:rsidR="00BA4513">
        <w:t>3</w:t>
      </w:r>
      <w:r>
        <w:t>)</w:t>
      </w:r>
      <w:r w:rsidR="00C2301A">
        <w:tab/>
      </w:r>
      <w:r>
        <w:t>po art. 10 dodaje się art. 10a w brzmieniu:</w:t>
      </w:r>
    </w:p>
    <w:p w14:paraId="5B761610" w14:textId="1CA5A316" w:rsidR="00FA5E24" w:rsidRDefault="001C07A3" w:rsidP="008D6D78">
      <w:pPr>
        <w:pStyle w:val="ZARTzmartartykuempunktem"/>
      </w:pPr>
      <w:r>
        <w:t>„</w:t>
      </w:r>
      <w:bookmarkStart w:id="44" w:name="_Hlk121124600"/>
      <w:r w:rsidR="00FA5E24">
        <w:t>Art. 10a. 1.</w:t>
      </w:r>
      <w:r w:rsidR="00CD141B">
        <w:t xml:space="preserve"> </w:t>
      </w:r>
      <w:r w:rsidR="00FA5E24" w:rsidRPr="0002694F">
        <w:t>W ramach rachunku, o którym mowa w art. 10 ust. 1, wyodrębnia się rachunek</w:t>
      </w:r>
      <w:r w:rsidR="00FA5E24">
        <w:t>,</w:t>
      </w:r>
      <w:r w:rsidR="00FA5E24" w:rsidRPr="0002694F">
        <w:t xml:space="preserve"> na którym </w:t>
      </w:r>
      <w:r w:rsidR="008F2469" w:rsidRPr="0002694F">
        <w:t xml:space="preserve">są </w:t>
      </w:r>
      <w:r w:rsidR="00FA5E24" w:rsidRPr="0002694F">
        <w:t>dokonywane rozliczenia finansowe związane z ubezpieczeniami gwarantowanymi</w:t>
      </w:r>
      <w:r w:rsidR="00FA5E24">
        <w:t>:</w:t>
      </w:r>
    </w:p>
    <w:p w14:paraId="5C395674" w14:textId="788907AE" w:rsidR="00FA5E24" w:rsidRPr="00FA5E24" w:rsidRDefault="00FA5E24" w:rsidP="008D6D78">
      <w:pPr>
        <w:pStyle w:val="ZPKTzmpktartykuempunktem"/>
      </w:pPr>
      <w:r w:rsidRPr="00781C30">
        <w:t>1)</w:t>
      </w:r>
      <w:r w:rsidR="00C2301A">
        <w:tab/>
      </w:r>
      <w:r w:rsidRPr="00FA5E24">
        <w:t>o których mowa w art. 1 ust. 2 pkt 6;</w:t>
      </w:r>
    </w:p>
    <w:p w14:paraId="1EB67689" w14:textId="3056E8FD" w:rsidR="00FA5E24" w:rsidRDefault="00FA5E24" w:rsidP="008D6D78">
      <w:pPr>
        <w:pStyle w:val="ZPKTzmpktartykuempunktem"/>
      </w:pPr>
      <w:r w:rsidRPr="00781C30">
        <w:t>2)</w:t>
      </w:r>
      <w:r w:rsidR="00C2301A">
        <w:tab/>
      </w:r>
      <w:r w:rsidRPr="00781C30">
        <w:t xml:space="preserve">dotyczącymi </w:t>
      </w:r>
      <w:proofErr w:type="spellStart"/>
      <w:r w:rsidRPr="00781C30">
        <w:t>ryzyk</w:t>
      </w:r>
      <w:proofErr w:type="spellEnd"/>
      <w:r w:rsidRPr="00781C30">
        <w:t xml:space="preserve"> </w:t>
      </w:r>
      <w:r w:rsidR="00313353">
        <w:t xml:space="preserve">związanych z </w:t>
      </w:r>
      <w:r w:rsidRPr="00781C30">
        <w:t>podmiot</w:t>
      </w:r>
      <w:r w:rsidR="00313353">
        <w:t>ami</w:t>
      </w:r>
      <w:r w:rsidRPr="00781C30">
        <w:t xml:space="preserve"> </w:t>
      </w:r>
      <w:r w:rsidR="00313353" w:rsidRPr="00781C30">
        <w:t>ukraiński</w:t>
      </w:r>
      <w:r w:rsidR="00313353">
        <w:t>mi</w:t>
      </w:r>
      <w:r w:rsidR="00313353" w:rsidRPr="00781C30">
        <w:t xml:space="preserve"> </w:t>
      </w:r>
      <w:r w:rsidRPr="00781C30">
        <w:t>lub terytorium Ukrainy</w:t>
      </w:r>
      <w:r>
        <w:t>.</w:t>
      </w:r>
    </w:p>
    <w:p w14:paraId="58EE29CE" w14:textId="7BF1E46E" w:rsidR="00FA5E24" w:rsidRPr="00CB5986" w:rsidRDefault="00FA5E24" w:rsidP="008D6D78">
      <w:pPr>
        <w:pStyle w:val="ZUSTzmustartykuempunktem"/>
        <w:rPr>
          <w:highlight w:val="yellow"/>
        </w:rPr>
      </w:pPr>
      <w:r>
        <w:t>2. Przekazanie środków między rachunkiem, o którym mowa w art. 10 ust. 1</w:t>
      </w:r>
      <w:r w:rsidR="001C07A3">
        <w:t>,</w:t>
      </w:r>
      <w:r>
        <w:t xml:space="preserve"> a</w:t>
      </w:r>
      <w:r w:rsidR="00300964">
        <w:t> </w:t>
      </w:r>
      <w:r>
        <w:t>rachunkiem wyodrębnionym w ramach tego rachunku</w:t>
      </w:r>
      <w:r w:rsidR="001C07A3">
        <w:t>, o którym mowa w ust. 1,</w:t>
      </w:r>
      <w:r>
        <w:t xml:space="preserve"> następuje za zgodą ministra właściwego do spraw gospodarki, na wniosek Korporacji.</w:t>
      </w:r>
      <w:bookmarkEnd w:id="44"/>
      <w:r w:rsidR="001C07A3" w:rsidRPr="001C07A3">
        <w:t>”</w:t>
      </w:r>
      <w:r>
        <w:t>;</w:t>
      </w:r>
    </w:p>
    <w:p w14:paraId="43C69AFA" w14:textId="3663673F" w:rsidR="00FA5E24" w:rsidRDefault="00FA5E24" w:rsidP="00FA5E24">
      <w:pPr>
        <w:pStyle w:val="PKTpunkt"/>
      </w:pPr>
      <w:r>
        <w:lastRenderedPageBreak/>
        <w:t>1</w:t>
      </w:r>
      <w:r w:rsidR="00407A24">
        <w:t>4</w:t>
      </w:r>
      <w:r>
        <w:t>)</w:t>
      </w:r>
      <w:r w:rsidR="00C2301A">
        <w:tab/>
      </w:r>
      <w:r>
        <w:t>art. 12 otrzymuje brzmienie:</w:t>
      </w:r>
    </w:p>
    <w:p w14:paraId="35344C2D" w14:textId="1E7CAC36" w:rsidR="00FA5E24" w:rsidRDefault="00717C96" w:rsidP="008D6D78">
      <w:pPr>
        <w:pStyle w:val="ZARTzmartartykuempunktem"/>
      </w:pPr>
      <w:r w:rsidRPr="002C04D6">
        <w:t>„</w:t>
      </w:r>
      <w:bookmarkStart w:id="45" w:name="_Hlk121124636"/>
      <w:r w:rsidR="00FA5E24">
        <w:t xml:space="preserve">Art. 12. 1. </w:t>
      </w:r>
      <w:bookmarkStart w:id="46" w:name="_Hlk122441371"/>
      <w:r w:rsidR="00FA5E24" w:rsidRPr="0002694F">
        <w:t>Z chwilą zapłaty odszkodowania ubezpieczeniowego na Korporację przechodzą wszelkie wierzytelności oraz inne prawa przysługujące ubezpieczającemu lub podmiotowi uprawnionemu do otrzymania odszkodowania w stosunku do dłużników lub podmiotów udzielających zabezpieczenia, do wysokości zapłaconego odszkodowania</w:t>
      </w:r>
      <w:bookmarkEnd w:id="46"/>
      <w:r w:rsidR="00FA5E24" w:rsidRPr="0002694F">
        <w:t>.</w:t>
      </w:r>
    </w:p>
    <w:p w14:paraId="325B2EA5" w14:textId="4CFF9FE2" w:rsidR="00FA5E24" w:rsidRPr="0002694F" w:rsidRDefault="00FA5E24" w:rsidP="008D6D78">
      <w:pPr>
        <w:pStyle w:val="ZUSTzmustartykuempunktem"/>
      </w:pPr>
      <w:bookmarkStart w:id="47" w:name="_Hlk122441407"/>
      <w:r w:rsidRPr="0002694F">
        <w:t xml:space="preserve">2. Ubezpieczający oraz podmiot uprawniony do otrzymania odszkodowania </w:t>
      </w:r>
      <w:r w:rsidR="00712E3E" w:rsidRPr="0002694F">
        <w:t>są</w:t>
      </w:r>
      <w:r w:rsidR="003302AF">
        <w:t> </w:t>
      </w:r>
      <w:r w:rsidRPr="0002694F">
        <w:t>zobowiązani przekazać Korporacji dokumenty i informacje oraz dokonać innych czynności potrzebnych do skutecznego dochodzenia praw, o których mowa w ust. 1, przez Korporację.</w:t>
      </w:r>
    </w:p>
    <w:p w14:paraId="6F1930AD" w14:textId="407B9260" w:rsidR="00FA5E24" w:rsidRDefault="00FA5E24" w:rsidP="008D6D78">
      <w:pPr>
        <w:pStyle w:val="ZUSTzmustartykuempunktem"/>
      </w:pPr>
      <w:bookmarkStart w:id="48" w:name="_Hlk122441462"/>
      <w:bookmarkEnd w:id="47"/>
      <w:r w:rsidRPr="0002694F">
        <w:t>3. Zrzeczenie się przez ubezpieczającego albo podmiot uprawniony do otrzymania odszkodowania, bez zgody Korporacji, wierzytelności i praw, o których mowa w ust. 1, zwalnia Korporację od obowiązku zapłaty odszkodowania</w:t>
      </w:r>
      <w:bookmarkEnd w:id="48"/>
      <w:r w:rsidRPr="0002694F">
        <w:t>.</w:t>
      </w:r>
      <w:bookmarkEnd w:id="45"/>
      <w:r w:rsidR="00717C96" w:rsidRPr="00717C96">
        <w:t>”</w:t>
      </w:r>
      <w:r>
        <w:t>;</w:t>
      </w:r>
    </w:p>
    <w:p w14:paraId="346D5AA7" w14:textId="3E2150EF" w:rsidR="00FA5E24" w:rsidRDefault="00FA5E24" w:rsidP="00FA5E24">
      <w:pPr>
        <w:pStyle w:val="PKTpunkt"/>
      </w:pPr>
      <w:r>
        <w:t>1</w:t>
      </w:r>
      <w:r w:rsidR="00407A24">
        <w:t>5</w:t>
      </w:r>
      <w:r>
        <w:t>)</w:t>
      </w:r>
      <w:r w:rsidR="00C2301A">
        <w:tab/>
      </w:r>
      <w:r w:rsidR="00A9131B">
        <w:t>a</w:t>
      </w:r>
      <w:r>
        <w:t>rt. 12a otrzymuje brzmienie:</w:t>
      </w:r>
    </w:p>
    <w:p w14:paraId="623B919B" w14:textId="2FFAB6C8" w:rsidR="00FA5E24" w:rsidRDefault="00366173" w:rsidP="008D6D78">
      <w:pPr>
        <w:pStyle w:val="ZARTzmartartykuempunktem"/>
      </w:pPr>
      <w:r w:rsidRPr="002C04D6">
        <w:t>„</w:t>
      </w:r>
      <w:bookmarkStart w:id="49" w:name="_Hlk121124663"/>
      <w:r w:rsidR="00FA5E24">
        <w:t xml:space="preserve">Art. 12a. </w:t>
      </w:r>
      <w:bookmarkStart w:id="50" w:name="_Hlk122441584"/>
      <w:r w:rsidR="00FA5E24">
        <w:t>1. Z chwilą wypłaty kwoty gwarancji Korporacja realizuje prawa w</w:t>
      </w:r>
      <w:r w:rsidR="003302AF">
        <w:t> </w:t>
      </w:r>
      <w:r w:rsidR="00FA5E24">
        <w:t>stosunku do zleceniodawcy gwarancji.</w:t>
      </w:r>
    </w:p>
    <w:p w14:paraId="224DD874" w14:textId="79F19E75" w:rsidR="00FA5E24" w:rsidRDefault="00FA5E24" w:rsidP="008D6D78">
      <w:pPr>
        <w:pStyle w:val="ZUSTzmustartykuempunktem"/>
      </w:pPr>
      <w:r>
        <w:t>2. W przypadku gwarancji, której beneficjentem oraz zleceniodawcą jest ten sam podmiot, art. 12 stosuje się odpowiednio</w:t>
      </w:r>
      <w:r w:rsidRPr="0043714F">
        <w:t>.</w:t>
      </w:r>
      <w:bookmarkEnd w:id="49"/>
      <w:bookmarkEnd w:id="50"/>
      <w:r w:rsidR="00366173" w:rsidRPr="002C04D6">
        <w:t>”</w:t>
      </w:r>
      <w:r>
        <w:t>;</w:t>
      </w:r>
    </w:p>
    <w:p w14:paraId="1F759842" w14:textId="6814FFDE" w:rsidR="00FA5E24" w:rsidRPr="008C36CC" w:rsidRDefault="00FA5E24" w:rsidP="00FA5E24">
      <w:pPr>
        <w:pStyle w:val="PKTpunkt"/>
      </w:pPr>
      <w:r>
        <w:t>1</w:t>
      </w:r>
      <w:r w:rsidR="00407A24">
        <w:t>6</w:t>
      </w:r>
      <w:r>
        <w:t>)</w:t>
      </w:r>
      <w:r w:rsidR="00C2301A">
        <w:tab/>
      </w:r>
      <w:r w:rsidRPr="008C36CC">
        <w:t>w art. 13</w:t>
      </w:r>
      <w:r w:rsidR="00407A24">
        <w:t xml:space="preserve"> w ust. 2 wprowadzenie do wyliczenia otrzymuje brzmienie</w:t>
      </w:r>
      <w:r w:rsidRPr="008C36CC">
        <w:t>:</w:t>
      </w:r>
    </w:p>
    <w:p w14:paraId="1B41D4F6" w14:textId="7BC0D0C3" w:rsidR="00FA5E24" w:rsidRDefault="00366173" w:rsidP="00B92792">
      <w:pPr>
        <w:pStyle w:val="ZUSTzmustartykuempunktem"/>
      </w:pPr>
      <w:r w:rsidRPr="002C04D6">
        <w:t>„</w:t>
      </w:r>
      <w:bookmarkStart w:id="51" w:name="_Hlk121124698"/>
      <w:r w:rsidR="00FA5E24">
        <w:t xml:space="preserve">Pokrycie </w:t>
      </w:r>
      <w:r w:rsidR="00FA5E24" w:rsidRPr="0092594A">
        <w:t xml:space="preserve">dokonywanych przez Korporację </w:t>
      </w:r>
      <w:r w:rsidR="00FA5E24">
        <w:t>wydatków z rachunku</w:t>
      </w:r>
      <w:r w:rsidR="00FA5E24" w:rsidRPr="008C36CC">
        <w:t>, o który</w:t>
      </w:r>
      <w:r w:rsidR="00FA5E24">
        <w:t>m</w:t>
      </w:r>
      <w:r w:rsidR="00FA5E24" w:rsidRPr="008C36CC">
        <w:t xml:space="preserve"> mowa w art. 10 ust. </w:t>
      </w:r>
      <w:r w:rsidR="00FA5E24">
        <w:t>1,</w:t>
      </w:r>
      <w:r w:rsidR="00FA5E24" w:rsidRPr="008C36CC">
        <w:t xml:space="preserve"> </w:t>
      </w:r>
      <w:r w:rsidR="00FA5E24">
        <w:t>z</w:t>
      </w:r>
      <w:r w:rsidR="00FA5E24" w:rsidRPr="001D6B04">
        <w:t xml:space="preserve"> wyjątkiem prowizji za prowadzenie ubezpieczeń gwarantowanych, o</w:t>
      </w:r>
      <w:r w:rsidR="003302AF">
        <w:t> </w:t>
      </w:r>
      <w:r w:rsidR="00FA5E24" w:rsidRPr="001D6B04">
        <w:t>któr</w:t>
      </w:r>
      <w:r w:rsidR="00FA5E24">
        <w:t>ych</w:t>
      </w:r>
      <w:r w:rsidR="00FA5E24" w:rsidRPr="001D6B04">
        <w:t xml:space="preserve"> mowa w art. </w:t>
      </w:r>
      <w:r w:rsidR="00FA5E24">
        <w:t>14</w:t>
      </w:r>
      <w:r w:rsidR="00FA5E24" w:rsidRPr="001D6B04">
        <w:t>,</w:t>
      </w:r>
      <w:r w:rsidR="00FA5E24">
        <w:t xml:space="preserve"> jest</w:t>
      </w:r>
      <w:r w:rsidR="00FA5E24" w:rsidRPr="008C36CC">
        <w:t xml:space="preserve"> gwarantowane przez Skarb Państwa przez:</w:t>
      </w:r>
      <w:bookmarkEnd w:id="51"/>
      <w:r w:rsidRPr="002C04D6">
        <w:t>”</w:t>
      </w:r>
      <w:r w:rsidR="00407A24">
        <w:t>;</w:t>
      </w:r>
    </w:p>
    <w:p w14:paraId="6AA8262D" w14:textId="3A207EEF" w:rsidR="00FA5E24" w:rsidRDefault="00FA5E24" w:rsidP="000B1D83">
      <w:pPr>
        <w:pStyle w:val="PKTpunkt"/>
      </w:pPr>
      <w:r>
        <w:t>1</w:t>
      </w:r>
      <w:r w:rsidR="00B92792">
        <w:t>7</w:t>
      </w:r>
      <w:r>
        <w:t>)</w:t>
      </w:r>
      <w:r w:rsidR="00C2301A">
        <w:tab/>
      </w:r>
      <w:r>
        <w:t>w art. 15</w:t>
      </w:r>
      <w:r w:rsidR="000B1D83">
        <w:t xml:space="preserve"> </w:t>
      </w:r>
      <w:r w:rsidRPr="002B2FBD">
        <w:t xml:space="preserve">w ust. 2 </w:t>
      </w:r>
      <w:r>
        <w:t>wprowadzenie do wyliczenia otrzymuje brzmienie:</w:t>
      </w:r>
    </w:p>
    <w:p w14:paraId="18C72F3B" w14:textId="7D8CB394" w:rsidR="00FA5E24" w:rsidRDefault="00645BC8" w:rsidP="003302AF">
      <w:pPr>
        <w:pStyle w:val="ZUSTzmustartykuempunktem"/>
      </w:pPr>
      <w:r w:rsidRPr="002C04D6">
        <w:t>„</w:t>
      </w:r>
      <w:bookmarkStart w:id="52" w:name="_Hlk121124751"/>
      <w:r w:rsidR="00FA5E24" w:rsidRPr="00EA5153">
        <w:t>Nadzór ministra właściwego do spraw gospodarki w zakresie ubezpieczeń gwarantowanych obejmuje</w:t>
      </w:r>
      <w:r w:rsidR="00FA5E24">
        <w:t>:</w:t>
      </w:r>
      <w:bookmarkEnd w:id="52"/>
      <w:r w:rsidRPr="002C04D6">
        <w:t>”</w:t>
      </w:r>
      <w:r w:rsidR="000B1D83">
        <w:t>;</w:t>
      </w:r>
    </w:p>
    <w:p w14:paraId="2C6B97EB" w14:textId="0B015B59" w:rsidR="00FA5E24" w:rsidRDefault="00FA5E24" w:rsidP="00FA5E24">
      <w:pPr>
        <w:pStyle w:val="PKTpunkt"/>
      </w:pPr>
      <w:r>
        <w:t>1</w:t>
      </w:r>
      <w:r w:rsidR="00B92792">
        <w:t>8</w:t>
      </w:r>
      <w:r>
        <w:t>)</w:t>
      </w:r>
      <w:r w:rsidR="00C2301A">
        <w:tab/>
      </w:r>
      <w:r>
        <w:t>w art. 16 w ust. 1 wprowadzenie do wyliczenia otrzymuje brzmienie:</w:t>
      </w:r>
    </w:p>
    <w:p w14:paraId="36AFCFAA" w14:textId="3CC517FD" w:rsidR="00FA5E24" w:rsidRDefault="00645BC8" w:rsidP="00A12ABA">
      <w:pPr>
        <w:pStyle w:val="ZUSTzmustartykuempunktem"/>
      </w:pPr>
      <w:r w:rsidRPr="002C04D6">
        <w:t>„</w:t>
      </w:r>
      <w:bookmarkStart w:id="53" w:name="_Hlk121124820"/>
      <w:r w:rsidR="00FA5E24" w:rsidRPr="001150B9">
        <w:t xml:space="preserve">Korporacja przedstawia okresowe sprawozdania o stanie rachunku, o którym mowa w art. 10 ust. 1, zawartych </w:t>
      </w:r>
      <w:r w:rsidR="00FA5E24">
        <w:t xml:space="preserve">umowach </w:t>
      </w:r>
      <w:r w:rsidR="00FA5E24" w:rsidRPr="001150B9">
        <w:t>ubezpieczenia gwarantowan</w:t>
      </w:r>
      <w:r w:rsidR="00FA5E24">
        <w:t>ego</w:t>
      </w:r>
      <w:r w:rsidR="00FA5E24" w:rsidRPr="001150B9">
        <w:t xml:space="preserve"> i dokonanych z tego tytułu wypłatach</w:t>
      </w:r>
      <w:r w:rsidR="00FA5E24">
        <w:t>:</w:t>
      </w:r>
      <w:bookmarkEnd w:id="53"/>
      <w:r w:rsidRPr="002C04D6">
        <w:t>”</w:t>
      </w:r>
      <w:r w:rsidR="00FA5E24">
        <w:t>;</w:t>
      </w:r>
    </w:p>
    <w:p w14:paraId="11BE7691" w14:textId="5668F247" w:rsidR="00FA5E24" w:rsidRPr="00F13BCE" w:rsidRDefault="00477E89" w:rsidP="00FA5E24">
      <w:pPr>
        <w:pStyle w:val="PKTpunkt"/>
      </w:pPr>
      <w:r>
        <w:t>19</w:t>
      </w:r>
      <w:r w:rsidR="00FA5E24">
        <w:t>)</w:t>
      </w:r>
      <w:r w:rsidR="00C2301A">
        <w:tab/>
      </w:r>
      <w:r w:rsidR="00FA5E24" w:rsidRPr="00F13BCE">
        <w:t>w art. 17 dodaje się ust. 3 w brzmieniu:</w:t>
      </w:r>
    </w:p>
    <w:p w14:paraId="52D748EE" w14:textId="1D17EC41" w:rsidR="00FA5E24" w:rsidRPr="00F13BCE" w:rsidRDefault="00F901C9" w:rsidP="00A12ABA">
      <w:pPr>
        <w:pStyle w:val="ZUSTzmustartykuempunktem"/>
      </w:pPr>
      <w:r w:rsidRPr="002C04D6">
        <w:t>„</w:t>
      </w:r>
      <w:bookmarkStart w:id="54" w:name="_Hlk122442064"/>
      <w:bookmarkStart w:id="55" w:name="_Hlk121124837"/>
      <w:r w:rsidR="00FA5E24" w:rsidRPr="00F13BCE">
        <w:t>3. Do działalności Korporacji w zakresie uregulowanym niniejszą ustawą nie stosuje się przepisów:</w:t>
      </w:r>
    </w:p>
    <w:p w14:paraId="2815AB67" w14:textId="22FCEF4B" w:rsidR="00FA5E24" w:rsidRPr="00F13BCE" w:rsidRDefault="00FA5E24" w:rsidP="00A12ABA">
      <w:pPr>
        <w:pStyle w:val="ZPKTzmpktartykuempunktem"/>
      </w:pPr>
      <w:r w:rsidRPr="00F13BCE">
        <w:lastRenderedPageBreak/>
        <w:t>1)</w:t>
      </w:r>
      <w:r w:rsidR="00C2301A">
        <w:tab/>
      </w:r>
      <w:r w:rsidRPr="00F13BCE">
        <w:t>art. 17 ustawy z dnia 16 grudnia 2016</w:t>
      </w:r>
      <w:r>
        <w:t xml:space="preserve"> </w:t>
      </w:r>
      <w:r w:rsidRPr="00F13BCE">
        <w:t>r. o zasadach zarządzania mieniem państwowym (Dz. U. z 2021 r. poz. 1933</w:t>
      </w:r>
      <w:r w:rsidR="001D2D0D">
        <w:t>, z późn. zm.</w:t>
      </w:r>
      <w:r w:rsidR="00DB7C05">
        <w:rPr>
          <w:rStyle w:val="Odwoanieprzypisudolnego"/>
        </w:rPr>
        <w:footnoteReference w:customMarkFollows="1" w:id="2"/>
        <w:t>2)</w:t>
      </w:r>
      <w:r w:rsidRPr="00F13BCE">
        <w:t>);</w:t>
      </w:r>
    </w:p>
    <w:p w14:paraId="625D5932" w14:textId="39098F2A" w:rsidR="00FA5E24" w:rsidRDefault="00FA5E24" w:rsidP="00A12ABA">
      <w:pPr>
        <w:pStyle w:val="ZPKTzmpktartykuempunktem"/>
      </w:pPr>
      <w:r w:rsidRPr="00F13BCE">
        <w:t>2)</w:t>
      </w:r>
      <w:r w:rsidR="00C2301A">
        <w:tab/>
      </w:r>
      <w:r w:rsidRPr="00F13BCE">
        <w:t>art. 380</w:t>
      </w:r>
      <w:r w:rsidR="00CD141B" w:rsidRPr="00CD141B">
        <w:rPr>
          <w:rStyle w:val="IGindeksgrny"/>
        </w:rPr>
        <w:t>1</w:t>
      </w:r>
      <w:r w:rsidRPr="00F13BCE">
        <w:t xml:space="preserve"> § 1 pkt 4</w:t>
      </w:r>
      <w:r w:rsidR="00CD141B">
        <w:t xml:space="preserve"> </w:t>
      </w:r>
      <w:r w:rsidR="00F901C9">
        <w:t>i</w:t>
      </w:r>
      <w:r w:rsidRPr="00F13BCE">
        <w:t xml:space="preserve"> 5 oraz art. 384</w:t>
      </w:r>
      <w:r w:rsidR="00CD141B" w:rsidRPr="00CD141B">
        <w:rPr>
          <w:rStyle w:val="IGindeksgrny"/>
        </w:rPr>
        <w:t>1</w:t>
      </w:r>
      <w:r w:rsidRPr="00F13BCE">
        <w:t xml:space="preserve"> ustawy z dnia 15 września 2000 r. </w:t>
      </w:r>
      <w:r w:rsidR="00F901C9" w:rsidRPr="00CD141B">
        <w:t>–</w:t>
      </w:r>
      <w:r w:rsidR="00F901C9">
        <w:t xml:space="preserve"> </w:t>
      </w:r>
      <w:r w:rsidRPr="00F13BCE">
        <w:t>Kodeks spółek handlowych (Dz</w:t>
      </w:r>
      <w:r>
        <w:t>. U. z 2022 r. poz. 1467</w:t>
      </w:r>
      <w:r w:rsidR="00821437">
        <w:t>,</w:t>
      </w:r>
      <w:r>
        <w:t xml:space="preserve"> 1488</w:t>
      </w:r>
      <w:r w:rsidR="00821437">
        <w:t>, 2280 i 2436</w:t>
      </w:r>
      <w:r>
        <w:t>)</w:t>
      </w:r>
      <w:r w:rsidR="00FA3C6E">
        <w:t>.</w:t>
      </w:r>
      <w:bookmarkEnd w:id="54"/>
      <w:bookmarkEnd w:id="55"/>
      <w:r w:rsidR="00F901C9" w:rsidRPr="002C04D6">
        <w:t>”</w:t>
      </w:r>
      <w:r w:rsidR="001D2D0D">
        <w:t>.</w:t>
      </w:r>
    </w:p>
    <w:p w14:paraId="2CC8E8AD" w14:textId="6F156E3D" w:rsidR="00FA5E24" w:rsidRDefault="00732947" w:rsidP="00A81665">
      <w:pPr>
        <w:pStyle w:val="ARTartustawynprozporzdzenia"/>
      </w:pPr>
      <w:r w:rsidRPr="003E5386">
        <w:rPr>
          <w:rStyle w:val="Ppogrubienie"/>
        </w:rPr>
        <w:t xml:space="preserve">Art. </w:t>
      </w:r>
      <w:r w:rsidR="00F36F2A">
        <w:rPr>
          <w:rStyle w:val="Ppogrubienie"/>
        </w:rPr>
        <w:t>2</w:t>
      </w:r>
      <w:r w:rsidRPr="003E5386">
        <w:rPr>
          <w:rStyle w:val="Ppogrubienie"/>
        </w:rPr>
        <w:t>.</w:t>
      </w:r>
      <w:r>
        <w:t xml:space="preserve"> </w:t>
      </w:r>
      <w:r w:rsidR="00FA5E24">
        <w:t xml:space="preserve">W okresie 9 miesięcy od dnia wejścia w życie </w:t>
      </w:r>
      <w:r w:rsidR="00631C19">
        <w:t xml:space="preserve">niniejszej </w:t>
      </w:r>
      <w:r w:rsidR="00FA5E24">
        <w:t xml:space="preserve">ustawy art. 10a ust. 2 </w:t>
      </w:r>
      <w:r w:rsidR="00476800">
        <w:t xml:space="preserve">ustawy zmienianej </w:t>
      </w:r>
      <w:r w:rsidR="00FA5E24">
        <w:t>nie</w:t>
      </w:r>
      <w:r w:rsidR="00631C19">
        <w:t xml:space="preserve"> stosuje się</w:t>
      </w:r>
      <w:r w:rsidR="00FA5E24">
        <w:t>.</w:t>
      </w:r>
    </w:p>
    <w:p w14:paraId="03959C41" w14:textId="25E4D619" w:rsidR="00A545C3" w:rsidRPr="00A545C3" w:rsidRDefault="00A545C3" w:rsidP="003E5386">
      <w:pPr>
        <w:pStyle w:val="ARTartustawynprozporzdzenia"/>
      </w:pPr>
      <w:r w:rsidRPr="003E5386">
        <w:rPr>
          <w:rStyle w:val="Ppogrubienie"/>
        </w:rPr>
        <w:t>Art. </w:t>
      </w:r>
      <w:r w:rsidR="00F36F2A">
        <w:rPr>
          <w:rStyle w:val="Ppogrubienie"/>
        </w:rPr>
        <w:t>3</w:t>
      </w:r>
      <w:r w:rsidR="00AC597D" w:rsidRPr="003E5386">
        <w:rPr>
          <w:rStyle w:val="Ppogrubienie"/>
        </w:rPr>
        <w:t>.</w:t>
      </w:r>
      <w:r>
        <w:t xml:space="preserve"> </w:t>
      </w:r>
      <w:r w:rsidRPr="00A545C3">
        <w:t xml:space="preserve">W okresie </w:t>
      </w:r>
      <w:r>
        <w:t xml:space="preserve">9 miesięcy od </w:t>
      </w:r>
      <w:r w:rsidRPr="00A545C3">
        <w:t xml:space="preserve">dnia wejścia w życie niniejszej ustawy do zadań Komitetu Polityki Ubezpieczeń </w:t>
      </w:r>
      <w:r w:rsidR="00836D0D">
        <w:t>Gwarantowanych przez Skarb Państwa</w:t>
      </w:r>
      <w:r w:rsidR="00836D0D" w:rsidRPr="00A545C3">
        <w:t xml:space="preserve"> </w:t>
      </w:r>
      <w:r w:rsidRPr="00A545C3">
        <w:t>należy:</w:t>
      </w:r>
    </w:p>
    <w:p w14:paraId="26BD2675" w14:textId="56F6557F" w:rsidR="00AC597D" w:rsidRDefault="00A545C3" w:rsidP="00AC597D">
      <w:pPr>
        <w:pStyle w:val="PKTpunkt"/>
      </w:pPr>
      <w:r w:rsidRPr="00A545C3">
        <w:t>1)</w:t>
      </w:r>
      <w:r w:rsidR="00631C19">
        <w:tab/>
      </w:r>
      <w:r w:rsidRPr="00A545C3">
        <w:t xml:space="preserve">określanie polityki udzielania ubezpieczeń </w:t>
      </w:r>
      <w:r>
        <w:t xml:space="preserve">gwarantowanych </w:t>
      </w:r>
      <w:r w:rsidRPr="00A545C3">
        <w:t>wobec poszczególnych krajów lub branż</w:t>
      </w:r>
      <w:r w:rsidR="00AC597D">
        <w:t xml:space="preserve">, w tym ustalanie </w:t>
      </w:r>
      <w:r w:rsidR="00671A57">
        <w:t xml:space="preserve">łącznych </w:t>
      </w:r>
      <w:r w:rsidR="00AC597D">
        <w:t>kwotowych limitów dla ubezpieczeń gwarantowanych:</w:t>
      </w:r>
    </w:p>
    <w:p w14:paraId="74EB1BAE" w14:textId="51C27F2C" w:rsidR="00AC597D" w:rsidRPr="00AC597D" w:rsidRDefault="00AC597D" w:rsidP="00AC597D">
      <w:pPr>
        <w:pStyle w:val="LITlitera"/>
      </w:pPr>
      <w:r>
        <w:t>a</w:t>
      </w:r>
      <w:r w:rsidRPr="00AC597D">
        <w:t>)</w:t>
      </w:r>
      <w:r w:rsidRPr="00AC597D">
        <w:tab/>
        <w:t>o których mowa w art. 1 ust. 2 pkt 6</w:t>
      </w:r>
      <w:r w:rsidR="00D303E2">
        <w:t xml:space="preserve"> ustawy zmienianej</w:t>
      </w:r>
      <w:r w:rsidR="00F062F7">
        <w:t xml:space="preserve"> w brzmieniu nadanym niniejszą ustawą</w:t>
      </w:r>
      <w:r w:rsidR="00631C19">
        <w:t>,</w:t>
      </w:r>
    </w:p>
    <w:p w14:paraId="722D4FAB" w14:textId="304B1928" w:rsidR="00A545C3" w:rsidRPr="00A545C3" w:rsidRDefault="00AC597D" w:rsidP="00AC597D">
      <w:pPr>
        <w:pStyle w:val="LITlitera"/>
      </w:pPr>
      <w:r>
        <w:t>b</w:t>
      </w:r>
      <w:r w:rsidRPr="00AC597D">
        <w:t>)</w:t>
      </w:r>
      <w:r w:rsidRPr="00AC597D">
        <w:tab/>
        <w:t>dotyczący</w:t>
      </w:r>
      <w:r>
        <w:t>ch</w:t>
      </w:r>
      <w:r w:rsidRPr="00AC597D">
        <w:t xml:space="preserve"> </w:t>
      </w:r>
      <w:proofErr w:type="spellStart"/>
      <w:r w:rsidRPr="00AC597D">
        <w:t>ryzyk</w:t>
      </w:r>
      <w:proofErr w:type="spellEnd"/>
      <w:r w:rsidRPr="00AC597D">
        <w:t xml:space="preserve"> odnoszących się do podmiotów ukraińskich lub terytorium Ukrainy</w:t>
      </w:r>
      <w:r w:rsidR="00631C19">
        <w:t>;</w:t>
      </w:r>
    </w:p>
    <w:p w14:paraId="3B7FE314" w14:textId="23DDEE1E" w:rsidR="00A545C3" w:rsidRPr="00A545C3" w:rsidRDefault="00A545C3" w:rsidP="00AC597D">
      <w:pPr>
        <w:pStyle w:val="PKTpunkt"/>
      </w:pPr>
      <w:r w:rsidRPr="00A545C3">
        <w:t>2)</w:t>
      </w:r>
      <w:r w:rsidR="00631C19">
        <w:tab/>
      </w:r>
      <w:r w:rsidRPr="00A545C3">
        <w:t>opiniowanie wniosków o ubezpieczenia gwarantowane w ramach limitu, o którym mowa w art. 5a</w:t>
      </w:r>
      <w:r w:rsidR="00D303E2">
        <w:t xml:space="preserve"> ustawy zmienianej w brzmieniu nadanym niniejszą ustawą</w:t>
      </w:r>
      <w:r w:rsidRPr="00A545C3">
        <w:t>;</w:t>
      </w:r>
    </w:p>
    <w:p w14:paraId="47DB1B0F" w14:textId="30A3FD50" w:rsidR="00A545C3" w:rsidRPr="00A545C3" w:rsidRDefault="00A545C3" w:rsidP="00AC597D">
      <w:pPr>
        <w:pStyle w:val="PKTpunkt"/>
      </w:pPr>
      <w:r w:rsidRPr="00A545C3">
        <w:t>3)</w:t>
      </w:r>
      <w:r w:rsidR="00631C19">
        <w:tab/>
      </w:r>
      <w:r w:rsidRPr="00A545C3">
        <w:t xml:space="preserve">ustalanie zakresu uprawnień Korporacji </w:t>
      </w:r>
      <w:r w:rsidR="000F0501" w:rsidRPr="000F0501">
        <w:t>Ubezpieczeń Kredytów Eksportowych Spółka Akcyjna</w:t>
      </w:r>
      <w:r w:rsidR="000F0501">
        <w:t xml:space="preserve">, zwanej dalej </w:t>
      </w:r>
      <w:r w:rsidR="000F0501" w:rsidRPr="002C04D6">
        <w:t>„</w:t>
      </w:r>
      <w:r w:rsidR="000F0501">
        <w:t>Korporacją</w:t>
      </w:r>
      <w:r w:rsidR="000F0501" w:rsidRPr="002C04D6">
        <w:t>”</w:t>
      </w:r>
      <w:r w:rsidR="000F0501">
        <w:t xml:space="preserve">, </w:t>
      </w:r>
      <w:r w:rsidRPr="00A545C3">
        <w:t>do podejmowania decyzji dotyczących zawierania umów ubezpieczenia gwarantowanego;</w:t>
      </w:r>
    </w:p>
    <w:p w14:paraId="77BEBD9C" w14:textId="31FA3D5C" w:rsidR="00836D0D" w:rsidRDefault="00A545C3" w:rsidP="00836D0D">
      <w:pPr>
        <w:pStyle w:val="PKTpunkt"/>
      </w:pPr>
      <w:r w:rsidRPr="00A545C3">
        <w:t>4)</w:t>
      </w:r>
      <w:r w:rsidR="00631C19">
        <w:tab/>
      </w:r>
      <w:r w:rsidRPr="00A545C3">
        <w:t>klasyfikowanie krajów w zależności od stopnia ryzyka;</w:t>
      </w:r>
    </w:p>
    <w:p w14:paraId="3DE33856" w14:textId="3EC62356" w:rsidR="00836D0D" w:rsidRPr="00A545C3" w:rsidRDefault="00836D0D" w:rsidP="00836D0D">
      <w:pPr>
        <w:pStyle w:val="PKTpunkt"/>
      </w:pPr>
      <w:r>
        <w:t>5)</w:t>
      </w:r>
      <w:r w:rsidR="00631C19">
        <w:tab/>
      </w:r>
      <w:r w:rsidRPr="00836D0D">
        <w:t>ocena zaistnienia interesu Rzeczypospolitej Polskiej</w:t>
      </w:r>
      <w:r>
        <w:t>, o którym mowa w art. 6 ust. 3</w:t>
      </w:r>
      <w:r w:rsidR="009D48D6">
        <w:t xml:space="preserve"> </w:t>
      </w:r>
      <w:bookmarkStart w:id="56" w:name="_Hlk123559875"/>
      <w:r w:rsidR="009D48D6" w:rsidRPr="009D48D6">
        <w:t>ustawy</w:t>
      </w:r>
      <w:bookmarkEnd w:id="56"/>
      <w:r w:rsidR="008D4BB0">
        <w:t xml:space="preserve"> zmienianej</w:t>
      </w:r>
      <w:r>
        <w:t xml:space="preserve">, </w:t>
      </w:r>
      <w:r w:rsidRPr="00836D0D">
        <w:t>w odniesieniu do ubezpieczenia gwarantowanego, o którym mowa w</w:t>
      </w:r>
      <w:r w:rsidR="00DB7C05">
        <w:t> </w:t>
      </w:r>
      <w:r w:rsidRPr="00836D0D">
        <w:t>art. 6 ust. 2 pkt 2</w:t>
      </w:r>
      <w:r w:rsidR="009D48D6">
        <w:t xml:space="preserve"> </w:t>
      </w:r>
      <w:r w:rsidR="009D48D6" w:rsidRPr="009D48D6">
        <w:t>ustawy</w:t>
      </w:r>
      <w:r w:rsidR="009D48D6">
        <w:t xml:space="preserve"> zmienianej</w:t>
      </w:r>
      <w:r w:rsidRPr="00836D0D">
        <w:t>;</w:t>
      </w:r>
    </w:p>
    <w:p w14:paraId="6ECD80D3" w14:textId="7A2182EF" w:rsidR="00A545C3" w:rsidRPr="00A545C3" w:rsidRDefault="002E3A2D" w:rsidP="00AC597D">
      <w:pPr>
        <w:pStyle w:val="PKTpunkt"/>
      </w:pPr>
      <w:r>
        <w:t>6</w:t>
      </w:r>
      <w:r w:rsidR="00A545C3" w:rsidRPr="00A545C3">
        <w:t>)</w:t>
      </w:r>
      <w:r w:rsidR="00631C19">
        <w:tab/>
      </w:r>
      <w:r w:rsidR="00A545C3" w:rsidRPr="00A545C3">
        <w:t>rozpatrywanie rocznych sprawozdań Korporacji z jej działalności, obejmujących:</w:t>
      </w:r>
    </w:p>
    <w:p w14:paraId="4EB6A011" w14:textId="03EE784B" w:rsidR="00A545C3" w:rsidRPr="00A545C3" w:rsidRDefault="00A545C3" w:rsidP="00AC597D">
      <w:pPr>
        <w:pStyle w:val="LITlitera"/>
      </w:pPr>
      <w:r w:rsidRPr="00A545C3">
        <w:t>a)</w:t>
      </w:r>
      <w:r w:rsidR="00631C19">
        <w:tab/>
      </w:r>
      <w:r w:rsidRPr="00A545C3">
        <w:t xml:space="preserve">stan zobowiązań z tytułu zawartych </w:t>
      </w:r>
      <w:r w:rsidR="00E374C2" w:rsidRPr="00E374C2">
        <w:t xml:space="preserve">umów ubezpieczenia gwarantowanego </w:t>
      </w:r>
      <w:r w:rsidR="007E7D94">
        <w:t>i</w:t>
      </w:r>
      <w:r w:rsidR="007E7D94" w:rsidRPr="00E374C2">
        <w:t xml:space="preserve"> </w:t>
      </w:r>
      <w:r w:rsidR="00E374C2" w:rsidRPr="00E374C2">
        <w:t>umów kredytowych oraz stopień wykorzystania limitu</w:t>
      </w:r>
      <w:r w:rsidR="007E7D94">
        <w:t>, o którym mowa w art. 5a ustawy zmienianej w brzmieniu nadanym niniejszą ustawą</w:t>
      </w:r>
      <w:r w:rsidRPr="00A545C3">
        <w:t>,</w:t>
      </w:r>
    </w:p>
    <w:p w14:paraId="3ABD3415" w14:textId="6E89777C" w:rsidR="00A545C3" w:rsidRPr="00A545C3" w:rsidRDefault="00A545C3" w:rsidP="00AC597D">
      <w:pPr>
        <w:pStyle w:val="LITlitera"/>
      </w:pPr>
      <w:r w:rsidRPr="00A545C3">
        <w:lastRenderedPageBreak/>
        <w:t>b)</w:t>
      </w:r>
      <w:r w:rsidR="00631C19">
        <w:tab/>
      </w:r>
      <w:r w:rsidRPr="00A545C3">
        <w:t>przychody ze składek, wynagrodzenia z tytułu udzielonych gwarancji ubezpieczeniowych, wypłacone odszkodowania i kwoty gwarancji ubezpieczeniowych oraz uzyskane kwoty regresów,</w:t>
      </w:r>
    </w:p>
    <w:p w14:paraId="68923196" w14:textId="5246755B" w:rsidR="00A545C3" w:rsidRPr="00A545C3" w:rsidRDefault="00A545C3" w:rsidP="00AC597D">
      <w:pPr>
        <w:pStyle w:val="LITlitera"/>
      </w:pPr>
      <w:r w:rsidRPr="00A545C3">
        <w:t>c)</w:t>
      </w:r>
      <w:r w:rsidR="00631C19">
        <w:tab/>
      </w:r>
      <w:r w:rsidRPr="00A545C3">
        <w:t xml:space="preserve">przewidywane zobowiązania z tytułu </w:t>
      </w:r>
      <w:r w:rsidR="00E374C2" w:rsidRPr="00E374C2">
        <w:t>umów ubezpieczeń gwarantowanych na</w:t>
      </w:r>
      <w:r w:rsidR="00DB7C05">
        <w:t> </w:t>
      </w:r>
      <w:r w:rsidR="00E374C2" w:rsidRPr="00E374C2">
        <w:t>poszczególne lata</w:t>
      </w:r>
      <w:r w:rsidRPr="00A545C3">
        <w:t>;</w:t>
      </w:r>
    </w:p>
    <w:p w14:paraId="4DAA280F" w14:textId="35855847" w:rsidR="00A545C3" w:rsidRPr="00A545C3" w:rsidRDefault="002E3A2D" w:rsidP="00AC597D">
      <w:pPr>
        <w:pStyle w:val="PKTpunkt"/>
      </w:pPr>
      <w:r>
        <w:t>7</w:t>
      </w:r>
      <w:r w:rsidR="00A545C3" w:rsidRPr="00A545C3">
        <w:t>)</w:t>
      </w:r>
      <w:r w:rsidR="00631C19">
        <w:tab/>
      </w:r>
      <w:r w:rsidR="00A545C3" w:rsidRPr="00A545C3">
        <w:t>rozpatrywanie propozycji zmian w działalności Korporacji i przedstawianie ich ministrowi właściwemu do spraw gospodarki.</w:t>
      </w:r>
    </w:p>
    <w:p w14:paraId="1564F84E" w14:textId="7410F919" w:rsidR="001E592A" w:rsidRPr="001E592A" w:rsidRDefault="00F36F2A" w:rsidP="001E592A">
      <w:pPr>
        <w:pStyle w:val="USTustnpkodeksu"/>
      </w:pPr>
      <w:r w:rsidRPr="00D338B4">
        <w:rPr>
          <w:rStyle w:val="Ppogrubienie"/>
        </w:rPr>
        <w:t xml:space="preserve">Art. </w:t>
      </w:r>
      <w:r>
        <w:rPr>
          <w:rStyle w:val="Ppogrubienie"/>
        </w:rPr>
        <w:t>4</w:t>
      </w:r>
      <w:r w:rsidRPr="00D338B4">
        <w:rPr>
          <w:rStyle w:val="Ppogrubienie"/>
        </w:rPr>
        <w:t>.</w:t>
      </w:r>
      <w:r>
        <w:t xml:space="preserve"> </w:t>
      </w:r>
      <w:r w:rsidR="001E592A" w:rsidRPr="001E592A">
        <w:t>1. Do wpływów i wydatków, o których mowa w art. 10a ust. 1 ustawy zmienianej, dokonanych przed dniem wejścia w życie niniejszej ustawy stosuje się przepisy dotychczasowe.</w:t>
      </w:r>
    </w:p>
    <w:p w14:paraId="5822F82F" w14:textId="1A6193DC" w:rsidR="00F36F2A" w:rsidRDefault="001E592A" w:rsidP="001E592A">
      <w:pPr>
        <w:pStyle w:val="USTustnpkodeksu"/>
      </w:pPr>
      <w:r w:rsidRPr="001E592A">
        <w:t>2. Do wpływów i wydatków, o których mowa w art. 10a ust. 1 ustawy zmienianej, dokonanych po dniu wejścia w życie niniejszej ustawy stosuje się przepisy ustawy zmienianej w brzmieniu nadanym niniejszą ustawą.</w:t>
      </w:r>
    </w:p>
    <w:p w14:paraId="5C87A760" w14:textId="30E7D154" w:rsidR="00261A16" w:rsidRDefault="00FA5E24" w:rsidP="00B23CA5">
      <w:pPr>
        <w:pStyle w:val="ARTartustawynprozporzdzenia"/>
      </w:pPr>
      <w:r w:rsidRPr="00D338B4">
        <w:rPr>
          <w:rStyle w:val="Ppogrubienie"/>
        </w:rPr>
        <w:t xml:space="preserve">Art. </w:t>
      </w:r>
      <w:r w:rsidR="00732947">
        <w:rPr>
          <w:rStyle w:val="Ppogrubienie"/>
        </w:rPr>
        <w:t>5</w:t>
      </w:r>
      <w:r w:rsidRPr="00D338B4">
        <w:rPr>
          <w:rStyle w:val="Ppogrubienie"/>
        </w:rPr>
        <w:t>.</w:t>
      </w:r>
      <w:r>
        <w:t xml:space="preserve"> Ustawa wchodzi w życie </w:t>
      </w:r>
      <w:r w:rsidR="00971F68">
        <w:t xml:space="preserve">po upływie </w:t>
      </w:r>
      <w:r>
        <w:t>14 dni od dnia ogłoszenia</w:t>
      </w:r>
      <w:r w:rsidR="00476800">
        <w:t>,</w:t>
      </w:r>
      <w:r w:rsidR="00CE35E1">
        <w:t xml:space="preserve"> z wyjątkiem art.</w:t>
      </w:r>
      <w:r w:rsidR="00DB7C05">
        <w:t> </w:t>
      </w:r>
      <w:r w:rsidR="00CE35E1">
        <w:t xml:space="preserve">1 pkt 10 lit b w zakresie </w:t>
      </w:r>
      <w:r w:rsidR="00476800">
        <w:t xml:space="preserve">dodawanego </w:t>
      </w:r>
      <w:r w:rsidR="005A3442">
        <w:t xml:space="preserve">art. 7 </w:t>
      </w:r>
      <w:r w:rsidR="00B23CA5">
        <w:t xml:space="preserve">ust. 2 pkt 3, który wchodzi w życie </w:t>
      </w:r>
      <w:bookmarkEnd w:id="0"/>
      <w:r w:rsidR="001608B2">
        <w:t xml:space="preserve">po upływie </w:t>
      </w:r>
      <w:r w:rsidR="001608B2" w:rsidRPr="001608B2">
        <w:t>9 miesięcy od dnia wejścia w życie niniejszej ustawy</w:t>
      </w:r>
      <w:r w:rsidR="00B23CA5">
        <w:t>.</w:t>
      </w:r>
    </w:p>
    <w:p w14:paraId="54960243" w14:textId="19E1A2E7" w:rsidR="002D52E2" w:rsidRPr="002D52E2" w:rsidRDefault="002D52E2" w:rsidP="007972D0"/>
    <w:p w14:paraId="0033343D" w14:textId="4767C41A" w:rsidR="002D52E2" w:rsidRPr="002D52E2" w:rsidRDefault="002D52E2" w:rsidP="007972D0"/>
    <w:p w14:paraId="72DAFF46" w14:textId="568002E2" w:rsidR="002D52E2" w:rsidRPr="002D52E2" w:rsidRDefault="002D52E2" w:rsidP="007972D0"/>
    <w:p w14:paraId="07FB8C05" w14:textId="58374F37" w:rsidR="002D52E2" w:rsidRPr="002D52E2" w:rsidRDefault="002D52E2" w:rsidP="007972D0"/>
    <w:p w14:paraId="5CE6E20C" w14:textId="207AC3DF" w:rsidR="002D52E2" w:rsidRDefault="002D52E2" w:rsidP="002D52E2">
      <w:pPr>
        <w:rPr>
          <w:rFonts w:ascii="Times" w:hAnsi="Times"/>
        </w:rPr>
      </w:pPr>
    </w:p>
    <w:p w14:paraId="20B90FDD" w14:textId="76A2608E" w:rsidR="002D52E2" w:rsidRDefault="002D52E2" w:rsidP="002D52E2">
      <w:pPr>
        <w:rPr>
          <w:rFonts w:ascii="Times" w:hAnsi="Times"/>
        </w:rPr>
      </w:pPr>
    </w:p>
    <w:p w14:paraId="6E0D55B4" w14:textId="77777777" w:rsidR="002D52E2" w:rsidRPr="002D52E2" w:rsidRDefault="002D52E2" w:rsidP="002D52E2">
      <w:r w:rsidRPr="002D52E2">
        <w:t>ZA ZGODNOŚĆ POD WZGLĘDEM PRAWNYM,</w:t>
      </w:r>
    </w:p>
    <w:p w14:paraId="109DBE6C" w14:textId="77777777" w:rsidR="002D52E2" w:rsidRPr="002D52E2" w:rsidRDefault="002D52E2" w:rsidP="002D52E2">
      <w:r w:rsidRPr="002D52E2">
        <w:t>LEGISLACYJNYM I REDAKCYJNYM</w:t>
      </w:r>
    </w:p>
    <w:p w14:paraId="0E9EFB98" w14:textId="77777777" w:rsidR="002D52E2" w:rsidRPr="002D52E2" w:rsidRDefault="002D52E2" w:rsidP="002D52E2">
      <w:r w:rsidRPr="002D52E2">
        <w:t>Aneta Mijal</w:t>
      </w:r>
    </w:p>
    <w:p w14:paraId="0426BF34" w14:textId="77777777" w:rsidR="002D52E2" w:rsidRPr="002D52E2" w:rsidRDefault="002D52E2" w:rsidP="002D52E2">
      <w:r w:rsidRPr="002D52E2">
        <w:t xml:space="preserve">Dyrektor Departamentu Prawnego </w:t>
      </w:r>
    </w:p>
    <w:p w14:paraId="4E5F2E88" w14:textId="5D81DE38" w:rsidR="002D52E2" w:rsidRPr="002D52E2" w:rsidRDefault="002D52E2" w:rsidP="007972D0">
      <w:r w:rsidRPr="002D52E2">
        <w:t>w Ministerstwie Rozwoju i Technologii</w:t>
      </w:r>
    </w:p>
    <w:sectPr w:rsidR="002D52E2" w:rsidRPr="002D52E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5A9A" w14:textId="77777777" w:rsidR="00A61C6A" w:rsidRDefault="00A61C6A">
      <w:r>
        <w:separator/>
      </w:r>
    </w:p>
  </w:endnote>
  <w:endnote w:type="continuationSeparator" w:id="0">
    <w:p w14:paraId="29CFA93C" w14:textId="77777777" w:rsidR="00A61C6A" w:rsidRDefault="00A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6266" w14:textId="77777777" w:rsidR="00A61C6A" w:rsidRDefault="00A61C6A">
      <w:r>
        <w:separator/>
      </w:r>
    </w:p>
  </w:footnote>
  <w:footnote w:type="continuationSeparator" w:id="0">
    <w:p w14:paraId="5F2E964A" w14:textId="77777777" w:rsidR="00A61C6A" w:rsidRDefault="00A61C6A">
      <w:r>
        <w:continuationSeparator/>
      </w:r>
    </w:p>
  </w:footnote>
  <w:footnote w:id="1">
    <w:p w14:paraId="699E1805" w14:textId="3D972C1D" w:rsidR="00DB18E4" w:rsidRDefault="00DB18E4" w:rsidP="007972D0">
      <w:pPr>
        <w:pStyle w:val="ODNONIKtreodnonika"/>
      </w:pPr>
      <w:r>
        <w:rPr>
          <w:rStyle w:val="Odwoanieprzypisudolnego"/>
        </w:rPr>
        <w:t>1)</w:t>
      </w:r>
      <w:r w:rsidR="00F84C6B">
        <w:tab/>
      </w:r>
      <w:r>
        <w:t xml:space="preserve">Zmiany wymienionego rozporządzenia zostały ogłoszone w </w:t>
      </w:r>
      <w:r w:rsidRPr="00DB18E4">
        <w:t>Dz. Urz. UE L 207 z 02.08.2013, str. 1, Dz. Urz. UE L 36 z 11.02.2016, str. 1 oraz Dz. Urz. UE L 37 z 09.02.2018, str. 1</w:t>
      </w:r>
      <w:r>
        <w:t>.</w:t>
      </w:r>
    </w:p>
  </w:footnote>
  <w:footnote w:id="2">
    <w:p w14:paraId="6427478C" w14:textId="12914A41" w:rsidR="00DB7C05" w:rsidRDefault="00DB7C05" w:rsidP="007972D0">
      <w:pPr>
        <w:pStyle w:val="ODNONIKtreodnonika"/>
      </w:pPr>
      <w:r>
        <w:rPr>
          <w:rStyle w:val="Odwoanieprzypisudolnego"/>
        </w:rPr>
        <w:t>2)</w:t>
      </w:r>
      <w:r>
        <w:tab/>
      </w:r>
      <w:r w:rsidRPr="00DB7C05">
        <w:t>Zmiany tekstu jednolitego wymienionej ustawy zostały ogłoszone w Dz. U. z 2022 r. poz. 807, 872, 1459, 1512 i 2463 oraz z 2023 r. poz. 203.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03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9565428">
    <w:abstractNumId w:val="23"/>
  </w:num>
  <w:num w:numId="2" w16cid:durableId="264196511">
    <w:abstractNumId w:val="23"/>
  </w:num>
  <w:num w:numId="3" w16cid:durableId="1804493694">
    <w:abstractNumId w:val="18"/>
  </w:num>
  <w:num w:numId="4" w16cid:durableId="1740978726">
    <w:abstractNumId w:val="18"/>
  </w:num>
  <w:num w:numId="5" w16cid:durableId="1913999281">
    <w:abstractNumId w:val="35"/>
  </w:num>
  <w:num w:numId="6" w16cid:durableId="2146045530">
    <w:abstractNumId w:val="31"/>
  </w:num>
  <w:num w:numId="7" w16cid:durableId="1183590444">
    <w:abstractNumId w:val="35"/>
  </w:num>
  <w:num w:numId="8" w16cid:durableId="469590134">
    <w:abstractNumId w:val="31"/>
  </w:num>
  <w:num w:numId="9" w16cid:durableId="1295670803">
    <w:abstractNumId w:val="35"/>
  </w:num>
  <w:num w:numId="10" w16cid:durableId="1074013929">
    <w:abstractNumId w:val="31"/>
  </w:num>
  <w:num w:numId="11" w16cid:durableId="1944220862">
    <w:abstractNumId w:val="14"/>
  </w:num>
  <w:num w:numId="12" w16cid:durableId="2009207825">
    <w:abstractNumId w:val="10"/>
  </w:num>
  <w:num w:numId="13" w16cid:durableId="688531887">
    <w:abstractNumId w:val="15"/>
  </w:num>
  <w:num w:numId="14" w16cid:durableId="964769364">
    <w:abstractNumId w:val="26"/>
  </w:num>
  <w:num w:numId="15" w16cid:durableId="2006853618">
    <w:abstractNumId w:val="14"/>
  </w:num>
  <w:num w:numId="16" w16cid:durableId="1504274828">
    <w:abstractNumId w:val="16"/>
  </w:num>
  <w:num w:numId="17" w16cid:durableId="160508794">
    <w:abstractNumId w:val="8"/>
  </w:num>
  <w:num w:numId="18" w16cid:durableId="1388335067">
    <w:abstractNumId w:val="3"/>
  </w:num>
  <w:num w:numId="19" w16cid:durableId="1830360600">
    <w:abstractNumId w:val="2"/>
  </w:num>
  <w:num w:numId="20" w16cid:durableId="1124539545">
    <w:abstractNumId w:val="1"/>
  </w:num>
  <w:num w:numId="21" w16cid:durableId="1295022907">
    <w:abstractNumId w:val="0"/>
  </w:num>
  <w:num w:numId="22" w16cid:durableId="853811331">
    <w:abstractNumId w:val="9"/>
  </w:num>
  <w:num w:numId="23" w16cid:durableId="2034183269">
    <w:abstractNumId w:val="7"/>
  </w:num>
  <w:num w:numId="24" w16cid:durableId="863516349">
    <w:abstractNumId w:val="6"/>
  </w:num>
  <w:num w:numId="25" w16cid:durableId="237792646">
    <w:abstractNumId w:val="5"/>
  </w:num>
  <w:num w:numId="26" w16cid:durableId="404378736">
    <w:abstractNumId w:val="4"/>
  </w:num>
  <w:num w:numId="27" w16cid:durableId="1387146966">
    <w:abstractNumId w:val="33"/>
  </w:num>
  <w:num w:numId="28" w16cid:durableId="1242830353">
    <w:abstractNumId w:val="25"/>
  </w:num>
  <w:num w:numId="29" w16cid:durableId="1905676000">
    <w:abstractNumId w:val="36"/>
  </w:num>
  <w:num w:numId="30" w16cid:durableId="1063454869">
    <w:abstractNumId w:val="32"/>
  </w:num>
  <w:num w:numId="31" w16cid:durableId="679357991">
    <w:abstractNumId w:val="19"/>
  </w:num>
  <w:num w:numId="32" w16cid:durableId="386228409">
    <w:abstractNumId w:val="11"/>
  </w:num>
  <w:num w:numId="33" w16cid:durableId="895630132">
    <w:abstractNumId w:val="30"/>
  </w:num>
  <w:num w:numId="34" w16cid:durableId="890120791">
    <w:abstractNumId w:val="20"/>
  </w:num>
  <w:num w:numId="35" w16cid:durableId="1140150448">
    <w:abstractNumId w:val="17"/>
  </w:num>
  <w:num w:numId="36" w16cid:durableId="1092508940">
    <w:abstractNumId w:val="22"/>
  </w:num>
  <w:num w:numId="37" w16cid:durableId="326711546">
    <w:abstractNumId w:val="27"/>
  </w:num>
  <w:num w:numId="38" w16cid:durableId="1677726006">
    <w:abstractNumId w:val="24"/>
  </w:num>
  <w:num w:numId="39" w16cid:durableId="165287184">
    <w:abstractNumId w:val="13"/>
  </w:num>
  <w:num w:numId="40" w16cid:durableId="1499033350">
    <w:abstractNumId w:val="29"/>
  </w:num>
  <w:num w:numId="41" w16cid:durableId="743381008">
    <w:abstractNumId w:val="28"/>
  </w:num>
  <w:num w:numId="42" w16cid:durableId="84110485">
    <w:abstractNumId w:val="21"/>
  </w:num>
  <w:num w:numId="43" w16cid:durableId="646594481">
    <w:abstractNumId w:val="34"/>
  </w:num>
  <w:num w:numId="44" w16cid:durableId="1335646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4"/>
    <w:rsid w:val="000012DA"/>
    <w:rsid w:val="0000246E"/>
    <w:rsid w:val="00003862"/>
    <w:rsid w:val="00005A78"/>
    <w:rsid w:val="00012A35"/>
    <w:rsid w:val="00015422"/>
    <w:rsid w:val="000155E6"/>
    <w:rsid w:val="00016099"/>
    <w:rsid w:val="00017DC2"/>
    <w:rsid w:val="00021522"/>
    <w:rsid w:val="0002337F"/>
    <w:rsid w:val="00023471"/>
    <w:rsid w:val="00023F13"/>
    <w:rsid w:val="000249BD"/>
    <w:rsid w:val="000260F4"/>
    <w:rsid w:val="00030634"/>
    <w:rsid w:val="000319C1"/>
    <w:rsid w:val="00031A8B"/>
    <w:rsid w:val="00031BCA"/>
    <w:rsid w:val="00032717"/>
    <w:rsid w:val="000330FA"/>
    <w:rsid w:val="0003362F"/>
    <w:rsid w:val="00036B63"/>
    <w:rsid w:val="00037E1A"/>
    <w:rsid w:val="00040D81"/>
    <w:rsid w:val="00042219"/>
    <w:rsid w:val="00043495"/>
    <w:rsid w:val="00045B68"/>
    <w:rsid w:val="00046A75"/>
    <w:rsid w:val="0004703C"/>
    <w:rsid w:val="00047312"/>
    <w:rsid w:val="000508BD"/>
    <w:rsid w:val="00051325"/>
    <w:rsid w:val="000517AB"/>
    <w:rsid w:val="0005339C"/>
    <w:rsid w:val="0005571B"/>
    <w:rsid w:val="000569BD"/>
    <w:rsid w:val="00057AB3"/>
    <w:rsid w:val="00060076"/>
    <w:rsid w:val="000600E0"/>
    <w:rsid w:val="00060432"/>
    <w:rsid w:val="00060D87"/>
    <w:rsid w:val="000615A5"/>
    <w:rsid w:val="00064E4C"/>
    <w:rsid w:val="00066901"/>
    <w:rsid w:val="00071BEE"/>
    <w:rsid w:val="0007212F"/>
    <w:rsid w:val="00072B53"/>
    <w:rsid w:val="000736CD"/>
    <w:rsid w:val="0007533B"/>
    <w:rsid w:val="0007545D"/>
    <w:rsid w:val="000760BF"/>
    <w:rsid w:val="0007613E"/>
    <w:rsid w:val="00076BFC"/>
    <w:rsid w:val="00080FE3"/>
    <w:rsid w:val="000814A7"/>
    <w:rsid w:val="0008557B"/>
    <w:rsid w:val="00085CE7"/>
    <w:rsid w:val="00087933"/>
    <w:rsid w:val="000906EE"/>
    <w:rsid w:val="00091BA2"/>
    <w:rsid w:val="000944EF"/>
    <w:rsid w:val="0009732D"/>
    <w:rsid w:val="000973F0"/>
    <w:rsid w:val="000A1296"/>
    <w:rsid w:val="000A1A70"/>
    <w:rsid w:val="000A1C27"/>
    <w:rsid w:val="000A1DAD"/>
    <w:rsid w:val="000A2649"/>
    <w:rsid w:val="000A323B"/>
    <w:rsid w:val="000A5BBE"/>
    <w:rsid w:val="000B1D83"/>
    <w:rsid w:val="000B298D"/>
    <w:rsid w:val="000B47E0"/>
    <w:rsid w:val="000B5B2D"/>
    <w:rsid w:val="000B5DCE"/>
    <w:rsid w:val="000B74F9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B8E"/>
    <w:rsid w:val="000E6241"/>
    <w:rsid w:val="000F0501"/>
    <w:rsid w:val="000F2BE3"/>
    <w:rsid w:val="000F34FE"/>
    <w:rsid w:val="000F3D0D"/>
    <w:rsid w:val="000F6ED4"/>
    <w:rsid w:val="000F77A5"/>
    <w:rsid w:val="000F7A6E"/>
    <w:rsid w:val="001042BA"/>
    <w:rsid w:val="00106D03"/>
    <w:rsid w:val="00107F7A"/>
    <w:rsid w:val="00110465"/>
    <w:rsid w:val="00110628"/>
    <w:rsid w:val="0011245A"/>
    <w:rsid w:val="001126AF"/>
    <w:rsid w:val="0011493E"/>
    <w:rsid w:val="00115B72"/>
    <w:rsid w:val="001209EC"/>
    <w:rsid w:val="00120A9E"/>
    <w:rsid w:val="00121319"/>
    <w:rsid w:val="00123236"/>
    <w:rsid w:val="0012486B"/>
    <w:rsid w:val="00125A9C"/>
    <w:rsid w:val="001270A2"/>
    <w:rsid w:val="00130BEB"/>
    <w:rsid w:val="00131237"/>
    <w:rsid w:val="001329AC"/>
    <w:rsid w:val="00134CA0"/>
    <w:rsid w:val="0014026F"/>
    <w:rsid w:val="00147A47"/>
    <w:rsid w:val="00147AA1"/>
    <w:rsid w:val="001520CF"/>
    <w:rsid w:val="001524DC"/>
    <w:rsid w:val="00153DD7"/>
    <w:rsid w:val="0015667C"/>
    <w:rsid w:val="00157110"/>
    <w:rsid w:val="0015742A"/>
    <w:rsid w:val="00157DA1"/>
    <w:rsid w:val="001608B2"/>
    <w:rsid w:val="00163147"/>
    <w:rsid w:val="00164C57"/>
    <w:rsid w:val="00164C9D"/>
    <w:rsid w:val="00167A56"/>
    <w:rsid w:val="00171527"/>
    <w:rsid w:val="00172F7A"/>
    <w:rsid w:val="00173150"/>
    <w:rsid w:val="00173390"/>
    <w:rsid w:val="001736F0"/>
    <w:rsid w:val="00173BB3"/>
    <w:rsid w:val="001740D0"/>
    <w:rsid w:val="00174F2C"/>
    <w:rsid w:val="00180F2A"/>
    <w:rsid w:val="0018314C"/>
    <w:rsid w:val="00184B91"/>
    <w:rsid w:val="00184D4A"/>
    <w:rsid w:val="00186EC1"/>
    <w:rsid w:val="00191E1F"/>
    <w:rsid w:val="0019473B"/>
    <w:rsid w:val="001952B1"/>
    <w:rsid w:val="00196357"/>
    <w:rsid w:val="00196600"/>
    <w:rsid w:val="00196E39"/>
    <w:rsid w:val="0019704A"/>
    <w:rsid w:val="001973EE"/>
    <w:rsid w:val="00197649"/>
    <w:rsid w:val="00197B60"/>
    <w:rsid w:val="001A01FB"/>
    <w:rsid w:val="001A10E9"/>
    <w:rsid w:val="001A183D"/>
    <w:rsid w:val="001A2B65"/>
    <w:rsid w:val="001A3CD3"/>
    <w:rsid w:val="001A5BEF"/>
    <w:rsid w:val="001A7F15"/>
    <w:rsid w:val="001B1E2A"/>
    <w:rsid w:val="001B342E"/>
    <w:rsid w:val="001C07A3"/>
    <w:rsid w:val="001C1832"/>
    <w:rsid w:val="001C188C"/>
    <w:rsid w:val="001C18D6"/>
    <w:rsid w:val="001D12CC"/>
    <w:rsid w:val="001D1783"/>
    <w:rsid w:val="001D2417"/>
    <w:rsid w:val="001D2D0D"/>
    <w:rsid w:val="001D38B9"/>
    <w:rsid w:val="001D53CD"/>
    <w:rsid w:val="001D55A3"/>
    <w:rsid w:val="001D5AF5"/>
    <w:rsid w:val="001E1E73"/>
    <w:rsid w:val="001E4E0C"/>
    <w:rsid w:val="001E526D"/>
    <w:rsid w:val="001E5655"/>
    <w:rsid w:val="001E592A"/>
    <w:rsid w:val="001E5FB2"/>
    <w:rsid w:val="001F1832"/>
    <w:rsid w:val="001F220F"/>
    <w:rsid w:val="001F25B3"/>
    <w:rsid w:val="001F63BC"/>
    <w:rsid w:val="001F6616"/>
    <w:rsid w:val="001F7E26"/>
    <w:rsid w:val="00200AAC"/>
    <w:rsid w:val="00200CD9"/>
    <w:rsid w:val="00201BCD"/>
    <w:rsid w:val="00202BD4"/>
    <w:rsid w:val="002036E0"/>
    <w:rsid w:val="00204A97"/>
    <w:rsid w:val="002073ED"/>
    <w:rsid w:val="00210894"/>
    <w:rsid w:val="002114EF"/>
    <w:rsid w:val="00213D40"/>
    <w:rsid w:val="00214416"/>
    <w:rsid w:val="002166AD"/>
    <w:rsid w:val="00217871"/>
    <w:rsid w:val="00220C3F"/>
    <w:rsid w:val="00221ED8"/>
    <w:rsid w:val="002231EA"/>
    <w:rsid w:val="00223906"/>
    <w:rsid w:val="00223FDF"/>
    <w:rsid w:val="002254FE"/>
    <w:rsid w:val="00225AD7"/>
    <w:rsid w:val="002279C0"/>
    <w:rsid w:val="0023727E"/>
    <w:rsid w:val="00242081"/>
    <w:rsid w:val="00243777"/>
    <w:rsid w:val="002441CD"/>
    <w:rsid w:val="002501A3"/>
    <w:rsid w:val="0025166C"/>
    <w:rsid w:val="002555D4"/>
    <w:rsid w:val="00257A63"/>
    <w:rsid w:val="00261A16"/>
    <w:rsid w:val="00262C8A"/>
    <w:rsid w:val="00263522"/>
    <w:rsid w:val="00264EC6"/>
    <w:rsid w:val="00271013"/>
    <w:rsid w:val="00273FE4"/>
    <w:rsid w:val="002765B4"/>
    <w:rsid w:val="00276A94"/>
    <w:rsid w:val="00282CFF"/>
    <w:rsid w:val="00284A21"/>
    <w:rsid w:val="002932DA"/>
    <w:rsid w:val="0029405D"/>
    <w:rsid w:val="00294FA6"/>
    <w:rsid w:val="00295A6F"/>
    <w:rsid w:val="00295AFD"/>
    <w:rsid w:val="00295E79"/>
    <w:rsid w:val="00296121"/>
    <w:rsid w:val="002A20C4"/>
    <w:rsid w:val="002A570F"/>
    <w:rsid w:val="002A7292"/>
    <w:rsid w:val="002A7358"/>
    <w:rsid w:val="002A7902"/>
    <w:rsid w:val="002A795B"/>
    <w:rsid w:val="002B0F6B"/>
    <w:rsid w:val="002B23B8"/>
    <w:rsid w:val="002B4429"/>
    <w:rsid w:val="002B68A6"/>
    <w:rsid w:val="002B7FAF"/>
    <w:rsid w:val="002C3C4E"/>
    <w:rsid w:val="002D0041"/>
    <w:rsid w:val="002D0C4F"/>
    <w:rsid w:val="002D1364"/>
    <w:rsid w:val="002D4D30"/>
    <w:rsid w:val="002D5000"/>
    <w:rsid w:val="002D52E2"/>
    <w:rsid w:val="002D598D"/>
    <w:rsid w:val="002D7188"/>
    <w:rsid w:val="002E1C52"/>
    <w:rsid w:val="002E1DE3"/>
    <w:rsid w:val="002E2AB6"/>
    <w:rsid w:val="002E3A2D"/>
    <w:rsid w:val="002E3F34"/>
    <w:rsid w:val="002E5F79"/>
    <w:rsid w:val="002E64FA"/>
    <w:rsid w:val="002F0A00"/>
    <w:rsid w:val="002F0CFA"/>
    <w:rsid w:val="002F105A"/>
    <w:rsid w:val="002F669F"/>
    <w:rsid w:val="00300964"/>
    <w:rsid w:val="00301C97"/>
    <w:rsid w:val="0031004C"/>
    <w:rsid w:val="003105F6"/>
    <w:rsid w:val="00311297"/>
    <w:rsid w:val="003113BE"/>
    <w:rsid w:val="003122CA"/>
    <w:rsid w:val="00313353"/>
    <w:rsid w:val="003148FD"/>
    <w:rsid w:val="003164E7"/>
    <w:rsid w:val="00320CC3"/>
    <w:rsid w:val="00321080"/>
    <w:rsid w:val="00322D45"/>
    <w:rsid w:val="00323027"/>
    <w:rsid w:val="0032569A"/>
    <w:rsid w:val="00325A1F"/>
    <w:rsid w:val="003268F9"/>
    <w:rsid w:val="003302AF"/>
    <w:rsid w:val="00330BAF"/>
    <w:rsid w:val="00330F78"/>
    <w:rsid w:val="00334E3A"/>
    <w:rsid w:val="003361DD"/>
    <w:rsid w:val="00340166"/>
    <w:rsid w:val="00341A6A"/>
    <w:rsid w:val="00345B9C"/>
    <w:rsid w:val="00346B98"/>
    <w:rsid w:val="00347178"/>
    <w:rsid w:val="0035289F"/>
    <w:rsid w:val="00352DAE"/>
    <w:rsid w:val="00354EB9"/>
    <w:rsid w:val="00356A44"/>
    <w:rsid w:val="003602AE"/>
    <w:rsid w:val="00360929"/>
    <w:rsid w:val="003647D5"/>
    <w:rsid w:val="00366173"/>
    <w:rsid w:val="003674B0"/>
    <w:rsid w:val="00376E2C"/>
    <w:rsid w:val="0037727C"/>
    <w:rsid w:val="00377E70"/>
    <w:rsid w:val="00380904"/>
    <w:rsid w:val="003823EE"/>
    <w:rsid w:val="00382960"/>
    <w:rsid w:val="003846F7"/>
    <w:rsid w:val="00384A50"/>
    <w:rsid w:val="003851ED"/>
    <w:rsid w:val="00385648"/>
    <w:rsid w:val="00385B39"/>
    <w:rsid w:val="00386785"/>
    <w:rsid w:val="00390E89"/>
    <w:rsid w:val="00391B1A"/>
    <w:rsid w:val="00394423"/>
    <w:rsid w:val="00396942"/>
    <w:rsid w:val="00396B49"/>
    <w:rsid w:val="00396E3E"/>
    <w:rsid w:val="003A08A3"/>
    <w:rsid w:val="003A306E"/>
    <w:rsid w:val="003A60DC"/>
    <w:rsid w:val="003A6A46"/>
    <w:rsid w:val="003A7A63"/>
    <w:rsid w:val="003B000C"/>
    <w:rsid w:val="003B0F1D"/>
    <w:rsid w:val="003B4A57"/>
    <w:rsid w:val="003B6C0A"/>
    <w:rsid w:val="003C0AD9"/>
    <w:rsid w:val="003C0ED0"/>
    <w:rsid w:val="003C1D49"/>
    <w:rsid w:val="003C35C4"/>
    <w:rsid w:val="003C47DB"/>
    <w:rsid w:val="003D12C2"/>
    <w:rsid w:val="003D2313"/>
    <w:rsid w:val="003D31B9"/>
    <w:rsid w:val="003D3867"/>
    <w:rsid w:val="003D3E8D"/>
    <w:rsid w:val="003D7AA3"/>
    <w:rsid w:val="003E0D1A"/>
    <w:rsid w:val="003E2DA3"/>
    <w:rsid w:val="003E5386"/>
    <w:rsid w:val="003F020D"/>
    <w:rsid w:val="003F03D9"/>
    <w:rsid w:val="003F2FBE"/>
    <w:rsid w:val="003F318D"/>
    <w:rsid w:val="003F415F"/>
    <w:rsid w:val="003F5BAE"/>
    <w:rsid w:val="003F6ED7"/>
    <w:rsid w:val="00401C84"/>
    <w:rsid w:val="00403210"/>
    <w:rsid w:val="004035BB"/>
    <w:rsid w:val="004035EB"/>
    <w:rsid w:val="00403DB4"/>
    <w:rsid w:val="004043AD"/>
    <w:rsid w:val="00407332"/>
    <w:rsid w:val="00407828"/>
    <w:rsid w:val="00407A24"/>
    <w:rsid w:val="00413D8E"/>
    <w:rsid w:val="004140F2"/>
    <w:rsid w:val="004173E7"/>
    <w:rsid w:val="00417B22"/>
    <w:rsid w:val="00421085"/>
    <w:rsid w:val="0042465E"/>
    <w:rsid w:val="00424DF7"/>
    <w:rsid w:val="004267F9"/>
    <w:rsid w:val="00432B76"/>
    <w:rsid w:val="00434D01"/>
    <w:rsid w:val="00435D26"/>
    <w:rsid w:val="00440C99"/>
    <w:rsid w:val="0044175C"/>
    <w:rsid w:val="00445F4D"/>
    <w:rsid w:val="00447898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800"/>
    <w:rsid w:val="00477E89"/>
    <w:rsid w:val="00480A58"/>
    <w:rsid w:val="00482151"/>
    <w:rsid w:val="00484222"/>
    <w:rsid w:val="00485FAD"/>
    <w:rsid w:val="00487A7E"/>
    <w:rsid w:val="00487AED"/>
    <w:rsid w:val="00491EDF"/>
    <w:rsid w:val="00492A3F"/>
    <w:rsid w:val="00494F62"/>
    <w:rsid w:val="004A1BAA"/>
    <w:rsid w:val="004A2001"/>
    <w:rsid w:val="004A3590"/>
    <w:rsid w:val="004A4123"/>
    <w:rsid w:val="004B00A7"/>
    <w:rsid w:val="004B25E2"/>
    <w:rsid w:val="004B34D7"/>
    <w:rsid w:val="004B5037"/>
    <w:rsid w:val="004B5B2F"/>
    <w:rsid w:val="004B626A"/>
    <w:rsid w:val="004B660E"/>
    <w:rsid w:val="004B6A4E"/>
    <w:rsid w:val="004C05BD"/>
    <w:rsid w:val="004C1A65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7E8"/>
    <w:rsid w:val="004F07FC"/>
    <w:rsid w:val="004F1F46"/>
    <w:rsid w:val="004F1F4A"/>
    <w:rsid w:val="004F296D"/>
    <w:rsid w:val="004F4A62"/>
    <w:rsid w:val="004F508B"/>
    <w:rsid w:val="004F695F"/>
    <w:rsid w:val="004F6CA4"/>
    <w:rsid w:val="00500752"/>
    <w:rsid w:val="00501641"/>
    <w:rsid w:val="00501A50"/>
    <w:rsid w:val="0050222D"/>
    <w:rsid w:val="00503AF3"/>
    <w:rsid w:val="00503BFD"/>
    <w:rsid w:val="005052DD"/>
    <w:rsid w:val="0050696D"/>
    <w:rsid w:val="0051094B"/>
    <w:rsid w:val="005110D7"/>
    <w:rsid w:val="00511D99"/>
    <w:rsid w:val="005128D3"/>
    <w:rsid w:val="005147E8"/>
    <w:rsid w:val="005158F2"/>
    <w:rsid w:val="00521692"/>
    <w:rsid w:val="00526DFC"/>
    <w:rsid w:val="00526F43"/>
    <w:rsid w:val="00527651"/>
    <w:rsid w:val="00530A60"/>
    <w:rsid w:val="005363AB"/>
    <w:rsid w:val="00543466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FFC"/>
    <w:rsid w:val="00570191"/>
    <w:rsid w:val="00570570"/>
    <w:rsid w:val="00572512"/>
    <w:rsid w:val="00573EE6"/>
    <w:rsid w:val="0057547F"/>
    <w:rsid w:val="005754EE"/>
    <w:rsid w:val="0057617E"/>
    <w:rsid w:val="00576497"/>
    <w:rsid w:val="0057658D"/>
    <w:rsid w:val="005821CA"/>
    <w:rsid w:val="005835E7"/>
    <w:rsid w:val="0058397F"/>
    <w:rsid w:val="00583BF8"/>
    <w:rsid w:val="00583F9B"/>
    <w:rsid w:val="00585F33"/>
    <w:rsid w:val="00591124"/>
    <w:rsid w:val="00597024"/>
    <w:rsid w:val="005A0274"/>
    <w:rsid w:val="005A095C"/>
    <w:rsid w:val="005A3442"/>
    <w:rsid w:val="005A655F"/>
    <w:rsid w:val="005A669D"/>
    <w:rsid w:val="005A75D8"/>
    <w:rsid w:val="005B4D8D"/>
    <w:rsid w:val="005B571C"/>
    <w:rsid w:val="005B713E"/>
    <w:rsid w:val="005C03B6"/>
    <w:rsid w:val="005C2D7A"/>
    <w:rsid w:val="005C348E"/>
    <w:rsid w:val="005C68E1"/>
    <w:rsid w:val="005D3763"/>
    <w:rsid w:val="005D55E1"/>
    <w:rsid w:val="005E13B8"/>
    <w:rsid w:val="005E19F7"/>
    <w:rsid w:val="005E4F04"/>
    <w:rsid w:val="005E62C2"/>
    <w:rsid w:val="005E65AA"/>
    <w:rsid w:val="005E6C71"/>
    <w:rsid w:val="005F0963"/>
    <w:rsid w:val="005F1486"/>
    <w:rsid w:val="005F2824"/>
    <w:rsid w:val="005F29C9"/>
    <w:rsid w:val="005F2EBA"/>
    <w:rsid w:val="005F35A1"/>
    <w:rsid w:val="005F35ED"/>
    <w:rsid w:val="005F7812"/>
    <w:rsid w:val="005F7A88"/>
    <w:rsid w:val="006039B0"/>
    <w:rsid w:val="00603A1A"/>
    <w:rsid w:val="006046D5"/>
    <w:rsid w:val="00607A93"/>
    <w:rsid w:val="00610C08"/>
    <w:rsid w:val="0061169D"/>
    <w:rsid w:val="00611F74"/>
    <w:rsid w:val="00615772"/>
    <w:rsid w:val="00621256"/>
    <w:rsid w:val="00621FCC"/>
    <w:rsid w:val="00622E4B"/>
    <w:rsid w:val="00631C19"/>
    <w:rsid w:val="006333DA"/>
    <w:rsid w:val="00635134"/>
    <w:rsid w:val="006356E2"/>
    <w:rsid w:val="00642A65"/>
    <w:rsid w:val="00645BC8"/>
    <w:rsid w:val="00645DCE"/>
    <w:rsid w:val="006465AC"/>
    <w:rsid w:val="006465BF"/>
    <w:rsid w:val="00650FF5"/>
    <w:rsid w:val="00653B22"/>
    <w:rsid w:val="00657BF4"/>
    <w:rsid w:val="006603FB"/>
    <w:rsid w:val="006608DF"/>
    <w:rsid w:val="00662298"/>
    <w:rsid w:val="006623AC"/>
    <w:rsid w:val="006678AF"/>
    <w:rsid w:val="006701EF"/>
    <w:rsid w:val="00671A57"/>
    <w:rsid w:val="00673BA5"/>
    <w:rsid w:val="006773AF"/>
    <w:rsid w:val="00680058"/>
    <w:rsid w:val="00681F9F"/>
    <w:rsid w:val="006840EA"/>
    <w:rsid w:val="006844E2"/>
    <w:rsid w:val="00685267"/>
    <w:rsid w:val="00686990"/>
    <w:rsid w:val="006872AE"/>
    <w:rsid w:val="00687AF5"/>
    <w:rsid w:val="00690082"/>
    <w:rsid w:val="00690252"/>
    <w:rsid w:val="00692B55"/>
    <w:rsid w:val="006946BB"/>
    <w:rsid w:val="006969FA"/>
    <w:rsid w:val="006A35D5"/>
    <w:rsid w:val="006A3AE5"/>
    <w:rsid w:val="006A5102"/>
    <w:rsid w:val="006A748A"/>
    <w:rsid w:val="006B5FA6"/>
    <w:rsid w:val="006B748B"/>
    <w:rsid w:val="006C419E"/>
    <w:rsid w:val="006C4A31"/>
    <w:rsid w:val="006C5AC2"/>
    <w:rsid w:val="006C6910"/>
    <w:rsid w:val="006C6AFB"/>
    <w:rsid w:val="006D2735"/>
    <w:rsid w:val="006D3435"/>
    <w:rsid w:val="006D45B2"/>
    <w:rsid w:val="006E0FCC"/>
    <w:rsid w:val="006E1E96"/>
    <w:rsid w:val="006E3D4C"/>
    <w:rsid w:val="006E5E21"/>
    <w:rsid w:val="006F2648"/>
    <w:rsid w:val="006F2F10"/>
    <w:rsid w:val="006F482B"/>
    <w:rsid w:val="006F6311"/>
    <w:rsid w:val="006F6689"/>
    <w:rsid w:val="00701952"/>
    <w:rsid w:val="00702556"/>
    <w:rsid w:val="0070277E"/>
    <w:rsid w:val="00704156"/>
    <w:rsid w:val="0070651A"/>
    <w:rsid w:val="007069FC"/>
    <w:rsid w:val="0070797A"/>
    <w:rsid w:val="00711221"/>
    <w:rsid w:val="00712675"/>
    <w:rsid w:val="00712E3E"/>
    <w:rsid w:val="00713808"/>
    <w:rsid w:val="007151B6"/>
    <w:rsid w:val="0071520D"/>
    <w:rsid w:val="00715EDB"/>
    <w:rsid w:val="007160D5"/>
    <w:rsid w:val="007163FB"/>
    <w:rsid w:val="00717C2E"/>
    <w:rsid w:val="00717C96"/>
    <w:rsid w:val="007204FA"/>
    <w:rsid w:val="007213B3"/>
    <w:rsid w:val="0072457F"/>
    <w:rsid w:val="00725406"/>
    <w:rsid w:val="0072621B"/>
    <w:rsid w:val="00730555"/>
    <w:rsid w:val="007312CC"/>
    <w:rsid w:val="00732947"/>
    <w:rsid w:val="00736A64"/>
    <w:rsid w:val="007379C2"/>
    <w:rsid w:val="00737F6A"/>
    <w:rsid w:val="007410B6"/>
    <w:rsid w:val="007448C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7DE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D79"/>
    <w:rsid w:val="00792E29"/>
    <w:rsid w:val="0079379A"/>
    <w:rsid w:val="00794953"/>
    <w:rsid w:val="007972D0"/>
    <w:rsid w:val="007A065D"/>
    <w:rsid w:val="007A1B58"/>
    <w:rsid w:val="007A1F2F"/>
    <w:rsid w:val="007A2A5C"/>
    <w:rsid w:val="007A5150"/>
    <w:rsid w:val="007A5373"/>
    <w:rsid w:val="007A789F"/>
    <w:rsid w:val="007A7FF9"/>
    <w:rsid w:val="007B6362"/>
    <w:rsid w:val="007B6984"/>
    <w:rsid w:val="007B75BC"/>
    <w:rsid w:val="007C0BD6"/>
    <w:rsid w:val="007C3806"/>
    <w:rsid w:val="007C583A"/>
    <w:rsid w:val="007C5BB7"/>
    <w:rsid w:val="007D07D5"/>
    <w:rsid w:val="007D1C64"/>
    <w:rsid w:val="007D32DD"/>
    <w:rsid w:val="007D3690"/>
    <w:rsid w:val="007D6DCE"/>
    <w:rsid w:val="007D72C4"/>
    <w:rsid w:val="007E252A"/>
    <w:rsid w:val="007E2CFE"/>
    <w:rsid w:val="007E59C9"/>
    <w:rsid w:val="007E7D94"/>
    <w:rsid w:val="007F0072"/>
    <w:rsid w:val="007F0A5F"/>
    <w:rsid w:val="007F10F2"/>
    <w:rsid w:val="007F2EB6"/>
    <w:rsid w:val="007F54C3"/>
    <w:rsid w:val="007F5811"/>
    <w:rsid w:val="007F6FB8"/>
    <w:rsid w:val="00802949"/>
    <w:rsid w:val="0080301E"/>
    <w:rsid w:val="0080365F"/>
    <w:rsid w:val="00811B4B"/>
    <w:rsid w:val="00812BE5"/>
    <w:rsid w:val="00816D38"/>
    <w:rsid w:val="00817429"/>
    <w:rsid w:val="0082008C"/>
    <w:rsid w:val="0082138C"/>
    <w:rsid w:val="00821437"/>
    <w:rsid w:val="00821514"/>
    <w:rsid w:val="00821969"/>
    <w:rsid w:val="00821E35"/>
    <w:rsid w:val="00824591"/>
    <w:rsid w:val="00824AED"/>
    <w:rsid w:val="00827820"/>
    <w:rsid w:val="00831B8B"/>
    <w:rsid w:val="00833BD8"/>
    <w:rsid w:val="0083405D"/>
    <w:rsid w:val="008352D4"/>
    <w:rsid w:val="00836D0D"/>
    <w:rsid w:val="00836DB9"/>
    <w:rsid w:val="00837C67"/>
    <w:rsid w:val="00840CC7"/>
    <w:rsid w:val="008415B0"/>
    <w:rsid w:val="00842028"/>
    <w:rsid w:val="008436B8"/>
    <w:rsid w:val="008460B6"/>
    <w:rsid w:val="00850C9D"/>
    <w:rsid w:val="00850CDE"/>
    <w:rsid w:val="00852B59"/>
    <w:rsid w:val="00856272"/>
    <w:rsid w:val="008563FF"/>
    <w:rsid w:val="0086018B"/>
    <w:rsid w:val="008611DD"/>
    <w:rsid w:val="008620DE"/>
    <w:rsid w:val="008640FB"/>
    <w:rsid w:val="00866867"/>
    <w:rsid w:val="00872257"/>
    <w:rsid w:val="008753E6"/>
    <w:rsid w:val="0087672A"/>
    <w:rsid w:val="0087738C"/>
    <w:rsid w:val="008802AF"/>
    <w:rsid w:val="00881926"/>
    <w:rsid w:val="0088318F"/>
    <w:rsid w:val="0088331D"/>
    <w:rsid w:val="008852B0"/>
    <w:rsid w:val="00885AE7"/>
    <w:rsid w:val="00886B60"/>
    <w:rsid w:val="008871AA"/>
    <w:rsid w:val="00887889"/>
    <w:rsid w:val="008920FF"/>
    <w:rsid w:val="008926E8"/>
    <w:rsid w:val="00894F19"/>
    <w:rsid w:val="00896A10"/>
    <w:rsid w:val="008971B5"/>
    <w:rsid w:val="008A1F92"/>
    <w:rsid w:val="008A4B79"/>
    <w:rsid w:val="008A5D26"/>
    <w:rsid w:val="008A6B13"/>
    <w:rsid w:val="008A6ECB"/>
    <w:rsid w:val="008B0BF9"/>
    <w:rsid w:val="008B2866"/>
    <w:rsid w:val="008B2CAD"/>
    <w:rsid w:val="008B3859"/>
    <w:rsid w:val="008B436D"/>
    <w:rsid w:val="008B4E49"/>
    <w:rsid w:val="008B65E8"/>
    <w:rsid w:val="008B7712"/>
    <w:rsid w:val="008B7B26"/>
    <w:rsid w:val="008B7EB1"/>
    <w:rsid w:val="008C3524"/>
    <w:rsid w:val="008C4061"/>
    <w:rsid w:val="008C4229"/>
    <w:rsid w:val="008C5BE0"/>
    <w:rsid w:val="008C7233"/>
    <w:rsid w:val="008D178F"/>
    <w:rsid w:val="008D1AF1"/>
    <w:rsid w:val="008D2434"/>
    <w:rsid w:val="008D4BB0"/>
    <w:rsid w:val="008D59D8"/>
    <w:rsid w:val="008D6D78"/>
    <w:rsid w:val="008E171D"/>
    <w:rsid w:val="008E2785"/>
    <w:rsid w:val="008E78A3"/>
    <w:rsid w:val="008F0654"/>
    <w:rsid w:val="008F06CB"/>
    <w:rsid w:val="008F0BA1"/>
    <w:rsid w:val="008F2469"/>
    <w:rsid w:val="008F2E83"/>
    <w:rsid w:val="008F2F15"/>
    <w:rsid w:val="008F46AE"/>
    <w:rsid w:val="008F612A"/>
    <w:rsid w:val="009008CC"/>
    <w:rsid w:val="00900951"/>
    <w:rsid w:val="0090101E"/>
    <w:rsid w:val="00901796"/>
    <w:rsid w:val="0090293D"/>
    <w:rsid w:val="009034DE"/>
    <w:rsid w:val="00905396"/>
    <w:rsid w:val="0090605D"/>
    <w:rsid w:val="00906419"/>
    <w:rsid w:val="00912340"/>
    <w:rsid w:val="00912889"/>
    <w:rsid w:val="00913A42"/>
    <w:rsid w:val="00914167"/>
    <w:rsid w:val="009143DB"/>
    <w:rsid w:val="00914845"/>
    <w:rsid w:val="00915065"/>
    <w:rsid w:val="00917CE5"/>
    <w:rsid w:val="009217C0"/>
    <w:rsid w:val="00923E7B"/>
    <w:rsid w:val="00925241"/>
    <w:rsid w:val="00925CEC"/>
    <w:rsid w:val="00926A3F"/>
    <w:rsid w:val="0092794E"/>
    <w:rsid w:val="00930170"/>
    <w:rsid w:val="00930D30"/>
    <w:rsid w:val="009332A2"/>
    <w:rsid w:val="00937598"/>
    <w:rsid w:val="0093790B"/>
    <w:rsid w:val="00940886"/>
    <w:rsid w:val="00943418"/>
    <w:rsid w:val="00943751"/>
    <w:rsid w:val="00946DD0"/>
    <w:rsid w:val="009509E6"/>
    <w:rsid w:val="00952018"/>
    <w:rsid w:val="00952800"/>
    <w:rsid w:val="0095300D"/>
    <w:rsid w:val="00953DEE"/>
    <w:rsid w:val="00956812"/>
    <w:rsid w:val="0095719A"/>
    <w:rsid w:val="009623E9"/>
    <w:rsid w:val="00963EEB"/>
    <w:rsid w:val="009648BC"/>
    <w:rsid w:val="00964C2F"/>
    <w:rsid w:val="00965F88"/>
    <w:rsid w:val="0097056D"/>
    <w:rsid w:val="00971F68"/>
    <w:rsid w:val="00973397"/>
    <w:rsid w:val="00984E03"/>
    <w:rsid w:val="00987E85"/>
    <w:rsid w:val="00993D97"/>
    <w:rsid w:val="009A0D12"/>
    <w:rsid w:val="009A1987"/>
    <w:rsid w:val="009A1E71"/>
    <w:rsid w:val="009A2BEE"/>
    <w:rsid w:val="009A3D65"/>
    <w:rsid w:val="009A5289"/>
    <w:rsid w:val="009A7A53"/>
    <w:rsid w:val="009B0402"/>
    <w:rsid w:val="009B0B75"/>
    <w:rsid w:val="009B0DC8"/>
    <w:rsid w:val="009B16DF"/>
    <w:rsid w:val="009B24E2"/>
    <w:rsid w:val="009B4304"/>
    <w:rsid w:val="009B440A"/>
    <w:rsid w:val="009B4CB2"/>
    <w:rsid w:val="009B6701"/>
    <w:rsid w:val="009B6EF7"/>
    <w:rsid w:val="009B7000"/>
    <w:rsid w:val="009B739C"/>
    <w:rsid w:val="009B7F2F"/>
    <w:rsid w:val="009C04EC"/>
    <w:rsid w:val="009C328C"/>
    <w:rsid w:val="009C4444"/>
    <w:rsid w:val="009C79AD"/>
    <w:rsid w:val="009C7CA6"/>
    <w:rsid w:val="009D3316"/>
    <w:rsid w:val="009D48D6"/>
    <w:rsid w:val="009D55AA"/>
    <w:rsid w:val="009E1545"/>
    <w:rsid w:val="009E2F72"/>
    <w:rsid w:val="009E3E77"/>
    <w:rsid w:val="009E3FAB"/>
    <w:rsid w:val="009E5B3F"/>
    <w:rsid w:val="009E7D90"/>
    <w:rsid w:val="009F1663"/>
    <w:rsid w:val="009F1AB0"/>
    <w:rsid w:val="009F3B54"/>
    <w:rsid w:val="009F501D"/>
    <w:rsid w:val="00A039D5"/>
    <w:rsid w:val="00A046AD"/>
    <w:rsid w:val="00A079C1"/>
    <w:rsid w:val="00A12520"/>
    <w:rsid w:val="00A12ABA"/>
    <w:rsid w:val="00A130FD"/>
    <w:rsid w:val="00A13657"/>
    <w:rsid w:val="00A13D6D"/>
    <w:rsid w:val="00A14769"/>
    <w:rsid w:val="00A16151"/>
    <w:rsid w:val="00A16EC6"/>
    <w:rsid w:val="00A17195"/>
    <w:rsid w:val="00A17C06"/>
    <w:rsid w:val="00A2126E"/>
    <w:rsid w:val="00A21706"/>
    <w:rsid w:val="00A24716"/>
    <w:rsid w:val="00A24FCC"/>
    <w:rsid w:val="00A26A90"/>
    <w:rsid w:val="00A26B27"/>
    <w:rsid w:val="00A30E4F"/>
    <w:rsid w:val="00A32253"/>
    <w:rsid w:val="00A3310E"/>
    <w:rsid w:val="00A333A0"/>
    <w:rsid w:val="00A375F1"/>
    <w:rsid w:val="00A37E70"/>
    <w:rsid w:val="00A420C5"/>
    <w:rsid w:val="00A437E1"/>
    <w:rsid w:val="00A44C99"/>
    <w:rsid w:val="00A45D39"/>
    <w:rsid w:val="00A4685E"/>
    <w:rsid w:val="00A46B4A"/>
    <w:rsid w:val="00A50CD4"/>
    <w:rsid w:val="00A51191"/>
    <w:rsid w:val="00A52951"/>
    <w:rsid w:val="00A545C3"/>
    <w:rsid w:val="00A56628"/>
    <w:rsid w:val="00A56D62"/>
    <w:rsid w:val="00A56F07"/>
    <w:rsid w:val="00A5762C"/>
    <w:rsid w:val="00A600FC"/>
    <w:rsid w:val="00A60BCA"/>
    <w:rsid w:val="00A61C6A"/>
    <w:rsid w:val="00A638DA"/>
    <w:rsid w:val="00A65B41"/>
    <w:rsid w:val="00A65E00"/>
    <w:rsid w:val="00A65F9E"/>
    <w:rsid w:val="00A66A78"/>
    <w:rsid w:val="00A71FDA"/>
    <w:rsid w:val="00A7436E"/>
    <w:rsid w:val="00A74E96"/>
    <w:rsid w:val="00A75A8E"/>
    <w:rsid w:val="00A81583"/>
    <w:rsid w:val="00A81665"/>
    <w:rsid w:val="00A824DD"/>
    <w:rsid w:val="00A83676"/>
    <w:rsid w:val="00A83B7B"/>
    <w:rsid w:val="00A84274"/>
    <w:rsid w:val="00A850F3"/>
    <w:rsid w:val="00A864E3"/>
    <w:rsid w:val="00A9131B"/>
    <w:rsid w:val="00A94574"/>
    <w:rsid w:val="00A95936"/>
    <w:rsid w:val="00A96265"/>
    <w:rsid w:val="00A97084"/>
    <w:rsid w:val="00A97779"/>
    <w:rsid w:val="00A97CA8"/>
    <w:rsid w:val="00AA1C2C"/>
    <w:rsid w:val="00AA35F6"/>
    <w:rsid w:val="00AA667C"/>
    <w:rsid w:val="00AA6E91"/>
    <w:rsid w:val="00AA7439"/>
    <w:rsid w:val="00AB00F5"/>
    <w:rsid w:val="00AB047E"/>
    <w:rsid w:val="00AB0B0A"/>
    <w:rsid w:val="00AB0BB7"/>
    <w:rsid w:val="00AB22C6"/>
    <w:rsid w:val="00AB2AD0"/>
    <w:rsid w:val="00AB5C66"/>
    <w:rsid w:val="00AB67FC"/>
    <w:rsid w:val="00AC00F2"/>
    <w:rsid w:val="00AC0CE4"/>
    <w:rsid w:val="00AC0FB1"/>
    <w:rsid w:val="00AC31B5"/>
    <w:rsid w:val="00AC4EA1"/>
    <w:rsid w:val="00AC5381"/>
    <w:rsid w:val="00AC5920"/>
    <w:rsid w:val="00AC597D"/>
    <w:rsid w:val="00AD0E65"/>
    <w:rsid w:val="00AD2BF2"/>
    <w:rsid w:val="00AD4E90"/>
    <w:rsid w:val="00AD5422"/>
    <w:rsid w:val="00AD679E"/>
    <w:rsid w:val="00AE21B0"/>
    <w:rsid w:val="00AE4179"/>
    <w:rsid w:val="00AE4425"/>
    <w:rsid w:val="00AE489A"/>
    <w:rsid w:val="00AE4FBE"/>
    <w:rsid w:val="00AE650F"/>
    <w:rsid w:val="00AE6555"/>
    <w:rsid w:val="00AE7D16"/>
    <w:rsid w:val="00AF1060"/>
    <w:rsid w:val="00AF239D"/>
    <w:rsid w:val="00AF4CAA"/>
    <w:rsid w:val="00AF571A"/>
    <w:rsid w:val="00AF60A0"/>
    <w:rsid w:val="00AF67FC"/>
    <w:rsid w:val="00AF7DF5"/>
    <w:rsid w:val="00B006E5"/>
    <w:rsid w:val="00B024C2"/>
    <w:rsid w:val="00B07700"/>
    <w:rsid w:val="00B10B61"/>
    <w:rsid w:val="00B13921"/>
    <w:rsid w:val="00B14355"/>
    <w:rsid w:val="00B1528C"/>
    <w:rsid w:val="00B15BC6"/>
    <w:rsid w:val="00B169E9"/>
    <w:rsid w:val="00B16ACD"/>
    <w:rsid w:val="00B21487"/>
    <w:rsid w:val="00B232D1"/>
    <w:rsid w:val="00B23811"/>
    <w:rsid w:val="00B23CA5"/>
    <w:rsid w:val="00B24092"/>
    <w:rsid w:val="00B24DB5"/>
    <w:rsid w:val="00B31F9E"/>
    <w:rsid w:val="00B3268F"/>
    <w:rsid w:val="00B32C2C"/>
    <w:rsid w:val="00B33A1A"/>
    <w:rsid w:val="00B33E6C"/>
    <w:rsid w:val="00B37068"/>
    <w:rsid w:val="00B371CC"/>
    <w:rsid w:val="00B40BB8"/>
    <w:rsid w:val="00B41579"/>
    <w:rsid w:val="00B41CD9"/>
    <w:rsid w:val="00B427E6"/>
    <w:rsid w:val="00B428A6"/>
    <w:rsid w:val="00B43E1F"/>
    <w:rsid w:val="00B44ADA"/>
    <w:rsid w:val="00B45FBC"/>
    <w:rsid w:val="00B51A7D"/>
    <w:rsid w:val="00B535C2"/>
    <w:rsid w:val="00B55544"/>
    <w:rsid w:val="00B61D6C"/>
    <w:rsid w:val="00B642FC"/>
    <w:rsid w:val="00B64D26"/>
    <w:rsid w:val="00B64FBB"/>
    <w:rsid w:val="00B6519C"/>
    <w:rsid w:val="00B66F66"/>
    <w:rsid w:val="00B70E22"/>
    <w:rsid w:val="00B774CB"/>
    <w:rsid w:val="00B80402"/>
    <w:rsid w:val="00B80B9A"/>
    <w:rsid w:val="00B827B3"/>
    <w:rsid w:val="00B830B7"/>
    <w:rsid w:val="00B848EA"/>
    <w:rsid w:val="00B84B2B"/>
    <w:rsid w:val="00B90500"/>
    <w:rsid w:val="00B9176C"/>
    <w:rsid w:val="00B92792"/>
    <w:rsid w:val="00B928F3"/>
    <w:rsid w:val="00B935A4"/>
    <w:rsid w:val="00B95A5B"/>
    <w:rsid w:val="00B95F3D"/>
    <w:rsid w:val="00BA087C"/>
    <w:rsid w:val="00BA2A8A"/>
    <w:rsid w:val="00BA4513"/>
    <w:rsid w:val="00BA561A"/>
    <w:rsid w:val="00BB018D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FB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590"/>
    <w:rsid w:val="00C02764"/>
    <w:rsid w:val="00C02E7D"/>
    <w:rsid w:val="00C03149"/>
    <w:rsid w:val="00C04CEF"/>
    <w:rsid w:val="00C0662F"/>
    <w:rsid w:val="00C11943"/>
    <w:rsid w:val="00C11AC0"/>
    <w:rsid w:val="00C1263E"/>
    <w:rsid w:val="00C12E96"/>
    <w:rsid w:val="00C14763"/>
    <w:rsid w:val="00C16141"/>
    <w:rsid w:val="00C2301A"/>
    <w:rsid w:val="00C231DC"/>
    <w:rsid w:val="00C2363F"/>
    <w:rsid w:val="00C236C8"/>
    <w:rsid w:val="00C2493C"/>
    <w:rsid w:val="00C260B1"/>
    <w:rsid w:val="00C26E56"/>
    <w:rsid w:val="00C31406"/>
    <w:rsid w:val="00C37194"/>
    <w:rsid w:val="00C400DE"/>
    <w:rsid w:val="00C40637"/>
    <w:rsid w:val="00C40F6C"/>
    <w:rsid w:val="00C44426"/>
    <w:rsid w:val="00C445F3"/>
    <w:rsid w:val="00C451F4"/>
    <w:rsid w:val="00C45EB1"/>
    <w:rsid w:val="00C513FC"/>
    <w:rsid w:val="00C53045"/>
    <w:rsid w:val="00C53BEF"/>
    <w:rsid w:val="00C54A3A"/>
    <w:rsid w:val="00C55566"/>
    <w:rsid w:val="00C56448"/>
    <w:rsid w:val="00C65EBC"/>
    <w:rsid w:val="00C667BE"/>
    <w:rsid w:val="00C6766B"/>
    <w:rsid w:val="00C72223"/>
    <w:rsid w:val="00C76417"/>
    <w:rsid w:val="00C766A2"/>
    <w:rsid w:val="00C7726F"/>
    <w:rsid w:val="00C820D1"/>
    <w:rsid w:val="00C823DA"/>
    <w:rsid w:val="00C8259F"/>
    <w:rsid w:val="00C82746"/>
    <w:rsid w:val="00C8312F"/>
    <w:rsid w:val="00C833D7"/>
    <w:rsid w:val="00C84C47"/>
    <w:rsid w:val="00C858A4"/>
    <w:rsid w:val="00C86AFA"/>
    <w:rsid w:val="00C93FBC"/>
    <w:rsid w:val="00CA3F17"/>
    <w:rsid w:val="00CA47B8"/>
    <w:rsid w:val="00CA7848"/>
    <w:rsid w:val="00CB18D0"/>
    <w:rsid w:val="00CB1C8A"/>
    <w:rsid w:val="00CB24F5"/>
    <w:rsid w:val="00CB2663"/>
    <w:rsid w:val="00CB3BBE"/>
    <w:rsid w:val="00CB42CF"/>
    <w:rsid w:val="00CB59E9"/>
    <w:rsid w:val="00CB772D"/>
    <w:rsid w:val="00CB7D6F"/>
    <w:rsid w:val="00CC0D6A"/>
    <w:rsid w:val="00CC1563"/>
    <w:rsid w:val="00CC3831"/>
    <w:rsid w:val="00CC3E3D"/>
    <w:rsid w:val="00CC519B"/>
    <w:rsid w:val="00CD12C1"/>
    <w:rsid w:val="00CD141B"/>
    <w:rsid w:val="00CD214E"/>
    <w:rsid w:val="00CD46FA"/>
    <w:rsid w:val="00CD5973"/>
    <w:rsid w:val="00CE12DC"/>
    <w:rsid w:val="00CE31A6"/>
    <w:rsid w:val="00CE35E1"/>
    <w:rsid w:val="00CE4117"/>
    <w:rsid w:val="00CE7EE4"/>
    <w:rsid w:val="00CF05FD"/>
    <w:rsid w:val="00CF09AA"/>
    <w:rsid w:val="00CF3EE4"/>
    <w:rsid w:val="00CF4813"/>
    <w:rsid w:val="00CF5233"/>
    <w:rsid w:val="00D029B8"/>
    <w:rsid w:val="00D02F60"/>
    <w:rsid w:val="00D0464E"/>
    <w:rsid w:val="00D04A96"/>
    <w:rsid w:val="00D07A7B"/>
    <w:rsid w:val="00D10E06"/>
    <w:rsid w:val="00D12103"/>
    <w:rsid w:val="00D14F3B"/>
    <w:rsid w:val="00D15197"/>
    <w:rsid w:val="00D16820"/>
    <w:rsid w:val="00D169C8"/>
    <w:rsid w:val="00D1793F"/>
    <w:rsid w:val="00D22AF5"/>
    <w:rsid w:val="00D235EA"/>
    <w:rsid w:val="00D24524"/>
    <w:rsid w:val="00D247A9"/>
    <w:rsid w:val="00D253A4"/>
    <w:rsid w:val="00D26DF4"/>
    <w:rsid w:val="00D2731E"/>
    <w:rsid w:val="00D303E2"/>
    <w:rsid w:val="00D317D3"/>
    <w:rsid w:val="00D31F22"/>
    <w:rsid w:val="00D32721"/>
    <w:rsid w:val="00D328DC"/>
    <w:rsid w:val="00D33387"/>
    <w:rsid w:val="00D402FB"/>
    <w:rsid w:val="00D47D7A"/>
    <w:rsid w:val="00D50ABD"/>
    <w:rsid w:val="00D53CF2"/>
    <w:rsid w:val="00D55290"/>
    <w:rsid w:val="00D569DA"/>
    <w:rsid w:val="00D57791"/>
    <w:rsid w:val="00D6046A"/>
    <w:rsid w:val="00D62870"/>
    <w:rsid w:val="00D655D9"/>
    <w:rsid w:val="00D65872"/>
    <w:rsid w:val="00D6645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FDF"/>
    <w:rsid w:val="00D93106"/>
    <w:rsid w:val="00D933E9"/>
    <w:rsid w:val="00D93B68"/>
    <w:rsid w:val="00D9505D"/>
    <w:rsid w:val="00D953D0"/>
    <w:rsid w:val="00D959F5"/>
    <w:rsid w:val="00D96884"/>
    <w:rsid w:val="00DA3FDD"/>
    <w:rsid w:val="00DA7017"/>
    <w:rsid w:val="00DA7028"/>
    <w:rsid w:val="00DB0D4D"/>
    <w:rsid w:val="00DB18E4"/>
    <w:rsid w:val="00DB1AD2"/>
    <w:rsid w:val="00DB1D2B"/>
    <w:rsid w:val="00DB2B58"/>
    <w:rsid w:val="00DB3C23"/>
    <w:rsid w:val="00DB5206"/>
    <w:rsid w:val="00DB6276"/>
    <w:rsid w:val="00DB63F5"/>
    <w:rsid w:val="00DB7C05"/>
    <w:rsid w:val="00DC1C6B"/>
    <w:rsid w:val="00DC2B63"/>
    <w:rsid w:val="00DC2C2E"/>
    <w:rsid w:val="00DC4AF0"/>
    <w:rsid w:val="00DC5602"/>
    <w:rsid w:val="00DC7886"/>
    <w:rsid w:val="00DC7E19"/>
    <w:rsid w:val="00DD0CF2"/>
    <w:rsid w:val="00DE1554"/>
    <w:rsid w:val="00DE2373"/>
    <w:rsid w:val="00DE2901"/>
    <w:rsid w:val="00DE590F"/>
    <w:rsid w:val="00DE7DC1"/>
    <w:rsid w:val="00DF3F7E"/>
    <w:rsid w:val="00DF7648"/>
    <w:rsid w:val="00E004D0"/>
    <w:rsid w:val="00E00E29"/>
    <w:rsid w:val="00E02BAB"/>
    <w:rsid w:val="00E04CEB"/>
    <w:rsid w:val="00E060BC"/>
    <w:rsid w:val="00E10AF1"/>
    <w:rsid w:val="00E11420"/>
    <w:rsid w:val="00E132FB"/>
    <w:rsid w:val="00E14087"/>
    <w:rsid w:val="00E170B7"/>
    <w:rsid w:val="00E177DD"/>
    <w:rsid w:val="00E178B1"/>
    <w:rsid w:val="00E20625"/>
    <w:rsid w:val="00E20900"/>
    <w:rsid w:val="00E20C7F"/>
    <w:rsid w:val="00E2396E"/>
    <w:rsid w:val="00E24728"/>
    <w:rsid w:val="00E276AC"/>
    <w:rsid w:val="00E311B3"/>
    <w:rsid w:val="00E34A35"/>
    <w:rsid w:val="00E374C2"/>
    <w:rsid w:val="00E37C2F"/>
    <w:rsid w:val="00E41C28"/>
    <w:rsid w:val="00E46308"/>
    <w:rsid w:val="00E47FAB"/>
    <w:rsid w:val="00E51E17"/>
    <w:rsid w:val="00E52DAB"/>
    <w:rsid w:val="00E539B0"/>
    <w:rsid w:val="00E55994"/>
    <w:rsid w:val="00E60606"/>
    <w:rsid w:val="00E60C66"/>
    <w:rsid w:val="00E6164D"/>
    <w:rsid w:val="00E618C9"/>
    <w:rsid w:val="00E62133"/>
    <w:rsid w:val="00E62774"/>
    <w:rsid w:val="00E6307C"/>
    <w:rsid w:val="00E636FA"/>
    <w:rsid w:val="00E65334"/>
    <w:rsid w:val="00E66C50"/>
    <w:rsid w:val="00E679D3"/>
    <w:rsid w:val="00E71208"/>
    <w:rsid w:val="00E71444"/>
    <w:rsid w:val="00E71C91"/>
    <w:rsid w:val="00E71E64"/>
    <w:rsid w:val="00E720A1"/>
    <w:rsid w:val="00E73465"/>
    <w:rsid w:val="00E74ED0"/>
    <w:rsid w:val="00E75DDA"/>
    <w:rsid w:val="00E773E8"/>
    <w:rsid w:val="00E83ADD"/>
    <w:rsid w:val="00E84F38"/>
    <w:rsid w:val="00E85623"/>
    <w:rsid w:val="00E866B2"/>
    <w:rsid w:val="00E87441"/>
    <w:rsid w:val="00E91FAE"/>
    <w:rsid w:val="00E95FFB"/>
    <w:rsid w:val="00E96E3F"/>
    <w:rsid w:val="00EA270C"/>
    <w:rsid w:val="00EA4974"/>
    <w:rsid w:val="00EA532E"/>
    <w:rsid w:val="00EB06D9"/>
    <w:rsid w:val="00EB192B"/>
    <w:rsid w:val="00EB19ED"/>
    <w:rsid w:val="00EB1CAB"/>
    <w:rsid w:val="00EB28A0"/>
    <w:rsid w:val="00EB3427"/>
    <w:rsid w:val="00EB4CE6"/>
    <w:rsid w:val="00EB693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0A0"/>
    <w:rsid w:val="00EE1C6D"/>
    <w:rsid w:val="00EE41BA"/>
    <w:rsid w:val="00EE655D"/>
    <w:rsid w:val="00EE79F1"/>
    <w:rsid w:val="00EF0B96"/>
    <w:rsid w:val="00EF181E"/>
    <w:rsid w:val="00EF3486"/>
    <w:rsid w:val="00EF47AF"/>
    <w:rsid w:val="00EF53B6"/>
    <w:rsid w:val="00F00B73"/>
    <w:rsid w:val="00F039F3"/>
    <w:rsid w:val="00F0403B"/>
    <w:rsid w:val="00F0448D"/>
    <w:rsid w:val="00F062F7"/>
    <w:rsid w:val="00F115CA"/>
    <w:rsid w:val="00F14817"/>
    <w:rsid w:val="00F14EBA"/>
    <w:rsid w:val="00F1510F"/>
    <w:rsid w:val="00F1533A"/>
    <w:rsid w:val="00F15E5A"/>
    <w:rsid w:val="00F17F0A"/>
    <w:rsid w:val="00F20C3D"/>
    <w:rsid w:val="00F2668F"/>
    <w:rsid w:val="00F2742F"/>
    <w:rsid w:val="00F2753B"/>
    <w:rsid w:val="00F33F8B"/>
    <w:rsid w:val="00F340B2"/>
    <w:rsid w:val="00F36F2A"/>
    <w:rsid w:val="00F41721"/>
    <w:rsid w:val="00F42E60"/>
    <w:rsid w:val="00F43390"/>
    <w:rsid w:val="00F443B2"/>
    <w:rsid w:val="00F458D8"/>
    <w:rsid w:val="00F46C33"/>
    <w:rsid w:val="00F50237"/>
    <w:rsid w:val="00F534C4"/>
    <w:rsid w:val="00F53596"/>
    <w:rsid w:val="00F55BA8"/>
    <w:rsid w:val="00F55DB1"/>
    <w:rsid w:val="00F56ACA"/>
    <w:rsid w:val="00F600FE"/>
    <w:rsid w:val="00F62783"/>
    <w:rsid w:val="00F62E4D"/>
    <w:rsid w:val="00F66B34"/>
    <w:rsid w:val="00F671C6"/>
    <w:rsid w:val="00F675B9"/>
    <w:rsid w:val="00F70178"/>
    <w:rsid w:val="00F70CEF"/>
    <w:rsid w:val="00F711C9"/>
    <w:rsid w:val="00F74C59"/>
    <w:rsid w:val="00F75C3A"/>
    <w:rsid w:val="00F82E30"/>
    <w:rsid w:val="00F831CB"/>
    <w:rsid w:val="00F848A3"/>
    <w:rsid w:val="00F84ACF"/>
    <w:rsid w:val="00F84C6B"/>
    <w:rsid w:val="00F85742"/>
    <w:rsid w:val="00F85BF8"/>
    <w:rsid w:val="00F86F08"/>
    <w:rsid w:val="00F871CE"/>
    <w:rsid w:val="00F87802"/>
    <w:rsid w:val="00F901C9"/>
    <w:rsid w:val="00F90FB8"/>
    <w:rsid w:val="00F90FD0"/>
    <w:rsid w:val="00F92C0A"/>
    <w:rsid w:val="00F9415B"/>
    <w:rsid w:val="00FA13C2"/>
    <w:rsid w:val="00FA3C6E"/>
    <w:rsid w:val="00FA442C"/>
    <w:rsid w:val="00FA5E24"/>
    <w:rsid w:val="00FA7F91"/>
    <w:rsid w:val="00FB0EF5"/>
    <w:rsid w:val="00FB121C"/>
    <w:rsid w:val="00FB1CDD"/>
    <w:rsid w:val="00FB2C2F"/>
    <w:rsid w:val="00FB305C"/>
    <w:rsid w:val="00FC2E3D"/>
    <w:rsid w:val="00FC3362"/>
    <w:rsid w:val="00FC3BDE"/>
    <w:rsid w:val="00FD19BE"/>
    <w:rsid w:val="00FD1DBE"/>
    <w:rsid w:val="00FD25A7"/>
    <w:rsid w:val="00FD27B6"/>
    <w:rsid w:val="00FD3689"/>
    <w:rsid w:val="00FD42A3"/>
    <w:rsid w:val="00FD7468"/>
    <w:rsid w:val="00FD7CE0"/>
    <w:rsid w:val="00FE0B3B"/>
    <w:rsid w:val="00FE1B58"/>
    <w:rsid w:val="00FE1BE2"/>
    <w:rsid w:val="00FE637D"/>
    <w:rsid w:val="00FE6A24"/>
    <w:rsid w:val="00FE730A"/>
    <w:rsid w:val="00FE7FE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5FC6"/>
  <w15:docId w15:val="{2DEDE86B-B04B-4AD6-BCD2-3557075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BF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03BF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03BF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03BF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03BFD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03BFD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03BF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03BF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03BFD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03BF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03BFD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03BFD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03BFD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03BFD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03BF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03BFD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03BF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03BFD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03BF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03BF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03BFD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03BFD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03BF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03BF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03BFD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03BF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03BF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03BF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03BFD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03BF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03BF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03BFD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03BF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03BF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03BF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03BF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03BFD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03BF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03BFD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03BF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03BF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03BF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03BF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03BFD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03BFD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03BF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03BF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03BFD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503BF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03BF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03BF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03BF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03BF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03BF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03BF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03BF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03BF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03BFD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03BFD"/>
  </w:style>
  <w:style w:type="paragraph" w:customStyle="1" w:styleId="ZTIR2TIRzmpodwtirtiret">
    <w:name w:val="Z_TIR/2TIR – zm. podw. tir. tiret"/>
    <w:basedOn w:val="TIRtiret"/>
    <w:uiPriority w:val="78"/>
    <w:qFormat/>
    <w:rsid w:val="00503BF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03BF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03BF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03BF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03BF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03BF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03BF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03BF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03BF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03BF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03BF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03BF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03BF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03BF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03BF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03BFD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03BFD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03BF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03BF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03BF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03BF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03BF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03BFD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03BF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03BF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03BF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03BF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03BFD"/>
    <w:pPr>
      <w:ind w:left="2404"/>
    </w:pPr>
  </w:style>
  <w:style w:type="paragraph" w:customStyle="1" w:styleId="ODNONIKtreodnonika">
    <w:name w:val="ODNOŚNIK – treść odnośnika"/>
    <w:uiPriority w:val="19"/>
    <w:qFormat/>
    <w:rsid w:val="00503BFD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03BF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03BF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03BF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03BF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03BF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03BF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03BFD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03BF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03BF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03BF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03BF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03BF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03BF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03BF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03BF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03BF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03BF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03BF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03BF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03BF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03BF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03BF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03BF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03BF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03BF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03BF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03BF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03BF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03BF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03BF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03BFD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03BFD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03BF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03BF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03BF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03BF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03BF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03BF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03BF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03BF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03BF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03BF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03BF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03BF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03BF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03BFD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03BFD"/>
  </w:style>
  <w:style w:type="paragraph" w:customStyle="1" w:styleId="ZZUSTzmianazmust">
    <w:name w:val="ZZ/UST(§) – zmiana zm. ust. (§)"/>
    <w:basedOn w:val="ZZARTzmianazmart"/>
    <w:uiPriority w:val="65"/>
    <w:qFormat/>
    <w:rsid w:val="00503BF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03BFD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03BF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03BF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03BF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03BF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03BF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03BFD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03BF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03BF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03BF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03BF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03BF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03BF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03BF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03BF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03BFD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03BFD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03BF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03BF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03BFD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03BF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03BF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03BFD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03BF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03BFD"/>
  </w:style>
  <w:style w:type="paragraph" w:customStyle="1" w:styleId="TEKSTZacznikido">
    <w:name w:val="TEKST&quot;Załącznik(i) do ...&quot;"/>
    <w:uiPriority w:val="28"/>
    <w:qFormat/>
    <w:rsid w:val="00503BF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03BF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03BF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03BF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03BF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03BF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03BF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03BF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03BF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03BF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03BF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03BF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03BF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03BF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03BF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03BF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03BF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03BF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03BF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03BF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03BF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03BF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03BF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03BF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03BF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03BF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03BF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03BF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03BF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03BF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03BF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03BF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03BF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03BF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03BF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03BFD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03BF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03BF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03BF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03BF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03BF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03BF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03BF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03BF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03BF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03BF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03BF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03BF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03BF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03BF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03BF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03BF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03BF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03BF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03BF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03BF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03BF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03BFD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03BFD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03BFD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03BF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03BF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03BF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03BFD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03BF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03BF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03BF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03BF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03BF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03BF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03BF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03BF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03BF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03BF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03BF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03BF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03BF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03BF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D7AA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2108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89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45C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A5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zembaty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2B5BE-6ED7-477A-8C1B-07313C5E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12</Pages>
  <Words>3073</Words>
  <Characters>18441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Zembaty</dc:creator>
  <cp:lastModifiedBy>Zembaty Marcin</cp:lastModifiedBy>
  <cp:revision>2</cp:revision>
  <cp:lastPrinted>2023-02-17T07:17:00Z</cp:lastPrinted>
  <dcterms:created xsi:type="dcterms:W3CDTF">2023-02-21T08:04:00Z</dcterms:created>
  <dcterms:modified xsi:type="dcterms:W3CDTF">2023-02-21T08:04:00Z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