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97CFC" w14:textId="6D1D63B6" w:rsidR="000C24F3" w:rsidRDefault="002D46DF" w:rsidP="00B76D57">
      <w:pPr>
        <w:pStyle w:val="OZNPROJEKTUwskazaniedatylubwersjiprojektu"/>
      </w:pPr>
      <w:r>
        <w:t>P</w:t>
      </w:r>
      <w:r w:rsidR="000C24F3">
        <w:t xml:space="preserve">rojekt z dnia </w:t>
      </w:r>
      <w:r w:rsidR="001261FA">
        <w:t>15</w:t>
      </w:r>
      <w:r w:rsidR="003E434C">
        <w:t>.0</w:t>
      </w:r>
      <w:r w:rsidR="000A7DDD">
        <w:t>3</w:t>
      </w:r>
      <w:r w:rsidR="003E434C">
        <w:t>.</w:t>
      </w:r>
      <w:r w:rsidR="000C24F3">
        <w:t>202</w:t>
      </w:r>
      <w:r w:rsidR="003E434C">
        <w:t>3</w:t>
      </w:r>
      <w:r w:rsidR="000C24F3" w:rsidRPr="000539D8">
        <w:t xml:space="preserve"> r.</w:t>
      </w:r>
    </w:p>
    <w:p w14:paraId="185C82A7" w14:textId="77777777" w:rsidR="000C24F3" w:rsidRPr="000539D8" w:rsidRDefault="000C24F3" w:rsidP="000C24F3">
      <w:pPr>
        <w:pStyle w:val="OZNRODZAKTUtznustawalubrozporzdzenieiorganwydajcy"/>
      </w:pPr>
      <w:r w:rsidRPr="000539D8">
        <w:t>ROZPORZĄDZENIE</w:t>
      </w:r>
    </w:p>
    <w:p w14:paraId="300CEF80" w14:textId="606AA551" w:rsidR="000C24F3" w:rsidRPr="000539D8" w:rsidRDefault="00661801" w:rsidP="000C24F3">
      <w:pPr>
        <w:pStyle w:val="OZNRODZAKTUtznustawalubrozporzdzenieiorganwydajcy"/>
      </w:pPr>
      <w:r>
        <w:t>Ministra Rodziny i Polityki Społecznej</w:t>
      </w:r>
      <w:r w:rsidR="00C97698">
        <w:rPr>
          <w:rStyle w:val="Odwoanieprzypisudolnego"/>
        </w:rPr>
        <w:footnoteReference w:id="1"/>
      </w:r>
      <w:r w:rsidR="00C97698" w:rsidRPr="00C97698">
        <w:rPr>
          <w:rStyle w:val="IGindeksgrny"/>
          <w:rFonts w:eastAsiaTheme="majorEastAsia"/>
        </w:rPr>
        <w:t>)</w:t>
      </w:r>
    </w:p>
    <w:p w14:paraId="7B4CC921" w14:textId="77777777" w:rsidR="000C24F3" w:rsidRPr="000539D8" w:rsidRDefault="000C24F3" w:rsidP="000C24F3">
      <w:pPr>
        <w:pStyle w:val="DATAAKTUdatauchwalenialubwydaniaaktu"/>
      </w:pPr>
      <w:r w:rsidRPr="000539D8">
        <w:t>z dn</w:t>
      </w:r>
      <w:r>
        <w:t>ia                          202</w:t>
      </w:r>
      <w:r w:rsidR="000175C9">
        <w:t>3</w:t>
      </w:r>
      <w:r w:rsidRPr="000539D8">
        <w:t xml:space="preserve"> r.</w:t>
      </w:r>
    </w:p>
    <w:p w14:paraId="4BCCE9B4" w14:textId="77777777" w:rsidR="000C24F3" w:rsidRPr="000539D8" w:rsidRDefault="00B844A0" w:rsidP="00812C80">
      <w:pPr>
        <w:pStyle w:val="TYTUAKTUprzedmiotregulacjiustawylubrozporzdzenia"/>
      </w:pPr>
      <w:r>
        <w:t>w sprawie trybu i sposobu przeprowadzania kontroli przez organy upoważnione do kontroli na podstawie ustawy o rehabilitacji zawodowej i społecznej oraz zatrudnianiu osób niepełnosprawnych</w:t>
      </w:r>
    </w:p>
    <w:p w14:paraId="0F2E7BD4" w14:textId="39F9CF01" w:rsidR="000C24F3" w:rsidRDefault="000C24F3" w:rsidP="000C24F3">
      <w:pPr>
        <w:pStyle w:val="NIEARTTEKSTtekstnieartykuowanynppodstprawnarozplubpreambua"/>
      </w:pPr>
      <w:r w:rsidRPr="000539D8">
        <w:t xml:space="preserve">Na podstawie art. </w:t>
      </w:r>
      <w:r w:rsidR="00661801">
        <w:t xml:space="preserve">34 ust. </w:t>
      </w:r>
      <w:r w:rsidR="00C225E3">
        <w:t xml:space="preserve">9 </w:t>
      </w:r>
      <w:r w:rsidRPr="000539D8">
        <w:t xml:space="preserve">ustawy z dnia 27 sierpnia 1997 r. o rehabilitacji zawodowej </w:t>
      </w:r>
      <w:r w:rsidRPr="000539D8">
        <w:br/>
        <w:t>i społecznej oraz zatrudnianiu osób niepełnosprawny</w:t>
      </w:r>
      <w:r>
        <w:t>ch (Dz. U. z 202</w:t>
      </w:r>
      <w:r w:rsidR="004F6D91">
        <w:t>3</w:t>
      </w:r>
      <w:r>
        <w:t xml:space="preserve"> r. poz. </w:t>
      </w:r>
      <w:r w:rsidR="004F6D91">
        <w:t>100</w:t>
      </w:r>
      <w:r w:rsidR="00611716">
        <w:t>,</w:t>
      </w:r>
      <w:r w:rsidR="00EF250A">
        <w:t xml:space="preserve"> 173</w:t>
      </w:r>
      <w:r w:rsidR="00611716">
        <w:t xml:space="preserve"> i 240</w:t>
      </w:r>
      <w:r w:rsidR="004F6D91">
        <w:t>)</w:t>
      </w:r>
      <w:r w:rsidRPr="000539D8">
        <w:t xml:space="preserve"> zarządza się, co następuje:</w:t>
      </w:r>
    </w:p>
    <w:p w14:paraId="05513AE7" w14:textId="3D20CD77" w:rsidR="009B1225" w:rsidRPr="009B1225" w:rsidRDefault="003705B2" w:rsidP="009B1225">
      <w:pPr>
        <w:pStyle w:val="ARTartustawynprozporzdzenia"/>
      </w:pPr>
      <w:r w:rsidRPr="00230130">
        <w:rPr>
          <w:rStyle w:val="Ppogrubienie"/>
        </w:rPr>
        <w:t>§ 1.</w:t>
      </w:r>
      <w:r w:rsidR="009B1225" w:rsidRPr="009B1225">
        <w:t xml:space="preserve"> Rozporządzenie określa tryb i sposób przeprowadzania kontroli przez organy upoważnione do kontroli na podstawie art. 6c ust. 2 pkt 1 i 2, art. 22a, art. 25d ust. 1, art. 26a ust. 10, art. 30 ust. 3b</w:t>
      </w:r>
      <w:r w:rsidR="009B1225">
        <w:t xml:space="preserve">, </w:t>
      </w:r>
      <w:r w:rsidR="00605E3B">
        <w:t xml:space="preserve">art. 33b ust. 7 </w:t>
      </w:r>
      <w:r w:rsidR="009B1225" w:rsidRPr="009B1225">
        <w:t>i art. 34 ust. 5 ustawy z dnia 27 sierpnia 1997 r. o rehabilitacji zawodowej i społecznej oraz zatrudnianiu osób niepełnosprawnych, zwanej dalej „ustawą”.</w:t>
      </w:r>
    </w:p>
    <w:p w14:paraId="184D5CF4" w14:textId="2B1859EC" w:rsidR="009B1225" w:rsidRPr="009B1225" w:rsidRDefault="003705B2" w:rsidP="00B76D57">
      <w:pPr>
        <w:pStyle w:val="ARTartustawynprozporzdzenia"/>
      </w:pPr>
      <w:r w:rsidRPr="00230130">
        <w:rPr>
          <w:rStyle w:val="Ppogrubienie"/>
        </w:rPr>
        <w:t>§ 2.</w:t>
      </w:r>
      <w:r w:rsidR="009B1225" w:rsidRPr="009B1225">
        <w:t xml:space="preserve"> Kontrola może być przeprowadzana jako:</w:t>
      </w:r>
    </w:p>
    <w:p w14:paraId="6AF3B67C" w14:textId="19622A05" w:rsidR="009B1225" w:rsidRPr="009B1225" w:rsidRDefault="009B1225" w:rsidP="006E6B6F">
      <w:pPr>
        <w:pStyle w:val="PKTpunkt"/>
      </w:pPr>
      <w:r w:rsidRPr="009B1225">
        <w:t>1)</w:t>
      </w:r>
      <w:r w:rsidR="00317915">
        <w:tab/>
      </w:r>
      <w:r w:rsidRPr="009B1225">
        <w:t xml:space="preserve">kompleksowa </w:t>
      </w:r>
      <w:r w:rsidR="00437853">
        <w:t>–</w:t>
      </w:r>
      <w:r w:rsidRPr="009B1225">
        <w:t xml:space="preserve"> obejmująca całokształt działań </w:t>
      </w:r>
      <w:r w:rsidR="005E5578">
        <w:t xml:space="preserve">kontrolowanego </w:t>
      </w:r>
      <w:r w:rsidRPr="009B1225">
        <w:t>w zakresie realizacji zadań określonych w ustawie;</w:t>
      </w:r>
    </w:p>
    <w:p w14:paraId="22AC9594" w14:textId="34800AE3" w:rsidR="009B1225" w:rsidRPr="009B1225" w:rsidRDefault="009B1225" w:rsidP="006E6B6F">
      <w:pPr>
        <w:pStyle w:val="PKTpunkt"/>
      </w:pPr>
      <w:r w:rsidRPr="009B1225">
        <w:t>2)</w:t>
      </w:r>
      <w:r w:rsidR="00317915">
        <w:tab/>
      </w:r>
      <w:r w:rsidRPr="009B1225">
        <w:t xml:space="preserve">problemowa </w:t>
      </w:r>
      <w:r w:rsidR="00437853">
        <w:t>–</w:t>
      </w:r>
      <w:r w:rsidRPr="009B1225">
        <w:t xml:space="preserve"> obejmująca sprawdzenie realizacji wybranego zadania lub grupy zadań </w:t>
      </w:r>
      <w:r w:rsidR="00317915">
        <w:t xml:space="preserve"> </w:t>
      </w:r>
      <w:r w:rsidRPr="009B1225">
        <w:t>realizowanych przez</w:t>
      </w:r>
      <w:r w:rsidR="005E5578">
        <w:t xml:space="preserve"> kontrolowanego</w:t>
      </w:r>
      <w:r w:rsidRPr="009B1225">
        <w:t>;</w:t>
      </w:r>
    </w:p>
    <w:p w14:paraId="51F32336" w14:textId="53E86A9E" w:rsidR="009B1225" w:rsidRPr="009B1225" w:rsidRDefault="003D5003" w:rsidP="006E6B6F">
      <w:pPr>
        <w:pStyle w:val="PKTpunkt"/>
      </w:pPr>
      <w:r>
        <w:t>3)</w:t>
      </w:r>
      <w:r w:rsidR="00317915">
        <w:tab/>
      </w:r>
      <w:r w:rsidR="009B1225" w:rsidRPr="009B1225">
        <w:t xml:space="preserve">sprawdzająca </w:t>
      </w:r>
      <w:r w:rsidR="00437853">
        <w:t>–</w:t>
      </w:r>
      <w:r w:rsidR="009B1225" w:rsidRPr="009B1225">
        <w:t xml:space="preserve"> której celem jest stwierdzenie wykonania zaleceń pokontrolnych;</w:t>
      </w:r>
    </w:p>
    <w:p w14:paraId="779A9D4A" w14:textId="17035EAA" w:rsidR="009B1225" w:rsidRPr="009B1225" w:rsidRDefault="003D5003" w:rsidP="006E6B6F">
      <w:pPr>
        <w:pStyle w:val="PKTpunkt"/>
      </w:pPr>
      <w:r>
        <w:t>4)</w:t>
      </w:r>
      <w:r w:rsidR="00317915">
        <w:tab/>
      </w:r>
      <w:r w:rsidR="009B1225" w:rsidRPr="009B1225">
        <w:t xml:space="preserve">doraźna </w:t>
      </w:r>
      <w:r w:rsidR="00437853">
        <w:t>–</w:t>
      </w:r>
      <w:r w:rsidR="009B1225" w:rsidRPr="009B1225">
        <w:t xml:space="preserve"> której celem jest zbadanie prawidłowości działania kontrolowanego w zakresie określonego zagadnienia wynikającego ze skargi, wniosku lub informacji pochodzących ze środków komunikacji społecznej;</w:t>
      </w:r>
    </w:p>
    <w:p w14:paraId="01911573" w14:textId="1053507E" w:rsidR="009B1225" w:rsidRPr="009B1225" w:rsidRDefault="003D5003" w:rsidP="006E6B6F">
      <w:pPr>
        <w:pStyle w:val="PKTpunkt"/>
      </w:pPr>
      <w:r>
        <w:t>5)</w:t>
      </w:r>
      <w:r w:rsidR="00317915">
        <w:tab/>
      </w:r>
      <w:r w:rsidR="009B1225" w:rsidRPr="009B1225">
        <w:t xml:space="preserve">okresowa </w:t>
      </w:r>
      <w:r w:rsidR="00437853">
        <w:t>–</w:t>
      </w:r>
      <w:r w:rsidR="009B1225" w:rsidRPr="009B1225">
        <w:t xml:space="preserve"> której celem jest zbadanie spełniania przez zakłady pracy chronionej i zakłady aktywności zawodowej warunków i obowiązków, o których mowa w art. 28 i art. 29 ustawy.</w:t>
      </w:r>
    </w:p>
    <w:p w14:paraId="35F0901B" w14:textId="36FD9196" w:rsidR="009B1225" w:rsidRDefault="003705B2" w:rsidP="00D76057">
      <w:pPr>
        <w:pStyle w:val="ARTartustawynprozporzdzenia"/>
      </w:pPr>
      <w:r w:rsidRPr="00230130">
        <w:rPr>
          <w:rStyle w:val="Ppogrubienie"/>
        </w:rPr>
        <w:lastRenderedPageBreak/>
        <w:t>§ 3.</w:t>
      </w:r>
      <w:r w:rsidR="00D76057">
        <w:t xml:space="preserve"> </w:t>
      </w:r>
      <w:r w:rsidR="009B1225" w:rsidRPr="009B1225">
        <w:t>1. Kontrolę przeprowadza się na podstawie upoważnienia do przeprowadzenia kontroli, zwanego dalej „upoważnieniem”, wydanego w formie pisemnej przez organ upoważniony do kontroli.</w:t>
      </w:r>
    </w:p>
    <w:p w14:paraId="68D51F8B" w14:textId="6265765F" w:rsidR="00B409F7" w:rsidRPr="00B409F7" w:rsidRDefault="00B409F7" w:rsidP="006E6B6F">
      <w:pPr>
        <w:pStyle w:val="USTustnpkodeksu"/>
      </w:pPr>
      <w:r>
        <w:t xml:space="preserve">2. </w:t>
      </w:r>
      <w:r w:rsidRPr="00B409F7">
        <w:t xml:space="preserve">Upoważnienie </w:t>
      </w:r>
      <w:r w:rsidR="00317915" w:rsidRPr="00B409F7">
        <w:t xml:space="preserve">jest </w:t>
      </w:r>
      <w:r w:rsidR="006A486B">
        <w:t>wystawiane</w:t>
      </w:r>
      <w:r w:rsidRPr="00B409F7">
        <w:t xml:space="preserve"> osob</w:t>
      </w:r>
      <w:r w:rsidR="006A486B">
        <w:t>om</w:t>
      </w:r>
      <w:r w:rsidRPr="00B409F7">
        <w:t>, któr</w:t>
      </w:r>
      <w:r w:rsidR="006A486B">
        <w:t>e</w:t>
      </w:r>
      <w:r w:rsidRPr="00B409F7">
        <w:t>:</w:t>
      </w:r>
    </w:p>
    <w:p w14:paraId="53280497" w14:textId="2EC31DEF" w:rsidR="00B409F7" w:rsidRPr="00B409F7" w:rsidRDefault="00B409F7" w:rsidP="006E6B6F">
      <w:pPr>
        <w:pStyle w:val="PKTpunkt"/>
      </w:pPr>
      <w:r w:rsidRPr="00B409F7">
        <w:t>1)</w:t>
      </w:r>
      <w:r w:rsidRPr="00B409F7">
        <w:tab/>
        <w:t>posiada</w:t>
      </w:r>
      <w:r w:rsidR="006A486B">
        <w:t>ją</w:t>
      </w:r>
      <w:r w:rsidRPr="00B409F7">
        <w:t xml:space="preserve"> wiedzę i doświadczenie zawodowe pozwalające na sprawne przeprowadzenie kontroli w zakresie określonym w upoważnieniu;</w:t>
      </w:r>
    </w:p>
    <w:p w14:paraId="414500AD" w14:textId="6DEB8F8A" w:rsidR="00B409F7" w:rsidRPr="009B1225" w:rsidRDefault="00B409F7" w:rsidP="006E6B6F">
      <w:pPr>
        <w:pStyle w:val="PKTpunkt"/>
      </w:pPr>
      <w:r w:rsidRPr="00B409F7">
        <w:t>2)</w:t>
      </w:r>
      <w:r w:rsidRPr="00B409F7">
        <w:tab/>
        <w:t>nie był</w:t>
      </w:r>
      <w:r w:rsidR="006A486B">
        <w:t>y</w:t>
      </w:r>
      <w:r w:rsidRPr="00B409F7">
        <w:t xml:space="preserve"> karan</w:t>
      </w:r>
      <w:r w:rsidR="006A486B">
        <w:t>e</w:t>
      </w:r>
      <w:r w:rsidRPr="00B409F7">
        <w:t xml:space="preserve"> za przestępstwo </w:t>
      </w:r>
      <w:r w:rsidR="00B37C74">
        <w:t xml:space="preserve">lub </w:t>
      </w:r>
      <w:r w:rsidRPr="00B409F7">
        <w:t>przestępstwo skarbowe.</w:t>
      </w:r>
    </w:p>
    <w:p w14:paraId="0F37D54D" w14:textId="77777777" w:rsidR="009B1225" w:rsidRPr="009B1225" w:rsidRDefault="00B409F7" w:rsidP="006E6B6F">
      <w:pPr>
        <w:pStyle w:val="USTustnpkodeksu"/>
      </w:pPr>
      <w:r>
        <w:t>3</w:t>
      </w:r>
      <w:r w:rsidR="009B1225" w:rsidRPr="009B1225">
        <w:t>. Upoważnienie zawiera:</w:t>
      </w:r>
    </w:p>
    <w:p w14:paraId="6BFEA663" w14:textId="45966B09" w:rsidR="005D5BE6" w:rsidRPr="005D5BE6" w:rsidRDefault="005D5BE6" w:rsidP="00317915">
      <w:pPr>
        <w:pStyle w:val="PKTpunkt"/>
      </w:pPr>
      <w:r w:rsidRPr="005D5BE6">
        <w:t>1)</w:t>
      </w:r>
      <w:r w:rsidR="00317915">
        <w:tab/>
      </w:r>
      <w:r w:rsidRPr="005D5BE6">
        <w:t xml:space="preserve">oznaczenie </w:t>
      </w:r>
      <w:r w:rsidRPr="00317915">
        <w:t>organu</w:t>
      </w:r>
      <w:r w:rsidRPr="005D5BE6">
        <w:t xml:space="preserve"> upoważnionego do kontroli;</w:t>
      </w:r>
    </w:p>
    <w:p w14:paraId="234225BE" w14:textId="3695012D" w:rsidR="005D5BE6" w:rsidRPr="005D5BE6" w:rsidRDefault="005D5BE6" w:rsidP="006E6B6F">
      <w:pPr>
        <w:pStyle w:val="PKTpunkt"/>
      </w:pPr>
      <w:r w:rsidRPr="005D5BE6">
        <w:t>2)</w:t>
      </w:r>
      <w:r w:rsidR="00317915">
        <w:tab/>
      </w:r>
      <w:r w:rsidRPr="005D5BE6">
        <w:t>datę wydania upoważnienia;</w:t>
      </w:r>
    </w:p>
    <w:p w14:paraId="3BAEB494" w14:textId="0D5AEB13" w:rsidR="005D5BE6" w:rsidRPr="005D5BE6" w:rsidRDefault="005D5BE6" w:rsidP="006E6B6F">
      <w:pPr>
        <w:pStyle w:val="PKTpunkt"/>
      </w:pPr>
      <w:r w:rsidRPr="005D5BE6">
        <w:t>3)</w:t>
      </w:r>
      <w:r w:rsidR="00317915">
        <w:tab/>
      </w:r>
      <w:r w:rsidRPr="005D5BE6">
        <w:t>numer upoważnienia;</w:t>
      </w:r>
    </w:p>
    <w:p w14:paraId="38526157" w14:textId="73F8F591" w:rsidR="005D5BE6" w:rsidRPr="005D5BE6" w:rsidRDefault="005D5BE6" w:rsidP="006E6B6F">
      <w:pPr>
        <w:pStyle w:val="PKTpunkt"/>
      </w:pPr>
      <w:r w:rsidRPr="005D5BE6">
        <w:t>4)</w:t>
      </w:r>
      <w:r w:rsidR="00317915">
        <w:tab/>
      </w:r>
      <w:r w:rsidRPr="005D5BE6">
        <w:t>imiona i nazwiska oraz numery dokumentów potwierdzających tożsamość kontrolujących;</w:t>
      </w:r>
    </w:p>
    <w:p w14:paraId="4B6D1CB3" w14:textId="30F1A853" w:rsidR="005D5BE6" w:rsidRPr="005D5BE6" w:rsidRDefault="005D5BE6" w:rsidP="006E6B6F">
      <w:pPr>
        <w:pStyle w:val="PKTpunkt"/>
      </w:pPr>
      <w:r w:rsidRPr="005D5BE6">
        <w:t>5)</w:t>
      </w:r>
      <w:r w:rsidR="00317915">
        <w:tab/>
      </w:r>
      <w:r w:rsidRPr="005D5BE6">
        <w:t>imię i nazwisko kierownika zespołu, o którym mowa w § 5 ust. 1;</w:t>
      </w:r>
    </w:p>
    <w:p w14:paraId="33F2CD8E" w14:textId="41D33A50" w:rsidR="005D5BE6" w:rsidRPr="005D5BE6" w:rsidRDefault="005D5BE6" w:rsidP="006E6B6F">
      <w:pPr>
        <w:pStyle w:val="PKTpunkt"/>
      </w:pPr>
      <w:r w:rsidRPr="005D5BE6">
        <w:t>6)</w:t>
      </w:r>
      <w:r w:rsidR="00317915">
        <w:tab/>
      </w:r>
      <w:r w:rsidRPr="005D5BE6">
        <w:t>powołanie podstawy prawnej kontroli;</w:t>
      </w:r>
    </w:p>
    <w:p w14:paraId="04C481DA" w14:textId="17B61D78" w:rsidR="005D5BE6" w:rsidRPr="005D5BE6" w:rsidRDefault="005D5BE6" w:rsidP="006E6B6F">
      <w:pPr>
        <w:pStyle w:val="PKTpunkt"/>
      </w:pPr>
      <w:r w:rsidRPr="005D5BE6">
        <w:t>7)</w:t>
      </w:r>
      <w:r w:rsidR="00317915">
        <w:tab/>
      </w:r>
      <w:r w:rsidR="006F5007">
        <w:t xml:space="preserve">imię i nazwisko albo </w:t>
      </w:r>
      <w:r w:rsidRPr="005D5BE6">
        <w:t>nazwę i adres kontrolowanego;</w:t>
      </w:r>
    </w:p>
    <w:p w14:paraId="01B643B1" w14:textId="0BDFBDDC" w:rsidR="005D5BE6" w:rsidRPr="005D5BE6" w:rsidRDefault="005D5BE6" w:rsidP="006E6B6F">
      <w:pPr>
        <w:pStyle w:val="PKTpunkt"/>
      </w:pPr>
      <w:r w:rsidRPr="005D5BE6">
        <w:t>8)</w:t>
      </w:r>
      <w:r w:rsidR="00317915">
        <w:tab/>
      </w:r>
      <w:r w:rsidRPr="005D5BE6">
        <w:t>zakres kontroli;</w:t>
      </w:r>
    </w:p>
    <w:p w14:paraId="484F9951" w14:textId="2183457D" w:rsidR="005D5BE6" w:rsidRPr="005D5BE6" w:rsidRDefault="005D5BE6" w:rsidP="006E6B6F">
      <w:pPr>
        <w:pStyle w:val="PKTpunkt"/>
      </w:pPr>
      <w:r w:rsidRPr="005D5BE6">
        <w:t>9)</w:t>
      </w:r>
      <w:r w:rsidR="00317915">
        <w:tab/>
      </w:r>
      <w:r w:rsidRPr="005D5BE6">
        <w:t>miejsce i datę rozpoczęcia i przewidywanego terminu zakończenia kontroli;</w:t>
      </w:r>
    </w:p>
    <w:p w14:paraId="30B9A53A" w14:textId="2852EAFA" w:rsidR="005D5BE6" w:rsidRPr="005D5BE6" w:rsidRDefault="005D5BE6" w:rsidP="006E6B6F">
      <w:pPr>
        <w:pStyle w:val="PKTpunkt"/>
      </w:pPr>
      <w:r w:rsidRPr="005D5BE6">
        <w:t>10)</w:t>
      </w:r>
      <w:r w:rsidR="00317915">
        <w:tab/>
      </w:r>
      <w:r w:rsidRPr="005D5BE6">
        <w:t xml:space="preserve">w przypadku uzasadnionym zakresem kontroli </w:t>
      </w:r>
      <w:r w:rsidR="00437853">
        <w:t>–</w:t>
      </w:r>
      <w:r w:rsidRPr="005D5BE6">
        <w:t xml:space="preserve"> wskazanie jednostek organizacyjnych kontrolowanego objętych kontrolą;</w:t>
      </w:r>
    </w:p>
    <w:p w14:paraId="5D0462A8" w14:textId="589ECEB7" w:rsidR="005D5BE6" w:rsidRPr="005D5BE6" w:rsidRDefault="005D5BE6" w:rsidP="006E6B6F">
      <w:pPr>
        <w:pStyle w:val="PKTpunkt"/>
      </w:pPr>
      <w:r w:rsidRPr="005D5BE6">
        <w:t>11)</w:t>
      </w:r>
      <w:r w:rsidR="00317915">
        <w:tab/>
      </w:r>
      <w:r w:rsidRPr="005D5BE6">
        <w:t>imię, nazwisko oraz podpis osoby udzielającej upoważnienia z podaniem zajmowanego stanowiska lub funkcji;</w:t>
      </w:r>
    </w:p>
    <w:p w14:paraId="0C49B6E7" w14:textId="5F6D393D" w:rsidR="00574165" w:rsidRDefault="005D5BE6" w:rsidP="006E6B6F">
      <w:pPr>
        <w:pStyle w:val="PKTpunkt"/>
      </w:pPr>
      <w:r w:rsidRPr="005D5BE6">
        <w:t>12)</w:t>
      </w:r>
      <w:r w:rsidR="00317915">
        <w:tab/>
      </w:r>
      <w:r w:rsidRPr="005D5BE6">
        <w:t>pouczenie o prawach i obowiązkach kontrolowanego.</w:t>
      </w:r>
      <w:r w:rsidRPr="005D5BE6" w:rsidDel="005D5BE6">
        <w:t xml:space="preserve"> </w:t>
      </w:r>
    </w:p>
    <w:p w14:paraId="02FA76AA" w14:textId="6B8FF3D3" w:rsidR="009B1225" w:rsidRPr="009B1225" w:rsidRDefault="00B409F7" w:rsidP="00574165">
      <w:pPr>
        <w:pStyle w:val="USTustnpkodeksu"/>
      </w:pPr>
      <w:r w:rsidRPr="00574165">
        <w:t>4</w:t>
      </w:r>
      <w:r w:rsidR="009B1225" w:rsidRPr="00574165">
        <w:t xml:space="preserve">. </w:t>
      </w:r>
      <w:bookmarkStart w:id="0" w:name="_Hlk128737859"/>
      <w:r w:rsidR="009B1225" w:rsidRPr="00574165">
        <w:t>W trakcie przeprowadzania kontroli organ upoważniony do kontroli, w uzasadnionych</w:t>
      </w:r>
      <w:r w:rsidR="009B1225" w:rsidRPr="009B1225">
        <w:t xml:space="preserve"> przypadkach, może zmienić zakres, miejsce i termin kontroli</w:t>
      </w:r>
      <w:r w:rsidR="0089318D">
        <w:t xml:space="preserve"> lub </w:t>
      </w:r>
      <w:bookmarkStart w:id="1" w:name="_Hlk128738084"/>
      <w:r w:rsidR="0089318D" w:rsidRPr="0089318D">
        <w:t>skład zespołu</w:t>
      </w:r>
      <w:r w:rsidR="008516C1" w:rsidRPr="008516C1">
        <w:t>, o którym mowa w § 5 ust. 1</w:t>
      </w:r>
      <w:r w:rsidR="0074591F">
        <w:t xml:space="preserve"> albo</w:t>
      </w:r>
      <w:r w:rsidR="00D93348">
        <w:t xml:space="preserve"> ust.</w:t>
      </w:r>
      <w:r w:rsidR="0074591F">
        <w:t xml:space="preserve"> 2</w:t>
      </w:r>
      <w:r w:rsidR="0089318D">
        <w:t>,</w:t>
      </w:r>
      <w:r w:rsidR="0089318D" w:rsidRPr="009B1225">
        <w:t xml:space="preserve"> </w:t>
      </w:r>
      <w:r w:rsidR="009B1225" w:rsidRPr="009B1225">
        <w:t>wydając nowe upoważnienie</w:t>
      </w:r>
      <w:bookmarkEnd w:id="0"/>
      <w:bookmarkEnd w:id="1"/>
      <w:r w:rsidR="009B1225" w:rsidRPr="009B1225">
        <w:t>.</w:t>
      </w:r>
    </w:p>
    <w:p w14:paraId="5DA71AD1" w14:textId="51C1FD0D" w:rsidR="009B1225" w:rsidRPr="009B1225" w:rsidRDefault="003705B2" w:rsidP="00D76057">
      <w:pPr>
        <w:pStyle w:val="ARTartustawynprozporzdzenia"/>
      </w:pPr>
      <w:r w:rsidRPr="00230130">
        <w:rPr>
          <w:rStyle w:val="Ppogrubienie"/>
        </w:rPr>
        <w:t>§ 4.</w:t>
      </w:r>
      <w:r w:rsidR="00D76057">
        <w:t xml:space="preserve"> </w:t>
      </w:r>
      <w:r w:rsidR="009B1225" w:rsidRPr="009B1225">
        <w:t>1. Kontrolujący podlega wyłączeniu z udziału w kontroli przez organ upoważniony do kontroli, jeżeli:</w:t>
      </w:r>
    </w:p>
    <w:p w14:paraId="6EBCB392" w14:textId="1A15C78C" w:rsidR="009B1225" w:rsidRPr="009B1225" w:rsidRDefault="009B1225" w:rsidP="006E6B6F">
      <w:pPr>
        <w:pStyle w:val="PKTpunkt"/>
      </w:pPr>
      <w:r w:rsidRPr="009B1225">
        <w:t>1)</w:t>
      </w:r>
      <w:r w:rsidR="00317915">
        <w:tab/>
      </w:r>
      <w:r w:rsidRPr="009B1225">
        <w:t>wszczęto wobec niego postępowanie karne o przestępstwo ścigane z urzędu;</w:t>
      </w:r>
    </w:p>
    <w:p w14:paraId="5841CB3E" w14:textId="509507F2" w:rsidR="009B1225" w:rsidRPr="009B1225" w:rsidRDefault="009B1225" w:rsidP="006E6B6F">
      <w:pPr>
        <w:pStyle w:val="PKTpunkt"/>
      </w:pPr>
      <w:r w:rsidRPr="009B1225">
        <w:t>2)</w:t>
      </w:r>
      <w:r w:rsidR="00317915">
        <w:tab/>
      </w:r>
      <w:r w:rsidRPr="009B1225">
        <w:t>stwierdzono przyczyny mogące wpłynąć na jego bezstronność, w szczególności jeżeli w ciągu 2 lat przed otrzymaniem upoważnienia był przedstawicielem lub pracownikiem podmiotu kontrolowanego;</w:t>
      </w:r>
    </w:p>
    <w:p w14:paraId="6F1EF63E" w14:textId="005EB0B3" w:rsidR="009B1225" w:rsidRPr="009B1225" w:rsidRDefault="009B1225" w:rsidP="006E6B6F">
      <w:pPr>
        <w:pStyle w:val="PKTpunkt"/>
      </w:pPr>
      <w:r w:rsidRPr="009B1225">
        <w:lastRenderedPageBreak/>
        <w:t>3)</w:t>
      </w:r>
      <w:r w:rsidR="00317915">
        <w:tab/>
      </w:r>
      <w:r w:rsidRPr="009B1225">
        <w:t>zachodzą przyczyny, dla których kontrolujący nie może dokonywać kontroli przez okres dłuższy niż 15 dni roboczych;</w:t>
      </w:r>
    </w:p>
    <w:p w14:paraId="11D997DF" w14:textId="4BAD7814" w:rsidR="009B1225" w:rsidRPr="009B1225" w:rsidRDefault="009B1225" w:rsidP="006E6B6F">
      <w:pPr>
        <w:pStyle w:val="PKTpunkt"/>
      </w:pPr>
      <w:r w:rsidRPr="009B1225">
        <w:t>4)</w:t>
      </w:r>
      <w:r w:rsidR="00317915">
        <w:tab/>
      </w:r>
      <w:r w:rsidRPr="009B1225">
        <w:t>jest świadkiem w postępowaniu kontrolnym;</w:t>
      </w:r>
    </w:p>
    <w:p w14:paraId="63A3F67D" w14:textId="58E461D2" w:rsidR="009B1225" w:rsidRPr="009B1225" w:rsidRDefault="009B1225" w:rsidP="006E6B6F">
      <w:pPr>
        <w:pStyle w:val="PKTpunkt"/>
      </w:pPr>
      <w:r w:rsidRPr="009B1225">
        <w:t>5)</w:t>
      </w:r>
      <w:r w:rsidR="00317915">
        <w:tab/>
      </w:r>
      <w:r w:rsidRPr="009B1225">
        <w:t>jest biegłym w postępowaniu kontrolnym.</w:t>
      </w:r>
    </w:p>
    <w:p w14:paraId="24340742" w14:textId="77777777" w:rsidR="009B1225" w:rsidRPr="009B1225" w:rsidRDefault="009B1225" w:rsidP="006E6B6F">
      <w:pPr>
        <w:pStyle w:val="USTustnpkodeksu"/>
      </w:pPr>
      <w:r w:rsidRPr="009B1225">
        <w:t xml:space="preserve">2. </w:t>
      </w:r>
      <w:r w:rsidR="005E5578">
        <w:t xml:space="preserve">Kontrolowany </w:t>
      </w:r>
      <w:r w:rsidRPr="009B1225">
        <w:t>może wystąpić do organu upoważnionego do kontroli o wyłączenie kontrolującego z kontroli z przyczyn określonych w ust. 1 pkt 1 i 2.</w:t>
      </w:r>
    </w:p>
    <w:p w14:paraId="7B072D63" w14:textId="77777777" w:rsidR="009B1225" w:rsidRPr="009B1225" w:rsidRDefault="009B1225" w:rsidP="003F5568">
      <w:pPr>
        <w:pStyle w:val="USTustnpkodeksu"/>
      </w:pPr>
      <w:r w:rsidRPr="009B1225">
        <w:t>3. O wyłączeniu kontrolującego z czynności kontrolnych organ upoważniony do kontroli powiadamia niezwłocznie kontrolowanego, bez konieczności podawania przyczyn wyłączenia.</w:t>
      </w:r>
    </w:p>
    <w:p w14:paraId="5D653AEE" w14:textId="54E2CF8C" w:rsidR="009B1225" w:rsidRPr="009B1225" w:rsidRDefault="003705B2" w:rsidP="00D76057">
      <w:pPr>
        <w:pStyle w:val="ARTartustawynprozporzdzenia"/>
      </w:pPr>
      <w:r w:rsidRPr="00230130">
        <w:rPr>
          <w:rStyle w:val="Ppogrubienie"/>
        </w:rPr>
        <w:t>§ 5.</w:t>
      </w:r>
      <w:r w:rsidR="00D76057">
        <w:t xml:space="preserve"> </w:t>
      </w:r>
      <w:r w:rsidR="009B1225" w:rsidRPr="009B1225">
        <w:t>1. Kontrola jest przeprowadzana przez zespół składający się z co najmniej dwóch kontrolujących, zgodnie z programem kontroli zatwierdzonym przez organ upoważniony do kontroli przed wydaniem upoważnienia.</w:t>
      </w:r>
    </w:p>
    <w:p w14:paraId="0F92A1FE" w14:textId="77777777" w:rsidR="009B1225" w:rsidRPr="009B1225" w:rsidRDefault="009B1225" w:rsidP="006E6B6F">
      <w:pPr>
        <w:pStyle w:val="USTustnpkodeksu"/>
      </w:pPr>
      <w:r w:rsidRPr="009B1225">
        <w:t>2. Kontrola przeprowadzana na podstawie art. 6c ust. 2 pkt 1 i 2 lub art. 34 ust. 5 ustawy może odbywać się w składzie jednoosobowym.</w:t>
      </w:r>
    </w:p>
    <w:p w14:paraId="075D4579" w14:textId="76DAB106" w:rsidR="009B1225" w:rsidRPr="009B1225" w:rsidRDefault="003705B2" w:rsidP="009B1225">
      <w:pPr>
        <w:pStyle w:val="ARTartustawynprozporzdzenia"/>
      </w:pPr>
      <w:r w:rsidRPr="00230130">
        <w:rPr>
          <w:rStyle w:val="Ppogrubienie"/>
        </w:rPr>
        <w:t>§ 6.</w:t>
      </w:r>
      <w:r w:rsidR="009B1225" w:rsidRPr="009B1225">
        <w:t xml:space="preserve"> Po otrzymaniu upoważnienia kontrolujący dokonują niezwłocznie analizy posiadanych przez organ upoważniony do kontroli informacji dotyczących kontrolowanego w zakresie zagadnień objętych kontrolą, a także zapoznają się z wynikami poprzednich kontroli.</w:t>
      </w:r>
    </w:p>
    <w:p w14:paraId="203EEF47" w14:textId="75381268" w:rsidR="009B1225" w:rsidRPr="009B1225" w:rsidRDefault="003705B2" w:rsidP="009B1225">
      <w:pPr>
        <w:pStyle w:val="ARTartustawynprozporzdzenia"/>
      </w:pPr>
      <w:r w:rsidRPr="00230130">
        <w:rPr>
          <w:rStyle w:val="Ppogrubienie"/>
        </w:rPr>
        <w:t>§ 7.</w:t>
      </w:r>
      <w:r w:rsidR="009B1225" w:rsidRPr="009B1225">
        <w:t xml:space="preserve"> Na co najmniej 7 dni przed rozpoczęciem kontroli, o której mowa w § 2 pkt 1, 2 i 5, organ upoważniony do kontroli zawiadamia </w:t>
      </w:r>
      <w:r w:rsidR="00F2331F">
        <w:t xml:space="preserve">w formie pisemnej lub elektronicznej </w:t>
      </w:r>
      <w:r w:rsidR="009B1225" w:rsidRPr="009B1225">
        <w:t>kontrolowanego o miejscu, zakresie i terminie kontroli.</w:t>
      </w:r>
    </w:p>
    <w:p w14:paraId="296E32BD" w14:textId="39617334" w:rsidR="009B1225" w:rsidRPr="009B1225" w:rsidRDefault="003705B2" w:rsidP="00D76057">
      <w:pPr>
        <w:pStyle w:val="ARTartustawynprozporzdzenia"/>
      </w:pPr>
      <w:r w:rsidRPr="00230130">
        <w:rPr>
          <w:rStyle w:val="Ppogrubienie"/>
        </w:rPr>
        <w:t>§ 8.</w:t>
      </w:r>
      <w:r w:rsidR="009B1225" w:rsidRPr="009B1225">
        <w:t xml:space="preserve"> </w:t>
      </w:r>
      <w:r w:rsidR="005E65B4">
        <w:t xml:space="preserve">1. </w:t>
      </w:r>
      <w:r w:rsidR="009B1225" w:rsidRPr="009B1225">
        <w:t xml:space="preserve">Przed przystąpieniem do kontroli kontrolujący okazują </w:t>
      </w:r>
      <w:r w:rsidR="005E5578">
        <w:t xml:space="preserve">kontrolowanemu </w:t>
      </w:r>
      <w:r w:rsidR="009B1225" w:rsidRPr="009B1225">
        <w:t>upoważnienie oraz dokumenty potwierdzające tożsamość kontrolujących.</w:t>
      </w:r>
    </w:p>
    <w:p w14:paraId="039D3C21" w14:textId="383B8F09" w:rsidR="00F940F7" w:rsidRPr="00F940F7" w:rsidRDefault="005E65B4" w:rsidP="006E6B6F">
      <w:pPr>
        <w:pStyle w:val="USTustnpkodeksu"/>
      </w:pPr>
      <w:r>
        <w:t>2</w:t>
      </w:r>
      <w:r w:rsidR="00F940F7" w:rsidRPr="00F940F7">
        <w:t>. Czynności kontrolnych dokonuje się w obecności kontrolowanego lub osoby przez niego upoważnionej. Wymóg</w:t>
      </w:r>
      <w:r w:rsidR="00386BA3">
        <w:t xml:space="preserve"> ten</w:t>
      </w:r>
      <w:r w:rsidR="00F940F7" w:rsidRPr="00F940F7">
        <w:t xml:space="preserve"> nie dotyczy kontroli prowadzonej w </w:t>
      </w:r>
      <w:r w:rsidR="00386BA3">
        <w:t xml:space="preserve">sposób </w:t>
      </w:r>
      <w:r w:rsidR="00F940F7" w:rsidRPr="00F940F7">
        <w:t>określony w § 9 ust. 2 pkt 5.</w:t>
      </w:r>
    </w:p>
    <w:p w14:paraId="42186BB2" w14:textId="5D7DF090" w:rsidR="00F940F7" w:rsidRPr="00F940F7" w:rsidRDefault="005E65B4" w:rsidP="006E6B6F">
      <w:pPr>
        <w:pStyle w:val="USTustnpkodeksu"/>
      </w:pPr>
      <w:r>
        <w:t>3</w:t>
      </w:r>
      <w:r w:rsidR="00F940F7" w:rsidRPr="00F940F7">
        <w:t>. Kontrolowany jest obowiązany do pisemnego wskazania osoby</w:t>
      </w:r>
      <w:r w:rsidR="0089318D">
        <w:t xml:space="preserve"> upoważnionej</w:t>
      </w:r>
      <w:r w:rsidR="005F4C45">
        <w:t xml:space="preserve">, o której mowa w ust. </w:t>
      </w:r>
      <w:r w:rsidR="0089318D">
        <w:t>2</w:t>
      </w:r>
      <w:r w:rsidR="005F4C45">
        <w:t xml:space="preserve">, </w:t>
      </w:r>
      <w:r w:rsidR="00F940F7" w:rsidRPr="00F940F7">
        <w:t>upoważnionej do reprez</w:t>
      </w:r>
      <w:r w:rsidR="005F4C45">
        <w:t>entowania go w trakcie kontroli.</w:t>
      </w:r>
    </w:p>
    <w:p w14:paraId="3DE85DDC" w14:textId="053B0AF9" w:rsidR="00F940F7" w:rsidRPr="00F940F7" w:rsidRDefault="005E65B4" w:rsidP="006E6B6F">
      <w:pPr>
        <w:pStyle w:val="USTustnpkodeksu"/>
      </w:pPr>
      <w:r>
        <w:t>4</w:t>
      </w:r>
      <w:r w:rsidR="00F940F7" w:rsidRPr="00F940F7">
        <w:t xml:space="preserve">. W razie nieobecności kontrolowanego lub osoby przez niego upoważnionej, upoważnienie do przeprowadzenia kontroli oraz </w:t>
      </w:r>
      <w:r>
        <w:t xml:space="preserve">dokument potwierdzający tożsamość </w:t>
      </w:r>
      <w:r w:rsidR="00F940F7" w:rsidRPr="00F940F7">
        <w:t>mogą być okazane</w:t>
      </w:r>
      <w:r w:rsidR="007636D0">
        <w:t xml:space="preserve"> </w:t>
      </w:r>
      <w:r w:rsidR="00F940F7" w:rsidRPr="00F940F7">
        <w:t xml:space="preserve">osobie czynnej w lokalu przedsiębiorstwa w rozumieniu art. 97 ustawy z dnia 23 kwietnia 1964 r. </w:t>
      </w:r>
      <w:r w:rsidR="003F5568">
        <w:t>–</w:t>
      </w:r>
      <w:r w:rsidR="00F940F7" w:rsidRPr="00F940F7">
        <w:t xml:space="preserve"> Kodeks cywilny (Dz. U. z </w:t>
      </w:r>
      <w:r w:rsidR="007D5FDD">
        <w:t>2022 r. poz. 1360,</w:t>
      </w:r>
      <w:r w:rsidR="00386BA3">
        <w:t xml:space="preserve"> </w:t>
      </w:r>
      <w:r w:rsidR="004D01DE">
        <w:t xml:space="preserve">2337, </w:t>
      </w:r>
      <w:r w:rsidR="00386BA3" w:rsidRPr="00386BA3">
        <w:t>2339</w:t>
      </w:r>
      <w:r w:rsidR="004D01DE">
        <w:t xml:space="preserve"> oraz z 2023 r. poz. 326</w:t>
      </w:r>
      <w:r w:rsidR="007D5FDD">
        <w:t>).</w:t>
      </w:r>
    </w:p>
    <w:p w14:paraId="1665A4BB" w14:textId="580E3547" w:rsidR="009B1225" w:rsidRPr="009B1225" w:rsidRDefault="003705B2" w:rsidP="00D76057">
      <w:pPr>
        <w:pStyle w:val="ARTartustawynprozporzdzenia"/>
      </w:pPr>
      <w:r w:rsidRPr="00230130">
        <w:rPr>
          <w:rStyle w:val="Ppogrubienie"/>
        </w:rPr>
        <w:lastRenderedPageBreak/>
        <w:t>§ 9.</w:t>
      </w:r>
      <w:r w:rsidR="00D76057">
        <w:t xml:space="preserve"> </w:t>
      </w:r>
      <w:r w:rsidR="009B1225" w:rsidRPr="009B1225">
        <w:t>1. Kontrola jest przeprowadzana w siedzibie kontrolowanego lub w miejscu prowadzenia działalności przez kontrolowan</w:t>
      </w:r>
      <w:r w:rsidR="005E5578">
        <w:t>ego</w:t>
      </w:r>
      <w:r w:rsidR="009B1225" w:rsidRPr="009B1225">
        <w:t>, w dniach i godzinach jego pracy.</w:t>
      </w:r>
    </w:p>
    <w:p w14:paraId="546D4B4F" w14:textId="77777777" w:rsidR="009B1225" w:rsidRPr="009B1225" w:rsidRDefault="009B1225" w:rsidP="006E6B6F">
      <w:pPr>
        <w:pStyle w:val="USTustnpkodeksu"/>
      </w:pPr>
      <w:r w:rsidRPr="009B1225">
        <w:t>2. W uzasadnionych okolicznościach kontrola może być przeprowadzona:</w:t>
      </w:r>
    </w:p>
    <w:p w14:paraId="7FEF0A6F" w14:textId="341ECED1" w:rsidR="009B1225" w:rsidRPr="006E6B6F" w:rsidRDefault="009B1225" w:rsidP="006E6B6F">
      <w:pPr>
        <w:pStyle w:val="PKTpunkt"/>
      </w:pPr>
      <w:r w:rsidRPr="006E6B6F">
        <w:t>1)</w:t>
      </w:r>
      <w:r w:rsidR="00317915">
        <w:tab/>
      </w:r>
      <w:r w:rsidRPr="006E6B6F">
        <w:t>poza godzinami pracy kontrolowanego lub w dni wolne od pracy;</w:t>
      </w:r>
    </w:p>
    <w:p w14:paraId="10704461" w14:textId="1CF10297" w:rsidR="00D76057" w:rsidRPr="006E6B6F" w:rsidRDefault="009B1225" w:rsidP="006E6B6F">
      <w:pPr>
        <w:pStyle w:val="PKTpunkt"/>
      </w:pPr>
      <w:r w:rsidRPr="006E6B6F">
        <w:t>2)</w:t>
      </w:r>
      <w:r w:rsidR="00317915">
        <w:tab/>
      </w:r>
      <w:r w:rsidRPr="006E6B6F">
        <w:t xml:space="preserve">w miejscu i godzinach świadczenia pracy przez pracowników kontrolowanego, w </w:t>
      </w:r>
      <w:r w:rsidR="00D76057" w:rsidRPr="006E6B6F">
        <w:t>obecności kontrolowanego</w:t>
      </w:r>
      <w:r w:rsidR="003F50A3" w:rsidRPr="006E6B6F">
        <w:t xml:space="preserve"> lub osoby przez niego upoważnionej</w:t>
      </w:r>
      <w:r w:rsidRPr="006E6B6F">
        <w:t>;</w:t>
      </w:r>
    </w:p>
    <w:p w14:paraId="3DFC010D" w14:textId="64FD2C73" w:rsidR="00D76057" w:rsidRPr="006E6B6F" w:rsidRDefault="009B1225" w:rsidP="006E6B6F">
      <w:pPr>
        <w:pStyle w:val="PKTpunkt"/>
      </w:pPr>
      <w:r w:rsidRPr="006E6B6F">
        <w:t>3)</w:t>
      </w:r>
      <w:r w:rsidR="00317915">
        <w:tab/>
      </w:r>
      <w:r w:rsidRPr="006E6B6F">
        <w:t>w siedzibie organu upoważnionego do kontroli</w:t>
      </w:r>
      <w:r w:rsidR="00D76057" w:rsidRPr="006E6B6F">
        <w:t>;</w:t>
      </w:r>
    </w:p>
    <w:p w14:paraId="07C111F7" w14:textId="3B7E4961" w:rsidR="009B29DC" w:rsidRPr="009B29DC" w:rsidRDefault="009B29DC" w:rsidP="006E6B6F">
      <w:pPr>
        <w:pStyle w:val="PKTpunkt"/>
      </w:pPr>
      <w:r w:rsidRPr="009B29DC">
        <w:t>4)</w:t>
      </w:r>
      <w:r w:rsidR="00317915">
        <w:tab/>
      </w:r>
      <w:r w:rsidRPr="009B29DC">
        <w:t xml:space="preserve">w miejscu przechowywania </w:t>
      </w:r>
      <w:r w:rsidR="00A75CC8" w:rsidRPr="00A75CC8">
        <w:t>przez kontrolowanego dokumentacji dotyczącej działalności podlegającej kontroli</w:t>
      </w:r>
      <w:r w:rsidRPr="009B29DC">
        <w:t>;</w:t>
      </w:r>
    </w:p>
    <w:p w14:paraId="14DAD3BA" w14:textId="4382BB26" w:rsidR="009B1225" w:rsidRDefault="009B29DC" w:rsidP="006E6B6F">
      <w:pPr>
        <w:pStyle w:val="PKTpunkt"/>
      </w:pPr>
      <w:r w:rsidRPr="009B29DC">
        <w:t>5)</w:t>
      </w:r>
      <w:r w:rsidR="00317915">
        <w:tab/>
      </w:r>
      <w:r w:rsidRPr="009B29DC">
        <w:t xml:space="preserve">za zgodą kontrolowanego </w:t>
      </w:r>
      <w:r w:rsidR="003F5568">
        <w:t>–</w:t>
      </w:r>
      <w:r w:rsidRPr="009B29DC">
        <w:t xml:space="preserve"> w sposób zdalny za pośrednictwem operatora pocztowego w rozumieniu</w:t>
      </w:r>
      <w:r w:rsidR="0098342F">
        <w:t xml:space="preserve"> art. 3 pkt 12</w:t>
      </w:r>
      <w:r w:rsidRPr="009B29DC">
        <w:t xml:space="preserve"> </w:t>
      </w:r>
      <w:r w:rsidR="00472288" w:rsidRPr="00472288">
        <w:t>ustawy</w:t>
      </w:r>
      <w:r w:rsidRPr="009B29DC">
        <w:t xml:space="preserve"> z dnia 23 listopada 2012 r. </w:t>
      </w:r>
      <w:r w:rsidR="004D01DE">
        <w:t>–</w:t>
      </w:r>
      <w:r w:rsidRPr="009B29DC">
        <w:t xml:space="preserve"> Prawo pocztowe (Dz.</w:t>
      </w:r>
      <w:r w:rsidR="0089318D">
        <w:t xml:space="preserve"> </w:t>
      </w:r>
      <w:r w:rsidRPr="009B29DC">
        <w:t>U. z</w:t>
      </w:r>
      <w:r w:rsidR="007D5FDD">
        <w:t xml:space="preserve"> 2022 r. poz. 896</w:t>
      </w:r>
      <w:r w:rsidR="00611716">
        <w:t>,</w:t>
      </w:r>
      <w:r w:rsidR="0098342F">
        <w:t xml:space="preserve"> 1933 i 2042</w:t>
      </w:r>
      <w:r w:rsidRPr="009B29DC">
        <w:t xml:space="preserve">) lub za pomocą środków komunikacji elektronicznej w rozumieniu </w:t>
      </w:r>
      <w:r w:rsidR="00472288" w:rsidRPr="00472288">
        <w:t>art. 2 pkt 5</w:t>
      </w:r>
      <w:r w:rsidRPr="009B29DC">
        <w:t xml:space="preserve"> ustawy z dnia 18 lipca 2002 r. o świadczeniu usług drogą elektroniczną (Dz. U. z 2020 r. poz. 344), jeżeli może to usprawnić prowadzenie kontroli lub przemawia za tym charakter prowadzon</w:t>
      </w:r>
      <w:r>
        <w:t>ej kontroli</w:t>
      </w:r>
      <w:r w:rsidR="00A2006F">
        <w:t>.</w:t>
      </w:r>
    </w:p>
    <w:p w14:paraId="29F93361" w14:textId="358975E7" w:rsidR="009B1225" w:rsidRPr="009B1225" w:rsidRDefault="003705B2" w:rsidP="00D76057">
      <w:pPr>
        <w:pStyle w:val="ARTartustawynprozporzdzenia"/>
      </w:pPr>
      <w:r w:rsidRPr="00230130">
        <w:rPr>
          <w:rStyle w:val="Ppogrubienie"/>
        </w:rPr>
        <w:t>§ 10.</w:t>
      </w:r>
      <w:r w:rsidR="00D76057">
        <w:t xml:space="preserve"> </w:t>
      </w:r>
      <w:r w:rsidR="009B1225" w:rsidRPr="009B1225">
        <w:t>1. W przypadku konieczności zasięgnięcia opinii dotyczącej zagadnień objętych kontrolą organ upoważniony do kontroli podczas kontroli, jak też po jej zakończeniu, może zwrócić się do biegłego o wydanie takiej opinii.</w:t>
      </w:r>
    </w:p>
    <w:p w14:paraId="5834DB8A" w14:textId="77777777" w:rsidR="009B1225" w:rsidRPr="009B1225" w:rsidRDefault="009B1225" w:rsidP="006E6B6F">
      <w:pPr>
        <w:pStyle w:val="USTustnpkodeksu"/>
      </w:pPr>
      <w:r w:rsidRPr="009B1225">
        <w:t>2. O powołaniu biegłego zawiadamia się kontrolowanego.</w:t>
      </w:r>
    </w:p>
    <w:p w14:paraId="7ED72C06" w14:textId="77777777" w:rsidR="009B1225" w:rsidRPr="009B1225" w:rsidRDefault="009B1225" w:rsidP="006E6B6F">
      <w:pPr>
        <w:pStyle w:val="USTustnpkodeksu"/>
      </w:pPr>
      <w:r w:rsidRPr="009B1225">
        <w:t>3. Na podstawie upoważnienia wydanego przez organ upoważniony do kontroli biegły może uczestniczyć w czynnościach kontrolnych w obecności kontrolującego.</w:t>
      </w:r>
    </w:p>
    <w:p w14:paraId="1FC0DBCA" w14:textId="77777777" w:rsidR="009B1225" w:rsidRPr="009B1225" w:rsidRDefault="009B1225" w:rsidP="006E6B6F">
      <w:pPr>
        <w:pStyle w:val="USTustnpkodeksu"/>
      </w:pPr>
      <w:r w:rsidRPr="009B1225">
        <w:t>4. Do biegłego stosuje się § 4 ust. 1 pkt 1, 2 i 4.</w:t>
      </w:r>
    </w:p>
    <w:p w14:paraId="44BCA6BB" w14:textId="551B2AC3" w:rsidR="009B1225" w:rsidRPr="009B1225" w:rsidRDefault="003705B2" w:rsidP="00D76057">
      <w:pPr>
        <w:pStyle w:val="ARTartustawynprozporzdzenia"/>
      </w:pPr>
      <w:r w:rsidRPr="00230130">
        <w:rPr>
          <w:rStyle w:val="Ppogrubienie"/>
        </w:rPr>
        <w:t>§ 11.</w:t>
      </w:r>
      <w:r>
        <w:rPr>
          <w:rStyle w:val="Ppogrubienie"/>
        </w:rPr>
        <w:t xml:space="preserve"> </w:t>
      </w:r>
      <w:r w:rsidR="009B1225" w:rsidRPr="009B1225">
        <w:t>1. Kontrolujący dokonują ustaleń stanu faktycznego na podstawie zebranych w toku kontroli dowodów.</w:t>
      </w:r>
    </w:p>
    <w:p w14:paraId="14551F50" w14:textId="77777777" w:rsidR="009B1225" w:rsidRPr="009B1225" w:rsidRDefault="009B1225" w:rsidP="006E6B6F">
      <w:pPr>
        <w:pStyle w:val="USTustnpkodeksu"/>
      </w:pPr>
      <w:r w:rsidRPr="009B1225">
        <w:t>2. Czynności kontrolne polegają na:</w:t>
      </w:r>
    </w:p>
    <w:p w14:paraId="209F0F90" w14:textId="0E4459A1" w:rsidR="009B1225" w:rsidRPr="009B1225" w:rsidRDefault="009B1225" w:rsidP="006E6B6F">
      <w:pPr>
        <w:pStyle w:val="PKTpunkt"/>
      </w:pPr>
      <w:r w:rsidRPr="009B1225">
        <w:t>1)</w:t>
      </w:r>
      <w:r w:rsidR="00317915">
        <w:tab/>
      </w:r>
      <w:r w:rsidRPr="009B1225">
        <w:t>badaniu dokumentów;</w:t>
      </w:r>
    </w:p>
    <w:p w14:paraId="1124D671" w14:textId="6F2F2058" w:rsidR="009B1225" w:rsidRPr="009B1225" w:rsidRDefault="009B1225" w:rsidP="006E6B6F">
      <w:pPr>
        <w:pStyle w:val="PKTpunkt"/>
      </w:pPr>
      <w:r w:rsidRPr="009B1225">
        <w:t>2)</w:t>
      </w:r>
      <w:r w:rsidR="00317915">
        <w:tab/>
      </w:r>
      <w:r w:rsidRPr="009B1225">
        <w:t>żądaniu udzielenia zeznań i wyjaśnień w wyznaczonym terminie oraz na przyjmowaniu zeznań i wyjaśnień;</w:t>
      </w:r>
    </w:p>
    <w:p w14:paraId="4D435955" w14:textId="7DF8CC45" w:rsidR="009B1225" w:rsidRPr="009B1225" w:rsidRDefault="009B1225" w:rsidP="006E6B6F">
      <w:pPr>
        <w:pStyle w:val="PKTpunkt"/>
      </w:pPr>
      <w:r w:rsidRPr="009B1225">
        <w:t>3)</w:t>
      </w:r>
      <w:r w:rsidR="00317915">
        <w:tab/>
      </w:r>
      <w:r w:rsidRPr="009B1225">
        <w:t>przeprowadzaniu oględzin.</w:t>
      </w:r>
    </w:p>
    <w:p w14:paraId="2BC6F922" w14:textId="77777777" w:rsidR="009B1225" w:rsidRPr="009B1225" w:rsidRDefault="009B1225" w:rsidP="006E6B6F">
      <w:pPr>
        <w:pStyle w:val="USTustnpkodeksu"/>
      </w:pPr>
      <w:r w:rsidRPr="009B1225">
        <w:t>3. Dowodami są w szczególności: dokumenty, wyniki oględzin, pisemne wyjaśnienia i</w:t>
      </w:r>
      <w:r w:rsidR="00D76057">
        <w:t> </w:t>
      </w:r>
      <w:r w:rsidRPr="009B1225">
        <w:t xml:space="preserve"> oświadczenia, zeznania świadków i opinie biegłych.</w:t>
      </w:r>
    </w:p>
    <w:p w14:paraId="0B504C5F" w14:textId="77777777" w:rsidR="009B1225" w:rsidRPr="009B1225" w:rsidRDefault="009B1225" w:rsidP="006E6B6F">
      <w:pPr>
        <w:pStyle w:val="USTustnpkodeksu"/>
      </w:pPr>
      <w:r w:rsidRPr="009B1225">
        <w:lastRenderedPageBreak/>
        <w:t>4. Dowody zebrane w toku kontroli przechowuje się w sposób uniemożliwiający dostęp do nich bez zgody kontrolujących.</w:t>
      </w:r>
    </w:p>
    <w:p w14:paraId="228E82C6" w14:textId="3669D90D" w:rsidR="009B1225" w:rsidRPr="009B1225" w:rsidRDefault="003705B2" w:rsidP="00D76057">
      <w:pPr>
        <w:pStyle w:val="ARTartustawynprozporzdzenia"/>
      </w:pPr>
      <w:r w:rsidRPr="00230130">
        <w:rPr>
          <w:rStyle w:val="Ppogrubienie"/>
        </w:rPr>
        <w:t>§ 12.</w:t>
      </w:r>
      <w:r>
        <w:t xml:space="preserve"> </w:t>
      </w:r>
      <w:r w:rsidR="009B1225" w:rsidRPr="009B1225">
        <w:t xml:space="preserve">1. </w:t>
      </w:r>
      <w:r w:rsidR="008F6E84">
        <w:t>K</w:t>
      </w:r>
      <w:r w:rsidR="00052228">
        <w:t>o</w:t>
      </w:r>
      <w:r w:rsidR="008F6E84">
        <w:t>ntr</w:t>
      </w:r>
      <w:r w:rsidR="00052228">
        <w:t>o</w:t>
      </w:r>
      <w:r w:rsidR="008F6E84">
        <w:t xml:space="preserve">lowany </w:t>
      </w:r>
      <w:r w:rsidR="009B1225" w:rsidRPr="009B1225">
        <w:t>zapewnia kontrolującym oraz biegłym upoważnionym do udziału w kontroli warunki i środki niezbędne do sprawnego przeprowadzenia kontroli, w szczególności zapewnia:</w:t>
      </w:r>
    </w:p>
    <w:p w14:paraId="503BAA7D" w14:textId="15B8ABAE" w:rsidR="009B1225" w:rsidRPr="009B1225" w:rsidRDefault="009B1225" w:rsidP="006E6B6F">
      <w:pPr>
        <w:pStyle w:val="PKTpunkt"/>
      </w:pPr>
      <w:r w:rsidRPr="009B1225">
        <w:t>1)</w:t>
      </w:r>
      <w:r w:rsidR="00317915">
        <w:tab/>
      </w:r>
      <w:r w:rsidRPr="009B1225">
        <w:t xml:space="preserve">swobodny wstęp i poruszanie się po </w:t>
      </w:r>
      <w:r w:rsidR="008F6E84">
        <w:t xml:space="preserve">siedzibie </w:t>
      </w:r>
      <w:r w:rsidRPr="009B1225">
        <w:t>kontrolowanego</w:t>
      </w:r>
      <w:r w:rsidR="008F6E84">
        <w:t xml:space="preserve"> lub miejscu prowadzenia przez niego działalności</w:t>
      </w:r>
      <w:r w:rsidRPr="009B1225">
        <w:t>;</w:t>
      </w:r>
    </w:p>
    <w:p w14:paraId="1C085EF8" w14:textId="689EF186" w:rsidR="00D76057" w:rsidRDefault="009B1225" w:rsidP="006E6B6F">
      <w:pPr>
        <w:pStyle w:val="PKTpunkt"/>
      </w:pPr>
      <w:r w:rsidRPr="009B1225">
        <w:t>2)</w:t>
      </w:r>
      <w:r w:rsidR="00317915">
        <w:tab/>
      </w:r>
      <w:r w:rsidRPr="009B1225">
        <w:t>w miarę możliwości, samodzielne zamykane pomieszczenie, jeżeli jest to niezbędne do przeprowadzenia kontroli;</w:t>
      </w:r>
    </w:p>
    <w:p w14:paraId="0830169B" w14:textId="34A48E2D" w:rsidR="00D76057" w:rsidRDefault="009B1225" w:rsidP="006E6B6F">
      <w:pPr>
        <w:pStyle w:val="PKTpunkt"/>
      </w:pPr>
      <w:r w:rsidRPr="009B1225">
        <w:t>3)</w:t>
      </w:r>
      <w:r w:rsidR="00317915">
        <w:tab/>
      </w:r>
      <w:r w:rsidRPr="009B1225">
        <w:t>wydzielone miejsce do przechowywania dokumentów i zabezpieczonych przedmiotów</w:t>
      </w:r>
      <w:r w:rsidR="00D76057">
        <w:t>;</w:t>
      </w:r>
    </w:p>
    <w:p w14:paraId="37DFE8DD" w14:textId="27EF2ECA" w:rsidR="00D76057" w:rsidRDefault="00D17EBB" w:rsidP="006E6B6F">
      <w:pPr>
        <w:pStyle w:val="PKTpunkt"/>
      </w:pPr>
      <w:r w:rsidRPr="00D17EBB">
        <w:t>4)</w:t>
      </w:r>
      <w:r w:rsidR="00317915">
        <w:tab/>
      </w:r>
      <w:r w:rsidRPr="00D17EBB">
        <w:t>możliwość podłączenia do sieci elektrycznej sprzętu komputerowego i elektronicznego sł</w:t>
      </w:r>
      <w:r>
        <w:t>użącego do prowadzenia kontroli</w:t>
      </w:r>
      <w:r w:rsidR="00D76057">
        <w:t>;</w:t>
      </w:r>
    </w:p>
    <w:p w14:paraId="23F534BD" w14:textId="4EEA1D9C" w:rsidR="009B1225" w:rsidRPr="009B1225" w:rsidRDefault="001B34FD" w:rsidP="006E6B6F">
      <w:pPr>
        <w:pStyle w:val="PKTpunkt"/>
      </w:pPr>
      <w:r>
        <w:t>5)</w:t>
      </w:r>
      <w:r w:rsidR="00317915">
        <w:tab/>
      </w:r>
      <w:r w:rsidR="002C7CF4">
        <w:t xml:space="preserve">możliwość korzystania z </w:t>
      </w:r>
      <w:r w:rsidR="00071B85">
        <w:t>inn</w:t>
      </w:r>
      <w:r w:rsidR="002C7CF4">
        <w:t xml:space="preserve">ych </w:t>
      </w:r>
      <w:r w:rsidR="00071B85">
        <w:t>środ</w:t>
      </w:r>
      <w:r w:rsidR="002C7CF4">
        <w:t xml:space="preserve">ków </w:t>
      </w:r>
      <w:r w:rsidR="00071B85">
        <w:t>technic</w:t>
      </w:r>
      <w:r w:rsidR="002C7CF4">
        <w:t>znych (</w:t>
      </w:r>
      <w:r w:rsidR="000E47D7">
        <w:t>w szczególności</w:t>
      </w:r>
      <w:r w:rsidR="006B68C5">
        <w:t xml:space="preserve"> </w:t>
      </w:r>
      <w:r w:rsidR="002C7CF4">
        <w:t xml:space="preserve">drukarki, kserokopiarki) </w:t>
      </w:r>
      <w:r w:rsidR="00071B85">
        <w:t>niezbędn</w:t>
      </w:r>
      <w:r w:rsidR="002C7CF4">
        <w:t xml:space="preserve">ych </w:t>
      </w:r>
      <w:r w:rsidR="00071B85">
        <w:t>do przeprowadzenia kontroli</w:t>
      </w:r>
      <w:r w:rsidR="00071B85" w:rsidRPr="00071B85">
        <w:t xml:space="preserve">, </w:t>
      </w:r>
      <w:r w:rsidR="00071B85">
        <w:t xml:space="preserve">o ile </w:t>
      </w:r>
      <w:r w:rsidR="000E47D7">
        <w:t xml:space="preserve">nimi </w:t>
      </w:r>
      <w:r w:rsidR="00071B85">
        <w:t>dysponuje.</w:t>
      </w:r>
    </w:p>
    <w:p w14:paraId="10F4F0F5" w14:textId="77777777" w:rsidR="009B1225" w:rsidRPr="009B1225" w:rsidRDefault="00901BFD" w:rsidP="006E6B6F">
      <w:pPr>
        <w:pStyle w:val="USTustnpkodeksu"/>
      </w:pPr>
      <w:r>
        <w:t>2</w:t>
      </w:r>
      <w:r w:rsidR="009B1225" w:rsidRPr="009B1225">
        <w:t xml:space="preserve">. </w:t>
      </w:r>
      <w:r w:rsidR="007F40F2">
        <w:t>Kontr</w:t>
      </w:r>
      <w:r w:rsidR="008F6E84">
        <w:t>o</w:t>
      </w:r>
      <w:r w:rsidR="007F40F2">
        <w:t xml:space="preserve">lowany </w:t>
      </w:r>
      <w:r w:rsidR="009B1225" w:rsidRPr="009B1225">
        <w:t>potwierdza za zgodność z oryginałem sporządzone kopie dokumentów i wydruków. W przypadku odmowy potwierdzenia za zgodność z oryginałem kopii dokumentów i wydruków, potwierdza je kontrolujący, o czym czyni wzmiankę w protokole kontroli.</w:t>
      </w:r>
    </w:p>
    <w:p w14:paraId="1FCCA69F" w14:textId="65E12428" w:rsidR="009B1225" w:rsidRPr="009B1225" w:rsidRDefault="003705B2" w:rsidP="00D76057">
      <w:pPr>
        <w:pStyle w:val="ARTartustawynprozporzdzenia"/>
      </w:pPr>
      <w:r w:rsidRPr="00230130">
        <w:rPr>
          <w:rStyle w:val="Ppogrubienie"/>
        </w:rPr>
        <w:t>§ 13.</w:t>
      </w:r>
      <w:r w:rsidR="00D76057">
        <w:t xml:space="preserve"> </w:t>
      </w:r>
      <w:r w:rsidR="009B1225" w:rsidRPr="009B1225">
        <w:t>1. Wyniki przeprowadzonej kontroli kontrolujący przedstawiają w protokole kontroli.</w:t>
      </w:r>
    </w:p>
    <w:p w14:paraId="0920DD69" w14:textId="5DCB08D5" w:rsidR="009B1225" w:rsidRPr="009B1225" w:rsidRDefault="009B1225" w:rsidP="006E6B6F">
      <w:pPr>
        <w:pStyle w:val="USTustnpkodeksu"/>
      </w:pPr>
      <w:r w:rsidRPr="009B1225">
        <w:t>2. Protokół kontroli</w:t>
      </w:r>
      <w:r w:rsidR="007407C9">
        <w:t xml:space="preserve"> </w:t>
      </w:r>
      <w:r w:rsidRPr="009B1225">
        <w:t>zawiera:</w:t>
      </w:r>
    </w:p>
    <w:p w14:paraId="4CDAA8BC" w14:textId="319CCCCE" w:rsidR="009B1225" w:rsidRPr="009B1225" w:rsidRDefault="009B1225" w:rsidP="006E6B6F">
      <w:pPr>
        <w:pStyle w:val="PKTpunkt"/>
      </w:pPr>
      <w:r w:rsidRPr="009B1225">
        <w:t>1)</w:t>
      </w:r>
      <w:r w:rsidR="00317915">
        <w:tab/>
      </w:r>
      <w:r w:rsidRPr="009B1225">
        <w:t xml:space="preserve">nazwę </w:t>
      </w:r>
      <w:r w:rsidR="005A6293">
        <w:t>albo</w:t>
      </w:r>
      <w:r w:rsidRPr="009B1225">
        <w:t xml:space="preserve"> </w:t>
      </w:r>
      <w:r w:rsidR="005A6293" w:rsidRPr="009B1225">
        <w:t>imię i nazwisko kontrolowanego</w:t>
      </w:r>
      <w:r w:rsidRPr="009B1225">
        <w:t>, jego adres a także, w miarę potrzeby, imiona i nazwiska kierowników kontrolowanych jednostek organizacyjnych oraz daty objęcia przez nich stanowisk;</w:t>
      </w:r>
    </w:p>
    <w:p w14:paraId="7B8818D9" w14:textId="53870EB1" w:rsidR="009B1225" w:rsidRPr="009B1225" w:rsidRDefault="009B1225" w:rsidP="006E6B6F">
      <w:pPr>
        <w:pStyle w:val="PKTpunkt"/>
      </w:pPr>
      <w:r w:rsidRPr="009B1225">
        <w:t>2)</w:t>
      </w:r>
      <w:r w:rsidR="00317915">
        <w:tab/>
      </w:r>
      <w:r w:rsidRPr="009B1225">
        <w:t>datę rozpoczęcia i zakończenia kontroli, z uwzględnieniem przerw w kontroli;</w:t>
      </w:r>
    </w:p>
    <w:p w14:paraId="2F2E33E5" w14:textId="7F4B8C2A" w:rsidR="009B1225" w:rsidRPr="009B1225" w:rsidRDefault="009B1225" w:rsidP="006E6B6F">
      <w:pPr>
        <w:pStyle w:val="PKTpunkt"/>
      </w:pPr>
      <w:r w:rsidRPr="009B1225">
        <w:t>3)</w:t>
      </w:r>
      <w:r w:rsidR="00317915">
        <w:tab/>
      </w:r>
      <w:r w:rsidRPr="009B1225">
        <w:t>imiona i nazwiska: kontrolujących, pracowników kontrolowanego uczestniczących w czynnościach związanych z postępowaniem kontrolnym, a także osób składających zeznania lub wyjaśnienia w toku kontroli;</w:t>
      </w:r>
    </w:p>
    <w:p w14:paraId="1A89A3CC" w14:textId="104D2EBB" w:rsidR="009B1225" w:rsidRPr="009B1225" w:rsidRDefault="009B1225" w:rsidP="006E6B6F">
      <w:pPr>
        <w:pStyle w:val="PKTpunkt"/>
      </w:pPr>
      <w:r w:rsidRPr="009B1225">
        <w:t>4)</w:t>
      </w:r>
      <w:r w:rsidR="00317915">
        <w:tab/>
      </w:r>
      <w:r w:rsidRPr="009B1225">
        <w:t>określenie miejsca kontroli, szczegółowego zakresu kontroli i okresu objętego kontrolą;</w:t>
      </w:r>
    </w:p>
    <w:p w14:paraId="2D5D8727" w14:textId="21653A47" w:rsidR="009B1225" w:rsidRPr="009B1225" w:rsidRDefault="009B1225" w:rsidP="006E6B6F">
      <w:pPr>
        <w:pStyle w:val="PKTpunkt"/>
      </w:pPr>
      <w:r w:rsidRPr="009B1225">
        <w:t>5)</w:t>
      </w:r>
      <w:r w:rsidR="00317915">
        <w:tab/>
      </w:r>
      <w:r w:rsidRPr="009B1225">
        <w:t>opis stanu faktycznego stwierdzonego w toku kontroli, w tym opis ustalonych nieprawidłowości lub naruszeń prawa, z</w:t>
      </w:r>
      <w:r w:rsidR="00D6664D">
        <w:t xml:space="preserve"> </w:t>
      </w:r>
      <w:r w:rsidRPr="009B1225">
        <w:t>uwzględnieniem</w:t>
      </w:r>
      <w:r w:rsidR="006B68C5">
        <w:t xml:space="preserve">, o ile to możliwe w wyniku </w:t>
      </w:r>
      <w:r w:rsidR="006B68C5">
        <w:lastRenderedPageBreak/>
        <w:t>kontroli,</w:t>
      </w:r>
      <w:r w:rsidRPr="009B1225">
        <w:t xml:space="preserve"> przyczyn powstania, zakresu i skutków tych nieprawidłowości lub naruszeń</w:t>
      </w:r>
      <w:r w:rsidR="00A32551">
        <w:t xml:space="preserve"> </w:t>
      </w:r>
      <w:r w:rsidR="00052228">
        <w:t>oraz wskazanie osób za nie odpowiedzialnych</w:t>
      </w:r>
      <w:r w:rsidRPr="009B1225">
        <w:t>;</w:t>
      </w:r>
    </w:p>
    <w:p w14:paraId="7816A5ED" w14:textId="2042C5EB" w:rsidR="009B1225" w:rsidRPr="009B1225" w:rsidRDefault="009B1225" w:rsidP="006E6B6F">
      <w:pPr>
        <w:pStyle w:val="PKTpunkt"/>
      </w:pPr>
      <w:r w:rsidRPr="009B1225">
        <w:t>6)</w:t>
      </w:r>
      <w:r w:rsidR="00317915">
        <w:tab/>
      </w:r>
      <w:r w:rsidRPr="009B1225">
        <w:t>opis załączników stanowiących część składową protokołu kontroli;</w:t>
      </w:r>
    </w:p>
    <w:p w14:paraId="17E86F3C" w14:textId="3CAF94B9" w:rsidR="009B1225" w:rsidRPr="009B1225" w:rsidRDefault="009B1225" w:rsidP="006E6B6F">
      <w:pPr>
        <w:pStyle w:val="PKTpunkt"/>
      </w:pPr>
      <w:r w:rsidRPr="009B1225">
        <w:t>7)</w:t>
      </w:r>
      <w:r w:rsidR="00317915">
        <w:tab/>
      </w:r>
      <w:r w:rsidRPr="009B1225">
        <w:t>określenie stwierdzonych zagrożeń dla prawidłowej realizacji zadań, o których mowa w ustawie;</w:t>
      </w:r>
    </w:p>
    <w:p w14:paraId="4B000745" w14:textId="36E95A92" w:rsidR="009B1225" w:rsidRPr="009B1225" w:rsidRDefault="009B1225" w:rsidP="006E6B6F">
      <w:pPr>
        <w:pStyle w:val="PKTpunkt"/>
      </w:pPr>
      <w:r w:rsidRPr="009B1225">
        <w:t>8)</w:t>
      </w:r>
      <w:r w:rsidR="00317915">
        <w:tab/>
      </w:r>
      <w:r w:rsidRPr="009B1225">
        <w:t xml:space="preserve">informację o możliwości zgłaszania umotywowanych zastrzeżeń co do ustaleń zawartych w protokole kontroli, o których mowa w § 15 ust. </w:t>
      </w:r>
      <w:r w:rsidR="00472288">
        <w:t>3</w:t>
      </w:r>
      <w:r w:rsidRPr="009B1225">
        <w:t>.</w:t>
      </w:r>
    </w:p>
    <w:p w14:paraId="5B23BDED" w14:textId="7F8B1AE1" w:rsidR="009B1225" w:rsidRPr="009B1225" w:rsidRDefault="009B1225" w:rsidP="006E6B6F">
      <w:pPr>
        <w:pStyle w:val="USTustnpkodeksu"/>
      </w:pPr>
      <w:r w:rsidRPr="009B1225">
        <w:t xml:space="preserve">3. Protokół kontroli sporządza się </w:t>
      </w:r>
      <w:r w:rsidR="006231EA" w:rsidRPr="006231EA">
        <w:t xml:space="preserve">w postaci elektronicznej albo w postaci papierowej </w:t>
      </w:r>
      <w:r w:rsidRPr="009B1225">
        <w:t xml:space="preserve">w dwóch jednobrzmiących egzemplarzach </w:t>
      </w:r>
      <w:r w:rsidR="003F5568">
        <w:t>–</w:t>
      </w:r>
      <w:r w:rsidRPr="009B1225">
        <w:t xml:space="preserve"> po jednym dla kontrolowanego i dla </w:t>
      </w:r>
      <w:r w:rsidR="00866411" w:rsidRPr="00866411">
        <w:t>organu upoważnionego do kontroli</w:t>
      </w:r>
      <w:r w:rsidRPr="009B1225">
        <w:t>.</w:t>
      </w:r>
    </w:p>
    <w:p w14:paraId="053A2177" w14:textId="2BA69520" w:rsidR="009B1225" w:rsidRPr="009B1225" w:rsidRDefault="009B1225" w:rsidP="006E6B6F">
      <w:pPr>
        <w:pStyle w:val="USTustnpkodeksu"/>
      </w:pPr>
      <w:r w:rsidRPr="009B1225">
        <w:t xml:space="preserve">4. Oczywiste omyłki pisarskie prostują </w:t>
      </w:r>
      <w:r w:rsidR="00866411" w:rsidRPr="009B1225">
        <w:t>kontrolujący,</w:t>
      </w:r>
      <w:r w:rsidR="00866411">
        <w:t xml:space="preserve"> poprzez sporządzenie odpowiedniej adnotacji</w:t>
      </w:r>
      <w:r w:rsidRPr="009B1225">
        <w:t>.</w:t>
      </w:r>
    </w:p>
    <w:p w14:paraId="22228915" w14:textId="252F3229" w:rsidR="009B1225" w:rsidRPr="009B1225" w:rsidRDefault="003705B2" w:rsidP="009B1225">
      <w:pPr>
        <w:pStyle w:val="ARTartustawynprozporzdzenia"/>
      </w:pPr>
      <w:r w:rsidRPr="00230130">
        <w:rPr>
          <w:rStyle w:val="Ppogrubienie"/>
        </w:rPr>
        <w:t>§ 14.</w:t>
      </w:r>
      <w:r w:rsidR="009B1225" w:rsidRPr="009B1225">
        <w:t xml:space="preserve"> Jeżeli w wyniku przeprowadzonej kontroli nie stwierdzono nieprawidłowości lub naruszeń prawa, w protokole kontroli dokonuje się odpowiedniej adnotacji.</w:t>
      </w:r>
    </w:p>
    <w:p w14:paraId="21F19C9C" w14:textId="25509391" w:rsidR="009B1225" w:rsidRPr="009B1225" w:rsidRDefault="003705B2" w:rsidP="00D76057">
      <w:pPr>
        <w:pStyle w:val="ARTartustawynprozporzdzenia"/>
      </w:pPr>
      <w:r w:rsidRPr="00230130">
        <w:rPr>
          <w:rStyle w:val="Ppogrubienie"/>
        </w:rPr>
        <w:t>§ 15.</w:t>
      </w:r>
      <w:r>
        <w:t xml:space="preserve"> </w:t>
      </w:r>
      <w:r w:rsidR="004D01DE">
        <w:t>1.</w:t>
      </w:r>
      <w:r w:rsidR="00E87E59" w:rsidRPr="00E87E59">
        <w:t xml:space="preserve"> Protokół kontroli podpisują kontrolujący i przekazują kontrolowanemu w celu podpisania. </w:t>
      </w:r>
      <w:r w:rsidR="00386BA3">
        <w:t>Jeżeli</w:t>
      </w:r>
      <w:r w:rsidR="00386BA3" w:rsidRPr="00E87E59">
        <w:t xml:space="preserve"> </w:t>
      </w:r>
      <w:r w:rsidR="00E87E59" w:rsidRPr="00E87E59">
        <w:t xml:space="preserve">protokół kontroli jest sporządzony w </w:t>
      </w:r>
      <w:r w:rsidR="006E511F">
        <w:t xml:space="preserve">postaci </w:t>
      </w:r>
      <w:r w:rsidR="00E87E59" w:rsidRPr="00E87E59">
        <w:t xml:space="preserve">papierowej każda strona protokołu kontroli </w:t>
      </w:r>
      <w:r w:rsidR="00386BA3">
        <w:t>jest</w:t>
      </w:r>
      <w:r w:rsidR="00E87E59" w:rsidRPr="00E87E59">
        <w:t xml:space="preserve"> parafowana przez kontrolujących i kontrolowanego. W przypadku </w:t>
      </w:r>
      <w:bookmarkStart w:id="2" w:name="_Hlk129084048"/>
      <w:r w:rsidR="00E87E59" w:rsidRPr="00E87E59">
        <w:t>zmiany składu zespołu</w:t>
      </w:r>
      <w:r w:rsidR="008516C1" w:rsidRPr="008516C1">
        <w:t>, o którym mowa w § 5 ust. 1</w:t>
      </w:r>
      <w:r w:rsidR="0074591F">
        <w:t xml:space="preserve"> albo </w:t>
      </w:r>
      <w:r w:rsidR="00D93348">
        <w:t xml:space="preserve">ust. </w:t>
      </w:r>
      <w:r w:rsidR="0074591F">
        <w:t>2</w:t>
      </w:r>
      <w:r w:rsidR="008516C1">
        <w:t xml:space="preserve">, </w:t>
      </w:r>
      <w:bookmarkEnd w:id="2"/>
      <w:r w:rsidR="00E87E59" w:rsidRPr="00E87E59">
        <w:t>i wydania nowego upoważnienia do kontroli protokół kontroli podpisują kontrolujący wskazani w tym upoważnieniu.</w:t>
      </w:r>
    </w:p>
    <w:p w14:paraId="4D11C611" w14:textId="50EC3B3D" w:rsidR="002875B7" w:rsidRPr="002875B7" w:rsidRDefault="002875B7" w:rsidP="006E6B6F">
      <w:pPr>
        <w:pStyle w:val="USTustnpkodeksu"/>
      </w:pPr>
      <w:r>
        <w:t xml:space="preserve">2. </w:t>
      </w:r>
      <w:r w:rsidRPr="002875B7">
        <w:t>Protokół kontroli może być dostarcz</w:t>
      </w:r>
      <w:r w:rsidR="006E511F">
        <w:t>o</w:t>
      </w:r>
      <w:r w:rsidRPr="002875B7">
        <w:t>ny</w:t>
      </w:r>
      <w:r w:rsidR="00A52FED">
        <w:t xml:space="preserve"> kontrolowanemu</w:t>
      </w:r>
      <w:r w:rsidRPr="002875B7">
        <w:t xml:space="preserve"> za pośrednictwem operatora pocztowego w rozumieniu ustawy z dnia 23 listopada 2012 r. </w:t>
      </w:r>
      <w:r w:rsidR="00437853">
        <w:t>–</w:t>
      </w:r>
      <w:r w:rsidRPr="002875B7">
        <w:t xml:space="preserve"> Prawo pocztowe lub w sposób przewidziany w art. 4 ustawy z dnia 18 listopada 2020 r. o doręczeniach elektronicznych (</w:t>
      </w:r>
      <w:r w:rsidR="004D01DE" w:rsidRPr="004D01DE">
        <w:t>Dz.</w:t>
      </w:r>
      <w:r w:rsidR="004D01DE">
        <w:t xml:space="preserve"> </w:t>
      </w:r>
      <w:r w:rsidR="004D01DE" w:rsidRPr="004D01DE">
        <w:t xml:space="preserve">U. </w:t>
      </w:r>
      <w:r w:rsidR="004D01DE">
        <w:t xml:space="preserve">z </w:t>
      </w:r>
      <w:r w:rsidR="004D01DE" w:rsidRPr="004D01DE">
        <w:t>2023 r. poz. 285</w:t>
      </w:r>
      <w:r w:rsidRPr="002875B7">
        <w:t>)</w:t>
      </w:r>
      <w:r w:rsidR="00386BA3">
        <w:t>;</w:t>
      </w:r>
      <w:r>
        <w:t xml:space="preserve"> w</w:t>
      </w:r>
      <w:r w:rsidRPr="002875B7">
        <w:t xml:space="preserve"> przypadku dostarczania protokołu za pośrednictwem operatora pocztowego stosuje się odpowiednio art. 44 ustawy z dnia 14 czerwca 1960 r. </w:t>
      </w:r>
      <w:r w:rsidR="003F5568">
        <w:t>–</w:t>
      </w:r>
      <w:r>
        <w:t xml:space="preserve"> </w:t>
      </w:r>
      <w:r w:rsidRPr="002875B7">
        <w:t>Kodeks postępowania administracyjnego (Dz. U. z 2022 r. poz. 2000</w:t>
      </w:r>
      <w:r w:rsidR="00386BA3">
        <w:t xml:space="preserve"> i 2185</w:t>
      </w:r>
      <w:r w:rsidRPr="002875B7">
        <w:t>).</w:t>
      </w:r>
    </w:p>
    <w:p w14:paraId="5DFE8B85" w14:textId="77777777" w:rsidR="004D01DE" w:rsidRDefault="002875B7" w:rsidP="004D01DE">
      <w:pPr>
        <w:pStyle w:val="USTustnpkodeksu"/>
      </w:pPr>
      <w:r>
        <w:t>3</w:t>
      </w:r>
      <w:r w:rsidR="009B1225" w:rsidRPr="009B1225">
        <w:t xml:space="preserve">. </w:t>
      </w:r>
      <w:r w:rsidR="008C24D8">
        <w:t xml:space="preserve">Kontrolowany </w:t>
      </w:r>
      <w:r w:rsidR="009B1225" w:rsidRPr="009B1225">
        <w:t>może zgłosić, przed podpisaniem protokołu kontroli, umotywowane zastrzeżenia co do ustaleń zawartych w protokole.</w:t>
      </w:r>
      <w:r w:rsidR="008C24D8">
        <w:t xml:space="preserve"> </w:t>
      </w:r>
      <w:r w:rsidR="009B1225" w:rsidRPr="009B1225">
        <w:t xml:space="preserve">Zastrzeżenia zgłasza się </w:t>
      </w:r>
      <w:r>
        <w:t xml:space="preserve">w formie pisemnej lub elektronicznej </w:t>
      </w:r>
      <w:r w:rsidR="009B1225" w:rsidRPr="009B1225">
        <w:t>w terminie 7 dni od dnia otrzymania protokołu kontroli</w:t>
      </w:r>
      <w:r w:rsidR="004D01DE">
        <w:t>.</w:t>
      </w:r>
    </w:p>
    <w:p w14:paraId="3DE85943" w14:textId="58358BA7" w:rsidR="009B1225" w:rsidRPr="009B1225" w:rsidRDefault="00386BA3" w:rsidP="004D01DE">
      <w:pPr>
        <w:pStyle w:val="USTustnpkodeksu"/>
      </w:pPr>
      <w:r>
        <w:t xml:space="preserve">4. </w:t>
      </w:r>
      <w:r w:rsidRPr="00386BA3">
        <w:t xml:space="preserve">W razie zgłoszenia zastrzeżeń kontrolujący dokonują ich analizy i, w miarę potrzeby, podejmują dodatkowe czynności kontrolne, a w przypadku stwierdzenia zasadności zastrzeżeń  </w:t>
      </w:r>
      <w:r w:rsidR="0034576C">
        <w:t xml:space="preserve">– </w:t>
      </w:r>
      <w:r w:rsidRPr="00386BA3">
        <w:t>zmieniają lub uzupełniają odpowiednią część protokołu kontroli.</w:t>
      </w:r>
    </w:p>
    <w:p w14:paraId="15B52613" w14:textId="667DE4A8" w:rsidR="009B1225" w:rsidRPr="009B1225" w:rsidRDefault="0026686F" w:rsidP="006E6B6F">
      <w:pPr>
        <w:pStyle w:val="USTustnpkodeksu"/>
      </w:pPr>
      <w:r>
        <w:lastRenderedPageBreak/>
        <w:t>5</w:t>
      </w:r>
      <w:r w:rsidR="009B1225" w:rsidRPr="009B1225">
        <w:t>. W razie nieuwzględnienia za</w:t>
      </w:r>
      <w:r w:rsidR="004D01DE">
        <w:t>strzeżeń w całości lub w części</w:t>
      </w:r>
      <w:r w:rsidR="009B1225" w:rsidRPr="009B1225">
        <w:t xml:space="preserve"> kontrolujący przekazują na piśmie swoje stanowisko zgłaszającemu zastrzeżenia.</w:t>
      </w:r>
    </w:p>
    <w:p w14:paraId="61826C5C" w14:textId="561986C6" w:rsidR="00E349D3" w:rsidRDefault="0026686F" w:rsidP="006E6B6F">
      <w:pPr>
        <w:pStyle w:val="USTustnpkodeksu"/>
      </w:pPr>
      <w:r>
        <w:t>6</w:t>
      </w:r>
      <w:r w:rsidR="009B1225" w:rsidRPr="009B1225">
        <w:t>. Po podpisaniu protokołu kontroli</w:t>
      </w:r>
      <w:r w:rsidR="002C100F">
        <w:t xml:space="preserve"> przez kontrolujących i kontrolowanego</w:t>
      </w:r>
      <w:r w:rsidR="009B1225" w:rsidRPr="009B1225">
        <w:t xml:space="preserve"> nie dokonuje się w nim poprawek, z zastrzeżeniem § 13 ust. 4.</w:t>
      </w:r>
    </w:p>
    <w:p w14:paraId="6383EDDF" w14:textId="2577B82E" w:rsidR="009B1225" w:rsidRPr="009B1225" w:rsidRDefault="003705B2" w:rsidP="00E349D3">
      <w:pPr>
        <w:pStyle w:val="ARTartustawynprozporzdzenia"/>
      </w:pPr>
      <w:r w:rsidRPr="00230130">
        <w:rPr>
          <w:rStyle w:val="Ppogrubienie"/>
        </w:rPr>
        <w:t>§ 16.</w:t>
      </w:r>
      <w:r w:rsidR="00D76057">
        <w:t xml:space="preserve"> </w:t>
      </w:r>
      <w:r w:rsidR="009B1225" w:rsidRPr="009B1225">
        <w:t xml:space="preserve">1. </w:t>
      </w:r>
      <w:r w:rsidR="008C24D8">
        <w:t xml:space="preserve">Kontrolowany </w:t>
      </w:r>
      <w:r w:rsidR="009B1225" w:rsidRPr="009B1225">
        <w:t>może odmówić podpisania protokołu kontroli.</w:t>
      </w:r>
    </w:p>
    <w:p w14:paraId="2E56545E" w14:textId="77777777" w:rsidR="00A52FED" w:rsidRDefault="009B1225" w:rsidP="006E6B6F">
      <w:pPr>
        <w:pStyle w:val="USTustnpkodeksu"/>
      </w:pPr>
      <w:r w:rsidRPr="009B1225">
        <w:t>2. O odmowie podpisania protokołu kontroli kontrolujący zamieszczają wzmiankę w protokol</w:t>
      </w:r>
      <w:r w:rsidR="008C24D8">
        <w:t>e.</w:t>
      </w:r>
    </w:p>
    <w:p w14:paraId="19AC732A" w14:textId="27C668F1" w:rsidR="00B137A2" w:rsidRPr="009B1225" w:rsidRDefault="00A52FED" w:rsidP="006E6B6F">
      <w:pPr>
        <w:pStyle w:val="USTustnpkodeksu"/>
      </w:pPr>
      <w:r>
        <w:t xml:space="preserve">3. </w:t>
      </w:r>
      <w:r w:rsidRPr="00A52FED">
        <w:t>Brak doręczenia organowi upoważnionemu do kontroli podpisanego protokołu kontroli przekazanego kontrolowanemu zgodnie z § 15 ust. 2 i niezgłoszenie zastrzeżeń do jego treści w terminie, o którym mowa w § 15 ust. 3, uznaje się za odmowę podpisania protokołu kontroli</w:t>
      </w:r>
      <w:r>
        <w:t>.</w:t>
      </w:r>
    </w:p>
    <w:p w14:paraId="35D2F829" w14:textId="25F449F8" w:rsidR="009B1225" w:rsidRPr="009B1225" w:rsidRDefault="00A52FED" w:rsidP="006E6B6F">
      <w:pPr>
        <w:pStyle w:val="USTustnpkodeksu"/>
      </w:pPr>
      <w:r>
        <w:t>4</w:t>
      </w:r>
      <w:r w:rsidR="009B1225" w:rsidRPr="009B1225">
        <w:t>. Odmowa podpisania protokołu kontroli przez osobę wymienioną w ust. 1 nie stanowi przeszkody do podpisania protokołu przez kontrolujących i realizacji ustaleń kontroli.</w:t>
      </w:r>
    </w:p>
    <w:p w14:paraId="79870772" w14:textId="7A287207" w:rsidR="009B1225" w:rsidRPr="009B1225" w:rsidRDefault="003705B2" w:rsidP="00D76057">
      <w:pPr>
        <w:pStyle w:val="ARTartustawynprozporzdzenia"/>
      </w:pPr>
      <w:r w:rsidRPr="00230130">
        <w:rPr>
          <w:rStyle w:val="Ppogrubienie"/>
        </w:rPr>
        <w:t>§ 17.</w:t>
      </w:r>
      <w:r w:rsidR="00D76057">
        <w:t xml:space="preserve"> </w:t>
      </w:r>
      <w:r w:rsidR="009B1225" w:rsidRPr="009B1225">
        <w:t>1. W przypadku stwierdzenia w wyniku kontroli nieprawidłowości lub naruszeń prawa w zakresie przedmiotu kontroli, organ upoważniony do kontroli, niezwłocznie po podpisaniu protokołu kontroli, sporządza wystąpienie pokontrolne, które przekazuje</w:t>
      </w:r>
      <w:r w:rsidR="00D76057">
        <w:t xml:space="preserve"> kontrolowanemu</w:t>
      </w:r>
      <w:r w:rsidR="009B1225" w:rsidRPr="009B1225">
        <w:t>.</w:t>
      </w:r>
    </w:p>
    <w:p w14:paraId="4C35965A" w14:textId="77777777" w:rsidR="009B1225" w:rsidRPr="009B1225" w:rsidRDefault="009B1225" w:rsidP="006E6B6F">
      <w:pPr>
        <w:pStyle w:val="USTustnpkodeksu"/>
      </w:pPr>
      <w:r w:rsidRPr="009B1225">
        <w:t>2. Jeżeli opinia biegłego, o której mowa w § 10 ust. 1, została sporządzona po podpisaniu protokołu kontroli, organ upoważniony do kontroli sporządza wystąpienie pokontrolne niezwłocznie po otrzymaniu opinii.</w:t>
      </w:r>
    </w:p>
    <w:p w14:paraId="3ED5D0F0" w14:textId="4E08B442" w:rsidR="009B1225" w:rsidRPr="009B1225" w:rsidRDefault="009B1225" w:rsidP="006E6B6F">
      <w:pPr>
        <w:pStyle w:val="USTustnpkodeksu"/>
      </w:pPr>
      <w:r w:rsidRPr="009B1225">
        <w:t xml:space="preserve">3. Wystąpienie pokontrolne </w:t>
      </w:r>
      <w:r w:rsidR="00D76057" w:rsidRPr="009B1225">
        <w:t>zawiera</w:t>
      </w:r>
      <w:r w:rsidR="00D76057" w:rsidRPr="0089101A">
        <w:t xml:space="preserve"> opis</w:t>
      </w:r>
      <w:r w:rsidR="00D76057">
        <w:t xml:space="preserve"> stwierdzonych nieprawidłowości</w:t>
      </w:r>
      <w:r w:rsidR="002C100F">
        <w:t xml:space="preserve"> lub naruszeń prawa</w:t>
      </w:r>
      <w:r w:rsidRPr="009B1225">
        <w:t>, a także uwagi i zalecenia pokontrolne zmierzające do usunięcia stwierdzonych nieprawidłowości lub naruszeń prawa</w:t>
      </w:r>
      <w:r w:rsidR="002C100F">
        <w:t xml:space="preserve"> oraz termin wykonania zaleceń</w:t>
      </w:r>
      <w:r w:rsidRPr="009B1225">
        <w:t>.</w:t>
      </w:r>
    </w:p>
    <w:p w14:paraId="2BBD63A7" w14:textId="77777777" w:rsidR="009B1225" w:rsidRPr="009B1225" w:rsidRDefault="009B1225" w:rsidP="006E6B6F">
      <w:pPr>
        <w:pStyle w:val="USTustnpkodeksu"/>
      </w:pPr>
      <w:r w:rsidRPr="009B1225">
        <w:t>4. Jeżeli stwierdzone w wyniku kontroli nieprawidłowości lub naruszenia prawa wskazują na konieczność podjęcia działań przez właściwe organy państwowe lub samorządowe, organ upoważniony do kontroli przekazuje wystąpienie pokontrolne do tych organów oraz informuje o tym</w:t>
      </w:r>
      <w:r w:rsidR="00AE7C99">
        <w:t xml:space="preserve"> kontr</w:t>
      </w:r>
      <w:r w:rsidR="008F6E84">
        <w:t>o</w:t>
      </w:r>
      <w:r w:rsidR="00AE7C99">
        <w:t>lowanego</w:t>
      </w:r>
      <w:r w:rsidRPr="009B1225">
        <w:t>.</w:t>
      </w:r>
    </w:p>
    <w:p w14:paraId="1BA4B6B1" w14:textId="77777777" w:rsidR="009B1225" w:rsidRPr="009B1225" w:rsidRDefault="009B1225" w:rsidP="006E6B6F">
      <w:pPr>
        <w:pStyle w:val="USTustnpkodeksu"/>
      </w:pPr>
      <w:r w:rsidRPr="009B1225">
        <w:t xml:space="preserve">5. </w:t>
      </w:r>
      <w:r w:rsidR="00D76057" w:rsidRPr="009B1225">
        <w:t>K</w:t>
      </w:r>
      <w:r w:rsidR="00D76057">
        <w:t>ontrolowan</w:t>
      </w:r>
      <w:r w:rsidR="0026686F">
        <w:t>y</w:t>
      </w:r>
      <w:r w:rsidRPr="009B1225">
        <w:t>, w terminie wyznaczonym w wystąpieniu pokontrolnym, zawiadamia organ upoważniony do kontroli o sposobie wykorzystania uwag i wykonania zaleceń pokontrolnych oraz o podjętych działaniach lub przyczynach niepodjęcia tych działań.</w:t>
      </w:r>
    </w:p>
    <w:p w14:paraId="1901608C" w14:textId="7E6C49E0" w:rsidR="009B1225" w:rsidRPr="009B1225" w:rsidRDefault="003705B2" w:rsidP="009B1225">
      <w:pPr>
        <w:pStyle w:val="ARTartustawynprozporzdzenia"/>
      </w:pPr>
      <w:r w:rsidRPr="00230130">
        <w:rPr>
          <w:rStyle w:val="Ppogrubienie"/>
        </w:rPr>
        <w:t>§ 18.</w:t>
      </w:r>
      <w:r w:rsidR="009B1225" w:rsidRPr="009B1225">
        <w:t xml:space="preserve"> Do kontroli wszczętych i niezakończonych przed dniem wejścia w życie niniejszego rozporządzenia stosuje się przepisy </w:t>
      </w:r>
      <w:r w:rsidR="009970DB" w:rsidRPr="009970DB">
        <w:t>rozporządzeni</w:t>
      </w:r>
      <w:r w:rsidR="009970DB">
        <w:t>a</w:t>
      </w:r>
      <w:r w:rsidR="009970DB" w:rsidRPr="009970DB">
        <w:t xml:space="preserve"> Ministra Pracy i Polityki Społecznej z dnia 20 grudnia 2012 r. w sprawie trybu i sposobu przeprowadzania kontroli przez organy </w:t>
      </w:r>
      <w:r w:rsidR="009970DB" w:rsidRPr="009970DB">
        <w:lastRenderedPageBreak/>
        <w:t>upoważnione do kontroli na podstawie ustawy o rehabilitacji zawodowej i społecznej oraz zatrudnianiu osób niepełnosprawnych (Dz. U. z 2013 r. poz. 29)</w:t>
      </w:r>
      <w:r w:rsidR="009B1225" w:rsidRPr="009B1225">
        <w:t>.</w:t>
      </w:r>
    </w:p>
    <w:p w14:paraId="64E18FD5" w14:textId="5CC2C276" w:rsidR="00E41C61" w:rsidRDefault="003705B2" w:rsidP="009B1225">
      <w:pPr>
        <w:pStyle w:val="ARTartustawynprozporzdzenia"/>
        <w:rPr>
          <w:rStyle w:val="IGindeksgrny"/>
        </w:rPr>
      </w:pPr>
      <w:r w:rsidRPr="00230130">
        <w:rPr>
          <w:rStyle w:val="Ppogrubienie"/>
        </w:rPr>
        <w:t>§ 19.</w:t>
      </w:r>
      <w:r w:rsidR="009B1225" w:rsidRPr="009B1225">
        <w:t xml:space="preserve"> Rozporządzenie wchodzi w życie </w:t>
      </w:r>
      <w:r w:rsidR="00C969B3">
        <w:t xml:space="preserve">z dniem następującym po </w:t>
      </w:r>
      <w:r w:rsidR="009B1225" w:rsidRPr="009B1225">
        <w:t>dni</w:t>
      </w:r>
      <w:r w:rsidR="00C969B3">
        <w:t>u</w:t>
      </w:r>
      <w:r w:rsidR="009B1225" w:rsidRPr="009B1225">
        <w:t xml:space="preserve"> ogłoszenia.</w:t>
      </w:r>
      <w:r w:rsidR="007C40DC">
        <w:rPr>
          <w:rStyle w:val="Odwoanieprzypisudolnego"/>
        </w:rPr>
        <w:footnoteReference w:id="2"/>
      </w:r>
      <w:r w:rsidR="007C40DC" w:rsidRPr="007C40DC">
        <w:rPr>
          <w:rStyle w:val="IGindeksgrny"/>
        </w:rPr>
        <w:t>)</w:t>
      </w:r>
    </w:p>
    <w:p w14:paraId="25A51245" w14:textId="77777777" w:rsidR="0034576C" w:rsidRPr="0034576C" w:rsidRDefault="0034576C" w:rsidP="003F5568">
      <w:pPr>
        <w:pStyle w:val="NAZORGWYDnazwaorganuwydajcegoprojektowanyakt"/>
      </w:pPr>
      <w:r w:rsidRPr="0034576C">
        <w:t>MINISTER RODZINY</w:t>
      </w:r>
    </w:p>
    <w:p w14:paraId="48BABA15" w14:textId="2E65B1D8" w:rsidR="0034576C" w:rsidRPr="0034576C" w:rsidRDefault="0034576C" w:rsidP="003F5568">
      <w:pPr>
        <w:pStyle w:val="NAZORGWYDnazwaorganuwydajcegoprojektowanyakt"/>
      </w:pPr>
      <w:r w:rsidRPr="0034576C">
        <w:t xml:space="preserve"> I POLITYKI SPOŁECZ</w:t>
      </w:r>
      <w:r w:rsidR="006B68C5">
        <w:t>N</w:t>
      </w:r>
      <w:r w:rsidRPr="0034576C">
        <w:t>EJ</w:t>
      </w:r>
    </w:p>
    <w:p w14:paraId="02879180" w14:textId="01C98969" w:rsidR="0034576C" w:rsidRDefault="0034576C" w:rsidP="003F5568">
      <w:pPr>
        <w:pStyle w:val="NAZORGWYDnazwaorganuwydajcegoprojektowanyakt"/>
      </w:pPr>
      <w:r w:rsidRPr="0034576C">
        <w:t>MARLENA MALĄG</w:t>
      </w:r>
    </w:p>
    <w:p w14:paraId="3D17A98A" w14:textId="77777777" w:rsidR="002B35BF" w:rsidRPr="002B35BF" w:rsidRDefault="002B35BF" w:rsidP="002B35BF">
      <w:pPr>
        <w:rPr>
          <w:lang w:eastAsia="pl-PL"/>
        </w:rPr>
      </w:pPr>
      <w:r w:rsidRPr="002B35BF">
        <w:rPr>
          <w:lang w:eastAsia="pl-PL"/>
        </w:rPr>
        <w:t xml:space="preserve">Za zgodność pod względem prawnym, </w:t>
      </w:r>
    </w:p>
    <w:p w14:paraId="4FCFE135" w14:textId="77777777" w:rsidR="002B35BF" w:rsidRPr="002B35BF" w:rsidRDefault="002B35BF" w:rsidP="002B35BF">
      <w:pPr>
        <w:rPr>
          <w:lang w:eastAsia="pl-PL"/>
        </w:rPr>
      </w:pPr>
      <w:r w:rsidRPr="002B35BF">
        <w:rPr>
          <w:lang w:eastAsia="pl-PL"/>
        </w:rPr>
        <w:t xml:space="preserve">       redakcyjnym i legislacyjnym</w:t>
      </w:r>
    </w:p>
    <w:p w14:paraId="74FF926E" w14:textId="77777777" w:rsidR="002B35BF" w:rsidRPr="002B35BF" w:rsidRDefault="002B35BF" w:rsidP="002B35BF">
      <w:pPr>
        <w:rPr>
          <w:lang w:eastAsia="pl-PL"/>
        </w:rPr>
      </w:pPr>
      <w:r w:rsidRPr="002B35BF">
        <w:rPr>
          <w:lang w:eastAsia="pl-PL"/>
        </w:rPr>
        <w:t xml:space="preserve">                 Magdalena Fabisiak</w:t>
      </w:r>
    </w:p>
    <w:p w14:paraId="0BA1808C" w14:textId="77777777" w:rsidR="002B35BF" w:rsidRPr="002B35BF" w:rsidRDefault="002B35BF" w:rsidP="002B35BF">
      <w:pPr>
        <w:rPr>
          <w:lang w:eastAsia="pl-PL"/>
        </w:rPr>
      </w:pPr>
      <w:r w:rsidRPr="002B35BF">
        <w:rPr>
          <w:lang w:eastAsia="pl-PL"/>
        </w:rPr>
        <w:t>Zastępca Dyrektora Departamentu Prawnego</w:t>
      </w:r>
    </w:p>
    <w:p w14:paraId="4DCD34A1" w14:textId="77777777" w:rsidR="002B35BF" w:rsidRPr="002B35BF" w:rsidRDefault="002B35BF" w:rsidP="002B35BF">
      <w:pPr>
        <w:rPr>
          <w:lang w:eastAsia="pl-PL"/>
        </w:rPr>
      </w:pPr>
      <w:r w:rsidRPr="002B35BF">
        <w:rPr>
          <w:lang w:eastAsia="pl-PL"/>
        </w:rPr>
        <w:t xml:space="preserve">Ministerstwa Rodziny i Polityki Społecznej </w:t>
      </w:r>
    </w:p>
    <w:p w14:paraId="5468E00D" w14:textId="77777777" w:rsidR="002B35BF" w:rsidRPr="002B35BF" w:rsidRDefault="002B35BF" w:rsidP="002B35BF">
      <w:pPr>
        <w:rPr>
          <w:lang w:eastAsia="pl-PL"/>
        </w:rPr>
      </w:pPr>
      <w:r w:rsidRPr="002B35BF">
        <w:rPr>
          <w:lang w:eastAsia="pl-PL"/>
        </w:rPr>
        <w:t xml:space="preserve">     /podpisano elektronicznie/</w:t>
      </w:r>
    </w:p>
    <w:p w14:paraId="2BA92B2E" w14:textId="77777777" w:rsidR="003D5003" w:rsidRPr="00E41C61" w:rsidRDefault="003D5003" w:rsidP="003D5003">
      <w:bookmarkStart w:id="3" w:name="_GoBack"/>
      <w:bookmarkEnd w:id="3"/>
    </w:p>
    <w:sectPr w:rsidR="003D5003" w:rsidRPr="00E41C61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CE727" w14:textId="77777777" w:rsidR="00A140BD" w:rsidRDefault="00A140BD">
      <w:r>
        <w:separator/>
      </w:r>
    </w:p>
  </w:endnote>
  <w:endnote w:type="continuationSeparator" w:id="0">
    <w:p w14:paraId="7E736ED7" w14:textId="77777777" w:rsidR="00A140BD" w:rsidRDefault="00A1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11B2C" w14:textId="77777777" w:rsidR="00A140BD" w:rsidRDefault="00A140BD">
      <w:r>
        <w:separator/>
      </w:r>
    </w:p>
  </w:footnote>
  <w:footnote w:type="continuationSeparator" w:id="0">
    <w:p w14:paraId="77AD3C47" w14:textId="77777777" w:rsidR="00A140BD" w:rsidRDefault="00A140BD">
      <w:r>
        <w:continuationSeparator/>
      </w:r>
    </w:p>
  </w:footnote>
  <w:footnote w:id="1">
    <w:p w14:paraId="20067F94" w14:textId="01BE0294" w:rsidR="00C97698" w:rsidRPr="007C40DC" w:rsidRDefault="00C97698" w:rsidP="007C40DC">
      <w:pPr>
        <w:pStyle w:val="ODNONIKtreodnonika"/>
      </w:pPr>
      <w:r>
        <w:rPr>
          <w:rStyle w:val="Odwoanieprzypisudolnego"/>
        </w:rPr>
        <w:footnoteRef/>
      </w:r>
      <w:r w:rsidRPr="00AB14CB">
        <w:rPr>
          <w:rStyle w:val="IGindeksgrny"/>
        </w:rPr>
        <w:t>)</w:t>
      </w:r>
      <w:r>
        <w:rPr>
          <w:rStyle w:val="IGindeksgrny"/>
        </w:rPr>
        <w:t xml:space="preserve"> </w:t>
      </w:r>
      <w:r w:rsidR="003F5568">
        <w:rPr>
          <w:rStyle w:val="IGindeksgrny"/>
        </w:rPr>
        <w:tab/>
      </w:r>
      <w:r w:rsidRPr="007C40DC">
        <w:rPr>
          <w:rStyle w:val="IGindeksgrny"/>
          <w:vertAlign w:val="baseline"/>
        </w:rPr>
        <w:t xml:space="preserve">Minister Rodziny i Polityki Społecznej kieruje </w:t>
      </w:r>
      <w:r w:rsidR="00723160" w:rsidRPr="007C40DC">
        <w:rPr>
          <w:rStyle w:val="IGindeksgrny"/>
          <w:vertAlign w:val="baseline"/>
        </w:rPr>
        <w:t xml:space="preserve">działem </w:t>
      </w:r>
      <w:r w:rsidRPr="007C40DC">
        <w:rPr>
          <w:rStyle w:val="IGindeksgrny"/>
          <w:vertAlign w:val="baseline"/>
        </w:rPr>
        <w:t>administracji rządowej – zabezpieczenie społeczne, na podstawie § 1 ust. 2 pkt 2 rozporządzenia Prezesa Rady Ministrów z dnia 6 października 2020 r. w sprawie szczegółowego zakresu działania Ministra Rodziny i Polityki Społecznej (Dz. U. z 2022 r. poz. 416).</w:t>
      </w:r>
    </w:p>
  </w:footnote>
  <w:footnote w:id="2">
    <w:p w14:paraId="5602CD30" w14:textId="49E0F609" w:rsidR="007C40DC" w:rsidRDefault="007C40DC" w:rsidP="00317915">
      <w:pPr>
        <w:pStyle w:val="ODNONIKtreodnonika"/>
      </w:pPr>
      <w:r>
        <w:rPr>
          <w:rStyle w:val="Odwoanieprzypisudolnego"/>
        </w:rPr>
        <w:footnoteRef/>
      </w:r>
      <w:r w:rsidRPr="007C40DC">
        <w:rPr>
          <w:rStyle w:val="IGindeksgrny"/>
        </w:rPr>
        <w:t>)</w:t>
      </w:r>
      <w:r w:rsidR="003D5003">
        <w:tab/>
      </w:r>
      <w:r w:rsidR="00317915">
        <w:t xml:space="preserve">Niniejsze rozporządzenie było poprzedzone rozporządzeniem Ministra Pracy i Polityki Społecznej z dnia 20 grudnia 2012 r. w sprawie trybu i sposobu przeprowadzania kontroli przez organy upoważnione do kontroli na podstawie ustawy o rehabilitacji zawodowej i społecznej oraz zatrudnianiu osób niepełnosprawnych </w:t>
      </w:r>
      <w:r w:rsidR="00317915" w:rsidRPr="00DB1B32">
        <w:t>(Dz.</w:t>
      </w:r>
      <w:r w:rsidR="003D5003">
        <w:t xml:space="preserve"> </w:t>
      </w:r>
      <w:r w:rsidR="00317915" w:rsidRPr="00DB1B32">
        <w:t>U. z 2013 r. poz. 29)</w:t>
      </w:r>
      <w:r w:rsidR="00317915">
        <w:t xml:space="preserve">, </w:t>
      </w:r>
      <w:r w:rsidR="00317915" w:rsidRPr="00B548B3">
        <w:t xml:space="preserve">które </w:t>
      </w:r>
      <w:r w:rsidR="009970DB">
        <w:t>u</w:t>
      </w:r>
      <w:r w:rsidR="00317915" w:rsidRPr="00B548B3">
        <w:t>traci</w:t>
      </w:r>
      <w:r w:rsidR="009970DB">
        <w:t>ło</w:t>
      </w:r>
      <w:r w:rsidR="00317915" w:rsidRPr="00B548B3">
        <w:t xml:space="preserve"> moc z dniem </w:t>
      </w:r>
      <w:r w:rsidR="009970DB">
        <w:t>10 marca 2023 r.</w:t>
      </w:r>
      <w:r w:rsidR="00317915" w:rsidRPr="00B548B3">
        <w:t xml:space="preserve"> zgodnie z art. 6 ustawy z dnia 24 lutego 2022 r. o zmianie ustawy o podatku dochodowym od osób fizycznych, ustawy o rehabilitacji zawodowej i społecznej oraz zatrudnianiu osób niepełnosprawnych oraz ustawy o podatku od wydobycia niektórych kopalin (Dz. U. poz. 558).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1DE2D" w14:textId="118D2564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B35BF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E8C4C3F"/>
    <w:multiLevelType w:val="hybridMultilevel"/>
    <w:tmpl w:val="5E5C7E1E"/>
    <w:lvl w:ilvl="0" w:tplc="8488C2A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B001B6"/>
    <w:multiLevelType w:val="hybridMultilevel"/>
    <w:tmpl w:val="4A6A1CD2"/>
    <w:lvl w:ilvl="0" w:tplc="72D6FC9A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6"/>
  </w:num>
  <w:num w:numId="29">
    <w:abstractNumId w:val="38"/>
  </w:num>
  <w:num w:numId="30">
    <w:abstractNumId w:val="34"/>
  </w:num>
  <w:num w:numId="31">
    <w:abstractNumId w:val="19"/>
  </w:num>
  <w:num w:numId="32">
    <w:abstractNumId w:val="11"/>
  </w:num>
  <w:num w:numId="33">
    <w:abstractNumId w:val="32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4"/>
  </w:num>
  <w:num w:numId="39">
    <w:abstractNumId w:val="13"/>
  </w:num>
  <w:num w:numId="40">
    <w:abstractNumId w:val="31"/>
  </w:num>
  <w:num w:numId="41">
    <w:abstractNumId w:val="30"/>
  </w:num>
  <w:num w:numId="42">
    <w:abstractNumId w:val="21"/>
  </w:num>
  <w:num w:numId="43">
    <w:abstractNumId w:val="36"/>
  </w:num>
  <w:num w:numId="44">
    <w:abstractNumId w:val="12"/>
  </w:num>
  <w:num w:numId="45">
    <w:abstractNumId w:val="2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F3"/>
    <w:rsid w:val="000012DA"/>
    <w:rsid w:val="0000246E"/>
    <w:rsid w:val="00003862"/>
    <w:rsid w:val="000047C8"/>
    <w:rsid w:val="00012A35"/>
    <w:rsid w:val="00016099"/>
    <w:rsid w:val="000175C9"/>
    <w:rsid w:val="00017DC2"/>
    <w:rsid w:val="00021522"/>
    <w:rsid w:val="00023471"/>
    <w:rsid w:val="000236BD"/>
    <w:rsid w:val="00023F13"/>
    <w:rsid w:val="00030634"/>
    <w:rsid w:val="000319C1"/>
    <w:rsid w:val="00031A8B"/>
    <w:rsid w:val="00031BCA"/>
    <w:rsid w:val="000330FA"/>
    <w:rsid w:val="0003362F"/>
    <w:rsid w:val="000353C9"/>
    <w:rsid w:val="00036B63"/>
    <w:rsid w:val="00037E1A"/>
    <w:rsid w:val="00041BC4"/>
    <w:rsid w:val="00043495"/>
    <w:rsid w:val="00046438"/>
    <w:rsid w:val="00046A75"/>
    <w:rsid w:val="00047312"/>
    <w:rsid w:val="000508BD"/>
    <w:rsid w:val="000517AB"/>
    <w:rsid w:val="00052228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85"/>
    <w:rsid w:val="00071BEE"/>
    <w:rsid w:val="000736CD"/>
    <w:rsid w:val="0007533B"/>
    <w:rsid w:val="0007545D"/>
    <w:rsid w:val="000760BF"/>
    <w:rsid w:val="0007613E"/>
    <w:rsid w:val="00076BFC"/>
    <w:rsid w:val="00077A52"/>
    <w:rsid w:val="000814A7"/>
    <w:rsid w:val="0008557B"/>
    <w:rsid w:val="00085CE7"/>
    <w:rsid w:val="000906EE"/>
    <w:rsid w:val="00091BA2"/>
    <w:rsid w:val="000944EF"/>
    <w:rsid w:val="00095AAD"/>
    <w:rsid w:val="0009732D"/>
    <w:rsid w:val="000973F0"/>
    <w:rsid w:val="000A1296"/>
    <w:rsid w:val="000A1C27"/>
    <w:rsid w:val="000A1DAD"/>
    <w:rsid w:val="000A2649"/>
    <w:rsid w:val="000A2F80"/>
    <w:rsid w:val="000A323B"/>
    <w:rsid w:val="000A7DDD"/>
    <w:rsid w:val="000B298D"/>
    <w:rsid w:val="000B5B2D"/>
    <w:rsid w:val="000B5DCE"/>
    <w:rsid w:val="000C05BA"/>
    <w:rsid w:val="000C0E8F"/>
    <w:rsid w:val="000C24F3"/>
    <w:rsid w:val="000C2A66"/>
    <w:rsid w:val="000C4BC4"/>
    <w:rsid w:val="000D0110"/>
    <w:rsid w:val="000D2468"/>
    <w:rsid w:val="000D318A"/>
    <w:rsid w:val="000D6173"/>
    <w:rsid w:val="000D6F83"/>
    <w:rsid w:val="000E25CC"/>
    <w:rsid w:val="000E3694"/>
    <w:rsid w:val="000E47D7"/>
    <w:rsid w:val="000E490F"/>
    <w:rsid w:val="000E6241"/>
    <w:rsid w:val="000F040D"/>
    <w:rsid w:val="000F0BE2"/>
    <w:rsid w:val="000F2BE3"/>
    <w:rsid w:val="000F3D0D"/>
    <w:rsid w:val="000F6ED4"/>
    <w:rsid w:val="000F7A6E"/>
    <w:rsid w:val="001042BA"/>
    <w:rsid w:val="00106D03"/>
    <w:rsid w:val="00110465"/>
    <w:rsid w:val="00110628"/>
    <w:rsid w:val="00112255"/>
    <w:rsid w:val="0011245A"/>
    <w:rsid w:val="0011493E"/>
    <w:rsid w:val="00115B72"/>
    <w:rsid w:val="001209EC"/>
    <w:rsid w:val="00120A9E"/>
    <w:rsid w:val="00125A9C"/>
    <w:rsid w:val="001261FA"/>
    <w:rsid w:val="001270A2"/>
    <w:rsid w:val="00131237"/>
    <w:rsid w:val="001329AC"/>
    <w:rsid w:val="00134CA0"/>
    <w:rsid w:val="0014026F"/>
    <w:rsid w:val="00141D7F"/>
    <w:rsid w:val="00143BC2"/>
    <w:rsid w:val="00146EA4"/>
    <w:rsid w:val="00147A47"/>
    <w:rsid w:val="00147AA1"/>
    <w:rsid w:val="001520CF"/>
    <w:rsid w:val="00155519"/>
    <w:rsid w:val="0015667C"/>
    <w:rsid w:val="00157110"/>
    <w:rsid w:val="0015742A"/>
    <w:rsid w:val="00157DA1"/>
    <w:rsid w:val="00163147"/>
    <w:rsid w:val="0016396E"/>
    <w:rsid w:val="00164C57"/>
    <w:rsid w:val="00164C9D"/>
    <w:rsid w:val="00170CD9"/>
    <w:rsid w:val="00172F7A"/>
    <w:rsid w:val="00173150"/>
    <w:rsid w:val="00173390"/>
    <w:rsid w:val="001736F0"/>
    <w:rsid w:val="00173BB3"/>
    <w:rsid w:val="001740D0"/>
    <w:rsid w:val="00174F2C"/>
    <w:rsid w:val="00180F2A"/>
    <w:rsid w:val="00182701"/>
    <w:rsid w:val="00184B91"/>
    <w:rsid w:val="00184D4A"/>
    <w:rsid w:val="00186EC1"/>
    <w:rsid w:val="00191E1F"/>
    <w:rsid w:val="0019473B"/>
    <w:rsid w:val="001952B1"/>
    <w:rsid w:val="00196E39"/>
    <w:rsid w:val="00197649"/>
    <w:rsid w:val="001A0122"/>
    <w:rsid w:val="001A01FB"/>
    <w:rsid w:val="001A10E9"/>
    <w:rsid w:val="001A183D"/>
    <w:rsid w:val="001A2B65"/>
    <w:rsid w:val="001A3CD3"/>
    <w:rsid w:val="001A5BEF"/>
    <w:rsid w:val="001A7F15"/>
    <w:rsid w:val="001B342E"/>
    <w:rsid w:val="001B34FD"/>
    <w:rsid w:val="001C1832"/>
    <w:rsid w:val="001C188C"/>
    <w:rsid w:val="001C74E4"/>
    <w:rsid w:val="001D1783"/>
    <w:rsid w:val="001D53CD"/>
    <w:rsid w:val="001D55A3"/>
    <w:rsid w:val="001D5AF5"/>
    <w:rsid w:val="001E1E73"/>
    <w:rsid w:val="001E32A3"/>
    <w:rsid w:val="001E4E0C"/>
    <w:rsid w:val="001E526D"/>
    <w:rsid w:val="001E5655"/>
    <w:rsid w:val="001F1832"/>
    <w:rsid w:val="001F220F"/>
    <w:rsid w:val="001F25B3"/>
    <w:rsid w:val="001F31B8"/>
    <w:rsid w:val="001F6616"/>
    <w:rsid w:val="00202BD4"/>
    <w:rsid w:val="00204A97"/>
    <w:rsid w:val="00206085"/>
    <w:rsid w:val="002114EF"/>
    <w:rsid w:val="002166AD"/>
    <w:rsid w:val="00217871"/>
    <w:rsid w:val="00221E0E"/>
    <w:rsid w:val="00221ED8"/>
    <w:rsid w:val="002231EA"/>
    <w:rsid w:val="00223FDF"/>
    <w:rsid w:val="002279C0"/>
    <w:rsid w:val="002361ED"/>
    <w:rsid w:val="0023727E"/>
    <w:rsid w:val="00242081"/>
    <w:rsid w:val="00243777"/>
    <w:rsid w:val="002439D8"/>
    <w:rsid w:val="002441CD"/>
    <w:rsid w:val="002467F6"/>
    <w:rsid w:val="00250012"/>
    <w:rsid w:val="002501A3"/>
    <w:rsid w:val="0025166C"/>
    <w:rsid w:val="002555D4"/>
    <w:rsid w:val="00261A16"/>
    <w:rsid w:val="00263522"/>
    <w:rsid w:val="00263D15"/>
    <w:rsid w:val="00264EC6"/>
    <w:rsid w:val="0026686F"/>
    <w:rsid w:val="00271013"/>
    <w:rsid w:val="00273126"/>
    <w:rsid w:val="00273FE4"/>
    <w:rsid w:val="0027533C"/>
    <w:rsid w:val="002765B4"/>
    <w:rsid w:val="00276A94"/>
    <w:rsid w:val="00282B65"/>
    <w:rsid w:val="002875B7"/>
    <w:rsid w:val="0029405D"/>
    <w:rsid w:val="00294FA6"/>
    <w:rsid w:val="00295A6F"/>
    <w:rsid w:val="002A06BF"/>
    <w:rsid w:val="002A20C4"/>
    <w:rsid w:val="002A570F"/>
    <w:rsid w:val="002A7292"/>
    <w:rsid w:val="002A7358"/>
    <w:rsid w:val="002A7902"/>
    <w:rsid w:val="002B0F6B"/>
    <w:rsid w:val="002B23B8"/>
    <w:rsid w:val="002B35BF"/>
    <w:rsid w:val="002B4429"/>
    <w:rsid w:val="002B68A6"/>
    <w:rsid w:val="002B7FAF"/>
    <w:rsid w:val="002C100F"/>
    <w:rsid w:val="002C3717"/>
    <w:rsid w:val="002C7CF4"/>
    <w:rsid w:val="002D07B7"/>
    <w:rsid w:val="002D0C4F"/>
    <w:rsid w:val="002D1364"/>
    <w:rsid w:val="002D46DF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5314"/>
    <w:rsid w:val="002F5431"/>
    <w:rsid w:val="002F669F"/>
    <w:rsid w:val="00301C97"/>
    <w:rsid w:val="00302789"/>
    <w:rsid w:val="00307CA2"/>
    <w:rsid w:val="0031004C"/>
    <w:rsid w:val="003105F6"/>
    <w:rsid w:val="00311297"/>
    <w:rsid w:val="003113BE"/>
    <w:rsid w:val="0031172C"/>
    <w:rsid w:val="00311DD4"/>
    <w:rsid w:val="003122CA"/>
    <w:rsid w:val="003148FD"/>
    <w:rsid w:val="0031536A"/>
    <w:rsid w:val="00317915"/>
    <w:rsid w:val="00321080"/>
    <w:rsid w:val="00322D45"/>
    <w:rsid w:val="0032569A"/>
    <w:rsid w:val="00325A1F"/>
    <w:rsid w:val="003268F9"/>
    <w:rsid w:val="003306FB"/>
    <w:rsid w:val="00330BAF"/>
    <w:rsid w:val="00334E3A"/>
    <w:rsid w:val="003361DD"/>
    <w:rsid w:val="00341A6A"/>
    <w:rsid w:val="0034576C"/>
    <w:rsid w:val="00345B9C"/>
    <w:rsid w:val="00352DAE"/>
    <w:rsid w:val="00354EB9"/>
    <w:rsid w:val="003602AE"/>
    <w:rsid w:val="00360929"/>
    <w:rsid w:val="003647D5"/>
    <w:rsid w:val="003674B0"/>
    <w:rsid w:val="003705B2"/>
    <w:rsid w:val="00371537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6BA3"/>
    <w:rsid w:val="0038762B"/>
    <w:rsid w:val="00390E89"/>
    <w:rsid w:val="00391B1A"/>
    <w:rsid w:val="00391B54"/>
    <w:rsid w:val="00394423"/>
    <w:rsid w:val="0039561F"/>
    <w:rsid w:val="00396942"/>
    <w:rsid w:val="00396B49"/>
    <w:rsid w:val="00396E3E"/>
    <w:rsid w:val="003A1414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5003"/>
    <w:rsid w:val="003E0D1A"/>
    <w:rsid w:val="003E2DA3"/>
    <w:rsid w:val="003E434C"/>
    <w:rsid w:val="003F020D"/>
    <w:rsid w:val="003F03D9"/>
    <w:rsid w:val="003F2FBE"/>
    <w:rsid w:val="003F318D"/>
    <w:rsid w:val="003F50A3"/>
    <w:rsid w:val="003F5568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780"/>
    <w:rsid w:val="00416998"/>
    <w:rsid w:val="00417050"/>
    <w:rsid w:val="00417B22"/>
    <w:rsid w:val="00421085"/>
    <w:rsid w:val="00423FA7"/>
    <w:rsid w:val="0042465E"/>
    <w:rsid w:val="00424DF7"/>
    <w:rsid w:val="00432B76"/>
    <w:rsid w:val="00434D01"/>
    <w:rsid w:val="00435D26"/>
    <w:rsid w:val="00436F14"/>
    <w:rsid w:val="00437853"/>
    <w:rsid w:val="00440C99"/>
    <w:rsid w:val="0044175C"/>
    <w:rsid w:val="00445F4D"/>
    <w:rsid w:val="004504C0"/>
    <w:rsid w:val="004550FB"/>
    <w:rsid w:val="00456774"/>
    <w:rsid w:val="0046085E"/>
    <w:rsid w:val="0046111A"/>
    <w:rsid w:val="00462946"/>
    <w:rsid w:val="00463F43"/>
    <w:rsid w:val="00464B94"/>
    <w:rsid w:val="004653A8"/>
    <w:rsid w:val="00465A0B"/>
    <w:rsid w:val="0046694D"/>
    <w:rsid w:val="0047077C"/>
    <w:rsid w:val="00470B05"/>
    <w:rsid w:val="0047207C"/>
    <w:rsid w:val="00472288"/>
    <w:rsid w:val="00472CD6"/>
    <w:rsid w:val="00474E3C"/>
    <w:rsid w:val="004751D6"/>
    <w:rsid w:val="00480A58"/>
    <w:rsid w:val="00482151"/>
    <w:rsid w:val="004831A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2893"/>
    <w:rsid w:val="004B34D7"/>
    <w:rsid w:val="004B5037"/>
    <w:rsid w:val="004B5B2F"/>
    <w:rsid w:val="004B626A"/>
    <w:rsid w:val="004B660E"/>
    <w:rsid w:val="004B6F55"/>
    <w:rsid w:val="004C0577"/>
    <w:rsid w:val="004C05BD"/>
    <w:rsid w:val="004C3B06"/>
    <w:rsid w:val="004C3F97"/>
    <w:rsid w:val="004C7EE7"/>
    <w:rsid w:val="004D01DE"/>
    <w:rsid w:val="004D2DEE"/>
    <w:rsid w:val="004D2E1F"/>
    <w:rsid w:val="004D35C6"/>
    <w:rsid w:val="004D7FD9"/>
    <w:rsid w:val="004E1324"/>
    <w:rsid w:val="004E19A5"/>
    <w:rsid w:val="004E37E5"/>
    <w:rsid w:val="004E3FDB"/>
    <w:rsid w:val="004F1F4A"/>
    <w:rsid w:val="004F296D"/>
    <w:rsid w:val="004F3B7B"/>
    <w:rsid w:val="004F508B"/>
    <w:rsid w:val="004F695F"/>
    <w:rsid w:val="004F6CA4"/>
    <w:rsid w:val="004F6D91"/>
    <w:rsid w:val="00500752"/>
    <w:rsid w:val="00501A50"/>
    <w:rsid w:val="0050222D"/>
    <w:rsid w:val="00503AF3"/>
    <w:rsid w:val="0050696D"/>
    <w:rsid w:val="00507AA9"/>
    <w:rsid w:val="0051094B"/>
    <w:rsid w:val="005110D7"/>
    <w:rsid w:val="00511D99"/>
    <w:rsid w:val="005128D3"/>
    <w:rsid w:val="005147E8"/>
    <w:rsid w:val="00514AC6"/>
    <w:rsid w:val="005158F2"/>
    <w:rsid w:val="00526DFC"/>
    <w:rsid w:val="00526F43"/>
    <w:rsid w:val="00527651"/>
    <w:rsid w:val="0053165E"/>
    <w:rsid w:val="005363AB"/>
    <w:rsid w:val="005449C3"/>
    <w:rsid w:val="00544EF4"/>
    <w:rsid w:val="00545E53"/>
    <w:rsid w:val="005479D9"/>
    <w:rsid w:val="005572BD"/>
    <w:rsid w:val="00557A12"/>
    <w:rsid w:val="00560AC7"/>
    <w:rsid w:val="00561AFB"/>
    <w:rsid w:val="00561B8B"/>
    <w:rsid w:val="00561FA8"/>
    <w:rsid w:val="005635ED"/>
    <w:rsid w:val="00565253"/>
    <w:rsid w:val="005656C0"/>
    <w:rsid w:val="00570191"/>
    <w:rsid w:val="00570570"/>
    <w:rsid w:val="00572512"/>
    <w:rsid w:val="00573EE6"/>
    <w:rsid w:val="00574165"/>
    <w:rsid w:val="0057547F"/>
    <w:rsid w:val="005754EE"/>
    <w:rsid w:val="0057617E"/>
    <w:rsid w:val="00576497"/>
    <w:rsid w:val="00577FF3"/>
    <w:rsid w:val="00580AE8"/>
    <w:rsid w:val="00580E59"/>
    <w:rsid w:val="005835E7"/>
    <w:rsid w:val="0058397F"/>
    <w:rsid w:val="00583BF8"/>
    <w:rsid w:val="00585F33"/>
    <w:rsid w:val="00591124"/>
    <w:rsid w:val="005944E5"/>
    <w:rsid w:val="005965A4"/>
    <w:rsid w:val="00597024"/>
    <w:rsid w:val="005A0274"/>
    <w:rsid w:val="005A095C"/>
    <w:rsid w:val="005A6293"/>
    <w:rsid w:val="005A669D"/>
    <w:rsid w:val="005A75D8"/>
    <w:rsid w:val="005B713E"/>
    <w:rsid w:val="005C03B6"/>
    <w:rsid w:val="005C343F"/>
    <w:rsid w:val="005C348E"/>
    <w:rsid w:val="005C68E1"/>
    <w:rsid w:val="005D3397"/>
    <w:rsid w:val="005D3763"/>
    <w:rsid w:val="005D55E1"/>
    <w:rsid w:val="005D5BE6"/>
    <w:rsid w:val="005E19F7"/>
    <w:rsid w:val="005E4F04"/>
    <w:rsid w:val="005E5578"/>
    <w:rsid w:val="005E62C2"/>
    <w:rsid w:val="005E65B4"/>
    <w:rsid w:val="005E6C71"/>
    <w:rsid w:val="005F0963"/>
    <w:rsid w:val="005F2824"/>
    <w:rsid w:val="005F2EBA"/>
    <w:rsid w:val="005F35ED"/>
    <w:rsid w:val="005F3BB1"/>
    <w:rsid w:val="005F4C45"/>
    <w:rsid w:val="005F7812"/>
    <w:rsid w:val="005F7A88"/>
    <w:rsid w:val="005F7B40"/>
    <w:rsid w:val="00603A1A"/>
    <w:rsid w:val="0060453B"/>
    <w:rsid w:val="006046D5"/>
    <w:rsid w:val="00605E3B"/>
    <w:rsid w:val="00607A93"/>
    <w:rsid w:val="00610C08"/>
    <w:rsid w:val="00611716"/>
    <w:rsid w:val="00611F74"/>
    <w:rsid w:val="00615772"/>
    <w:rsid w:val="00616C30"/>
    <w:rsid w:val="00620703"/>
    <w:rsid w:val="00621256"/>
    <w:rsid w:val="00621FCC"/>
    <w:rsid w:val="00622E4B"/>
    <w:rsid w:val="006231EA"/>
    <w:rsid w:val="006333DA"/>
    <w:rsid w:val="006349AB"/>
    <w:rsid w:val="00635134"/>
    <w:rsid w:val="006356E2"/>
    <w:rsid w:val="00642A65"/>
    <w:rsid w:val="00645DCE"/>
    <w:rsid w:val="006465AC"/>
    <w:rsid w:val="006465BF"/>
    <w:rsid w:val="0065196A"/>
    <w:rsid w:val="00653B22"/>
    <w:rsid w:val="00654460"/>
    <w:rsid w:val="006563F4"/>
    <w:rsid w:val="00657BF4"/>
    <w:rsid w:val="006603FB"/>
    <w:rsid w:val="006608DF"/>
    <w:rsid w:val="00660E73"/>
    <w:rsid w:val="00661801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8792B"/>
    <w:rsid w:val="00690082"/>
    <w:rsid w:val="00690252"/>
    <w:rsid w:val="00693FDD"/>
    <w:rsid w:val="006946BB"/>
    <w:rsid w:val="006969FA"/>
    <w:rsid w:val="006A35D5"/>
    <w:rsid w:val="006A486B"/>
    <w:rsid w:val="006A748A"/>
    <w:rsid w:val="006B68C5"/>
    <w:rsid w:val="006C3585"/>
    <w:rsid w:val="006C419E"/>
    <w:rsid w:val="006C4A31"/>
    <w:rsid w:val="006C5AC2"/>
    <w:rsid w:val="006C6AFB"/>
    <w:rsid w:val="006D2735"/>
    <w:rsid w:val="006D45B2"/>
    <w:rsid w:val="006E0FCC"/>
    <w:rsid w:val="006E1E96"/>
    <w:rsid w:val="006E23A0"/>
    <w:rsid w:val="006E511F"/>
    <w:rsid w:val="006E5E21"/>
    <w:rsid w:val="006E6B6F"/>
    <w:rsid w:val="006F2648"/>
    <w:rsid w:val="006F2F10"/>
    <w:rsid w:val="006F482B"/>
    <w:rsid w:val="006F5007"/>
    <w:rsid w:val="006F6311"/>
    <w:rsid w:val="00700D3C"/>
    <w:rsid w:val="00701952"/>
    <w:rsid w:val="00702556"/>
    <w:rsid w:val="0070277E"/>
    <w:rsid w:val="00704156"/>
    <w:rsid w:val="007069FC"/>
    <w:rsid w:val="00707516"/>
    <w:rsid w:val="00711221"/>
    <w:rsid w:val="00712675"/>
    <w:rsid w:val="00713808"/>
    <w:rsid w:val="007138D2"/>
    <w:rsid w:val="007151B6"/>
    <w:rsid w:val="0071520D"/>
    <w:rsid w:val="00715EDB"/>
    <w:rsid w:val="007160D5"/>
    <w:rsid w:val="007163FB"/>
    <w:rsid w:val="00717C2E"/>
    <w:rsid w:val="007204FA"/>
    <w:rsid w:val="007213B3"/>
    <w:rsid w:val="00723160"/>
    <w:rsid w:val="0072457F"/>
    <w:rsid w:val="00725406"/>
    <w:rsid w:val="0072621B"/>
    <w:rsid w:val="00730555"/>
    <w:rsid w:val="007312CC"/>
    <w:rsid w:val="00732AB6"/>
    <w:rsid w:val="007332D9"/>
    <w:rsid w:val="00736A64"/>
    <w:rsid w:val="00737F6A"/>
    <w:rsid w:val="007407C9"/>
    <w:rsid w:val="007410B6"/>
    <w:rsid w:val="00744C6F"/>
    <w:rsid w:val="007457F6"/>
    <w:rsid w:val="0074591F"/>
    <w:rsid w:val="00745ABB"/>
    <w:rsid w:val="00746E38"/>
    <w:rsid w:val="00747CD5"/>
    <w:rsid w:val="00753B51"/>
    <w:rsid w:val="007561E4"/>
    <w:rsid w:val="00756629"/>
    <w:rsid w:val="007575D2"/>
    <w:rsid w:val="00757B4F"/>
    <w:rsid w:val="00757B6A"/>
    <w:rsid w:val="007610E0"/>
    <w:rsid w:val="007621AA"/>
    <w:rsid w:val="007621C9"/>
    <w:rsid w:val="0076260A"/>
    <w:rsid w:val="007636D0"/>
    <w:rsid w:val="00764A67"/>
    <w:rsid w:val="007673EB"/>
    <w:rsid w:val="00770F6B"/>
    <w:rsid w:val="00771883"/>
    <w:rsid w:val="00776DC2"/>
    <w:rsid w:val="00780122"/>
    <w:rsid w:val="0078145B"/>
    <w:rsid w:val="0078214B"/>
    <w:rsid w:val="00783EB2"/>
    <w:rsid w:val="0078498A"/>
    <w:rsid w:val="007878FE"/>
    <w:rsid w:val="00790AE2"/>
    <w:rsid w:val="00792207"/>
    <w:rsid w:val="00792B64"/>
    <w:rsid w:val="00792E29"/>
    <w:rsid w:val="0079379A"/>
    <w:rsid w:val="00794953"/>
    <w:rsid w:val="00796454"/>
    <w:rsid w:val="007A17D2"/>
    <w:rsid w:val="007A1F2F"/>
    <w:rsid w:val="007A2A5C"/>
    <w:rsid w:val="007A5150"/>
    <w:rsid w:val="007A5373"/>
    <w:rsid w:val="007A789F"/>
    <w:rsid w:val="007B75BC"/>
    <w:rsid w:val="007C0BD6"/>
    <w:rsid w:val="007C3806"/>
    <w:rsid w:val="007C40DC"/>
    <w:rsid w:val="007C5BB7"/>
    <w:rsid w:val="007D07D5"/>
    <w:rsid w:val="007D1C64"/>
    <w:rsid w:val="007D32DD"/>
    <w:rsid w:val="007D5FDD"/>
    <w:rsid w:val="007D6DCE"/>
    <w:rsid w:val="007D72C4"/>
    <w:rsid w:val="007E2CFE"/>
    <w:rsid w:val="007E59C9"/>
    <w:rsid w:val="007F0072"/>
    <w:rsid w:val="007F2EB6"/>
    <w:rsid w:val="007F40F2"/>
    <w:rsid w:val="007F54C3"/>
    <w:rsid w:val="00802949"/>
    <w:rsid w:val="0080301E"/>
    <w:rsid w:val="0080365F"/>
    <w:rsid w:val="00812BE5"/>
    <w:rsid w:val="00812C80"/>
    <w:rsid w:val="00817429"/>
    <w:rsid w:val="00821514"/>
    <w:rsid w:val="00821E35"/>
    <w:rsid w:val="00824591"/>
    <w:rsid w:val="00824AED"/>
    <w:rsid w:val="0082643F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16C1"/>
    <w:rsid w:val="00852B59"/>
    <w:rsid w:val="00856272"/>
    <w:rsid w:val="008563FF"/>
    <w:rsid w:val="0086018B"/>
    <w:rsid w:val="008611DD"/>
    <w:rsid w:val="00861DA1"/>
    <w:rsid w:val="008620DE"/>
    <w:rsid w:val="00866411"/>
    <w:rsid w:val="00866867"/>
    <w:rsid w:val="00872257"/>
    <w:rsid w:val="0087242F"/>
    <w:rsid w:val="008753E6"/>
    <w:rsid w:val="0087738C"/>
    <w:rsid w:val="008802AF"/>
    <w:rsid w:val="00881926"/>
    <w:rsid w:val="0088318F"/>
    <w:rsid w:val="0088331D"/>
    <w:rsid w:val="00883773"/>
    <w:rsid w:val="008852B0"/>
    <w:rsid w:val="00885AE7"/>
    <w:rsid w:val="00886B60"/>
    <w:rsid w:val="00887889"/>
    <w:rsid w:val="0089101A"/>
    <w:rsid w:val="008920FF"/>
    <w:rsid w:val="008926E8"/>
    <w:rsid w:val="0089318D"/>
    <w:rsid w:val="00894F19"/>
    <w:rsid w:val="00896A10"/>
    <w:rsid w:val="008971B5"/>
    <w:rsid w:val="008A5D26"/>
    <w:rsid w:val="008A6B13"/>
    <w:rsid w:val="008A6ECB"/>
    <w:rsid w:val="008B0BF9"/>
    <w:rsid w:val="008B1587"/>
    <w:rsid w:val="008B2866"/>
    <w:rsid w:val="008B3859"/>
    <w:rsid w:val="008B436D"/>
    <w:rsid w:val="008B4E49"/>
    <w:rsid w:val="008B7712"/>
    <w:rsid w:val="008B7B26"/>
    <w:rsid w:val="008C24D8"/>
    <w:rsid w:val="008C3524"/>
    <w:rsid w:val="008C4061"/>
    <w:rsid w:val="008C4229"/>
    <w:rsid w:val="008C5BE0"/>
    <w:rsid w:val="008C6749"/>
    <w:rsid w:val="008C7233"/>
    <w:rsid w:val="008D2434"/>
    <w:rsid w:val="008E12CA"/>
    <w:rsid w:val="008E171D"/>
    <w:rsid w:val="008E2785"/>
    <w:rsid w:val="008E6685"/>
    <w:rsid w:val="008E78A3"/>
    <w:rsid w:val="008F0654"/>
    <w:rsid w:val="008F06CB"/>
    <w:rsid w:val="008F2E83"/>
    <w:rsid w:val="008F612A"/>
    <w:rsid w:val="008F6E84"/>
    <w:rsid w:val="008F77C8"/>
    <w:rsid w:val="00901BFD"/>
    <w:rsid w:val="009025F5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2000"/>
    <w:rsid w:val="00924985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066"/>
    <w:rsid w:val="00965F88"/>
    <w:rsid w:val="0098342F"/>
    <w:rsid w:val="00984E03"/>
    <w:rsid w:val="00986347"/>
    <w:rsid w:val="00987E85"/>
    <w:rsid w:val="009970DB"/>
    <w:rsid w:val="009A0D12"/>
    <w:rsid w:val="009A1987"/>
    <w:rsid w:val="009A2BEE"/>
    <w:rsid w:val="009A5289"/>
    <w:rsid w:val="009A7A53"/>
    <w:rsid w:val="009B0402"/>
    <w:rsid w:val="009B0B75"/>
    <w:rsid w:val="009B1225"/>
    <w:rsid w:val="009B16DF"/>
    <w:rsid w:val="009B29DC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20AB"/>
    <w:rsid w:val="009D3316"/>
    <w:rsid w:val="009D55AA"/>
    <w:rsid w:val="009E3E77"/>
    <w:rsid w:val="009E3FAB"/>
    <w:rsid w:val="009E4C14"/>
    <w:rsid w:val="009E4F8C"/>
    <w:rsid w:val="009E5B3F"/>
    <w:rsid w:val="009E7D90"/>
    <w:rsid w:val="009F1AB0"/>
    <w:rsid w:val="009F501D"/>
    <w:rsid w:val="009F76ED"/>
    <w:rsid w:val="00A037A1"/>
    <w:rsid w:val="00A039D5"/>
    <w:rsid w:val="00A046AD"/>
    <w:rsid w:val="00A079C1"/>
    <w:rsid w:val="00A12520"/>
    <w:rsid w:val="00A130FD"/>
    <w:rsid w:val="00A13D6D"/>
    <w:rsid w:val="00A140BD"/>
    <w:rsid w:val="00A14769"/>
    <w:rsid w:val="00A16151"/>
    <w:rsid w:val="00A163D6"/>
    <w:rsid w:val="00A16EC6"/>
    <w:rsid w:val="00A17C06"/>
    <w:rsid w:val="00A2006F"/>
    <w:rsid w:val="00A2126E"/>
    <w:rsid w:val="00A21706"/>
    <w:rsid w:val="00A24FCC"/>
    <w:rsid w:val="00A26A90"/>
    <w:rsid w:val="00A26B27"/>
    <w:rsid w:val="00A30E4F"/>
    <w:rsid w:val="00A32253"/>
    <w:rsid w:val="00A32551"/>
    <w:rsid w:val="00A3310E"/>
    <w:rsid w:val="00A333A0"/>
    <w:rsid w:val="00A37E70"/>
    <w:rsid w:val="00A437E1"/>
    <w:rsid w:val="00A4685E"/>
    <w:rsid w:val="00A50CD4"/>
    <w:rsid w:val="00A51191"/>
    <w:rsid w:val="00A52FED"/>
    <w:rsid w:val="00A5318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5CC8"/>
    <w:rsid w:val="00A818D1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5593"/>
    <w:rsid w:val="00AA667C"/>
    <w:rsid w:val="00AA6E91"/>
    <w:rsid w:val="00AA7439"/>
    <w:rsid w:val="00AB047E"/>
    <w:rsid w:val="00AB0B0A"/>
    <w:rsid w:val="00AB0BB7"/>
    <w:rsid w:val="00AB22C6"/>
    <w:rsid w:val="00AB2AD0"/>
    <w:rsid w:val="00AB3E4F"/>
    <w:rsid w:val="00AB67FC"/>
    <w:rsid w:val="00AC00F2"/>
    <w:rsid w:val="00AC231D"/>
    <w:rsid w:val="00AC2F15"/>
    <w:rsid w:val="00AC31B5"/>
    <w:rsid w:val="00AC4EA1"/>
    <w:rsid w:val="00AC5381"/>
    <w:rsid w:val="00AC5920"/>
    <w:rsid w:val="00AC7AAA"/>
    <w:rsid w:val="00AD0E65"/>
    <w:rsid w:val="00AD2BF2"/>
    <w:rsid w:val="00AD4E90"/>
    <w:rsid w:val="00AD5422"/>
    <w:rsid w:val="00AD75EF"/>
    <w:rsid w:val="00AE4179"/>
    <w:rsid w:val="00AE4425"/>
    <w:rsid w:val="00AE4FBE"/>
    <w:rsid w:val="00AE650F"/>
    <w:rsid w:val="00AE6555"/>
    <w:rsid w:val="00AE7869"/>
    <w:rsid w:val="00AE7C99"/>
    <w:rsid w:val="00AE7D16"/>
    <w:rsid w:val="00AF4CAA"/>
    <w:rsid w:val="00AF571A"/>
    <w:rsid w:val="00AF60A0"/>
    <w:rsid w:val="00AF67FC"/>
    <w:rsid w:val="00AF71B8"/>
    <w:rsid w:val="00AF7DF5"/>
    <w:rsid w:val="00B006E5"/>
    <w:rsid w:val="00B024C2"/>
    <w:rsid w:val="00B05A20"/>
    <w:rsid w:val="00B07700"/>
    <w:rsid w:val="00B137A2"/>
    <w:rsid w:val="00B13921"/>
    <w:rsid w:val="00B1528C"/>
    <w:rsid w:val="00B16ACD"/>
    <w:rsid w:val="00B1725E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37C74"/>
    <w:rsid w:val="00B409F7"/>
    <w:rsid w:val="00B41CD9"/>
    <w:rsid w:val="00B427E6"/>
    <w:rsid w:val="00B428A6"/>
    <w:rsid w:val="00B43E1F"/>
    <w:rsid w:val="00B45FBC"/>
    <w:rsid w:val="00B51A7D"/>
    <w:rsid w:val="00B535C2"/>
    <w:rsid w:val="00B55544"/>
    <w:rsid w:val="00B5605A"/>
    <w:rsid w:val="00B60564"/>
    <w:rsid w:val="00B642FC"/>
    <w:rsid w:val="00B64D26"/>
    <w:rsid w:val="00B64FBB"/>
    <w:rsid w:val="00B70E22"/>
    <w:rsid w:val="00B71BE9"/>
    <w:rsid w:val="00B76D57"/>
    <w:rsid w:val="00B774CB"/>
    <w:rsid w:val="00B80402"/>
    <w:rsid w:val="00B80B9A"/>
    <w:rsid w:val="00B830B7"/>
    <w:rsid w:val="00B844A0"/>
    <w:rsid w:val="00B848EA"/>
    <w:rsid w:val="00B84B2B"/>
    <w:rsid w:val="00B90500"/>
    <w:rsid w:val="00B9176C"/>
    <w:rsid w:val="00B935A4"/>
    <w:rsid w:val="00BA193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39DB"/>
    <w:rsid w:val="00BC4BC6"/>
    <w:rsid w:val="00BC52FD"/>
    <w:rsid w:val="00BC6D47"/>
    <w:rsid w:val="00BC6E62"/>
    <w:rsid w:val="00BC7443"/>
    <w:rsid w:val="00BD0648"/>
    <w:rsid w:val="00BD1040"/>
    <w:rsid w:val="00BD34AA"/>
    <w:rsid w:val="00BE0690"/>
    <w:rsid w:val="00BE0C44"/>
    <w:rsid w:val="00BE1B8B"/>
    <w:rsid w:val="00BE1BED"/>
    <w:rsid w:val="00BE2A18"/>
    <w:rsid w:val="00BE2C01"/>
    <w:rsid w:val="00BE320D"/>
    <w:rsid w:val="00BE40FB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086D"/>
    <w:rsid w:val="00C225E3"/>
    <w:rsid w:val="00C2363F"/>
    <w:rsid w:val="00C236C8"/>
    <w:rsid w:val="00C25122"/>
    <w:rsid w:val="00C260B1"/>
    <w:rsid w:val="00C261B6"/>
    <w:rsid w:val="00C26E56"/>
    <w:rsid w:val="00C31406"/>
    <w:rsid w:val="00C37194"/>
    <w:rsid w:val="00C40637"/>
    <w:rsid w:val="00C40678"/>
    <w:rsid w:val="00C40F6C"/>
    <w:rsid w:val="00C44426"/>
    <w:rsid w:val="00C445F3"/>
    <w:rsid w:val="00C451F4"/>
    <w:rsid w:val="00C45EB1"/>
    <w:rsid w:val="00C470AD"/>
    <w:rsid w:val="00C47789"/>
    <w:rsid w:val="00C506A5"/>
    <w:rsid w:val="00C54A3A"/>
    <w:rsid w:val="00C55566"/>
    <w:rsid w:val="00C56448"/>
    <w:rsid w:val="00C639C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69B3"/>
    <w:rsid w:val="00C97698"/>
    <w:rsid w:val="00CB18D0"/>
    <w:rsid w:val="00CB1C8A"/>
    <w:rsid w:val="00CB24F5"/>
    <w:rsid w:val="00CB2663"/>
    <w:rsid w:val="00CB3BBE"/>
    <w:rsid w:val="00CB436D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70AE"/>
    <w:rsid w:val="00D00C52"/>
    <w:rsid w:val="00D029B8"/>
    <w:rsid w:val="00D02F60"/>
    <w:rsid w:val="00D0464E"/>
    <w:rsid w:val="00D04A96"/>
    <w:rsid w:val="00D06A64"/>
    <w:rsid w:val="00D07A7B"/>
    <w:rsid w:val="00D10E06"/>
    <w:rsid w:val="00D15197"/>
    <w:rsid w:val="00D16820"/>
    <w:rsid w:val="00D169C8"/>
    <w:rsid w:val="00D1793F"/>
    <w:rsid w:val="00D17EBB"/>
    <w:rsid w:val="00D22AF5"/>
    <w:rsid w:val="00D235EA"/>
    <w:rsid w:val="00D247A9"/>
    <w:rsid w:val="00D324B8"/>
    <w:rsid w:val="00D32721"/>
    <w:rsid w:val="00D328DC"/>
    <w:rsid w:val="00D33387"/>
    <w:rsid w:val="00D35B77"/>
    <w:rsid w:val="00D402FB"/>
    <w:rsid w:val="00D4747D"/>
    <w:rsid w:val="00D47D7A"/>
    <w:rsid w:val="00D50ABD"/>
    <w:rsid w:val="00D55290"/>
    <w:rsid w:val="00D57791"/>
    <w:rsid w:val="00D6046A"/>
    <w:rsid w:val="00D62870"/>
    <w:rsid w:val="00D655D9"/>
    <w:rsid w:val="00D65872"/>
    <w:rsid w:val="00D6664D"/>
    <w:rsid w:val="00D676F3"/>
    <w:rsid w:val="00D70EF5"/>
    <w:rsid w:val="00D71024"/>
    <w:rsid w:val="00D71A25"/>
    <w:rsid w:val="00D71FCF"/>
    <w:rsid w:val="00D72A54"/>
    <w:rsid w:val="00D72CC1"/>
    <w:rsid w:val="00D75EAE"/>
    <w:rsid w:val="00D76057"/>
    <w:rsid w:val="00D76EC9"/>
    <w:rsid w:val="00D80E7D"/>
    <w:rsid w:val="00D81397"/>
    <w:rsid w:val="00D848B9"/>
    <w:rsid w:val="00D90E69"/>
    <w:rsid w:val="00D91368"/>
    <w:rsid w:val="00D93106"/>
    <w:rsid w:val="00D93348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1B32"/>
    <w:rsid w:val="00DB2B58"/>
    <w:rsid w:val="00DB5206"/>
    <w:rsid w:val="00DB6276"/>
    <w:rsid w:val="00DB63F5"/>
    <w:rsid w:val="00DC07D1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35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9D3"/>
    <w:rsid w:val="00E34A35"/>
    <w:rsid w:val="00E37C2F"/>
    <w:rsid w:val="00E41C28"/>
    <w:rsid w:val="00E41C61"/>
    <w:rsid w:val="00E46308"/>
    <w:rsid w:val="00E47122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87E59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BC9"/>
    <w:rsid w:val="00EC4CEB"/>
    <w:rsid w:val="00EC4F85"/>
    <w:rsid w:val="00EC659E"/>
    <w:rsid w:val="00ED0B52"/>
    <w:rsid w:val="00ED2072"/>
    <w:rsid w:val="00ED2AE0"/>
    <w:rsid w:val="00ED4302"/>
    <w:rsid w:val="00ED5553"/>
    <w:rsid w:val="00ED5E36"/>
    <w:rsid w:val="00ED6961"/>
    <w:rsid w:val="00EF0AD4"/>
    <w:rsid w:val="00EF0B96"/>
    <w:rsid w:val="00EF0D24"/>
    <w:rsid w:val="00EF250A"/>
    <w:rsid w:val="00EF2871"/>
    <w:rsid w:val="00EF3486"/>
    <w:rsid w:val="00EF47AF"/>
    <w:rsid w:val="00EF53B6"/>
    <w:rsid w:val="00EF7654"/>
    <w:rsid w:val="00F007CF"/>
    <w:rsid w:val="00F00B73"/>
    <w:rsid w:val="00F115CA"/>
    <w:rsid w:val="00F12D2E"/>
    <w:rsid w:val="00F14817"/>
    <w:rsid w:val="00F14EBA"/>
    <w:rsid w:val="00F1510F"/>
    <w:rsid w:val="00F1533A"/>
    <w:rsid w:val="00F15E5A"/>
    <w:rsid w:val="00F17F0A"/>
    <w:rsid w:val="00F2331F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5E35"/>
    <w:rsid w:val="00F871CE"/>
    <w:rsid w:val="00F87802"/>
    <w:rsid w:val="00F92C0A"/>
    <w:rsid w:val="00F940F7"/>
    <w:rsid w:val="00F9415B"/>
    <w:rsid w:val="00FA13C2"/>
    <w:rsid w:val="00FA5C79"/>
    <w:rsid w:val="00FA7E27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3023"/>
    <w:rsid w:val="00FE730A"/>
    <w:rsid w:val="00FF1DD7"/>
    <w:rsid w:val="00FF249C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3BC60"/>
  <w15:docId w15:val="{2F151965-1DB9-42FE-9A26-8613BE5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4F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E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E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5E3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B29DC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D324B8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_sepiol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C41A72-1826-4B6A-AEF2-0DF47E8E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25</TotalTime>
  <Pages>8</Pages>
  <Words>2114</Words>
  <Characters>12684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Urszula Kurowska</dc:creator>
  <cp:lastModifiedBy>Zbigniew Sepioł</cp:lastModifiedBy>
  <cp:revision>7</cp:revision>
  <cp:lastPrinted>2012-04-23T06:39:00Z</cp:lastPrinted>
  <dcterms:created xsi:type="dcterms:W3CDTF">2023-03-15T10:37:00Z</dcterms:created>
  <dcterms:modified xsi:type="dcterms:W3CDTF">2023-03-22T15:27:00Z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