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1F59A" w14:textId="30134E9F" w:rsidR="008B6F9B" w:rsidRPr="00144C44" w:rsidRDefault="00907A34" w:rsidP="00FA63EC">
      <w:pPr>
        <w:pStyle w:val="Tytu"/>
        <w:spacing w:after="120" w:line="360" w:lineRule="auto"/>
        <w:rPr>
          <w:b/>
          <w:i w:val="0"/>
        </w:rPr>
      </w:pPr>
      <w:bookmarkStart w:id="0" w:name="_GoBack"/>
      <w:bookmarkEnd w:id="0"/>
      <w:r w:rsidRPr="00144C44">
        <w:rPr>
          <w:b/>
          <w:i w:val="0"/>
        </w:rPr>
        <w:t>UZASADNIENIE</w:t>
      </w:r>
    </w:p>
    <w:p w14:paraId="331B970E" w14:textId="1E98E105" w:rsidR="00271693" w:rsidRPr="00144C44" w:rsidRDefault="00005630" w:rsidP="006E7F7A">
      <w:pPr>
        <w:spacing w:after="120" w:line="360" w:lineRule="auto"/>
        <w:jc w:val="both"/>
      </w:pPr>
      <w:r w:rsidRPr="00144C44">
        <w:t>R</w:t>
      </w:r>
      <w:r w:rsidR="00271693" w:rsidRPr="00144C44">
        <w:t>ozporządzeni</w:t>
      </w:r>
      <w:r w:rsidRPr="00144C44">
        <w:t>e</w:t>
      </w:r>
      <w:r w:rsidR="00271693" w:rsidRPr="00144C44">
        <w:t xml:space="preserve"> Ministra Edukacji i Nauki w sprawie świadectw, dyplomów państwowych </w:t>
      </w:r>
      <w:r w:rsidR="00B0318D" w:rsidRPr="00144C44">
        <w:br/>
      </w:r>
      <w:r w:rsidR="00271693" w:rsidRPr="00144C44">
        <w:t xml:space="preserve">i innych druków </w:t>
      </w:r>
      <w:r w:rsidR="003D76FB" w:rsidRPr="00144C44">
        <w:t>jest</w:t>
      </w:r>
      <w:r w:rsidR="00271693" w:rsidRPr="00144C44">
        <w:t xml:space="preserve"> wy</w:t>
      </w:r>
      <w:r w:rsidR="003D76FB" w:rsidRPr="00144C44">
        <w:t>dawan</w:t>
      </w:r>
      <w:r w:rsidR="0011059C" w:rsidRPr="00144C44">
        <w:t>e</w:t>
      </w:r>
      <w:r w:rsidR="003D76FB" w:rsidRPr="00144C44">
        <w:t xml:space="preserve"> na podstawie</w:t>
      </w:r>
      <w:r w:rsidR="00271693" w:rsidRPr="00144C44">
        <w:t xml:space="preserve"> upoważnienia ustawowego zawartego w art. 11 ust. 2 ustawy z dnia 7 września 1991 r. o systemie oświaty (Dz. U. z </w:t>
      </w:r>
      <w:r w:rsidR="00177C61" w:rsidRPr="00144C44">
        <w:t>2022 </w:t>
      </w:r>
      <w:r w:rsidR="000E7FF9" w:rsidRPr="00144C44">
        <w:t>r.</w:t>
      </w:r>
      <w:r w:rsidR="00271693" w:rsidRPr="00144C44">
        <w:t xml:space="preserve"> poz. </w:t>
      </w:r>
      <w:r w:rsidR="00177C61" w:rsidRPr="00144C44">
        <w:t>2230</w:t>
      </w:r>
      <w:r w:rsidR="0054252E" w:rsidRPr="00144C44">
        <w:t>)</w:t>
      </w:r>
      <w:r w:rsidR="007172C1" w:rsidRPr="00144C44">
        <w:t>, zwanej dalej „ustawą”</w:t>
      </w:r>
      <w:r w:rsidR="0054252E" w:rsidRPr="00144C44">
        <w:t>.</w:t>
      </w:r>
    </w:p>
    <w:p w14:paraId="11E638A9" w14:textId="63673B76" w:rsidR="0011059C" w:rsidRPr="00144C44" w:rsidRDefault="00271693" w:rsidP="008449F9">
      <w:pPr>
        <w:spacing w:line="360" w:lineRule="auto"/>
        <w:jc w:val="both"/>
      </w:pPr>
      <w:r w:rsidRPr="00144C44">
        <w:t>Projektowane rozporządzenie</w:t>
      </w:r>
      <w:r w:rsidR="0011059C" w:rsidRPr="00144C44">
        <w:t>, zgodnie z upoważnieniem ustawowym,</w:t>
      </w:r>
      <w:r w:rsidRPr="00144C44">
        <w:t xml:space="preserve"> określa</w:t>
      </w:r>
      <w:r w:rsidR="0011059C" w:rsidRPr="00144C44">
        <w:t>:</w:t>
      </w:r>
    </w:p>
    <w:p w14:paraId="222C33CE" w14:textId="77777777" w:rsidR="0011059C" w:rsidRPr="00144C44" w:rsidRDefault="0011059C" w:rsidP="003069E5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144C44">
        <w:rPr>
          <w:rFonts w:ascii="Times New Roman" w:hAnsi="Times New Roman" w:cs="Times New Roman"/>
          <w:szCs w:val="24"/>
        </w:rPr>
        <w:t>1)</w:t>
      </w:r>
      <w:r w:rsidRPr="00144C44">
        <w:rPr>
          <w:rFonts w:ascii="Times New Roman" w:hAnsi="Times New Roman" w:cs="Times New Roman"/>
          <w:szCs w:val="24"/>
        </w:rPr>
        <w:tab/>
        <w:t xml:space="preserve">warunki i tryb wydawania oraz wzory świadectw, certyfikatów, zaświadczeń, aneksów, dyplomów państwowych i innych druków, w tym umieszczenie na wzorach znaków graficznych, o których mowa w art. 10 ustawy z dnia 22 grudnia 2015 r. o Zintegrowanym Systemie Kwalifikacji (Dz. U. z 2020 r. poz. 226); </w:t>
      </w:r>
    </w:p>
    <w:p w14:paraId="14CC1E56" w14:textId="77777777" w:rsidR="0011059C" w:rsidRPr="00144C44" w:rsidRDefault="0011059C" w:rsidP="003069E5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144C44">
        <w:rPr>
          <w:rFonts w:ascii="Times New Roman" w:hAnsi="Times New Roman" w:cs="Times New Roman"/>
          <w:szCs w:val="24"/>
        </w:rPr>
        <w:t>2)</w:t>
      </w:r>
      <w:r w:rsidRPr="00144C44">
        <w:rPr>
          <w:rFonts w:ascii="Times New Roman" w:hAnsi="Times New Roman" w:cs="Times New Roman"/>
          <w:szCs w:val="24"/>
        </w:rPr>
        <w:tab/>
        <w:t>tryb i sposób dokonywania sprostowań, zmiany imienia (imion) lub nazwiska oraz wydawania duplikatów świadectw, certyfikatów, zaświadczeń, aneksów, dyplomów państwowych i innych druków;</w:t>
      </w:r>
    </w:p>
    <w:p w14:paraId="75B47B11" w14:textId="77777777" w:rsidR="0011059C" w:rsidRPr="00144C44" w:rsidRDefault="0011059C" w:rsidP="003069E5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144C44">
        <w:rPr>
          <w:rFonts w:ascii="Times New Roman" w:hAnsi="Times New Roman" w:cs="Times New Roman"/>
          <w:szCs w:val="24"/>
        </w:rPr>
        <w:t>3)</w:t>
      </w:r>
      <w:r w:rsidRPr="00144C44">
        <w:rPr>
          <w:rFonts w:ascii="Times New Roman" w:hAnsi="Times New Roman" w:cs="Times New Roman"/>
          <w:szCs w:val="24"/>
        </w:rPr>
        <w:tab/>
        <w:t>tryb i sposób dokonywania uwierzytelnienia dokumentów przeznaczonych do obrotu prawnego z zagranicą;</w:t>
      </w:r>
    </w:p>
    <w:p w14:paraId="27E2335D" w14:textId="5E41F0A8" w:rsidR="0011059C" w:rsidRPr="00144C44" w:rsidRDefault="0011059C" w:rsidP="003069E5">
      <w:pPr>
        <w:pStyle w:val="PKTpunkt"/>
        <w:spacing w:after="120"/>
        <w:ind w:left="425" w:hanging="425"/>
        <w:rPr>
          <w:rFonts w:ascii="Times New Roman" w:hAnsi="Times New Roman" w:cs="Times New Roman"/>
          <w:szCs w:val="24"/>
        </w:rPr>
      </w:pPr>
      <w:r w:rsidRPr="00144C44">
        <w:rPr>
          <w:rFonts w:ascii="Times New Roman" w:hAnsi="Times New Roman" w:cs="Times New Roman"/>
          <w:szCs w:val="24"/>
        </w:rPr>
        <w:t>4)</w:t>
      </w:r>
      <w:r w:rsidRPr="00144C44">
        <w:rPr>
          <w:rFonts w:ascii="Times New Roman" w:hAnsi="Times New Roman" w:cs="Times New Roman"/>
          <w:szCs w:val="24"/>
        </w:rPr>
        <w:tab/>
        <w:t xml:space="preserve">wysokość i sposób dokonywania opłat za wydawanie duplikatów świadectw, certyfikatów, zaświadczeń, aneksów, dyplomów państwowych, </w:t>
      </w:r>
      <w:r w:rsidR="003069E5">
        <w:rPr>
          <w:rFonts w:ascii="Times New Roman" w:hAnsi="Times New Roman" w:cs="Times New Roman"/>
          <w:szCs w:val="24"/>
        </w:rPr>
        <w:t>odpisów świadectw dojrzałości i </w:t>
      </w:r>
      <w:r w:rsidRPr="00144C44">
        <w:rPr>
          <w:rFonts w:ascii="Times New Roman" w:hAnsi="Times New Roman" w:cs="Times New Roman"/>
          <w:szCs w:val="24"/>
        </w:rPr>
        <w:t>odpisów aneksów do świadectw dojrzałości oraz innych druków, a także za dokonywanie uwierzytelnienia dokumentów przeznaczonych do obrotu prawnego z zagranicą.</w:t>
      </w:r>
    </w:p>
    <w:p w14:paraId="1CAF2C55" w14:textId="28355B04" w:rsidR="0011059C" w:rsidRPr="00144C44" w:rsidRDefault="0011059C" w:rsidP="00FA63EC">
      <w:pPr>
        <w:pStyle w:val="PKTpunkt"/>
        <w:ind w:left="0" w:firstLine="0"/>
        <w:rPr>
          <w:rFonts w:ascii="Times New Roman" w:hAnsi="Times New Roman" w:cs="Times New Roman"/>
          <w:bCs w:val="0"/>
          <w:szCs w:val="24"/>
        </w:rPr>
      </w:pPr>
      <w:r w:rsidRPr="00144C44">
        <w:rPr>
          <w:rFonts w:ascii="Times New Roman" w:hAnsi="Times New Roman" w:cs="Times New Roman"/>
          <w:bCs w:val="0"/>
          <w:szCs w:val="24"/>
        </w:rPr>
        <w:t>Wydanie nowego rozporządzenia</w:t>
      </w:r>
      <w:r w:rsidR="00FA63EC" w:rsidRPr="00FA63EC">
        <w:t xml:space="preserve"> </w:t>
      </w:r>
      <w:r w:rsidR="00FA63EC" w:rsidRPr="00FA63EC">
        <w:rPr>
          <w:rFonts w:ascii="Times New Roman" w:hAnsi="Times New Roman" w:cs="Times New Roman"/>
          <w:bCs w:val="0"/>
          <w:szCs w:val="24"/>
        </w:rPr>
        <w:t>w sprawie świadectw, dyplomów państwowych i innych druków</w:t>
      </w:r>
      <w:r w:rsidRPr="00144C44">
        <w:rPr>
          <w:rFonts w:ascii="Times New Roman" w:hAnsi="Times New Roman" w:cs="Times New Roman"/>
          <w:bCs w:val="0"/>
          <w:szCs w:val="24"/>
        </w:rPr>
        <w:t xml:space="preserve"> jest związane z koniecznością uwzględnienia w przepisach</w:t>
      </w:r>
      <w:r w:rsidR="00FA63EC">
        <w:rPr>
          <w:rFonts w:ascii="Times New Roman" w:hAnsi="Times New Roman" w:cs="Times New Roman"/>
          <w:bCs w:val="0"/>
          <w:szCs w:val="24"/>
        </w:rPr>
        <w:t xml:space="preserve"> </w:t>
      </w:r>
      <w:r w:rsidRPr="00144C44">
        <w:rPr>
          <w:rFonts w:ascii="Times New Roman" w:hAnsi="Times New Roman" w:cs="Times New Roman"/>
          <w:bCs w:val="0"/>
          <w:szCs w:val="24"/>
        </w:rPr>
        <w:t>rozporządzenia zmian wynikających z:</w:t>
      </w:r>
    </w:p>
    <w:p w14:paraId="57944CAB" w14:textId="54FF714A" w:rsidR="0011059C" w:rsidRPr="00144C44" w:rsidRDefault="0011059C" w:rsidP="003069E5">
      <w:pPr>
        <w:pStyle w:val="PKTpunkt"/>
        <w:ind w:left="426" w:hanging="426"/>
        <w:rPr>
          <w:rFonts w:ascii="Times New Roman" w:hAnsi="Times New Roman" w:cs="Times New Roman"/>
          <w:bCs w:val="0"/>
          <w:szCs w:val="24"/>
        </w:rPr>
      </w:pPr>
      <w:r w:rsidRPr="00144C44">
        <w:rPr>
          <w:rFonts w:ascii="Times New Roman" w:hAnsi="Times New Roman" w:cs="Times New Roman"/>
          <w:bCs w:val="0"/>
          <w:szCs w:val="24"/>
        </w:rPr>
        <w:t>1)</w:t>
      </w:r>
      <w:r w:rsidR="005700F5" w:rsidRPr="00144C44">
        <w:rPr>
          <w:rFonts w:ascii="Times New Roman" w:hAnsi="Times New Roman" w:cs="Times New Roman"/>
          <w:bCs w:val="0"/>
          <w:szCs w:val="24"/>
        </w:rPr>
        <w:tab/>
      </w:r>
      <w:r w:rsidRPr="00144C44">
        <w:rPr>
          <w:rFonts w:ascii="Times New Roman" w:hAnsi="Times New Roman" w:cs="Times New Roman"/>
          <w:bCs w:val="0"/>
          <w:szCs w:val="24"/>
        </w:rPr>
        <w:t>rozporządzenia Ministra Edukacji Narodowej z dnia 3 kwietnia 2019 r. w sprawie ramowych planów nauczania dla publicznych szkół (Dz.</w:t>
      </w:r>
      <w:r w:rsidR="003069E5">
        <w:rPr>
          <w:rFonts w:ascii="Times New Roman" w:hAnsi="Times New Roman" w:cs="Times New Roman"/>
          <w:bCs w:val="0"/>
          <w:szCs w:val="24"/>
        </w:rPr>
        <w:t xml:space="preserve"> U. poz. 639, z późn. zm.), tj. </w:t>
      </w:r>
      <w:r w:rsidRPr="00144C44">
        <w:rPr>
          <w:rFonts w:ascii="Times New Roman" w:hAnsi="Times New Roman" w:cs="Times New Roman"/>
          <w:bCs w:val="0"/>
          <w:szCs w:val="24"/>
        </w:rPr>
        <w:t>wprowadzenia do ramowych planów nauczania poszczególnych typów szkół przedmiotów: historia i teraźniejszość, biznes i zarządzanie oraz język łaciński;</w:t>
      </w:r>
    </w:p>
    <w:p w14:paraId="350B397C" w14:textId="0E99B332" w:rsidR="0011059C" w:rsidRPr="00144C44" w:rsidRDefault="0011059C" w:rsidP="003069E5">
      <w:pPr>
        <w:pStyle w:val="PKTpunkt"/>
        <w:ind w:left="426" w:hanging="426"/>
        <w:rPr>
          <w:rFonts w:ascii="Times New Roman" w:hAnsi="Times New Roman" w:cs="Times New Roman"/>
          <w:bCs w:val="0"/>
          <w:szCs w:val="24"/>
        </w:rPr>
      </w:pPr>
      <w:r w:rsidRPr="00144C44">
        <w:rPr>
          <w:rFonts w:ascii="Times New Roman" w:hAnsi="Times New Roman" w:cs="Times New Roman"/>
          <w:bCs w:val="0"/>
          <w:szCs w:val="24"/>
        </w:rPr>
        <w:t>2)</w:t>
      </w:r>
      <w:r w:rsidR="005700F5" w:rsidRPr="00144C44">
        <w:rPr>
          <w:rFonts w:ascii="Times New Roman" w:hAnsi="Times New Roman" w:cs="Times New Roman"/>
          <w:bCs w:val="0"/>
          <w:szCs w:val="24"/>
        </w:rPr>
        <w:tab/>
      </w:r>
      <w:r w:rsidRPr="00144C44">
        <w:rPr>
          <w:rFonts w:ascii="Times New Roman" w:hAnsi="Times New Roman" w:cs="Times New Roman"/>
          <w:bCs w:val="0"/>
          <w:szCs w:val="24"/>
        </w:rPr>
        <w:t xml:space="preserve">ustawy z dnia 22 listopada 2018 r. o dokumentach publicznych (Dz. U. z 2022 r. poz. 1394, z późn. zm.) </w:t>
      </w:r>
      <w:r w:rsidR="003069E5">
        <w:rPr>
          <w:rFonts w:ascii="Times New Roman" w:hAnsi="Times New Roman" w:cs="Times New Roman"/>
          <w:bCs w:val="0"/>
          <w:szCs w:val="24"/>
        </w:rPr>
        <w:t>i</w:t>
      </w:r>
      <w:r w:rsidRPr="00144C44">
        <w:rPr>
          <w:rFonts w:ascii="Times New Roman" w:hAnsi="Times New Roman" w:cs="Times New Roman"/>
          <w:bCs w:val="0"/>
          <w:szCs w:val="24"/>
        </w:rPr>
        <w:t xml:space="preserve"> wydanego na jej podstawie rozporządzeni</w:t>
      </w:r>
      <w:r w:rsidR="003069E5">
        <w:rPr>
          <w:rFonts w:ascii="Times New Roman" w:hAnsi="Times New Roman" w:cs="Times New Roman"/>
          <w:bCs w:val="0"/>
          <w:szCs w:val="24"/>
        </w:rPr>
        <w:t>a Ministra Spraw Wewnętrznych i </w:t>
      </w:r>
      <w:r w:rsidRPr="00144C44">
        <w:rPr>
          <w:rFonts w:ascii="Times New Roman" w:hAnsi="Times New Roman" w:cs="Times New Roman"/>
          <w:bCs w:val="0"/>
          <w:szCs w:val="24"/>
        </w:rPr>
        <w:t>Administracji z dnia 1 lipca 2022 r. w sprawie wykazu minimalnych</w:t>
      </w:r>
      <w:r w:rsidR="005700F5" w:rsidRPr="00144C44">
        <w:rPr>
          <w:rFonts w:ascii="Times New Roman" w:hAnsi="Times New Roman" w:cs="Times New Roman"/>
          <w:bCs w:val="0"/>
          <w:szCs w:val="24"/>
        </w:rPr>
        <w:t xml:space="preserve"> </w:t>
      </w:r>
      <w:r w:rsidRPr="00144C44">
        <w:rPr>
          <w:rFonts w:ascii="Times New Roman" w:hAnsi="Times New Roman" w:cs="Times New Roman"/>
          <w:bCs w:val="0"/>
          <w:szCs w:val="24"/>
        </w:rPr>
        <w:t>zabezpieczeń dokumentów publicznych przed fałszerstwem (Dz. U. poz. 1456), tj. dostosowania wzorów legitymacji szkolnych oraz opisów zabezpieczeń przed fałszerstwem dla m.in. świadectw ukończenia szkoły do wymogów przewidzianych tymi przepisami;</w:t>
      </w:r>
    </w:p>
    <w:p w14:paraId="1DC5809E" w14:textId="70824FFB" w:rsidR="00B82291" w:rsidRPr="00144C44" w:rsidRDefault="0011059C" w:rsidP="003069E5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144C44">
        <w:rPr>
          <w:rFonts w:ascii="Times New Roman" w:hAnsi="Times New Roman" w:cs="Times New Roman"/>
          <w:bCs w:val="0"/>
          <w:szCs w:val="24"/>
        </w:rPr>
        <w:lastRenderedPageBreak/>
        <w:t>3)</w:t>
      </w:r>
      <w:r w:rsidR="004449AC" w:rsidRPr="00144C44">
        <w:rPr>
          <w:rFonts w:ascii="Times New Roman" w:hAnsi="Times New Roman" w:cs="Times New Roman"/>
          <w:bCs w:val="0"/>
          <w:szCs w:val="24"/>
        </w:rPr>
        <w:tab/>
      </w:r>
      <w:r w:rsidRPr="00144C44">
        <w:rPr>
          <w:rFonts w:ascii="Times New Roman" w:hAnsi="Times New Roman" w:cs="Times New Roman"/>
          <w:bCs w:val="0"/>
          <w:szCs w:val="24"/>
        </w:rPr>
        <w:t>ustawy z dnia 12 maja 2022 r. o zmianie ustawy</w:t>
      </w:r>
      <w:r w:rsidR="00B82291" w:rsidRPr="00144C44">
        <w:rPr>
          <w:rFonts w:ascii="Times New Roman" w:hAnsi="Times New Roman" w:cs="Times New Roman"/>
          <w:bCs w:val="0"/>
          <w:szCs w:val="24"/>
        </w:rPr>
        <w:t xml:space="preserve"> </w:t>
      </w:r>
      <w:r w:rsidRPr="00144C44">
        <w:rPr>
          <w:rFonts w:ascii="Times New Roman" w:hAnsi="Times New Roman" w:cs="Times New Roman"/>
          <w:bCs w:val="0"/>
          <w:szCs w:val="24"/>
        </w:rPr>
        <w:t>o systemie oświaty oraz niektórych innych ustaw</w:t>
      </w:r>
      <w:r w:rsidR="00B82291" w:rsidRPr="00144C44">
        <w:rPr>
          <w:rFonts w:ascii="Times New Roman" w:hAnsi="Times New Roman" w:cs="Times New Roman"/>
          <w:bCs w:val="0"/>
          <w:szCs w:val="24"/>
        </w:rPr>
        <w:t xml:space="preserve"> </w:t>
      </w:r>
      <w:r w:rsidRPr="00144C44">
        <w:rPr>
          <w:rFonts w:ascii="Times New Roman" w:hAnsi="Times New Roman" w:cs="Times New Roman"/>
          <w:bCs w:val="0"/>
          <w:szCs w:val="24"/>
        </w:rPr>
        <w:t>(Dz. U. poz. 1116), tj. rezygnacji z przeprowadzania</w:t>
      </w:r>
      <w:r w:rsidR="00B82291" w:rsidRPr="00144C44">
        <w:rPr>
          <w:rFonts w:ascii="Times New Roman" w:hAnsi="Times New Roman" w:cs="Times New Roman"/>
          <w:bCs w:val="0"/>
          <w:szCs w:val="24"/>
        </w:rPr>
        <w:t xml:space="preserve"> </w:t>
      </w:r>
      <w:r w:rsidRPr="00144C44">
        <w:rPr>
          <w:rFonts w:ascii="Times New Roman" w:hAnsi="Times New Roman" w:cs="Times New Roman"/>
          <w:bCs w:val="0"/>
          <w:szCs w:val="24"/>
        </w:rPr>
        <w:t>egzaminu ósmoklasisty z</w:t>
      </w:r>
      <w:r w:rsidR="003069E5">
        <w:rPr>
          <w:rFonts w:ascii="Times New Roman" w:hAnsi="Times New Roman" w:cs="Times New Roman"/>
          <w:bCs w:val="0"/>
          <w:szCs w:val="24"/>
        </w:rPr>
        <w:t> </w:t>
      </w:r>
      <w:r w:rsidRPr="00144C44">
        <w:rPr>
          <w:rFonts w:ascii="Times New Roman" w:hAnsi="Times New Roman" w:cs="Times New Roman"/>
          <w:bCs w:val="0"/>
          <w:szCs w:val="24"/>
        </w:rPr>
        <w:t>czwartego przedmiotu</w:t>
      </w:r>
      <w:r w:rsidR="00B82291" w:rsidRPr="00144C44">
        <w:rPr>
          <w:rFonts w:ascii="Times New Roman" w:hAnsi="Times New Roman" w:cs="Times New Roman"/>
          <w:bCs w:val="0"/>
          <w:szCs w:val="24"/>
        </w:rPr>
        <w:t xml:space="preserve"> </w:t>
      </w:r>
      <w:r w:rsidRPr="00144C44">
        <w:rPr>
          <w:rFonts w:ascii="Times New Roman" w:hAnsi="Times New Roman" w:cs="Times New Roman"/>
          <w:bCs w:val="0"/>
          <w:szCs w:val="24"/>
        </w:rPr>
        <w:t>do wyboru</w:t>
      </w:r>
      <w:r w:rsidR="004449AC" w:rsidRPr="00144C44">
        <w:rPr>
          <w:rFonts w:ascii="Times New Roman" w:hAnsi="Times New Roman" w:cs="Times New Roman"/>
          <w:bCs w:val="0"/>
          <w:szCs w:val="24"/>
        </w:rPr>
        <w:t>;</w:t>
      </w:r>
    </w:p>
    <w:p w14:paraId="4CC3B126" w14:textId="7D0C7BFE" w:rsidR="004449AC" w:rsidRPr="00144C44" w:rsidRDefault="004449AC" w:rsidP="003069E5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144C44">
        <w:rPr>
          <w:rFonts w:ascii="Times New Roman" w:hAnsi="Times New Roman" w:cs="Times New Roman"/>
          <w:bCs w:val="0"/>
          <w:szCs w:val="24"/>
        </w:rPr>
        <w:t>4)</w:t>
      </w:r>
      <w:r w:rsidRPr="00144C44">
        <w:rPr>
          <w:rFonts w:ascii="Times New Roman" w:hAnsi="Times New Roman" w:cs="Times New Roman"/>
          <w:bCs w:val="0"/>
          <w:szCs w:val="24"/>
        </w:rPr>
        <w:tab/>
        <w:t xml:space="preserve">ustawy z dnia 9 marca 2023 r. o aplikacji </w:t>
      </w:r>
      <w:proofErr w:type="spellStart"/>
      <w:r w:rsidRPr="00144C44">
        <w:rPr>
          <w:rFonts w:ascii="Times New Roman" w:hAnsi="Times New Roman" w:cs="Times New Roman"/>
          <w:bCs w:val="0"/>
          <w:szCs w:val="24"/>
        </w:rPr>
        <w:t>mObywatel</w:t>
      </w:r>
      <w:proofErr w:type="spellEnd"/>
      <w:r w:rsidRPr="00144C44">
        <w:rPr>
          <w:rFonts w:ascii="Times New Roman" w:hAnsi="Times New Roman" w:cs="Times New Roman"/>
          <w:bCs w:val="0"/>
          <w:szCs w:val="24"/>
        </w:rPr>
        <w:t xml:space="preserve"> (Dz. U. poz. …) </w:t>
      </w:r>
      <w:r w:rsidR="00805EE4" w:rsidRPr="00144C44">
        <w:rPr>
          <w:rFonts w:ascii="Times New Roman" w:hAnsi="Times New Roman" w:cs="Times New Roman"/>
          <w:bCs w:val="0"/>
          <w:szCs w:val="24"/>
        </w:rPr>
        <w:t xml:space="preserve">umożliwiającej uzyskanie przez uczniów szkół </w:t>
      </w:r>
      <w:proofErr w:type="spellStart"/>
      <w:r w:rsidR="00805EE4" w:rsidRPr="00144C44">
        <w:rPr>
          <w:rFonts w:ascii="Times New Roman" w:hAnsi="Times New Roman" w:cs="Times New Roman"/>
          <w:bCs w:val="0"/>
          <w:szCs w:val="24"/>
        </w:rPr>
        <w:t>mLegitymacji</w:t>
      </w:r>
      <w:proofErr w:type="spellEnd"/>
      <w:r w:rsidR="00805EE4" w:rsidRPr="00144C44">
        <w:rPr>
          <w:rFonts w:ascii="Times New Roman" w:hAnsi="Times New Roman" w:cs="Times New Roman"/>
          <w:bCs w:val="0"/>
          <w:szCs w:val="24"/>
        </w:rPr>
        <w:t xml:space="preserve"> szkolnej.</w:t>
      </w:r>
    </w:p>
    <w:p w14:paraId="0653E0DD" w14:textId="60FBE330" w:rsidR="00B82291" w:rsidRPr="00144C44" w:rsidRDefault="005C4DB0" w:rsidP="003069E5">
      <w:pPr>
        <w:pStyle w:val="PKTpunkt"/>
        <w:spacing w:after="120"/>
        <w:ind w:left="0" w:firstLine="0"/>
        <w:rPr>
          <w:rFonts w:ascii="Times New Roman" w:hAnsi="Times New Roman" w:cs="Times New Roman"/>
          <w:szCs w:val="24"/>
        </w:rPr>
      </w:pPr>
      <w:r w:rsidRPr="00144C44">
        <w:rPr>
          <w:rFonts w:ascii="Times New Roman" w:hAnsi="Times New Roman" w:cs="Times New Roman"/>
          <w:bCs w:val="0"/>
          <w:szCs w:val="24"/>
        </w:rPr>
        <w:t xml:space="preserve">Dodatkowo projektowane rozporządzenie nie </w:t>
      </w:r>
      <w:r w:rsidRPr="00144C44">
        <w:rPr>
          <w:rFonts w:ascii="Times New Roman" w:hAnsi="Times New Roman" w:cs="Times New Roman"/>
          <w:szCs w:val="24"/>
        </w:rPr>
        <w:t xml:space="preserve">przewiduje już </w:t>
      </w:r>
      <w:r w:rsidR="006A7E16" w:rsidRPr="00144C44">
        <w:rPr>
          <w:rFonts w:ascii="Times New Roman" w:hAnsi="Times New Roman" w:cs="Times New Roman"/>
          <w:szCs w:val="24"/>
        </w:rPr>
        <w:t xml:space="preserve">rozwiązań przewidzianych dla gimnazjów i szkół ponadgimnazjalnych, w tym wzorów dotyczących tych szkół, </w:t>
      </w:r>
      <w:r w:rsidR="006E7F7A">
        <w:rPr>
          <w:rFonts w:ascii="Times New Roman" w:hAnsi="Times New Roman" w:cs="Times New Roman"/>
          <w:szCs w:val="24"/>
        </w:rPr>
        <w:t>w związku z </w:t>
      </w:r>
      <w:r w:rsidRPr="00144C44">
        <w:rPr>
          <w:rFonts w:ascii="Times New Roman" w:hAnsi="Times New Roman" w:cs="Times New Roman"/>
          <w:szCs w:val="24"/>
        </w:rPr>
        <w:t xml:space="preserve">zakończeniem kształcenia uczniów w </w:t>
      </w:r>
      <w:r w:rsidR="00772B70">
        <w:rPr>
          <w:rFonts w:ascii="Times New Roman" w:hAnsi="Times New Roman" w:cs="Times New Roman"/>
          <w:szCs w:val="24"/>
        </w:rPr>
        <w:t>tych</w:t>
      </w:r>
      <w:r w:rsidR="00987703" w:rsidRPr="00144C44">
        <w:rPr>
          <w:rFonts w:ascii="Times New Roman" w:hAnsi="Times New Roman" w:cs="Times New Roman"/>
          <w:szCs w:val="24"/>
        </w:rPr>
        <w:t xml:space="preserve"> </w:t>
      </w:r>
      <w:r w:rsidRPr="00144C44">
        <w:rPr>
          <w:rFonts w:ascii="Times New Roman" w:hAnsi="Times New Roman" w:cs="Times New Roman"/>
          <w:szCs w:val="24"/>
        </w:rPr>
        <w:t>szkołach.</w:t>
      </w:r>
    </w:p>
    <w:p w14:paraId="21AC6002" w14:textId="45739F42" w:rsidR="00271693" w:rsidRPr="00144C44" w:rsidRDefault="00271693" w:rsidP="00B67E19">
      <w:pPr>
        <w:pStyle w:val="PKTpunkt"/>
        <w:ind w:left="0" w:firstLine="0"/>
        <w:rPr>
          <w:rFonts w:ascii="Times New Roman" w:hAnsi="Times New Roman" w:cs="Times New Roman"/>
          <w:szCs w:val="24"/>
        </w:rPr>
      </w:pPr>
      <w:r w:rsidRPr="00144C44">
        <w:rPr>
          <w:rFonts w:ascii="Times New Roman" w:hAnsi="Times New Roman" w:cs="Times New Roman"/>
          <w:szCs w:val="24"/>
        </w:rPr>
        <w:t>W zakresie merytorycznym projektowane rozporządzenie</w:t>
      </w:r>
      <w:r w:rsidR="000B0ED1" w:rsidRPr="00144C44">
        <w:rPr>
          <w:rFonts w:ascii="Times New Roman" w:hAnsi="Times New Roman" w:cs="Times New Roman"/>
          <w:szCs w:val="24"/>
        </w:rPr>
        <w:t>, co do zasady,</w:t>
      </w:r>
      <w:r w:rsidRPr="00144C44">
        <w:rPr>
          <w:rFonts w:ascii="Times New Roman" w:hAnsi="Times New Roman" w:cs="Times New Roman"/>
          <w:szCs w:val="24"/>
        </w:rPr>
        <w:t xml:space="preserve"> </w:t>
      </w:r>
      <w:r w:rsidR="00E421A2" w:rsidRPr="00144C44">
        <w:rPr>
          <w:rFonts w:ascii="Times New Roman" w:hAnsi="Times New Roman" w:cs="Times New Roman"/>
          <w:szCs w:val="24"/>
        </w:rPr>
        <w:t xml:space="preserve">powiela rozwiązania przyjęte w </w:t>
      </w:r>
      <w:r w:rsidR="000B0ED1" w:rsidRPr="00144C44">
        <w:rPr>
          <w:rFonts w:ascii="Times New Roman" w:hAnsi="Times New Roman" w:cs="Times New Roman"/>
          <w:szCs w:val="24"/>
        </w:rPr>
        <w:t>obecnie obowiązującym</w:t>
      </w:r>
      <w:r w:rsidRPr="00144C44">
        <w:rPr>
          <w:rFonts w:ascii="Times New Roman" w:hAnsi="Times New Roman" w:cs="Times New Roman"/>
          <w:szCs w:val="24"/>
        </w:rPr>
        <w:t xml:space="preserve"> rozporządzeni</w:t>
      </w:r>
      <w:r w:rsidR="00E421A2" w:rsidRPr="00144C44">
        <w:rPr>
          <w:rFonts w:ascii="Times New Roman" w:hAnsi="Times New Roman" w:cs="Times New Roman"/>
          <w:szCs w:val="24"/>
        </w:rPr>
        <w:t>u</w:t>
      </w:r>
      <w:r w:rsidRPr="00144C44">
        <w:rPr>
          <w:rFonts w:ascii="Times New Roman" w:hAnsi="Times New Roman" w:cs="Times New Roman"/>
          <w:szCs w:val="24"/>
        </w:rPr>
        <w:t xml:space="preserve"> Ministra Edukacji Narodowej z dnia </w:t>
      </w:r>
      <w:r w:rsidR="006E7F7A">
        <w:rPr>
          <w:rFonts w:ascii="Times New Roman" w:hAnsi="Times New Roman" w:cs="Times New Roman"/>
          <w:szCs w:val="24"/>
        </w:rPr>
        <w:t>27 </w:t>
      </w:r>
      <w:r w:rsidR="000D279F" w:rsidRPr="00144C44">
        <w:rPr>
          <w:rFonts w:ascii="Times New Roman" w:hAnsi="Times New Roman" w:cs="Times New Roman"/>
          <w:szCs w:val="24"/>
        </w:rPr>
        <w:t xml:space="preserve">sierpnia </w:t>
      </w:r>
      <w:r w:rsidRPr="00144C44">
        <w:rPr>
          <w:rFonts w:ascii="Times New Roman" w:hAnsi="Times New Roman" w:cs="Times New Roman"/>
          <w:szCs w:val="24"/>
        </w:rPr>
        <w:t>201</w:t>
      </w:r>
      <w:r w:rsidR="000D279F" w:rsidRPr="00144C44">
        <w:rPr>
          <w:rFonts w:ascii="Times New Roman" w:hAnsi="Times New Roman" w:cs="Times New Roman"/>
          <w:szCs w:val="24"/>
        </w:rPr>
        <w:t>9</w:t>
      </w:r>
      <w:r w:rsidRPr="00144C44">
        <w:rPr>
          <w:rFonts w:ascii="Times New Roman" w:hAnsi="Times New Roman" w:cs="Times New Roman"/>
          <w:szCs w:val="24"/>
        </w:rPr>
        <w:t xml:space="preserve"> r. w sprawie świadectw, dyplo</w:t>
      </w:r>
      <w:r w:rsidR="000D279F" w:rsidRPr="00144C44">
        <w:rPr>
          <w:rFonts w:ascii="Times New Roman" w:hAnsi="Times New Roman" w:cs="Times New Roman"/>
          <w:szCs w:val="24"/>
        </w:rPr>
        <w:t>mów państwowych i innych druków</w:t>
      </w:r>
      <w:r w:rsidRPr="00144C44">
        <w:rPr>
          <w:rFonts w:ascii="Times New Roman" w:hAnsi="Times New Roman" w:cs="Times New Roman"/>
          <w:szCs w:val="24"/>
        </w:rPr>
        <w:t xml:space="preserve"> (Dz. U. </w:t>
      </w:r>
      <w:r w:rsidR="000D279F" w:rsidRPr="00144C44">
        <w:rPr>
          <w:rFonts w:ascii="Times New Roman" w:hAnsi="Times New Roman" w:cs="Times New Roman"/>
          <w:szCs w:val="24"/>
        </w:rPr>
        <w:t>poz. 1700</w:t>
      </w:r>
      <w:r w:rsidR="00E421A2" w:rsidRPr="00144C44">
        <w:rPr>
          <w:rFonts w:ascii="Times New Roman" w:hAnsi="Times New Roman" w:cs="Times New Roman"/>
          <w:szCs w:val="24"/>
        </w:rPr>
        <w:t>, z późn. zm.</w:t>
      </w:r>
      <w:r w:rsidRPr="00144C44">
        <w:rPr>
          <w:rFonts w:ascii="Times New Roman" w:hAnsi="Times New Roman" w:cs="Times New Roman"/>
          <w:szCs w:val="24"/>
        </w:rPr>
        <w:t xml:space="preserve">). </w:t>
      </w:r>
      <w:r w:rsidR="000B0ED1" w:rsidRPr="00144C44">
        <w:rPr>
          <w:rFonts w:ascii="Times New Roman" w:hAnsi="Times New Roman" w:cs="Times New Roman"/>
          <w:szCs w:val="24"/>
        </w:rPr>
        <w:t xml:space="preserve">W stosunku do obowiązującego rozporządzenia, projekt przewiduje następujące zmiany: </w:t>
      </w:r>
    </w:p>
    <w:p w14:paraId="51B0D173" w14:textId="6B7B1904" w:rsidR="00FF0B7F" w:rsidRPr="003069E5" w:rsidRDefault="00130B51" w:rsidP="003069E5">
      <w:pPr>
        <w:pStyle w:val="Tekstprzypisudolnego"/>
        <w:numPr>
          <w:ilvl w:val="0"/>
          <w:numId w:val="18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E5">
        <w:rPr>
          <w:rFonts w:ascii="Times New Roman" w:hAnsi="Times New Roman" w:cs="Times New Roman"/>
          <w:b/>
          <w:sz w:val="24"/>
          <w:szCs w:val="24"/>
        </w:rPr>
        <w:t>Wzory</w:t>
      </w:r>
      <w:r w:rsidR="000D279F" w:rsidRPr="003069E5">
        <w:rPr>
          <w:rFonts w:ascii="Times New Roman" w:hAnsi="Times New Roman" w:cs="Times New Roman"/>
          <w:b/>
          <w:sz w:val="24"/>
          <w:szCs w:val="24"/>
        </w:rPr>
        <w:t xml:space="preserve"> świadectw szkolnych promocyjny</w:t>
      </w:r>
      <w:r w:rsidR="00E1099A" w:rsidRPr="003069E5">
        <w:rPr>
          <w:rFonts w:ascii="Times New Roman" w:hAnsi="Times New Roman" w:cs="Times New Roman"/>
          <w:b/>
          <w:sz w:val="24"/>
          <w:szCs w:val="24"/>
        </w:rPr>
        <w:t>ch, ś</w:t>
      </w:r>
      <w:r w:rsidR="000D279F" w:rsidRPr="003069E5">
        <w:rPr>
          <w:rFonts w:ascii="Times New Roman" w:hAnsi="Times New Roman" w:cs="Times New Roman"/>
          <w:b/>
          <w:sz w:val="24"/>
          <w:szCs w:val="24"/>
        </w:rPr>
        <w:t xml:space="preserve">wiadectw </w:t>
      </w:r>
      <w:r w:rsidR="00E1099A" w:rsidRPr="003069E5">
        <w:rPr>
          <w:rFonts w:ascii="Times New Roman" w:hAnsi="Times New Roman" w:cs="Times New Roman"/>
          <w:b/>
          <w:sz w:val="24"/>
          <w:szCs w:val="24"/>
        </w:rPr>
        <w:t>ukończenia szkoły oraz arkuszy ocen</w:t>
      </w:r>
      <w:r w:rsidR="003D70B5" w:rsidRPr="00306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46C" w:rsidRPr="003069E5">
        <w:rPr>
          <w:rFonts w:ascii="Times New Roman" w:hAnsi="Times New Roman" w:cs="Times New Roman"/>
          <w:b/>
          <w:sz w:val="24"/>
          <w:szCs w:val="24"/>
        </w:rPr>
        <w:t xml:space="preserve">dla szkół podstawowych i ponadpodstawowych </w:t>
      </w:r>
      <w:r w:rsidR="00A7442B" w:rsidRPr="003069E5">
        <w:rPr>
          <w:rFonts w:ascii="Times New Roman" w:hAnsi="Times New Roman" w:cs="Times New Roman"/>
          <w:b/>
          <w:sz w:val="24"/>
          <w:szCs w:val="24"/>
        </w:rPr>
        <w:t xml:space="preserve">zostały opracowane </w:t>
      </w:r>
      <w:r w:rsidR="003D70B5" w:rsidRPr="003069E5">
        <w:rPr>
          <w:rFonts w:ascii="Times New Roman" w:hAnsi="Times New Roman" w:cs="Times New Roman"/>
          <w:b/>
          <w:sz w:val="24"/>
          <w:szCs w:val="24"/>
        </w:rPr>
        <w:t>bez wyszczególnionych nazw przedmiotów</w:t>
      </w:r>
      <w:r w:rsidR="00B13F72" w:rsidRPr="003069E5">
        <w:rPr>
          <w:rFonts w:ascii="Times New Roman" w:hAnsi="Times New Roman" w:cs="Times New Roman"/>
          <w:b/>
          <w:sz w:val="24"/>
          <w:szCs w:val="24"/>
        </w:rPr>
        <w:t xml:space="preserve"> (obowiązkowych zajęć edukacyjnych)</w:t>
      </w:r>
      <w:r w:rsidR="00E1099A" w:rsidRPr="003069E5">
        <w:rPr>
          <w:rFonts w:ascii="Times New Roman" w:hAnsi="Times New Roman" w:cs="Times New Roman"/>
          <w:b/>
          <w:sz w:val="24"/>
          <w:szCs w:val="24"/>
        </w:rPr>
        <w:t>.</w:t>
      </w:r>
      <w:r w:rsidR="00FF0B7F" w:rsidRPr="00306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A393CB" w14:textId="14B27A20" w:rsidR="00D11F88" w:rsidRPr="00144C44" w:rsidRDefault="007C0285" w:rsidP="00B67E19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44">
        <w:rPr>
          <w:rFonts w:ascii="Times New Roman" w:hAnsi="Times New Roman" w:cs="Times New Roman"/>
          <w:sz w:val="24"/>
          <w:szCs w:val="24"/>
        </w:rPr>
        <w:t>Wpisywanie nazw przedmiotów</w:t>
      </w:r>
      <w:r w:rsidR="00A7442B" w:rsidRPr="00144C44">
        <w:rPr>
          <w:rFonts w:ascii="Times New Roman" w:hAnsi="Times New Roman" w:cs="Times New Roman"/>
          <w:sz w:val="24"/>
          <w:szCs w:val="24"/>
        </w:rPr>
        <w:t>, które uczeń realizował,</w:t>
      </w:r>
      <w:r w:rsidRPr="00144C44">
        <w:rPr>
          <w:rFonts w:ascii="Times New Roman" w:hAnsi="Times New Roman" w:cs="Times New Roman"/>
          <w:sz w:val="24"/>
          <w:szCs w:val="24"/>
        </w:rPr>
        <w:t xml:space="preserve"> będzie częścią procesu związanego </w:t>
      </w:r>
      <w:r w:rsidR="003069E5">
        <w:rPr>
          <w:rFonts w:ascii="Times New Roman" w:hAnsi="Times New Roman" w:cs="Times New Roman"/>
          <w:sz w:val="24"/>
          <w:szCs w:val="24"/>
        </w:rPr>
        <w:t>z </w:t>
      </w:r>
      <w:r w:rsidRPr="00144C44">
        <w:rPr>
          <w:rFonts w:ascii="Times New Roman" w:hAnsi="Times New Roman" w:cs="Times New Roman"/>
          <w:sz w:val="24"/>
          <w:szCs w:val="24"/>
        </w:rPr>
        <w:t>wypełnianiem świadectw i a</w:t>
      </w:r>
      <w:r w:rsidRPr="00C91A1E">
        <w:rPr>
          <w:rFonts w:ascii="Times New Roman" w:hAnsi="Times New Roman" w:cs="Times New Roman"/>
          <w:sz w:val="24"/>
          <w:szCs w:val="24"/>
        </w:rPr>
        <w:t>rkuszy ocen, za</w:t>
      </w:r>
      <w:r w:rsidR="00647848" w:rsidRPr="00C91A1E">
        <w:rPr>
          <w:rFonts w:ascii="Times New Roman" w:hAnsi="Times New Roman" w:cs="Times New Roman"/>
          <w:sz w:val="24"/>
          <w:szCs w:val="24"/>
        </w:rPr>
        <w:t xml:space="preserve"> który odpowiada szkoła</w:t>
      </w:r>
      <w:r w:rsidR="008B10A8" w:rsidRPr="00C91A1E">
        <w:rPr>
          <w:rFonts w:ascii="Times New Roman" w:hAnsi="Times New Roman" w:cs="Times New Roman"/>
          <w:sz w:val="24"/>
          <w:szCs w:val="24"/>
        </w:rPr>
        <w:t xml:space="preserve"> i które już od wielu lat w </w:t>
      </w:r>
      <w:r w:rsidR="00AF5B4C">
        <w:rPr>
          <w:rFonts w:ascii="Times New Roman" w:hAnsi="Times New Roman" w:cs="Times New Roman"/>
          <w:sz w:val="24"/>
          <w:szCs w:val="24"/>
        </w:rPr>
        <w:t xml:space="preserve">zdecydowanej </w:t>
      </w:r>
      <w:r w:rsidR="008B10A8" w:rsidRPr="00C91A1E">
        <w:rPr>
          <w:rFonts w:ascii="Times New Roman" w:hAnsi="Times New Roman" w:cs="Times New Roman"/>
          <w:sz w:val="24"/>
          <w:szCs w:val="24"/>
        </w:rPr>
        <w:t xml:space="preserve">większości szkół odbywa się w postaci elektronicznej. </w:t>
      </w:r>
      <w:r w:rsidR="00647848" w:rsidRPr="00C91A1E">
        <w:rPr>
          <w:rFonts w:ascii="Times New Roman" w:hAnsi="Times New Roman" w:cs="Times New Roman"/>
          <w:sz w:val="24"/>
          <w:szCs w:val="24"/>
        </w:rPr>
        <w:t>Przy w</w:t>
      </w:r>
      <w:r w:rsidRPr="00C91A1E">
        <w:rPr>
          <w:rFonts w:ascii="Times New Roman" w:hAnsi="Times New Roman" w:cs="Times New Roman"/>
          <w:sz w:val="24"/>
          <w:szCs w:val="24"/>
        </w:rPr>
        <w:t xml:space="preserve">pisywaniu nazw </w:t>
      </w:r>
      <w:r w:rsidR="0072346C" w:rsidRPr="00C91A1E">
        <w:rPr>
          <w:rFonts w:ascii="Times New Roman" w:hAnsi="Times New Roman" w:cs="Times New Roman"/>
          <w:sz w:val="24"/>
          <w:szCs w:val="24"/>
        </w:rPr>
        <w:t xml:space="preserve">przedmiotów </w:t>
      </w:r>
      <w:r w:rsidRPr="00C91A1E">
        <w:rPr>
          <w:rFonts w:ascii="Times New Roman" w:hAnsi="Times New Roman" w:cs="Times New Roman"/>
          <w:sz w:val="24"/>
          <w:szCs w:val="24"/>
        </w:rPr>
        <w:t>będzie</w:t>
      </w:r>
      <w:r w:rsidR="003D70B5" w:rsidRPr="00C91A1E">
        <w:rPr>
          <w:rFonts w:ascii="Times New Roman" w:hAnsi="Times New Roman" w:cs="Times New Roman"/>
          <w:sz w:val="24"/>
          <w:szCs w:val="24"/>
        </w:rPr>
        <w:t xml:space="preserve"> </w:t>
      </w:r>
      <w:r w:rsidR="0072346C" w:rsidRPr="00C91A1E">
        <w:rPr>
          <w:rFonts w:ascii="Times New Roman" w:hAnsi="Times New Roman" w:cs="Times New Roman"/>
          <w:sz w:val="24"/>
          <w:szCs w:val="24"/>
        </w:rPr>
        <w:t xml:space="preserve">brana </w:t>
      </w:r>
      <w:r w:rsidR="003D70B5" w:rsidRPr="00C91A1E">
        <w:rPr>
          <w:rFonts w:ascii="Times New Roman" w:hAnsi="Times New Roman" w:cs="Times New Roman"/>
          <w:sz w:val="24"/>
          <w:szCs w:val="24"/>
        </w:rPr>
        <w:t>pod uwagę kolejność przyjęt</w:t>
      </w:r>
      <w:r w:rsidRPr="00C91A1E">
        <w:rPr>
          <w:rFonts w:ascii="Times New Roman" w:hAnsi="Times New Roman" w:cs="Times New Roman"/>
          <w:sz w:val="24"/>
          <w:szCs w:val="24"/>
        </w:rPr>
        <w:t>a</w:t>
      </w:r>
      <w:r w:rsidR="003D70B5" w:rsidRPr="00C91A1E">
        <w:rPr>
          <w:rFonts w:ascii="Times New Roman" w:hAnsi="Times New Roman" w:cs="Times New Roman"/>
          <w:sz w:val="24"/>
          <w:szCs w:val="24"/>
        </w:rPr>
        <w:t xml:space="preserve"> w </w:t>
      </w:r>
      <w:r w:rsidR="003D70B5" w:rsidRPr="00144C44">
        <w:rPr>
          <w:rFonts w:ascii="Times New Roman" w:hAnsi="Times New Roman" w:cs="Times New Roman"/>
          <w:sz w:val="24"/>
          <w:szCs w:val="24"/>
        </w:rPr>
        <w:t>rozporządzeniu Ministra Edukacji Narodowej z dnia 3 kwietnia 2019 r. w sprawie ramowych planów nauczania dla publicznych szkół dla danego typu szkoły</w:t>
      </w:r>
      <w:r w:rsidR="0072346C" w:rsidRPr="00144C44">
        <w:rPr>
          <w:rFonts w:ascii="Times New Roman" w:hAnsi="Times New Roman" w:cs="Times New Roman"/>
          <w:sz w:val="24"/>
          <w:szCs w:val="24"/>
        </w:rPr>
        <w:t xml:space="preserve">. </w:t>
      </w:r>
      <w:r w:rsidR="009C360F" w:rsidRPr="00144C44">
        <w:rPr>
          <w:rFonts w:ascii="Times New Roman" w:hAnsi="Times New Roman" w:cs="Times New Roman"/>
          <w:sz w:val="24"/>
          <w:szCs w:val="24"/>
        </w:rPr>
        <w:t>Tak</w:t>
      </w:r>
      <w:r w:rsidR="00BA2569" w:rsidRPr="00144C44">
        <w:rPr>
          <w:rFonts w:ascii="Times New Roman" w:hAnsi="Times New Roman" w:cs="Times New Roman"/>
          <w:sz w:val="24"/>
          <w:szCs w:val="24"/>
        </w:rPr>
        <w:t>ie rozwiązanie</w:t>
      </w:r>
      <w:r w:rsidR="009C360F" w:rsidRPr="00144C44">
        <w:rPr>
          <w:rFonts w:ascii="Times New Roman" w:hAnsi="Times New Roman" w:cs="Times New Roman"/>
          <w:sz w:val="24"/>
          <w:szCs w:val="24"/>
        </w:rPr>
        <w:t xml:space="preserve"> jest </w:t>
      </w:r>
      <w:r w:rsidR="00BA2569" w:rsidRPr="00144C44">
        <w:rPr>
          <w:rFonts w:ascii="Times New Roman" w:hAnsi="Times New Roman" w:cs="Times New Roman"/>
          <w:sz w:val="24"/>
          <w:szCs w:val="24"/>
        </w:rPr>
        <w:t xml:space="preserve">obecnie przewidziane w </w:t>
      </w:r>
      <w:r w:rsidR="009C360F" w:rsidRPr="00144C44">
        <w:rPr>
          <w:rFonts w:ascii="Times New Roman" w:hAnsi="Times New Roman" w:cs="Times New Roman"/>
          <w:sz w:val="24"/>
          <w:szCs w:val="24"/>
        </w:rPr>
        <w:t>załącznik</w:t>
      </w:r>
      <w:r w:rsidR="00BA2569" w:rsidRPr="00144C44">
        <w:rPr>
          <w:rFonts w:ascii="Times New Roman" w:hAnsi="Times New Roman" w:cs="Times New Roman"/>
          <w:sz w:val="24"/>
          <w:szCs w:val="24"/>
        </w:rPr>
        <w:t>u</w:t>
      </w:r>
      <w:r w:rsidR="009C360F" w:rsidRPr="00144C44">
        <w:rPr>
          <w:rFonts w:ascii="Times New Roman" w:hAnsi="Times New Roman" w:cs="Times New Roman"/>
          <w:sz w:val="24"/>
          <w:szCs w:val="24"/>
        </w:rPr>
        <w:t xml:space="preserve"> nr 1</w:t>
      </w:r>
      <w:r w:rsidR="00930F80" w:rsidRPr="00144C44">
        <w:rPr>
          <w:rFonts w:ascii="Times New Roman" w:hAnsi="Times New Roman" w:cs="Times New Roman"/>
          <w:sz w:val="24"/>
          <w:szCs w:val="24"/>
        </w:rPr>
        <w:t xml:space="preserve"> do </w:t>
      </w:r>
      <w:r w:rsidR="003069E5">
        <w:rPr>
          <w:rFonts w:ascii="Times New Roman" w:hAnsi="Times New Roman" w:cs="Times New Roman"/>
          <w:sz w:val="24"/>
          <w:szCs w:val="24"/>
        </w:rPr>
        <w:t>uchylanego</w:t>
      </w:r>
      <w:r w:rsidR="00BA2569" w:rsidRPr="00144C44">
        <w:rPr>
          <w:rFonts w:ascii="Times New Roman" w:hAnsi="Times New Roman" w:cs="Times New Roman"/>
          <w:sz w:val="24"/>
          <w:szCs w:val="24"/>
        </w:rPr>
        <w:t xml:space="preserve"> </w:t>
      </w:r>
      <w:r w:rsidR="00930F80" w:rsidRPr="00144C44">
        <w:rPr>
          <w:rFonts w:ascii="Times New Roman" w:hAnsi="Times New Roman" w:cs="Times New Roman"/>
          <w:sz w:val="24"/>
          <w:szCs w:val="24"/>
        </w:rPr>
        <w:t>rozporządzenia</w:t>
      </w:r>
      <w:r w:rsidR="003069E5">
        <w:rPr>
          <w:rFonts w:ascii="Times New Roman" w:hAnsi="Times New Roman" w:cs="Times New Roman"/>
          <w:sz w:val="24"/>
          <w:szCs w:val="24"/>
        </w:rPr>
        <w:t xml:space="preserve"> (</w:t>
      </w:r>
      <w:r w:rsidR="009C360F" w:rsidRPr="00144C44">
        <w:rPr>
          <w:rFonts w:ascii="Times New Roman" w:hAnsi="Times New Roman" w:cs="Times New Roman"/>
          <w:sz w:val="24"/>
          <w:szCs w:val="24"/>
        </w:rPr>
        <w:t>ust. 10</w:t>
      </w:r>
      <w:r w:rsidR="003069E5">
        <w:rPr>
          <w:rFonts w:ascii="Times New Roman" w:hAnsi="Times New Roman" w:cs="Times New Roman"/>
          <w:sz w:val="24"/>
          <w:szCs w:val="24"/>
        </w:rPr>
        <w:t>)</w:t>
      </w:r>
      <w:r w:rsidR="00930F80" w:rsidRPr="00144C44">
        <w:rPr>
          <w:rFonts w:ascii="Times New Roman" w:hAnsi="Times New Roman" w:cs="Times New Roman"/>
          <w:sz w:val="24"/>
          <w:szCs w:val="24"/>
        </w:rPr>
        <w:t xml:space="preserve">, </w:t>
      </w:r>
      <w:r w:rsidR="003069E5">
        <w:rPr>
          <w:rFonts w:ascii="Times New Roman" w:hAnsi="Times New Roman" w:cs="Times New Roman"/>
          <w:sz w:val="24"/>
          <w:szCs w:val="24"/>
        </w:rPr>
        <w:t>z</w:t>
      </w:r>
      <w:r w:rsidR="00930F80" w:rsidRPr="00144C44">
        <w:rPr>
          <w:rFonts w:ascii="Times New Roman" w:hAnsi="Times New Roman" w:cs="Times New Roman"/>
          <w:sz w:val="24"/>
          <w:szCs w:val="24"/>
        </w:rPr>
        <w:t>a</w:t>
      </w:r>
      <w:r w:rsidR="003069E5">
        <w:rPr>
          <w:rFonts w:ascii="Times New Roman" w:hAnsi="Times New Roman" w:cs="Times New Roman"/>
          <w:sz w:val="24"/>
          <w:szCs w:val="24"/>
        </w:rPr>
        <w:t>ś</w:t>
      </w:r>
      <w:r w:rsidR="00930F80" w:rsidRPr="00144C44">
        <w:rPr>
          <w:rFonts w:ascii="Times New Roman" w:hAnsi="Times New Roman" w:cs="Times New Roman"/>
          <w:sz w:val="24"/>
          <w:szCs w:val="24"/>
        </w:rPr>
        <w:t xml:space="preserve"> w </w:t>
      </w:r>
      <w:r w:rsidR="00972EEF" w:rsidRPr="00144C44">
        <w:rPr>
          <w:rFonts w:ascii="Times New Roman" w:hAnsi="Times New Roman" w:cs="Times New Roman"/>
          <w:sz w:val="24"/>
          <w:szCs w:val="24"/>
        </w:rPr>
        <w:t xml:space="preserve">projekcie rozporządzenia </w:t>
      </w:r>
      <w:r w:rsidR="003069E5" w:rsidRPr="00144C44">
        <w:rPr>
          <w:rFonts w:ascii="Times New Roman" w:hAnsi="Times New Roman" w:cs="Times New Roman"/>
          <w:sz w:val="24"/>
          <w:szCs w:val="24"/>
        </w:rPr>
        <w:t xml:space="preserve">rozwiązanie </w:t>
      </w:r>
      <w:r w:rsidR="003069E5">
        <w:rPr>
          <w:rFonts w:ascii="Times New Roman" w:hAnsi="Times New Roman" w:cs="Times New Roman"/>
          <w:sz w:val="24"/>
          <w:szCs w:val="24"/>
        </w:rPr>
        <w:t xml:space="preserve">to </w:t>
      </w:r>
      <w:r w:rsidR="00972EEF" w:rsidRPr="00144C44">
        <w:rPr>
          <w:rFonts w:ascii="Times New Roman" w:hAnsi="Times New Roman" w:cs="Times New Roman"/>
          <w:sz w:val="24"/>
          <w:szCs w:val="24"/>
        </w:rPr>
        <w:t>zostało</w:t>
      </w:r>
      <w:r w:rsidR="00930F80" w:rsidRPr="00144C44">
        <w:rPr>
          <w:rFonts w:ascii="Times New Roman" w:hAnsi="Times New Roman" w:cs="Times New Roman"/>
          <w:sz w:val="24"/>
          <w:szCs w:val="24"/>
        </w:rPr>
        <w:t xml:space="preserve"> przewidzian</w:t>
      </w:r>
      <w:r w:rsidR="00972EEF" w:rsidRPr="00144C44">
        <w:rPr>
          <w:rFonts w:ascii="Times New Roman" w:hAnsi="Times New Roman" w:cs="Times New Roman"/>
          <w:sz w:val="24"/>
          <w:szCs w:val="24"/>
        </w:rPr>
        <w:t>e</w:t>
      </w:r>
      <w:r w:rsidR="00930F80" w:rsidRPr="00144C44">
        <w:rPr>
          <w:rFonts w:ascii="Times New Roman" w:hAnsi="Times New Roman" w:cs="Times New Roman"/>
          <w:sz w:val="24"/>
          <w:szCs w:val="24"/>
        </w:rPr>
        <w:t xml:space="preserve"> w § 19 ust. 6</w:t>
      </w:r>
      <w:r w:rsidR="009C360F" w:rsidRPr="00144C44">
        <w:rPr>
          <w:rFonts w:ascii="Times New Roman" w:hAnsi="Times New Roman" w:cs="Times New Roman"/>
          <w:sz w:val="24"/>
          <w:szCs w:val="24"/>
        </w:rPr>
        <w:t>.</w:t>
      </w:r>
      <w:r w:rsidR="00990833" w:rsidRPr="00144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3B670" w14:textId="29C09BC0" w:rsidR="00952A49" w:rsidRPr="00144C44" w:rsidRDefault="008B10A8" w:rsidP="003069E5">
      <w:pPr>
        <w:pStyle w:val="Tekstprzypisudolnego"/>
        <w:spacing w:after="12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144C44">
        <w:rPr>
          <w:rFonts w:ascii="Times New Roman" w:hAnsi="Times New Roman" w:cs="Times New Roman"/>
          <w:sz w:val="24"/>
          <w:szCs w:val="24"/>
        </w:rPr>
        <w:t xml:space="preserve">Propozycja ujednolicenia </w:t>
      </w:r>
      <w:r w:rsidR="00506706" w:rsidRPr="00144C44">
        <w:rPr>
          <w:rFonts w:ascii="Times New Roman" w:hAnsi="Times New Roman" w:cs="Times New Roman"/>
          <w:sz w:val="24"/>
          <w:szCs w:val="24"/>
        </w:rPr>
        <w:t xml:space="preserve">wzorów </w:t>
      </w:r>
      <w:r w:rsidR="004D5C4C" w:rsidRPr="00144C44">
        <w:rPr>
          <w:rFonts w:ascii="Times New Roman" w:hAnsi="Times New Roman" w:cs="Times New Roman"/>
          <w:sz w:val="24"/>
          <w:szCs w:val="24"/>
        </w:rPr>
        <w:t xml:space="preserve">świadectw szkolnych </w:t>
      </w:r>
      <w:r w:rsidR="003D49E9" w:rsidRPr="00144C44">
        <w:rPr>
          <w:rFonts w:ascii="Times New Roman" w:hAnsi="Times New Roman" w:cs="Times New Roman"/>
          <w:sz w:val="24"/>
          <w:szCs w:val="24"/>
        </w:rPr>
        <w:t xml:space="preserve">i arkuszy ocen </w:t>
      </w:r>
      <w:r w:rsidR="0037590D" w:rsidRPr="00144C44">
        <w:rPr>
          <w:rFonts w:ascii="Times New Roman" w:hAnsi="Times New Roman" w:cs="Times New Roman"/>
          <w:sz w:val="24"/>
          <w:szCs w:val="24"/>
        </w:rPr>
        <w:t xml:space="preserve">jest ponadto </w:t>
      </w:r>
      <w:r w:rsidRPr="00144C44">
        <w:rPr>
          <w:rFonts w:ascii="Times New Roman" w:hAnsi="Times New Roman" w:cs="Times New Roman"/>
          <w:sz w:val="24"/>
          <w:szCs w:val="24"/>
        </w:rPr>
        <w:t>związ</w:t>
      </w:r>
      <w:r w:rsidR="0037590D" w:rsidRPr="00144C44">
        <w:rPr>
          <w:rFonts w:ascii="Times New Roman" w:hAnsi="Times New Roman" w:cs="Times New Roman"/>
          <w:sz w:val="24"/>
          <w:szCs w:val="24"/>
        </w:rPr>
        <w:t>ana</w:t>
      </w:r>
      <w:r w:rsidRPr="00144C44">
        <w:rPr>
          <w:rFonts w:ascii="Times New Roman" w:hAnsi="Times New Roman" w:cs="Times New Roman"/>
          <w:sz w:val="24"/>
          <w:szCs w:val="24"/>
        </w:rPr>
        <w:t xml:space="preserve"> z</w:t>
      </w:r>
      <w:r w:rsidR="001101F7" w:rsidRPr="00144C44">
        <w:rPr>
          <w:rFonts w:ascii="Times New Roman" w:hAnsi="Times New Roman" w:cs="Times New Roman"/>
          <w:sz w:val="24"/>
          <w:szCs w:val="24"/>
        </w:rPr>
        <w:t>e</w:t>
      </w:r>
      <w:r w:rsidRPr="00144C44">
        <w:rPr>
          <w:rFonts w:ascii="Times New Roman" w:hAnsi="Times New Roman" w:cs="Times New Roman"/>
          <w:sz w:val="24"/>
          <w:szCs w:val="24"/>
        </w:rPr>
        <w:t xml:space="preserve"> zmianami</w:t>
      </w:r>
      <w:r w:rsidR="0037590D" w:rsidRPr="00144C44">
        <w:rPr>
          <w:rFonts w:ascii="Times New Roman" w:hAnsi="Times New Roman" w:cs="Times New Roman"/>
          <w:sz w:val="24"/>
          <w:szCs w:val="24"/>
        </w:rPr>
        <w:t>, które zostały wprowadzone w rozporządzeni</w:t>
      </w:r>
      <w:r w:rsidR="003069E5">
        <w:rPr>
          <w:rFonts w:ascii="Times New Roman" w:hAnsi="Times New Roman" w:cs="Times New Roman"/>
          <w:sz w:val="24"/>
          <w:szCs w:val="24"/>
        </w:rPr>
        <w:t>u Ministra Edukacji Narodowej z </w:t>
      </w:r>
      <w:r w:rsidR="0037590D" w:rsidRPr="00144C44">
        <w:rPr>
          <w:rFonts w:ascii="Times New Roman" w:hAnsi="Times New Roman" w:cs="Times New Roman"/>
          <w:sz w:val="24"/>
          <w:szCs w:val="24"/>
        </w:rPr>
        <w:t xml:space="preserve">dnia 3 kwietnia 2019 r. </w:t>
      </w:r>
      <w:r w:rsidRPr="00144C44">
        <w:rPr>
          <w:rFonts w:ascii="Times New Roman" w:hAnsi="Times New Roman" w:cs="Times New Roman"/>
          <w:sz w:val="24"/>
          <w:szCs w:val="24"/>
        </w:rPr>
        <w:t>w</w:t>
      </w:r>
      <w:r w:rsidR="0037590D" w:rsidRPr="00144C44">
        <w:rPr>
          <w:rFonts w:ascii="Times New Roman" w:hAnsi="Times New Roman" w:cs="Times New Roman"/>
          <w:sz w:val="24"/>
          <w:szCs w:val="24"/>
        </w:rPr>
        <w:t xml:space="preserve"> sprawie</w:t>
      </w:r>
      <w:r w:rsidR="00506706" w:rsidRPr="00144C44">
        <w:rPr>
          <w:rFonts w:ascii="Times New Roman" w:hAnsi="Times New Roman" w:cs="Times New Roman"/>
          <w:sz w:val="24"/>
          <w:szCs w:val="24"/>
        </w:rPr>
        <w:t xml:space="preserve"> </w:t>
      </w:r>
      <w:r w:rsidRPr="00144C44">
        <w:rPr>
          <w:rFonts w:ascii="Times New Roman" w:hAnsi="Times New Roman" w:cs="Times New Roman"/>
          <w:sz w:val="24"/>
          <w:szCs w:val="24"/>
        </w:rPr>
        <w:t xml:space="preserve">ramowych planach </w:t>
      </w:r>
      <w:r w:rsidR="00506706" w:rsidRPr="00144C44">
        <w:rPr>
          <w:rFonts w:ascii="Times New Roman" w:hAnsi="Times New Roman" w:cs="Times New Roman"/>
          <w:sz w:val="24"/>
          <w:szCs w:val="24"/>
        </w:rPr>
        <w:t>naucza</w:t>
      </w:r>
      <w:r w:rsidR="00073E16" w:rsidRPr="00144C44">
        <w:rPr>
          <w:rFonts w:ascii="Times New Roman" w:hAnsi="Times New Roman" w:cs="Times New Roman"/>
          <w:sz w:val="24"/>
          <w:szCs w:val="24"/>
        </w:rPr>
        <w:t>nia</w:t>
      </w:r>
      <w:r w:rsidR="00506706" w:rsidRPr="00144C44">
        <w:rPr>
          <w:rFonts w:ascii="Times New Roman" w:hAnsi="Times New Roman" w:cs="Times New Roman"/>
          <w:sz w:val="24"/>
          <w:szCs w:val="24"/>
        </w:rPr>
        <w:t xml:space="preserve"> </w:t>
      </w:r>
      <w:r w:rsidRPr="00144C44">
        <w:rPr>
          <w:rFonts w:ascii="Times New Roman" w:hAnsi="Times New Roman" w:cs="Times New Roman"/>
          <w:sz w:val="24"/>
          <w:szCs w:val="24"/>
        </w:rPr>
        <w:t>dla publicznych szkół</w:t>
      </w:r>
      <w:r w:rsidR="00D11F88" w:rsidRPr="00144C44">
        <w:rPr>
          <w:rFonts w:ascii="Times New Roman" w:hAnsi="Times New Roman" w:cs="Times New Roman"/>
          <w:sz w:val="24"/>
          <w:szCs w:val="24"/>
        </w:rPr>
        <w:t>,</w:t>
      </w:r>
      <w:r w:rsidR="001101F7" w:rsidRPr="00144C44">
        <w:rPr>
          <w:rFonts w:ascii="Times New Roman" w:hAnsi="Times New Roman" w:cs="Times New Roman"/>
          <w:sz w:val="24"/>
          <w:szCs w:val="24"/>
        </w:rPr>
        <w:t xml:space="preserve"> polegającymi na sukcesywnym wprowadzaniu nowych przedmiotów</w:t>
      </w:r>
      <w:r w:rsidR="00D11F88" w:rsidRPr="00144C44">
        <w:rPr>
          <w:rFonts w:ascii="Times New Roman" w:hAnsi="Times New Roman" w:cs="Times New Roman"/>
          <w:sz w:val="24"/>
          <w:szCs w:val="24"/>
        </w:rPr>
        <w:t>,</w:t>
      </w:r>
      <w:r w:rsidR="003069E5">
        <w:rPr>
          <w:rFonts w:ascii="Times New Roman" w:hAnsi="Times New Roman" w:cs="Times New Roman"/>
          <w:sz w:val="24"/>
          <w:szCs w:val="24"/>
        </w:rPr>
        <w:t xml:space="preserve"> tj. historii i </w:t>
      </w:r>
      <w:r w:rsidR="001101F7" w:rsidRPr="00144C44">
        <w:rPr>
          <w:rFonts w:ascii="Times New Roman" w:hAnsi="Times New Roman" w:cs="Times New Roman"/>
          <w:sz w:val="24"/>
          <w:szCs w:val="24"/>
        </w:rPr>
        <w:t>teraźniejszości w szkołach ponadpodstawowych od roku szkolnego 2022/2023, języka łacińskiego w szkołach podstawowych i ponadpodstawowych od roku szkolnego 2023/2024 oraz biznes</w:t>
      </w:r>
      <w:r w:rsidR="00BD0CB2" w:rsidRPr="00144C44">
        <w:rPr>
          <w:rFonts w:ascii="Times New Roman" w:hAnsi="Times New Roman" w:cs="Times New Roman"/>
          <w:sz w:val="24"/>
          <w:szCs w:val="24"/>
        </w:rPr>
        <w:t>u</w:t>
      </w:r>
      <w:r w:rsidR="001101F7" w:rsidRPr="00144C44">
        <w:rPr>
          <w:rFonts w:ascii="Times New Roman" w:hAnsi="Times New Roman" w:cs="Times New Roman"/>
          <w:sz w:val="24"/>
          <w:szCs w:val="24"/>
        </w:rPr>
        <w:t xml:space="preserve"> i zarządz</w:t>
      </w:r>
      <w:r w:rsidR="00CF6A3A">
        <w:rPr>
          <w:rFonts w:ascii="Times New Roman" w:hAnsi="Times New Roman" w:cs="Times New Roman"/>
          <w:sz w:val="24"/>
          <w:szCs w:val="24"/>
        </w:rPr>
        <w:t>a</w:t>
      </w:r>
      <w:r w:rsidR="001101F7" w:rsidRPr="00144C44">
        <w:rPr>
          <w:rFonts w:ascii="Times New Roman" w:hAnsi="Times New Roman" w:cs="Times New Roman"/>
          <w:sz w:val="24"/>
          <w:szCs w:val="24"/>
        </w:rPr>
        <w:t>ni</w:t>
      </w:r>
      <w:r w:rsidR="00BD0CB2" w:rsidRPr="00144C44">
        <w:rPr>
          <w:rFonts w:ascii="Times New Roman" w:hAnsi="Times New Roman" w:cs="Times New Roman"/>
          <w:sz w:val="24"/>
          <w:szCs w:val="24"/>
        </w:rPr>
        <w:t>a</w:t>
      </w:r>
      <w:r w:rsidR="001101F7" w:rsidRPr="00144C44">
        <w:rPr>
          <w:rFonts w:ascii="Times New Roman" w:hAnsi="Times New Roman" w:cs="Times New Roman"/>
          <w:sz w:val="24"/>
          <w:szCs w:val="24"/>
        </w:rPr>
        <w:t xml:space="preserve"> (zamiast podstaw przedsiębiorczości) w szkołach ponadpodstawowych od roku szkolnego 2023/2024. </w:t>
      </w:r>
      <w:r w:rsidR="00CA3D1C" w:rsidRPr="00144C44">
        <w:rPr>
          <w:rFonts w:ascii="Times New Roman" w:eastAsia="CIDFont+F2" w:hAnsi="Times New Roman" w:cs="Times New Roman"/>
          <w:sz w:val="24"/>
          <w:szCs w:val="24"/>
        </w:rPr>
        <w:t xml:space="preserve">Pozostawienie </w:t>
      </w:r>
      <w:r w:rsidR="00EE6ED5" w:rsidRPr="00144C44">
        <w:rPr>
          <w:rFonts w:ascii="Times New Roman" w:eastAsia="CIDFont+F2" w:hAnsi="Times New Roman" w:cs="Times New Roman"/>
          <w:sz w:val="24"/>
          <w:szCs w:val="24"/>
        </w:rPr>
        <w:t xml:space="preserve">dotychczasowego rozwiązania polegającego na określeniu </w:t>
      </w:r>
      <w:r w:rsidR="00CA3D1C" w:rsidRPr="00144C44">
        <w:rPr>
          <w:rFonts w:ascii="Times New Roman" w:eastAsia="CIDFont+F2" w:hAnsi="Times New Roman" w:cs="Times New Roman"/>
          <w:sz w:val="24"/>
          <w:szCs w:val="24"/>
        </w:rPr>
        <w:t xml:space="preserve">wzorów </w:t>
      </w:r>
      <w:r w:rsidR="00C34B68" w:rsidRPr="00144C44">
        <w:rPr>
          <w:rFonts w:ascii="Times New Roman" w:eastAsia="CIDFont+F2" w:hAnsi="Times New Roman" w:cs="Times New Roman"/>
          <w:sz w:val="24"/>
          <w:szCs w:val="24"/>
        </w:rPr>
        <w:t>świadectw szkolnych promocyjnych</w:t>
      </w:r>
      <w:r w:rsidR="00EE6ED5" w:rsidRPr="00144C44">
        <w:rPr>
          <w:rFonts w:ascii="Times New Roman" w:eastAsia="CIDFont+F2" w:hAnsi="Times New Roman" w:cs="Times New Roman"/>
          <w:sz w:val="24"/>
          <w:szCs w:val="24"/>
        </w:rPr>
        <w:t>,</w:t>
      </w:r>
      <w:r w:rsidR="00C34B68" w:rsidRPr="00144C44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EE6ED5" w:rsidRPr="00144C44">
        <w:rPr>
          <w:rFonts w:ascii="Times New Roman" w:eastAsia="CIDFont+F2" w:hAnsi="Times New Roman" w:cs="Times New Roman"/>
          <w:sz w:val="24"/>
          <w:szCs w:val="24"/>
        </w:rPr>
        <w:lastRenderedPageBreak/>
        <w:t xml:space="preserve">świadectw </w:t>
      </w:r>
      <w:r w:rsidR="00C34B68" w:rsidRPr="00144C44">
        <w:rPr>
          <w:rFonts w:ascii="Times New Roman" w:eastAsia="CIDFont+F2" w:hAnsi="Times New Roman" w:cs="Times New Roman"/>
          <w:sz w:val="24"/>
          <w:szCs w:val="24"/>
        </w:rPr>
        <w:t>ukończenia szkoły</w:t>
      </w:r>
      <w:r w:rsidR="00EE6ED5" w:rsidRPr="00144C44">
        <w:rPr>
          <w:rFonts w:ascii="Times New Roman" w:eastAsia="CIDFont+F2" w:hAnsi="Times New Roman" w:cs="Times New Roman"/>
          <w:sz w:val="24"/>
          <w:szCs w:val="24"/>
        </w:rPr>
        <w:t xml:space="preserve"> i</w:t>
      </w:r>
      <w:r w:rsidR="00C34B68" w:rsidRPr="00144C44">
        <w:rPr>
          <w:rFonts w:ascii="Times New Roman" w:eastAsia="CIDFont+F2" w:hAnsi="Times New Roman" w:cs="Times New Roman"/>
          <w:sz w:val="24"/>
          <w:szCs w:val="24"/>
        </w:rPr>
        <w:t xml:space="preserve"> arkuszy ocen </w:t>
      </w:r>
      <w:r w:rsidR="00CA3D1C" w:rsidRPr="00144C44">
        <w:rPr>
          <w:rFonts w:ascii="Times New Roman" w:eastAsia="CIDFont+F2" w:hAnsi="Times New Roman" w:cs="Times New Roman"/>
          <w:sz w:val="24"/>
          <w:szCs w:val="24"/>
        </w:rPr>
        <w:t xml:space="preserve">z wpisaną nazwą przedmiotów skutkowałoby koniecznością </w:t>
      </w:r>
      <w:r w:rsidR="002A1F07" w:rsidRPr="00144C44">
        <w:rPr>
          <w:rFonts w:ascii="Times New Roman" w:eastAsia="CIDFont+F2" w:hAnsi="Times New Roman" w:cs="Times New Roman"/>
          <w:sz w:val="24"/>
          <w:szCs w:val="24"/>
        </w:rPr>
        <w:t xml:space="preserve">określenia </w:t>
      </w:r>
      <w:r w:rsidR="00E1768F" w:rsidRPr="00144C44">
        <w:rPr>
          <w:rFonts w:ascii="Times New Roman" w:eastAsia="CIDFont+F2" w:hAnsi="Times New Roman" w:cs="Times New Roman"/>
          <w:sz w:val="24"/>
          <w:szCs w:val="24"/>
        </w:rPr>
        <w:t>w roku szkolnym 2022/2023 odrębnych</w:t>
      </w:r>
      <w:r w:rsidR="002A1F07" w:rsidRPr="00144C44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CA3D1C" w:rsidRPr="00144C44">
        <w:rPr>
          <w:rFonts w:ascii="Times New Roman" w:eastAsia="CIDFont+F2" w:hAnsi="Times New Roman" w:cs="Times New Roman"/>
          <w:sz w:val="24"/>
          <w:szCs w:val="24"/>
        </w:rPr>
        <w:t xml:space="preserve">wzorów </w:t>
      </w:r>
      <w:r w:rsidR="009A61E4" w:rsidRPr="00144C44">
        <w:rPr>
          <w:rFonts w:ascii="Times New Roman" w:eastAsia="CIDFont+F2" w:hAnsi="Times New Roman" w:cs="Times New Roman"/>
          <w:sz w:val="24"/>
          <w:szCs w:val="24"/>
        </w:rPr>
        <w:t xml:space="preserve">świadectw szkolnych </w:t>
      </w:r>
      <w:r w:rsidR="00CA3D1C" w:rsidRPr="00144C44">
        <w:rPr>
          <w:rFonts w:ascii="Times New Roman" w:eastAsia="CIDFont+F2" w:hAnsi="Times New Roman" w:cs="Times New Roman"/>
          <w:sz w:val="24"/>
          <w:szCs w:val="24"/>
        </w:rPr>
        <w:t>promocyjnych dla klasy I liceum ogólnokształcącego</w:t>
      </w:r>
      <w:r w:rsidR="009A61E4" w:rsidRPr="00144C44">
        <w:rPr>
          <w:rFonts w:ascii="Times New Roman" w:eastAsia="CIDFont+F2" w:hAnsi="Times New Roman" w:cs="Times New Roman"/>
          <w:sz w:val="24"/>
          <w:szCs w:val="24"/>
        </w:rPr>
        <w:t>, technikum i branżowej szkoły I stopnia (</w:t>
      </w:r>
      <w:r w:rsidR="00E1768F" w:rsidRPr="00144C44">
        <w:rPr>
          <w:rFonts w:ascii="Times New Roman" w:eastAsia="CIDFont+F2" w:hAnsi="Times New Roman" w:cs="Times New Roman"/>
          <w:sz w:val="24"/>
          <w:szCs w:val="24"/>
        </w:rPr>
        <w:t xml:space="preserve">przewidujących wśród obowiązkowych zajęć edukacyjnych </w:t>
      </w:r>
      <w:r w:rsidR="009A61E4" w:rsidRPr="00144C44">
        <w:rPr>
          <w:rFonts w:ascii="Times New Roman" w:eastAsia="CIDFont+F2" w:hAnsi="Times New Roman" w:cs="Times New Roman"/>
          <w:sz w:val="24"/>
          <w:szCs w:val="24"/>
        </w:rPr>
        <w:t>przedmiot historia i</w:t>
      </w:r>
      <w:r w:rsidR="003069E5">
        <w:rPr>
          <w:rFonts w:ascii="Times New Roman" w:eastAsia="CIDFont+F2" w:hAnsi="Times New Roman" w:cs="Times New Roman"/>
          <w:sz w:val="24"/>
          <w:szCs w:val="24"/>
        </w:rPr>
        <w:t> </w:t>
      </w:r>
      <w:r w:rsidR="009A61E4" w:rsidRPr="00144C44">
        <w:rPr>
          <w:rFonts w:ascii="Times New Roman" w:eastAsia="CIDFont+F2" w:hAnsi="Times New Roman" w:cs="Times New Roman"/>
          <w:sz w:val="24"/>
          <w:szCs w:val="24"/>
        </w:rPr>
        <w:t xml:space="preserve">teraźniejszość) i odrębnych wzorów świadectw </w:t>
      </w:r>
      <w:r w:rsidR="00E1768F" w:rsidRPr="00144C44">
        <w:rPr>
          <w:rFonts w:ascii="Times New Roman" w:eastAsia="CIDFont+F2" w:hAnsi="Times New Roman" w:cs="Times New Roman"/>
          <w:sz w:val="24"/>
          <w:szCs w:val="24"/>
        </w:rPr>
        <w:t xml:space="preserve">szkolnych </w:t>
      </w:r>
      <w:r w:rsidR="009A61E4" w:rsidRPr="00144C44">
        <w:rPr>
          <w:rFonts w:ascii="Times New Roman" w:eastAsia="CIDFont+F2" w:hAnsi="Times New Roman" w:cs="Times New Roman"/>
          <w:sz w:val="24"/>
          <w:szCs w:val="24"/>
        </w:rPr>
        <w:t>promocyjnych dla pozostałych klas</w:t>
      </w:r>
      <w:r w:rsidR="00283B36" w:rsidRPr="00144C44">
        <w:rPr>
          <w:rFonts w:ascii="Times New Roman" w:eastAsia="CIDFont+F2" w:hAnsi="Times New Roman" w:cs="Times New Roman"/>
          <w:sz w:val="24"/>
          <w:szCs w:val="24"/>
        </w:rPr>
        <w:t xml:space="preserve">. Ponadto konieczne </w:t>
      </w:r>
      <w:r w:rsidR="003069E5" w:rsidRPr="00144C44">
        <w:rPr>
          <w:rFonts w:ascii="Times New Roman" w:eastAsia="CIDFont+F2" w:hAnsi="Times New Roman" w:cs="Times New Roman"/>
          <w:sz w:val="24"/>
          <w:szCs w:val="24"/>
        </w:rPr>
        <w:t xml:space="preserve">byłoby </w:t>
      </w:r>
      <w:r w:rsidR="007251AB" w:rsidRPr="00144C44">
        <w:rPr>
          <w:rFonts w:ascii="Times New Roman" w:eastAsia="CIDFont+F2" w:hAnsi="Times New Roman" w:cs="Times New Roman"/>
          <w:sz w:val="24"/>
          <w:szCs w:val="24"/>
        </w:rPr>
        <w:t>opracowani</w:t>
      </w:r>
      <w:r w:rsidR="009F71BE">
        <w:rPr>
          <w:rFonts w:ascii="Times New Roman" w:eastAsia="CIDFont+F2" w:hAnsi="Times New Roman" w:cs="Times New Roman"/>
          <w:sz w:val="24"/>
          <w:szCs w:val="24"/>
        </w:rPr>
        <w:t>e</w:t>
      </w:r>
      <w:r w:rsidR="007251AB" w:rsidRPr="00144C44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283B36" w:rsidRPr="00144C44">
        <w:rPr>
          <w:rFonts w:ascii="Times New Roman" w:eastAsia="CIDFont+F2" w:hAnsi="Times New Roman" w:cs="Times New Roman"/>
          <w:sz w:val="24"/>
          <w:szCs w:val="24"/>
        </w:rPr>
        <w:t>odrębnych</w:t>
      </w:r>
      <w:r w:rsidR="00721413" w:rsidRPr="00144C44">
        <w:rPr>
          <w:rFonts w:ascii="Times New Roman" w:eastAsia="CIDFont+F2" w:hAnsi="Times New Roman" w:cs="Times New Roman"/>
          <w:sz w:val="24"/>
          <w:szCs w:val="24"/>
        </w:rPr>
        <w:t xml:space="preserve"> wzorów świadectw ukończenia liceum ogólnokształcącego, technikum i branżowej szkoły I stopnia dla absolwentów, którzy realizowali ramowe plany nauczania </w:t>
      </w:r>
      <w:r w:rsidR="002C5B33" w:rsidRPr="00144C44">
        <w:rPr>
          <w:rFonts w:ascii="Times New Roman" w:eastAsia="CIDFont+F2" w:hAnsi="Times New Roman" w:cs="Times New Roman"/>
          <w:sz w:val="24"/>
          <w:szCs w:val="24"/>
        </w:rPr>
        <w:t xml:space="preserve">przewidujące realizację </w:t>
      </w:r>
      <w:r w:rsidR="00721413" w:rsidRPr="00144C44">
        <w:rPr>
          <w:rFonts w:ascii="Times New Roman" w:eastAsia="CIDFont+F2" w:hAnsi="Times New Roman" w:cs="Times New Roman"/>
          <w:sz w:val="24"/>
          <w:szCs w:val="24"/>
        </w:rPr>
        <w:t>przedmiot</w:t>
      </w:r>
      <w:r w:rsidR="002C5B33" w:rsidRPr="00144C44">
        <w:rPr>
          <w:rFonts w:ascii="Times New Roman" w:eastAsia="CIDFont+F2" w:hAnsi="Times New Roman" w:cs="Times New Roman"/>
          <w:sz w:val="24"/>
          <w:szCs w:val="24"/>
        </w:rPr>
        <w:t>u</w:t>
      </w:r>
      <w:r w:rsidR="00721413" w:rsidRPr="00144C44">
        <w:rPr>
          <w:rFonts w:ascii="Times New Roman" w:eastAsia="CIDFont+F2" w:hAnsi="Times New Roman" w:cs="Times New Roman"/>
          <w:sz w:val="24"/>
          <w:szCs w:val="24"/>
        </w:rPr>
        <w:t xml:space="preserve"> historia i</w:t>
      </w:r>
      <w:r w:rsidR="003069E5">
        <w:rPr>
          <w:rFonts w:ascii="Times New Roman" w:eastAsia="CIDFont+F2" w:hAnsi="Times New Roman" w:cs="Times New Roman"/>
          <w:sz w:val="24"/>
          <w:szCs w:val="24"/>
        </w:rPr>
        <w:t> </w:t>
      </w:r>
      <w:r w:rsidR="00721413" w:rsidRPr="00144C44">
        <w:rPr>
          <w:rFonts w:ascii="Times New Roman" w:eastAsia="CIDFont+F2" w:hAnsi="Times New Roman" w:cs="Times New Roman"/>
          <w:sz w:val="24"/>
          <w:szCs w:val="24"/>
        </w:rPr>
        <w:t xml:space="preserve">teraźniejszość i wzorów świadectw ukończenia liceum </w:t>
      </w:r>
      <w:r w:rsidR="003069E5">
        <w:rPr>
          <w:rFonts w:ascii="Times New Roman" w:eastAsia="CIDFont+F2" w:hAnsi="Times New Roman" w:cs="Times New Roman"/>
          <w:sz w:val="24"/>
          <w:szCs w:val="24"/>
        </w:rPr>
        <w:t>ogólnokształcącego, technikum i </w:t>
      </w:r>
      <w:r w:rsidR="00721413" w:rsidRPr="00144C44">
        <w:rPr>
          <w:rFonts w:ascii="Times New Roman" w:eastAsia="CIDFont+F2" w:hAnsi="Times New Roman" w:cs="Times New Roman"/>
          <w:sz w:val="24"/>
          <w:szCs w:val="24"/>
        </w:rPr>
        <w:t>branżowej szkoły I stopnia dla pozostałych absolwentów</w:t>
      </w:r>
      <w:r w:rsidR="009A61E4" w:rsidRPr="00144C44">
        <w:rPr>
          <w:rFonts w:ascii="Times New Roman" w:eastAsia="CIDFont+F2" w:hAnsi="Times New Roman" w:cs="Times New Roman"/>
          <w:sz w:val="24"/>
          <w:szCs w:val="24"/>
        </w:rPr>
        <w:t xml:space="preserve">. </w:t>
      </w:r>
      <w:r w:rsidR="001101F7" w:rsidRPr="00144C44">
        <w:rPr>
          <w:rFonts w:ascii="Times New Roman" w:eastAsia="CIDFont+F2" w:hAnsi="Times New Roman" w:cs="Times New Roman"/>
          <w:sz w:val="24"/>
          <w:szCs w:val="24"/>
        </w:rPr>
        <w:t xml:space="preserve">Z kolei, </w:t>
      </w:r>
      <w:r w:rsidR="00721413" w:rsidRPr="00144C44">
        <w:rPr>
          <w:rFonts w:ascii="Times New Roman" w:eastAsia="CIDFont+F2" w:hAnsi="Times New Roman" w:cs="Times New Roman"/>
          <w:sz w:val="24"/>
          <w:szCs w:val="24"/>
        </w:rPr>
        <w:t xml:space="preserve">w </w:t>
      </w:r>
      <w:r w:rsidR="00EB38A8" w:rsidRPr="00144C44">
        <w:rPr>
          <w:rFonts w:ascii="Times New Roman" w:eastAsia="CIDFont+F2" w:hAnsi="Times New Roman" w:cs="Times New Roman"/>
          <w:sz w:val="24"/>
          <w:szCs w:val="24"/>
        </w:rPr>
        <w:t xml:space="preserve">związku ze zmianami przewidzianymi od </w:t>
      </w:r>
      <w:r w:rsidR="00721413" w:rsidRPr="00144C44">
        <w:rPr>
          <w:rFonts w:ascii="Times New Roman" w:eastAsia="CIDFont+F2" w:hAnsi="Times New Roman" w:cs="Times New Roman"/>
          <w:sz w:val="24"/>
          <w:szCs w:val="24"/>
        </w:rPr>
        <w:t>roku szkoln</w:t>
      </w:r>
      <w:r w:rsidR="00EB38A8" w:rsidRPr="00144C44">
        <w:rPr>
          <w:rFonts w:ascii="Times New Roman" w:eastAsia="CIDFont+F2" w:hAnsi="Times New Roman" w:cs="Times New Roman"/>
          <w:sz w:val="24"/>
          <w:szCs w:val="24"/>
        </w:rPr>
        <w:t>ego</w:t>
      </w:r>
      <w:r w:rsidR="00721413" w:rsidRPr="00144C44">
        <w:rPr>
          <w:rFonts w:ascii="Times New Roman" w:eastAsia="CIDFont+F2" w:hAnsi="Times New Roman" w:cs="Times New Roman"/>
          <w:sz w:val="24"/>
          <w:szCs w:val="24"/>
        </w:rPr>
        <w:t xml:space="preserve"> 2023/2024</w:t>
      </w:r>
      <w:r w:rsidR="00EB38A8" w:rsidRPr="00144C44">
        <w:rPr>
          <w:rFonts w:ascii="Times New Roman" w:eastAsia="CIDFont+F2" w:hAnsi="Times New Roman" w:cs="Times New Roman"/>
          <w:sz w:val="24"/>
          <w:szCs w:val="24"/>
        </w:rPr>
        <w:t xml:space="preserve"> w zakresie przedmiotów biznes i zarządz</w:t>
      </w:r>
      <w:r w:rsidR="00AF5B4C">
        <w:rPr>
          <w:rFonts w:ascii="Times New Roman" w:eastAsia="CIDFont+F2" w:hAnsi="Times New Roman" w:cs="Times New Roman"/>
          <w:sz w:val="24"/>
          <w:szCs w:val="24"/>
        </w:rPr>
        <w:t>a</w:t>
      </w:r>
      <w:r w:rsidR="00EB38A8" w:rsidRPr="00144C44">
        <w:rPr>
          <w:rFonts w:ascii="Times New Roman" w:eastAsia="CIDFont+F2" w:hAnsi="Times New Roman" w:cs="Times New Roman"/>
          <w:sz w:val="24"/>
          <w:szCs w:val="24"/>
        </w:rPr>
        <w:t>ni</w:t>
      </w:r>
      <w:r w:rsidR="00AF5B4C">
        <w:rPr>
          <w:rFonts w:ascii="Times New Roman" w:eastAsia="CIDFont+F2" w:hAnsi="Times New Roman" w:cs="Times New Roman"/>
          <w:sz w:val="24"/>
          <w:szCs w:val="24"/>
        </w:rPr>
        <w:t>e</w:t>
      </w:r>
      <w:r w:rsidR="00EB38A8" w:rsidRPr="00144C44">
        <w:rPr>
          <w:rFonts w:ascii="Times New Roman" w:eastAsia="CIDFont+F2" w:hAnsi="Times New Roman" w:cs="Times New Roman"/>
          <w:sz w:val="24"/>
          <w:szCs w:val="24"/>
        </w:rPr>
        <w:t xml:space="preserve"> (</w:t>
      </w:r>
      <w:r w:rsidR="00AF5B4C">
        <w:rPr>
          <w:rFonts w:ascii="Times New Roman" w:eastAsia="CIDFont+F2" w:hAnsi="Times New Roman" w:cs="Times New Roman"/>
          <w:sz w:val="24"/>
          <w:szCs w:val="24"/>
        </w:rPr>
        <w:t xml:space="preserve">zastąpi </w:t>
      </w:r>
      <w:r w:rsidR="00EB38A8" w:rsidRPr="00144C44">
        <w:rPr>
          <w:rFonts w:ascii="Times New Roman" w:eastAsia="CIDFont+F2" w:hAnsi="Times New Roman" w:cs="Times New Roman"/>
          <w:sz w:val="24"/>
          <w:szCs w:val="24"/>
        </w:rPr>
        <w:t>dotychczasowe podstawy przedsiębiorczości) oraz język łaciński</w:t>
      </w:r>
      <w:r w:rsidR="00E8038C" w:rsidRPr="00144C44">
        <w:rPr>
          <w:rFonts w:ascii="Times New Roman" w:eastAsia="CIDFont+F2" w:hAnsi="Times New Roman" w:cs="Times New Roman"/>
          <w:sz w:val="24"/>
          <w:szCs w:val="24"/>
        </w:rPr>
        <w:t>,</w:t>
      </w:r>
      <w:r w:rsidR="00721413" w:rsidRPr="00144C44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3069E5" w:rsidRPr="00144C44">
        <w:rPr>
          <w:rFonts w:ascii="Times New Roman" w:eastAsia="CIDFont+F2" w:hAnsi="Times New Roman" w:cs="Times New Roman"/>
          <w:sz w:val="24"/>
          <w:szCs w:val="24"/>
        </w:rPr>
        <w:t xml:space="preserve">byłoby </w:t>
      </w:r>
      <w:r w:rsidR="00721413" w:rsidRPr="00144C44">
        <w:rPr>
          <w:rFonts w:ascii="Times New Roman" w:eastAsia="CIDFont+F2" w:hAnsi="Times New Roman" w:cs="Times New Roman"/>
          <w:sz w:val="24"/>
          <w:szCs w:val="24"/>
        </w:rPr>
        <w:t xml:space="preserve">konieczne </w:t>
      </w:r>
      <w:r w:rsidR="00283B36" w:rsidRPr="00144C44">
        <w:rPr>
          <w:rFonts w:ascii="Times New Roman" w:eastAsia="CIDFont+F2" w:hAnsi="Times New Roman" w:cs="Times New Roman"/>
          <w:sz w:val="24"/>
          <w:szCs w:val="24"/>
        </w:rPr>
        <w:t xml:space="preserve">określenie </w:t>
      </w:r>
      <w:r w:rsidR="00721413" w:rsidRPr="00144C44">
        <w:rPr>
          <w:rFonts w:ascii="Times New Roman" w:eastAsia="CIDFont+F2" w:hAnsi="Times New Roman" w:cs="Times New Roman"/>
          <w:sz w:val="24"/>
          <w:szCs w:val="24"/>
        </w:rPr>
        <w:t xml:space="preserve">kolejnych nowych wzorów świadectw szkolnych promocyjnych i świadectw ukończenia </w:t>
      </w:r>
      <w:r w:rsidR="007A2B48" w:rsidRPr="00144C44">
        <w:rPr>
          <w:rFonts w:ascii="Times New Roman" w:eastAsia="CIDFont+F2" w:hAnsi="Times New Roman" w:cs="Times New Roman"/>
          <w:sz w:val="24"/>
          <w:szCs w:val="24"/>
        </w:rPr>
        <w:t>liceum ogólnokształcącego, technikum</w:t>
      </w:r>
      <w:r w:rsidR="004D6A90">
        <w:rPr>
          <w:rFonts w:ascii="Times New Roman" w:eastAsia="CIDFont+F2" w:hAnsi="Times New Roman" w:cs="Times New Roman"/>
          <w:sz w:val="24"/>
          <w:szCs w:val="24"/>
        </w:rPr>
        <w:t xml:space="preserve"> i</w:t>
      </w:r>
      <w:r w:rsidR="007A2B48" w:rsidRPr="00144C44">
        <w:rPr>
          <w:rFonts w:ascii="Times New Roman" w:eastAsia="CIDFont+F2" w:hAnsi="Times New Roman" w:cs="Times New Roman"/>
          <w:sz w:val="24"/>
          <w:szCs w:val="24"/>
        </w:rPr>
        <w:t xml:space="preserve"> branżowej szkoły I stopnia</w:t>
      </w:r>
      <w:r w:rsidR="00E8038C" w:rsidRPr="00144C44">
        <w:rPr>
          <w:rFonts w:ascii="Times New Roman" w:eastAsia="CIDFont+F2" w:hAnsi="Times New Roman" w:cs="Times New Roman"/>
          <w:sz w:val="24"/>
          <w:szCs w:val="24"/>
        </w:rPr>
        <w:t xml:space="preserve">. </w:t>
      </w:r>
      <w:r w:rsidR="002C5B33" w:rsidRPr="00144C44">
        <w:rPr>
          <w:rFonts w:ascii="Times New Roman" w:eastAsia="CIDFont+F2" w:hAnsi="Times New Roman" w:cs="Times New Roman"/>
          <w:sz w:val="24"/>
          <w:szCs w:val="24"/>
        </w:rPr>
        <w:t>Powyższe skutkowałoby określeniem</w:t>
      </w:r>
      <w:r w:rsidR="00666E43" w:rsidRPr="00144C44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0F09A5" w:rsidRPr="00144C44">
        <w:rPr>
          <w:rFonts w:ascii="Times New Roman" w:eastAsia="CIDFont+F2" w:hAnsi="Times New Roman" w:cs="Times New Roman"/>
          <w:sz w:val="24"/>
          <w:szCs w:val="24"/>
        </w:rPr>
        <w:t xml:space="preserve">co najmniej trzech różnych wzorów świadectw szkolnych promocyjnych, świadectw ukończenia szkoły i </w:t>
      </w:r>
      <w:r w:rsidR="00952A49" w:rsidRPr="00144C44">
        <w:rPr>
          <w:rFonts w:ascii="Times New Roman" w:eastAsia="CIDFont+F2" w:hAnsi="Times New Roman" w:cs="Times New Roman"/>
          <w:sz w:val="24"/>
          <w:szCs w:val="24"/>
        </w:rPr>
        <w:t xml:space="preserve">zakładanych </w:t>
      </w:r>
      <w:r w:rsidR="000F09A5" w:rsidRPr="00144C44">
        <w:rPr>
          <w:rFonts w:ascii="Times New Roman" w:eastAsia="CIDFont+F2" w:hAnsi="Times New Roman" w:cs="Times New Roman"/>
          <w:sz w:val="24"/>
          <w:szCs w:val="24"/>
        </w:rPr>
        <w:t>arkuszy ocen</w:t>
      </w:r>
      <w:r w:rsidR="002C5B33" w:rsidRPr="00144C44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4D6A90">
        <w:rPr>
          <w:rFonts w:ascii="Times New Roman" w:eastAsia="CIDFont+F2" w:hAnsi="Times New Roman" w:cs="Times New Roman"/>
          <w:sz w:val="24"/>
          <w:szCs w:val="24"/>
        </w:rPr>
        <w:t>dla</w:t>
      </w:r>
      <w:r w:rsidR="00666E43" w:rsidRPr="00144C44">
        <w:rPr>
          <w:rFonts w:ascii="Times New Roman" w:eastAsia="CIDFont+F2" w:hAnsi="Times New Roman" w:cs="Times New Roman"/>
          <w:sz w:val="24"/>
          <w:szCs w:val="24"/>
        </w:rPr>
        <w:t xml:space="preserve"> uczni</w:t>
      </w:r>
      <w:r w:rsidR="004D6A90">
        <w:rPr>
          <w:rFonts w:ascii="Times New Roman" w:eastAsia="CIDFont+F2" w:hAnsi="Times New Roman" w:cs="Times New Roman"/>
          <w:sz w:val="24"/>
          <w:szCs w:val="24"/>
        </w:rPr>
        <w:t>ów</w:t>
      </w:r>
      <w:r w:rsidR="006E7F7A">
        <w:rPr>
          <w:rFonts w:ascii="Times New Roman" w:eastAsia="CIDFont+F2" w:hAnsi="Times New Roman" w:cs="Times New Roman"/>
          <w:sz w:val="24"/>
          <w:szCs w:val="24"/>
        </w:rPr>
        <w:t xml:space="preserve"> i </w:t>
      </w:r>
      <w:r w:rsidR="00666E43" w:rsidRPr="00144C44">
        <w:rPr>
          <w:rFonts w:ascii="Times New Roman" w:eastAsia="CIDFont+F2" w:hAnsi="Times New Roman" w:cs="Times New Roman"/>
          <w:sz w:val="24"/>
          <w:szCs w:val="24"/>
        </w:rPr>
        <w:t>absolwent</w:t>
      </w:r>
      <w:r w:rsidR="004D6A90">
        <w:rPr>
          <w:rFonts w:ascii="Times New Roman" w:eastAsia="CIDFont+F2" w:hAnsi="Times New Roman" w:cs="Times New Roman"/>
          <w:sz w:val="24"/>
          <w:szCs w:val="24"/>
        </w:rPr>
        <w:t>ów</w:t>
      </w:r>
      <w:r w:rsidR="00666E43" w:rsidRPr="00144C44">
        <w:rPr>
          <w:rFonts w:ascii="Times New Roman" w:eastAsia="CIDFont+F2" w:hAnsi="Times New Roman" w:cs="Times New Roman"/>
          <w:sz w:val="24"/>
          <w:szCs w:val="24"/>
        </w:rPr>
        <w:t xml:space="preserve"> w różnych latach szkolnych.</w:t>
      </w:r>
      <w:r w:rsidR="003069E5">
        <w:rPr>
          <w:rFonts w:ascii="Times New Roman" w:eastAsia="CIDFont+F2" w:hAnsi="Times New Roman" w:cs="Times New Roman"/>
          <w:sz w:val="24"/>
          <w:szCs w:val="24"/>
        </w:rPr>
        <w:t xml:space="preserve"> </w:t>
      </w:r>
    </w:p>
    <w:p w14:paraId="57D46569" w14:textId="6F352925" w:rsidR="00741612" w:rsidRPr="003069E5" w:rsidRDefault="00741612" w:rsidP="003069E5">
      <w:pPr>
        <w:pStyle w:val="Tekstprzypisudolnego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E5">
        <w:rPr>
          <w:rFonts w:ascii="Times New Roman" w:hAnsi="Times New Roman" w:cs="Times New Roman"/>
          <w:b/>
          <w:sz w:val="24"/>
          <w:szCs w:val="24"/>
        </w:rPr>
        <w:t>Określenie jednego wzoru zaświadczenia o szczegółowych wynikach egzaminu ósmoklasisty</w:t>
      </w:r>
      <w:r w:rsidR="002C7285" w:rsidRPr="003069E5">
        <w:rPr>
          <w:rFonts w:ascii="Times New Roman" w:hAnsi="Times New Roman" w:cs="Times New Roman"/>
          <w:b/>
          <w:sz w:val="24"/>
          <w:szCs w:val="24"/>
        </w:rPr>
        <w:t>.</w:t>
      </w:r>
    </w:p>
    <w:p w14:paraId="6BE69ADD" w14:textId="2E262B7B" w:rsidR="00FF1EB5" w:rsidRPr="00144C44" w:rsidRDefault="00741612" w:rsidP="003069E5">
      <w:pPr>
        <w:pStyle w:val="Tekstprzypisudolneg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44">
        <w:rPr>
          <w:rFonts w:ascii="Times New Roman" w:hAnsi="Times New Roman" w:cs="Times New Roman"/>
          <w:sz w:val="24"/>
          <w:szCs w:val="24"/>
        </w:rPr>
        <w:t>Projekt rozporządzenia utrzymuje dotychczasowy wzór nr 55 określony w załączniku nr 3 do obowiązującego ro</w:t>
      </w:r>
      <w:r w:rsidR="005E4A89" w:rsidRPr="00144C44">
        <w:rPr>
          <w:rFonts w:ascii="Times New Roman" w:hAnsi="Times New Roman" w:cs="Times New Roman"/>
          <w:sz w:val="24"/>
          <w:szCs w:val="24"/>
        </w:rPr>
        <w:t>z</w:t>
      </w:r>
      <w:r w:rsidRPr="00144C44">
        <w:rPr>
          <w:rFonts w:ascii="Times New Roman" w:hAnsi="Times New Roman" w:cs="Times New Roman"/>
          <w:sz w:val="24"/>
          <w:szCs w:val="24"/>
        </w:rPr>
        <w:t>porządzenia</w:t>
      </w:r>
      <w:r w:rsidR="005E4A89" w:rsidRPr="00144C44">
        <w:rPr>
          <w:rFonts w:ascii="Times New Roman" w:hAnsi="Times New Roman" w:cs="Times New Roman"/>
          <w:sz w:val="24"/>
          <w:szCs w:val="24"/>
        </w:rPr>
        <w:t xml:space="preserve"> i nie przewiduje dotychczasowego wzoru</w:t>
      </w:r>
      <w:r w:rsidRPr="00144C44">
        <w:rPr>
          <w:rFonts w:ascii="Times New Roman" w:hAnsi="Times New Roman" w:cs="Times New Roman"/>
          <w:sz w:val="24"/>
          <w:szCs w:val="24"/>
        </w:rPr>
        <w:t xml:space="preserve"> </w:t>
      </w:r>
      <w:r w:rsidR="00201563" w:rsidRPr="00144C44">
        <w:rPr>
          <w:rFonts w:ascii="Times New Roman" w:hAnsi="Times New Roman" w:cs="Times New Roman"/>
          <w:sz w:val="24"/>
          <w:szCs w:val="24"/>
        </w:rPr>
        <w:t>nr 56</w:t>
      </w:r>
      <w:r w:rsidR="005E4A89" w:rsidRPr="00144C44">
        <w:rPr>
          <w:rFonts w:ascii="Times New Roman" w:hAnsi="Times New Roman" w:cs="Times New Roman"/>
          <w:sz w:val="24"/>
          <w:szCs w:val="24"/>
        </w:rPr>
        <w:t xml:space="preserve"> określonego w</w:t>
      </w:r>
      <w:r w:rsidR="006E7F7A">
        <w:rPr>
          <w:rFonts w:ascii="Times New Roman" w:hAnsi="Times New Roman" w:cs="Times New Roman"/>
          <w:sz w:val="24"/>
          <w:szCs w:val="24"/>
        </w:rPr>
        <w:t> </w:t>
      </w:r>
      <w:r w:rsidR="005E4A89" w:rsidRPr="00144C44">
        <w:rPr>
          <w:rFonts w:ascii="Times New Roman" w:hAnsi="Times New Roman" w:cs="Times New Roman"/>
          <w:sz w:val="24"/>
          <w:szCs w:val="24"/>
        </w:rPr>
        <w:t>załączniku nr 3 do obowiązującego rozporządzenia</w:t>
      </w:r>
      <w:r w:rsidR="00201563" w:rsidRPr="00144C44">
        <w:rPr>
          <w:rFonts w:ascii="Times New Roman" w:hAnsi="Times New Roman" w:cs="Times New Roman"/>
          <w:sz w:val="24"/>
          <w:szCs w:val="24"/>
        </w:rPr>
        <w:t>, któr</w:t>
      </w:r>
      <w:r w:rsidR="005E4A89" w:rsidRPr="00144C44">
        <w:rPr>
          <w:rFonts w:ascii="Times New Roman" w:hAnsi="Times New Roman" w:cs="Times New Roman"/>
          <w:sz w:val="24"/>
          <w:szCs w:val="24"/>
        </w:rPr>
        <w:t>y</w:t>
      </w:r>
      <w:r w:rsidR="00201563" w:rsidRPr="00144C44">
        <w:rPr>
          <w:rFonts w:ascii="Times New Roman" w:hAnsi="Times New Roman" w:cs="Times New Roman"/>
          <w:sz w:val="24"/>
          <w:szCs w:val="24"/>
        </w:rPr>
        <w:t xml:space="preserve"> </w:t>
      </w:r>
      <w:r w:rsidR="005E4A89" w:rsidRPr="00144C44">
        <w:rPr>
          <w:rFonts w:ascii="Times New Roman" w:hAnsi="Times New Roman" w:cs="Times New Roman"/>
          <w:sz w:val="24"/>
          <w:szCs w:val="24"/>
        </w:rPr>
        <w:t xml:space="preserve">przewidywał </w:t>
      </w:r>
      <w:r w:rsidR="00201563" w:rsidRPr="00144C44">
        <w:rPr>
          <w:rFonts w:ascii="Times New Roman" w:hAnsi="Times New Roman" w:cs="Times New Roman"/>
          <w:sz w:val="24"/>
          <w:szCs w:val="24"/>
        </w:rPr>
        <w:t xml:space="preserve">pole na wpisanie wyniku </w:t>
      </w:r>
      <w:r w:rsidR="00333DC5" w:rsidRPr="00144C44">
        <w:rPr>
          <w:rFonts w:ascii="Times New Roman" w:hAnsi="Times New Roman" w:cs="Times New Roman"/>
          <w:sz w:val="24"/>
          <w:szCs w:val="24"/>
        </w:rPr>
        <w:t>z egzaminu</w:t>
      </w:r>
      <w:r w:rsidR="005E4A89" w:rsidRPr="00144C44">
        <w:rPr>
          <w:rFonts w:ascii="Times New Roman" w:hAnsi="Times New Roman" w:cs="Times New Roman"/>
          <w:sz w:val="24"/>
          <w:szCs w:val="24"/>
        </w:rPr>
        <w:t xml:space="preserve"> ósmoklasisty</w:t>
      </w:r>
      <w:r w:rsidR="00333DC5" w:rsidRPr="00144C44">
        <w:rPr>
          <w:rFonts w:ascii="Times New Roman" w:hAnsi="Times New Roman" w:cs="Times New Roman"/>
          <w:sz w:val="24"/>
          <w:szCs w:val="24"/>
        </w:rPr>
        <w:t xml:space="preserve"> z</w:t>
      </w:r>
      <w:r w:rsidR="00FF1EB5" w:rsidRPr="00144C44">
        <w:rPr>
          <w:rFonts w:ascii="Times New Roman" w:hAnsi="Times New Roman" w:cs="Times New Roman"/>
          <w:sz w:val="24"/>
          <w:szCs w:val="24"/>
        </w:rPr>
        <w:t xml:space="preserve"> jednego</w:t>
      </w:r>
      <w:r w:rsidR="00333DC5" w:rsidRPr="00144C44">
        <w:rPr>
          <w:rFonts w:ascii="Times New Roman" w:hAnsi="Times New Roman" w:cs="Times New Roman"/>
          <w:sz w:val="24"/>
          <w:szCs w:val="24"/>
        </w:rPr>
        <w:t xml:space="preserve"> przedmiotu do wyboru. </w:t>
      </w:r>
      <w:r w:rsidR="00FF1EB5" w:rsidRPr="00144C44">
        <w:rPr>
          <w:rFonts w:ascii="Times New Roman" w:hAnsi="Times New Roman" w:cs="Times New Roman"/>
          <w:sz w:val="24"/>
          <w:szCs w:val="24"/>
        </w:rPr>
        <w:t xml:space="preserve">Powyższe jest podyktowane zmianami </w:t>
      </w:r>
      <w:r w:rsidR="00197C7B" w:rsidRPr="00144C44">
        <w:rPr>
          <w:rFonts w:ascii="Times New Roman" w:hAnsi="Times New Roman" w:cs="Times New Roman"/>
          <w:sz w:val="24"/>
          <w:szCs w:val="24"/>
        </w:rPr>
        <w:t>wprowadzonymi u</w:t>
      </w:r>
      <w:r w:rsidR="00333DC5" w:rsidRPr="00144C44">
        <w:rPr>
          <w:rFonts w:ascii="Times New Roman" w:hAnsi="Times New Roman" w:cs="Times New Roman"/>
          <w:sz w:val="24"/>
          <w:szCs w:val="24"/>
        </w:rPr>
        <w:t xml:space="preserve">stawą z dnia 12 </w:t>
      </w:r>
      <w:r w:rsidR="006E7F7A">
        <w:rPr>
          <w:rFonts w:ascii="Times New Roman" w:hAnsi="Times New Roman" w:cs="Times New Roman"/>
          <w:sz w:val="24"/>
          <w:szCs w:val="24"/>
        </w:rPr>
        <w:t>maja 2022 r. o zmianie ustawy o </w:t>
      </w:r>
      <w:r w:rsidR="00333DC5" w:rsidRPr="00144C44">
        <w:rPr>
          <w:rFonts w:ascii="Times New Roman" w:hAnsi="Times New Roman" w:cs="Times New Roman"/>
          <w:sz w:val="24"/>
          <w:szCs w:val="24"/>
        </w:rPr>
        <w:t xml:space="preserve">systemie oświaty oraz niektórych innych ustaw, tj. rezygnacją z przeprowadzania egzaminu ósmoklasisty z czwartego przedmiotu do wyboru. </w:t>
      </w:r>
    </w:p>
    <w:p w14:paraId="31D5958C" w14:textId="311771EA" w:rsidR="00FF1EB5" w:rsidRPr="003069E5" w:rsidRDefault="00FF1EB5" w:rsidP="003069E5">
      <w:pPr>
        <w:pStyle w:val="Tekstprzypisudolnego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E5">
        <w:rPr>
          <w:rFonts w:ascii="Times New Roman" w:hAnsi="Times New Roman" w:cs="Times New Roman"/>
          <w:b/>
          <w:sz w:val="24"/>
          <w:szCs w:val="24"/>
        </w:rPr>
        <w:t>Z</w:t>
      </w:r>
      <w:r w:rsidR="00D8591C" w:rsidRPr="003069E5">
        <w:rPr>
          <w:rFonts w:ascii="Times New Roman" w:hAnsi="Times New Roman" w:cs="Times New Roman"/>
          <w:b/>
          <w:sz w:val="24"/>
          <w:szCs w:val="24"/>
        </w:rPr>
        <w:t>mian</w:t>
      </w:r>
      <w:r w:rsidRPr="003069E5">
        <w:rPr>
          <w:rFonts w:ascii="Times New Roman" w:hAnsi="Times New Roman" w:cs="Times New Roman"/>
          <w:b/>
          <w:sz w:val="24"/>
          <w:szCs w:val="24"/>
        </w:rPr>
        <w:t>y dotyczące</w:t>
      </w:r>
      <w:r w:rsidR="00D8591C" w:rsidRPr="00306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591C" w:rsidRPr="003069E5">
        <w:rPr>
          <w:rFonts w:ascii="Times New Roman" w:hAnsi="Times New Roman" w:cs="Times New Roman"/>
          <w:b/>
          <w:sz w:val="24"/>
          <w:szCs w:val="24"/>
        </w:rPr>
        <w:t>mLegitymacji</w:t>
      </w:r>
      <w:proofErr w:type="spellEnd"/>
      <w:r w:rsidR="00D8591C" w:rsidRPr="003069E5">
        <w:rPr>
          <w:rFonts w:ascii="Times New Roman" w:hAnsi="Times New Roman" w:cs="Times New Roman"/>
          <w:b/>
          <w:sz w:val="24"/>
          <w:szCs w:val="24"/>
        </w:rPr>
        <w:t xml:space="preserve"> szkolnej. </w:t>
      </w:r>
    </w:p>
    <w:p w14:paraId="18B2A0D5" w14:textId="211030B0" w:rsidR="006B34D6" w:rsidRPr="00144C44" w:rsidRDefault="003069E5" w:rsidP="003069E5">
      <w:pPr>
        <w:pStyle w:val="Tekstprzypisudolnego"/>
        <w:spacing w:after="12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proofErr w:type="spellStart"/>
      <w:r>
        <w:rPr>
          <w:rFonts w:ascii="Times New Roman" w:eastAsia="CIDFont+F2" w:hAnsi="Times New Roman" w:cs="Times New Roman"/>
          <w:sz w:val="24"/>
          <w:szCs w:val="24"/>
        </w:rPr>
        <w:t>m</w:t>
      </w:r>
      <w:r w:rsidR="00D469B8" w:rsidRPr="00144C44">
        <w:rPr>
          <w:rFonts w:ascii="Times New Roman" w:eastAsia="CIDFont+F2" w:hAnsi="Times New Roman" w:cs="Times New Roman"/>
          <w:sz w:val="24"/>
          <w:szCs w:val="24"/>
        </w:rPr>
        <w:t>Legitymacja</w:t>
      </w:r>
      <w:proofErr w:type="spellEnd"/>
      <w:r w:rsidR="00D469B8" w:rsidRPr="00144C44">
        <w:rPr>
          <w:rFonts w:ascii="Times New Roman" w:eastAsia="CIDFont+F2" w:hAnsi="Times New Roman" w:cs="Times New Roman"/>
          <w:sz w:val="24"/>
          <w:szCs w:val="24"/>
        </w:rPr>
        <w:t xml:space="preserve"> szkolna</w:t>
      </w:r>
      <w:r w:rsidR="00D8591C" w:rsidRPr="00144C44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D469B8" w:rsidRPr="00144C44">
        <w:rPr>
          <w:rFonts w:ascii="Times New Roman" w:eastAsia="CIDFont+F2" w:hAnsi="Times New Roman" w:cs="Times New Roman"/>
          <w:sz w:val="24"/>
          <w:szCs w:val="24"/>
        </w:rPr>
        <w:t xml:space="preserve">nie </w:t>
      </w:r>
      <w:r w:rsidR="00D8591C" w:rsidRPr="00144C44">
        <w:rPr>
          <w:rFonts w:ascii="Times New Roman" w:eastAsia="CIDFont+F2" w:hAnsi="Times New Roman" w:cs="Times New Roman"/>
          <w:sz w:val="24"/>
          <w:szCs w:val="24"/>
        </w:rPr>
        <w:t>będzie już</w:t>
      </w:r>
      <w:r w:rsidR="00D469B8" w:rsidRPr="00144C44">
        <w:rPr>
          <w:rFonts w:ascii="Times New Roman" w:eastAsia="CIDFont+F2" w:hAnsi="Times New Roman" w:cs="Times New Roman"/>
          <w:sz w:val="24"/>
          <w:szCs w:val="24"/>
        </w:rPr>
        <w:t>, tak jak dotychczas,</w:t>
      </w:r>
      <w:r w:rsidR="00D8591C" w:rsidRPr="00144C44">
        <w:rPr>
          <w:rFonts w:ascii="Times New Roman" w:eastAsia="CIDFont+F2" w:hAnsi="Times New Roman" w:cs="Times New Roman"/>
          <w:sz w:val="24"/>
          <w:szCs w:val="24"/>
        </w:rPr>
        <w:t xml:space="preserve"> wydawan</w:t>
      </w:r>
      <w:r w:rsidR="00D469B8" w:rsidRPr="00144C44">
        <w:rPr>
          <w:rFonts w:ascii="Times New Roman" w:eastAsia="CIDFont+F2" w:hAnsi="Times New Roman" w:cs="Times New Roman"/>
          <w:sz w:val="24"/>
          <w:szCs w:val="24"/>
        </w:rPr>
        <w:t>a</w:t>
      </w:r>
      <w:r w:rsidR="00D8591C" w:rsidRPr="00144C44">
        <w:rPr>
          <w:rFonts w:ascii="Times New Roman" w:eastAsia="CIDFont+F2" w:hAnsi="Times New Roman" w:cs="Times New Roman"/>
          <w:sz w:val="24"/>
          <w:szCs w:val="24"/>
        </w:rPr>
        <w:t xml:space="preserve"> na wniosek</w:t>
      </w:r>
      <w:r w:rsidR="00D469B8" w:rsidRPr="00144C44">
        <w:rPr>
          <w:rFonts w:ascii="Times New Roman" w:eastAsia="CIDFont+F2" w:hAnsi="Times New Roman" w:cs="Times New Roman"/>
          <w:sz w:val="24"/>
          <w:szCs w:val="24"/>
        </w:rPr>
        <w:t xml:space="preserve"> pełnoletniego ucznia lub rodziców niepełnoletniego ucznia</w:t>
      </w:r>
      <w:r w:rsidR="002A543B" w:rsidRPr="00144C44">
        <w:rPr>
          <w:rFonts w:ascii="Times New Roman" w:eastAsia="CIDFont+F2" w:hAnsi="Times New Roman" w:cs="Times New Roman"/>
          <w:sz w:val="24"/>
          <w:szCs w:val="24"/>
        </w:rPr>
        <w:t xml:space="preserve">. </w:t>
      </w:r>
      <w:r w:rsidR="007172C1" w:rsidRPr="00144C44">
        <w:rPr>
          <w:rFonts w:ascii="Times New Roman" w:eastAsia="CIDFont+F2" w:hAnsi="Times New Roman" w:cs="Times New Roman"/>
          <w:sz w:val="24"/>
          <w:szCs w:val="24"/>
        </w:rPr>
        <w:t xml:space="preserve">Zgodnie ze zmianami ustawy (art. 11 ust. </w:t>
      </w:r>
      <w:r w:rsidR="00884130" w:rsidRPr="00144C44">
        <w:rPr>
          <w:rFonts w:ascii="Times New Roman" w:eastAsia="CIDFont+F2" w:hAnsi="Times New Roman" w:cs="Times New Roman"/>
          <w:sz w:val="24"/>
          <w:szCs w:val="24"/>
        </w:rPr>
        <w:t>1a–1e ustawy)</w:t>
      </w:r>
      <w:r w:rsidR="007172C1" w:rsidRPr="00144C44">
        <w:rPr>
          <w:rFonts w:ascii="Times New Roman" w:eastAsia="CIDFont+F2" w:hAnsi="Times New Roman" w:cs="Times New Roman"/>
          <w:sz w:val="24"/>
          <w:szCs w:val="24"/>
        </w:rPr>
        <w:t xml:space="preserve"> wprowadzonymi ustawą z dnia </w:t>
      </w:r>
      <w:r w:rsidR="00884130" w:rsidRPr="00144C44">
        <w:rPr>
          <w:rFonts w:ascii="Times New Roman" w:eastAsia="CIDFont+F2" w:hAnsi="Times New Roman" w:cs="Times New Roman"/>
          <w:sz w:val="24"/>
          <w:szCs w:val="24"/>
        </w:rPr>
        <w:t xml:space="preserve">9 marca 2023 r. o aplikacji </w:t>
      </w:r>
      <w:proofErr w:type="spellStart"/>
      <w:r w:rsidR="00884130" w:rsidRPr="00144C44">
        <w:rPr>
          <w:rFonts w:ascii="Times New Roman" w:eastAsia="CIDFont+F2" w:hAnsi="Times New Roman" w:cs="Times New Roman"/>
          <w:sz w:val="24"/>
          <w:szCs w:val="24"/>
        </w:rPr>
        <w:t>mObywatel</w:t>
      </w:r>
      <w:proofErr w:type="spellEnd"/>
      <w:r w:rsidR="00884130" w:rsidRPr="00144C44">
        <w:rPr>
          <w:rFonts w:ascii="Times New Roman" w:eastAsia="CIDFont+F2" w:hAnsi="Times New Roman" w:cs="Times New Roman"/>
          <w:sz w:val="24"/>
          <w:szCs w:val="24"/>
        </w:rPr>
        <w:t xml:space="preserve"> s</w:t>
      </w:r>
      <w:r w:rsidR="00D8591C" w:rsidRPr="00144C44">
        <w:rPr>
          <w:rFonts w:ascii="Times New Roman" w:eastAsia="CIDFont+F2" w:hAnsi="Times New Roman" w:cs="Times New Roman"/>
          <w:sz w:val="24"/>
          <w:szCs w:val="24"/>
        </w:rPr>
        <w:t xml:space="preserve">zkoły będą obowiązane do wydawania </w:t>
      </w:r>
      <w:r w:rsidR="00F739EA" w:rsidRPr="00144C44">
        <w:rPr>
          <w:rFonts w:ascii="Times New Roman" w:eastAsia="CIDFont+F2" w:hAnsi="Times New Roman" w:cs="Times New Roman"/>
          <w:sz w:val="24"/>
          <w:szCs w:val="24"/>
        </w:rPr>
        <w:t xml:space="preserve">uczniom, którzy posiadają legitymację szkolną w postaci karty formatu ID-1 wydanie </w:t>
      </w:r>
      <w:r w:rsidR="0027296F" w:rsidRPr="00144C44">
        <w:rPr>
          <w:rFonts w:ascii="Times New Roman" w:eastAsia="CIDFont+F2" w:hAnsi="Times New Roman" w:cs="Times New Roman"/>
          <w:sz w:val="24"/>
          <w:szCs w:val="24"/>
        </w:rPr>
        <w:t xml:space="preserve">tej legitymacji także w postaci dokumentu mobilnego, o którym mowa w art. 2 pkt 7 ustawy z dnia 9 marca 2023 r. o aplikacji </w:t>
      </w:r>
      <w:proofErr w:type="spellStart"/>
      <w:r w:rsidR="0027296F" w:rsidRPr="00144C44">
        <w:rPr>
          <w:rFonts w:ascii="Times New Roman" w:eastAsia="CIDFont+F2" w:hAnsi="Times New Roman" w:cs="Times New Roman"/>
          <w:sz w:val="24"/>
          <w:szCs w:val="24"/>
        </w:rPr>
        <w:t>mObywatel</w:t>
      </w:r>
      <w:proofErr w:type="spellEnd"/>
      <w:r w:rsidR="0027296F" w:rsidRPr="00144C44">
        <w:rPr>
          <w:rFonts w:ascii="Times New Roman" w:eastAsia="CIDFont+F2" w:hAnsi="Times New Roman" w:cs="Times New Roman"/>
          <w:sz w:val="24"/>
          <w:szCs w:val="24"/>
        </w:rPr>
        <w:t>, zwaną dalej „</w:t>
      </w:r>
      <w:proofErr w:type="spellStart"/>
      <w:r w:rsidR="0027296F" w:rsidRPr="00144C44">
        <w:rPr>
          <w:rFonts w:ascii="Times New Roman" w:eastAsia="CIDFont+F2" w:hAnsi="Times New Roman" w:cs="Times New Roman"/>
          <w:sz w:val="24"/>
          <w:szCs w:val="24"/>
        </w:rPr>
        <w:t>mLegitymacją</w:t>
      </w:r>
      <w:proofErr w:type="spellEnd"/>
      <w:r w:rsidR="0027296F" w:rsidRPr="00144C44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27296F" w:rsidRPr="00144C44">
        <w:rPr>
          <w:rFonts w:ascii="Times New Roman" w:eastAsia="CIDFont+F2" w:hAnsi="Times New Roman" w:cs="Times New Roman"/>
          <w:sz w:val="24"/>
          <w:szCs w:val="24"/>
        </w:rPr>
        <w:lastRenderedPageBreak/>
        <w:t>szkolną”</w:t>
      </w:r>
      <w:r w:rsidR="00D8591C" w:rsidRPr="00144C44">
        <w:rPr>
          <w:rFonts w:ascii="Times New Roman" w:eastAsia="CIDFont+F2" w:hAnsi="Times New Roman" w:cs="Times New Roman"/>
          <w:sz w:val="24"/>
          <w:szCs w:val="24"/>
        </w:rPr>
        <w:t xml:space="preserve">. </w:t>
      </w:r>
      <w:proofErr w:type="spellStart"/>
      <w:r w:rsidR="00944526">
        <w:rPr>
          <w:rFonts w:ascii="Times New Roman" w:eastAsia="CIDFont+F2" w:hAnsi="Times New Roman" w:cs="Times New Roman"/>
          <w:sz w:val="24"/>
          <w:szCs w:val="24"/>
        </w:rPr>
        <w:t>m</w:t>
      </w:r>
      <w:r w:rsidR="0027296F" w:rsidRPr="00144C44">
        <w:rPr>
          <w:rFonts w:ascii="Times New Roman" w:eastAsia="CIDFont+F2" w:hAnsi="Times New Roman" w:cs="Times New Roman"/>
          <w:sz w:val="24"/>
          <w:szCs w:val="24"/>
        </w:rPr>
        <w:t>Legitymacja</w:t>
      </w:r>
      <w:proofErr w:type="spellEnd"/>
      <w:r w:rsidR="0027296F" w:rsidRPr="00144C44">
        <w:rPr>
          <w:rFonts w:ascii="Times New Roman" w:eastAsia="CIDFont+F2" w:hAnsi="Times New Roman" w:cs="Times New Roman"/>
          <w:sz w:val="24"/>
          <w:szCs w:val="24"/>
        </w:rPr>
        <w:t xml:space="preserve"> szkolna będzie wydawana pełnoletniemu uczniowi</w:t>
      </w:r>
      <w:r>
        <w:rPr>
          <w:rFonts w:ascii="Times New Roman" w:eastAsia="CIDFont+F2" w:hAnsi="Times New Roman" w:cs="Times New Roman"/>
          <w:sz w:val="24"/>
          <w:szCs w:val="24"/>
        </w:rPr>
        <w:t>, a uczniowi niepełnoletniemu</w:t>
      </w:r>
      <w:r>
        <w:rPr>
          <w:rFonts w:eastAsia="CIDFont+F2"/>
        </w:rPr>
        <w:t xml:space="preserve"> –</w:t>
      </w:r>
      <w:r w:rsidR="006B34D6" w:rsidRPr="00144C44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D8591C" w:rsidRPr="00144C44">
        <w:rPr>
          <w:rFonts w:ascii="Times New Roman" w:eastAsia="CIDFont+F2" w:hAnsi="Times New Roman" w:cs="Times New Roman"/>
          <w:sz w:val="24"/>
          <w:szCs w:val="24"/>
        </w:rPr>
        <w:t xml:space="preserve">jeżeli rodzice </w:t>
      </w:r>
      <w:r w:rsidR="006B34D6" w:rsidRPr="00144C44">
        <w:rPr>
          <w:rFonts w:ascii="Times New Roman" w:eastAsia="CIDFont+F2" w:hAnsi="Times New Roman" w:cs="Times New Roman"/>
          <w:sz w:val="24"/>
          <w:szCs w:val="24"/>
        </w:rPr>
        <w:t xml:space="preserve">tego </w:t>
      </w:r>
      <w:r w:rsidR="00D8591C" w:rsidRPr="00144C44">
        <w:rPr>
          <w:rFonts w:ascii="Times New Roman" w:eastAsia="CIDFont+F2" w:hAnsi="Times New Roman" w:cs="Times New Roman"/>
          <w:sz w:val="24"/>
          <w:szCs w:val="24"/>
        </w:rPr>
        <w:t>ucznia nie wyra</w:t>
      </w:r>
      <w:r w:rsidR="006B34D6" w:rsidRPr="00144C44">
        <w:rPr>
          <w:rFonts w:ascii="Times New Roman" w:eastAsia="CIDFont+F2" w:hAnsi="Times New Roman" w:cs="Times New Roman"/>
          <w:sz w:val="24"/>
          <w:szCs w:val="24"/>
        </w:rPr>
        <w:t>zili</w:t>
      </w:r>
      <w:r w:rsidR="00D8591C" w:rsidRPr="00144C44">
        <w:rPr>
          <w:rFonts w:ascii="Times New Roman" w:eastAsia="CIDFont+F2" w:hAnsi="Times New Roman" w:cs="Times New Roman"/>
          <w:sz w:val="24"/>
          <w:szCs w:val="24"/>
        </w:rPr>
        <w:t xml:space="preserve"> sprzeciwu. Zmiana ta ma na celu ułatwienie uczniom uzyskania mobilnej postaci legitymacji szkolnej obsługiwanej przy użyciu aplikacji </w:t>
      </w:r>
      <w:proofErr w:type="spellStart"/>
      <w:r w:rsidR="00D8591C" w:rsidRPr="00144C44">
        <w:rPr>
          <w:rFonts w:ascii="Times New Roman" w:eastAsia="CIDFont+F2" w:hAnsi="Times New Roman" w:cs="Times New Roman"/>
          <w:sz w:val="24"/>
          <w:szCs w:val="24"/>
        </w:rPr>
        <w:t>mObywatel</w:t>
      </w:r>
      <w:proofErr w:type="spellEnd"/>
      <w:r w:rsidR="00DA3829" w:rsidRPr="00144C44">
        <w:rPr>
          <w:rFonts w:ascii="Times New Roman" w:eastAsia="CIDFont+F2" w:hAnsi="Times New Roman" w:cs="Times New Roman"/>
          <w:sz w:val="24"/>
          <w:szCs w:val="24"/>
        </w:rPr>
        <w:t>.</w:t>
      </w:r>
    </w:p>
    <w:p w14:paraId="6CB17287" w14:textId="71C384B4" w:rsidR="00CE3F39" w:rsidRPr="003069E5" w:rsidRDefault="00CE3F39" w:rsidP="003069E5">
      <w:pPr>
        <w:pStyle w:val="Tekstprzypisudolnego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E5">
        <w:rPr>
          <w:rFonts w:ascii="Times New Roman" w:hAnsi="Times New Roman" w:cs="Times New Roman"/>
          <w:b/>
          <w:sz w:val="24"/>
          <w:szCs w:val="24"/>
        </w:rPr>
        <w:t>R</w:t>
      </w:r>
      <w:r w:rsidR="008038F8" w:rsidRPr="003069E5">
        <w:rPr>
          <w:rFonts w:ascii="Times New Roman" w:hAnsi="Times New Roman" w:cs="Times New Roman"/>
          <w:b/>
          <w:sz w:val="24"/>
          <w:szCs w:val="24"/>
        </w:rPr>
        <w:t>ezygnacj</w:t>
      </w:r>
      <w:r w:rsidR="00944526" w:rsidRPr="003069E5">
        <w:rPr>
          <w:rFonts w:ascii="Times New Roman" w:hAnsi="Times New Roman" w:cs="Times New Roman"/>
          <w:b/>
          <w:sz w:val="24"/>
          <w:szCs w:val="24"/>
        </w:rPr>
        <w:t>a</w:t>
      </w:r>
      <w:r w:rsidR="00917215" w:rsidRPr="003069E5">
        <w:rPr>
          <w:rFonts w:ascii="Times New Roman" w:hAnsi="Times New Roman" w:cs="Times New Roman"/>
          <w:b/>
          <w:sz w:val="24"/>
          <w:szCs w:val="24"/>
        </w:rPr>
        <w:t xml:space="preserve"> z określania wzoru legitymacji szkolnej </w:t>
      </w:r>
      <w:r w:rsidRPr="003069E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17215" w:rsidRPr="003069E5">
        <w:rPr>
          <w:rFonts w:ascii="Times New Roman" w:hAnsi="Times New Roman" w:cs="Times New Roman"/>
          <w:b/>
          <w:sz w:val="24"/>
          <w:szCs w:val="24"/>
        </w:rPr>
        <w:t>legitymacji przedszkolnej dla dzieci niepeł</w:t>
      </w:r>
      <w:r w:rsidR="008038F8" w:rsidRPr="003069E5">
        <w:rPr>
          <w:rFonts w:ascii="Times New Roman" w:hAnsi="Times New Roman" w:cs="Times New Roman"/>
          <w:b/>
          <w:sz w:val="24"/>
          <w:szCs w:val="24"/>
        </w:rPr>
        <w:t xml:space="preserve">nosprawnych w </w:t>
      </w:r>
      <w:r w:rsidRPr="003069E5">
        <w:rPr>
          <w:rFonts w:ascii="Times New Roman" w:hAnsi="Times New Roman" w:cs="Times New Roman"/>
          <w:b/>
          <w:sz w:val="24"/>
          <w:szCs w:val="24"/>
        </w:rPr>
        <w:t xml:space="preserve">postaci </w:t>
      </w:r>
      <w:r w:rsidR="008038F8" w:rsidRPr="003069E5">
        <w:rPr>
          <w:rFonts w:ascii="Times New Roman" w:hAnsi="Times New Roman" w:cs="Times New Roman"/>
          <w:b/>
          <w:sz w:val="24"/>
          <w:szCs w:val="24"/>
        </w:rPr>
        <w:t>papierowej</w:t>
      </w:r>
      <w:r w:rsidRPr="003069E5">
        <w:rPr>
          <w:rFonts w:ascii="Times New Roman" w:hAnsi="Times New Roman" w:cs="Times New Roman"/>
          <w:b/>
          <w:sz w:val="24"/>
          <w:szCs w:val="24"/>
        </w:rPr>
        <w:t>.</w:t>
      </w:r>
    </w:p>
    <w:p w14:paraId="51B88BEE" w14:textId="2429DE31" w:rsidR="00917215" w:rsidRPr="00144C44" w:rsidRDefault="00CE3F39" w:rsidP="006959CE">
      <w:pPr>
        <w:pStyle w:val="Akapitzlist"/>
        <w:spacing w:after="120" w:line="360" w:lineRule="auto"/>
        <w:ind w:left="0"/>
        <w:jc w:val="both"/>
        <w:rPr>
          <w:rFonts w:eastAsia="CIDFont+F2"/>
        </w:rPr>
      </w:pPr>
      <w:r w:rsidRPr="00144C44">
        <w:rPr>
          <w:rFonts w:eastAsia="CIDFont+F2"/>
        </w:rPr>
        <w:t xml:space="preserve">Powyższe rozwiązanie </w:t>
      </w:r>
      <w:r w:rsidR="00917215" w:rsidRPr="00144C44">
        <w:rPr>
          <w:rFonts w:eastAsia="CIDFont+F2"/>
        </w:rPr>
        <w:t xml:space="preserve">jest konsekwencją </w:t>
      </w:r>
      <w:r w:rsidR="00C600C9" w:rsidRPr="00144C44">
        <w:rPr>
          <w:rFonts w:eastAsia="CIDFont+F2"/>
        </w:rPr>
        <w:t xml:space="preserve">wprowadzenia </w:t>
      </w:r>
      <w:r w:rsidR="00917215" w:rsidRPr="00144C44">
        <w:rPr>
          <w:rFonts w:eastAsia="CIDFont+F2"/>
        </w:rPr>
        <w:t>ustaw</w:t>
      </w:r>
      <w:r w:rsidR="003069E5">
        <w:rPr>
          <w:rFonts w:eastAsia="CIDFont+F2"/>
        </w:rPr>
        <w:t>y z dnia 22 listopada 2018 r. o </w:t>
      </w:r>
      <w:r w:rsidR="00917215" w:rsidRPr="00144C44">
        <w:rPr>
          <w:rFonts w:eastAsia="CIDFont+F2"/>
        </w:rPr>
        <w:t xml:space="preserve">dokumentach publicznych. Zgodnie z art. 5 ust. 4 tej ustawy legitymacja szkolna </w:t>
      </w:r>
      <w:r w:rsidR="00C600C9" w:rsidRPr="00144C44">
        <w:rPr>
          <w:rFonts w:eastAsia="CIDFont+F2"/>
        </w:rPr>
        <w:t>jest</w:t>
      </w:r>
      <w:r w:rsidR="00917215" w:rsidRPr="00144C44">
        <w:rPr>
          <w:rFonts w:eastAsia="CIDFont+F2"/>
        </w:rPr>
        <w:t xml:space="preserve"> dokument</w:t>
      </w:r>
      <w:r w:rsidR="00C600C9" w:rsidRPr="00144C44">
        <w:rPr>
          <w:rFonts w:eastAsia="CIDFont+F2"/>
        </w:rPr>
        <w:t>em</w:t>
      </w:r>
      <w:r w:rsidR="00917215" w:rsidRPr="00144C44">
        <w:rPr>
          <w:rFonts w:eastAsia="CIDFont+F2"/>
        </w:rPr>
        <w:t xml:space="preserve"> publiczny</w:t>
      </w:r>
      <w:r w:rsidR="00C600C9" w:rsidRPr="00144C44">
        <w:rPr>
          <w:rFonts w:eastAsia="CIDFont+F2"/>
        </w:rPr>
        <w:t>m</w:t>
      </w:r>
      <w:r w:rsidR="00917215" w:rsidRPr="00144C44">
        <w:rPr>
          <w:rFonts w:eastAsia="CIDFont+F2"/>
        </w:rPr>
        <w:t xml:space="preserve"> kategorii trzeciej</w:t>
      </w:r>
      <w:r w:rsidR="00A376BC" w:rsidRPr="00144C44">
        <w:rPr>
          <w:rFonts w:eastAsia="CIDFont+F2"/>
        </w:rPr>
        <w:t>.</w:t>
      </w:r>
      <w:r w:rsidR="00A376BC" w:rsidRPr="00144C44">
        <w:t xml:space="preserve"> </w:t>
      </w:r>
      <w:r w:rsidR="00A376BC" w:rsidRPr="00144C44">
        <w:rPr>
          <w:rFonts w:eastAsia="CIDFont+F2"/>
        </w:rPr>
        <w:t>Rozporządzenie Ministra Spra</w:t>
      </w:r>
      <w:r w:rsidR="003069E5">
        <w:rPr>
          <w:rFonts w:eastAsia="CIDFont+F2"/>
        </w:rPr>
        <w:t>w Wewnętrznych i </w:t>
      </w:r>
      <w:r w:rsidR="00A376BC" w:rsidRPr="00144C44">
        <w:rPr>
          <w:rFonts w:eastAsia="CIDFont+F2"/>
        </w:rPr>
        <w:t>Administracji z dnia 1 lipca 2022 r. w sprawie wykazu minimalnych zabezpieczeń dokumentów publicznych przed fałszerstwem określa natomiast wykaz minimalnych zabezpieczeń przed fałszerstwem wymaganych dla poszczególnych kategorii dokumentów publicznych. Mając na uwadze powyższe</w:t>
      </w:r>
      <w:r w:rsidR="0085325D" w:rsidRPr="00144C44">
        <w:rPr>
          <w:rFonts w:eastAsia="CIDFont+F2"/>
        </w:rPr>
        <w:t xml:space="preserve"> legitymacje szkolne i legitymacje przedszkolne </w:t>
      </w:r>
      <w:r w:rsidR="000C4E15" w:rsidRPr="00144C44">
        <w:rPr>
          <w:rFonts w:eastAsia="CIDFont+F2"/>
        </w:rPr>
        <w:t xml:space="preserve">muszą </w:t>
      </w:r>
      <w:r w:rsidR="00917215" w:rsidRPr="00144C44">
        <w:rPr>
          <w:rFonts w:eastAsia="CIDFont+F2"/>
        </w:rPr>
        <w:t xml:space="preserve">posiadać </w:t>
      </w:r>
      <w:r w:rsidR="000C4E15" w:rsidRPr="00144C44">
        <w:rPr>
          <w:rFonts w:eastAsia="CIDFont+F2"/>
        </w:rPr>
        <w:t xml:space="preserve">odpowiednie </w:t>
      </w:r>
      <w:r w:rsidR="00917215" w:rsidRPr="00144C44">
        <w:rPr>
          <w:rFonts w:eastAsia="CIDFont+F2"/>
        </w:rPr>
        <w:t xml:space="preserve">zabezpieczenia zarówno w </w:t>
      </w:r>
      <w:r w:rsidR="000C4E15" w:rsidRPr="00144C44">
        <w:rPr>
          <w:rFonts w:eastAsia="CIDFont+F2"/>
        </w:rPr>
        <w:t>podłożu</w:t>
      </w:r>
      <w:r w:rsidR="00917215" w:rsidRPr="00144C44">
        <w:rPr>
          <w:rFonts w:eastAsia="CIDFont+F2"/>
        </w:rPr>
        <w:t xml:space="preserve">, jak i w druku. Biorąc pod uwagę </w:t>
      </w:r>
      <w:r w:rsidR="00F1334E" w:rsidRPr="00144C44">
        <w:rPr>
          <w:rFonts w:eastAsia="CIDFont+F2"/>
        </w:rPr>
        <w:t xml:space="preserve">dotychczasowy </w:t>
      </w:r>
      <w:r w:rsidR="00917215" w:rsidRPr="00144C44">
        <w:rPr>
          <w:rFonts w:eastAsia="CIDFont+F2"/>
        </w:rPr>
        <w:t xml:space="preserve">nietypowy format papierowej </w:t>
      </w:r>
      <w:r w:rsidR="00F1334E" w:rsidRPr="00144C44">
        <w:rPr>
          <w:rFonts w:eastAsia="CIDFont+F2"/>
        </w:rPr>
        <w:t xml:space="preserve">legitymacji przedszkolnej i </w:t>
      </w:r>
      <w:r w:rsidR="00917215" w:rsidRPr="00144C44">
        <w:rPr>
          <w:rFonts w:eastAsia="CIDFont+F2"/>
        </w:rPr>
        <w:t xml:space="preserve">legitymacji szkolnej, już na etapie przygotowania wzoru zawierającego zabezpieczenia właściwe dla dokumentu publicznego pojawiły się </w:t>
      </w:r>
      <w:r w:rsidR="0075126A" w:rsidRPr="00144C44">
        <w:rPr>
          <w:rFonts w:eastAsia="CIDFont+F2"/>
        </w:rPr>
        <w:t>trudności</w:t>
      </w:r>
      <w:r w:rsidR="00917215" w:rsidRPr="00144C44">
        <w:rPr>
          <w:rFonts w:eastAsia="CIDFont+F2"/>
        </w:rPr>
        <w:t xml:space="preserve"> sygnalizowane przez producentów </w:t>
      </w:r>
      <w:r w:rsidR="0075126A" w:rsidRPr="00144C44">
        <w:rPr>
          <w:rFonts w:eastAsia="CIDFont+F2"/>
        </w:rPr>
        <w:t>dokumentów publicznych</w:t>
      </w:r>
      <w:r w:rsidR="00917215" w:rsidRPr="00144C44">
        <w:rPr>
          <w:rFonts w:eastAsia="CIDFont+F2"/>
        </w:rPr>
        <w:t xml:space="preserve"> związan</w:t>
      </w:r>
      <w:r w:rsidR="00CF6A3A">
        <w:rPr>
          <w:rFonts w:eastAsia="CIDFont+F2"/>
        </w:rPr>
        <w:t>e</w:t>
      </w:r>
      <w:r w:rsidR="00917215" w:rsidRPr="00144C44">
        <w:rPr>
          <w:rFonts w:eastAsia="CIDFont+F2"/>
        </w:rPr>
        <w:t xml:space="preserve"> najpierw z przygotowaniem wzoru, a potem produkcją i personalizacją legitymacji. </w:t>
      </w:r>
      <w:r w:rsidR="00CA1C19" w:rsidRPr="00144C44">
        <w:rPr>
          <w:rFonts w:eastAsia="CIDFont+F2"/>
        </w:rPr>
        <w:t xml:space="preserve">Utrzymanie dotychczasowych </w:t>
      </w:r>
      <w:r w:rsidR="00FF7482" w:rsidRPr="00144C44">
        <w:rPr>
          <w:rFonts w:eastAsia="CIDFont+F2"/>
        </w:rPr>
        <w:t xml:space="preserve">legitymacji szkolnych </w:t>
      </w:r>
      <w:r w:rsidR="00FF7482">
        <w:rPr>
          <w:rFonts w:eastAsia="CIDFont+F2"/>
        </w:rPr>
        <w:t xml:space="preserve">i </w:t>
      </w:r>
      <w:r w:rsidR="00CA1C19" w:rsidRPr="00144C44">
        <w:rPr>
          <w:rFonts w:eastAsia="CIDFont+F2"/>
        </w:rPr>
        <w:t>legitymacji przedszkolnych w postaci papierowej wiązałoby się ze z</w:t>
      </w:r>
      <w:r w:rsidR="00917215" w:rsidRPr="00144C44">
        <w:rPr>
          <w:rFonts w:eastAsia="CIDFont+F2"/>
        </w:rPr>
        <w:t>naczn</w:t>
      </w:r>
      <w:r w:rsidR="00CA1C19" w:rsidRPr="00144C44">
        <w:rPr>
          <w:rFonts w:eastAsia="CIDFont+F2"/>
        </w:rPr>
        <w:t>ym</w:t>
      </w:r>
      <w:r w:rsidR="00917215" w:rsidRPr="00144C44">
        <w:rPr>
          <w:rFonts w:eastAsia="CIDFont+F2"/>
        </w:rPr>
        <w:t xml:space="preserve"> wzr</w:t>
      </w:r>
      <w:r w:rsidR="00CA1C19" w:rsidRPr="00144C44">
        <w:rPr>
          <w:rFonts w:eastAsia="CIDFont+F2"/>
        </w:rPr>
        <w:t>ostem</w:t>
      </w:r>
      <w:r w:rsidR="00917215" w:rsidRPr="00144C44">
        <w:rPr>
          <w:rFonts w:eastAsia="CIDFont+F2"/>
        </w:rPr>
        <w:t xml:space="preserve"> koszt</w:t>
      </w:r>
      <w:r w:rsidR="00CA1C19" w:rsidRPr="00144C44">
        <w:rPr>
          <w:rFonts w:eastAsia="CIDFont+F2"/>
        </w:rPr>
        <w:t>u</w:t>
      </w:r>
      <w:r w:rsidR="00917215" w:rsidRPr="00144C44">
        <w:rPr>
          <w:rFonts w:eastAsia="CIDFont+F2"/>
        </w:rPr>
        <w:t xml:space="preserve"> produkcji wzorów </w:t>
      </w:r>
      <w:r w:rsidR="00CA1C19" w:rsidRPr="00144C44">
        <w:rPr>
          <w:rFonts w:eastAsia="CIDFont+F2"/>
        </w:rPr>
        <w:t xml:space="preserve">tych </w:t>
      </w:r>
      <w:r w:rsidR="00917215" w:rsidRPr="00144C44">
        <w:rPr>
          <w:rFonts w:eastAsia="CIDFont+F2"/>
        </w:rPr>
        <w:t xml:space="preserve">legitymacji ze względu na niestandardowy format i </w:t>
      </w:r>
      <w:r w:rsidR="00CA1C19" w:rsidRPr="00144C44">
        <w:rPr>
          <w:rFonts w:eastAsia="CIDFont+F2"/>
        </w:rPr>
        <w:t xml:space="preserve">konieczne </w:t>
      </w:r>
      <w:r w:rsidR="00917215" w:rsidRPr="00144C44">
        <w:rPr>
          <w:rFonts w:eastAsia="CIDFont+F2"/>
        </w:rPr>
        <w:t>zabezpieczenia w druku</w:t>
      </w:r>
      <w:r w:rsidR="00C85679" w:rsidRPr="00144C44">
        <w:rPr>
          <w:rFonts w:eastAsia="CIDFont+F2"/>
        </w:rPr>
        <w:t>, w tym</w:t>
      </w:r>
      <w:r w:rsidR="00917215" w:rsidRPr="00144C44">
        <w:rPr>
          <w:rFonts w:eastAsia="CIDFont+F2"/>
        </w:rPr>
        <w:t xml:space="preserve"> koszty związane z personalizacją. Fotografia ucznia</w:t>
      </w:r>
      <w:r w:rsidR="00C85679" w:rsidRPr="00144C44">
        <w:rPr>
          <w:rFonts w:eastAsia="CIDFont+F2"/>
        </w:rPr>
        <w:t xml:space="preserve"> przewidziana na dotychczasowych legitymacjach </w:t>
      </w:r>
      <w:r w:rsidR="00AF680E" w:rsidRPr="00144C44">
        <w:rPr>
          <w:rFonts w:eastAsia="CIDFont+F2"/>
        </w:rPr>
        <w:t xml:space="preserve">szkolnych </w:t>
      </w:r>
      <w:r w:rsidR="00C85679" w:rsidRPr="00144C44">
        <w:rPr>
          <w:rFonts w:eastAsia="CIDFont+F2"/>
        </w:rPr>
        <w:t>w postaci papierowej musiałaby</w:t>
      </w:r>
      <w:r w:rsidR="00917215" w:rsidRPr="00144C44">
        <w:rPr>
          <w:rFonts w:eastAsia="CIDFont+F2"/>
        </w:rPr>
        <w:t xml:space="preserve"> być trwale zintegrowana z podłożem, a to oznaczałoby, że szkoły musiałyby </w:t>
      </w:r>
      <w:r w:rsidR="00C85679" w:rsidRPr="00144C44">
        <w:rPr>
          <w:rFonts w:eastAsia="CIDFont+F2"/>
        </w:rPr>
        <w:t>zakupić</w:t>
      </w:r>
      <w:r w:rsidR="00917215" w:rsidRPr="00144C44">
        <w:rPr>
          <w:rFonts w:eastAsia="CIDFont+F2"/>
        </w:rPr>
        <w:t xml:space="preserve"> drukar</w:t>
      </w:r>
      <w:r w:rsidR="00C85679" w:rsidRPr="00144C44">
        <w:rPr>
          <w:rFonts w:eastAsia="CIDFont+F2"/>
        </w:rPr>
        <w:t>ki</w:t>
      </w:r>
      <w:r w:rsidR="00917215" w:rsidRPr="00144C44">
        <w:rPr>
          <w:rFonts w:eastAsia="CIDFont+F2"/>
        </w:rPr>
        <w:t xml:space="preserve"> </w:t>
      </w:r>
      <w:proofErr w:type="spellStart"/>
      <w:r w:rsidR="00917215" w:rsidRPr="00144C44">
        <w:rPr>
          <w:rFonts w:eastAsia="CIDFont+F2"/>
        </w:rPr>
        <w:t>termosublimacyjn</w:t>
      </w:r>
      <w:r w:rsidR="00FF7482">
        <w:rPr>
          <w:rFonts w:eastAsia="CIDFont+F2"/>
        </w:rPr>
        <w:t>e</w:t>
      </w:r>
      <w:proofErr w:type="spellEnd"/>
      <w:r w:rsidR="00C85679" w:rsidRPr="00144C44">
        <w:rPr>
          <w:rFonts w:eastAsia="CIDFont+F2"/>
        </w:rPr>
        <w:t xml:space="preserve"> (jeżeli ich nie posiadają)</w:t>
      </w:r>
      <w:r w:rsidR="00917215" w:rsidRPr="00144C44">
        <w:rPr>
          <w:rFonts w:eastAsia="CIDFont+F2"/>
        </w:rPr>
        <w:t xml:space="preserve">, by wydać uczniom legitymacje, ewentualnie zlecać taką usługę na zewnątrz, </w:t>
      </w:r>
      <w:r w:rsidR="006959CE">
        <w:rPr>
          <w:rFonts w:eastAsia="CIDFont+F2"/>
        </w:rPr>
        <w:t>co z </w:t>
      </w:r>
      <w:r w:rsidR="00AF680E" w:rsidRPr="00144C44">
        <w:rPr>
          <w:rFonts w:eastAsia="CIDFont+F2"/>
        </w:rPr>
        <w:t>kolei</w:t>
      </w:r>
      <w:r w:rsidR="00917215" w:rsidRPr="00144C44">
        <w:rPr>
          <w:rFonts w:eastAsia="CIDFont+F2"/>
        </w:rPr>
        <w:t xml:space="preserve"> wiązałoby się z koniecznością przekazywania danych osobowych</w:t>
      </w:r>
      <w:r w:rsidR="005163F1" w:rsidRPr="00144C44">
        <w:rPr>
          <w:rFonts w:eastAsia="CIDFont+F2"/>
        </w:rPr>
        <w:t xml:space="preserve"> uczniów podmiotom zewnętrznym</w:t>
      </w:r>
      <w:r w:rsidR="00917215" w:rsidRPr="00144C44">
        <w:rPr>
          <w:rFonts w:eastAsia="CIDFont+F2"/>
        </w:rPr>
        <w:t>.</w:t>
      </w:r>
      <w:r w:rsidR="005163F1" w:rsidRPr="00144C44">
        <w:rPr>
          <w:rFonts w:eastAsia="CIDFont+F2"/>
        </w:rPr>
        <w:t xml:space="preserve"> Mając na uwadze powyższe r</w:t>
      </w:r>
      <w:r w:rsidR="00917215" w:rsidRPr="00144C44">
        <w:rPr>
          <w:rFonts w:eastAsia="CIDFont+F2"/>
        </w:rPr>
        <w:t>ezygnacja z wydawania</w:t>
      </w:r>
      <w:r w:rsidR="005163F1" w:rsidRPr="00144C44">
        <w:rPr>
          <w:rFonts w:eastAsia="CIDFont+F2"/>
        </w:rPr>
        <w:t xml:space="preserve"> dotychczasowych</w:t>
      </w:r>
      <w:r w:rsidR="00917215" w:rsidRPr="00144C44">
        <w:rPr>
          <w:rFonts w:eastAsia="CIDFont+F2"/>
        </w:rPr>
        <w:t xml:space="preserve"> </w:t>
      </w:r>
      <w:r w:rsidR="005163F1" w:rsidRPr="00144C44">
        <w:rPr>
          <w:rFonts w:eastAsia="CIDFont+F2"/>
        </w:rPr>
        <w:t xml:space="preserve">legitymacji przedszkolnych dla dzieci niepełnosprawnych i </w:t>
      </w:r>
      <w:r w:rsidR="00917215" w:rsidRPr="00144C44">
        <w:rPr>
          <w:rFonts w:eastAsia="CIDFont+F2"/>
        </w:rPr>
        <w:t>legitymacji szkoln</w:t>
      </w:r>
      <w:r w:rsidR="005163F1" w:rsidRPr="00144C44">
        <w:rPr>
          <w:rFonts w:eastAsia="CIDFont+F2"/>
        </w:rPr>
        <w:t>ych</w:t>
      </w:r>
      <w:r w:rsidR="00917215" w:rsidRPr="00144C44">
        <w:rPr>
          <w:rFonts w:eastAsia="CIDFont+F2"/>
        </w:rPr>
        <w:t xml:space="preserve"> w </w:t>
      </w:r>
      <w:r w:rsidR="005163F1" w:rsidRPr="00144C44">
        <w:rPr>
          <w:rFonts w:eastAsia="CIDFont+F2"/>
        </w:rPr>
        <w:t>postaci</w:t>
      </w:r>
      <w:r w:rsidR="00917215" w:rsidRPr="00144C44">
        <w:rPr>
          <w:rFonts w:eastAsia="CIDFont+F2"/>
        </w:rPr>
        <w:t xml:space="preserve"> papierowej jest uzasadniona względami ekonomicznymi i praktycznymi. </w:t>
      </w:r>
      <w:r w:rsidR="005163F1" w:rsidRPr="00144C44">
        <w:rPr>
          <w:rFonts w:eastAsia="CIDFont+F2"/>
        </w:rPr>
        <w:t xml:space="preserve">Projekt rozporządzenia przewiduje natomiast utrzymanie dotychczasowych e-legitymacji przedszkolnych i e-legitymacji szkolnych, które </w:t>
      </w:r>
      <w:r w:rsidR="008C4BF7" w:rsidRPr="00144C44">
        <w:rPr>
          <w:rFonts w:eastAsia="CIDFont+F2"/>
        </w:rPr>
        <w:t>w związku z rezygnacją wydawania le</w:t>
      </w:r>
      <w:r w:rsidR="00EC5C0A" w:rsidRPr="00144C44">
        <w:rPr>
          <w:rFonts w:eastAsia="CIDFont+F2"/>
        </w:rPr>
        <w:t xml:space="preserve">gitymacji w postaci papierowej i wprowadzeniem </w:t>
      </w:r>
      <w:r w:rsidR="00816FF0" w:rsidRPr="00144C44">
        <w:rPr>
          <w:rFonts w:eastAsia="CIDFont+F2"/>
        </w:rPr>
        <w:t>zmian w ustawie na podstawie ustawy z</w:t>
      </w:r>
      <w:r w:rsidR="006959CE">
        <w:rPr>
          <w:rFonts w:eastAsia="CIDFont+F2"/>
        </w:rPr>
        <w:t> </w:t>
      </w:r>
      <w:r w:rsidR="00816FF0" w:rsidRPr="00144C44">
        <w:rPr>
          <w:rFonts w:eastAsia="CIDFont+F2"/>
        </w:rPr>
        <w:t xml:space="preserve">dnia 9 marca 2023 r. o aplikacji </w:t>
      </w:r>
      <w:proofErr w:type="spellStart"/>
      <w:r w:rsidR="00816FF0" w:rsidRPr="00144C44">
        <w:rPr>
          <w:rFonts w:eastAsia="CIDFont+F2"/>
        </w:rPr>
        <w:t>mObywatel</w:t>
      </w:r>
      <w:proofErr w:type="spellEnd"/>
      <w:r w:rsidR="00EC5C0A" w:rsidRPr="00144C44">
        <w:rPr>
          <w:rFonts w:eastAsia="CIDFont+F2"/>
        </w:rPr>
        <w:t xml:space="preserve">, </w:t>
      </w:r>
      <w:r w:rsidR="004175D0" w:rsidRPr="00144C44">
        <w:rPr>
          <w:rFonts w:eastAsia="CIDFont+F2"/>
        </w:rPr>
        <w:t xml:space="preserve">są w projekcie </w:t>
      </w:r>
      <w:r w:rsidR="00816FF0" w:rsidRPr="00144C44">
        <w:rPr>
          <w:rFonts w:eastAsia="CIDFont+F2"/>
        </w:rPr>
        <w:t xml:space="preserve">rozporządzenia i załączniku nr 4 </w:t>
      </w:r>
      <w:r w:rsidR="00816FF0" w:rsidRPr="00144C44">
        <w:rPr>
          <w:rFonts w:eastAsia="CIDFont+F2"/>
        </w:rPr>
        <w:lastRenderedPageBreak/>
        <w:t xml:space="preserve">do projektowanego rozporządzenia </w:t>
      </w:r>
      <w:r w:rsidR="004175D0" w:rsidRPr="00144C44">
        <w:rPr>
          <w:rFonts w:eastAsia="CIDFont+F2"/>
        </w:rPr>
        <w:t>określane jako legitymacja przedszkolna i legitymacja szkolna.</w:t>
      </w:r>
    </w:p>
    <w:p w14:paraId="5E9558AC" w14:textId="6C211F9B" w:rsidR="008449F9" w:rsidRPr="006959CE" w:rsidRDefault="008449F9" w:rsidP="006959CE">
      <w:pPr>
        <w:pStyle w:val="Tekstprzypisudolnego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eastAsia="CIDFont+F2" w:hAnsi="Times New Roman" w:cs="Times New Roman"/>
          <w:b/>
          <w:sz w:val="24"/>
          <w:szCs w:val="24"/>
        </w:rPr>
      </w:pPr>
      <w:r w:rsidRPr="006959CE">
        <w:rPr>
          <w:rFonts w:ascii="Times New Roman" w:eastAsia="CIDFont+F2" w:hAnsi="Times New Roman" w:cs="Times New Roman"/>
          <w:b/>
          <w:sz w:val="24"/>
          <w:szCs w:val="24"/>
        </w:rPr>
        <w:t>Usunięcie</w:t>
      </w:r>
      <w:r w:rsidR="00333DC5" w:rsidRPr="006959CE">
        <w:rPr>
          <w:rFonts w:ascii="Times New Roman" w:eastAsia="CIDFont+F2" w:hAnsi="Times New Roman" w:cs="Times New Roman"/>
          <w:b/>
          <w:sz w:val="24"/>
          <w:szCs w:val="24"/>
        </w:rPr>
        <w:t xml:space="preserve"> ze wzoru legitymacji szkolnej i </w:t>
      </w:r>
      <w:proofErr w:type="spellStart"/>
      <w:r w:rsidR="00333DC5" w:rsidRPr="006959CE">
        <w:rPr>
          <w:rFonts w:ascii="Times New Roman" w:eastAsia="CIDFont+F2" w:hAnsi="Times New Roman" w:cs="Times New Roman"/>
          <w:b/>
          <w:sz w:val="24"/>
          <w:szCs w:val="24"/>
        </w:rPr>
        <w:t>mLegitymacji</w:t>
      </w:r>
      <w:proofErr w:type="spellEnd"/>
      <w:r w:rsidR="00333DC5" w:rsidRPr="006959CE">
        <w:rPr>
          <w:rFonts w:ascii="Times New Roman" w:eastAsia="CIDFont+F2" w:hAnsi="Times New Roman" w:cs="Times New Roman"/>
          <w:b/>
          <w:sz w:val="24"/>
          <w:szCs w:val="24"/>
        </w:rPr>
        <w:t xml:space="preserve"> szkolnej pola przeznacz</w:t>
      </w:r>
      <w:r w:rsidR="006959CE">
        <w:rPr>
          <w:rFonts w:ascii="Times New Roman" w:eastAsia="CIDFont+F2" w:hAnsi="Times New Roman" w:cs="Times New Roman"/>
          <w:b/>
          <w:sz w:val="24"/>
          <w:szCs w:val="24"/>
        </w:rPr>
        <w:t>onego na wpisanie numeru PESEL.</w:t>
      </w:r>
    </w:p>
    <w:p w14:paraId="14F2A245" w14:textId="1C422410" w:rsidR="00333DC5" w:rsidRPr="00144C44" w:rsidRDefault="008449F9" w:rsidP="006959CE">
      <w:pPr>
        <w:pStyle w:val="Tekstprzypisudolnego"/>
        <w:spacing w:after="12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144C44">
        <w:rPr>
          <w:rFonts w:ascii="Times New Roman" w:eastAsia="CIDFont+F2" w:hAnsi="Times New Roman" w:cs="Times New Roman"/>
          <w:sz w:val="24"/>
          <w:szCs w:val="24"/>
        </w:rPr>
        <w:t xml:space="preserve">Uwzględniono w tym zakresie </w:t>
      </w:r>
      <w:r w:rsidR="00333DC5" w:rsidRPr="00144C44">
        <w:rPr>
          <w:rFonts w:ascii="Times New Roman" w:eastAsia="CIDFont+F2" w:hAnsi="Times New Roman" w:cs="Times New Roman"/>
          <w:sz w:val="24"/>
          <w:szCs w:val="24"/>
        </w:rPr>
        <w:t>stanowisk</w:t>
      </w:r>
      <w:r w:rsidRPr="00144C44">
        <w:rPr>
          <w:rFonts w:ascii="Times New Roman" w:eastAsia="CIDFont+F2" w:hAnsi="Times New Roman" w:cs="Times New Roman"/>
          <w:sz w:val="24"/>
          <w:szCs w:val="24"/>
        </w:rPr>
        <w:t>o</w:t>
      </w:r>
      <w:r w:rsidR="00333DC5" w:rsidRPr="00144C44">
        <w:rPr>
          <w:rFonts w:ascii="Times New Roman" w:eastAsia="CIDFont+F2" w:hAnsi="Times New Roman" w:cs="Times New Roman"/>
          <w:sz w:val="24"/>
          <w:szCs w:val="24"/>
        </w:rPr>
        <w:t xml:space="preserve"> przedstawione przez Urząd Ochrony Danych Osobowych, z którego wynika, że umieszczenie numeru PESEL na legitymacji szkolnej nie jest niezbędne z punktu widzenia realizacji zadań ministr</w:t>
      </w:r>
      <w:r w:rsidR="006959CE">
        <w:rPr>
          <w:rFonts w:ascii="Times New Roman" w:eastAsia="CIDFont+F2" w:hAnsi="Times New Roman" w:cs="Times New Roman"/>
          <w:sz w:val="24"/>
          <w:szCs w:val="24"/>
        </w:rPr>
        <w:t>a właściwego do spraw oświaty i </w:t>
      </w:r>
      <w:r w:rsidR="00333DC5" w:rsidRPr="00144C44">
        <w:rPr>
          <w:rFonts w:ascii="Times New Roman" w:eastAsia="CIDFont+F2" w:hAnsi="Times New Roman" w:cs="Times New Roman"/>
          <w:sz w:val="24"/>
          <w:szCs w:val="24"/>
        </w:rPr>
        <w:t>wychowania</w:t>
      </w:r>
      <w:r w:rsidR="00944526">
        <w:rPr>
          <w:rFonts w:ascii="Times New Roman" w:eastAsia="CIDFont+F2" w:hAnsi="Times New Roman" w:cs="Times New Roman"/>
          <w:sz w:val="24"/>
          <w:szCs w:val="24"/>
        </w:rPr>
        <w:t>.</w:t>
      </w:r>
    </w:p>
    <w:p w14:paraId="1EE72703" w14:textId="005BCD39" w:rsidR="00D5147F" w:rsidRPr="006959CE" w:rsidRDefault="00D20BBC" w:rsidP="006959CE">
      <w:pPr>
        <w:pStyle w:val="Tekstprzypisudolnego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eastAsia="CIDFont+F2" w:hAnsi="Times New Roman" w:cs="Times New Roman"/>
          <w:b/>
          <w:sz w:val="24"/>
          <w:szCs w:val="24"/>
        </w:rPr>
      </w:pPr>
      <w:r w:rsidRPr="006959CE">
        <w:rPr>
          <w:rFonts w:ascii="Times New Roman" w:eastAsia="CIDFont+F2" w:hAnsi="Times New Roman" w:cs="Times New Roman"/>
          <w:b/>
          <w:sz w:val="24"/>
          <w:szCs w:val="24"/>
        </w:rPr>
        <w:t>Uaktualni</w:t>
      </w:r>
      <w:r w:rsidR="00944526" w:rsidRPr="006959CE">
        <w:rPr>
          <w:rFonts w:ascii="Times New Roman" w:eastAsia="CIDFont+F2" w:hAnsi="Times New Roman" w:cs="Times New Roman"/>
          <w:b/>
          <w:sz w:val="24"/>
          <w:szCs w:val="24"/>
        </w:rPr>
        <w:t>enie</w:t>
      </w:r>
      <w:r w:rsidRPr="006959CE">
        <w:rPr>
          <w:rFonts w:ascii="Times New Roman" w:eastAsia="CIDFont+F2" w:hAnsi="Times New Roman" w:cs="Times New Roman"/>
          <w:b/>
          <w:sz w:val="24"/>
          <w:szCs w:val="24"/>
        </w:rPr>
        <w:t xml:space="preserve"> </w:t>
      </w:r>
      <w:r w:rsidR="00917215" w:rsidRPr="006959CE">
        <w:rPr>
          <w:rFonts w:ascii="Times New Roman" w:eastAsia="CIDFont+F2" w:hAnsi="Times New Roman" w:cs="Times New Roman"/>
          <w:b/>
          <w:sz w:val="24"/>
          <w:szCs w:val="24"/>
        </w:rPr>
        <w:t>opis</w:t>
      </w:r>
      <w:r w:rsidR="00944526" w:rsidRPr="006959CE">
        <w:rPr>
          <w:rFonts w:ascii="Times New Roman" w:eastAsia="CIDFont+F2" w:hAnsi="Times New Roman" w:cs="Times New Roman"/>
          <w:b/>
          <w:sz w:val="24"/>
          <w:szCs w:val="24"/>
        </w:rPr>
        <w:t>u</w:t>
      </w:r>
      <w:r w:rsidR="00917215" w:rsidRPr="006959CE">
        <w:rPr>
          <w:rFonts w:ascii="Times New Roman" w:eastAsia="CIDFont+F2" w:hAnsi="Times New Roman" w:cs="Times New Roman"/>
          <w:b/>
          <w:sz w:val="24"/>
          <w:szCs w:val="24"/>
        </w:rPr>
        <w:t xml:space="preserve"> zabezpieczeń przed fałszerstwem dla</w:t>
      </w:r>
      <w:r w:rsidR="006959CE">
        <w:rPr>
          <w:rFonts w:ascii="Times New Roman" w:eastAsia="CIDFont+F2" w:hAnsi="Times New Roman" w:cs="Times New Roman"/>
          <w:b/>
          <w:sz w:val="24"/>
          <w:szCs w:val="24"/>
        </w:rPr>
        <w:t xml:space="preserve"> wzorów dokumentów publicznych.</w:t>
      </w:r>
    </w:p>
    <w:p w14:paraId="182A66C6" w14:textId="3830405F" w:rsidR="00D5147F" w:rsidRPr="00144C44" w:rsidRDefault="00917215" w:rsidP="00525618">
      <w:pPr>
        <w:pStyle w:val="Tekstprzypisudolnego"/>
        <w:spacing w:after="12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144C44">
        <w:rPr>
          <w:rFonts w:ascii="Times New Roman" w:eastAsia="CIDFont+F2" w:hAnsi="Times New Roman" w:cs="Times New Roman"/>
          <w:sz w:val="24"/>
          <w:szCs w:val="24"/>
        </w:rPr>
        <w:t>Minister właściwy do spraw oświaty i wychowania, jako emitent dokumentów publicznych</w:t>
      </w:r>
      <w:r w:rsidR="00D20BBC" w:rsidRPr="00144C44">
        <w:rPr>
          <w:rFonts w:ascii="Times New Roman" w:eastAsia="CIDFont+F2" w:hAnsi="Times New Roman" w:cs="Times New Roman"/>
          <w:sz w:val="24"/>
          <w:szCs w:val="24"/>
        </w:rPr>
        <w:t>,</w:t>
      </w:r>
      <w:r w:rsidRPr="00144C44">
        <w:rPr>
          <w:rFonts w:ascii="Times New Roman" w:eastAsia="CIDFont+F2" w:hAnsi="Times New Roman" w:cs="Times New Roman"/>
          <w:sz w:val="24"/>
          <w:szCs w:val="24"/>
        </w:rPr>
        <w:t xml:space="preserve"> uzgodnił z Komisją d</w:t>
      </w:r>
      <w:r w:rsidR="00D20BBC" w:rsidRPr="00144C44">
        <w:rPr>
          <w:rFonts w:ascii="Times New Roman" w:eastAsia="CIDFont+F2" w:hAnsi="Times New Roman" w:cs="Times New Roman"/>
          <w:sz w:val="24"/>
          <w:szCs w:val="24"/>
        </w:rPr>
        <w:t>o spraw</w:t>
      </w:r>
      <w:r w:rsidRPr="00144C44">
        <w:rPr>
          <w:rFonts w:ascii="Times New Roman" w:eastAsia="CIDFont+F2" w:hAnsi="Times New Roman" w:cs="Times New Roman"/>
          <w:sz w:val="24"/>
          <w:szCs w:val="24"/>
        </w:rPr>
        <w:t xml:space="preserve"> dokumentów publicznych</w:t>
      </w:r>
      <w:r w:rsidR="00D20BBC" w:rsidRPr="00144C44">
        <w:rPr>
          <w:rFonts w:ascii="Times New Roman" w:eastAsia="CIDFont+F2" w:hAnsi="Times New Roman" w:cs="Times New Roman"/>
          <w:sz w:val="24"/>
          <w:szCs w:val="24"/>
        </w:rPr>
        <w:t xml:space="preserve">, o której mowa w art. 3 ust. 2 ustawy </w:t>
      </w:r>
      <w:r w:rsidR="006A3198" w:rsidRPr="00144C44">
        <w:rPr>
          <w:rFonts w:ascii="Times New Roman" w:eastAsia="CIDFont+F2" w:hAnsi="Times New Roman" w:cs="Times New Roman"/>
          <w:sz w:val="24"/>
          <w:szCs w:val="24"/>
        </w:rPr>
        <w:t xml:space="preserve">z dnia 22 listopada 2018 r. o dokumentach publicznych, </w:t>
      </w:r>
      <w:r w:rsidRPr="00144C44">
        <w:rPr>
          <w:rFonts w:ascii="Times New Roman" w:eastAsia="CIDFont+F2" w:hAnsi="Times New Roman" w:cs="Times New Roman"/>
          <w:sz w:val="24"/>
          <w:szCs w:val="24"/>
        </w:rPr>
        <w:t>rekomendacje dla opracowania wzorów dokumentów publicznych</w:t>
      </w:r>
      <w:r w:rsidR="00D62BDE">
        <w:rPr>
          <w:rFonts w:ascii="Times New Roman" w:eastAsia="CIDFont+F2" w:hAnsi="Times New Roman" w:cs="Times New Roman"/>
          <w:sz w:val="24"/>
          <w:szCs w:val="24"/>
        </w:rPr>
        <w:t xml:space="preserve"> kategorii trzeciej: świadectw ukończenia szkoły podstawowej, liceum ogólnokształcącego, technikum, branżowej szkoły I stopnia, branżowej szkoły II stopnia, szkoły specjalnej przysposabiającej do pracy, szkoły policealnej oraz wzor</w:t>
      </w:r>
      <w:r w:rsidR="00DA7A00">
        <w:rPr>
          <w:rFonts w:ascii="Times New Roman" w:eastAsia="CIDFont+F2" w:hAnsi="Times New Roman" w:cs="Times New Roman"/>
          <w:sz w:val="24"/>
          <w:szCs w:val="24"/>
        </w:rPr>
        <w:t>ów</w:t>
      </w:r>
      <w:r w:rsidR="00D62BDE">
        <w:rPr>
          <w:rFonts w:ascii="Times New Roman" w:eastAsia="CIDFont+F2" w:hAnsi="Times New Roman" w:cs="Times New Roman"/>
          <w:sz w:val="24"/>
          <w:szCs w:val="24"/>
        </w:rPr>
        <w:t xml:space="preserve"> poddruków przeznaczonych na potrzeby wydania duplikatów tych świadectw w dwóch formatach: dwustronicowym i czterostronicowym</w:t>
      </w:r>
      <w:r w:rsidR="009C41BE">
        <w:rPr>
          <w:rFonts w:ascii="Times New Roman" w:eastAsia="CIDFont+F2" w:hAnsi="Times New Roman" w:cs="Times New Roman"/>
          <w:sz w:val="24"/>
          <w:szCs w:val="24"/>
        </w:rPr>
        <w:t>. Uzgodniono również rekomendacje opracowania wzorów dokumentów publicznych</w:t>
      </w:r>
      <w:r w:rsidR="00D62BDE">
        <w:rPr>
          <w:rFonts w:ascii="Times New Roman" w:eastAsia="CIDFont+F2" w:hAnsi="Times New Roman" w:cs="Times New Roman"/>
          <w:sz w:val="24"/>
          <w:szCs w:val="24"/>
        </w:rPr>
        <w:t xml:space="preserve"> kategorii drugiej: poddruku na potrzeby wydania duplikatu świadectwa dojrzałości i aneksu do świadectwa dojrzałości</w:t>
      </w:r>
      <w:r w:rsidRPr="00144C44">
        <w:rPr>
          <w:rFonts w:ascii="Times New Roman" w:eastAsia="CIDFont+F2" w:hAnsi="Times New Roman" w:cs="Times New Roman"/>
          <w:sz w:val="24"/>
          <w:szCs w:val="24"/>
        </w:rPr>
        <w:t>. Po zakończeniu tej procedury konieczne jest wprowadzenie zmian wynikających z rekomendacji, polegających na określeniu w</w:t>
      </w:r>
      <w:r w:rsidR="006A3198" w:rsidRPr="00144C44">
        <w:rPr>
          <w:rFonts w:ascii="Times New Roman" w:eastAsia="CIDFont+F2" w:hAnsi="Times New Roman" w:cs="Times New Roman"/>
          <w:sz w:val="24"/>
          <w:szCs w:val="24"/>
        </w:rPr>
        <w:t xml:space="preserve"> projektowa</w:t>
      </w:r>
      <w:r w:rsidR="00B6634D" w:rsidRPr="00144C44">
        <w:rPr>
          <w:rFonts w:ascii="Times New Roman" w:eastAsia="CIDFont+F2" w:hAnsi="Times New Roman" w:cs="Times New Roman"/>
          <w:sz w:val="24"/>
          <w:szCs w:val="24"/>
        </w:rPr>
        <w:t>n</w:t>
      </w:r>
      <w:r w:rsidR="006A3198" w:rsidRPr="00144C44">
        <w:rPr>
          <w:rFonts w:ascii="Times New Roman" w:eastAsia="CIDFont+F2" w:hAnsi="Times New Roman" w:cs="Times New Roman"/>
          <w:sz w:val="24"/>
          <w:szCs w:val="24"/>
        </w:rPr>
        <w:t>ym</w:t>
      </w:r>
      <w:r w:rsidRPr="00144C44">
        <w:rPr>
          <w:rFonts w:ascii="Times New Roman" w:eastAsia="CIDFont+F2" w:hAnsi="Times New Roman" w:cs="Times New Roman"/>
          <w:sz w:val="24"/>
          <w:szCs w:val="24"/>
        </w:rPr>
        <w:t xml:space="preserve"> rozporządzeniu wzorów świadectw, dyplomów i innych druków oraz opisu zabezpieczeń</w:t>
      </w:r>
      <w:r w:rsidR="00B6634D" w:rsidRPr="00144C44">
        <w:rPr>
          <w:rFonts w:ascii="Times New Roman" w:eastAsia="CIDFont+F2" w:hAnsi="Times New Roman" w:cs="Times New Roman"/>
          <w:sz w:val="24"/>
          <w:szCs w:val="24"/>
        </w:rPr>
        <w:t xml:space="preserve"> dokumentów publicznych</w:t>
      </w:r>
      <w:r w:rsidRPr="00144C44">
        <w:rPr>
          <w:rFonts w:ascii="Times New Roman" w:eastAsia="CIDFont+F2" w:hAnsi="Times New Roman" w:cs="Times New Roman"/>
          <w:sz w:val="24"/>
          <w:szCs w:val="24"/>
        </w:rPr>
        <w:t>, które zostały</w:t>
      </w:r>
      <w:r w:rsidR="00AA18FE" w:rsidRPr="00144C44">
        <w:rPr>
          <w:rFonts w:ascii="Times New Roman" w:eastAsia="CIDFont+F2" w:hAnsi="Times New Roman" w:cs="Times New Roman"/>
          <w:sz w:val="24"/>
          <w:szCs w:val="24"/>
        </w:rPr>
        <w:t xml:space="preserve"> przyjęte przez </w:t>
      </w:r>
      <w:r w:rsidR="006A3198" w:rsidRPr="00144C44">
        <w:rPr>
          <w:rFonts w:ascii="Times New Roman" w:eastAsia="CIDFont+F2" w:hAnsi="Times New Roman" w:cs="Times New Roman"/>
          <w:sz w:val="24"/>
          <w:szCs w:val="24"/>
        </w:rPr>
        <w:t xml:space="preserve">ww. </w:t>
      </w:r>
      <w:r w:rsidR="00AA18FE" w:rsidRPr="00144C44">
        <w:rPr>
          <w:rFonts w:ascii="Times New Roman" w:eastAsia="CIDFont+F2" w:hAnsi="Times New Roman" w:cs="Times New Roman"/>
          <w:sz w:val="24"/>
          <w:szCs w:val="24"/>
        </w:rPr>
        <w:t>Komisję</w:t>
      </w:r>
      <w:r w:rsidR="00D62BDE">
        <w:rPr>
          <w:rFonts w:ascii="Times New Roman" w:eastAsia="CIDFont+F2" w:hAnsi="Times New Roman" w:cs="Times New Roman"/>
          <w:sz w:val="24"/>
          <w:szCs w:val="24"/>
        </w:rPr>
        <w:t xml:space="preserve"> dla dokumentów publicznych zarówno kategorii drugiej i trzeciej: w </w:t>
      </w:r>
      <w:r w:rsidR="00AB3B40">
        <w:rPr>
          <w:rFonts w:ascii="Times New Roman" w:eastAsia="CIDFont+F2" w:hAnsi="Times New Roman" w:cs="Times New Roman"/>
          <w:sz w:val="24"/>
          <w:szCs w:val="24"/>
        </w:rPr>
        <w:t>papierze i druku – zarówno na stronie zawierającej dane personalne, jak i na pozostałych stronach</w:t>
      </w:r>
      <w:r w:rsidR="006A3198" w:rsidRPr="00144C44">
        <w:rPr>
          <w:rFonts w:ascii="Times New Roman" w:eastAsia="CIDFont+F2" w:hAnsi="Times New Roman" w:cs="Times New Roman"/>
          <w:sz w:val="24"/>
          <w:szCs w:val="24"/>
        </w:rPr>
        <w:t>.</w:t>
      </w:r>
      <w:r w:rsidR="00FB554A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944526">
        <w:rPr>
          <w:rFonts w:ascii="Times New Roman" w:eastAsia="CIDFont+F2" w:hAnsi="Times New Roman" w:cs="Times New Roman"/>
          <w:sz w:val="24"/>
          <w:szCs w:val="24"/>
        </w:rPr>
        <w:t>Z</w:t>
      </w:r>
      <w:r w:rsidR="00AB3B40">
        <w:rPr>
          <w:rFonts w:ascii="Times New Roman" w:eastAsia="CIDFont+F2" w:hAnsi="Times New Roman" w:cs="Times New Roman"/>
          <w:sz w:val="24"/>
          <w:szCs w:val="24"/>
        </w:rPr>
        <w:t xml:space="preserve">ostały także </w:t>
      </w:r>
      <w:r w:rsidR="00944526">
        <w:rPr>
          <w:rFonts w:ascii="Times New Roman" w:eastAsia="CIDFont+F2" w:hAnsi="Times New Roman" w:cs="Times New Roman"/>
          <w:sz w:val="24"/>
          <w:szCs w:val="24"/>
        </w:rPr>
        <w:t xml:space="preserve">określone </w:t>
      </w:r>
      <w:r w:rsidR="00AB3B40">
        <w:rPr>
          <w:rFonts w:ascii="Times New Roman" w:eastAsia="CIDFont+F2" w:hAnsi="Times New Roman" w:cs="Times New Roman"/>
          <w:sz w:val="24"/>
          <w:szCs w:val="24"/>
        </w:rPr>
        <w:t>zasady personalizacji dokumentu z wykorzystaniem drukarki atramentowej lub innej równoważnej oraz sposób oznaczenia indywidualnego blankietu dokumentu publicznego.</w:t>
      </w:r>
    </w:p>
    <w:p w14:paraId="4F8BE993" w14:textId="6CBF8481" w:rsidR="00EC6CBE" w:rsidRPr="00525618" w:rsidRDefault="00ED755C" w:rsidP="00525618">
      <w:pPr>
        <w:pStyle w:val="Tekstprzypisudolnego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eastAsia="CIDFont+F2" w:hAnsi="Times New Roman" w:cs="Times New Roman"/>
          <w:b/>
          <w:sz w:val="24"/>
          <w:szCs w:val="24"/>
        </w:rPr>
      </w:pPr>
      <w:r w:rsidRPr="00525618">
        <w:rPr>
          <w:rFonts w:ascii="Times New Roman" w:eastAsia="CIDFont+F2" w:hAnsi="Times New Roman" w:cs="Times New Roman"/>
          <w:b/>
          <w:sz w:val="24"/>
          <w:szCs w:val="24"/>
        </w:rPr>
        <w:t>U</w:t>
      </w:r>
      <w:r w:rsidR="0013114C" w:rsidRPr="00525618">
        <w:rPr>
          <w:rFonts w:ascii="Times New Roman" w:eastAsia="CIDFont+F2" w:hAnsi="Times New Roman" w:cs="Times New Roman"/>
          <w:b/>
          <w:sz w:val="24"/>
          <w:szCs w:val="24"/>
        </w:rPr>
        <w:t>zupełni</w:t>
      </w:r>
      <w:r w:rsidR="008038F8" w:rsidRPr="00525618">
        <w:rPr>
          <w:rFonts w:ascii="Times New Roman" w:eastAsia="CIDFont+F2" w:hAnsi="Times New Roman" w:cs="Times New Roman"/>
          <w:b/>
          <w:sz w:val="24"/>
          <w:szCs w:val="24"/>
        </w:rPr>
        <w:t>eni</w:t>
      </w:r>
      <w:r w:rsidRPr="00525618">
        <w:rPr>
          <w:rFonts w:ascii="Times New Roman" w:eastAsia="CIDFont+F2" w:hAnsi="Times New Roman" w:cs="Times New Roman"/>
          <w:b/>
          <w:sz w:val="24"/>
          <w:szCs w:val="24"/>
        </w:rPr>
        <w:t>e</w:t>
      </w:r>
      <w:r w:rsidR="008038F8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i doprecyzowani</w:t>
      </w:r>
      <w:r w:rsidRPr="00525618">
        <w:rPr>
          <w:rFonts w:ascii="Times New Roman" w:eastAsia="CIDFont+F2" w:hAnsi="Times New Roman" w:cs="Times New Roman"/>
          <w:b/>
          <w:sz w:val="24"/>
          <w:szCs w:val="24"/>
        </w:rPr>
        <w:t>e</w:t>
      </w:r>
      <w:r w:rsidR="0013114C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przepis</w:t>
      </w:r>
      <w:r w:rsidR="001C0D9A" w:rsidRPr="00525618">
        <w:rPr>
          <w:rFonts w:ascii="Times New Roman" w:eastAsia="CIDFont+F2" w:hAnsi="Times New Roman" w:cs="Times New Roman"/>
          <w:b/>
          <w:sz w:val="24"/>
          <w:szCs w:val="24"/>
        </w:rPr>
        <w:t>ów</w:t>
      </w:r>
      <w:r w:rsidR="0013114C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dotycząc</w:t>
      </w:r>
      <w:r w:rsidR="001C0D9A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ych </w:t>
      </w:r>
      <w:r w:rsidR="0013114C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prowadzenia ewidencji </w:t>
      </w:r>
      <w:r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blankietów i druków dokumentów publicznych oraz </w:t>
      </w:r>
      <w:r w:rsidR="00EA5A00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ewidencji </w:t>
      </w:r>
      <w:r w:rsidR="0013114C" w:rsidRPr="00525618">
        <w:rPr>
          <w:rFonts w:ascii="Times New Roman" w:eastAsia="CIDFont+F2" w:hAnsi="Times New Roman" w:cs="Times New Roman"/>
          <w:b/>
          <w:sz w:val="24"/>
          <w:szCs w:val="24"/>
        </w:rPr>
        <w:t>wydanych dokumentów</w:t>
      </w:r>
      <w:r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publicznych</w:t>
      </w:r>
      <w:r w:rsidR="007C0472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– zmiana przewidziana w § </w:t>
      </w:r>
      <w:r w:rsidRPr="00525618">
        <w:rPr>
          <w:rFonts w:ascii="Times New Roman" w:eastAsia="CIDFont+F2" w:hAnsi="Times New Roman" w:cs="Times New Roman"/>
          <w:b/>
          <w:sz w:val="24"/>
          <w:szCs w:val="24"/>
        </w:rPr>
        <w:t>8</w:t>
      </w:r>
      <w:r w:rsidR="00510EF6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i § 9</w:t>
      </w:r>
      <w:r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</w:t>
      </w:r>
      <w:r w:rsidR="007C0472" w:rsidRPr="00525618">
        <w:rPr>
          <w:rFonts w:ascii="Times New Roman" w:eastAsia="CIDFont+F2" w:hAnsi="Times New Roman" w:cs="Times New Roman"/>
          <w:b/>
          <w:sz w:val="24"/>
          <w:szCs w:val="24"/>
        </w:rPr>
        <w:t>projektu</w:t>
      </w:r>
      <w:r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rozporządzenia.</w:t>
      </w:r>
      <w:r w:rsidR="00666E9D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</w:t>
      </w:r>
    </w:p>
    <w:p w14:paraId="65E75306" w14:textId="3E0F09BE" w:rsidR="0013114C" w:rsidRPr="00144C44" w:rsidRDefault="00666E9D" w:rsidP="00525618">
      <w:pPr>
        <w:pStyle w:val="Tekstprzypisudolnego"/>
        <w:spacing w:after="12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>Biorąc po uwagę konieczność zapewniania bezpieczeństwa na etapie zarówno przechowania, jak i personalizowania</w:t>
      </w:r>
      <w:r w:rsidR="00510EF6">
        <w:rPr>
          <w:rFonts w:ascii="Times New Roman" w:eastAsia="CIDFont+F2" w:hAnsi="Times New Roman" w:cs="Times New Roman"/>
          <w:sz w:val="24"/>
          <w:szCs w:val="24"/>
        </w:rPr>
        <w:t>, a także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wydawania dokumentów publicznych, do czego obligują przepisy </w:t>
      </w:r>
      <w:r w:rsidR="00510EF6">
        <w:rPr>
          <w:rFonts w:ascii="Times New Roman" w:eastAsia="CIDFont+F2" w:hAnsi="Times New Roman" w:cs="Times New Roman"/>
          <w:sz w:val="24"/>
          <w:szCs w:val="24"/>
        </w:rPr>
        <w:t>u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stawy </w:t>
      </w:r>
      <w:r w:rsidR="00510EF6">
        <w:rPr>
          <w:rFonts w:ascii="Times New Roman" w:eastAsia="CIDFont+F2" w:hAnsi="Times New Roman" w:cs="Times New Roman"/>
          <w:sz w:val="24"/>
          <w:szCs w:val="24"/>
        </w:rPr>
        <w:t xml:space="preserve">z dnia 22 listopada 2018 r. 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o dokumentach publicznych, w projekcie </w:t>
      </w:r>
      <w:r>
        <w:rPr>
          <w:rFonts w:ascii="Times New Roman" w:eastAsia="CIDFont+F2" w:hAnsi="Times New Roman" w:cs="Times New Roman"/>
          <w:sz w:val="24"/>
          <w:szCs w:val="24"/>
        </w:rPr>
        <w:lastRenderedPageBreak/>
        <w:t>rozporządzenia wskazano, jakie podmioty są zobowiązane do prowadzenia ewidencji b</w:t>
      </w:r>
      <w:r w:rsidR="00EA5A00">
        <w:rPr>
          <w:rFonts w:ascii="Times New Roman" w:eastAsia="CIDFont+F2" w:hAnsi="Times New Roman" w:cs="Times New Roman"/>
          <w:sz w:val="24"/>
          <w:szCs w:val="24"/>
        </w:rPr>
        <w:t>l</w:t>
      </w:r>
      <w:r>
        <w:rPr>
          <w:rFonts w:ascii="Times New Roman" w:eastAsia="CIDFont+F2" w:hAnsi="Times New Roman" w:cs="Times New Roman"/>
          <w:sz w:val="24"/>
          <w:szCs w:val="24"/>
        </w:rPr>
        <w:t>ankietów</w:t>
      </w:r>
      <w:r w:rsidR="00EA5A00">
        <w:rPr>
          <w:rFonts w:ascii="Times New Roman" w:eastAsia="CIDFont+F2" w:hAnsi="Times New Roman" w:cs="Times New Roman"/>
          <w:sz w:val="24"/>
          <w:szCs w:val="24"/>
        </w:rPr>
        <w:t xml:space="preserve"> i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druków</w:t>
      </w:r>
      <w:r w:rsidR="00EA5A00" w:rsidRPr="00EA5A00">
        <w:t xml:space="preserve"> </w:t>
      </w:r>
      <w:r w:rsidR="00EA5A00" w:rsidRPr="00EA5A00">
        <w:rPr>
          <w:rFonts w:ascii="Times New Roman" w:eastAsia="CIDFont+F2" w:hAnsi="Times New Roman" w:cs="Times New Roman"/>
          <w:sz w:val="24"/>
          <w:szCs w:val="24"/>
        </w:rPr>
        <w:t>dokumentów publicznych</w:t>
      </w:r>
      <w:r w:rsidR="0096408C">
        <w:rPr>
          <w:rFonts w:ascii="Times New Roman" w:eastAsia="CIDFont+F2" w:hAnsi="Times New Roman" w:cs="Times New Roman"/>
          <w:sz w:val="24"/>
          <w:szCs w:val="24"/>
        </w:rPr>
        <w:t xml:space="preserve"> oraz</w:t>
      </w:r>
      <w:r w:rsidR="00EA5A00">
        <w:rPr>
          <w:rFonts w:ascii="Times New Roman" w:eastAsia="CIDFont+F2" w:hAnsi="Times New Roman" w:cs="Times New Roman"/>
          <w:sz w:val="24"/>
          <w:szCs w:val="24"/>
        </w:rPr>
        <w:t xml:space="preserve"> ewidencji wydanych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dokumentów publicznych</w:t>
      </w:r>
      <w:r w:rsidR="0096408C">
        <w:rPr>
          <w:rFonts w:ascii="Times New Roman" w:eastAsia="CIDFont+F2" w:hAnsi="Times New Roman" w:cs="Times New Roman"/>
          <w:sz w:val="24"/>
          <w:szCs w:val="24"/>
        </w:rPr>
        <w:t xml:space="preserve">. W projekcie rozporządzenia określono również zakres danych wpisywanych do wszystkich ww. </w:t>
      </w:r>
      <w:r>
        <w:rPr>
          <w:rFonts w:ascii="Times New Roman" w:eastAsia="CIDFont+F2" w:hAnsi="Times New Roman" w:cs="Times New Roman"/>
          <w:sz w:val="24"/>
          <w:szCs w:val="24"/>
        </w:rPr>
        <w:t>ewidencj</w:t>
      </w:r>
      <w:r w:rsidR="0096408C">
        <w:rPr>
          <w:rFonts w:ascii="Times New Roman" w:eastAsia="CIDFont+F2" w:hAnsi="Times New Roman" w:cs="Times New Roman"/>
          <w:sz w:val="24"/>
          <w:szCs w:val="24"/>
        </w:rPr>
        <w:t>i</w:t>
      </w:r>
      <w:r w:rsidR="00E220B7">
        <w:rPr>
          <w:rFonts w:ascii="Times New Roman" w:eastAsia="CIDFont+F2" w:hAnsi="Times New Roman" w:cs="Times New Roman"/>
          <w:sz w:val="24"/>
          <w:szCs w:val="24"/>
        </w:rPr>
        <w:t>.</w:t>
      </w:r>
    </w:p>
    <w:p w14:paraId="0A469E8A" w14:textId="267110FB" w:rsidR="006E787C" w:rsidRPr="00525618" w:rsidRDefault="006E787C" w:rsidP="00525618">
      <w:pPr>
        <w:pStyle w:val="Tekstprzypisudolnego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eastAsia="CIDFont+F2" w:hAnsi="Times New Roman" w:cs="Times New Roman"/>
          <w:b/>
          <w:sz w:val="24"/>
          <w:szCs w:val="24"/>
        </w:rPr>
      </w:pPr>
      <w:r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Zmiana </w:t>
      </w:r>
      <w:proofErr w:type="spellStart"/>
      <w:r w:rsidRPr="00525618">
        <w:rPr>
          <w:rFonts w:ascii="Times New Roman" w:eastAsia="CIDFont+F2" w:hAnsi="Times New Roman" w:cs="Times New Roman"/>
          <w:b/>
          <w:sz w:val="24"/>
          <w:szCs w:val="24"/>
        </w:rPr>
        <w:t>loga</w:t>
      </w:r>
      <w:proofErr w:type="spellEnd"/>
      <w:r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inicjatywy </w:t>
      </w:r>
      <w:proofErr w:type="spellStart"/>
      <w:r w:rsidRPr="00525618">
        <w:rPr>
          <w:rFonts w:ascii="Times New Roman" w:eastAsia="CIDFont+F2" w:hAnsi="Times New Roman" w:cs="Times New Roman"/>
          <w:b/>
          <w:sz w:val="24"/>
          <w:szCs w:val="24"/>
        </w:rPr>
        <w:t>Europass</w:t>
      </w:r>
      <w:proofErr w:type="spellEnd"/>
      <w:r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we wzorze suplementu do dyplomu zawodowego i we wzorze suplementu do dyplomu potwierdzającego kwalifikacje zawodowe (wzory nr</w:t>
      </w:r>
      <w:r w:rsidR="00525618">
        <w:rPr>
          <w:rFonts w:ascii="Times New Roman" w:eastAsia="CIDFont+F2" w:hAnsi="Times New Roman" w:cs="Times New Roman"/>
          <w:b/>
          <w:sz w:val="24"/>
          <w:szCs w:val="24"/>
        </w:rPr>
        <w:t> </w:t>
      </w:r>
      <w:r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75 i nr 76 określone w załączniku nr 3 do projektu rozporządzenia). </w:t>
      </w:r>
    </w:p>
    <w:p w14:paraId="75338104" w14:textId="6F69EE38" w:rsidR="00D5147F" w:rsidRPr="00525618" w:rsidRDefault="006E787C" w:rsidP="006E7F7A">
      <w:pPr>
        <w:spacing w:after="120" w:line="360" w:lineRule="auto"/>
        <w:jc w:val="both"/>
        <w:rPr>
          <w:rFonts w:eastAsia="Calibri"/>
          <w:color w:val="000000" w:themeColor="text1"/>
          <w:lang w:eastAsia="en-US"/>
        </w:rPr>
      </w:pPr>
      <w:r w:rsidRPr="00A050C3">
        <w:rPr>
          <w:rFonts w:eastAsia="Calibri"/>
          <w:color w:val="000000" w:themeColor="text1"/>
          <w:lang w:eastAsia="en-US"/>
        </w:rPr>
        <w:t>Zgodnie z Decyzją Parlamentu Europejskiego i Rady UE 2018/646 z dnia 18 kwietnia 2018 r</w:t>
      </w:r>
      <w:r w:rsidR="00A050C3">
        <w:rPr>
          <w:rFonts w:eastAsia="Calibri"/>
          <w:color w:val="000000" w:themeColor="text1"/>
          <w:lang w:eastAsia="en-US"/>
        </w:rPr>
        <w:t>.</w:t>
      </w:r>
      <w:r w:rsidRPr="00A050C3">
        <w:rPr>
          <w:rFonts w:eastAsia="Calibri"/>
          <w:b/>
          <w:bCs/>
          <w:color w:val="000000" w:themeColor="text1"/>
          <w:shd w:val="clear" w:color="auto" w:fill="FFFFFF"/>
          <w:lang w:eastAsia="en-US"/>
        </w:rPr>
        <w:t xml:space="preserve"> </w:t>
      </w:r>
      <w:r w:rsidRPr="00A050C3">
        <w:rPr>
          <w:rFonts w:eastAsia="Calibri"/>
          <w:color w:val="000000" w:themeColor="text1"/>
          <w:lang w:eastAsia="en-US"/>
        </w:rPr>
        <w:t>w sprawie wspólnych ram mających na celu świadczenie lepszej jakości usług w zakresie umiejętności i kwalifikacji (</w:t>
      </w:r>
      <w:proofErr w:type="spellStart"/>
      <w:r w:rsidRPr="00A050C3">
        <w:rPr>
          <w:rFonts w:eastAsia="Calibri"/>
          <w:color w:val="000000" w:themeColor="text1"/>
          <w:lang w:eastAsia="en-US"/>
        </w:rPr>
        <w:t>Europass</w:t>
      </w:r>
      <w:proofErr w:type="spellEnd"/>
      <w:r w:rsidRPr="00A050C3">
        <w:rPr>
          <w:rFonts w:eastAsia="Calibri"/>
          <w:color w:val="000000" w:themeColor="text1"/>
          <w:lang w:eastAsia="en-US"/>
        </w:rPr>
        <w:t>),</w:t>
      </w:r>
      <w:r w:rsidR="00E42917" w:rsidRPr="00E42917">
        <w:t xml:space="preserve"> </w:t>
      </w:r>
      <w:r w:rsidR="00E42917" w:rsidRPr="00E42917">
        <w:rPr>
          <w:rFonts w:eastAsia="Calibri"/>
          <w:color w:val="000000" w:themeColor="text1"/>
          <w:lang w:eastAsia="en-US"/>
        </w:rPr>
        <w:t>uchylająca decyzję nr 2241/2004/WE</w:t>
      </w:r>
      <w:r w:rsidR="00E42917">
        <w:rPr>
          <w:rFonts w:eastAsia="Calibri"/>
          <w:color w:val="000000" w:themeColor="text1"/>
          <w:lang w:eastAsia="en-US"/>
        </w:rPr>
        <w:t xml:space="preserve"> (Dz. Urz. UE L 112</w:t>
      </w:r>
      <w:r w:rsidR="00025B07">
        <w:rPr>
          <w:rFonts w:eastAsia="Calibri"/>
          <w:color w:val="000000" w:themeColor="text1"/>
          <w:lang w:eastAsia="en-US"/>
        </w:rPr>
        <w:t xml:space="preserve"> z </w:t>
      </w:r>
      <w:r w:rsidR="005B6889">
        <w:rPr>
          <w:rFonts w:eastAsia="Calibri"/>
          <w:color w:val="000000" w:themeColor="text1"/>
          <w:lang w:eastAsia="en-US"/>
        </w:rPr>
        <w:t>0</w:t>
      </w:r>
      <w:r w:rsidR="00025B07">
        <w:rPr>
          <w:rFonts w:eastAsia="Calibri"/>
          <w:color w:val="000000" w:themeColor="text1"/>
          <w:lang w:eastAsia="en-US"/>
        </w:rPr>
        <w:t>2.</w:t>
      </w:r>
      <w:r w:rsidR="005B6889">
        <w:rPr>
          <w:rFonts w:eastAsia="Calibri"/>
          <w:color w:val="000000" w:themeColor="text1"/>
          <w:lang w:eastAsia="en-US"/>
        </w:rPr>
        <w:t>0</w:t>
      </w:r>
      <w:r w:rsidR="00025B07">
        <w:rPr>
          <w:rFonts w:eastAsia="Calibri"/>
          <w:color w:val="000000" w:themeColor="text1"/>
          <w:lang w:eastAsia="en-US"/>
        </w:rPr>
        <w:t>5.20</w:t>
      </w:r>
      <w:r w:rsidR="005B6889">
        <w:rPr>
          <w:rFonts w:eastAsia="Calibri"/>
          <w:color w:val="000000" w:themeColor="text1"/>
          <w:lang w:eastAsia="en-US"/>
        </w:rPr>
        <w:t>1</w:t>
      </w:r>
      <w:r w:rsidR="00025B07">
        <w:rPr>
          <w:rFonts w:eastAsia="Calibri"/>
          <w:color w:val="000000" w:themeColor="text1"/>
          <w:lang w:eastAsia="en-US"/>
        </w:rPr>
        <w:t>8</w:t>
      </w:r>
      <w:r w:rsidR="005B6889">
        <w:rPr>
          <w:rFonts w:eastAsia="Calibri"/>
          <w:color w:val="000000" w:themeColor="text1"/>
          <w:lang w:eastAsia="en-US"/>
        </w:rPr>
        <w:t>,</w:t>
      </w:r>
      <w:r w:rsidR="00025B07">
        <w:rPr>
          <w:rFonts w:eastAsia="Calibri"/>
          <w:color w:val="000000" w:themeColor="text1"/>
          <w:lang w:eastAsia="en-US"/>
        </w:rPr>
        <w:t xml:space="preserve"> str. 4</w:t>
      </w:r>
      <w:r w:rsidR="005B6889">
        <w:rPr>
          <w:rFonts w:eastAsia="Calibri"/>
          <w:color w:val="000000" w:themeColor="text1"/>
          <w:lang w:eastAsia="en-US"/>
        </w:rPr>
        <w:t>2</w:t>
      </w:r>
      <w:r w:rsidR="00025B07">
        <w:rPr>
          <w:rFonts w:eastAsia="Calibri"/>
          <w:color w:val="000000" w:themeColor="text1"/>
          <w:lang w:eastAsia="en-US"/>
        </w:rPr>
        <w:t>)</w:t>
      </w:r>
      <w:r w:rsidRPr="00A050C3">
        <w:rPr>
          <w:rFonts w:eastAsia="Calibri"/>
          <w:color w:val="000000" w:themeColor="text1"/>
          <w:lang w:eastAsia="en-US"/>
        </w:rPr>
        <w:t> </w:t>
      </w:r>
      <w:r w:rsidR="003C6A1F">
        <w:rPr>
          <w:rFonts w:eastAsia="Calibri"/>
          <w:color w:val="000000" w:themeColor="text1"/>
          <w:lang w:eastAsia="en-US"/>
        </w:rPr>
        <w:t xml:space="preserve">w dniu </w:t>
      </w:r>
      <w:r w:rsidRPr="00A050C3">
        <w:rPr>
          <w:rFonts w:eastAsia="Calibri"/>
          <w:color w:val="000000" w:themeColor="text1"/>
          <w:lang w:eastAsia="en-US"/>
        </w:rPr>
        <w:t>1 lipca 2020 r</w:t>
      </w:r>
      <w:r w:rsidR="003C6A1F">
        <w:rPr>
          <w:rFonts w:eastAsia="Calibri"/>
          <w:color w:val="000000" w:themeColor="text1"/>
          <w:lang w:eastAsia="en-US"/>
        </w:rPr>
        <w:t>.</w:t>
      </w:r>
      <w:r w:rsidRPr="00A050C3">
        <w:rPr>
          <w:rFonts w:eastAsia="Calibri"/>
          <w:color w:val="000000" w:themeColor="text1"/>
          <w:lang w:eastAsia="en-US"/>
        </w:rPr>
        <w:t xml:space="preserve"> została uruchomiona nowa odsłona usługi </w:t>
      </w:r>
      <w:proofErr w:type="spellStart"/>
      <w:r w:rsidRPr="00A050C3">
        <w:rPr>
          <w:rFonts w:eastAsia="Calibri"/>
          <w:color w:val="000000" w:themeColor="text1"/>
          <w:lang w:eastAsia="en-US"/>
        </w:rPr>
        <w:t>Europass</w:t>
      </w:r>
      <w:proofErr w:type="spellEnd"/>
      <w:r w:rsidRPr="00A050C3">
        <w:rPr>
          <w:rFonts w:eastAsia="Calibri"/>
          <w:color w:val="000000" w:themeColor="text1"/>
          <w:lang w:eastAsia="en-US"/>
        </w:rPr>
        <w:t xml:space="preserve">, w tym m.in. nastąpiła zmiana logo </w:t>
      </w:r>
      <w:proofErr w:type="spellStart"/>
      <w:r w:rsidRPr="00A050C3">
        <w:rPr>
          <w:rFonts w:eastAsia="Calibri"/>
          <w:color w:val="000000" w:themeColor="text1"/>
          <w:lang w:eastAsia="en-US"/>
        </w:rPr>
        <w:t>Europass</w:t>
      </w:r>
      <w:proofErr w:type="spellEnd"/>
      <w:r w:rsidRPr="00A050C3">
        <w:rPr>
          <w:rFonts w:eastAsia="Calibri"/>
          <w:color w:val="000000" w:themeColor="text1"/>
          <w:lang w:eastAsia="en-US"/>
        </w:rPr>
        <w:t>. W związku z tym konieczne stało się opracowanie nowego wzoru suplementu do dyplomu zawodowego i</w:t>
      </w:r>
      <w:r w:rsidR="003069E5">
        <w:rPr>
          <w:rFonts w:eastAsia="Calibri"/>
          <w:color w:val="000000" w:themeColor="text1"/>
          <w:lang w:eastAsia="en-US"/>
        </w:rPr>
        <w:t xml:space="preserve"> </w:t>
      </w:r>
      <w:r w:rsidRPr="00A050C3">
        <w:rPr>
          <w:rFonts w:eastAsia="Calibri"/>
          <w:color w:val="000000" w:themeColor="text1"/>
          <w:lang w:eastAsia="en-US"/>
        </w:rPr>
        <w:t xml:space="preserve">wzoru suplementu do dyplomu potwierdzającego kwalifikacje zawodowe, który uwzględnia zmianę logo </w:t>
      </w:r>
      <w:proofErr w:type="spellStart"/>
      <w:r w:rsidRPr="00A050C3">
        <w:rPr>
          <w:rFonts w:eastAsia="Calibri"/>
          <w:color w:val="000000" w:themeColor="text1"/>
          <w:lang w:eastAsia="en-US"/>
        </w:rPr>
        <w:t>Europass</w:t>
      </w:r>
      <w:proofErr w:type="spellEnd"/>
      <w:r w:rsidRPr="00A050C3">
        <w:rPr>
          <w:rFonts w:eastAsia="Calibri"/>
          <w:color w:val="000000" w:themeColor="text1"/>
          <w:lang w:eastAsia="en-US"/>
        </w:rPr>
        <w:t xml:space="preserve">. </w:t>
      </w:r>
    </w:p>
    <w:p w14:paraId="7F4F7AEE" w14:textId="77777777" w:rsidR="00525618" w:rsidRPr="00525618" w:rsidRDefault="00DA74EC" w:rsidP="00525618">
      <w:pPr>
        <w:pStyle w:val="Tekstprzypisudolnego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eastAsia="CIDFont+F2" w:hAnsi="Times New Roman" w:cs="Times New Roman"/>
          <w:b/>
          <w:sz w:val="24"/>
          <w:szCs w:val="24"/>
        </w:rPr>
      </w:pPr>
      <w:r w:rsidRPr="00525618">
        <w:rPr>
          <w:rFonts w:ascii="Times New Roman" w:eastAsia="CIDFont+F2" w:hAnsi="Times New Roman" w:cs="Times New Roman"/>
          <w:b/>
          <w:sz w:val="24"/>
          <w:szCs w:val="24"/>
        </w:rPr>
        <w:t>Określenie</w:t>
      </w:r>
      <w:r w:rsidR="00BF6B60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wzoru zaświadczenia o braku możliwości wydania duplikatu (wz</w:t>
      </w:r>
      <w:r w:rsidRPr="00525618">
        <w:rPr>
          <w:rFonts w:ascii="Times New Roman" w:eastAsia="CIDFont+F2" w:hAnsi="Times New Roman" w:cs="Times New Roman"/>
          <w:b/>
          <w:sz w:val="24"/>
          <w:szCs w:val="24"/>
        </w:rPr>
        <w:t>ór</w:t>
      </w:r>
      <w:r w:rsidR="00BF6B60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nr 90</w:t>
      </w:r>
      <w:r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określon</w:t>
      </w:r>
      <w:r w:rsidR="001137DB" w:rsidRPr="00525618">
        <w:rPr>
          <w:rFonts w:ascii="Times New Roman" w:eastAsia="CIDFont+F2" w:hAnsi="Times New Roman" w:cs="Times New Roman"/>
          <w:b/>
          <w:sz w:val="24"/>
          <w:szCs w:val="24"/>
        </w:rPr>
        <w:t>y</w:t>
      </w:r>
      <w:r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w załączniku nr 3 do projektu rozporządzenia).</w:t>
      </w:r>
      <w:r w:rsidR="004519F4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</w:t>
      </w:r>
    </w:p>
    <w:p w14:paraId="12E2DC3E" w14:textId="78AB8FEA" w:rsidR="00E220B7" w:rsidRPr="006E787C" w:rsidRDefault="006E0C3F" w:rsidP="00525618">
      <w:pPr>
        <w:pStyle w:val="Tekstprzypisudolnego"/>
        <w:spacing w:after="12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 xml:space="preserve">Potrzebę określenia wzoru takiego zaświadczenia (o którym mowa w § 61 ust. </w:t>
      </w:r>
      <w:r w:rsidR="00FB1FB5">
        <w:rPr>
          <w:rFonts w:ascii="Times New Roman" w:eastAsia="CIDFont+F2" w:hAnsi="Times New Roman" w:cs="Times New Roman"/>
          <w:sz w:val="24"/>
          <w:szCs w:val="24"/>
        </w:rPr>
        <w:t xml:space="preserve">14) 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sygnalizowali zarówno dyrektorzy szkół i kuratorzy oświaty, jak również absolwenci, którzy wnioskują o wydanie </w:t>
      </w:r>
      <w:r w:rsidR="00FB1FB5">
        <w:rPr>
          <w:rFonts w:ascii="Times New Roman" w:eastAsia="CIDFont+F2" w:hAnsi="Times New Roman" w:cs="Times New Roman"/>
          <w:sz w:val="24"/>
          <w:szCs w:val="24"/>
        </w:rPr>
        <w:t>duplikatu dokumentu, a duplikatu uzyskać nie mogą ze względu na brak dokumentacji.</w:t>
      </w:r>
      <w:r w:rsidR="00887CB2">
        <w:rPr>
          <w:rFonts w:ascii="Times New Roman" w:eastAsia="CIDFont+F2" w:hAnsi="Times New Roman" w:cs="Times New Roman"/>
          <w:sz w:val="24"/>
          <w:szCs w:val="24"/>
        </w:rPr>
        <w:t xml:space="preserve"> Wprowadzenie wzoru ujednolici dokumenty wydawane przez różne organy</w:t>
      </w:r>
      <w:r w:rsidR="006E7F7A">
        <w:rPr>
          <w:rFonts w:ascii="Times New Roman" w:eastAsia="CIDFont+F2" w:hAnsi="Times New Roman" w:cs="Times New Roman"/>
          <w:sz w:val="24"/>
          <w:szCs w:val="24"/>
        </w:rPr>
        <w:t xml:space="preserve"> i </w:t>
      </w:r>
      <w:r w:rsidR="00756BD4">
        <w:rPr>
          <w:rFonts w:ascii="Times New Roman" w:eastAsia="CIDFont+F2" w:hAnsi="Times New Roman" w:cs="Times New Roman"/>
          <w:sz w:val="24"/>
          <w:szCs w:val="24"/>
        </w:rPr>
        <w:t>ułatwi proces związany z ich wydaniem.</w:t>
      </w:r>
    </w:p>
    <w:p w14:paraId="194BC678" w14:textId="075A6E8C" w:rsidR="00D5147F" w:rsidRPr="00525618" w:rsidRDefault="00DA74EC" w:rsidP="00525618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eastAsia="CIDFont+F2" w:hAnsi="Times New Roman" w:cs="Times New Roman"/>
          <w:b/>
          <w:sz w:val="24"/>
          <w:szCs w:val="24"/>
        </w:rPr>
      </w:pPr>
      <w:r w:rsidRPr="00525618">
        <w:rPr>
          <w:rFonts w:ascii="Times New Roman" w:eastAsia="CIDFont+F2" w:hAnsi="Times New Roman" w:cs="Times New Roman"/>
          <w:b/>
          <w:sz w:val="24"/>
          <w:szCs w:val="24"/>
        </w:rPr>
        <w:t>Określenie</w:t>
      </w:r>
      <w:r w:rsidR="0013114C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odrębnych wzorów poddruków </w:t>
      </w:r>
      <w:r w:rsidR="00746D34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duplikatów </w:t>
      </w:r>
      <w:r w:rsidR="0013114C" w:rsidRPr="00525618">
        <w:rPr>
          <w:rFonts w:ascii="Times New Roman" w:eastAsia="CIDFont+F2" w:hAnsi="Times New Roman" w:cs="Times New Roman"/>
          <w:b/>
          <w:sz w:val="24"/>
          <w:szCs w:val="24"/>
        </w:rPr>
        <w:t>na potrzeby wydawania świadectw</w:t>
      </w:r>
      <w:r w:rsidR="001137DB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szkolnych</w:t>
      </w:r>
      <w:r w:rsidR="0013114C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promocyjnych </w:t>
      </w:r>
      <w:r w:rsidR="001C0D9A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(wzory nr 83 </w:t>
      </w:r>
      <w:r w:rsidR="001137DB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i </w:t>
      </w:r>
      <w:r w:rsidR="001C0D9A" w:rsidRPr="00525618">
        <w:rPr>
          <w:rFonts w:ascii="Times New Roman" w:eastAsia="CIDFont+F2" w:hAnsi="Times New Roman" w:cs="Times New Roman"/>
          <w:b/>
          <w:sz w:val="24"/>
          <w:szCs w:val="24"/>
        </w:rPr>
        <w:t>8</w:t>
      </w:r>
      <w:r w:rsidR="001137DB" w:rsidRPr="00525618">
        <w:rPr>
          <w:rFonts w:ascii="Times New Roman" w:eastAsia="CIDFont+F2" w:hAnsi="Times New Roman" w:cs="Times New Roman"/>
          <w:b/>
          <w:sz w:val="24"/>
          <w:szCs w:val="24"/>
        </w:rPr>
        <w:t>5 określone w załączniku nr 3 do projektu rozporządzenia</w:t>
      </w:r>
      <w:r w:rsidR="001C0D9A" w:rsidRPr="00525618">
        <w:rPr>
          <w:rFonts w:ascii="Times New Roman" w:eastAsia="CIDFont+F2" w:hAnsi="Times New Roman" w:cs="Times New Roman"/>
          <w:b/>
          <w:sz w:val="24"/>
          <w:szCs w:val="24"/>
        </w:rPr>
        <w:t>)</w:t>
      </w:r>
      <w:r w:rsidR="007C0472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. </w:t>
      </w:r>
    </w:p>
    <w:p w14:paraId="0AB0E441" w14:textId="3E3B7579" w:rsidR="00BF6B60" w:rsidRDefault="007C0472" w:rsidP="00525618">
      <w:pPr>
        <w:pStyle w:val="Tekstprzypisudolnego"/>
        <w:spacing w:after="12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144C44">
        <w:rPr>
          <w:rFonts w:ascii="Times New Roman" w:eastAsia="CIDFont+F2" w:hAnsi="Times New Roman" w:cs="Times New Roman"/>
          <w:sz w:val="24"/>
          <w:szCs w:val="24"/>
        </w:rPr>
        <w:t xml:space="preserve">Stosowanie zabezpieczeń przed fałszerstwem w </w:t>
      </w:r>
      <w:r w:rsidR="00C34B68" w:rsidRPr="00144C44">
        <w:rPr>
          <w:rFonts w:ascii="Times New Roman" w:eastAsia="CIDFont+F2" w:hAnsi="Times New Roman" w:cs="Times New Roman"/>
          <w:sz w:val="24"/>
          <w:szCs w:val="24"/>
        </w:rPr>
        <w:t xml:space="preserve">poddrukach </w:t>
      </w:r>
      <w:r w:rsidRPr="00144C44">
        <w:rPr>
          <w:rFonts w:ascii="Times New Roman" w:eastAsia="CIDFont+F2" w:hAnsi="Times New Roman" w:cs="Times New Roman"/>
          <w:sz w:val="24"/>
          <w:szCs w:val="24"/>
        </w:rPr>
        <w:t>dokument</w:t>
      </w:r>
      <w:r w:rsidR="00C34B68" w:rsidRPr="00144C44">
        <w:rPr>
          <w:rFonts w:ascii="Times New Roman" w:eastAsia="CIDFont+F2" w:hAnsi="Times New Roman" w:cs="Times New Roman"/>
          <w:sz w:val="24"/>
          <w:szCs w:val="24"/>
        </w:rPr>
        <w:t xml:space="preserve">ów </w:t>
      </w:r>
      <w:r w:rsidRPr="00144C44">
        <w:rPr>
          <w:rFonts w:ascii="Times New Roman" w:eastAsia="CIDFont+F2" w:hAnsi="Times New Roman" w:cs="Times New Roman"/>
          <w:sz w:val="24"/>
          <w:szCs w:val="24"/>
        </w:rPr>
        <w:t xml:space="preserve">publicznych </w:t>
      </w:r>
      <w:r w:rsidR="00C34B68" w:rsidRPr="00144C44">
        <w:rPr>
          <w:rFonts w:ascii="Times New Roman" w:eastAsia="CIDFont+F2" w:hAnsi="Times New Roman" w:cs="Times New Roman"/>
          <w:sz w:val="24"/>
          <w:szCs w:val="24"/>
        </w:rPr>
        <w:t xml:space="preserve">oraz brak takich zabezpieczeń w poddrukach duplikatów świadectw szkolnych promocyjnych </w:t>
      </w:r>
      <w:r w:rsidRPr="00144C44">
        <w:rPr>
          <w:rFonts w:ascii="Times New Roman" w:eastAsia="CIDFont+F2" w:hAnsi="Times New Roman" w:cs="Times New Roman"/>
          <w:sz w:val="24"/>
          <w:szCs w:val="24"/>
        </w:rPr>
        <w:t xml:space="preserve">powoduje konieczność wprowadzenia </w:t>
      </w:r>
      <w:r w:rsidR="00C34B68" w:rsidRPr="00144C44">
        <w:rPr>
          <w:rFonts w:ascii="Times New Roman" w:eastAsia="CIDFont+F2" w:hAnsi="Times New Roman" w:cs="Times New Roman"/>
          <w:sz w:val="24"/>
          <w:szCs w:val="24"/>
        </w:rPr>
        <w:t xml:space="preserve">odrębnych wzorów </w:t>
      </w:r>
      <w:r w:rsidRPr="00144C44">
        <w:rPr>
          <w:rFonts w:ascii="Times New Roman" w:eastAsia="CIDFont+F2" w:hAnsi="Times New Roman" w:cs="Times New Roman"/>
          <w:sz w:val="24"/>
          <w:szCs w:val="24"/>
        </w:rPr>
        <w:t>poddruków przeznaczonych na potrzeby wydawania duplikatów</w:t>
      </w:r>
      <w:r w:rsidR="00C34B68" w:rsidRPr="00144C44">
        <w:rPr>
          <w:rFonts w:ascii="Times New Roman" w:eastAsia="CIDFont+F2" w:hAnsi="Times New Roman" w:cs="Times New Roman"/>
          <w:sz w:val="24"/>
          <w:szCs w:val="24"/>
        </w:rPr>
        <w:t xml:space="preserve"> dokumentów publicznych i duplikatów świadectw szkolnych promocyjnych. To rozróżnienie ułatwi</w:t>
      </w:r>
      <w:r w:rsidR="0013114C" w:rsidRPr="00144C44">
        <w:rPr>
          <w:rFonts w:ascii="Times New Roman" w:eastAsia="CIDFont+F2" w:hAnsi="Times New Roman" w:cs="Times New Roman"/>
          <w:sz w:val="24"/>
          <w:szCs w:val="24"/>
        </w:rPr>
        <w:t xml:space="preserve"> szkołom </w:t>
      </w:r>
      <w:r w:rsidR="00C34B68" w:rsidRPr="00144C44">
        <w:rPr>
          <w:rFonts w:ascii="Times New Roman" w:eastAsia="CIDFont+F2" w:hAnsi="Times New Roman" w:cs="Times New Roman"/>
          <w:sz w:val="24"/>
          <w:szCs w:val="24"/>
        </w:rPr>
        <w:t xml:space="preserve">wybranie </w:t>
      </w:r>
      <w:r w:rsidR="0013114C" w:rsidRPr="00144C44">
        <w:rPr>
          <w:rFonts w:ascii="Times New Roman" w:eastAsia="CIDFont+F2" w:hAnsi="Times New Roman" w:cs="Times New Roman"/>
          <w:sz w:val="24"/>
          <w:szCs w:val="24"/>
        </w:rPr>
        <w:t>właściwego</w:t>
      </w:r>
      <w:r w:rsidR="00C34B68" w:rsidRPr="00144C44">
        <w:rPr>
          <w:rFonts w:ascii="Times New Roman" w:eastAsia="CIDFont+F2" w:hAnsi="Times New Roman" w:cs="Times New Roman"/>
          <w:sz w:val="24"/>
          <w:szCs w:val="24"/>
        </w:rPr>
        <w:t xml:space="preserve"> poddruku na potrzeby wydania </w:t>
      </w:r>
      <w:r w:rsidR="0013114C" w:rsidRPr="00144C44">
        <w:rPr>
          <w:rFonts w:ascii="Times New Roman" w:eastAsia="CIDFont+F2" w:hAnsi="Times New Roman" w:cs="Times New Roman"/>
          <w:sz w:val="24"/>
          <w:szCs w:val="24"/>
        </w:rPr>
        <w:t>duplikatu świadectwa.</w:t>
      </w:r>
      <w:r w:rsidRPr="00144C44">
        <w:rPr>
          <w:rFonts w:ascii="Times New Roman" w:eastAsia="CIDFont+F2" w:hAnsi="Times New Roman" w:cs="Times New Roman"/>
          <w:sz w:val="24"/>
          <w:szCs w:val="24"/>
        </w:rPr>
        <w:t xml:space="preserve"> </w:t>
      </w:r>
    </w:p>
    <w:p w14:paraId="0507B0B0" w14:textId="3728F247" w:rsidR="001861CE" w:rsidRPr="00525618" w:rsidRDefault="00193CC9" w:rsidP="00525618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eastAsia="CIDFont+F2" w:hAnsi="Times New Roman" w:cs="Times New Roman"/>
          <w:b/>
          <w:sz w:val="24"/>
          <w:szCs w:val="24"/>
        </w:rPr>
      </w:pPr>
      <w:r>
        <w:rPr>
          <w:rFonts w:ascii="Times New Roman" w:eastAsia="CIDFont+F2" w:hAnsi="Times New Roman" w:cs="Times New Roman"/>
          <w:b/>
          <w:sz w:val="24"/>
          <w:szCs w:val="24"/>
        </w:rPr>
        <w:t xml:space="preserve">Uzupełnienie </w:t>
      </w:r>
      <w:r w:rsidR="00525618" w:rsidRPr="00525618">
        <w:rPr>
          <w:rFonts w:ascii="Times New Roman" w:eastAsia="CIDFont+F2" w:hAnsi="Times New Roman" w:cs="Times New Roman"/>
          <w:b/>
          <w:sz w:val="24"/>
          <w:szCs w:val="24"/>
        </w:rPr>
        <w:t>przepis</w:t>
      </w:r>
      <w:r>
        <w:rPr>
          <w:rFonts w:ascii="Times New Roman" w:eastAsia="CIDFont+F2" w:hAnsi="Times New Roman" w:cs="Times New Roman"/>
          <w:b/>
          <w:sz w:val="24"/>
          <w:szCs w:val="24"/>
        </w:rPr>
        <w:t>ów</w:t>
      </w:r>
      <w:r w:rsidR="00525618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projektowanego rozporządzenia</w:t>
      </w:r>
      <w:r>
        <w:rPr>
          <w:rFonts w:ascii="Times New Roman" w:eastAsia="CIDFont+F2" w:hAnsi="Times New Roman" w:cs="Times New Roman"/>
          <w:b/>
          <w:sz w:val="24"/>
          <w:szCs w:val="24"/>
        </w:rPr>
        <w:t xml:space="preserve"> o</w:t>
      </w:r>
      <w:r w:rsidR="00525618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szk</w:t>
      </w:r>
      <w:r>
        <w:rPr>
          <w:rFonts w:ascii="Times New Roman" w:eastAsia="CIDFont+F2" w:hAnsi="Times New Roman" w:cs="Times New Roman"/>
          <w:b/>
          <w:sz w:val="24"/>
          <w:szCs w:val="24"/>
        </w:rPr>
        <w:t>oły</w:t>
      </w:r>
      <w:r w:rsidR="00525618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polski</w:t>
      </w:r>
      <w:r>
        <w:rPr>
          <w:rFonts w:ascii="Times New Roman" w:eastAsia="CIDFont+F2" w:hAnsi="Times New Roman" w:cs="Times New Roman"/>
          <w:b/>
          <w:sz w:val="24"/>
          <w:szCs w:val="24"/>
        </w:rPr>
        <w:t>e</w:t>
      </w:r>
      <w:r w:rsidR="00525618">
        <w:rPr>
          <w:rFonts w:ascii="Times New Roman" w:eastAsia="CIDFont+F2" w:hAnsi="Times New Roman" w:cs="Times New Roman"/>
          <w:b/>
          <w:sz w:val="24"/>
          <w:szCs w:val="24"/>
        </w:rPr>
        <w:t>, o </w:t>
      </w:r>
      <w:r w:rsidR="00525618" w:rsidRPr="00525618">
        <w:rPr>
          <w:rFonts w:ascii="Times New Roman" w:eastAsia="CIDFont+F2" w:hAnsi="Times New Roman" w:cs="Times New Roman"/>
          <w:b/>
          <w:sz w:val="24"/>
          <w:szCs w:val="24"/>
        </w:rPr>
        <w:t>których mowa w art. 4 pkt 29d ustawy z dnia 14 grudnia 2016 r. – Prawo oświatowe (Dz. U. z</w:t>
      </w:r>
      <w:r w:rsidR="006E7F7A">
        <w:rPr>
          <w:rFonts w:ascii="Times New Roman" w:eastAsia="CIDFont+F2" w:hAnsi="Times New Roman" w:cs="Times New Roman"/>
          <w:b/>
          <w:sz w:val="24"/>
          <w:szCs w:val="24"/>
        </w:rPr>
        <w:t> </w:t>
      </w:r>
      <w:r w:rsidR="00525618" w:rsidRPr="00525618">
        <w:rPr>
          <w:rFonts w:ascii="Times New Roman" w:eastAsia="CIDFont+F2" w:hAnsi="Times New Roman" w:cs="Times New Roman"/>
          <w:b/>
          <w:sz w:val="24"/>
          <w:szCs w:val="24"/>
        </w:rPr>
        <w:t>2017 r. poz. 60, z późn. zm.), a także szk</w:t>
      </w:r>
      <w:r>
        <w:rPr>
          <w:rFonts w:ascii="Times New Roman" w:eastAsia="CIDFont+F2" w:hAnsi="Times New Roman" w:cs="Times New Roman"/>
          <w:b/>
          <w:sz w:val="24"/>
          <w:szCs w:val="24"/>
        </w:rPr>
        <w:t>oły</w:t>
      </w:r>
      <w:r w:rsidR="00525618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i zespoł</w:t>
      </w:r>
      <w:r>
        <w:rPr>
          <w:rFonts w:ascii="Times New Roman" w:eastAsia="CIDFont+F2" w:hAnsi="Times New Roman" w:cs="Times New Roman"/>
          <w:b/>
          <w:sz w:val="24"/>
          <w:szCs w:val="24"/>
        </w:rPr>
        <w:t>y</w:t>
      </w:r>
      <w:r w:rsidR="00525618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 szkół w</w:t>
      </w:r>
      <w:r>
        <w:rPr>
          <w:rFonts w:ascii="Times New Roman" w:eastAsia="CIDFont+F2" w:hAnsi="Times New Roman" w:cs="Times New Roman"/>
          <w:b/>
          <w:sz w:val="24"/>
          <w:szCs w:val="24"/>
        </w:rPr>
        <w:t xml:space="preserve"> </w:t>
      </w:r>
      <w:r w:rsidR="00525618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Polsce </w:t>
      </w:r>
      <w:r w:rsidR="00525618">
        <w:rPr>
          <w:rFonts w:ascii="Times New Roman" w:eastAsia="CIDFont+F2" w:hAnsi="Times New Roman" w:cs="Times New Roman"/>
          <w:b/>
          <w:sz w:val="24"/>
          <w:szCs w:val="24"/>
        </w:rPr>
        <w:br/>
      </w:r>
      <w:r w:rsidR="00525618" w:rsidRPr="00525618">
        <w:rPr>
          <w:rFonts w:ascii="Times New Roman" w:eastAsia="CIDFont+F2" w:hAnsi="Times New Roman" w:cs="Times New Roman"/>
          <w:b/>
          <w:sz w:val="24"/>
          <w:szCs w:val="24"/>
        </w:rPr>
        <w:lastRenderedPageBreak/>
        <w:t>oraz przy przedstawicielstwach dyplomatycznych, urzędach konsularnych i</w:t>
      </w:r>
      <w:r w:rsidR="00525618">
        <w:rPr>
          <w:rFonts w:ascii="Times New Roman" w:eastAsia="CIDFont+F2" w:hAnsi="Times New Roman" w:cs="Times New Roman"/>
          <w:b/>
          <w:sz w:val="24"/>
          <w:szCs w:val="24"/>
        </w:rPr>
        <w:t> </w:t>
      </w:r>
      <w:r w:rsidR="00525618" w:rsidRPr="00525618">
        <w:rPr>
          <w:rFonts w:ascii="Times New Roman" w:eastAsia="CIDFont+F2" w:hAnsi="Times New Roman" w:cs="Times New Roman"/>
          <w:b/>
          <w:sz w:val="24"/>
          <w:szCs w:val="24"/>
        </w:rPr>
        <w:t xml:space="preserve">przedstawicielstwach wojskowych Rzeczypospolitej </w:t>
      </w:r>
      <w:r w:rsidR="00525618">
        <w:rPr>
          <w:rFonts w:ascii="Times New Roman" w:eastAsia="CIDFont+F2" w:hAnsi="Times New Roman" w:cs="Times New Roman"/>
          <w:b/>
          <w:sz w:val="24"/>
          <w:szCs w:val="24"/>
        </w:rPr>
        <w:t>Polskiej, o których mowa w art. </w:t>
      </w:r>
      <w:r w:rsidR="00525618" w:rsidRPr="00525618">
        <w:rPr>
          <w:rFonts w:ascii="Times New Roman" w:eastAsia="CIDFont+F2" w:hAnsi="Times New Roman" w:cs="Times New Roman"/>
          <w:b/>
          <w:sz w:val="24"/>
          <w:szCs w:val="24"/>
        </w:rPr>
        <w:t>8 ust. 5 pkt 2 lit. c tej ustawy</w:t>
      </w:r>
      <w:r w:rsidR="000C2BF2" w:rsidRPr="00525618">
        <w:rPr>
          <w:rFonts w:ascii="Times New Roman" w:eastAsia="CIDFont+F2" w:hAnsi="Times New Roman" w:cs="Times New Roman"/>
          <w:b/>
          <w:sz w:val="24"/>
          <w:szCs w:val="24"/>
        </w:rPr>
        <w:t>.</w:t>
      </w:r>
    </w:p>
    <w:p w14:paraId="1903D46C" w14:textId="26BEDA04" w:rsidR="00F74D1D" w:rsidRPr="000470B1" w:rsidRDefault="00625452" w:rsidP="000470B1">
      <w:pPr>
        <w:pStyle w:val="Tekstprzypisudolnego"/>
        <w:spacing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 xml:space="preserve">W przepisach </w:t>
      </w:r>
      <w:r w:rsidR="00A45C38">
        <w:rPr>
          <w:rFonts w:ascii="Times New Roman" w:eastAsia="CIDFont+F2" w:hAnsi="Times New Roman" w:cs="Times New Roman"/>
          <w:sz w:val="24"/>
          <w:szCs w:val="24"/>
        </w:rPr>
        <w:t xml:space="preserve">projektowanego 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rozporządzenia </w:t>
      </w:r>
      <w:r w:rsidR="00A45C38">
        <w:rPr>
          <w:rFonts w:ascii="Times New Roman" w:eastAsia="CIDFont+F2" w:hAnsi="Times New Roman" w:cs="Times New Roman"/>
          <w:sz w:val="24"/>
          <w:szCs w:val="24"/>
        </w:rPr>
        <w:t xml:space="preserve">określono, które z </w:t>
      </w:r>
      <w:r w:rsidR="00525618">
        <w:rPr>
          <w:rFonts w:ascii="Times New Roman" w:eastAsia="CIDFont+F2" w:hAnsi="Times New Roman" w:cs="Times New Roman"/>
          <w:sz w:val="24"/>
          <w:szCs w:val="24"/>
        </w:rPr>
        <w:t>przepisów rozporządzenia</w:t>
      </w:r>
      <w:r w:rsidR="00A45C38">
        <w:rPr>
          <w:rFonts w:ascii="Times New Roman" w:eastAsia="CIDFont+F2" w:hAnsi="Times New Roman" w:cs="Times New Roman"/>
          <w:sz w:val="24"/>
          <w:szCs w:val="24"/>
        </w:rPr>
        <w:t xml:space="preserve"> mają mieć zastosowanie do szkół polskich, szkół i zespołów szkół </w:t>
      </w:r>
      <w:r w:rsidR="00A45C38" w:rsidRPr="00A45C38">
        <w:rPr>
          <w:rFonts w:ascii="Times New Roman" w:eastAsia="CIDFont+F2" w:hAnsi="Times New Roman" w:cs="Times New Roman"/>
          <w:sz w:val="24"/>
          <w:szCs w:val="24"/>
        </w:rPr>
        <w:t>w Polsce oraz przy przedstawicielstwach dyplomatycznych, urzędach konsularnych i przedstawicielstwach wojskowych Rzeczypospolitej Polskiej</w:t>
      </w:r>
      <w:r w:rsidR="00A45C38">
        <w:rPr>
          <w:rFonts w:ascii="Times New Roman" w:eastAsia="CIDFont+F2" w:hAnsi="Times New Roman" w:cs="Times New Roman"/>
          <w:sz w:val="24"/>
          <w:szCs w:val="24"/>
        </w:rPr>
        <w:t xml:space="preserve"> w celu </w:t>
      </w:r>
      <w:r w:rsidR="009F5993">
        <w:rPr>
          <w:rFonts w:ascii="Times New Roman" w:eastAsia="CIDFont+F2" w:hAnsi="Times New Roman" w:cs="Times New Roman"/>
          <w:sz w:val="24"/>
          <w:szCs w:val="24"/>
        </w:rPr>
        <w:t>wyeliminowania ewentualnych wątpliwości interpretacyjnych w tym zakresie. Dotychczas przepisy obowiązującego rozporządzenia</w:t>
      </w:r>
      <w:r w:rsidR="00B96304">
        <w:rPr>
          <w:rFonts w:ascii="Times New Roman" w:eastAsia="CIDFont+F2" w:hAnsi="Times New Roman" w:cs="Times New Roman"/>
          <w:sz w:val="24"/>
          <w:szCs w:val="24"/>
        </w:rPr>
        <w:t>, poza określeniem wzorów</w:t>
      </w:r>
      <w:r w:rsidR="009F5993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B96304">
        <w:rPr>
          <w:rFonts w:ascii="Times New Roman" w:eastAsia="CIDFont+F2" w:hAnsi="Times New Roman" w:cs="Times New Roman"/>
          <w:sz w:val="24"/>
          <w:szCs w:val="24"/>
        </w:rPr>
        <w:t>świadectw szkolnych promocyjnych</w:t>
      </w:r>
      <w:r w:rsidR="00525618">
        <w:rPr>
          <w:rFonts w:ascii="Times New Roman" w:eastAsia="CIDFont+F2" w:hAnsi="Times New Roman" w:cs="Times New Roman"/>
          <w:sz w:val="24"/>
          <w:szCs w:val="24"/>
        </w:rPr>
        <w:t>, świadectw ukończenia szkoły i </w:t>
      </w:r>
      <w:r w:rsidR="00B96304">
        <w:rPr>
          <w:rFonts w:ascii="Times New Roman" w:eastAsia="CIDFont+F2" w:hAnsi="Times New Roman" w:cs="Times New Roman"/>
          <w:sz w:val="24"/>
          <w:szCs w:val="24"/>
        </w:rPr>
        <w:t xml:space="preserve">arkuszy ocen dla uczniów tych szkół i zespołów, </w:t>
      </w:r>
      <w:r w:rsidR="009F5993">
        <w:rPr>
          <w:rFonts w:ascii="Times New Roman" w:eastAsia="CIDFont+F2" w:hAnsi="Times New Roman" w:cs="Times New Roman"/>
          <w:sz w:val="24"/>
          <w:szCs w:val="24"/>
        </w:rPr>
        <w:t>nie rozstrzygały wprost, które z nich mają mieć zastosowanie do ww. szkół i ich zespołów</w:t>
      </w:r>
      <w:r w:rsidR="00B96304">
        <w:rPr>
          <w:rFonts w:ascii="Times New Roman" w:eastAsia="CIDFont+F2" w:hAnsi="Times New Roman" w:cs="Times New Roman"/>
          <w:sz w:val="24"/>
          <w:szCs w:val="24"/>
        </w:rPr>
        <w:t>.</w:t>
      </w:r>
      <w:r w:rsidR="006B5A4A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AB2AD2">
        <w:rPr>
          <w:rFonts w:ascii="Times New Roman" w:eastAsia="CIDFont+F2" w:hAnsi="Times New Roman" w:cs="Times New Roman"/>
          <w:sz w:val="24"/>
          <w:szCs w:val="24"/>
        </w:rPr>
        <w:t>Dodatkowo w przepisach projektowanego rozporządzenia w</w:t>
      </w:r>
      <w:r w:rsidR="005C40B9" w:rsidRPr="000470B1">
        <w:rPr>
          <w:rFonts w:ascii="Times New Roman" w:eastAsia="CIDFont+F2" w:hAnsi="Times New Roman" w:cs="Times New Roman"/>
          <w:sz w:val="24"/>
          <w:szCs w:val="24"/>
        </w:rPr>
        <w:t>skazan</w:t>
      </w:r>
      <w:r w:rsidR="00AB2AD2">
        <w:rPr>
          <w:rFonts w:ascii="Times New Roman" w:eastAsia="CIDFont+F2" w:hAnsi="Times New Roman" w:cs="Times New Roman"/>
          <w:sz w:val="24"/>
          <w:szCs w:val="24"/>
        </w:rPr>
        <w:t>o organy</w:t>
      </w:r>
      <w:r w:rsidR="00C94FD4">
        <w:rPr>
          <w:rFonts w:ascii="Times New Roman" w:eastAsia="CIDFont+F2" w:hAnsi="Times New Roman" w:cs="Times New Roman"/>
          <w:sz w:val="24"/>
          <w:szCs w:val="24"/>
        </w:rPr>
        <w:t xml:space="preserve">, które </w:t>
      </w:r>
      <w:r w:rsidR="00330F44">
        <w:rPr>
          <w:rFonts w:ascii="Times New Roman" w:eastAsia="CIDFont+F2" w:hAnsi="Times New Roman" w:cs="Times New Roman"/>
          <w:sz w:val="24"/>
          <w:szCs w:val="24"/>
        </w:rPr>
        <w:t>będą</w:t>
      </w:r>
      <w:r w:rsidR="005C40B9" w:rsidRPr="000470B1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330F44">
        <w:rPr>
          <w:rFonts w:ascii="Times New Roman" w:eastAsia="CIDFont+F2" w:hAnsi="Times New Roman" w:cs="Times New Roman"/>
          <w:sz w:val="24"/>
          <w:szCs w:val="24"/>
        </w:rPr>
        <w:t>właściwe</w:t>
      </w:r>
      <w:r w:rsidR="00330F44" w:rsidRPr="000470B1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330F44">
        <w:rPr>
          <w:rFonts w:ascii="Times New Roman" w:eastAsia="CIDFont+F2" w:hAnsi="Times New Roman" w:cs="Times New Roman"/>
          <w:sz w:val="24"/>
          <w:szCs w:val="24"/>
        </w:rPr>
        <w:t xml:space="preserve">do dokonania </w:t>
      </w:r>
      <w:r w:rsidR="00525618">
        <w:rPr>
          <w:rFonts w:ascii="Times New Roman" w:eastAsia="CIDFont+F2" w:hAnsi="Times New Roman" w:cs="Times New Roman"/>
          <w:sz w:val="24"/>
          <w:szCs w:val="24"/>
        </w:rPr>
        <w:t>sprostowania błędu i </w:t>
      </w:r>
      <w:r w:rsidR="00330F44" w:rsidRPr="00330F44">
        <w:rPr>
          <w:rFonts w:ascii="Times New Roman" w:eastAsia="CIDFont+F2" w:hAnsi="Times New Roman" w:cs="Times New Roman"/>
          <w:sz w:val="24"/>
          <w:szCs w:val="24"/>
        </w:rPr>
        <w:t>oczywistej omyłki w treści świadectwa szkolnego promocyjnego</w:t>
      </w:r>
      <w:r w:rsidR="00330F44" w:rsidRPr="000470B1">
        <w:rPr>
          <w:rFonts w:ascii="Times New Roman" w:eastAsia="CIDFont+F2" w:hAnsi="Times New Roman" w:cs="Times New Roman"/>
          <w:sz w:val="24"/>
          <w:szCs w:val="24"/>
        </w:rPr>
        <w:t xml:space="preserve">, </w:t>
      </w:r>
      <w:r w:rsidR="00FB3439">
        <w:rPr>
          <w:rFonts w:ascii="Times New Roman" w:eastAsia="CIDFont+F2" w:hAnsi="Times New Roman" w:cs="Times New Roman"/>
          <w:sz w:val="24"/>
          <w:szCs w:val="24"/>
        </w:rPr>
        <w:t xml:space="preserve">wydania duplikatu </w:t>
      </w:r>
      <w:r w:rsidR="00FB3439" w:rsidRPr="000470B1">
        <w:rPr>
          <w:rFonts w:ascii="Times New Roman" w:eastAsia="CIDFont+F2" w:hAnsi="Times New Roman" w:cs="Times New Roman"/>
          <w:sz w:val="24"/>
          <w:szCs w:val="24"/>
        </w:rPr>
        <w:t>świadectwa szkolnego promocyjnego i świadectwa ukończenia szkoły</w:t>
      </w:r>
      <w:r w:rsidR="0023787B" w:rsidRPr="000470B1">
        <w:rPr>
          <w:rFonts w:ascii="Times New Roman" w:eastAsia="CIDFont+F2" w:hAnsi="Times New Roman" w:cs="Times New Roman"/>
          <w:sz w:val="24"/>
          <w:szCs w:val="24"/>
        </w:rPr>
        <w:t xml:space="preserve"> w przypadku</w:t>
      </w:r>
      <w:r w:rsidR="00FB3439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23787B" w:rsidRPr="000470B1">
        <w:rPr>
          <w:rFonts w:ascii="Times New Roman" w:eastAsia="CIDFont+F2" w:hAnsi="Times New Roman" w:cs="Times New Roman"/>
          <w:sz w:val="24"/>
          <w:szCs w:val="24"/>
        </w:rPr>
        <w:t xml:space="preserve">likwidacji lub przekształcenia ww. szkół i ich zespołów albo nieposiadania przed tę szkołę lub zespół </w:t>
      </w:r>
      <w:r w:rsidR="009406F3" w:rsidRPr="000470B1">
        <w:rPr>
          <w:rFonts w:ascii="Times New Roman" w:eastAsia="CIDFont+F2" w:hAnsi="Times New Roman" w:cs="Times New Roman"/>
          <w:sz w:val="24"/>
          <w:szCs w:val="24"/>
        </w:rPr>
        <w:t xml:space="preserve">dokumentacji przebiegu nauczania, na podstawie której wydaje się duplikat </w:t>
      </w:r>
      <w:r w:rsidR="0023787B" w:rsidRPr="000470B1">
        <w:rPr>
          <w:rFonts w:ascii="Times New Roman" w:eastAsia="CIDFont+F2" w:hAnsi="Times New Roman" w:cs="Times New Roman"/>
          <w:sz w:val="24"/>
          <w:szCs w:val="24"/>
        </w:rPr>
        <w:t>– organem właściwym będzie</w:t>
      </w:r>
      <w:r w:rsidR="00330F44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EB31E5" w:rsidRPr="00EB31E5">
        <w:rPr>
          <w:rFonts w:ascii="Times New Roman" w:eastAsia="CIDFont+F2" w:hAnsi="Times New Roman" w:cs="Times New Roman"/>
          <w:sz w:val="24"/>
          <w:szCs w:val="24"/>
        </w:rPr>
        <w:t xml:space="preserve">minister właściwy do spraw oświaty i wychowania lub podległa mu jednostka organizacyjna, o której mowa w przepisach wydanych na podstawie art. 60 ust. 6 ustawy </w:t>
      </w:r>
      <w:r w:rsidR="00EB31E5">
        <w:rPr>
          <w:rFonts w:ascii="Times New Roman" w:eastAsia="CIDFont+F2" w:hAnsi="Times New Roman" w:cs="Times New Roman"/>
          <w:sz w:val="24"/>
          <w:szCs w:val="24"/>
        </w:rPr>
        <w:t xml:space="preserve">z dnia 14 grudnia 2016 r. </w:t>
      </w:r>
      <w:r w:rsidR="00EB31E5" w:rsidRPr="00EB31E5">
        <w:rPr>
          <w:rFonts w:ascii="Times New Roman" w:eastAsia="CIDFont+F2" w:hAnsi="Times New Roman" w:cs="Times New Roman"/>
          <w:sz w:val="24"/>
          <w:szCs w:val="24"/>
        </w:rPr>
        <w:t>– Prawo oświatowe</w:t>
      </w:r>
      <w:r w:rsidR="00374323">
        <w:rPr>
          <w:rFonts w:ascii="Times New Roman" w:eastAsia="CIDFont+F2" w:hAnsi="Times New Roman" w:cs="Times New Roman"/>
          <w:sz w:val="24"/>
          <w:szCs w:val="24"/>
        </w:rPr>
        <w:t>, tj. obecnie Ośrodek Rozwoju Polskiej Edukacji za Granicą</w:t>
      </w:r>
      <w:r w:rsidR="005C40B9" w:rsidRPr="000470B1">
        <w:rPr>
          <w:rFonts w:ascii="Times New Roman" w:eastAsia="CIDFont+F2" w:hAnsi="Times New Roman" w:cs="Times New Roman"/>
          <w:sz w:val="24"/>
          <w:szCs w:val="24"/>
        </w:rPr>
        <w:t>.</w:t>
      </w:r>
      <w:r w:rsidR="00EB31E5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F74D1D">
        <w:rPr>
          <w:rFonts w:ascii="Times New Roman" w:eastAsia="CIDFont+F2" w:hAnsi="Times New Roman" w:cs="Times New Roman"/>
          <w:sz w:val="24"/>
          <w:szCs w:val="24"/>
        </w:rPr>
        <w:t>Zastąpi</w:t>
      </w:r>
      <w:r w:rsidR="009406F3">
        <w:rPr>
          <w:rFonts w:ascii="Times New Roman" w:eastAsia="CIDFont+F2" w:hAnsi="Times New Roman" w:cs="Times New Roman"/>
          <w:sz w:val="24"/>
          <w:szCs w:val="24"/>
        </w:rPr>
        <w:t>ono również</w:t>
      </w:r>
      <w:r w:rsidR="00F74D1D">
        <w:rPr>
          <w:rFonts w:ascii="Times New Roman" w:eastAsia="CIDFont+F2" w:hAnsi="Times New Roman" w:cs="Times New Roman"/>
          <w:sz w:val="24"/>
          <w:szCs w:val="24"/>
        </w:rPr>
        <w:t xml:space="preserve"> wyraz</w:t>
      </w:r>
      <w:r w:rsidR="00944526">
        <w:rPr>
          <w:rFonts w:ascii="Times New Roman" w:eastAsia="CIDFont+F2" w:hAnsi="Times New Roman" w:cs="Times New Roman"/>
          <w:sz w:val="24"/>
          <w:szCs w:val="24"/>
        </w:rPr>
        <w:t>y</w:t>
      </w:r>
      <w:r w:rsidR="00F74D1D">
        <w:rPr>
          <w:rFonts w:ascii="Times New Roman" w:eastAsia="CIDFont+F2" w:hAnsi="Times New Roman" w:cs="Times New Roman"/>
          <w:sz w:val="24"/>
          <w:szCs w:val="24"/>
        </w:rPr>
        <w:t xml:space="preserve"> „kierownik</w:t>
      </w:r>
      <w:r w:rsidR="005777FD">
        <w:rPr>
          <w:rFonts w:ascii="Times New Roman" w:eastAsia="CIDFont+F2" w:hAnsi="Times New Roman" w:cs="Times New Roman"/>
          <w:sz w:val="24"/>
          <w:szCs w:val="24"/>
        </w:rPr>
        <w:t xml:space="preserve"> szkoły</w:t>
      </w:r>
      <w:r w:rsidR="00F74D1D">
        <w:rPr>
          <w:rFonts w:ascii="Times New Roman" w:eastAsia="CIDFont+F2" w:hAnsi="Times New Roman" w:cs="Times New Roman"/>
          <w:sz w:val="24"/>
          <w:szCs w:val="24"/>
        </w:rPr>
        <w:t>” wyraz</w:t>
      </w:r>
      <w:r w:rsidR="00944526">
        <w:rPr>
          <w:rFonts w:ascii="Times New Roman" w:eastAsia="CIDFont+F2" w:hAnsi="Times New Roman" w:cs="Times New Roman"/>
          <w:sz w:val="24"/>
          <w:szCs w:val="24"/>
        </w:rPr>
        <w:t>ami</w:t>
      </w:r>
      <w:r w:rsidR="00F74D1D">
        <w:rPr>
          <w:rFonts w:ascii="Times New Roman" w:eastAsia="CIDFont+F2" w:hAnsi="Times New Roman" w:cs="Times New Roman"/>
          <w:sz w:val="24"/>
          <w:szCs w:val="24"/>
        </w:rPr>
        <w:t xml:space="preserve"> „dyrektor</w:t>
      </w:r>
      <w:r w:rsidR="005777FD">
        <w:rPr>
          <w:rFonts w:ascii="Times New Roman" w:eastAsia="CIDFont+F2" w:hAnsi="Times New Roman" w:cs="Times New Roman"/>
          <w:sz w:val="24"/>
          <w:szCs w:val="24"/>
        </w:rPr>
        <w:t xml:space="preserve"> szkoły</w:t>
      </w:r>
      <w:r w:rsidR="00F74D1D">
        <w:rPr>
          <w:rFonts w:ascii="Times New Roman" w:eastAsia="CIDFont+F2" w:hAnsi="Times New Roman" w:cs="Times New Roman"/>
          <w:sz w:val="24"/>
          <w:szCs w:val="24"/>
        </w:rPr>
        <w:t>”</w:t>
      </w:r>
      <w:r w:rsidR="00360F73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CA3FAE">
        <w:rPr>
          <w:rFonts w:ascii="Times New Roman" w:eastAsia="CIDFont+F2" w:hAnsi="Times New Roman" w:cs="Times New Roman"/>
          <w:sz w:val="24"/>
          <w:szCs w:val="24"/>
        </w:rPr>
        <w:t xml:space="preserve">w odniesieniu do szkół polskich m.in. </w:t>
      </w:r>
      <w:r w:rsidR="00360F73">
        <w:rPr>
          <w:rFonts w:ascii="Times New Roman" w:eastAsia="CIDFont+F2" w:hAnsi="Times New Roman" w:cs="Times New Roman"/>
          <w:sz w:val="24"/>
          <w:szCs w:val="24"/>
        </w:rPr>
        <w:t>w</w:t>
      </w:r>
      <w:r w:rsidR="00C21418">
        <w:rPr>
          <w:rFonts w:ascii="Times New Roman" w:eastAsia="CIDFont+F2" w:hAnsi="Times New Roman" w:cs="Times New Roman"/>
          <w:sz w:val="24"/>
          <w:szCs w:val="24"/>
        </w:rPr>
        <w:t>e wzorach</w:t>
      </w:r>
      <w:r w:rsidR="00360F73">
        <w:rPr>
          <w:rFonts w:ascii="Times New Roman" w:eastAsia="CIDFont+F2" w:hAnsi="Times New Roman" w:cs="Times New Roman"/>
          <w:sz w:val="24"/>
          <w:szCs w:val="24"/>
        </w:rPr>
        <w:t xml:space="preserve"> ś</w:t>
      </w:r>
      <w:r w:rsidR="00C21418">
        <w:rPr>
          <w:rFonts w:ascii="Times New Roman" w:eastAsia="CIDFont+F2" w:hAnsi="Times New Roman" w:cs="Times New Roman"/>
          <w:sz w:val="24"/>
          <w:szCs w:val="24"/>
        </w:rPr>
        <w:t>wiadectw nr 2, 7, 12, 15, 18 oraz arkuszach o</w:t>
      </w:r>
      <w:r w:rsidR="00AB3D30">
        <w:rPr>
          <w:rFonts w:ascii="Times New Roman" w:eastAsia="CIDFont+F2" w:hAnsi="Times New Roman" w:cs="Times New Roman"/>
          <w:sz w:val="24"/>
          <w:szCs w:val="24"/>
        </w:rPr>
        <w:t>cen</w:t>
      </w:r>
      <w:r w:rsidR="00C21418">
        <w:rPr>
          <w:rFonts w:ascii="Times New Roman" w:eastAsia="CIDFont+F2" w:hAnsi="Times New Roman" w:cs="Times New Roman"/>
          <w:sz w:val="24"/>
          <w:szCs w:val="24"/>
        </w:rPr>
        <w:t xml:space="preserve"> nr 34, 38, 45 i 49. </w:t>
      </w:r>
      <w:r w:rsidR="00C21418" w:rsidRPr="00AD5061">
        <w:rPr>
          <w:rFonts w:ascii="Times New Roman" w:eastAsia="CIDFont+F2" w:hAnsi="Times New Roman" w:cs="Times New Roman"/>
          <w:sz w:val="24"/>
          <w:szCs w:val="24"/>
        </w:rPr>
        <w:t xml:space="preserve">Powyższa zmiana wynika z </w:t>
      </w:r>
      <w:r w:rsidR="005777FD">
        <w:rPr>
          <w:rFonts w:ascii="Times New Roman" w:eastAsia="CIDFont+F2" w:hAnsi="Times New Roman" w:cs="Times New Roman"/>
          <w:sz w:val="24"/>
          <w:szCs w:val="24"/>
        </w:rPr>
        <w:t xml:space="preserve">dostosowania przepisów projektowanego rozporządzenia do </w:t>
      </w:r>
      <w:r w:rsidR="00C21418" w:rsidRPr="000470B1">
        <w:rPr>
          <w:rFonts w:ascii="Times New Roman" w:eastAsia="CIDFont+F2" w:hAnsi="Times New Roman" w:cs="Times New Roman"/>
          <w:sz w:val="24"/>
          <w:szCs w:val="24"/>
        </w:rPr>
        <w:t xml:space="preserve">rozporządzenia Ministra Edukacji i Nauki </w:t>
      </w:r>
      <w:r w:rsidR="00AD5061" w:rsidRPr="000470B1">
        <w:rPr>
          <w:rFonts w:ascii="Times New Roman" w:eastAsia="CIDFont+F2" w:hAnsi="Times New Roman" w:cs="Times New Roman"/>
          <w:sz w:val="24"/>
          <w:szCs w:val="24"/>
        </w:rPr>
        <w:t>z dnia 11</w:t>
      </w:r>
      <w:r w:rsidR="00525618">
        <w:rPr>
          <w:rFonts w:ascii="Times New Roman" w:eastAsia="CIDFont+F2" w:hAnsi="Times New Roman" w:cs="Times New Roman"/>
          <w:sz w:val="24"/>
          <w:szCs w:val="24"/>
        </w:rPr>
        <w:t> </w:t>
      </w:r>
      <w:r w:rsidR="00AD5061" w:rsidRPr="000470B1">
        <w:rPr>
          <w:rFonts w:ascii="Times New Roman" w:eastAsia="CIDFont+F2" w:hAnsi="Times New Roman" w:cs="Times New Roman"/>
          <w:sz w:val="24"/>
          <w:szCs w:val="24"/>
        </w:rPr>
        <w:t>października 2022 r. </w:t>
      </w:r>
      <w:r w:rsidR="00C21418" w:rsidRPr="000470B1">
        <w:rPr>
          <w:rFonts w:ascii="Times New Roman" w:eastAsia="CIDFont+F2" w:hAnsi="Times New Roman" w:cs="Times New Roman"/>
          <w:sz w:val="24"/>
          <w:szCs w:val="24"/>
        </w:rPr>
        <w:t>zmieniające</w:t>
      </w:r>
      <w:r w:rsidR="00AD5061" w:rsidRPr="000470B1">
        <w:rPr>
          <w:rFonts w:ascii="Times New Roman" w:eastAsia="CIDFont+F2" w:hAnsi="Times New Roman" w:cs="Times New Roman"/>
          <w:sz w:val="24"/>
          <w:szCs w:val="24"/>
        </w:rPr>
        <w:t>go</w:t>
      </w:r>
      <w:r w:rsidR="00C21418" w:rsidRPr="000470B1">
        <w:rPr>
          <w:rFonts w:ascii="Times New Roman" w:eastAsia="CIDFont+F2" w:hAnsi="Times New Roman" w:cs="Times New Roman"/>
          <w:sz w:val="24"/>
          <w:szCs w:val="24"/>
        </w:rPr>
        <w:t xml:space="preserve"> rozporządzenie w sprawie organizacji kształcenia dzieci obywateli polskich czasowo przebywających za granicą</w:t>
      </w:r>
      <w:r w:rsidR="00AD5061" w:rsidRPr="000470B1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FE1EEF" w:rsidRPr="000470B1">
        <w:rPr>
          <w:rFonts w:ascii="Times New Roman" w:eastAsia="CIDFont+F2" w:hAnsi="Times New Roman" w:cs="Times New Roman"/>
          <w:sz w:val="24"/>
          <w:szCs w:val="24"/>
        </w:rPr>
        <w:t>(Dz.</w:t>
      </w:r>
      <w:r w:rsidR="00944526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FE1EEF" w:rsidRPr="000470B1">
        <w:rPr>
          <w:rFonts w:ascii="Times New Roman" w:eastAsia="CIDFont+F2" w:hAnsi="Times New Roman" w:cs="Times New Roman"/>
          <w:sz w:val="24"/>
          <w:szCs w:val="24"/>
        </w:rPr>
        <w:t>U. poz. 2097)</w:t>
      </w:r>
      <w:r w:rsidR="0052152A">
        <w:rPr>
          <w:rFonts w:ascii="Times New Roman" w:eastAsia="CIDFont+F2" w:hAnsi="Times New Roman" w:cs="Times New Roman"/>
          <w:sz w:val="24"/>
          <w:szCs w:val="24"/>
        </w:rPr>
        <w:t>, które były związane</w:t>
      </w:r>
      <w:r w:rsidR="0052152A" w:rsidRPr="0052152A">
        <w:rPr>
          <w:rFonts w:ascii="Times New Roman" w:eastAsia="CIDFont+F2" w:hAnsi="Times New Roman" w:cs="Times New Roman"/>
          <w:sz w:val="24"/>
          <w:szCs w:val="24"/>
        </w:rPr>
        <w:t xml:space="preserve"> ze zmianami wprowadzonymi w ustawie z dnia 26 stycznia 1982 r.</w:t>
      </w:r>
      <w:r w:rsidR="0052152A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52152A" w:rsidRPr="0052152A">
        <w:rPr>
          <w:rFonts w:ascii="Times New Roman" w:eastAsia="CIDFont+F2" w:hAnsi="Times New Roman" w:cs="Times New Roman"/>
          <w:sz w:val="24"/>
          <w:szCs w:val="24"/>
        </w:rPr>
        <w:t>– Karta Nauczyciela</w:t>
      </w:r>
      <w:r w:rsidR="0052152A">
        <w:rPr>
          <w:rFonts w:ascii="Times New Roman" w:eastAsia="CIDFont+F2" w:hAnsi="Times New Roman" w:cs="Times New Roman"/>
          <w:sz w:val="24"/>
          <w:szCs w:val="24"/>
        </w:rPr>
        <w:t xml:space="preserve"> (Dz. U. z 2021 r. poz. 1762, z późn. zm.) polegającymi na </w:t>
      </w:r>
      <w:r w:rsidR="0052152A" w:rsidRPr="0052152A">
        <w:rPr>
          <w:rFonts w:ascii="Times New Roman" w:eastAsia="CIDFont+F2" w:hAnsi="Times New Roman" w:cs="Times New Roman"/>
          <w:sz w:val="24"/>
          <w:szCs w:val="24"/>
        </w:rPr>
        <w:t>uchyleni</w:t>
      </w:r>
      <w:r w:rsidR="0052152A">
        <w:rPr>
          <w:rFonts w:ascii="Times New Roman" w:eastAsia="CIDFont+F2" w:hAnsi="Times New Roman" w:cs="Times New Roman"/>
          <w:sz w:val="24"/>
          <w:szCs w:val="24"/>
        </w:rPr>
        <w:t>u</w:t>
      </w:r>
      <w:r w:rsidR="0052152A" w:rsidRPr="0052152A">
        <w:rPr>
          <w:rFonts w:ascii="Times New Roman" w:eastAsia="CIDFont+F2" w:hAnsi="Times New Roman" w:cs="Times New Roman"/>
          <w:sz w:val="24"/>
          <w:szCs w:val="24"/>
        </w:rPr>
        <w:t xml:space="preserve"> art. 75 ust. 3</w:t>
      </w:r>
      <w:r w:rsidR="00374323">
        <w:rPr>
          <w:rFonts w:ascii="Times New Roman" w:eastAsia="CIDFont+F2" w:hAnsi="Times New Roman" w:cs="Times New Roman"/>
          <w:sz w:val="24"/>
          <w:szCs w:val="24"/>
        </w:rPr>
        <w:t xml:space="preserve"> tej ustawy</w:t>
      </w:r>
      <w:r w:rsidR="0052152A" w:rsidRPr="0052152A">
        <w:rPr>
          <w:rFonts w:ascii="Times New Roman" w:eastAsia="CIDFont+F2" w:hAnsi="Times New Roman" w:cs="Times New Roman"/>
          <w:sz w:val="24"/>
          <w:szCs w:val="24"/>
        </w:rPr>
        <w:t xml:space="preserve"> odnoszącego się dotychczas do stanow</w:t>
      </w:r>
      <w:r w:rsidR="00374323">
        <w:rPr>
          <w:rFonts w:ascii="Times New Roman" w:eastAsia="CIDFont+F2" w:hAnsi="Times New Roman" w:cs="Times New Roman"/>
          <w:sz w:val="24"/>
          <w:szCs w:val="24"/>
        </w:rPr>
        <w:t>iska kierownika szkoły polskiej.</w:t>
      </w:r>
      <w:r w:rsidR="0052152A" w:rsidRPr="0052152A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374323">
        <w:rPr>
          <w:rFonts w:ascii="Times New Roman" w:eastAsia="CIDFont+F2" w:hAnsi="Times New Roman" w:cs="Times New Roman"/>
          <w:sz w:val="24"/>
          <w:szCs w:val="24"/>
        </w:rPr>
        <w:t>W</w:t>
      </w:r>
      <w:r w:rsidR="00525618">
        <w:rPr>
          <w:rFonts w:ascii="Times New Roman" w:eastAsia="CIDFont+F2" w:hAnsi="Times New Roman" w:cs="Times New Roman"/>
          <w:sz w:val="24"/>
          <w:szCs w:val="24"/>
        </w:rPr>
        <w:t> </w:t>
      </w:r>
      <w:r w:rsidR="0052152A" w:rsidRPr="0052152A">
        <w:rPr>
          <w:rFonts w:ascii="Times New Roman" w:eastAsia="CIDFont+F2" w:hAnsi="Times New Roman" w:cs="Times New Roman"/>
          <w:sz w:val="24"/>
          <w:szCs w:val="24"/>
        </w:rPr>
        <w:t>projektowanym rozporządzeniu stanowisko kierownika szkoły polskiej zostało zastąpione stanowiskiem dyrektora szkoły polskiej.</w:t>
      </w:r>
    </w:p>
    <w:p w14:paraId="0C42E7A6" w14:textId="7DB10B1E" w:rsidR="0035444F" w:rsidRPr="00144C44" w:rsidRDefault="00BF6B60" w:rsidP="00130B51">
      <w:pPr>
        <w:spacing w:line="360" w:lineRule="auto"/>
        <w:jc w:val="both"/>
      </w:pPr>
      <w:r w:rsidRPr="00144C44">
        <w:t>Ponadto</w:t>
      </w:r>
      <w:r w:rsidR="00267D6B" w:rsidRPr="00144C44">
        <w:t xml:space="preserve"> </w:t>
      </w:r>
      <w:r w:rsidR="00587462" w:rsidRPr="00144C44">
        <w:t xml:space="preserve">w </w:t>
      </w:r>
      <w:r w:rsidR="00267D6B" w:rsidRPr="00144C44">
        <w:t>projekcie rozporządzenia</w:t>
      </w:r>
      <w:r w:rsidRPr="00144C44">
        <w:t xml:space="preserve"> </w:t>
      </w:r>
      <w:r w:rsidR="00944526">
        <w:t>przewidziano</w:t>
      </w:r>
      <w:r w:rsidR="00944526" w:rsidRPr="00144C44">
        <w:t xml:space="preserve"> </w:t>
      </w:r>
      <w:r w:rsidR="00267D6B" w:rsidRPr="00144C44">
        <w:t xml:space="preserve">następujące </w:t>
      </w:r>
      <w:r w:rsidRPr="00144C44">
        <w:t>zmiany o</w:t>
      </w:r>
      <w:r w:rsidR="0035444F" w:rsidRPr="00144C44">
        <w:t xml:space="preserve"> </w:t>
      </w:r>
      <w:r w:rsidR="00267D6B" w:rsidRPr="00144C44">
        <w:t xml:space="preserve">charakterze </w:t>
      </w:r>
      <w:r w:rsidR="0035444F" w:rsidRPr="00144C44">
        <w:t>porządkującym i dostosowującym:</w:t>
      </w:r>
    </w:p>
    <w:p w14:paraId="4170773E" w14:textId="50C73FFB" w:rsidR="000D279F" w:rsidRPr="00144C44" w:rsidRDefault="00587462" w:rsidP="00C91A1E">
      <w:pPr>
        <w:pStyle w:val="Akapitzlist"/>
        <w:numPr>
          <w:ilvl w:val="0"/>
          <w:numId w:val="24"/>
        </w:numPr>
        <w:spacing w:line="360" w:lineRule="auto"/>
        <w:ind w:left="567" w:hanging="567"/>
        <w:jc w:val="both"/>
      </w:pPr>
      <w:r w:rsidRPr="00144C44">
        <w:t xml:space="preserve">zrezygnowano z określania </w:t>
      </w:r>
      <w:r w:rsidR="00BF6B60" w:rsidRPr="00144C44">
        <w:t xml:space="preserve">wzorów i przepisów przejściowych </w:t>
      </w:r>
      <w:r w:rsidR="00F2072B" w:rsidRPr="00144C44">
        <w:t>dotyczących poprzedniego</w:t>
      </w:r>
      <w:r w:rsidR="00BF6B60" w:rsidRPr="00144C44">
        <w:t xml:space="preserve"> ustroju szkolnego w związku z zakończeniem kształcenia uczniów </w:t>
      </w:r>
      <w:r w:rsidR="00BF6B60" w:rsidRPr="00144C44">
        <w:lastRenderedPageBreak/>
        <w:t>w</w:t>
      </w:r>
      <w:r w:rsidR="006E7F7A">
        <w:t> </w:t>
      </w:r>
      <w:r w:rsidRPr="00144C44">
        <w:t xml:space="preserve">gimnazjach i </w:t>
      </w:r>
      <w:r w:rsidR="00BF6B60" w:rsidRPr="00144C44">
        <w:t>szkołach ponadgimnazjalnych</w:t>
      </w:r>
      <w:r w:rsidR="00F2072B" w:rsidRPr="00144C44">
        <w:t>,</w:t>
      </w:r>
      <w:r w:rsidR="00BF6B60" w:rsidRPr="00144C44">
        <w:t xml:space="preserve"> zawartych w załącznikach</w:t>
      </w:r>
      <w:r w:rsidR="00C53A23" w:rsidRPr="00144C44">
        <w:t xml:space="preserve"> 5</w:t>
      </w:r>
      <w:r w:rsidRPr="00144C44">
        <w:t>–</w:t>
      </w:r>
      <w:r w:rsidR="00C53A23" w:rsidRPr="00144C44">
        <w:t>7</w:t>
      </w:r>
      <w:r w:rsidRPr="00144C44">
        <w:t xml:space="preserve"> do obecnie obowiązującego rozporządzenia</w:t>
      </w:r>
      <w:r w:rsidR="00C53A23" w:rsidRPr="00144C44">
        <w:t>;</w:t>
      </w:r>
    </w:p>
    <w:p w14:paraId="7DA15510" w14:textId="6F5FBFF7" w:rsidR="0035444F" w:rsidRPr="00144C44" w:rsidRDefault="0035444F" w:rsidP="00C91A1E">
      <w:pPr>
        <w:pStyle w:val="Akapitzlist"/>
        <w:numPr>
          <w:ilvl w:val="0"/>
          <w:numId w:val="24"/>
        </w:numPr>
        <w:spacing w:line="360" w:lineRule="auto"/>
        <w:ind w:left="567" w:hanging="567"/>
        <w:jc w:val="both"/>
      </w:pPr>
      <w:r w:rsidRPr="00144C44">
        <w:t>zmi</w:t>
      </w:r>
      <w:r w:rsidR="00AA1FE3" w:rsidRPr="00144C44">
        <w:t>eniono</w:t>
      </w:r>
      <w:r w:rsidRPr="00144C44">
        <w:t xml:space="preserve"> symbol na drukach </w:t>
      </w:r>
      <w:r w:rsidR="00CD45FC">
        <w:t>w związku</w:t>
      </w:r>
      <w:r w:rsidRPr="00144C44">
        <w:t xml:space="preserve"> ze zmian</w:t>
      </w:r>
      <w:r w:rsidR="00CD45FC">
        <w:t>ą</w:t>
      </w:r>
      <w:r w:rsidRPr="00144C44">
        <w:t xml:space="preserve"> nazwy ministerstwa</w:t>
      </w:r>
      <w:r w:rsidR="00AA1FE3" w:rsidRPr="00144C44">
        <w:t xml:space="preserve"> – s</w:t>
      </w:r>
      <w:r w:rsidRPr="00144C44">
        <w:t xml:space="preserve">ymbol MEN został zastąpiony </w:t>
      </w:r>
      <w:r w:rsidR="007C0472" w:rsidRPr="00144C44">
        <w:t xml:space="preserve">symbolem </w:t>
      </w:r>
      <w:r w:rsidRPr="00144C44">
        <w:t>M</w:t>
      </w:r>
      <w:r w:rsidR="00C53A23" w:rsidRPr="00144C44">
        <w:t>EiN;</w:t>
      </w:r>
    </w:p>
    <w:p w14:paraId="5965C6C1" w14:textId="7695C0DF" w:rsidR="00D7585F" w:rsidRPr="00144C44" w:rsidRDefault="00AA1FE3" w:rsidP="00C91A1E">
      <w:pPr>
        <w:pStyle w:val="Akapitzlist"/>
        <w:numPr>
          <w:ilvl w:val="0"/>
          <w:numId w:val="24"/>
        </w:numPr>
        <w:spacing w:line="360" w:lineRule="auto"/>
        <w:ind w:left="567" w:hanging="567"/>
        <w:jc w:val="both"/>
      </w:pPr>
      <w:r w:rsidRPr="00144C44">
        <w:t xml:space="preserve">dokonano </w:t>
      </w:r>
      <w:r w:rsidR="00873A4D" w:rsidRPr="00144C44">
        <w:t>k</w:t>
      </w:r>
      <w:r w:rsidR="00020BCE" w:rsidRPr="00144C44">
        <w:t>orekt</w:t>
      </w:r>
      <w:r w:rsidRPr="00144C44">
        <w:t>y</w:t>
      </w:r>
      <w:r w:rsidR="00D7585F" w:rsidRPr="00144C44">
        <w:t>:</w:t>
      </w:r>
    </w:p>
    <w:p w14:paraId="03E52D7E" w14:textId="513549AF" w:rsidR="00037566" w:rsidRPr="00144C44" w:rsidRDefault="00873A4D" w:rsidP="00C91A1E">
      <w:pPr>
        <w:pStyle w:val="Akapitzlist"/>
        <w:numPr>
          <w:ilvl w:val="0"/>
          <w:numId w:val="26"/>
        </w:numPr>
        <w:spacing w:line="360" w:lineRule="auto"/>
        <w:jc w:val="both"/>
      </w:pPr>
      <w:r w:rsidRPr="00144C44">
        <w:t xml:space="preserve">arkuszy ocen ucznia szkoły podstawowej (nr 33 i 44), liceum ogólnokształcącego (nr 37 i 48), technikum (nr 39 i 50) i branżowej szkoły II stopnia (nr </w:t>
      </w:r>
      <w:r w:rsidR="00666E9D">
        <w:t xml:space="preserve">41 i </w:t>
      </w:r>
      <w:r w:rsidRPr="00144C44">
        <w:t>52)</w:t>
      </w:r>
      <w:r w:rsidR="00037566" w:rsidRPr="00144C44">
        <w:t>,</w:t>
      </w:r>
    </w:p>
    <w:p w14:paraId="5A640753" w14:textId="540A4121" w:rsidR="00037566" w:rsidRPr="00144C44" w:rsidRDefault="00873A4D" w:rsidP="00C91A1E">
      <w:pPr>
        <w:pStyle w:val="Akapitzlist"/>
        <w:numPr>
          <w:ilvl w:val="0"/>
          <w:numId w:val="26"/>
        </w:numPr>
        <w:spacing w:line="360" w:lineRule="auto"/>
        <w:jc w:val="both"/>
      </w:pPr>
      <w:r w:rsidRPr="00144C44">
        <w:t xml:space="preserve">świadectw </w:t>
      </w:r>
      <w:r w:rsidR="00D7585F" w:rsidRPr="00144C44">
        <w:t xml:space="preserve">szkolnych </w:t>
      </w:r>
      <w:r w:rsidRPr="00144C44">
        <w:t xml:space="preserve">promocyjnych szkoły podstawowej (nr 3, 4 i 5) i </w:t>
      </w:r>
      <w:r w:rsidR="00D404E5" w:rsidRPr="00144C44">
        <w:t xml:space="preserve">świadectw </w:t>
      </w:r>
      <w:r w:rsidRPr="00144C44">
        <w:t>ukończenia szkoły podstawowej (8, 9, i 10)</w:t>
      </w:r>
      <w:r w:rsidR="00037566" w:rsidRPr="00144C44">
        <w:t>,</w:t>
      </w:r>
      <w:r w:rsidRPr="00144C44">
        <w:t xml:space="preserve"> </w:t>
      </w:r>
    </w:p>
    <w:p w14:paraId="1763890F" w14:textId="0AE479A9" w:rsidR="00037566" w:rsidRPr="00144C44" w:rsidRDefault="00873A4D" w:rsidP="00C91A1E">
      <w:pPr>
        <w:pStyle w:val="Akapitzlist"/>
        <w:numPr>
          <w:ilvl w:val="0"/>
          <w:numId w:val="26"/>
        </w:numPr>
        <w:spacing w:line="360" w:lineRule="auto"/>
        <w:jc w:val="both"/>
      </w:pPr>
      <w:r w:rsidRPr="00144C44">
        <w:t xml:space="preserve">świadectw szkolnych promocyjnych liceum ogólnokształcącego (nr 13 i 14) </w:t>
      </w:r>
      <w:r w:rsidR="00037566" w:rsidRPr="00144C44">
        <w:t>i</w:t>
      </w:r>
      <w:r w:rsidR="006E7F7A">
        <w:t> </w:t>
      </w:r>
      <w:r w:rsidR="00D404E5" w:rsidRPr="00144C44">
        <w:t xml:space="preserve">świadectw ukończenia liceum ogólnokształcącego (nr 16 i 17) </w:t>
      </w:r>
    </w:p>
    <w:p w14:paraId="19979524" w14:textId="240E44D3" w:rsidR="0029577B" w:rsidRPr="00144C44" w:rsidRDefault="00037566" w:rsidP="00C91A1E">
      <w:pPr>
        <w:pStyle w:val="Akapitzlist"/>
        <w:spacing w:line="360" w:lineRule="auto"/>
        <w:ind w:left="567"/>
        <w:jc w:val="both"/>
      </w:pPr>
      <w:r w:rsidRPr="00144C44">
        <w:t xml:space="preserve">– </w:t>
      </w:r>
      <w:r w:rsidR="00D404E5" w:rsidRPr="00144C44">
        <w:t>w celu ujednolicenia licz</w:t>
      </w:r>
      <w:r w:rsidR="009C360F" w:rsidRPr="00144C44">
        <w:t>b</w:t>
      </w:r>
      <w:r w:rsidR="00D404E5" w:rsidRPr="00144C44">
        <w:t>y wierszy przeznaczonych na wpisanie nazw obowiązkowych zajęć edukacyjnych or</w:t>
      </w:r>
      <w:r w:rsidR="00952DC4" w:rsidRPr="00144C44">
        <w:t>az ocen uzyskanych z tych zajęć;</w:t>
      </w:r>
    </w:p>
    <w:p w14:paraId="619D01C8" w14:textId="3C7673F3" w:rsidR="00EC2E09" w:rsidRPr="000470B1" w:rsidRDefault="00342EFC" w:rsidP="000470B1">
      <w:pPr>
        <w:pStyle w:val="Akapitzlist"/>
        <w:numPr>
          <w:ilvl w:val="0"/>
          <w:numId w:val="24"/>
        </w:numPr>
        <w:spacing w:line="360" w:lineRule="auto"/>
        <w:ind w:left="567" w:hanging="567"/>
        <w:jc w:val="both"/>
      </w:pPr>
      <w:r w:rsidRPr="00144C44">
        <w:t>utrzymano</w:t>
      </w:r>
      <w:r w:rsidR="00525385" w:rsidRPr="000470B1">
        <w:t xml:space="preserve"> rozwiązania dotyczące </w:t>
      </w:r>
      <w:r w:rsidR="002D2581" w:rsidRPr="000470B1">
        <w:t xml:space="preserve">wydawania świadectwa potwierdzającego kwalifikację w zawodzie </w:t>
      </w:r>
      <w:r w:rsidRPr="000470B1">
        <w:t xml:space="preserve">i przeniesiono je </w:t>
      </w:r>
      <w:r w:rsidR="00525385" w:rsidRPr="000470B1">
        <w:t>do przepi</w:t>
      </w:r>
      <w:r w:rsidR="00FF3EF0" w:rsidRPr="000470B1">
        <w:t>sów materialnych rozporządzenia</w:t>
      </w:r>
      <w:r w:rsidR="00EC2E09" w:rsidRPr="000470B1">
        <w:t>;</w:t>
      </w:r>
    </w:p>
    <w:p w14:paraId="3E826824" w14:textId="4F5D2462" w:rsidR="00525385" w:rsidRPr="000470B1" w:rsidRDefault="00EC2E09" w:rsidP="000470B1">
      <w:pPr>
        <w:pStyle w:val="Akapitzlist"/>
        <w:numPr>
          <w:ilvl w:val="0"/>
          <w:numId w:val="24"/>
        </w:numPr>
        <w:spacing w:line="360" w:lineRule="auto"/>
        <w:ind w:left="567" w:hanging="567"/>
        <w:jc w:val="both"/>
      </w:pPr>
      <w:r w:rsidRPr="000470B1">
        <w:t>zastąpi</w:t>
      </w:r>
      <w:r>
        <w:t>ono</w:t>
      </w:r>
      <w:r w:rsidRPr="000470B1">
        <w:t xml:space="preserve"> wyraz</w:t>
      </w:r>
      <w:r w:rsidR="00304D99" w:rsidRPr="000470B1">
        <w:t xml:space="preserve"> „pieczęć” wyrazem „pieczątka”</w:t>
      </w:r>
      <w:r w:rsidRPr="000470B1">
        <w:t xml:space="preserve"> w wyrażeniu „pieczęć i podpis dyrektora”, który widnieje </w:t>
      </w:r>
      <w:r w:rsidR="00304D99">
        <w:t>we</w:t>
      </w:r>
      <w:r w:rsidRPr="000470B1">
        <w:t xml:space="preserve"> wzorach arkuszy ocen, indeksów, świadectw szkolnych promocyjnych i </w:t>
      </w:r>
      <w:r w:rsidR="00304D99">
        <w:t xml:space="preserve">świadectw </w:t>
      </w:r>
      <w:r w:rsidRPr="000470B1">
        <w:t>ukończenia szkoły, zaświadczeń wydawanych przez szkoły oraz wzorach dokumentów wydawanych przez okręgowe komisje egzaminacyjne</w:t>
      </w:r>
      <w:r w:rsidR="00CD45FC">
        <w:t>.</w:t>
      </w:r>
      <w:r w:rsidR="00304D99" w:rsidRPr="00304D99">
        <w:t xml:space="preserve"> </w:t>
      </w:r>
      <w:r w:rsidR="00304D99" w:rsidRPr="00372E47">
        <w:t>Zmiany ma</w:t>
      </w:r>
      <w:r w:rsidR="00CF47DC">
        <w:t>ją</w:t>
      </w:r>
      <w:r w:rsidR="00304D99" w:rsidRPr="00372E47">
        <w:t xml:space="preserve"> c</w:t>
      </w:r>
      <w:r w:rsidR="00CD45FC">
        <w:t xml:space="preserve">harakter leksykalny i wynikają </w:t>
      </w:r>
      <w:r w:rsidR="00304D99" w:rsidRPr="00372E47">
        <w:t>z potrzeby wprowadzenia adekwatnego nazewnictwa</w:t>
      </w:r>
      <w:r w:rsidR="00304D99">
        <w:t>. Z analogicznych względów zrezygnowano z</w:t>
      </w:r>
      <w:r w:rsidRPr="000470B1">
        <w:t xml:space="preserve"> </w:t>
      </w:r>
      <w:r w:rsidR="00CF47DC">
        <w:t xml:space="preserve">odniesienia do </w:t>
      </w:r>
      <w:r w:rsidR="00CF47DC" w:rsidRPr="000470B1">
        <w:t>stempla.</w:t>
      </w:r>
    </w:p>
    <w:p w14:paraId="2CE0DBB8" w14:textId="7BAE1146" w:rsidR="0040699C" w:rsidRDefault="008449F9" w:rsidP="00D74B6F">
      <w:pPr>
        <w:pStyle w:val="Akapitzlist"/>
        <w:spacing w:line="360" w:lineRule="auto"/>
        <w:ind w:left="0"/>
        <w:jc w:val="both"/>
        <w:rPr>
          <w:rFonts w:eastAsia="CIDFont+F2"/>
        </w:rPr>
      </w:pPr>
      <w:r w:rsidRPr="00144C44">
        <w:rPr>
          <w:rFonts w:eastAsia="CIDFont+F2"/>
        </w:rPr>
        <w:t xml:space="preserve">Zgodnie z art. 73 ust. 1 pkt 2 ustawy z dnia 22 listopada 2018 r. o dokumentach publicznych, </w:t>
      </w:r>
      <w:r w:rsidR="00FB5185">
        <w:rPr>
          <w:rFonts w:eastAsia="CIDFont+F2"/>
        </w:rPr>
        <w:t xml:space="preserve">dokumenty publiczne </w:t>
      </w:r>
      <w:r w:rsidR="00261E62">
        <w:rPr>
          <w:rFonts w:eastAsia="CIDFont+F2"/>
        </w:rPr>
        <w:t xml:space="preserve">kategorii trzeciej </w:t>
      </w:r>
      <w:r w:rsidR="00FB5185" w:rsidRPr="00FB5185">
        <w:rPr>
          <w:rFonts w:eastAsia="CIDFont+F2"/>
        </w:rPr>
        <w:t xml:space="preserve">wydawane na podstawie przepisów dotychczasowych, wytwarzane według wzoru określonego w przepisach prawa powszechnie obowiązującego, które nie spełniają wymagań odnośnie do minimalnych zabezpieczeń określonych w </w:t>
      </w:r>
      <w:r w:rsidR="00FB5185">
        <w:rPr>
          <w:rFonts w:eastAsia="CIDFont+F2"/>
        </w:rPr>
        <w:t xml:space="preserve">tej </w:t>
      </w:r>
      <w:r w:rsidR="00FB5185" w:rsidRPr="00FB5185">
        <w:rPr>
          <w:rFonts w:eastAsia="CIDFont+F2"/>
        </w:rPr>
        <w:t>ustawie, mogą być nadal wydawane, nie dłużej jednak niż przez okres</w:t>
      </w:r>
      <w:r w:rsidR="00261E62">
        <w:rPr>
          <w:rFonts w:eastAsia="CIDFont+F2"/>
        </w:rPr>
        <w:t xml:space="preserve"> pięciu lat od dnia wejścia w życie tej ustawy, tj. nie dłużej niż do dnia </w:t>
      </w:r>
      <w:r w:rsidR="00FF0E80">
        <w:rPr>
          <w:rFonts w:eastAsia="CIDFont+F2"/>
        </w:rPr>
        <w:t>12</w:t>
      </w:r>
      <w:r w:rsidR="00261E62">
        <w:rPr>
          <w:rFonts w:eastAsia="CIDFont+F2"/>
        </w:rPr>
        <w:t xml:space="preserve"> </w:t>
      </w:r>
      <w:r w:rsidRPr="00144C44">
        <w:rPr>
          <w:rFonts w:eastAsia="CIDFont+F2"/>
        </w:rPr>
        <w:t xml:space="preserve">lipca 2024 r. </w:t>
      </w:r>
      <w:r w:rsidR="00261E62">
        <w:rPr>
          <w:rFonts w:eastAsia="CIDFont+F2"/>
        </w:rPr>
        <w:t>Do dokumentów publicznych kategorii trzeciej</w:t>
      </w:r>
      <w:r w:rsidR="007B3764">
        <w:rPr>
          <w:rFonts w:eastAsia="CIDFont+F2"/>
        </w:rPr>
        <w:t xml:space="preserve">, których wzory są określane projektowanym rozporządzeniem, zalicza się, zgodnie z </w:t>
      </w:r>
      <w:r w:rsidR="00D23B6E" w:rsidRPr="00D23B6E">
        <w:rPr>
          <w:rFonts w:eastAsia="CIDFont+F2"/>
        </w:rPr>
        <w:t>Rozporządzenie</w:t>
      </w:r>
      <w:r w:rsidR="00D23B6E">
        <w:rPr>
          <w:rFonts w:eastAsia="CIDFont+F2"/>
        </w:rPr>
        <w:t>m</w:t>
      </w:r>
      <w:r w:rsidR="00D23B6E" w:rsidRPr="00D23B6E">
        <w:rPr>
          <w:rFonts w:eastAsia="CIDFont+F2"/>
        </w:rPr>
        <w:t xml:space="preserve"> Rady Ministrów z dnia 11 lipca 2019 r. w sprawie wykazu dokumentów publicznych</w:t>
      </w:r>
      <w:r w:rsidR="00D23B6E">
        <w:rPr>
          <w:rFonts w:eastAsia="CIDFont+F2"/>
        </w:rPr>
        <w:t xml:space="preserve"> (Dz. U. z 2022 r. poz. 2403, z późn. zm.): świadectwa ukończenia szkół, </w:t>
      </w:r>
      <w:r w:rsidR="00AC0FC1" w:rsidRPr="00AC0FC1">
        <w:rPr>
          <w:rFonts w:eastAsia="CIDFont+F2"/>
        </w:rPr>
        <w:t>świade</w:t>
      </w:r>
      <w:r w:rsidR="00AC0FC1">
        <w:rPr>
          <w:rFonts w:eastAsia="CIDFont+F2"/>
        </w:rPr>
        <w:t>ctwa potwierdzające kwalifikacje</w:t>
      </w:r>
      <w:r w:rsidR="00AC0FC1" w:rsidRPr="00AC0FC1">
        <w:rPr>
          <w:rFonts w:eastAsia="CIDFont+F2"/>
        </w:rPr>
        <w:t xml:space="preserve"> w zawodzie i dyplomy potwierdzające kwalifikacje zawodowe,</w:t>
      </w:r>
      <w:r w:rsidR="00AC0FC1">
        <w:rPr>
          <w:rFonts w:eastAsia="CIDFont+F2"/>
        </w:rPr>
        <w:t xml:space="preserve"> </w:t>
      </w:r>
      <w:r w:rsidR="00AC0FC1" w:rsidRPr="00AC0FC1">
        <w:rPr>
          <w:rFonts w:eastAsia="CIDFont+F2"/>
        </w:rPr>
        <w:t>certyfikaty kwalifikacji</w:t>
      </w:r>
      <w:r w:rsidR="00DD1C47">
        <w:rPr>
          <w:rFonts w:eastAsia="CIDFont+F2"/>
        </w:rPr>
        <w:t xml:space="preserve"> zawodowych i dyplomy zawodowe, </w:t>
      </w:r>
      <w:r w:rsidR="00AC0FC1" w:rsidRPr="00AC0FC1">
        <w:rPr>
          <w:rFonts w:eastAsia="CIDFont+F2"/>
        </w:rPr>
        <w:t>zaświadczenie o szczegółowych</w:t>
      </w:r>
      <w:r w:rsidR="00EC57F8">
        <w:rPr>
          <w:rFonts w:eastAsia="CIDFont+F2"/>
        </w:rPr>
        <w:t xml:space="preserve"> wynikach egzaminu ósmoklasisty, </w:t>
      </w:r>
      <w:r w:rsidR="00AC0FC1" w:rsidRPr="00AC0FC1">
        <w:rPr>
          <w:rFonts w:eastAsia="CIDFont+F2"/>
        </w:rPr>
        <w:t>zaświadczenie o zdaniu egzaminów eksternistycznych,</w:t>
      </w:r>
      <w:r w:rsidR="00AC0FC1">
        <w:rPr>
          <w:rFonts w:eastAsia="CIDFont+F2"/>
        </w:rPr>
        <w:t xml:space="preserve"> legitymacje szkolne i </w:t>
      </w:r>
      <w:r w:rsidR="00AC0FC1" w:rsidRPr="00AC0FC1">
        <w:rPr>
          <w:rFonts w:eastAsia="CIDFont+F2"/>
        </w:rPr>
        <w:t xml:space="preserve">legitymacje przedszkolne dla dzieci </w:t>
      </w:r>
      <w:r w:rsidR="00AC0FC1" w:rsidRPr="00AC0FC1">
        <w:rPr>
          <w:rFonts w:eastAsia="CIDFont+F2"/>
        </w:rPr>
        <w:lastRenderedPageBreak/>
        <w:t>niepełnosprawnych</w:t>
      </w:r>
      <w:r w:rsidR="00AC0FC1">
        <w:rPr>
          <w:rFonts w:eastAsia="CIDFont+F2"/>
        </w:rPr>
        <w:t xml:space="preserve">. Mając na uwadze powyższe, </w:t>
      </w:r>
      <w:r w:rsidR="00EC57F8">
        <w:rPr>
          <w:rFonts w:eastAsia="CIDFont+F2"/>
        </w:rPr>
        <w:t>w projekcie rozporządzenia przewidziano przepisy przejściowe</w:t>
      </w:r>
      <w:r w:rsidR="00D74B6F">
        <w:rPr>
          <w:rFonts w:eastAsia="CIDFont+F2"/>
        </w:rPr>
        <w:t>,</w:t>
      </w:r>
      <w:r w:rsidR="00EC57F8">
        <w:rPr>
          <w:rFonts w:eastAsia="CIDFont+F2"/>
        </w:rPr>
        <w:t xml:space="preserve"> zgodnie z którymi</w:t>
      </w:r>
      <w:r w:rsidR="00D74B6F">
        <w:rPr>
          <w:rFonts w:eastAsia="CIDFont+F2"/>
        </w:rPr>
        <w:t>,</w:t>
      </w:r>
      <w:r w:rsidR="00EC57F8">
        <w:rPr>
          <w:rFonts w:eastAsia="CIDFont+F2"/>
        </w:rPr>
        <w:t xml:space="preserve"> do dnia </w:t>
      </w:r>
      <w:r w:rsidR="00FF0E80">
        <w:rPr>
          <w:rFonts w:eastAsia="CIDFont+F2"/>
        </w:rPr>
        <w:t xml:space="preserve">12 </w:t>
      </w:r>
      <w:r w:rsidR="00EC57F8">
        <w:rPr>
          <w:rFonts w:eastAsia="CIDFont+F2"/>
        </w:rPr>
        <w:t>lipca 202</w:t>
      </w:r>
      <w:r w:rsidR="00F41664">
        <w:rPr>
          <w:rFonts w:eastAsia="CIDFont+F2"/>
        </w:rPr>
        <w:t>4</w:t>
      </w:r>
      <w:r w:rsidR="00EC57F8">
        <w:rPr>
          <w:rFonts w:eastAsia="CIDFont+F2"/>
        </w:rPr>
        <w:t xml:space="preserve"> r.</w:t>
      </w:r>
      <w:r w:rsidR="00D74B6F">
        <w:rPr>
          <w:rFonts w:eastAsia="CIDFont+F2"/>
        </w:rPr>
        <w:t>,</w:t>
      </w:r>
      <w:r w:rsidR="00EC57F8">
        <w:rPr>
          <w:rFonts w:eastAsia="CIDFont+F2"/>
        </w:rPr>
        <w:t xml:space="preserve"> </w:t>
      </w:r>
      <w:r w:rsidR="00CD212C">
        <w:rPr>
          <w:rFonts w:eastAsia="CIDFont+F2"/>
        </w:rPr>
        <w:t>świadectwa ukończenia szkół i legitymacje</w:t>
      </w:r>
      <w:r w:rsidR="000F79EC">
        <w:rPr>
          <w:rFonts w:eastAsia="CIDFont+F2"/>
        </w:rPr>
        <w:t xml:space="preserve"> mogą być wydawane zgodnie z dotychczasowymi przepisami, tj. bez </w:t>
      </w:r>
      <w:r w:rsidR="00911084" w:rsidRPr="00911084">
        <w:rPr>
          <w:rFonts w:eastAsia="CIDFont+F2"/>
        </w:rPr>
        <w:t>minimaln</w:t>
      </w:r>
      <w:r w:rsidR="00911084">
        <w:rPr>
          <w:rFonts w:eastAsia="CIDFont+F2"/>
        </w:rPr>
        <w:t>ych</w:t>
      </w:r>
      <w:r w:rsidR="00911084" w:rsidRPr="00911084">
        <w:rPr>
          <w:rFonts w:eastAsia="CIDFont+F2"/>
        </w:rPr>
        <w:t xml:space="preserve"> zabezpiecze</w:t>
      </w:r>
      <w:r w:rsidR="00911084">
        <w:rPr>
          <w:rFonts w:eastAsia="CIDFont+F2"/>
        </w:rPr>
        <w:t>ń</w:t>
      </w:r>
      <w:r w:rsidR="00911084" w:rsidRPr="00911084">
        <w:rPr>
          <w:rFonts w:eastAsia="CIDFont+F2"/>
        </w:rPr>
        <w:t xml:space="preserve"> tych dokumentów przed fałszerstwem</w:t>
      </w:r>
      <w:r w:rsidR="00911084">
        <w:rPr>
          <w:rFonts w:eastAsia="CIDFont+F2"/>
        </w:rPr>
        <w:t xml:space="preserve">. </w:t>
      </w:r>
      <w:r w:rsidR="00834927">
        <w:rPr>
          <w:rFonts w:eastAsia="CIDFont+F2"/>
        </w:rPr>
        <w:t>Oznacza to m.in.</w:t>
      </w:r>
      <w:r w:rsidR="00D74DA1">
        <w:rPr>
          <w:rFonts w:eastAsia="CIDFont+F2"/>
        </w:rPr>
        <w:t>, że do dnia 12 lipca 202</w:t>
      </w:r>
      <w:r w:rsidR="009F2B7A">
        <w:rPr>
          <w:rFonts w:eastAsia="CIDFont+F2"/>
        </w:rPr>
        <w:t>4</w:t>
      </w:r>
      <w:r w:rsidR="00D74DA1">
        <w:rPr>
          <w:rFonts w:eastAsia="CIDFont+F2"/>
        </w:rPr>
        <w:t xml:space="preserve"> r. przedszkola i szkoły będą mogły jeszcze wyd</w:t>
      </w:r>
      <w:r w:rsidR="00525618">
        <w:rPr>
          <w:rFonts w:eastAsia="CIDFont+F2"/>
        </w:rPr>
        <w:t>awać legitymacje przedszkolne i </w:t>
      </w:r>
      <w:r w:rsidR="00D74DA1">
        <w:rPr>
          <w:rFonts w:eastAsia="CIDFont+F2"/>
        </w:rPr>
        <w:t xml:space="preserve">legitymacje szkolne </w:t>
      </w:r>
      <w:r w:rsidR="009F2B7A">
        <w:rPr>
          <w:rFonts w:eastAsia="CIDFont+F2"/>
        </w:rPr>
        <w:t xml:space="preserve">również </w:t>
      </w:r>
      <w:r w:rsidR="00D74DA1">
        <w:rPr>
          <w:rFonts w:eastAsia="CIDFont+F2"/>
        </w:rPr>
        <w:t>w dotychczasowej postaci papierowej.</w:t>
      </w:r>
      <w:r w:rsidR="00CD212C">
        <w:rPr>
          <w:rFonts w:eastAsia="CIDFont+F2"/>
        </w:rPr>
        <w:t xml:space="preserve"> </w:t>
      </w:r>
      <w:r w:rsidR="00911084">
        <w:rPr>
          <w:rFonts w:eastAsia="CIDFont+F2"/>
        </w:rPr>
        <w:t>Od dnia 13 lipca 202</w:t>
      </w:r>
      <w:r w:rsidR="009F2B7A">
        <w:rPr>
          <w:rFonts w:eastAsia="CIDFont+F2"/>
        </w:rPr>
        <w:t>4</w:t>
      </w:r>
      <w:r w:rsidR="00911084">
        <w:rPr>
          <w:rFonts w:eastAsia="CIDFont+F2"/>
        </w:rPr>
        <w:t xml:space="preserve"> r. wszelkie dokumenty publiczne, których wzor</w:t>
      </w:r>
      <w:r w:rsidR="004C27C8">
        <w:rPr>
          <w:rFonts w:eastAsia="CIDFont+F2"/>
        </w:rPr>
        <w:t>y</w:t>
      </w:r>
      <w:r w:rsidR="00911084">
        <w:rPr>
          <w:rFonts w:eastAsia="CIDFont+F2"/>
        </w:rPr>
        <w:t xml:space="preserve"> zostały określone w projektowanym </w:t>
      </w:r>
      <w:r w:rsidR="004C27C8">
        <w:rPr>
          <w:rFonts w:eastAsia="CIDFont+F2"/>
        </w:rPr>
        <w:t xml:space="preserve">rozporządzeniu, będą musiały być wydawane zgodnie z przepisami projektowanego rozporządzenia. </w:t>
      </w:r>
      <w:r w:rsidR="00CD212C" w:rsidRPr="00CD212C">
        <w:rPr>
          <w:rFonts w:eastAsia="CIDFont+F2"/>
        </w:rPr>
        <w:t>Jednocześnie</w:t>
      </w:r>
      <w:r w:rsidR="00CD212C">
        <w:rPr>
          <w:rFonts w:eastAsia="CIDFont+F2"/>
        </w:rPr>
        <w:t xml:space="preserve"> w projekcie rozporządzenia nie przewidziano takiego przepisu dla dokumentów publicznych kategorii trzeciej wydawanych przez okręgowe komisje egzaminacyjne, ponieważ komisje te wydają już </w:t>
      </w:r>
      <w:r w:rsidR="00AE7FA2">
        <w:rPr>
          <w:rFonts w:eastAsia="CIDFont+F2"/>
        </w:rPr>
        <w:t>te dokumenty z wymagan</w:t>
      </w:r>
      <w:r w:rsidR="00DD1C47">
        <w:rPr>
          <w:rFonts w:eastAsia="CIDFont+F2"/>
        </w:rPr>
        <w:t>y</w:t>
      </w:r>
      <w:r w:rsidR="00AE7FA2">
        <w:rPr>
          <w:rFonts w:eastAsia="CIDFont+F2"/>
        </w:rPr>
        <w:t>mi przepisami prawa zabezpieczeniami przed fałszerstwem.</w:t>
      </w:r>
    </w:p>
    <w:p w14:paraId="5FD995E0" w14:textId="77777777" w:rsidR="00525618" w:rsidRPr="00525618" w:rsidRDefault="00525618" w:rsidP="00D74B6F">
      <w:pPr>
        <w:pStyle w:val="Akapitzlist"/>
        <w:spacing w:line="360" w:lineRule="auto"/>
        <w:ind w:left="0"/>
        <w:jc w:val="both"/>
        <w:rPr>
          <w:rFonts w:eastAsia="CIDFont+F2"/>
          <w:sz w:val="10"/>
          <w:szCs w:val="10"/>
        </w:rPr>
      </w:pPr>
    </w:p>
    <w:p w14:paraId="744283CE" w14:textId="1E81D014" w:rsidR="008449F9" w:rsidRDefault="000451D6" w:rsidP="008449F9">
      <w:pPr>
        <w:pStyle w:val="Akapitzlist"/>
        <w:spacing w:line="360" w:lineRule="auto"/>
        <w:ind w:left="0"/>
        <w:jc w:val="both"/>
        <w:rPr>
          <w:rFonts w:eastAsia="CIDFont+F2"/>
        </w:rPr>
      </w:pPr>
      <w:r>
        <w:rPr>
          <w:rFonts w:eastAsia="CIDFont+F2"/>
        </w:rPr>
        <w:t>W projekcie rozporządzenia przewiduje się również przepis przejściowy zachowujący</w:t>
      </w:r>
      <w:r w:rsidR="008449F9" w:rsidRPr="00144C44">
        <w:rPr>
          <w:rFonts w:eastAsia="CIDFont+F2"/>
        </w:rPr>
        <w:t xml:space="preserve"> ważność </w:t>
      </w:r>
      <w:r w:rsidR="0040699C" w:rsidRPr="00144C44">
        <w:rPr>
          <w:rFonts w:eastAsia="CIDFont+F2"/>
        </w:rPr>
        <w:t xml:space="preserve">legitymacji przedszkolnych </w:t>
      </w:r>
      <w:r w:rsidR="0040699C">
        <w:rPr>
          <w:rFonts w:eastAsia="CIDFont+F2"/>
        </w:rPr>
        <w:t>i</w:t>
      </w:r>
      <w:r w:rsidR="0040699C" w:rsidRPr="00144C44">
        <w:rPr>
          <w:rFonts w:eastAsia="CIDFont+F2"/>
        </w:rPr>
        <w:t xml:space="preserve"> </w:t>
      </w:r>
      <w:r w:rsidR="008449F9" w:rsidRPr="00144C44">
        <w:rPr>
          <w:rFonts w:eastAsia="CIDFont+F2"/>
        </w:rPr>
        <w:t>legitymacji szkolnych wydanych do dnia 12 lipca 2024 r.</w:t>
      </w:r>
      <w:r w:rsidR="0040699C">
        <w:rPr>
          <w:rFonts w:eastAsia="CIDFont+F2"/>
        </w:rPr>
        <w:t xml:space="preserve"> na podstawie obowiązującego rozporządzenia,</w:t>
      </w:r>
      <w:r w:rsidR="008449F9" w:rsidRPr="00144C44">
        <w:rPr>
          <w:rFonts w:eastAsia="CIDFont+F2"/>
        </w:rPr>
        <w:t xml:space="preserve"> do czasu zakończenia </w:t>
      </w:r>
      <w:r w:rsidR="00B6030F" w:rsidRPr="00144C44">
        <w:rPr>
          <w:rFonts w:eastAsia="CIDFont+F2"/>
        </w:rPr>
        <w:t xml:space="preserve">realizacji przez dziecko </w:t>
      </w:r>
      <w:r w:rsidR="00B6030F">
        <w:rPr>
          <w:rFonts w:eastAsia="CIDFont+F2"/>
        </w:rPr>
        <w:t xml:space="preserve">wychowania </w:t>
      </w:r>
      <w:r w:rsidR="00B6030F" w:rsidRPr="00144C44">
        <w:rPr>
          <w:rFonts w:eastAsia="CIDFont+F2"/>
        </w:rPr>
        <w:t xml:space="preserve">przedszkolnego </w:t>
      </w:r>
      <w:r w:rsidR="00B6030F">
        <w:rPr>
          <w:rFonts w:eastAsia="CIDFont+F2"/>
        </w:rPr>
        <w:t xml:space="preserve">lub zakończenia </w:t>
      </w:r>
      <w:r w:rsidR="008449F9" w:rsidRPr="00144C44">
        <w:rPr>
          <w:rFonts w:eastAsia="CIDFont+F2"/>
        </w:rPr>
        <w:t>przez ucznia nauki w danej szkole</w:t>
      </w:r>
      <w:r w:rsidR="00B6030F">
        <w:rPr>
          <w:rFonts w:eastAsia="CIDFont+F2"/>
        </w:rPr>
        <w:t>.</w:t>
      </w:r>
    </w:p>
    <w:p w14:paraId="16F5F541" w14:textId="77777777" w:rsidR="004A5273" w:rsidRPr="00525618" w:rsidRDefault="004A5273" w:rsidP="008449F9">
      <w:pPr>
        <w:pStyle w:val="Akapitzlist"/>
        <w:spacing w:line="360" w:lineRule="auto"/>
        <w:ind w:left="0"/>
        <w:jc w:val="both"/>
        <w:rPr>
          <w:rFonts w:eastAsia="CIDFont+F2"/>
          <w:sz w:val="10"/>
          <w:szCs w:val="10"/>
        </w:rPr>
      </w:pPr>
    </w:p>
    <w:p w14:paraId="2511EBF0" w14:textId="36101EB4" w:rsidR="001F24C5" w:rsidRDefault="00B6030F" w:rsidP="008449F9">
      <w:pPr>
        <w:pStyle w:val="Akapitzlist"/>
        <w:spacing w:line="360" w:lineRule="auto"/>
        <w:ind w:left="0"/>
        <w:jc w:val="both"/>
        <w:rPr>
          <w:rFonts w:eastAsia="CIDFont+F2"/>
        </w:rPr>
      </w:pPr>
      <w:r>
        <w:rPr>
          <w:rFonts w:eastAsia="CIDFont+F2"/>
        </w:rPr>
        <w:t xml:space="preserve">W celu ułatwienia szkołom </w:t>
      </w:r>
      <w:r w:rsidR="008D40AC">
        <w:rPr>
          <w:rFonts w:eastAsia="CIDFont+F2"/>
        </w:rPr>
        <w:t xml:space="preserve">dostosowania się do nowych przepisów, w tym przede wszystkim </w:t>
      </w:r>
      <w:r w:rsidR="001E0EB3">
        <w:rPr>
          <w:rFonts w:eastAsia="CIDFont+F2"/>
        </w:rPr>
        <w:t>wydawania</w:t>
      </w:r>
      <w:r w:rsidR="008D40AC">
        <w:rPr>
          <w:rFonts w:eastAsia="CIDFont+F2"/>
        </w:rPr>
        <w:t xml:space="preserve"> świadectw szkolnych promocyjnych i świadectw ukończenia szkoły</w:t>
      </w:r>
      <w:r w:rsidR="001E0EB3">
        <w:rPr>
          <w:rFonts w:eastAsia="CIDFont+F2"/>
        </w:rPr>
        <w:t xml:space="preserve"> według nowych wzorów</w:t>
      </w:r>
      <w:r w:rsidR="008D40AC">
        <w:rPr>
          <w:rFonts w:eastAsia="CIDFont+F2"/>
        </w:rPr>
        <w:t>, w których nie przewidziano nazw zajęć</w:t>
      </w:r>
      <w:r w:rsidR="004A5273">
        <w:rPr>
          <w:rFonts w:eastAsia="CIDFont+F2"/>
        </w:rPr>
        <w:t>,</w:t>
      </w:r>
      <w:r w:rsidR="008D40AC">
        <w:rPr>
          <w:rFonts w:eastAsia="CIDFont+F2"/>
        </w:rPr>
        <w:t xml:space="preserve"> </w:t>
      </w:r>
      <w:r w:rsidR="001E0EB3">
        <w:rPr>
          <w:rFonts w:eastAsia="CIDFont+F2"/>
        </w:rPr>
        <w:t>przepisy przejściowe przewidują, że</w:t>
      </w:r>
      <w:r w:rsidR="001F24C5">
        <w:rPr>
          <w:rFonts w:eastAsia="CIDFont+F2"/>
        </w:rPr>
        <w:t>:</w:t>
      </w:r>
    </w:p>
    <w:p w14:paraId="2C5F98ED" w14:textId="36454A5D" w:rsidR="00B6030F" w:rsidRPr="00C91A1E" w:rsidRDefault="001E0EB3" w:rsidP="00525618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eastAsia="CIDFont+F2"/>
        </w:rPr>
      </w:pPr>
      <w:r>
        <w:t>świadectwa szkolne promocyjne szkoły podstawowej i szkoły specjalnej przysposabiającej do pracy</w:t>
      </w:r>
      <w:r w:rsidRPr="003A3D8A">
        <w:t xml:space="preserve"> mogą być wydawane na </w:t>
      </w:r>
      <w:r>
        <w:t xml:space="preserve">blankietach i </w:t>
      </w:r>
      <w:r w:rsidRPr="003A3D8A">
        <w:t xml:space="preserve">drukach </w:t>
      </w:r>
      <w:r>
        <w:t>wyprodukowanych na podstawie przepisów dotychczasowych i</w:t>
      </w:r>
      <w:r w:rsidRPr="003D3B83">
        <w:t xml:space="preserve"> według wzorów określonych w przepisach dotychczasowych</w:t>
      </w:r>
      <w:r>
        <w:t>, do czasu wyczerpania zapasów tych blankietów i druków</w:t>
      </w:r>
      <w:r w:rsidR="001F24C5">
        <w:t>;</w:t>
      </w:r>
    </w:p>
    <w:p w14:paraId="44302158" w14:textId="1479C721" w:rsidR="001F24C5" w:rsidRDefault="001F24C5" w:rsidP="00525618">
      <w:pPr>
        <w:pStyle w:val="USTustnpkodeksu"/>
        <w:numPr>
          <w:ilvl w:val="0"/>
          <w:numId w:val="28"/>
        </w:numPr>
        <w:ind w:left="426" w:hanging="426"/>
      </w:pPr>
      <w:r>
        <w:t>ś</w:t>
      </w:r>
      <w:r w:rsidRPr="00C570F1">
        <w:t xml:space="preserve">wiadectwa szkolne promocyjne liceum ogólnokształcącego, technikum i branżowej szkoły I stopnia, mogą być wydawane na </w:t>
      </w:r>
      <w:r>
        <w:t xml:space="preserve">blankietach i </w:t>
      </w:r>
      <w:r w:rsidRPr="00C570F1">
        <w:t xml:space="preserve">drukach wyprodukowanych na podstawie przepisów dotychczasowych, do czasu wyczerpania zapasów tych </w:t>
      </w:r>
      <w:r>
        <w:t>blankietów i</w:t>
      </w:r>
      <w:r w:rsidR="006E7F7A">
        <w:t> </w:t>
      </w:r>
      <w:r w:rsidRPr="00C570F1">
        <w:t>druków</w:t>
      </w:r>
      <w:r>
        <w:t>;</w:t>
      </w:r>
    </w:p>
    <w:p w14:paraId="057C00BE" w14:textId="317BE0F2" w:rsidR="001F24C5" w:rsidRDefault="001F24C5" w:rsidP="00525618">
      <w:pPr>
        <w:pStyle w:val="USTustnpkodeksu"/>
        <w:numPr>
          <w:ilvl w:val="0"/>
          <w:numId w:val="28"/>
        </w:numPr>
        <w:ind w:left="426" w:hanging="426"/>
      </w:pPr>
      <w:r>
        <w:t>świadectwa szkolne promocyjne liceum ogólnokształcącego, technikum i branżowej szkoły I stopnia, mogą być wydawane według wzorów określonych w przepisach dotychczasowych, w stosunku do uczniów, którzy rozpoczęli kształcenie w tych szkołach przed dniem 1 września 2022 r.</w:t>
      </w:r>
      <w:r w:rsidR="004A5273">
        <w:t xml:space="preserve">, tj. w stosunku do uczniów, którzy rozpoczęli kształcenie przed </w:t>
      </w:r>
      <w:r w:rsidR="00BD2FAC" w:rsidRPr="00BD2FAC">
        <w:t>wprowadzeni</w:t>
      </w:r>
      <w:r w:rsidR="00CD45FC">
        <w:t>em</w:t>
      </w:r>
      <w:r w:rsidR="00BD2FAC" w:rsidRPr="00BD2FAC">
        <w:t xml:space="preserve"> do ramowych planów nauczania </w:t>
      </w:r>
      <w:r w:rsidR="00CD45FC">
        <w:t>poszczególnych</w:t>
      </w:r>
      <w:r w:rsidR="00BD2FAC" w:rsidRPr="00BD2FAC">
        <w:t xml:space="preserve"> typów szkół przedmiotów: historia i teraźniejszość, biznes i zarządzanie oraz język łaciński</w:t>
      </w:r>
      <w:r w:rsidR="00153B7E">
        <w:t>.</w:t>
      </w:r>
    </w:p>
    <w:p w14:paraId="72775DDD" w14:textId="704C9E8E" w:rsidR="006517C0" w:rsidRDefault="00C019A7" w:rsidP="00FA63EC">
      <w:pPr>
        <w:pStyle w:val="ARTartustawynprozporzdzenia"/>
        <w:spacing w:after="120"/>
        <w:ind w:firstLine="0"/>
      </w:pPr>
      <w:r>
        <w:rPr>
          <w:rFonts w:eastAsia="CIDFont+F2"/>
        </w:rPr>
        <w:lastRenderedPageBreak/>
        <w:t xml:space="preserve">Analogicznie </w:t>
      </w:r>
      <w:r w:rsidR="00D374F4">
        <w:rPr>
          <w:rFonts w:eastAsia="CIDFont+F2"/>
        </w:rPr>
        <w:t>rozwiązania</w:t>
      </w:r>
      <w:r>
        <w:rPr>
          <w:rFonts w:eastAsia="CIDFont+F2"/>
        </w:rPr>
        <w:t xml:space="preserve"> </w:t>
      </w:r>
      <w:r w:rsidR="00E37D32">
        <w:rPr>
          <w:rFonts w:eastAsia="CIDFont+F2"/>
        </w:rPr>
        <w:t>przewidziano w zakresie arkuszy ocen i indeksów.</w:t>
      </w:r>
      <w:r w:rsidR="00B43780">
        <w:rPr>
          <w:rFonts w:eastAsia="CIDFont+F2"/>
        </w:rPr>
        <w:t xml:space="preserve"> </w:t>
      </w:r>
      <w:r w:rsidR="00E37D32">
        <w:t xml:space="preserve">Arkusze ocen założone przed dniem wejścia w życie </w:t>
      </w:r>
      <w:r w:rsidR="00B43780">
        <w:t>projektowanego</w:t>
      </w:r>
      <w:r w:rsidR="00E37D32">
        <w:t xml:space="preserve"> rozporządzenia na podstawie przepisów dotychczasowych</w:t>
      </w:r>
      <w:r w:rsidR="00D374F4">
        <w:t xml:space="preserve"> </w:t>
      </w:r>
      <w:r w:rsidR="00E37D32">
        <w:t>uczniom szkół podstawowych,</w:t>
      </w:r>
      <w:r w:rsidR="00B43780">
        <w:t xml:space="preserve"> </w:t>
      </w:r>
      <w:r w:rsidR="00E37D32" w:rsidRPr="000C1D70">
        <w:t>szk</w:t>
      </w:r>
      <w:r w:rsidR="00E37D32">
        <w:t xml:space="preserve">ół </w:t>
      </w:r>
      <w:r w:rsidR="00E37D32" w:rsidRPr="000C1D70">
        <w:t>polski</w:t>
      </w:r>
      <w:r w:rsidR="00E37D32">
        <w:t>ch</w:t>
      </w:r>
      <w:r w:rsidR="00B43780">
        <w:t>,</w:t>
      </w:r>
      <w:r w:rsidR="00E37D32">
        <w:t xml:space="preserve"> szkół za granicą,</w:t>
      </w:r>
      <w:r w:rsidR="00B43780">
        <w:t xml:space="preserve"> </w:t>
      </w:r>
      <w:r w:rsidR="00E37D32">
        <w:t>szkół specjalnych przysposabiających</w:t>
      </w:r>
      <w:r w:rsidR="007974D7">
        <w:t xml:space="preserve"> do pracy oraz </w:t>
      </w:r>
      <w:r w:rsidR="00E37D32" w:rsidRPr="00834A70">
        <w:t>słuchaczom branżowych szkół II stopnia</w:t>
      </w:r>
      <w:r w:rsidR="00E37D32">
        <w:t>,</w:t>
      </w:r>
      <w:r w:rsidR="007974D7">
        <w:t xml:space="preserve"> </w:t>
      </w:r>
      <w:r w:rsidR="00E37D32">
        <w:t>szkół policealnych,</w:t>
      </w:r>
      <w:r w:rsidR="007974D7">
        <w:t xml:space="preserve"> </w:t>
      </w:r>
      <w:r w:rsidR="00E37D32">
        <w:t>szkół podstawowych i liceów ogólnokształcących dla dorosłych</w:t>
      </w:r>
      <w:r w:rsidR="007974D7">
        <w:t xml:space="preserve"> będą</w:t>
      </w:r>
      <w:r w:rsidR="00E37D32" w:rsidRPr="000C1D70">
        <w:t xml:space="preserve"> prowadzone </w:t>
      </w:r>
      <w:r w:rsidR="00E37D32">
        <w:t>do czasu zakończenia przez tych uczniów lub słuchaczy kształcenia w tych szkołach.</w:t>
      </w:r>
      <w:r w:rsidR="001740D5">
        <w:t xml:space="preserve"> </w:t>
      </w:r>
      <w:r w:rsidR="00D374F4">
        <w:t>W stosunku do arkuszy ocen uczniów liceów ogóln</w:t>
      </w:r>
      <w:r w:rsidR="00525618">
        <w:t>okształcących, techników i </w:t>
      </w:r>
      <w:r w:rsidR="00D374F4">
        <w:t xml:space="preserve">branżowych szkół I stopnia </w:t>
      </w:r>
      <w:r w:rsidR="009A4AAB">
        <w:t xml:space="preserve">rozwiązanie takie przyjęto jedynie w stosunku do uczniów, którym założono arkusze ocen </w:t>
      </w:r>
      <w:r w:rsidR="00E37D32">
        <w:t>przed dniem 1 września 2022 r.</w:t>
      </w:r>
      <w:r w:rsidR="00565791">
        <w:t xml:space="preserve">, tj. przed </w:t>
      </w:r>
      <w:r w:rsidR="00565791" w:rsidRPr="00BD2FAC">
        <w:t>wprowadzenia do ramowych planów nauczania poszczególnych typów szkół przedmiotów: hist</w:t>
      </w:r>
      <w:r w:rsidR="00525618">
        <w:t>oria i teraźniejszość, biznes i </w:t>
      </w:r>
      <w:r w:rsidR="00565791" w:rsidRPr="00BD2FAC">
        <w:t>zarządzanie oraz język łaciński</w:t>
      </w:r>
      <w:r w:rsidR="00565791">
        <w:t xml:space="preserve">. </w:t>
      </w:r>
      <w:r w:rsidR="00DF3F5B">
        <w:t>U</w:t>
      </w:r>
      <w:r w:rsidR="00565791">
        <w:t>czni</w:t>
      </w:r>
      <w:r w:rsidR="00DF3F5B">
        <w:t>om</w:t>
      </w:r>
      <w:r w:rsidR="00565791">
        <w:t xml:space="preserve"> </w:t>
      </w:r>
      <w:r w:rsidR="00565791" w:rsidRPr="00565791">
        <w:t>liceów ogólnokształcących, techników i</w:t>
      </w:r>
      <w:r w:rsidR="00525618">
        <w:t> </w:t>
      </w:r>
      <w:r w:rsidR="00565791" w:rsidRPr="00565791">
        <w:t>branżowych szkół I stopnia</w:t>
      </w:r>
      <w:r w:rsidR="00DF3F5B">
        <w:t>, którzy rozpoczęli kształcenie po dniu 1 września 2022 r. powinny być założone arkusze ocen zgodnie z projektowanymi przepisami.</w:t>
      </w:r>
      <w:r w:rsidR="00AB70D8">
        <w:t xml:space="preserve"> </w:t>
      </w:r>
      <w:r w:rsidR="00B421F7">
        <w:t xml:space="preserve">Ze względu na fakt, że indeksy są zakładane </w:t>
      </w:r>
      <w:r w:rsidR="006517C0">
        <w:t xml:space="preserve">słuchaczom branżowych szkół II stopnia, szkół policealnych i szkół dla dorosłych oraz obecnie obowiązujące wzory tych indeksów nie przewidują nazw przedmiotów, które są realizowane w tych w szkołach, w projekcie rozporządzenia przesądzono, że dotychczasowe indeksy </w:t>
      </w:r>
      <w:r w:rsidR="006517C0" w:rsidRPr="00BA17D2">
        <w:t xml:space="preserve">wydane przed dniem wejścia w życie </w:t>
      </w:r>
      <w:r w:rsidR="00417562">
        <w:t>projektowanego</w:t>
      </w:r>
      <w:r w:rsidR="006517C0" w:rsidRPr="00BA17D2">
        <w:t xml:space="preserve"> rozporządzenia </w:t>
      </w:r>
      <w:r w:rsidR="006517C0" w:rsidRPr="008767FD">
        <w:t>na podstawie przepisów dotychczasowych</w:t>
      </w:r>
      <w:r w:rsidR="006517C0" w:rsidRPr="008767FD" w:rsidDel="008767FD">
        <w:t xml:space="preserve"> </w:t>
      </w:r>
      <w:r w:rsidR="006517C0">
        <w:t xml:space="preserve">zachowują ważność i są wypełnianie </w:t>
      </w:r>
      <w:r w:rsidR="006517C0" w:rsidRPr="00BA17D2">
        <w:t>do czasu zakończenia kształcenia przez słuchacza w danej szkole.</w:t>
      </w:r>
    </w:p>
    <w:p w14:paraId="7C3B655E" w14:textId="27ED610A" w:rsidR="00C065C0" w:rsidRPr="00144C44" w:rsidRDefault="00C065C0" w:rsidP="00FA63EC">
      <w:pPr>
        <w:spacing w:after="120" w:line="360" w:lineRule="auto"/>
        <w:jc w:val="both"/>
        <w:rPr>
          <w:bCs/>
        </w:rPr>
      </w:pPr>
      <w:r w:rsidRPr="00144C44">
        <w:rPr>
          <w:bCs/>
        </w:rPr>
        <w:t>Proponuje się, aby projektowane rozporządzenie weszło w życie z dniem następującym po dniu ogłoszenia ze względu na pilną konieczność zapewnienia prawidłowej pracy szkół, placówek i</w:t>
      </w:r>
      <w:r w:rsidR="00525618">
        <w:rPr>
          <w:bCs/>
        </w:rPr>
        <w:t> </w:t>
      </w:r>
      <w:r w:rsidRPr="00144C44">
        <w:rPr>
          <w:bCs/>
        </w:rPr>
        <w:t>centrów kształcenia zawodowego, w tym w szczególności zakładania i wydawania, od roku szkolnego 2022/2023, uczniom dokumentów według wzorów określonych projektowanym rozporządzeniem. Zasady demokratycznego państwa prawa nie stoją na przeszkodzie, aby rozporządzenie weszło w</w:t>
      </w:r>
      <w:r w:rsidR="00122969" w:rsidRPr="00144C44">
        <w:rPr>
          <w:bCs/>
        </w:rPr>
        <w:t xml:space="preserve"> </w:t>
      </w:r>
      <w:r w:rsidRPr="00144C44">
        <w:rPr>
          <w:bCs/>
        </w:rPr>
        <w:t>życie w</w:t>
      </w:r>
      <w:r w:rsidR="00122969" w:rsidRPr="00144C44">
        <w:rPr>
          <w:bCs/>
        </w:rPr>
        <w:t xml:space="preserve"> </w:t>
      </w:r>
      <w:r w:rsidRPr="00144C44">
        <w:rPr>
          <w:bCs/>
        </w:rPr>
        <w:t>ww. terminie</w:t>
      </w:r>
      <w:r w:rsidR="008B0A86">
        <w:rPr>
          <w:bCs/>
        </w:rPr>
        <w:t>, a w</w:t>
      </w:r>
      <w:r w:rsidR="008B0A86" w:rsidRPr="008B0A86">
        <w:rPr>
          <w:bCs/>
        </w:rPr>
        <w:t xml:space="preserve">ejście w życie projektowanego rozporządzenia bez zachowania czternastodniowej </w:t>
      </w:r>
      <w:r w:rsidR="008B0A86" w:rsidRPr="00FA63EC">
        <w:rPr>
          <w:bCs/>
          <w:i/>
        </w:rPr>
        <w:t>vacatio legis</w:t>
      </w:r>
      <w:r w:rsidR="008B0A86" w:rsidRPr="008B0A86">
        <w:rPr>
          <w:bCs/>
        </w:rPr>
        <w:t xml:space="preserve"> jest podyktowane ważnym interesem państwa</w:t>
      </w:r>
      <w:r w:rsidR="008B0A86">
        <w:rPr>
          <w:bCs/>
        </w:rPr>
        <w:t xml:space="preserve"> i jego obywateli</w:t>
      </w:r>
      <w:r w:rsidR="008B0A86" w:rsidRPr="008B0A86">
        <w:rPr>
          <w:bCs/>
        </w:rPr>
        <w:t>.</w:t>
      </w:r>
    </w:p>
    <w:p w14:paraId="3968EFBB" w14:textId="77777777" w:rsidR="00C91A1E" w:rsidRPr="00022615" w:rsidRDefault="00C91A1E" w:rsidP="00FA63EC">
      <w:pPr>
        <w:suppressAutoHyphens/>
        <w:autoSpaceDE w:val="0"/>
        <w:autoSpaceDN w:val="0"/>
        <w:adjustRightInd w:val="0"/>
        <w:spacing w:after="120" w:line="360" w:lineRule="auto"/>
        <w:jc w:val="both"/>
      </w:pPr>
      <w:r w:rsidRPr="00022615">
        <w:rPr>
          <w:rFonts w:eastAsia="Calibri"/>
          <w:bCs/>
          <w:lang w:eastAsia="en-US"/>
        </w:rPr>
        <w:t>Projektowane</w:t>
      </w:r>
      <w:r w:rsidRPr="00022615">
        <w:t xml:space="preserve"> rozporządzenie nie zawiera przepisów technicznych w rozumieniu rozporządzenia Rady Ministrów z dnia 23 grudnia 2002 r. w sprawie sposobu funkcjonowania krajowego systemu notyfikacji norm i aktów prawnych (Dz. U. poz. 2039 oraz z 2004 r. poz. 597) i w związku z tym nie podlega notyfikacji.</w:t>
      </w:r>
    </w:p>
    <w:p w14:paraId="09C1B6D3" w14:textId="77777777" w:rsidR="00C91A1E" w:rsidRPr="00022615" w:rsidRDefault="00C91A1E" w:rsidP="00FA63EC">
      <w:pPr>
        <w:suppressAutoHyphens/>
        <w:autoSpaceDE w:val="0"/>
        <w:autoSpaceDN w:val="0"/>
        <w:adjustRightInd w:val="0"/>
        <w:spacing w:after="120" w:line="360" w:lineRule="auto"/>
        <w:jc w:val="both"/>
      </w:pPr>
      <w:r w:rsidRPr="00022615">
        <w:t>Przedmiot regulacji nie jest objęty zakresem prawa Unii Europejskiej.</w:t>
      </w:r>
    </w:p>
    <w:p w14:paraId="678F609E" w14:textId="77777777" w:rsidR="00C91A1E" w:rsidRPr="00022615" w:rsidRDefault="00C91A1E" w:rsidP="00FA63EC">
      <w:pPr>
        <w:suppressAutoHyphens/>
        <w:autoSpaceDE w:val="0"/>
        <w:autoSpaceDN w:val="0"/>
        <w:adjustRightInd w:val="0"/>
        <w:spacing w:after="120" w:line="360" w:lineRule="auto"/>
        <w:jc w:val="both"/>
      </w:pPr>
      <w:r w:rsidRPr="00022615">
        <w:rPr>
          <w:rFonts w:eastAsia="Calibri"/>
          <w:bCs/>
          <w:lang w:eastAsia="en-US"/>
        </w:rPr>
        <w:lastRenderedPageBreak/>
        <w:t>Projektowane</w:t>
      </w:r>
      <w:r w:rsidRPr="00022615">
        <w:t xml:space="preserve"> rozporządzenie nie wymaga przedstawienia właściwym organom i instytucjom Unii Europejskiej, w tym Europejskiemu Bankowi Centralnemu, w celu uzyskania opinii, dokonania powiadomienia, konsultacji lub uzgodnienia.</w:t>
      </w:r>
    </w:p>
    <w:p w14:paraId="027A6E6F" w14:textId="77777777" w:rsidR="00C91A1E" w:rsidRPr="00022615" w:rsidRDefault="00C91A1E" w:rsidP="00FA63EC">
      <w:pPr>
        <w:suppressAutoHyphens/>
        <w:autoSpaceDE w:val="0"/>
        <w:autoSpaceDN w:val="0"/>
        <w:adjustRightInd w:val="0"/>
        <w:spacing w:after="120" w:line="360" w:lineRule="auto"/>
        <w:jc w:val="both"/>
      </w:pPr>
      <w:r w:rsidRPr="00022615">
        <w:t>Projektowane rozporządzenie nie podlegała ocenie w zakresie oceny skutków regulacji w trybie § 32 uchwały nr 190 Rady Ministrów z dnia 29 października 2013 r. – Regulamin pracy Rady Ministrów (M.P. z 2022 r. poz. 348).</w:t>
      </w:r>
    </w:p>
    <w:p w14:paraId="2DEB546B" w14:textId="77777777" w:rsidR="00C91A1E" w:rsidRPr="00022615" w:rsidRDefault="00C91A1E" w:rsidP="00FA63EC">
      <w:pPr>
        <w:suppressAutoHyphens/>
        <w:autoSpaceDE w:val="0"/>
        <w:autoSpaceDN w:val="0"/>
        <w:adjustRightInd w:val="0"/>
        <w:spacing w:after="120" w:line="360" w:lineRule="auto"/>
        <w:jc w:val="both"/>
      </w:pPr>
      <w:r w:rsidRPr="00022615">
        <w:rPr>
          <w:rFonts w:eastAsia="Calibri"/>
          <w:bCs/>
          <w:lang w:eastAsia="en-US"/>
        </w:rPr>
        <w:t>Projektowane</w:t>
      </w:r>
      <w:r w:rsidRPr="00022615">
        <w:t xml:space="preserve"> rozporządzenie nie ma wpływu na działalność </w:t>
      </w:r>
      <w:proofErr w:type="spellStart"/>
      <w:r w:rsidRPr="00022615">
        <w:t>mikroprzedsiębiorców</w:t>
      </w:r>
      <w:proofErr w:type="spellEnd"/>
      <w:r w:rsidRPr="00022615">
        <w:t xml:space="preserve"> oraz małych i średnich przedsiębiorców w rozumieniu ustawy z dnia 6 marca 2018 r. – Prawo przedsiębiorców (Dz. U. z 2023 r. poz. 221</w:t>
      </w:r>
      <w:r>
        <w:t xml:space="preserve"> i 641</w:t>
      </w:r>
      <w:r w:rsidRPr="00022615">
        <w:t>).</w:t>
      </w:r>
    </w:p>
    <w:p w14:paraId="38125A46" w14:textId="77777777" w:rsidR="00C91A1E" w:rsidRPr="00022615" w:rsidRDefault="00C91A1E" w:rsidP="00FA63EC">
      <w:pPr>
        <w:spacing w:after="120" w:line="360" w:lineRule="auto"/>
        <w:jc w:val="both"/>
      </w:pPr>
      <w:r w:rsidRPr="00022615">
        <w:rPr>
          <w:bCs/>
        </w:rPr>
        <w:t xml:space="preserve">Odnosząc się do § 12 pkt 1 załącznika do rozporządzenia Prezesa Rady Ministrów </w:t>
      </w:r>
      <w:r w:rsidRPr="00022615">
        <w:rPr>
          <w:bCs/>
        </w:rPr>
        <w:br/>
        <w:t xml:space="preserve">z dnia 20 czerwca 2002 r. w sprawie „Zasad techniki prawodawczej” (Dz. U. z 2016 r. poz. 283), należy stwierdzić, że </w:t>
      </w:r>
      <w:r w:rsidRPr="00022615">
        <w:rPr>
          <w:rFonts w:eastAsia="Calibri"/>
          <w:bCs/>
          <w:lang w:eastAsia="en-US"/>
        </w:rPr>
        <w:t>projektowane</w:t>
      </w:r>
      <w:r w:rsidRPr="00022615">
        <w:rPr>
          <w:bCs/>
        </w:rPr>
        <w:t xml:space="preserve"> rozporządzenie uwzględnia regulacje, w stosunku do których nie ma możliwości, aby mogły być podjęte za pomocą alternatywnych środków.</w:t>
      </w:r>
      <w:r w:rsidRPr="00022615" w:rsidDel="005E359D">
        <w:rPr>
          <w:bCs/>
        </w:rPr>
        <w:t xml:space="preserve"> </w:t>
      </w:r>
    </w:p>
    <w:p w14:paraId="0676B034" w14:textId="77777777" w:rsidR="00C34B68" w:rsidRPr="00144C44" w:rsidRDefault="00C34B68" w:rsidP="00130B51">
      <w:pPr>
        <w:spacing w:line="360" w:lineRule="auto"/>
        <w:jc w:val="both"/>
      </w:pPr>
    </w:p>
    <w:sectPr w:rsidR="00C34B68" w:rsidRPr="00144C44" w:rsidSect="00D87E29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D76D1" w14:textId="77777777" w:rsidR="007472E4" w:rsidRDefault="007472E4">
      <w:r>
        <w:separator/>
      </w:r>
    </w:p>
  </w:endnote>
  <w:endnote w:type="continuationSeparator" w:id="0">
    <w:p w14:paraId="23E802CF" w14:textId="77777777" w:rsidR="007472E4" w:rsidRDefault="0074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738B8" w14:textId="77777777" w:rsidR="007472E4" w:rsidRDefault="007472E4">
      <w:r>
        <w:separator/>
      </w:r>
    </w:p>
  </w:footnote>
  <w:footnote w:type="continuationSeparator" w:id="0">
    <w:p w14:paraId="0F2E2351" w14:textId="77777777" w:rsidR="007472E4" w:rsidRDefault="00747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3083" w14:textId="02793BC6" w:rsidR="00AF5B4C" w:rsidRDefault="00AF5B4C">
    <w:pPr>
      <w:pStyle w:val="Nagwek"/>
      <w:jc w:val="center"/>
    </w:pPr>
    <w:r>
      <w:t xml:space="preserve">– </w:t>
    </w:r>
    <w:r>
      <w:fldChar w:fldCharType="begin"/>
    </w:r>
    <w:r>
      <w:instrText>PAGE   \* MERGEFORMAT</w:instrText>
    </w:r>
    <w:r>
      <w:fldChar w:fldCharType="separate"/>
    </w:r>
    <w:r w:rsidR="001C5366">
      <w:rPr>
        <w:noProof/>
      </w:rPr>
      <w:t>11</w:t>
    </w:r>
    <w:r>
      <w:fldChar w:fldCharType="end"/>
    </w:r>
    <w:r>
      <w:t xml:space="preserve"> –</w:t>
    </w:r>
  </w:p>
  <w:p w14:paraId="5B30F3F8" w14:textId="77777777" w:rsidR="00AF5B4C" w:rsidRDefault="00AF5B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368"/>
    <w:multiLevelType w:val="hybridMultilevel"/>
    <w:tmpl w:val="E09C5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574E"/>
    <w:multiLevelType w:val="hybridMultilevel"/>
    <w:tmpl w:val="23C6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A67"/>
    <w:multiLevelType w:val="hybridMultilevel"/>
    <w:tmpl w:val="20248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6243"/>
    <w:multiLevelType w:val="hybridMultilevel"/>
    <w:tmpl w:val="EDD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14E8"/>
    <w:multiLevelType w:val="hybridMultilevel"/>
    <w:tmpl w:val="9DBCA10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4C56E2A"/>
    <w:multiLevelType w:val="hybridMultilevel"/>
    <w:tmpl w:val="1A8A68F4"/>
    <w:lvl w:ilvl="0" w:tplc="88000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B6551"/>
    <w:multiLevelType w:val="hybridMultilevel"/>
    <w:tmpl w:val="B9AA2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1F90"/>
    <w:multiLevelType w:val="hybridMultilevel"/>
    <w:tmpl w:val="423C8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E5D2A"/>
    <w:multiLevelType w:val="hybridMultilevel"/>
    <w:tmpl w:val="1804C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A671F"/>
    <w:multiLevelType w:val="hybridMultilevel"/>
    <w:tmpl w:val="CD26A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679"/>
    <w:multiLevelType w:val="hybridMultilevel"/>
    <w:tmpl w:val="93E44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06313"/>
    <w:multiLevelType w:val="hybridMultilevel"/>
    <w:tmpl w:val="E208E8F8"/>
    <w:lvl w:ilvl="0" w:tplc="910A97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5058D4"/>
    <w:multiLevelType w:val="hybridMultilevel"/>
    <w:tmpl w:val="16287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206DB"/>
    <w:multiLevelType w:val="hybridMultilevel"/>
    <w:tmpl w:val="2DE6541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04483A"/>
    <w:multiLevelType w:val="hybridMultilevel"/>
    <w:tmpl w:val="1DFED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80739"/>
    <w:multiLevelType w:val="hybridMultilevel"/>
    <w:tmpl w:val="686C96AC"/>
    <w:lvl w:ilvl="0" w:tplc="1ECCD4F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E1C5B"/>
    <w:multiLevelType w:val="hybridMultilevel"/>
    <w:tmpl w:val="91C0D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E151A"/>
    <w:multiLevelType w:val="hybridMultilevel"/>
    <w:tmpl w:val="86E6B2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FC4CE2"/>
    <w:multiLevelType w:val="hybridMultilevel"/>
    <w:tmpl w:val="517A0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987"/>
    <w:multiLevelType w:val="hybridMultilevel"/>
    <w:tmpl w:val="EFE27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5049B"/>
    <w:multiLevelType w:val="hybridMultilevel"/>
    <w:tmpl w:val="BEE01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314D7"/>
    <w:multiLevelType w:val="hybridMultilevel"/>
    <w:tmpl w:val="7812A4E6"/>
    <w:lvl w:ilvl="0" w:tplc="04150011">
      <w:start w:val="1"/>
      <w:numFmt w:val="decimal"/>
      <w:lvlText w:val="%1)"/>
      <w:lvlJc w:val="left"/>
      <w:pPr>
        <w:ind w:left="1061" w:hanging="360"/>
      </w:pPr>
    </w:lvl>
    <w:lvl w:ilvl="1" w:tplc="04150011">
      <w:start w:val="1"/>
      <w:numFmt w:val="decimal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2" w15:restartNumberingAfterBreak="0">
    <w:nsid w:val="7465228F"/>
    <w:multiLevelType w:val="hybridMultilevel"/>
    <w:tmpl w:val="D960E5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476669EC">
      <w:start w:val="1"/>
      <w:numFmt w:val="decimal"/>
      <w:lvlText w:val="%2)"/>
      <w:lvlJc w:val="left"/>
      <w:pPr>
        <w:ind w:left="2298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50D4349"/>
    <w:multiLevelType w:val="hybridMultilevel"/>
    <w:tmpl w:val="56DE1144"/>
    <w:lvl w:ilvl="0" w:tplc="E2E06F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5D83CF3"/>
    <w:multiLevelType w:val="hybridMultilevel"/>
    <w:tmpl w:val="B60C9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03145"/>
    <w:multiLevelType w:val="hybridMultilevel"/>
    <w:tmpl w:val="D80282EA"/>
    <w:lvl w:ilvl="0" w:tplc="CE5C1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03173"/>
    <w:multiLevelType w:val="hybridMultilevel"/>
    <w:tmpl w:val="28709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1"/>
  </w:num>
  <w:num w:numId="5">
    <w:abstractNumId w:val="15"/>
  </w:num>
  <w:num w:numId="6">
    <w:abstractNumId w:val="4"/>
  </w:num>
  <w:num w:numId="7">
    <w:abstractNumId w:val="0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3"/>
  </w:num>
  <w:num w:numId="12">
    <w:abstractNumId w:val="20"/>
  </w:num>
  <w:num w:numId="13">
    <w:abstractNumId w:val="7"/>
  </w:num>
  <w:num w:numId="14">
    <w:abstractNumId w:val="12"/>
  </w:num>
  <w:num w:numId="15">
    <w:abstractNumId w:val="5"/>
  </w:num>
  <w:num w:numId="16">
    <w:abstractNumId w:val="9"/>
  </w:num>
  <w:num w:numId="17">
    <w:abstractNumId w:val="10"/>
  </w:num>
  <w:num w:numId="18">
    <w:abstractNumId w:val="25"/>
  </w:num>
  <w:num w:numId="19">
    <w:abstractNumId w:val="2"/>
  </w:num>
  <w:num w:numId="20">
    <w:abstractNumId w:val="24"/>
  </w:num>
  <w:num w:numId="21">
    <w:abstractNumId w:val="3"/>
  </w:num>
  <w:num w:numId="22">
    <w:abstractNumId w:val="14"/>
  </w:num>
  <w:num w:numId="23">
    <w:abstractNumId w:val="1"/>
  </w:num>
  <w:num w:numId="24">
    <w:abstractNumId w:val="26"/>
  </w:num>
  <w:num w:numId="25">
    <w:abstractNumId w:val="18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519F"/>
    <w:rsid w:val="00005630"/>
    <w:rsid w:val="000151F3"/>
    <w:rsid w:val="00017824"/>
    <w:rsid w:val="00020BCE"/>
    <w:rsid w:val="00025B07"/>
    <w:rsid w:val="0002767E"/>
    <w:rsid w:val="00027828"/>
    <w:rsid w:val="000304A1"/>
    <w:rsid w:val="000358C5"/>
    <w:rsid w:val="00037566"/>
    <w:rsid w:val="000451D6"/>
    <w:rsid w:val="000470B1"/>
    <w:rsid w:val="000521E1"/>
    <w:rsid w:val="000548FF"/>
    <w:rsid w:val="00054BAA"/>
    <w:rsid w:val="00061A20"/>
    <w:rsid w:val="00063BCF"/>
    <w:rsid w:val="00073E16"/>
    <w:rsid w:val="00092EDF"/>
    <w:rsid w:val="000A240B"/>
    <w:rsid w:val="000B0ED1"/>
    <w:rsid w:val="000B1BC5"/>
    <w:rsid w:val="000C22A2"/>
    <w:rsid w:val="000C2BF2"/>
    <w:rsid w:val="000C4E15"/>
    <w:rsid w:val="000D1D25"/>
    <w:rsid w:val="000D279F"/>
    <w:rsid w:val="000D27B8"/>
    <w:rsid w:val="000D7B55"/>
    <w:rsid w:val="000E0D74"/>
    <w:rsid w:val="000E51B7"/>
    <w:rsid w:val="000E7FF9"/>
    <w:rsid w:val="000F09A5"/>
    <w:rsid w:val="000F2D56"/>
    <w:rsid w:val="000F79EC"/>
    <w:rsid w:val="001101F7"/>
    <w:rsid w:val="0011059C"/>
    <w:rsid w:val="00111190"/>
    <w:rsid w:val="00111FAE"/>
    <w:rsid w:val="001137DB"/>
    <w:rsid w:val="00122969"/>
    <w:rsid w:val="00127102"/>
    <w:rsid w:val="00130B51"/>
    <w:rsid w:val="0013114C"/>
    <w:rsid w:val="00144C44"/>
    <w:rsid w:val="0015096B"/>
    <w:rsid w:val="00153B7E"/>
    <w:rsid w:val="00157225"/>
    <w:rsid w:val="001604D7"/>
    <w:rsid w:val="00161492"/>
    <w:rsid w:val="001664A9"/>
    <w:rsid w:val="00170637"/>
    <w:rsid w:val="001740D5"/>
    <w:rsid w:val="00177C61"/>
    <w:rsid w:val="0018104D"/>
    <w:rsid w:val="001820FC"/>
    <w:rsid w:val="001861CE"/>
    <w:rsid w:val="00193246"/>
    <w:rsid w:val="00193CC9"/>
    <w:rsid w:val="001955F3"/>
    <w:rsid w:val="00197C7B"/>
    <w:rsid w:val="001A3B4D"/>
    <w:rsid w:val="001A56C7"/>
    <w:rsid w:val="001A7300"/>
    <w:rsid w:val="001B40D8"/>
    <w:rsid w:val="001B44B3"/>
    <w:rsid w:val="001C0D9A"/>
    <w:rsid w:val="001C11AC"/>
    <w:rsid w:val="001C5366"/>
    <w:rsid w:val="001E0EB3"/>
    <w:rsid w:val="001E4BC2"/>
    <w:rsid w:val="001F24C5"/>
    <w:rsid w:val="00201563"/>
    <w:rsid w:val="00213EB6"/>
    <w:rsid w:val="00214E26"/>
    <w:rsid w:val="00230302"/>
    <w:rsid w:val="0023787B"/>
    <w:rsid w:val="00244A6C"/>
    <w:rsid w:val="00261E62"/>
    <w:rsid w:val="00263EEB"/>
    <w:rsid w:val="00267D6B"/>
    <w:rsid w:val="00271693"/>
    <w:rsid w:val="0027296F"/>
    <w:rsid w:val="002737BA"/>
    <w:rsid w:val="002747B8"/>
    <w:rsid w:val="00275930"/>
    <w:rsid w:val="00281D66"/>
    <w:rsid w:val="00283B36"/>
    <w:rsid w:val="00286996"/>
    <w:rsid w:val="00294694"/>
    <w:rsid w:val="0029577B"/>
    <w:rsid w:val="002A1F07"/>
    <w:rsid w:val="002A543B"/>
    <w:rsid w:val="002C17BE"/>
    <w:rsid w:val="002C5334"/>
    <w:rsid w:val="002C5B33"/>
    <w:rsid w:val="002C7285"/>
    <w:rsid w:val="002D2581"/>
    <w:rsid w:val="00304D99"/>
    <w:rsid w:val="003062D5"/>
    <w:rsid w:val="003069E5"/>
    <w:rsid w:val="0030719F"/>
    <w:rsid w:val="0030771C"/>
    <w:rsid w:val="00330F44"/>
    <w:rsid w:val="00333DC5"/>
    <w:rsid w:val="0033478B"/>
    <w:rsid w:val="00342EFC"/>
    <w:rsid w:val="003464F2"/>
    <w:rsid w:val="00347700"/>
    <w:rsid w:val="00347968"/>
    <w:rsid w:val="00353173"/>
    <w:rsid w:val="003532E4"/>
    <w:rsid w:val="0035444F"/>
    <w:rsid w:val="00360F73"/>
    <w:rsid w:val="00361789"/>
    <w:rsid w:val="003656F2"/>
    <w:rsid w:val="00374323"/>
    <w:rsid w:val="00374771"/>
    <w:rsid w:val="0037590D"/>
    <w:rsid w:val="003A09A2"/>
    <w:rsid w:val="003C6A1F"/>
    <w:rsid w:val="003C6F88"/>
    <w:rsid w:val="003D49E9"/>
    <w:rsid w:val="003D70B5"/>
    <w:rsid w:val="003D76FB"/>
    <w:rsid w:val="004040BF"/>
    <w:rsid w:val="0040699C"/>
    <w:rsid w:val="00411B83"/>
    <w:rsid w:val="00417562"/>
    <w:rsid w:val="004175D0"/>
    <w:rsid w:val="00426706"/>
    <w:rsid w:val="00441F91"/>
    <w:rsid w:val="004449AC"/>
    <w:rsid w:val="00447252"/>
    <w:rsid w:val="004519F4"/>
    <w:rsid w:val="0045201D"/>
    <w:rsid w:val="00456724"/>
    <w:rsid w:val="004605ED"/>
    <w:rsid w:val="0046438A"/>
    <w:rsid w:val="00467713"/>
    <w:rsid w:val="0047346C"/>
    <w:rsid w:val="00473A21"/>
    <w:rsid w:val="00475320"/>
    <w:rsid w:val="00496F20"/>
    <w:rsid w:val="004A5273"/>
    <w:rsid w:val="004C1217"/>
    <w:rsid w:val="004C27C8"/>
    <w:rsid w:val="004D05CB"/>
    <w:rsid w:val="004D5C4C"/>
    <w:rsid w:val="004D6A90"/>
    <w:rsid w:val="004F1542"/>
    <w:rsid w:val="004F1BBA"/>
    <w:rsid w:val="004F1D5C"/>
    <w:rsid w:val="00500C37"/>
    <w:rsid w:val="00501FF5"/>
    <w:rsid w:val="00502A8F"/>
    <w:rsid w:val="00503093"/>
    <w:rsid w:val="00506706"/>
    <w:rsid w:val="00510EF6"/>
    <w:rsid w:val="00513EDB"/>
    <w:rsid w:val="005163F1"/>
    <w:rsid w:val="0052152A"/>
    <w:rsid w:val="00525385"/>
    <w:rsid w:val="00525618"/>
    <w:rsid w:val="0054252E"/>
    <w:rsid w:val="00550B8C"/>
    <w:rsid w:val="0055360C"/>
    <w:rsid w:val="005558A6"/>
    <w:rsid w:val="0055689F"/>
    <w:rsid w:val="00557FFB"/>
    <w:rsid w:val="00564D5D"/>
    <w:rsid w:val="00565791"/>
    <w:rsid w:val="005700F5"/>
    <w:rsid w:val="00572895"/>
    <w:rsid w:val="0057685D"/>
    <w:rsid w:val="00576B13"/>
    <w:rsid w:val="005777FD"/>
    <w:rsid w:val="00581268"/>
    <w:rsid w:val="00582190"/>
    <w:rsid w:val="005843CA"/>
    <w:rsid w:val="00587462"/>
    <w:rsid w:val="005A3611"/>
    <w:rsid w:val="005A7062"/>
    <w:rsid w:val="005B3DB9"/>
    <w:rsid w:val="005B446D"/>
    <w:rsid w:val="005B63FF"/>
    <w:rsid w:val="005B6889"/>
    <w:rsid w:val="005B6C1C"/>
    <w:rsid w:val="005C10A0"/>
    <w:rsid w:val="005C12D9"/>
    <w:rsid w:val="005C40B9"/>
    <w:rsid w:val="005C4DB0"/>
    <w:rsid w:val="005D08B6"/>
    <w:rsid w:val="005D46A5"/>
    <w:rsid w:val="005E4A89"/>
    <w:rsid w:val="005F45B6"/>
    <w:rsid w:val="00602EE6"/>
    <w:rsid w:val="006073EE"/>
    <w:rsid w:val="00614A14"/>
    <w:rsid w:val="00615450"/>
    <w:rsid w:val="00620A04"/>
    <w:rsid w:val="006242FA"/>
    <w:rsid w:val="00625452"/>
    <w:rsid w:val="00640441"/>
    <w:rsid w:val="00641DFB"/>
    <w:rsid w:val="00647848"/>
    <w:rsid w:val="006517C0"/>
    <w:rsid w:val="006567C3"/>
    <w:rsid w:val="006619D5"/>
    <w:rsid w:val="00666E43"/>
    <w:rsid w:val="00666E9D"/>
    <w:rsid w:val="006722D0"/>
    <w:rsid w:val="0068348C"/>
    <w:rsid w:val="006921E8"/>
    <w:rsid w:val="006959CE"/>
    <w:rsid w:val="006A3198"/>
    <w:rsid w:val="006A3AE7"/>
    <w:rsid w:val="006A3DEF"/>
    <w:rsid w:val="006A4A0B"/>
    <w:rsid w:val="006A5AA5"/>
    <w:rsid w:val="006A7E16"/>
    <w:rsid w:val="006B34D6"/>
    <w:rsid w:val="006B5A4A"/>
    <w:rsid w:val="006C2AB0"/>
    <w:rsid w:val="006C60E5"/>
    <w:rsid w:val="006D7C0A"/>
    <w:rsid w:val="006E0C3F"/>
    <w:rsid w:val="006E787C"/>
    <w:rsid w:val="006E7F7A"/>
    <w:rsid w:val="006F2B6C"/>
    <w:rsid w:val="006F37F8"/>
    <w:rsid w:val="006F4F1A"/>
    <w:rsid w:val="00704C9C"/>
    <w:rsid w:val="00705912"/>
    <w:rsid w:val="00705AE9"/>
    <w:rsid w:val="0071617A"/>
    <w:rsid w:val="007172C1"/>
    <w:rsid w:val="00717F85"/>
    <w:rsid w:val="00721222"/>
    <w:rsid w:val="00721413"/>
    <w:rsid w:val="0072346C"/>
    <w:rsid w:val="00723602"/>
    <w:rsid w:val="007251AB"/>
    <w:rsid w:val="00741612"/>
    <w:rsid w:val="00746D34"/>
    <w:rsid w:val="007472E4"/>
    <w:rsid w:val="0075126A"/>
    <w:rsid w:val="00756BD4"/>
    <w:rsid w:val="00772B70"/>
    <w:rsid w:val="0077423B"/>
    <w:rsid w:val="00785A8A"/>
    <w:rsid w:val="007874E5"/>
    <w:rsid w:val="00794871"/>
    <w:rsid w:val="007974D7"/>
    <w:rsid w:val="007A1440"/>
    <w:rsid w:val="007A156A"/>
    <w:rsid w:val="007A2825"/>
    <w:rsid w:val="007A2B48"/>
    <w:rsid w:val="007A739E"/>
    <w:rsid w:val="007B1F91"/>
    <w:rsid w:val="007B3764"/>
    <w:rsid w:val="007B4D61"/>
    <w:rsid w:val="007B7E26"/>
    <w:rsid w:val="007C0285"/>
    <w:rsid w:val="007C0472"/>
    <w:rsid w:val="007C27D4"/>
    <w:rsid w:val="007D011B"/>
    <w:rsid w:val="007D2FB1"/>
    <w:rsid w:val="007D6202"/>
    <w:rsid w:val="007E1894"/>
    <w:rsid w:val="007E2291"/>
    <w:rsid w:val="007E397D"/>
    <w:rsid w:val="007E5681"/>
    <w:rsid w:val="007F1667"/>
    <w:rsid w:val="007F4D7A"/>
    <w:rsid w:val="00801F65"/>
    <w:rsid w:val="008038F8"/>
    <w:rsid w:val="00804092"/>
    <w:rsid w:val="0080431F"/>
    <w:rsid w:val="00805EE4"/>
    <w:rsid w:val="008060A8"/>
    <w:rsid w:val="00807019"/>
    <w:rsid w:val="008110ED"/>
    <w:rsid w:val="00816FF0"/>
    <w:rsid w:val="00834927"/>
    <w:rsid w:val="00837C0F"/>
    <w:rsid w:val="008449F9"/>
    <w:rsid w:val="00845565"/>
    <w:rsid w:val="0085325D"/>
    <w:rsid w:val="00871136"/>
    <w:rsid w:val="00873A4D"/>
    <w:rsid w:val="00884130"/>
    <w:rsid w:val="008853A9"/>
    <w:rsid w:val="00887CB2"/>
    <w:rsid w:val="008916AF"/>
    <w:rsid w:val="008A2D15"/>
    <w:rsid w:val="008A3F9C"/>
    <w:rsid w:val="008A687F"/>
    <w:rsid w:val="008B0A86"/>
    <w:rsid w:val="008B10A8"/>
    <w:rsid w:val="008B6F9B"/>
    <w:rsid w:val="008C1333"/>
    <w:rsid w:val="008C4A77"/>
    <w:rsid w:val="008C4BF7"/>
    <w:rsid w:val="008D40AC"/>
    <w:rsid w:val="008E7AB8"/>
    <w:rsid w:val="00904603"/>
    <w:rsid w:val="00905394"/>
    <w:rsid w:val="009054A3"/>
    <w:rsid w:val="009062D3"/>
    <w:rsid w:val="00907A34"/>
    <w:rsid w:val="009105F6"/>
    <w:rsid w:val="00911084"/>
    <w:rsid w:val="00917215"/>
    <w:rsid w:val="00921E23"/>
    <w:rsid w:val="00922417"/>
    <w:rsid w:val="00930F80"/>
    <w:rsid w:val="009334D0"/>
    <w:rsid w:val="009406F3"/>
    <w:rsid w:val="009434DD"/>
    <w:rsid w:val="00944526"/>
    <w:rsid w:val="0094675A"/>
    <w:rsid w:val="00952A49"/>
    <w:rsid w:val="00952DC4"/>
    <w:rsid w:val="0095442D"/>
    <w:rsid w:val="009635F8"/>
    <w:rsid w:val="0096408C"/>
    <w:rsid w:val="009670BA"/>
    <w:rsid w:val="00972EEF"/>
    <w:rsid w:val="00977265"/>
    <w:rsid w:val="009815B8"/>
    <w:rsid w:val="00987703"/>
    <w:rsid w:val="00987A0E"/>
    <w:rsid w:val="00990833"/>
    <w:rsid w:val="009A4AAB"/>
    <w:rsid w:val="009A4B58"/>
    <w:rsid w:val="009A61E4"/>
    <w:rsid w:val="009B68D8"/>
    <w:rsid w:val="009C1E59"/>
    <w:rsid w:val="009C360F"/>
    <w:rsid w:val="009C41BE"/>
    <w:rsid w:val="009D2F67"/>
    <w:rsid w:val="009E23F6"/>
    <w:rsid w:val="009E6F15"/>
    <w:rsid w:val="009F2B7A"/>
    <w:rsid w:val="009F5993"/>
    <w:rsid w:val="009F71BE"/>
    <w:rsid w:val="00A0116E"/>
    <w:rsid w:val="00A04760"/>
    <w:rsid w:val="00A04CA4"/>
    <w:rsid w:val="00A050C3"/>
    <w:rsid w:val="00A12DD8"/>
    <w:rsid w:val="00A33BC0"/>
    <w:rsid w:val="00A35F04"/>
    <w:rsid w:val="00A36C9A"/>
    <w:rsid w:val="00A376BC"/>
    <w:rsid w:val="00A45C38"/>
    <w:rsid w:val="00A7160D"/>
    <w:rsid w:val="00A7442B"/>
    <w:rsid w:val="00A831C6"/>
    <w:rsid w:val="00A8373E"/>
    <w:rsid w:val="00A85CA1"/>
    <w:rsid w:val="00A9490B"/>
    <w:rsid w:val="00A95B12"/>
    <w:rsid w:val="00A95D7B"/>
    <w:rsid w:val="00AA18FE"/>
    <w:rsid w:val="00AA1AA7"/>
    <w:rsid w:val="00AA1FE3"/>
    <w:rsid w:val="00AB0878"/>
    <w:rsid w:val="00AB2AD2"/>
    <w:rsid w:val="00AB32FD"/>
    <w:rsid w:val="00AB3B40"/>
    <w:rsid w:val="00AB3D30"/>
    <w:rsid w:val="00AB5077"/>
    <w:rsid w:val="00AB6048"/>
    <w:rsid w:val="00AB70D8"/>
    <w:rsid w:val="00AB7216"/>
    <w:rsid w:val="00AC0FC1"/>
    <w:rsid w:val="00AD4236"/>
    <w:rsid w:val="00AD4E6B"/>
    <w:rsid w:val="00AD5061"/>
    <w:rsid w:val="00AD78AC"/>
    <w:rsid w:val="00AE3A9E"/>
    <w:rsid w:val="00AE4C66"/>
    <w:rsid w:val="00AE7F63"/>
    <w:rsid w:val="00AE7FA2"/>
    <w:rsid w:val="00AF5ABA"/>
    <w:rsid w:val="00AF5B4C"/>
    <w:rsid w:val="00AF680E"/>
    <w:rsid w:val="00AF7D53"/>
    <w:rsid w:val="00B00AAF"/>
    <w:rsid w:val="00B0318D"/>
    <w:rsid w:val="00B03499"/>
    <w:rsid w:val="00B13F72"/>
    <w:rsid w:val="00B22A9E"/>
    <w:rsid w:val="00B25671"/>
    <w:rsid w:val="00B272F7"/>
    <w:rsid w:val="00B35DA9"/>
    <w:rsid w:val="00B421F7"/>
    <w:rsid w:val="00B43780"/>
    <w:rsid w:val="00B57784"/>
    <w:rsid w:val="00B6030F"/>
    <w:rsid w:val="00B6634D"/>
    <w:rsid w:val="00B67E19"/>
    <w:rsid w:val="00B70872"/>
    <w:rsid w:val="00B82291"/>
    <w:rsid w:val="00B9111A"/>
    <w:rsid w:val="00B96304"/>
    <w:rsid w:val="00B96FD6"/>
    <w:rsid w:val="00BA1FEF"/>
    <w:rsid w:val="00BA2569"/>
    <w:rsid w:val="00BA644E"/>
    <w:rsid w:val="00BA7651"/>
    <w:rsid w:val="00BB0F56"/>
    <w:rsid w:val="00BB2C0B"/>
    <w:rsid w:val="00BD0CB2"/>
    <w:rsid w:val="00BD2FAC"/>
    <w:rsid w:val="00BD33EC"/>
    <w:rsid w:val="00BD3641"/>
    <w:rsid w:val="00BD6487"/>
    <w:rsid w:val="00BE54EE"/>
    <w:rsid w:val="00BE780E"/>
    <w:rsid w:val="00BF6B60"/>
    <w:rsid w:val="00C019A7"/>
    <w:rsid w:val="00C065C0"/>
    <w:rsid w:val="00C15B26"/>
    <w:rsid w:val="00C1672D"/>
    <w:rsid w:val="00C20D8E"/>
    <w:rsid w:val="00C21418"/>
    <w:rsid w:val="00C253B8"/>
    <w:rsid w:val="00C34B68"/>
    <w:rsid w:val="00C475C1"/>
    <w:rsid w:val="00C53A23"/>
    <w:rsid w:val="00C57F96"/>
    <w:rsid w:val="00C600C9"/>
    <w:rsid w:val="00C627B2"/>
    <w:rsid w:val="00C662A4"/>
    <w:rsid w:val="00C76344"/>
    <w:rsid w:val="00C76672"/>
    <w:rsid w:val="00C8105F"/>
    <w:rsid w:val="00C82B27"/>
    <w:rsid w:val="00C84F8F"/>
    <w:rsid w:val="00C85679"/>
    <w:rsid w:val="00C91A1E"/>
    <w:rsid w:val="00C93936"/>
    <w:rsid w:val="00C94E40"/>
    <w:rsid w:val="00C94FD4"/>
    <w:rsid w:val="00CA1C19"/>
    <w:rsid w:val="00CA3D1C"/>
    <w:rsid w:val="00CA3FAE"/>
    <w:rsid w:val="00CB5288"/>
    <w:rsid w:val="00CD02F3"/>
    <w:rsid w:val="00CD0F5F"/>
    <w:rsid w:val="00CD1CE9"/>
    <w:rsid w:val="00CD212C"/>
    <w:rsid w:val="00CD45FC"/>
    <w:rsid w:val="00CD653C"/>
    <w:rsid w:val="00CE271E"/>
    <w:rsid w:val="00CE3F39"/>
    <w:rsid w:val="00CF0C58"/>
    <w:rsid w:val="00CF47DC"/>
    <w:rsid w:val="00CF6A3A"/>
    <w:rsid w:val="00D06826"/>
    <w:rsid w:val="00D11E92"/>
    <w:rsid w:val="00D11F88"/>
    <w:rsid w:val="00D17334"/>
    <w:rsid w:val="00D20BBC"/>
    <w:rsid w:val="00D23B6E"/>
    <w:rsid w:val="00D258F9"/>
    <w:rsid w:val="00D3098C"/>
    <w:rsid w:val="00D345CC"/>
    <w:rsid w:val="00D3587B"/>
    <w:rsid w:val="00D374F4"/>
    <w:rsid w:val="00D404E5"/>
    <w:rsid w:val="00D437BD"/>
    <w:rsid w:val="00D469B8"/>
    <w:rsid w:val="00D50B34"/>
    <w:rsid w:val="00D5147F"/>
    <w:rsid w:val="00D55D75"/>
    <w:rsid w:val="00D62BDE"/>
    <w:rsid w:val="00D74B6F"/>
    <w:rsid w:val="00D74DA1"/>
    <w:rsid w:val="00D7585F"/>
    <w:rsid w:val="00D80A96"/>
    <w:rsid w:val="00D8591C"/>
    <w:rsid w:val="00D87E29"/>
    <w:rsid w:val="00D87EA0"/>
    <w:rsid w:val="00D93ECF"/>
    <w:rsid w:val="00DA2638"/>
    <w:rsid w:val="00DA3829"/>
    <w:rsid w:val="00DA44EB"/>
    <w:rsid w:val="00DA74EC"/>
    <w:rsid w:val="00DA7A00"/>
    <w:rsid w:val="00DB5D1F"/>
    <w:rsid w:val="00DC4B72"/>
    <w:rsid w:val="00DC510B"/>
    <w:rsid w:val="00DD1C47"/>
    <w:rsid w:val="00DD4422"/>
    <w:rsid w:val="00DE2179"/>
    <w:rsid w:val="00DE75A5"/>
    <w:rsid w:val="00DF0FFB"/>
    <w:rsid w:val="00DF3F5B"/>
    <w:rsid w:val="00DF783B"/>
    <w:rsid w:val="00DF7DE3"/>
    <w:rsid w:val="00E00490"/>
    <w:rsid w:val="00E02246"/>
    <w:rsid w:val="00E1099A"/>
    <w:rsid w:val="00E13BCD"/>
    <w:rsid w:val="00E154E5"/>
    <w:rsid w:val="00E16D7D"/>
    <w:rsid w:val="00E1768F"/>
    <w:rsid w:val="00E176CF"/>
    <w:rsid w:val="00E215C9"/>
    <w:rsid w:val="00E220B7"/>
    <w:rsid w:val="00E34597"/>
    <w:rsid w:val="00E37D32"/>
    <w:rsid w:val="00E421A2"/>
    <w:rsid w:val="00E42917"/>
    <w:rsid w:val="00E43A86"/>
    <w:rsid w:val="00E501BA"/>
    <w:rsid w:val="00E541C1"/>
    <w:rsid w:val="00E65375"/>
    <w:rsid w:val="00E653D5"/>
    <w:rsid w:val="00E71B9E"/>
    <w:rsid w:val="00E8038C"/>
    <w:rsid w:val="00E86725"/>
    <w:rsid w:val="00E9784C"/>
    <w:rsid w:val="00EA1157"/>
    <w:rsid w:val="00EA5A00"/>
    <w:rsid w:val="00EA7D07"/>
    <w:rsid w:val="00EB0AB9"/>
    <w:rsid w:val="00EB1CC1"/>
    <w:rsid w:val="00EB31E5"/>
    <w:rsid w:val="00EB38A8"/>
    <w:rsid w:val="00EB6ABC"/>
    <w:rsid w:val="00EC2E09"/>
    <w:rsid w:val="00EC57F8"/>
    <w:rsid w:val="00EC5C0A"/>
    <w:rsid w:val="00EC6CBE"/>
    <w:rsid w:val="00EC74ED"/>
    <w:rsid w:val="00ED0B59"/>
    <w:rsid w:val="00ED5D15"/>
    <w:rsid w:val="00ED755C"/>
    <w:rsid w:val="00EE6ED5"/>
    <w:rsid w:val="00EF26CA"/>
    <w:rsid w:val="00EF4DC1"/>
    <w:rsid w:val="00EF5757"/>
    <w:rsid w:val="00F045AF"/>
    <w:rsid w:val="00F05E82"/>
    <w:rsid w:val="00F1334E"/>
    <w:rsid w:val="00F2045E"/>
    <w:rsid w:val="00F2072B"/>
    <w:rsid w:val="00F22C66"/>
    <w:rsid w:val="00F26B5E"/>
    <w:rsid w:val="00F3572A"/>
    <w:rsid w:val="00F41664"/>
    <w:rsid w:val="00F47F46"/>
    <w:rsid w:val="00F500C2"/>
    <w:rsid w:val="00F50546"/>
    <w:rsid w:val="00F50AD5"/>
    <w:rsid w:val="00F51A3B"/>
    <w:rsid w:val="00F550B4"/>
    <w:rsid w:val="00F65002"/>
    <w:rsid w:val="00F738B1"/>
    <w:rsid w:val="00F739EA"/>
    <w:rsid w:val="00F74D1D"/>
    <w:rsid w:val="00F85446"/>
    <w:rsid w:val="00F96F81"/>
    <w:rsid w:val="00FA35C0"/>
    <w:rsid w:val="00FA41D7"/>
    <w:rsid w:val="00FA4985"/>
    <w:rsid w:val="00FA63EC"/>
    <w:rsid w:val="00FB1FB5"/>
    <w:rsid w:val="00FB3439"/>
    <w:rsid w:val="00FB5185"/>
    <w:rsid w:val="00FB554A"/>
    <w:rsid w:val="00FC7B77"/>
    <w:rsid w:val="00FE1EEF"/>
    <w:rsid w:val="00FF0B7F"/>
    <w:rsid w:val="00FF0E80"/>
    <w:rsid w:val="00FF1EB5"/>
    <w:rsid w:val="00FF3EF0"/>
    <w:rsid w:val="00FF49AA"/>
    <w:rsid w:val="00FF5E0E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A0B7C"/>
  <w15:chartTrackingRefBased/>
  <w15:docId w15:val="{3F72DE92-DC02-4566-8E70-5147A7F3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172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B6F9B"/>
    <w:pPr>
      <w:suppressAutoHyphens/>
      <w:jc w:val="center"/>
    </w:pPr>
    <w:rPr>
      <w:i/>
      <w:iCs/>
      <w:lang w:eastAsia="ar-SA"/>
    </w:rPr>
  </w:style>
  <w:style w:type="character" w:customStyle="1" w:styleId="TytuZnak">
    <w:name w:val="Tytuł Znak"/>
    <w:link w:val="Tytu"/>
    <w:rsid w:val="008B6F9B"/>
    <w:rPr>
      <w:i/>
      <w:i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8B6F9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8B6F9B"/>
    <w:rPr>
      <w:rFonts w:ascii="Calibri Light" w:hAnsi="Calibri Light"/>
      <w:sz w:val="24"/>
      <w:szCs w:val="24"/>
    </w:rPr>
  </w:style>
  <w:style w:type="character" w:styleId="Odwoaniedokomentarza">
    <w:name w:val="annotation reference"/>
    <w:uiPriority w:val="99"/>
    <w:rsid w:val="008B6F9B"/>
    <w:rPr>
      <w:sz w:val="16"/>
      <w:szCs w:val="16"/>
    </w:rPr>
  </w:style>
  <w:style w:type="paragraph" w:customStyle="1" w:styleId="ZLITUSTzmustliter">
    <w:name w:val="Z_LIT/UST(§) – zm. ust. (§) literą"/>
    <w:basedOn w:val="Normalny"/>
    <w:uiPriority w:val="46"/>
    <w:qFormat/>
    <w:rsid w:val="008B6F9B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8B6F9B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6"/>
    <w:qFormat/>
    <w:rsid w:val="008B6F9B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link w:val="AkapitzlistZnak"/>
    <w:qFormat/>
    <w:rsid w:val="008B6F9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B6F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6F9B"/>
    <w:rPr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8B6F9B"/>
    <w:pPr>
      <w:ind w:left="0" w:firstLine="0"/>
    </w:pPr>
  </w:style>
  <w:style w:type="paragraph" w:styleId="Tekstkomentarza">
    <w:name w:val="annotation text"/>
    <w:basedOn w:val="Normalny"/>
    <w:link w:val="TekstkomentarzaZnak"/>
    <w:rsid w:val="00907A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7A34"/>
  </w:style>
  <w:style w:type="paragraph" w:styleId="Tematkomentarza">
    <w:name w:val="annotation subject"/>
    <w:basedOn w:val="Tekstkomentarza"/>
    <w:next w:val="Tekstkomentarza"/>
    <w:link w:val="TematkomentarzaZnak"/>
    <w:rsid w:val="00907A34"/>
    <w:rPr>
      <w:b/>
      <w:bCs/>
    </w:rPr>
  </w:style>
  <w:style w:type="character" w:customStyle="1" w:styleId="TematkomentarzaZnak">
    <w:name w:val="Temat komentarza Znak"/>
    <w:link w:val="Tematkomentarza"/>
    <w:rsid w:val="00907A34"/>
    <w:rPr>
      <w:b/>
      <w:bCs/>
    </w:rPr>
  </w:style>
  <w:style w:type="paragraph" w:styleId="Tekstdymka">
    <w:name w:val="Balloon Text"/>
    <w:basedOn w:val="Normalny"/>
    <w:link w:val="TekstdymkaZnak"/>
    <w:rsid w:val="00907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A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87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7E29"/>
    <w:rPr>
      <w:sz w:val="24"/>
      <w:szCs w:val="24"/>
    </w:rPr>
  </w:style>
  <w:style w:type="paragraph" w:styleId="Poprawka">
    <w:name w:val="Revision"/>
    <w:hidden/>
    <w:uiPriority w:val="99"/>
    <w:semiHidden/>
    <w:rsid w:val="003C6F88"/>
    <w:rPr>
      <w:sz w:val="24"/>
      <w:szCs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01782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346C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346C"/>
    <w:rPr>
      <w:rFonts w:ascii="Arial" w:hAnsi="Arial" w:cs="Arial"/>
    </w:rPr>
  </w:style>
  <w:style w:type="character" w:customStyle="1" w:styleId="AkapitzlistZnak">
    <w:name w:val="Akapit z listą Znak"/>
    <w:link w:val="Akapitzlist"/>
    <w:locked/>
    <w:rsid w:val="00A0116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172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1F24C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E37D3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Ppogrubienie">
    <w:name w:val="_P_ – pogrubienie"/>
    <w:basedOn w:val="Domylnaczcionkaakapitu"/>
    <w:uiPriority w:val="1"/>
    <w:qFormat/>
    <w:rsid w:val="00E37D32"/>
    <w:rPr>
      <w:b/>
    </w:rPr>
  </w:style>
  <w:style w:type="character" w:styleId="Hipercze">
    <w:name w:val="Hyperlink"/>
    <w:basedOn w:val="Domylnaczcionkaakapitu"/>
    <w:uiPriority w:val="99"/>
    <w:unhideWhenUsed/>
    <w:rsid w:val="00AD5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7123-8514-4880-8D75-ACDE97D3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3817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26670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Skomorowska Bożena</cp:lastModifiedBy>
  <cp:revision>19</cp:revision>
  <cp:lastPrinted>2023-04-18T06:38:00Z</cp:lastPrinted>
  <dcterms:created xsi:type="dcterms:W3CDTF">2023-04-17T12:02:00Z</dcterms:created>
  <dcterms:modified xsi:type="dcterms:W3CDTF">2023-04-20T10:23:00Z</dcterms:modified>
</cp:coreProperties>
</file>