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CC68" w14:textId="6324354A" w:rsidR="00C86445" w:rsidRPr="002B381F" w:rsidRDefault="00C86445" w:rsidP="00C86445">
      <w:pPr>
        <w:pStyle w:val="Rodzajaktu"/>
        <w:keepLines/>
        <w:spacing w:before="0" w:after="0"/>
        <w:rPr>
          <w:rFonts w:ascii="Times New Roman" w:hAnsi="Times New Roman"/>
          <w:sz w:val="22"/>
          <w:szCs w:val="22"/>
        </w:rPr>
      </w:pPr>
      <w:r w:rsidRPr="002B381F">
        <w:rPr>
          <w:rFonts w:ascii="Times New Roman" w:hAnsi="Times New Roman"/>
          <w:sz w:val="22"/>
          <w:szCs w:val="22"/>
        </w:rPr>
        <w:t>UZASADNIENIE</w:t>
      </w:r>
      <w:r w:rsidR="00754A42">
        <w:rPr>
          <w:rFonts w:ascii="Times New Roman" w:hAnsi="Times New Roman"/>
          <w:sz w:val="22"/>
          <w:szCs w:val="22"/>
        </w:rPr>
        <w:t xml:space="preserve"> </w:t>
      </w:r>
    </w:p>
    <w:p w14:paraId="447184BA" w14:textId="77777777" w:rsidR="00C86445" w:rsidRPr="002B381F" w:rsidRDefault="00C86445" w:rsidP="00C86445">
      <w:pPr>
        <w:pStyle w:val="Rodzajaktu"/>
        <w:keepLines/>
        <w:spacing w:before="0" w:after="0"/>
        <w:rPr>
          <w:rFonts w:ascii="Times New Roman" w:hAnsi="Times New Roman"/>
          <w:sz w:val="22"/>
          <w:szCs w:val="22"/>
          <w:highlight w:val="yellow"/>
        </w:rPr>
      </w:pPr>
    </w:p>
    <w:p w14:paraId="51FDB055" w14:textId="3A8E434D" w:rsidR="00916B16" w:rsidRPr="002B381F" w:rsidRDefault="00C86445" w:rsidP="002B381F">
      <w:pPr>
        <w:pStyle w:val="artykuiparagraf"/>
        <w:keepLines/>
        <w:spacing w:before="0" w:line="276" w:lineRule="auto"/>
        <w:ind w:firstLine="414"/>
        <w:rPr>
          <w:rFonts w:ascii="Times New Roman" w:hAnsi="Times New Roman"/>
          <w:sz w:val="22"/>
          <w:szCs w:val="22"/>
        </w:rPr>
      </w:pPr>
      <w:r w:rsidRPr="002B381F">
        <w:rPr>
          <w:rFonts w:ascii="Times New Roman" w:hAnsi="Times New Roman"/>
          <w:sz w:val="22"/>
          <w:szCs w:val="22"/>
        </w:rPr>
        <w:t>Celem projektowanego rozporządzenia jest wykonani</w:t>
      </w:r>
      <w:r w:rsidR="00DC15EB" w:rsidRPr="002B381F">
        <w:rPr>
          <w:rFonts w:ascii="Times New Roman" w:hAnsi="Times New Roman"/>
          <w:sz w:val="22"/>
          <w:szCs w:val="22"/>
        </w:rPr>
        <w:t xml:space="preserve">e upoważnienia </w:t>
      </w:r>
      <w:r w:rsidR="004150A6" w:rsidRPr="002B381F">
        <w:rPr>
          <w:rFonts w:ascii="Times New Roman" w:hAnsi="Times New Roman"/>
          <w:sz w:val="22"/>
          <w:szCs w:val="22"/>
        </w:rPr>
        <w:t xml:space="preserve">ustawowego </w:t>
      </w:r>
      <w:r w:rsidR="00E3136B">
        <w:rPr>
          <w:rFonts w:ascii="Times New Roman" w:hAnsi="Times New Roman"/>
          <w:sz w:val="22"/>
          <w:szCs w:val="22"/>
        </w:rPr>
        <w:t>zawartego w</w:t>
      </w:r>
      <w:r w:rsidR="00670654">
        <w:rPr>
          <w:rFonts w:ascii="Times New Roman" w:hAnsi="Times New Roman"/>
          <w:sz w:val="22"/>
          <w:szCs w:val="22"/>
        </w:rPr>
        <w:t> </w:t>
      </w:r>
      <w:r w:rsidR="00725168" w:rsidRPr="002B381F">
        <w:rPr>
          <w:rFonts w:ascii="Times New Roman" w:hAnsi="Times New Roman"/>
          <w:sz w:val="22"/>
          <w:szCs w:val="22"/>
        </w:rPr>
        <w:t xml:space="preserve">art. </w:t>
      </w:r>
      <w:r w:rsidRPr="002B381F">
        <w:rPr>
          <w:rFonts w:ascii="Times New Roman" w:hAnsi="Times New Roman"/>
          <w:bCs/>
          <w:sz w:val="22"/>
          <w:szCs w:val="22"/>
        </w:rPr>
        <w:t>69</w:t>
      </w:r>
      <w:r w:rsidR="00DC15EB" w:rsidRPr="002B381F">
        <w:rPr>
          <w:rFonts w:ascii="Times New Roman" w:hAnsi="Times New Roman"/>
          <w:sz w:val="22"/>
          <w:szCs w:val="22"/>
        </w:rPr>
        <w:t xml:space="preserve"> ustawy z dnia 9 czerwca 2011 </w:t>
      </w:r>
      <w:r w:rsidR="00027E8F" w:rsidRPr="002B381F">
        <w:rPr>
          <w:rFonts w:ascii="Times New Roman" w:hAnsi="Times New Roman"/>
          <w:sz w:val="22"/>
          <w:szCs w:val="22"/>
        </w:rPr>
        <w:t xml:space="preserve">r. </w:t>
      </w:r>
      <w:r w:rsidR="00E3136B">
        <w:rPr>
          <w:rFonts w:ascii="Times New Roman" w:hAnsi="Times New Roman"/>
          <w:sz w:val="22"/>
          <w:szCs w:val="22"/>
        </w:rPr>
        <w:t>–</w:t>
      </w:r>
      <w:r w:rsidRPr="002B381F">
        <w:rPr>
          <w:rFonts w:ascii="Times New Roman" w:hAnsi="Times New Roman"/>
          <w:sz w:val="22"/>
          <w:szCs w:val="22"/>
        </w:rPr>
        <w:t xml:space="preserve"> </w:t>
      </w:r>
      <w:r w:rsidRPr="00814119">
        <w:rPr>
          <w:rFonts w:ascii="Times New Roman" w:hAnsi="Times New Roman"/>
          <w:i/>
          <w:sz w:val="22"/>
          <w:szCs w:val="22"/>
        </w:rPr>
        <w:t>Prawo ge</w:t>
      </w:r>
      <w:r w:rsidR="00537656" w:rsidRPr="00814119">
        <w:rPr>
          <w:rFonts w:ascii="Times New Roman" w:hAnsi="Times New Roman"/>
          <w:i/>
          <w:sz w:val="22"/>
          <w:szCs w:val="22"/>
        </w:rPr>
        <w:t>ologiczne i górnicze</w:t>
      </w:r>
      <w:r w:rsidR="00537656" w:rsidRPr="002B381F">
        <w:rPr>
          <w:rFonts w:ascii="Times New Roman" w:hAnsi="Times New Roman"/>
          <w:sz w:val="22"/>
          <w:szCs w:val="22"/>
        </w:rPr>
        <w:t xml:space="preserve"> (Dz. U. z 20</w:t>
      </w:r>
      <w:r w:rsidR="00EA7A16">
        <w:rPr>
          <w:rFonts w:ascii="Times New Roman" w:hAnsi="Times New Roman"/>
          <w:sz w:val="22"/>
          <w:szCs w:val="22"/>
        </w:rPr>
        <w:t>2</w:t>
      </w:r>
      <w:r w:rsidR="003A3519">
        <w:rPr>
          <w:rFonts w:ascii="Times New Roman" w:hAnsi="Times New Roman"/>
          <w:sz w:val="22"/>
          <w:szCs w:val="22"/>
        </w:rPr>
        <w:t>2</w:t>
      </w:r>
      <w:r w:rsidR="00363402" w:rsidRPr="002B381F">
        <w:rPr>
          <w:rFonts w:ascii="Times New Roman" w:hAnsi="Times New Roman"/>
          <w:sz w:val="22"/>
          <w:szCs w:val="22"/>
        </w:rPr>
        <w:t> r.</w:t>
      </w:r>
      <w:r w:rsidR="00537656" w:rsidRPr="002B381F">
        <w:rPr>
          <w:rFonts w:ascii="Times New Roman" w:hAnsi="Times New Roman"/>
          <w:sz w:val="22"/>
          <w:szCs w:val="22"/>
        </w:rPr>
        <w:t xml:space="preserve"> poz. </w:t>
      </w:r>
      <w:r w:rsidR="00EA7A16">
        <w:rPr>
          <w:rFonts w:ascii="Times New Roman" w:hAnsi="Times New Roman"/>
          <w:sz w:val="22"/>
          <w:szCs w:val="22"/>
        </w:rPr>
        <w:t>1</w:t>
      </w:r>
      <w:r w:rsidR="003A3519">
        <w:rPr>
          <w:rFonts w:ascii="Times New Roman" w:hAnsi="Times New Roman"/>
          <w:sz w:val="22"/>
          <w:szCs w:val="22"/>
        </w:rPr>
        <w:t>072</w:t>
      </w:r>
      <w:r w:rsidR="00027E8F" w:rsidRPr="002B381F">
        <w:rPr>
          <w:rFonts w:ascii="Times New Roman" w:hAnsi="Times New Roman"/>
          <w:sz w:val="22"/>
          <w:szCs w:val="22"/>
        </w:rPr>
        <w:t>,</w:t>
      </w:r>
      <w:r w:rsidR="00774848" w:rsidRPr="002B381F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774848" w:rsidRPr="002B381F">
        <w:rPr>
          <w:rFonts w:ascii="Times New Roman" w:hAnsi="Times New Roman"/>
          <w:sz w:val="22"/>
          <w:szCs w:val="22"/>
        </w:rPr>
        <w:t>późn</w:t>
      </w:r>
      <w:proofErr w:type="spellEnd"/>
      <w:r w:rsidR="00774848" w:rsidRPr="002B381F">
        <w:rPr>
          <w:rFonts w:ascii="Times New Roman" w:hAnsi="Times New Roman"/>
          <w:sz w:val="22"/>
          <w:szCs w:val="22"/>
        </w:rPr>
        <w:t>. zm.</w:t>
      </w:r>
      <w:r w:rsidR="00363402" w:rsidRPr="002B381F">
        <w:rPr>
          <w:rFonts w:ascii="Times New Roman" w:hAnsi="Times New Roman"/>
          <w:sz w:val="22"/>
          <w:szCs w:val="22"/>
        </w:rPr>
        <w:t xml:space="preserve">) </w:t>
      </w:r>
      <w:r w:rsidR="00E3136B">
        <w:rPr>
          <w:rFonts w:ascii="Times New Roman" w:hAnsi="Times New Roman"/>
          <w:sz w:val="22"/>
          <w:szCs w:val="22"/>
        </w:rPr>
        <w:t>–</w:t>
      </w:r>
      <w:r w:rsidR="00363402" w:rsidRPr="002B381F">
        <w:rPr>
          <w:rFonts w:ascii="Times New Roman" w:hAnsi="Times New Roman"/>
          <w:sz w:val="22"/>
          <w:szCs w:val="22"/>
        </w:rPr>
        <w:t xml:space="preserve"> </w:t>
      </w:r>
      <w:r w:rsidR="00E3136B">
        <w:rPr>
          <w:rFonts w:ascii="Times New Roman" w:hAnsi="Times New Roman"/>
          <w:sz w:val="22"/>
          <w:szCs w:val="22"/>
        </w:rPr>
        <w:t>zwanej dalej</w:t>
      </w:r>
      <w:r w:rsidR="00363402" w:rsidRPr="006F61B3">
        <w:rPr>
          <w:rFonts w:ascii="Times New Roman" w:hAnsi="Times New Roman"/>
          <w:sz w:val="22"/>
          <w:szCs w:val="22"/>
        </w:rPr>
        <w:t xml:space="preserve"> „ustaw</w:t>
      </w:r>
      <w:r w:rsidR="00E3136B">
        <w:rPr>
          <w:rFonts w:ascii="Times New Roman" w:hAnsi="Times New Roman"/>
          <w:sz w:val="22"/>
          <w:szCs w:val="22"/>
        </w:rPr>
        <w:t>ą</w:t>
      </w:r>
      <w:r w:rsidR="000D6C4D" w:rsidRPr="006F61B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D6C4D" w:rsidRPr="006F61B3">
        <w:rPr>
          <w:rFonts w:ascii="Times New Roman" w:hAnsi="Times New Roman"/>
          <w:sz w:val="22"/>
          <w:szCs w:val="22"/>
        </w:rPr>
        <w:t>pgg</w:t>
      </w:r>
      <w:proofErr w:type="spellEnd"/>
      <w:r w:rsidR="00363402" w:rsidRPr="006F61B3">
        <w:rPr>
          <w:rFonts w:ascii="Times New Roman" w:hAnsi="Times New Roman"/>
          <w:sz w:val="22"/>
          <w:szCs w:val="22"/>
        </w:rPr>
        <w:t>”.</w:t>
      </w:r>
      <w:r w:rsidR="00BA759A">
        <w:rPr>
          <w:rFonts w:ascii="Times New Roman" w:hAnsi="Times New Roman"/>
          <w:sz w:val="22"/>
          <w:szCs w:val="22"/>
        </w:rPr>
        <w:t xml:space="preserve"> </w:t>
      </w:r>
    </w:p>
    <w:p w14:paraId="0C6281C7" w14:textId="0EF00101" w:rsidR="00916B16" w:rsidRDefault="00916B16" w:rsidP="00814119">
      <w:pPr>
        <w:spacing w:after="120" w:line="276" w:lineRule="auto"/>
        <w:ind w:firstLine="414"/>
        <w:jc w:val="both"/>
        <w:rPr>
          <w:sz w:val="22"/>
          <w:szCs w:val="22"/>
        </w:rPr>
      </w:pPr>
      <w:r w:rsidRPr="002B381F">
        <w:rPr>
          <w:sz w:val="22"/>
          <w:szCs w:val="22"/>
        </w:rPr>
        <w:t xml:space="preserve">Potrzeba wydania niniejszego rozporządzenia wynika z </w:t>
      </w:r>
      <w:r w:rsidR="00110CB3">
        <w:rPr>
          <w:sz w:val="22"/>
          <w:szCs w:val="22"/>
        </w:rPr>
        <w:t>wejścia w życie</w:t>
      </w:r>
      <w:r w:rsidR="00110CB3" w:rsidRPr="002B381F">
        <w:rPr>
          <w:sz w:val="22"/>
          <w:szCs w:val="22"/>
        </w:rPr>
        <w:t xml:space="preserve"> </w:t>
      </w:r>
      <w:r w:rsidRPr="002B381F">
        <w:rPr>
          <w:sz w:val="22"/>
          <w:szCs w:val="22"/>
        </w:rPr>
        <w:t xml:space="preserve">ustawy z dnia 15 czerwca 2018 r. </w:t>
      </w:r>
      <w:r w:rsidRPr="002B381F">
        <w:rPr>
          <w:i/>
          <w:sz w:val="22"/>
          <w:szCs w:val="22"/>
        </w:rPr>
        <w:t xml:space="preserve">o zmianie ustawy – Prawo geologiczne i górnicze oraz niektórych innych ustaw </w:t>
      </w:r>
      <w:r w:rsidRPr="002B381F">
        <w:rPr>
          <w:sz w:val="22"/>
          <w:szCs w:val="22"/>
        </w:rPr>
        <w:t>(Dz. U. poz. 1563)</w:t>
      </w:r>
      <w:r w:rsidR="00110CB3">
        <w:rPr>
          <w:sz w:val="22"/>
          <w:szCs w:val="22"/>
        </w:rPr>
        <w:t>, zwanej dalej „ustawą nowelizującą”</w:t>
      </w:r>
      <w:r w:rsidRPr="002B381F">
        <w:rPr>
          <w:sz w:val="22"/>
          <w:szCs w:val="22"/>
        </w:rPr>
        <w:t xml:space="preserve">. Ustawa </w:t>
      </w:r>
      <w:r w:rsidR="00110CB3">
        <w:rPr>
          <w:sz w:val="22"/>
          <w:szCs w:val="22"/>
        </w:rPr>
        <w:t>nowelizująca</w:t>
      </w:r>
      <w:r w:rsidR="00110CB3" w:rsidRPr="002B381F">
        <w:rPr>
          <w:sz w:val="22"/>
          <w:szCs w:val="22"/>
        </w:rPr>
        <w:t xml:space="preserve"> </w:t>
      </w:r>
      <w:r w:rsidRPr="002B381F">
        <w:rPr>
          <w:sz w:val="22"/>
          <w:szCs w:val="22"/>
        </w:rPr>
        <w:t xml:space="preserve">wprowadziła zmiany w zakresie delegacji ustawowej do wydania niniejszego rozporządzenia, zmieniając w ustawie </w:t>
      </w:r>
      <w:proofErr w:type="spellStart"/>
      <w:r w:rsidR="000D6C4D">
        <w:rPr>
          <w:sz w:val="22"/>
          <w:szCs w:val="22"/>
        </w:rPr>
        <w:t>pgg</w:t>
      </w:r>
      <w:proofErr w:type="spellEnd"/>
      <w:r w:rsidR="000D6C4D">
        <w:rPr>
          <w:sz w:val="22"/>
          <w:szCs w:val="22"/>
        </w:rPr>
        <w:t xml:space="preserve"> </w:t>
      </w:r>
      <w:r w:rsidRPr="002B381F">
        <w:rPr>
          <w:sz w:val="22"/>
          <w:szCs w:val="22"/>
        </w:rPr>
        <w:t>art. 69</w:t>
      </w:r>
      <w:r w:rsidR="00F11A43">
        <w:rPr>
          <w:sz w:val="22"/>
          <w:szCs w:val="22"/>
        </w:rPr>
        <w:t xml:space="preserve"> i</w:t>
      </w:r>
      <w:r w:rsidR="0046593D">
        <w:rPr>
          <w:sz w:val="22"/>
          <w:szCs w:val="22"/>
        </w:rPr>
        <w:t> </w:t>
      </w:r>
      <w:r w:rsidRPr="002B381F">
        <w:rPr>
          <w:sz w:val="22"/>
          <w:szCs w:val="22"/>
        </w:rPr>
        <w:t>wprowadzając nową jednostkę redakcyjną – art. 69a</w:t>
      </w:r>
      <w:r w:rsidR="00F11A43">
        <w:rPr>
          <w:sz w:val="22"/>
          <w:szCs w:val="22"/>
        </w:rPr>
        <w:t xml:space="preserve"> </w:t>
      </w:r>
      <w:r w:rsidR="00F26E39" w:rsidRPr="00F26E39">
        <w:rPr>
          <w:sz w:val="22"/>
          <w:szCs w:val="22"/>
        </w:rPr>
        <w:t xml:space="preserve">(art. 1 pkt </w:t>
      </w:r>
      <w:r w:rsidR="00F26E39">
        <w:rPr>
          <w:sz w:val="22"/>
          <w:szCs w:val="22"/>
        </w:rPr>
        <w:t xml:space="preserve">37 i 38 ustawy nowelizującej) </w:t>
      </w:r>
      <w:r w:rsidR="00F11A43">
        <w:rPr>
          <w:sz w:val="22"/>
          <w:szCs w:val="22"/>
        </w:rPr>
        <w:t>zawierającą upoważnienie do wydania rozporządzenia</w:t>
      </w:r>
      <w:r w:rsidR="00F26E39">
        <w:rPr>
          <w:sz w:val="22"/>
          <w:szCs w:val="22"/>
        </w:rPr>
        <w:t xml:space="preserve"> w sprawie </w:t>
      </w:r>
      <w:r w:rsidR="00F26E39" w:rsidRPr="00F26E39">
        <w:rPr>
          <w:sz w:val="22"/>
          <w:szCs w:val="22"/>
        </w:rPr>
        <w:t>kwalifikacji w zakresie górnictwa i</w:t>
      </w:r>
      <w:r w:rsidR="0046593D">
        <w:rPr>
          <w:sz w:val="22"/>
          <w:szCs w:val="22"/>
        </w:rPr>
        <w:t> </w:t>
      </w:r>
      <w:r w:rsidR="00F26E39" w:rsidRPr="00F26E39">
        <w:rPr>
          <w:sz w:val="22"/>
          <w:szCs w:val="22"/>
        </w:rPr>
        <w:t>ratownictwa górniczego</w:t>
      </w:r>
      <w:r w:rsidR="00F26E39">
        <w:rPr>
          <w:sz w:val="22"/>
          <w:szCs w:val="22"/>
        </w:rPr>
        <w:t xml:space="preserve"> (wcześniej wydawanego na podstawie </w:t>
      </w:r>
      <w:r w:rsidR="00F26E39" w:rsidRPr="00F26E39">
        <w:rPr>
          <w:sz w:val="22"/>
          <w:szCs w:val="22"/>
        </w:rPr>
        <w:t>art. 69 ust. 1 pkt 1 lit. b i c</w:t>
      </w:r>
      <w:r w:rsidR="00F26E39">
        <w:rPr>
          <w:sz w:val="22"/>
          <w:szCs w:val="22"/>
        </w:rPr>
        <w:t xml:space="preserve"> ustawy </w:t>
      </w:r>
      <w:proofErr w:type="spellStart"/>
      <w:r w:rsidR="00F26E39">
        <w:rPr>
          <w:sz w:val="22"/>
          <w:szCs w:val="22"/>
        </w:rPr>
        <w:t>pgg</w:t>
      </w:r>
      <w:proofErr w:type="spellEnd"/>
      <w:r w:rsidR="00F26E39">
        <w:rPr>
          <w:sz w:val="22"/>
          <w:szCs w:val="22"/>
        </w:rPr>
        <w:t>).</w:t>
      </w:r>
      <w:r w:rsidRPr="002B381F">
        <w:rPr>
          <w:sz w:val="22"/>
          <w:szCs w:val="22"/>
        </w:rPr>
        <w:t xml:space="preserve"> </w:t>
      </w:r>
    </w:p>
    <w:p w14:paraId="75C2B8DD" w14:textId="04F53BE4" w:rsidR="00EA239E" w:rsidRPr="00EA239E" w:rsidRDefault="00EA239E" w:rsidP="00EA239E">
      <w:pPr>
        <w:spacing w:after="120" w:line="276" w:lineRule="auto"/>
        <w:ind w:firstLine="414"/>
        <w:jc w:val="both"/>
        <w:rPr>
          <w:sz w:val="22"/>
          <w:szCs w:val="22"/>
        </w:rPr>
      </w:pPr>
      <w:r w:rsidRPr="00EA239E">
        <w:rPr>
          <w:sz w:val="22"/>
          <w:szCs w:val="22"/>
        </w:rPr>
        <w:t xml:space="preserve">Jednocześnie art. 24 ustawy z dnia 15 czerwca 2018 r. </w:t>
      </w:r>
      <w:r w:rsidRPr="00EA239E">
        <w:rPr>
          <w:i/>
          <w:iCs/>
          <w:sz w:val="22"/>
          <w:szCs w:val="22"/>
        </w:rPr>
        <w:t>o zmianie ustawy – Prawo geologiczne i</w:t>
      </w:r>
      <w:r w:rsidR="0046593D">
        <w:rPr>
          <w:i/>
          <w:iCs/>
          <w:sz w:val="22"/>
          <w:szCs w:val="22"/>
        </w:rPr>
        <w:t> </w:t>
      </w:r>
      <w:r w:rsidRPr="00EA239E">
        <w:rPr>
          <w:i/>
          <w:iCs/>
          <w:sz w:val="22"/>
          <w:szCs w:val="22"/>
        </w:rPr>
        <w:t xml:space="preserve">górnicze oraz niektórych innych ustaw </w:t>
      </w:r>
      <w:r w:rsidRPr="00EA239E">
        <w:rPr>
          <w:sz w:val="22"/>
          <w:szCs w:val="22"/>
        </w:rPr>
        <w:t>utrzymał czasowo w mocy dotychczasowe przepisy wykonawcze.</w:t>
      </w:r>
    </w:p>
    <w:p w14:paraId="3A195B0D" w14:textId="1CE8F923" w:rsidR="00916B16" w:rsidRDefault="00126A45" w:rsidP="002B381F">
      <w:pPr>
        <w:pStyle w:val="artykuiparagraf"/>
        <w:keepLines/>
        <w:spacing w:before="0" w:line="276" w:lineRule="auto"/>
        <w:ind w:firstLine="41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</w:t>
      </w:r>
      <w:r w:rsidR="00F26E39" w:rsidRPr="00F26E39">
        <w:rPr>
          <w:rFonts w:ascii="Times New Roman" w:hAnsi="Times New Roman"/>
          <w:sz w:val="22"/>
          <w:szCs w:val="22"/>
        </w:rPr>
        <w:t xml:space="preserve">stawa z dnia 22 listopada 2018 r. </w:t>
      </w:r>
      <w:r w:rsidR="00F26E39" w:rsidRPr="005809BD">
        <w:rPr>
          <w:rFonts w:ascii="Times New Roman" w:hAnsi="Times New Roman"/>
          <w:i/>
          <w:iCs/>
          <w:sz w:val="22"/>
          <w:szCs w:val="22"/>
        </w:rPr>
        <w:t>o zmianie ustawy -– Prawo oświatowe, ustawy o systemie oświaty oraz niektórych innych ustaw</w:t>
      </w:r>
      <w:r w:rsidR="00F26E39" w:rsidRPr="00F26E39">
        <w:rPr>
          <w:rFonts w:ascii="Times New Roman" w:hAnsi="Times New Roman"/>
          <w:sz w:val="22"/>
          <w:szCs w:val="22"/>
        </w:rPr>
        <w:t xml:space="preserve"> (Dz. U. poz. 2245, z </w:t>
      </w:r>
      <w:proofErr w:type="spellStart"/>
      <w:r w:rsidR="00F26E39" w:rsidRPr="00F26E39">
        <w:rPr>
          <w:rFonts w:ascii="Times New Roman" w:hAnsi="Times New Roman"/>
          <w:sz w:val="22"/>
          <w:szCs w:val="22"/>
        </w:rPr>
        <w:t>późn</w:t>
      </w:r>
      <w:proofErr w:type="spellEnd"/>
      <w:r w:rsidR="00F26E39" w:rsidRPr="00F26E39">
        <w:rPr>
          <w:rFonts w:ascii="Times New Roman" w:hAnsi="Times New Roman"/>
          <w:sz w:val="22"/>
          <w:szCs w:val="22"/>
        </w:rPr>
        <w:t>. zm.)</w:t>
      </w:r>
      <w:r w:rsidR="00F26E39">
        <w:rPr>
          <w:rFonts w:ascii="Times New Roman" w:hAnsi="Times New Roman"/>
          <w:sz w:val="22"/>
          <w:szCs w:val="22"/>
        </w:rPr>
        <w:t xml:space="preserve"> </w:t>
      </w:r>
      <w:r w:rsidR="00EA239E" w:rsidRPr="00EA239E">
        <w:rPr>
          <w:rFonts w:ascii="Times New Roman" w:hAnsi="Times New Roman"/>
          <w:sz w:val="22"/>
          <w:szCs w:val="22"/>
        </w:rPr>
        <w:t xml:space="preserve">nowelizująca m.in. ustawę </w:t>
      </w:r>
      <w:proofErr w:type="spellStart"/>
      <w:r w:rsidR="00EA239E" w:rsidRPr="00EA239E">
        <w:rPr>
          <w:rFonts w:ascii="Times New Roman" w:hAnsi="Times New Roman"/>
          <w:sz w:val="22"/>
          <w:szCs w:val="22"/>
        </w:rPr>
        <w:t>pgg</w:t>
      </w:r>
      <w:proofErr w:type="spellEnd"/>
      <w:r w:rsidR="00EA239E" w:rsidRPr="00EA239E">
        <w:rPr>
          <w:rFonts w:ascii="Times New Roman" w:hAnsi="Times New Roman"/>
          <w:sz w:val="22"/>
          <w:szCs w:val="22"/>
        </w:rPr>
        <w:t xml:space="preserve"> także</w:t>
      </w:r>
      <w:r w:rsidR="00EA239E" w:rsidRPr="00EA239E" w:rsidDel="00EA239E">
        <w:rPr>
          <w:rFonts w:ascii="Times New Roman" w:hAnsi="Times New Roman"/>
          <w:sz w:val="22"/>
          <w:szCs w:val="22"/>
        </w:rPr>
        <w:t xml:space="preserve"> </w:t>
      </w:r>
      <w:r w:rsidR="00F26E39" w:rsidRPr="00F26E39">
        <w:rPr>
          <w:rFonts w:ascii="Times New Roman" w:hAnsi="Times New Roman"/>
          <w:sz w:val="22"/>
          <w:szCs w:val="22"/>
        </w:rPr>
        <w:t xml:space="preserve">przepis przejściowy (art. 169 ust. 6) zachowujący w mocy przepisy wykonawcze wydane na podstawie art. 69 i art. 69a ustawy </w:t>
      </w:r>
      <w:proofErr w:type="spellStart"/>
      <w:r w:rsidR="00F26E39">
        <w:rPr>
          <w:rFonts w:ascii="Times New Roman" w:hAnsi="Times New Roman"/>
          <w:sz w:val="22"/>
          <w:szCs w:val="22"/>
        </w:rPr>
        <w:t>pgg</w:t>
      </w:r>
      <w:proofErr w:type="spellEnd"/>
      <w:r w:rsidR="00F26E39" w:rsidRPr="00F26E39">
        <w:rPr>
          <w:rFonts w:ascii="Times New Roman" w:hAnsi="Times New Roman"/>
          <w:sz w:val="22"/>
          <w:szCs w:val="22"/>
        </w:rPr>
        <w:t xml:space="preserve"> do dnia wejścia w życie przepisów wykonawczych wydanych na podstawie art. 69 i art. 69a ustawy </w:t>
      </w:r>
      <w:proofErr w:type="spellStart"/>
      <w:r w:rsidR="00F26E39">
        <w:rPr>
          <w:rFonts w:ascii="Times New Roman" w:hAnsi="Times New Roman"/>
          <w:sz w:val="22"/>
          <w:szCs w:val="22"/>
        </w:rPr>
        <w:t>pgg</w:t>
      </w:r>
      <w:proofErr w:type="spellEnd"/>
      <w:r w:rsidR="00C010A0">
        <w:rPr>
          <w:rFonts w:ascii="Times New Roman" w:hAnsi="Times New Roman"/>
          <w:sz w:val="22"/>
          <w:szCs w:val="22"/>
        </w:rPr>
        <w:t xml:space="preserve"> bez wskazania maksymalnego terminu</w:t>
      </w:r>
      <w:r w:rsidR="00082211">
        <w:rPr>
          <w:rFonts w:ascii="Times New Roman" w:hAnsi="Times New Roman"/>
          <w:sz w:val="22"/>
          <w:szCs w:val="22"/>
        </w:rPr>
        <w:t xml:space="preserve"> ich obowiązywania</w:t>
      </w:r>
      <w:r w:rsidR="00C010A0">
        <w:rPr>
          <w:rFonts w:ascii="Times New Roman" w:hAnsi="Times New Roman"/>
          <w:sz w:val="22"/>
          <w:szCs w:val="22"/>
        </w:rPr>
        <w:t>.</w:t>
      </w:r>
    </w:p>
    <w:p w14:paraId="4F823B51" w14:textId="747B7236" w:rsidR="008A6C29" w:rsidRPr="00126A45" w:rsidRDefault="008A6C29" w:rsidP="002B381F">
      <w:pPr>
        <w:pStyle w:val="artykuiparagraf"/>
        <w:keepLines/>
        <w:spacing w:before="0" w:line="276" w:lineRule="auto"/>
        <w:ind w:firstLine="41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Ustawa z dnia 9 grudnia 2021 r.</w:t>
      </w:r>
      <w:r w:rsidR="00ED4B6F">
        <w:rPr>
          <w:rFonts w:ascii="Times New Roman" w:hAnsi="Times New Roman"/>
          <w:sz w:val="22"/>
          <w:szCs w:val="22"/>
        </w:rPr>
        <w:t xml:space="preserve"> </w:t>
      </w:r>
      <w:r w:rsidR="00ED4B6F" w:rsidRPr="005809BD">
        <w:rPr>
          <w:rFonts w:ascii="Times New Roman" w:hAnsi="Times New Roman"/>
          <w:i/>
          <w:iCs/>
          <w:sz w:val="22"/>
          <w:szCs w:val="22"/>
        </w:rPr>
        <w:t xml:space="preserve">o zmianie ustawy o </w:t>
      </w:r>
      <w:proofErr w:type="spellStart"/>
      <w:r w:rsidR="00ED4B6F" w:rsidRPr="005809BD">
        <w:rPr>
          <w:rFonts w:ascii="Times New Roman" w:hAnsi="Times New Roman"/>
          <w:i/>
          <w:iCs/>
          <w:sz w:val="22"/>
          <w:szCs w:val="22"/>
        </w:rPr>
        <w:t>elektromobilności</w:t>
      </w:r>
      <w:proofErr w:type="spellEnd"/>
      <w:r w:rsidR="00ED4B6F" w:rsidRPr="005809BD">
        <w:rPr>
          <w:rFonts w:ascii="Times New Roman" w:hAnsi="Times New Roman"/>
          <w:i/>
          <w:iCs/>
          <w:sz w:val="22"/>
          <w:szCs w:val="22"/>
        </w:rPr>
        <w:t xml:space="preserve"> i paliwach alternatywnych oraz niektórych innych ustaw</w:t>
      </w:r>
      <w:r w:rsidR="00F51FC4">
        <w:rPr>
          <w:rFonts w:ascii="Times New Roman" w:hAnsi="Times New Roman"/>
          <w:sz w:val="22"/>
          <w:szCs w:val="22"/>
        </w:rPr>
        <w:t xml:space="preserve"> (Dz. U. poz. 2269) w art. 10 dokonała rozszerzenia delegacji ustawowej do wydania rozporządzenia określającego także </w:t>
      </w:r>
      <w:r w:rsidR="00F51FC4" w:rsidRPr="002B381F">
        <w:rPr>
          <w:rFonts w:ascii="Times New Roman" w:hAnsi="Times New Roman"/>
          <w:sz w:val="22"/>
          <w:szCs w:val="22"/>
        </w:rPr>
        <w:t>szczegółowe wymagania dotyczące wykształcenia, kwalifikacji zawodowych w poszczególnych zawodach oraz odpowiadającego im zakresu i wymiaru praktyki</w:t>
      </w:r>
      <w:r w:rsidR="006C23FD">
        <w:rPr>
          <w:rFonts w:ascii="Times New Roman" w:hAnsi="Times New Roman"/>
          <w:sz w:val="22"/>
          <w:szCs w:val="22"/>
        </w:rPr>
        <w:t>,</w:t>
      </w:r>
      <w:r w:rsidR="00F51FC4">
        <w:rPr>
          <w:rFonts w:ascii="Times New Roman" w:hAnsi="Times New Roman"/>
          <w:sz w:val="22"/>
          <w:szCs w:val="22"/>
        </w:rPr>
        <w:t xml:space="preserve"> </w:t>
      </w:r>
      <w:r w:rsidR="00F51FC4" w:rsidRPr="002B381F">
        <w:rPr>
          <w:rFonts w:ascii="Times New Roman" w:hAnsi="Times New Roman"/>
          <w:sz w:val="22"/>
          <w:szCs w:val="22"/>
        </w:rPr>
        <w:t xml:space="preserve">o której mowa w art. 52 ust. </w:t>
      </w:r>
      <w:r w:rsidR="00F51FC4">
        <w:rPr>
          <w:rFonts w:ascii="Times New Roman" w:hAnsi="Times New Roman"/>
          <w:sz w:val="22"/>
          <w:szCs w:val="22"/>
        </w:rPr>
        <w:t>8</w:t>
      </w:r>
      <w:r w:rsidR="004A6C9E">
        <w:rPr>
          <w:rFonts w:ascii="Times New Roman" w:hAnsi="Times New Roman"/>
          <w:sz w:val="22"/>
          <w:szCs w:val="22"/>
        </w:rPr>
        <w:t xml:space="preserve"> ustawy </w:t>
      </w:r>
      <w:proofErr w:type="spellStart"/>
      <w:r w:rsidR="004A6C9E">
        <w:rPr>
          <w:rFonts w:ascii="Times New Roman" w:hAnsi="Times New Roman"/>
          <w:sz w:val="22"/>
          <w:szCs w:val="22"/>
        </w:rPr>
        <w:t>pgg</w:t>
      </w:r>
      <w:proofErr w:type="spellEnd"/>
      <w:r w:rsidR="00F51FC4">
        <w:rPr>
          <w:rFonts w:ascii="Times New Roman" w:hAnsi="Times New Roman"/>
          <w:sz w:val="22"/>
          <w:szCs w:val="22"/>
        </w:rPr>
        <w:t>, tj</w:t>
      </w:r>
      <w:r w:rsidR="00F51FC4" w:rsidRPr="00126A45">
        <w:rPr>
          <w:rFonts w:ascii="Times New Roman" w:hAnsi="Times New Roman"/>
          <w:sz w:val="22"/>
          <w:szCs w:val="22"/>
        </w:rPr>
        <w:t>. dla osób zatrudnionych w urzędzie obsługującym organ administracji geologicznej w sprawdzaniu, ocenie, przyjmowaniu lub zatwierdzaniu projektów robót geologicznych i dokumentacji geologicznych.</w:t>
      </w:r>
      <w:r w:rsidR="00126A45" w:rsidRPr="00126A45">
        <w:rPr>
          <w:rFonts w:ascii="Times New Roman" w:hAnsi="Times New Roman"/>
          <w:sz w:val="22"/>
          <w:szCs w:val="22"/>
        </w:rPr>
        <w:t xml:space="preserve"> </w:t>
      </w:r>
      <w:r w:rsidR="00126A45" w:rsidRPr="000E0D36">
        <w:rPr>
          <w:rFonts w:ascii="Times New Roman" w:hAnsi="Times New Roman"/>
          <w:sz w:val="22"/>
          <w:szCs w:val="22"/>
        </w:rPr>
        <w:t xml:space="preserve">Jednocześnie zgodnie z art. 39 ustawy </w:t>
      </w:r>
      <w:r w:rsidR="00126A45" w:rsidRPr="000E0D36">
        <w:rPr>
          <w:rFonts w:ascii="Times New Roman" w:hAnsi="Times New Roman"/>
          <w:i/>
          <w:iCs/>
          <w:sz w:val="22"/>
          <w:szCs w:val="22"/>
        </w:rPr>
        <w:t xml:space="preserve">o zmianie ustawy o </w:t>
      </w:r>
      <w:proofErr w:type="spellStart"/>
      <w:r w:rsidR="00126A45" w:rsidRPr="000E0D36">
        <w:rPr>
          <w:rFonts w:ascii="Times New Roman" w:hAnsi="Times New Roman"/>
          <w:i/>
          <w:iCs/>
          <w:sz w:val="22"/>
          <w:szCs w:val="22"/>
        </w:rPr>
        <w:t>elektromobilności</w:t>
      </w:r>
      <w:proofErr w:type="spellEnd"/>
      <w:r w:rsidR="00126A45" w:rsidRPr="000E0D36">
        <w:rPr>
          <w:rFonts w:ascii="Times New Roman" w:hAnsi="Times New Roman"/>
          <w:i/>
          <w:iCs/>
          <w:sz w:val="22"/>
          <w:szCs w:val="22"/>
        </w:rPr>
        <w:t xml:space="preserve"> i paliwach alternatywnych oraz niektórych innych ustaw</w:t>
      </w:r>
      <w:r w:rsidR="00126A45" w:rsidRPr="000E0D36">
        <w:rPr>
          <w:rFonts w:ascii="Times New Roman" w:hAnsi="Times New Roman"/>
          <w:sz w:val="22"/>
          <w:szCs w:val="22"/>
        </w:rPr>
        <w:t xml:space="preserve"> dotychczas obowiązujące przepisy wykonawcze wydane na podstawie art. 69 ustawy – </w:t>
      </w:r>
      <w:r w:rsidR="00126A45" w:rsidRPr="000E0D36">
        <w:rPr>
          <w:rFonts w:ascii="Times New Roman" w:hAnsi="Times New Roman"/>
          <w:i/>
          <w:sz w:val="22"/>
          <w:szCs w:val="22"/>
        </w:rPr>
        <w:t>Prawo geologiczne i górnicze</w:t>
      </w:r>
      <w:r w:rsidR="00126A45" w:rsidRPr="000E0D36">
        <w:rPr>
          <w:rFonts w:ascii="Times New Roman" w:hAnsi="Times New Roman"/>
          <w:sz w:val="22"/>
          <w:szCs w:val="22"/>
        </w:rPr>
        <w:t xml:space="preserve"> zachowują moc do dnia wejścia w życie przepisów wykonawczych wydanych na podstawie art. 69 ustawy – </w:t>
      </w:r>
      <w:r w:rsidR="00126A45" w:rsidRPr="000E0D36">
        <w:rPr>
          <w:rFonts w:ascii="Times New Roman" w:hAnsi="Times New Roman"/>
          <w:i/>
          <w:sz w:val="22"/>
          <w:szCs w:val="22"/>
        </w:rPr>
        <w:t>Prawo geologiczne i górnicze</w:t>
      </w:r>
      <w:r w:rsidR="00126A45" w:rsidRPr="000E0D36">
        <w:rPr>
          <w:rFonts w:ascii="Times New Roman" w:hAnsi="Times New Roman"/>
          <w:sz w:val="22"/>
          <w:szCs w:val="22"/>
        </w:rPr>
        <w:t xml:space="preserve">, jednak nie dłużej niż przez 24 miesiące od dnia wejścia w życie ustawy </w:t>
      </w:r>
      <w:r w:rsidR="00126A45" w:rsidRPr="000E0D36">
        <w:rPr>
          <w:rFonts w:ascii="Times New Roman" w:hAnsi="Times New Roman"/>
          <w:i/>
          <w:iCs/>
          <w:sz w:val="22"/>
          <w:szCs w:val="22"/>
        </w:rPr>
        <w:t xml:space="preserve">o zmianie ustawy o </w:t>
      </w:r>
      <w:proofErr w:type="spellStart"/>
      <w:r w:rsidR="00126A45" w:rsidRPr="000E0D36">
        <w:rPr>
          <w:rFonts w:ascii="Times New Roman" w:hAnsi="Times New Roman"/>
          <w:i/>
          <w:iCs/>
          <w:sz w:val="22"/>
          <w:szCs w:val="22"/>
        </w:rPr>
        <w:t>elektromobilności</w:t>
      </w:r>
      <w:proofErr w:type="spellEnd"/>
      <w:r w:rsidR="00126A45" w:rsidRPr="000E0D36">
        <w:rPr>
          <w:rFonts w:ascii="Times New Roman" w:hAnsi="Times New Roman"/>
          <w:i/>
          <w:iCs/>
          <w:sz w:val="22"/>
          <w:szCs w:val="22"/>
        </w:rPr>
        <w:t xml:space="preserve"> i paliwach alternatywnych oraz niektórych innych ustaw</w:t>
      </w:r>
      <w:r w:rsidR="008A1131">
        <w:rPr>
          <w:rFonts w:ascii="Times New Roman" w:hAnsi="Times New Roman"/>
          <w:sz w:val="22"/>
          <w:szCs w:val="22"/>
        </w:rPr>
        <w:t xml:space="preserve">. </w:t>
      </w:r>
      <w:r w:rsidR="008A1131" w:rsidRPr="008A1131">
        <w:rPr>
          <w:rFonts w:ascii="Times New Roman" w:hAnsi="Times New Roman"/>
          <w:sz w:val="22"/>
          <w:szCs w:val="22"/>
        </w:rPr>
        <w:t>W związku z</w:t>
      </w:r>
      <w:r w:rsidR="0046593D">
        <w:rPr>
          <w:rFonts w:ascii="Times New Roman" w:hAnsi="Times New Roman"/>
          <w:sz w:val="22"/>
          <w:szCs w:val="22"/>
        </w:rPr>
        <w:t> </w:t>
      </w:r>
      <w:r w:rsidR="008A1131" w:rsidRPr="008A1131">
        <w:rPr>
          <w:rFonts w:ascii="Times New Roman" w:hAnsi="Times New Roman"/>
          <w:sz w:val="22"/>
          <w:szCs w:val="22"/>
        </w:rPr>
        <w:t xml:space="preserve">powyższym przepisy wykonawcze wydane na podstawie art. 69 ustawy </w:t>
      </w:r>
      <w:proofErr w:type="spellStart"/>
      <w:r w:rsidR="008A1131" w:rsidRPr="008A1131">
        <w:rPr>
          <w:rFonts w:ascii="Times New Roman" w:hAnsi="Times New Roman"/>
          <w:sz w:val="22"/>
          <w:szCs w:val="22"/>
        </w:rPr>
        <w:t>pgg</w:t>
      </w:r>
      <w:proofErr w:type="spellEnd"/>
      <w:r w:rsidR="008A1131" w:rsidRPr="008A1131">
        <w:rPr>
          <w:rFonts w:ascii="Times New Roman" w:hAnsi="Times New Roman"/>
          <w:sz w:val="22"/>
          <w:szCs w:val="22"/>
        </w:rPr>
        <w:t xml:space="preserve"> obowiązują najpóźniej</w:t>
      </w:r>
      <w:r w:rsidR="00126A45" w:rsidRPr="000E0D36">
        <w:rPr>
          <w:rFonts w:ascii="Times New Roman" w:hAnsi="Times New Roman"/>
          <w:sz w:val="22"/>
          <w:szCs w:val="22"/>
        </w:rPr>
        <w:t xml:space="preserve"> do dnia 2</w:t>
      </w:r>
      <w:r w:rsidR="0046593D">
        <w:rPr>
          <w:rFonts w:ascii="Times New Roman" w:hAnsi="Times New Roman"/>
          <w:sz w:val="22"/>
          <w:szCs w:val="22"/>
        </w:rPr>
        <w:t>3</w:t>
      </w:r>
      <w:r w:rsidR="00126A45">
        <w:rPr>
          <w:rFonts w:ascii="Times New Roman" w:hAnsi="Times New Roman"/>
          <w:sz w:val="22"/>
          <w:szCs w:val="22"/>
        </w:rPr>
        <w:t> grudnia 2023 r.</w:t>
      </w:r>
    </w:p>
    <w:p w14:paraId="40D4CBA7" w14:textId="131C0AA5" w:rsidR="008409B6" w:rsidRDefault="00F51FC4" w:rsidP="008409B6">
      <w:pPr>
        <w:pStyle w:val="artykuiparagraf"/>
        <w:keepLines/>
        <w:spacing w:before="0" w:line="276" w:lineRule="auto"/>
        <w:ind w:firstLine="414"/>
        <w:rPr>
          <w:rFonts w:ascii="Times New Roman" w:hAnsi="Times New Roman"/>
          <w:sz w:val="22"/>
          <w:szCs w:val="22"/>
        </w:rPr>
      </w:pPr>
      <w:r w:rsidRPr="005809BD">
        <w:rPr>
          <w:rFonts w:ascii="Times New Roman" w:hAnsi="Times New Roman"/>
          <w:sz w:val="22"/>
          <w:szCs w:val="22"/>
        </w:rPr>
        <w:t>Ustawa z dnia 22 listopada 2018 r.</w:t>
      </w:r>
      <w:r w:rsidRPr="005809BD">
        <w:rPr>
          <w:rFonts w:ascii="Times New Roman" w:hAnsi="Times New Roman"/>
          <w:i/>
          <w:iCs/>
          <w:sz w:val="22"/>
          <w:szCs w:val="22"/>
        </w:rPr>
        <w:t xml:space="preserve"> o dokumentach publicznych</w:t>
      </w:r>
      <w:r w:rsidRPr="005809BD">
        <w:rPr>
          <w:rFonts w:ascii="Times New Roman" w:hAnsi="Times New Roman"/>
          <w:sz w:val="22"/>
          <w:szCs w:val="22"/>
        </w:rPr>
        <w:t xml:space="preserve"> (Dz. U. poz. 1660 ze zm.) nałożyła obowiązek opracowania wzoru dokumentu publicznego dla świadectwa stwierdzenia kwalifikacji </w:t>
      </w:r>
      <w:r w:rsidR="006512B5">
        <w:rPr>
          <w:rFonts w:ascii="Times New Roman" w:hAnsi="Times New Roman"/>
          <w:sz w:val="22"/>
          <w:szCs w:val="22"/>
        </w:rPr>
        <w:br/>
      </w:r>
      <w:r w:rsidRPr="005809BD">
        <w:rPr>
          <w:rFonts w:ascii="Times New Roman" w:hAnsi="Times New Roman"/>
          <w:sz w:val="22"/>
          <w:szCs w:val="22"/>
        </w:rPr>
        <w:t xml:space="preserve">w zawodzie geolog. Świadectwo zostało zaliczone do trzeciej kategorii dokumentów publicznych (zgodnie z art. 5 ust. 4). </w:t>
      </w:r>
      <w:r w:rsidR="008A1131" w:rsidRPr="008A1131">
        <w:rPr>
          <w:rFonts w:ascii="Times New Roman" w:hAnsi="Times New Roman"/>
          <w:sz w:val="22"/>
          <w:szCs w:val="22"/>
        </w:rPr>
        <w:t xml:space="preserve">Minister właściwy do spraw środowiska, </w:t>
      </w:r>
      <w:r w:rsidRPr="005809BD">
        <w:rPr>
          <w:rFonts w:ascii="Times New Roman" w:hAnsi="Times New Roman"/>
          <w:sz w:val="22"/>
          <w:szCs w:val="22"/>
        </w:rPr>
        <w:t xml:space="preserve">jako emitent dokumentu publicznego (w rozumieniu ustawy </w:t>
      </w:r>
      <w:r w:rsidRPr="005809BD">
        <w:rPr>
          <w:rFonts w:ascii="Times New Roman" w:hAnsi="Times New Roman"/>
          <w:i/>
          <w:iCs/>
          <w:sz w:val="22"/>
          <w:szCs w:val="22"/>
        </w:rPr>
        <w:t>o dokumentach publicznych</w:t>
      </w:r>
      <w:r w:rsidRPr="005809BD">
        <w:rPr>
          <w:rFonts w:ascii="Times New Roman" w:hAnsi="Times New Roman"/>
          <w:sz w:val="22"/>
          <w:szCs w:val="22"/>
        </w:rPr>
        <w:t>)</w:t>
      </w:r>
      <w:r w:rsidR="008A1131">
        <w:rPr>
          <w:rFonts w:ascii="Times New Roman" w:hAnsi="Times New Roman"/>
          <w:sz w:val="22"/>
          <w:szCs w:val="22"/>
        </w:rPr>
        <w:t>,</w:t>
      </w:r>
      <w:r w:rsidRPr="005809BD">
        <w:rPr>
          <w:rFonts w:ascii="Times New Roman" w:hAnsi="Times New Roman"/>
          <w:sz w:val="22"/>
          <w:szCs w:val="22"/>
        </w:rPr>
        <w:t xml:space="preserve"> zgłosił do Komisji ds. dokumentów publicznych potrzebę opracowania wzoru dokumentu. Wzór dokumentu</w:t>
      </w:r>
      <w:r>
        <w:rPr>
          <w:rFonts w:ascii="Times New Roman" w:hAnsi="Times New Roman"/>
          <w:sz w:val="22"/>
          <w:szCs w:val="22"/>
        </w:rPr>
        <w:t xml:space="preserve"> (blankiet)</w:t>
      </w:r>
      <w:r w:rsidRPr="005809BD">
        <w:rPr>
          <w:rFonts w:ascii="Times New Roman" w:hAnsi="Times New Roman"/>
          <w:sz w:val="22"/>
          <w:szCs w:val="22"/>
        </w:rPr>
        <w:t xml:space="preserve"> wraz z zabezpieczeniami został opracowany w Polskiej Wytwórni Papierów Wartościowych S.A.</w:t>
      </w:r>
      <w:r>
        <w:rPr>
          <w:rFonts w:ascii="Times New Roman" w:hAnsi="Times New Roman"/>
          <w:sz w:val="22"/>
          <w:szCs w:val="22"/>
        </w:rPr>
        <w:t xml:space="preserve"> Do niniejszego rozporządzenia dołączono</w:t>
      </w:r>
      <w:r w:rsidR="0046593D">
        <w:rPr>
          <w:rFonts w:ascii="Times New Roman" w:hAnsi="Times New Roman"/>
          <w:sz w:val="22"/>
          <w:szCs w:val="22"/>
        </w:rPr>
        <w:t xml:space="preserve"> wzór blankietu i</w:t>
      </w:r>
      <w:r>
        <w:rPr>
          <w:rFonts w:ascii="Times New Roman" w:hAnsi="Times New Roman"/>
          <w:sz w:val="22"/>
          <w:szCs w:val="22"/>
        </w:rPr>
        <w:t xml:space="preserve"> opis zabezpieczeń.</w:t>
      </w:r>
    </w:p>
    <w:p w14:paraId="05970B0D" w14:textId="53556D9F" w:rsidR="008409B6" w:rsidRPr="008409B6" w:rsidRDefault="008409B6" w:rsidP="008409B6">
      <w:pPr>
        <w:pStyle w:val="artykuiparagraf"/>
        <w:keepLines/>
        <w:spacing w:before="0" w:line="276" w:lineRule="auto"/>
        <w:ind w:firstLine="414"/>
        <w:rPr>
          <w:rFonts w:ascii="Times New Roman" w:hAnsi="Times New Roman"/>
          <w:sz w:val="22"/>
          <w:szCs w:val="22"/>
        </w:rPr>
      </w:pPr>
      <w:r w:rsidRPr="00E64F1D">
        <w:rPr>
          <w:rFonts w:ascii="Times New Roman" w:hAnsi="Times New Roman"/>
          <w:sz w:val="22"/>
          <w:szCs w:val="22"/>
        </w:rPr>
        <w:lastRenderedPageBreak/>
        <w:t xml:space="preserve">W celu zamieszczenia w procedowanym rozporządzeniu (w załączniku) wzoru świadectwa stwierdzającego posiadanie kwalifikacji w zawodzie geolog konieczne było rozszerzenie o tę pozycję wykazu dokumentów publicznych zawartego w rozporządzeniu Rady Ministrów. Rozporządzenie Rady Ministrów z dnia 16 stycznia 2023 r. </w:t>
      </w:r>
      <w:r w:rsidRPr="00E64F1D">
        <w:rPr>
          <w:rFonts w:ascii="Times New Roman" w:hAnsi="Times New Roman"/>
          <w:i/>
          <w:iCs/>
          <w:sz w:val="22"/>
          <w:szCs w:val="22"/>
        </w:rPr>
        <w:t>zmieniające rozporządzenie w sprawie wykazu dokumentów publicznych</w:t>
      </w:r>
      <w:r w:rsidRPr="00E64F1D">
        <w:rPr>
          <w:rFonts w:ascii="Times New Roman" w:hAnsi="Times New Roman"/>
          <w:sz w:val="22"/>
          <w:szCs w:val="22"/>
        </w:rPr>
        <w:t xml:space="preserve"> (Dz. U. poz. 219) weszło w życie 17 lutego 2023 r.</w:t>
      </w:r>
    </w:p>
    <w:p w14:paraId="79C6DE8E" w14:textId="509FDDE0" w:rsidR="00C86445" w:rsidRPr="002B381F" w:rsidRDefault="005B279B" w:rsidP="006512B5">
      <w:pPr>
        <w:pStyle w:val="artykuiparagraf"/>
        <w:keepLines/>
        <w:spacing w:before="0" w:after="0" w:line="276" w:lineRule="auto"/>
        <w:ind w:firstLine="41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Zgodnie z obecnym brzmieniem art. 69 ust. 1 ustawy </w:t>
      </w:r>
      <w:proofErr w:type="spellStart"/>
      <w:r>
        <w:rPr>
          <w:rFonts w:ascii="Times New Roman" w:hAnsi="Times New Roman"/>
          <w:sz w:val="22"/>
          <w:szCs w:val="22"/>
        </w:rPr>
        <w:t>pgg</w:t>
      </w:r>
      <w:proofErr w:type="spellEnd"/>
      <w:r w:rsidR="00027E8F" w:rsidRPr="002B381F">
        <w:rPr>
          <w:rFonts w:ascii="Times New Roman" w:hAnsi="Times New Roman"/>
          <w:sz w:val="22"/>
          <w:szCs w:val="22"/>
        </w:rPr>
        <w:t xml:space="preserve"> </w:t>
      </w:r>
      <w:r w:rsidR="00C86445" w:rsidRPr="002B381F">
        <w:rPr>
          <w:rFonts w:ascii="Times New Roman" w:hAnsi="Times New Roman"/>
          <w:sz w:val="22"/>
          <w:szCs w:val="22"/>
        </w:rPr>
        <w:t>minister właściwy do spraw środowiska określ</w:t>
      </w:r>
      <w:r w:rsidR="00027E8F" w:rsidRPr="002B381F">
        <w:rPr>
          <w:rFonts w:ascii="Times New Roman" w:hAnsi="Times New Roman"/>
          <w:sz w:val="22"/>
          <w:szCs w:val="22"/>
        </w:rPr>
        <w:t>i</w:t>
      </w:r>
      <w:r w:rsidR="00C86445" w:rsidRPr="002B381F">
        <w:rPr>
          <w:rFonts w:ascii="Times New Roman" w:hAnsi="Times New Roman"/>
          <w:sz w:val="22"/>
          <w:szCs w:val="22"/>
        </w:rPr>
        <w:t>, w drodze rozporządzenia:</w:t>
      </w:r>
    </w:p>
    <w:p w14:paraId="5D54EFCF" w14:textId="7BAA5A73" w:rsidR="00C86445" w:rsidRPr="002B381F" w:rsidRDefault="000911FF" w:rsidP="006512B5">
      <w:pPr>
        <w:pStyle w:val="punktowanie"/>
        <w:keepLines/>
        <w:numPr>
          <w:ilvl w:val="0"/>
          <w:numId w:val="6"/>
        </w:numPr>
        <w:spacing w:before="0" w:after="0" w:line="276" w:lineRule="auto"/>
        <w:ind w:left="414" w:hanging="357"/>
        <w:rPr>
          <w:rFonts w:ascii="Times New Roman" w:hAnsi="Times New Roman" w:cs="Times New Roman"/>
          <w:sz w:val="22"/>
          <w:szCs w:val="22"/>
        </w:rPr>
      </w:pPr>
      <w:r w:rsidRPr="002B381F">
        <w:rPr>
          <w:rFonts w:ascii="Times New Roman" w:hAnsi="Times New Roman" w:cs="Times New Roman"/>
          <w:sz w:val="22"/>
          <w:szCs w:val="22"/>
        </w:rPr>
        <w:t>szczegółow</w:t>
      </w:r>
      <w:r w:rsidR="00027E8F" w:rsidRPr="002B381F">
        <w:rPr>
          <w:rFonts w:ascii="Times New Roman" w:hAnsi="Times New Roman" w:cs="Times New Roman"/>
          <w:sz w:val="22"/>
          <w:szCs w:val="22"/>
        </w:rPr>
        <w:t>e</w:t>
      </w:r>
      <w:r w:rsidRPr="002B381F">
        <w:rPr>
          <w:rFonts w:ascii="Times New Roman" w:hAnsi="Times New Roman" w:cs="Times New Roman"/>
          <w:sz w:val="22"/>
          <w:szCs w:val="22"/>
        </w:rPr>
        <w:t xml:space="preserve"> wymaga</w:t>
      </w:r>
      <w:r w:rsidR="00027E8F" w:rsidRPr="002B381F">
        <w:rPr>
          <w:rFonts w:ascii="Times New Roman" w:hAnsi="Times New Roman" w:cs="Times New Roman"/>
          <w:sz w:val="22"/>
          <w:szCs w:val="22"/>
        </w:rPr>
        <w:t>nia</w:t>
      </w:r>
      <w:r w:rsidRPr="002B381F">
        <w:rPr>
          <w:rFonts w:ascii="Times New Roman" w:hAnsi="Times New Roman" w:cs="Times New Roman"/>
          <w:sz w:val="22"/>
          <w:szCs w:val="22"/>
        </w:rPr>
        <w:t xml:space="preserve"> dotycząc</w:t>
      </w:r>
      <w:r w:rsidR="00027E8F" w:rsidRPr="002B381F">
        <w:rPr>
          <w:rFonts w:ascii="Times New Roman" w:hAnsi="Times New Roman" w:cs="Times New Roman"/>
          <w:sz w:val="22"/>
          <w:szCs w:val="22"/>
        </w:rPr>
        <w:t>e</w:t>
      </w:r>
      <w:r w:rsidR="00B6063F" w:rsidRPr="002B381F">
        <w:rPr>
          <w:rFonts w:ascii="Times New Roman" w:hAnsi="Times New Roman" w:cs="Times New Roman"/>
          <w:sz w:val="22"/>
          <w:szCs w:val="22"/>
        </w:rPr>
        <w:t xml:space="preserve"> </w:t>
      </w:r>
      <w:r w:rsidRPr="002B381F">
        <w:rPr>
          <w:rFonts w:ascii="Times New Roman" w:hAnsi="Times New Roman" w:cs="Times New Roman"/>
          <w:sz w:val="22"/>
          <w:szCs w:val="22"/>
        </w:rPr>
        <w:t>wykształcenia, kwalifikacji zawodowych w</w:t>
      </w:r>
      <w:r w:rsidR="00027E8F" w:rsidRPr="002B381F">
        <w:rPr>
          <w:rFonts w:ascii="Times New Roman" w:hAnsi="Times New Roman" w:cs="Times New Roman"/>
          <w:sz w:val="22"/>
          <w:szCs w:val="22"/>
        </w:rPr>
        <w:t xml:space="preserve"> </w:t>
      </w:r>
      <w:r w:rsidRPr="002B381F">
        <w:rPr>
          <w:rFonts w:ascii="Times New Roman" w:hAnsi="Times New Roman" w:cs="Times New Roman"/>
          <w:sz w:val="22"/>
          <w:szCs w:val="22"/>
        </w:rPr>
        <w:t>poszczególnych zawodach oraz odpowiadając</w:t>
      </w:r>
      <w:r w:rsidR="00363402" w:rsidRPr="002B381F">
        <w:rPr>
          <w:rFonts w:ascii="Times New Roman" w:hAnsi="Times New Roman" w:cs="Times New Roman"/>
          <w:sz w:val="22"/>
          <w:szCs w:val="22"/>
        </w:rPr>
        <w:t>ego</w:t>
      </w:r>
      <w:r w:rsidRPr="002B381F">
        <w:rPr>
          <w:rFonts w:ascii="Times New Roman" w:hAnsi="Times New Roman" w:cs="Times New Roman"/>
          <w:sz w:val="22"/>
          <w:szCs w:val="22"/>
        </w:rPr>
        <w:t xml:space="preserve"> im </w:t>
      </w:r>
      <w:r w:rsidR="00C86445" w:rsidRPr="002B381F">
        <w:rPr>
          <w:rFonts w:ascii="Times New Roman" w:hAnsi="Times New Roman" w:cs="Times New Roman"/>
          <w:sz w:val="22"/>
          <w:szCs w:val="22"/>
        </w:rPr>
        <w:t>zakres</w:t>
      </w:r>
      <w:r w:rsidR="00363402" w:rsidRPr="002B381F">
        <w:rPr>
          <w:rFonts w:ascii="Times New Roman" w:hAnsi="Times New Roman" w:cs="Times New Roman"/>
          <w:sz w:val="22"/>
          <w:szCs w:val="22"/>
        </w:rPr>
        <w:t>u</w:t>
      </w:r>
      <w:r w:rsidR="00C86445" w:rsidRPr="002B381F">
        <w:rPr>
          <w:rFonts w:ascii="Times New Roman" w:hAnsi="Times New Roman" w:cs="Times New Roman"/>
          <w:sz w:val="22"/>
          <w:szCs w:val="22"/>
        </w:rPr>
        <w:t xml:space="preserve"> i wymiar</w:t>
      </w:r>
      <w:r w:rsidR="00363402" w:rsidRPr="002B381F">
        <w:rPr>
          <w:rFonts w:ascii="Times New Roman" w:hAnsi="Times New Roman" w:cs="Times New Roman"/>
          <w:sz w:val="22"/>
          <w:szCs w:val="22"/>
        </w:rPr>
        <w:t>u</w:t>
      </w:r>
      <w:r w:rsidR="00C86445" w:rsidRPr="002B381F">
        <w:rPr>
          <w:rFonts w:ascii="Times New Roman" w:hAnsi="Times New Roman" w:cs="Times New Roman"/>
          <w:sz w:val="22"/>
          <w:szCs w:val="22"/>
        </w:rPr>
        <w:t xml:space="preserve"> praktyki</w:t>
      </w:r>
      <w:r w:rsidR="00363402" w:rsidRPr="002B381F">
        <w:rPr>
          <w:rFonts w:ascii="Times New Roman" w:hAnsi="Times New Roman" w:cs="Times New Roman"/>
          <w:sz w:val="22"/>
          <w:szCs w:val="22"/>
        </w:rPr>
        <w:t xml:space="preserve">, o której mowa w art. 52 ust. 4 </w:t>
      </w:r>
      <w:r w:rsidR="008A6C29">
        <w:rPr>
          <w:rFonts w:ascii="Times New Roman" w:hAnsi="Times New Roman" w:cs="Times New Roman"/>
          <w:sz w:val="22"/>
          <w:szCs w:val="22"/>
        </w:rPr>
        <w:t xml:space="preserve">i 8 </w:t>
      </w:r>
      <w:r w:rsidR="00363402" w:rsidRPr="002B381F">
        <w:rPr>
          <w:rFonts w:ascii="Times New Roman" w:hAnsi="Times New Roman" w:cs="Times New Roman"/>
          <w:sz w:val="22"/>
          <w:szCs w:val="22"/>
        </w:rPr>
        <w:t>ustawy</w:t>
      </w:r>
      <w:r w:rsidR="00C86445" w:rsidRPr="002B381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D6C4D">
        <w:rPr>
          <w:rFonts w:ascii="Times New Roman" w:hAnsi="Times New Roman" w:cs="Times New Roman"/>
          <w:sz w:val="22"/>
          <w:szCs w:val="22"/>
        </w:rPr>
        <w:t>pgg</w:t>
      </w:r>
      <w:proofErr w:type="spellEnd"/>
      <w:r w:rsidR="00670654">
        <w:rPr>
          <w:rFonts w:ascii="Times New Roman" w:hAnsi="Times New Roman" w:cs="Times New Roman"/>
          <w:sz w:val="22"/>
          <w:szCs w:val="22"/>
        </w:rPr>
        <w:t>,</w:t>
      </w:r>
      <w:r w:rsidR="000D6C4D">
        <w:rPr>
          <w:rFonts w:ascii="Times New Roman" w:hAnsi="Times New Roman" w:cs="Times New Roman"/>
          <w:sz w:val="22"/>
          <w:szCs w:val="22"/>
        </w:rPr>
        <w:t xml:space="preserve"> </w:t>
      </w:r>
      <w:r w:rsidR="00C86445" w:rsidRPr="002B381F">
        <w:rPr>
          <w:rFonts w:ascii="Times New Roman" w:hAnsi="Times New Roman" w:cs="Times New Roman"/>
          <w:sz w:val="22"/>
          <w:szCs w:val="22"/>
        </w:rPr>
        <w:t>dla poszczegó</w:t>
      </w:r>
      <w:r w:rsidRPr="002B381F">
        <w:rPr>
          <w:rFonts w:ascii="Times New Roman" w:hAnsi="Times New Roman" w:cs="Times New Roman"/>
          <w:sz w:val="22"/>
          <w:szCs w:val="22"/>
        </w:rPr>
        <w:t xml:space="preserve">lnych kategorii kwalifikacji do </w:t>
      </w:r>
      <w:r w:rsidR="00C86445" w:rsidRPr="002B381F">
        <w:rPr>
          <w:rFonts w:ascii="Times New Roman" w:hAnsi="Times New Roman" w:cs="Times New Roman"/>
          <w:sz w:val="22"/>
          <w:szCs w:val="22"/>
        </w:rPr>
        <w:t>wykonywania, dozorowania i kierowania pracami geologicznymi;</w:t>
      </w:r>
    </w:p>
    <w:p w14:paraId="1E80CCB7" w14:textId="77777777" w:rsidR="00C86445" w:rsidRPr="002B381F" w:rsidRDefault="00C86445" w:rsidP="006512B5">
      <w:pPr>
        <w:pStyle w:val="punktowanie"/>
        <w:keepLines/>
        <w:numPr>
          <w:ilvl w:val="0"/>
          <w:numId w:val="6"/>
        </w:numPr>
        <w:spacing w:before="0" w:after="0" w:line="276" w:lineRule="auto"/>
        <w:ind w:left="414" w:hanging="357"/>
        <w:rPr>
          <w:rFonts w:ascii="Times New Roman" w:hAnsi="Times New Roman" w:cs="Times New Roman"/>
          <w:sz w:val="22"/>
          <w:szCs w:val="22"/>
        </w:rPr>
      </w:pPr>
      <w:r w:rsidRPr="002B381F">
        <w:rPr>
          <w:rFonts w:ascii="Times New Roman" w:hAnsi="Times New Roman" w:cs="Times New Roman"/>
          <w:sz w:val="22"/>
          <w:szCs w:val="22"/>
        </w:rPr>
        <w:t>wymaga</w:t>
      </w:r>
      <w:r w:rsidR="00027E8F" w:rsidRPr="002B381F">
        <w:rPr>
          <w:rFonts w:ascii="Times New Roman" w:hAnsi="Times New Roman" w:cs="Times New Roman"/>
          <w:sz w:val="22"/>
          <w:szCs w:val="22"/>
        </w:rPr>
        <w:t>nia</w:t>
      </w:r>
      <w:r w:rsidRPr="002B381F">
        <w:rPr>
          <w:rFonts w:ascii="Times New Roman" w:hAnsi="Times New Roman" w:cs="Times New Roman"/>
          <w:sz w:val="22"/>
          <w:szCs w:val="22"/>
        </w:rPr>
        <w:t xml:space="preserve"> dotycząc</w:t>
      </w:r>
      <w:r w:rsidR="00027E8F" w:rsidRPr="002B381F">
        <w:rPr>
          <w:rFonts w:ascii="Times New Roman" w:hAnsi="Times New Roman" w:cs="Times New Roman"/>
          <w:sz w:val="22"/>
          <w:szCs w:val="22"/>
        </w:rPr>
        <w:t>e</w:t>
      </w:r>
      <w:r w:rsidRPr="002B381F">
        <w:rPr>
          <w:rFonts w:ascii="Times New Roman" w:hAnsi="Times New Roman" w:cs="Times New Roman"/>
          <w:sz w:val="22"/>
          <w:szCs w:val="22"/>
        </w:rPr>
        <w:t xml:space="preserve"> ustalania składów </w:t>
      </w:r>
      <w:r w:rsidR="00670654">
        <w:rPr>
          <w:rFonts w:ascii="Times New Roman" w:hAnsi="Times New Roman" w:cs="Times New Roman"/>
          <w:sz w:val="22"/>
          <w:szCs w:val="22"/>
        </w:rPr>
        <w:t>komisji egzaminacyjnych</w:t>
      </w:r>
      <w:r w:rsidR="000911FF" w:rsidRPr="002B381F">
        <w:rPr>
          <w:rFonts w:ascii="Times New Roman" w:hAnsi="Times New Roman" w:cs="Times New Roman"/>
          <w:sz w:val="22"/>
          <w:szCs w:val="22"/>
        </w:rPr>
        <w:t xml:space="preserve"> i zespołów egzaminacyjnych</w:t>
      </w:r>
      <w:r w:rsidRPr="002B381F">
        <w:rPr>
          <w:rFonts w:ascii="Times New Roman" w:hAnsi="Times New Roman" w:cs="Times New Roman"/>
          <w:sz w:val="22"/>
          <w:szCs w:val="22"/>
        </w:rPr>
        <w:t>;</w:t>
      </w:r>
    </w:p>
    <w:p w14:paraId="4E3A4D44" w14:textId="77777777" w:rsidR="00C86445" w:rsidRPr="002B381F" w:rsidRDefault="00C86445" w:rsidP="006512B5">
      <w:pPr>
        <w:pStyle w:val="punktowanie"/>
        <w:keepLines/>
        <w:numPr>
          <w:ilvl w:val="0"/>
          <w:numId w:val="6"/>
        </w:numPr>
        <w:spacing w:before="0" w:after="0" w:line="276" w:lineRule="auto"/>
        <w:ind w:left="414" w:hanging="357"/>
        <w:rPr>
          <w:rFonts w:ascii="Times New Roman" w:hAnsi="Times New Roman" w:cs="Times New Roman"/>
          <w:sz w:val="22"/>
          <w:szCs w:val="22"/>
        </w:rPr>
      </w:pPr>
      <w:r w:rsidRPr="002B381F">
        <w:rPr>
          <w:rFonts w:ascii="Times New Roman" w:hAnsi="Times New Roman" w:cs="Times New Roman"/>
          <w:sz w:val="22"/>
          <w:szCs w:val="22"/>
        </w:rPr>
        <w:t>wysokoś</w:t>
      </w:r>
      <w:r w:rsidR="00027E8F" w:rsidRPr="002B381F">
        <w:rPr>
          <w:rFonts w:ascii="Times New Roman" w:hAnsi="Times New Roman" w:cs="Times New Roman"/>
          <w:sz w:val="22"/>
          <w:szCs w:val="22"/>
        </w:rPr>
        <w:t>ć</w:t>
      </w:r>
      <w:r w:rsidRPr="002B381F">
        <w:rPr>
          <w:rFonts w:ascii="Times New Roman" w:hAnsi="Times New Roman" w:cs="Times New Roman"/>
          <w:sz w:val="22"/>
          <w:szCs w:val="22"/>
        </w:rPr>
        <w:t xml:space="preserve"> wynagrodzenia przysługującego osobom wchodzący</w:t>
      </w:r>
      <w:r w:rsidR="000911FF" w:rsidRPr="002B381F">
        <w:rPr>
          <w:rFonts w:ascii="Times New Roman" w:hAnsi="Times New Roman" w:cs="Times New Roman"/>
          <w:sz w:val="22"/>
          <w:szCs w:val="22"/>
        </w:rPr>
        <w:t>m w skład komisji egzaminacyjnych</w:t>
      </w:r>
      <w:r w:rsidRPr="002B381F">
        <w:rPr>
          <w:rFonts w:ascii="Times New Roman" w:hAnsi="Times New Roman" w:cs="Times New Roman"/>
          <w:sz w:val="22"/>
          <w:szCs w:val="22"/>
        </w:rPr>
        <w:t>;</w:t>
      </w:r>
    </w:p>
    <w:p w14:paraId="2DB2F9CE" w14:textId="77777777" w:rsidR="00C86445" w:rsidRPr="002B381F" w:rsidRDefault="000911FF" w:rsidP="002B381F">
      <w:pPr>
        <w:pStyle w:val="punktowanie"/>
        <w:keepLines/>
        <w:numPr>
          <w:ilvl w:val="0"/>
          <w:numId w:val="6"/>
        </w:numPr>
        <w:spacing w:before="0" w:after="120" w:line="276" w:lineRule="auto"/>
        <w:rPr>
          <w:rFonts w:ascii="Times New Roman" w:hAnsi="Times New Roman" w:cs="Times New Roman"/>
          <w:sz w:val="22"/>
          <w:szCs w:val="22"/>
        </w:rPr>
      </w:pPr>
      <w:r w:rsidRPr="002B381F">
        <w:rPr>
          <w:rFonts w:ascii="Times New Roman" w:hAnsi="Times New Roman" w:cs="Times New Roman"/>
          <w:sz w:val="22"/>
          <w:szCs w:val="22"/>
        </w:rPr>
        <w:t>wz</w:t>
      </w:r>
      <w:r w:rsidR="00027E8F" w:rsidRPr="002B381F">
        <w:rPr>
          <w:rFonts w:ascii="Times New Roman" w:hAnsi="Times New Roman" w:cs="Times New Roman"/>
          <w:sz w:val="22"/>
          <w:szCs w:val="22"/>
        </w:rPr>
        <w:t>ó</w:t>
      </w:r>
      <w:r w:rsidRPr="002B381F">
        <w:rPr>
          <w:rFonts w:ascii="Times New Roman" w:hAnsi="Times New Roman" w:cs="Times New Roman"/>
          <w:sz w:val="22"/>
          <w:szCs w:val="22"/>
        </w:rPr>
        <w:t xml:space="preserve">r świadectwa stwierdzającego posiadanie </w:t>
      </w:r>
      <w:r w:rsidR="00C86445" w:rsidRPr="002B381F">
        <w:rPr>
          <w:rFonts w:ascii="Times New Roman" w:hAnsi="Times New Roman" w:cs="Times New Roman"/>
          <w:sz w:val="22"/>
          <w:szCs w:val="22"/>
        </w:rPr>
        <w:t>kwalifikacji.</w:t>
      </w:r>
    </w:p>
    <w:p w14:paraId="46260DFB" w14:textId="77777777" w:rsidR="00C86445" w:rsidRPr="002B381F" w:rsidRDefault="00C86445" w:rsidP="002B381F">
      <w:pPr>
        <w:spacing w:after="120" w:line="276" w:lineRule="auto"/>
        <w:ind w:firstLine="417"/>
        <w:jc w:val="both"/>
        <w:rPr>
          <w:sz w:val="22"/>
          <w:szCs w:val="22"/>
          <w:highlight w:val="yellow"/>
        </w:rPr>
      </w:pPr>
      <w:r w:rsidRPr="002B381F">
        <w:rPr>
          <w:sz w:val="22"/>
          <w:szCs w:val="22"/>
        </w:rPr>
        <w:t xml:space="preserve">Kwalifikacje geologiczne </w:t>
      </w:r>
      <w:r w:rsidR="00363402" w:rsidRPr="002B381F">
        <w:rPr>
          <w:sz w:val="22"/>
          <w:szCs w:val="22"/>
        </w:rPr>
        <w:t>są stwierdzane</w:t>
      </w:r>
      <w:r w:rsidRPr="002B381F">
        <w:rPr>
          <w:sz w:val="22"/>
          <w:szCs w:val="22"/>
        </w:rPr>
        <w:t xml:space="preserve"> w celu dbałości o właściwą jakość prac geologicznych wykonywanych przez uprawnione osoby.</w:t>
      </w:r>
    </w:p>
    <w:p w14:paraId="3CF32E3A" w14:textId="53921B80" w:rsidR="00C86445" w:rsidRPr="002B381F" w:rsidRDefault="00E366FA" w:rsidP="002B381F">
      <w:pPr>
        <w:spacing w:after="120" w:line="276" w:lineRule="auto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Projektowane</w:t>
      </w:r>
      <w:r w:rsidRPr="002B381F">
        <w:rPr>
          <w:sz w:val="22"/>
          <w:szCs w:val="22"/>
        </w:rPr>
        <w:t xml:space="preserve"> </w:t>
      </w:r>
      <w:r w:rsidR="00027E8F" w:rsidRPr="002B381F">
        <w:rPr>
          <w:sz w:val="22"/>
          <w:szCs w:val="22"/>
        </w:rPr>
        <w:t xml:space="preserve">rozporządzenie zastąpi obowiązujące obecnie rozporządzenie Ministra Środowiska </w:t>
      </w:r>
      <w:r w:rsidR="006512B5">
        <w:rPr>
          <w:sz w:val="22"/>
          <w:szCs w:val="22"/>
        </w:rPr>
        <w:br/>
      </w:r>
      <w:r w:rsidR="00B75CEB" w:rsidRPr="002B381F">
        <w:rPr>
          <w:sz w:val="22"/>
          <w:szCs w:val="22"/>
        </w:rPr>
        <w:t>z</w:t>
      </w:r>
      <w:r w:rsidR="00916B16" w:rsidRPr="002B381F">
        <w:rPr>
          <w:sz w:val="22"/>
          <w:szCs w:val="22"/>
        </w:rPr>
        <w:t xml:space="preserve"> dnia 30 marca 2016</w:t>
      </w:r>
      <w:r w:rsidR="00027E8F" w:rsidRPr="002B381F">
        <w:rPr>
          <w:sz w:val="22"/>
          <w:szCs w:val="22"/>
        </w:rPr>
        <w:t xml:space="preserve"> r. </w:t>
      </w:r>
      <w:r w:rsidR="00027E8F" w:rsidRPr="002B381F">
        <w:rPr>
          <w:i/>
          <w:sz w:val="22"/>
          <w:szCs w:val="22"/>
        </w:rPr>
        <w:t>w sprawie kwalifikac</w:t>
      </w:r>
      <w:r w:rsidR="00916B16" w:rsidRPr="002B381F">
        <w:rPr>
          <w:i/>
          <w:sz w:val="22"/>
          <w:szCs w:val="22"/>
        </w:rPr>
        <w:t>ji w zakresie geologii</w:t>
      </w:r>
      <w:r w:rsidR="002B381F">
        <w:rPr>
          <w:sz w:val="22"/>
          <w:szCs w:val="22"/>
        </w:rPr>
        <w:t xml:space="preserve"> (Dz. U. </w:t>
      </w:r>
      <w:r w:rsidR="00916B16" w:rsidRPr="002B381F">
        <w:rPr>
          <w:sz w:val="22"/>
          <w:szCs w:val="22"/>
        </w:rPr>
        <w:t>poz. 425</w:t>
      </w:r>
      <w:r w:rsidR="00027E8F" w:rsidRPr="002B381F">
        <w:rPr>
          <w:sz w:val="22"/>
          <w:szCs w:val="22"/>
        </w:rPr>
        <w:t>)</w:t>
      </w:r>
      <w:r w:rsidR="00082211">
        <w:rPr>
          <w:sz w:val="22"/>
          <w:szCs w:val="22"/>
        </w:rPr>
        <w:t xml:space="preserve">, które, zgodnie </w:t>
      </w:r>
      <w:r w:rsidR="006512B5">
        <w:rPr>
          <w:sz w:val="22"/>
          <w:szCs w:val="22"/>
        </w:rPr>
        <w:br/>
      </w:r>
      <w:r w:rsidR="00082211">
        <w:rPr>
          <w:sz w:val="22"/>
          <w:szCs w:val="22"/>
        </w:rPr>
        <w:t xml:space="preserve">z przepisami przywołanymi </w:t>
      </w:r>
      <w:r w:rsidR="003F099C">
        <w:rPr>
          <w:sz w:val="22"/>
          <w:szCs w:val="22"/>
        </w:rPr>
        <w:t xml:space="preserve">na pierwszej stronie </w:t>
      </w:r>
      <w:r w:rsidR="00082211">
        <w:rPr>
          <w:sz w:val="22"/>
          <w:szCs w:val="22"/>
        </w:rPr>
        <w:t>obowiązuje do dnia</w:t>
      </w:r>
      <w:r w:rsidR="00082211" w:rsidRPr="00082211">
        <w:t xml:space="preserve"> </w:t>
      </w:r>
      <w:r w:rsidR="00082211" w:rsidRPr="00082211">
        <w:rPr>
          <w:sz w:val="22"/>
          <w:szCs w:val="22"/>
        </w:rPr>
        <w:t>wejścia w życie przepisów wykonawczych wydanych na podstawie art. 69</w:t>
      </w:r>
      <w:r w:rsidR="00082211">
        <w:rPr>
          <w:sz w:val="22"/>
          <w:szCs w:val="22"/>
        </w:rPr>
        <w:t xml:space="preserve"> ustawy </w:t>
      </w:r>
      <w:proofErr w:type="spellStart"/>
      <w:r w:rsidR="00082211">
        <w:rPr>
          <w:sz w:val="22"/>
          <w:szCs w:val="22"/>
        </w:rPr>
        <w:t>pgg</w:t>
      </w:r>
      <w:proofErr w:type="spellEnd"/>
      <w:r w:rsidR="008A6C29">
        <w:rPr>
          <w:sz w:val="22"/>
          <w:szCs w:val="22"/>
        </w:rPr>
        <w:t>.</w:t>
      </w:r>
    </w:p>
    <w:p w14:paraId="58412AF4" w14:textId="16E303C0" w:rsidR="00C86445" w:rsidRPr="002B381F" w:rsidRDefault="00C86445" w:rsidP="002B381F">
      <w:pPr>
        <w:pStyle w:val="artykuiparagraf"/>
        <w:keepLines/>
        <w:spacing w:before="0" w:line="276" w:lineRule="auto"/>
        <w:rPr>
          <w:rFonts w:ascii="Times New Roman" w:hAnsi="Times New Roman"/>
          <w:sz w:val="22"/>
          <w:szCs w:val="22"/>
        </w:rPr>
      </w:pPr>
      <w:r w:rsidRPr="002B381F">
        <w:rPr>
          <w:rFonts w:ascii="Times New Roman" w:hAnsi="Times New Roman"/>
          <w:sz w:val="22"/>
          <w:szCs w:val="22"/>
        </w:rPr>
        <w:t xml:space="preserve">Projektowane rozporządzenie w stosunku do obecnie obowiązującego zawiera </w:t>
      </w:r>
      <w:r w:rsidR="00E366FA">
        <w:rPr>
          <w:rFonts w:ascii="Times New Roman" w:hAnsi="Times New Roman"/>
          <w:sz w:val="22"/>
          <w:szCs w:val="22"/>
        </w:rPr>
        <w:t>następujące różnice</w:t>
      </w:r>
      <w:r w:rsidR="00363402" w:rsidRPr="002B381F">
        <w:rPr>
          <w:rFonts w:ascii="Times New Roman" w:hAnsi="Times New Roman"/>
          <w:sz w:val="22"/>
          <w:szCs w:val="22"/>
        </w:rPr>
        <w:t>.</w:t>
      </w:r>
    </w:p>
    <w:p w14:paraId="5719C235" w14:textId="1E13879D" w:rsidR="00916B16" w:rsidRPr="002B381F" w:rsidRDefault="00916B16" w:rsidP="002B381F">
      <w:pPr>
        <w:pStyle w:val="artykuiparagraf"/>
        <w:keepLines/>
        <w:spacing w:before="0" w:line="276" w:lineRule="auto"/>
        <w:rPr>
          <w:rFonts w:ascii="Times New Roman" w:hAnsi="Times New Roman"/>
          <w:sz w:val="22"/>
          <w:szCs w:val="22"/>
        </w:rPr>
      </w:pPr>
      <w:r w:rsidRPr="002B381F">
        <w:rPr>
          <w:rFonts w:ascii="Times New Roman" w:hAnsi="Times New Roman"/>
          <w:sz w:val="22"/>
          <w:szCs w:val="22"/>
        </w:rPr>
        <w:t xml:space="preserve">Projekt rozporządzenia uwzględnia zmiany wprowadzone ustawą z dnia 3 lipca 2018 r. </w:t>
      </w:r>
      <w:r w:rsidR="00620B4C">
        <w:rPr>
          <w:rFonts w:ascii="Times New Roman" w:hAnsi="Times New Roman"/>
          <w:sz w:val="22"/>
          <w:szCs w:val="22"/>
        </w:rPr>
        <w:t xml:space="preserve">– </w:t>
      </w:r>
      <w:r w:rsidRPr="002B381F">
        <w:rPr>
          <w:rFonts w:ascii="Times New Roman" w:hAnsi="Times New Roman"/>
          <w:i/>
          <w:sz w:val="22"/>
          <w:szCs w:val="22"/>
        </w:rPr>
        <w:t xml:space="preserve">Przepisy wprowadzające ustawę </w:t>
      </w:r>
      <w:r w:rsidR="00620B4C">
        <w:rPr>
          <w:rFonts w:ascii="Times New Roman" w:hAnsi="Times New Roman"/>
          <w:i/>
          <w:sz w:val="22"/>
          <w:szCs w:val="22"/>
        </w:rPr>
        <w:t>–</w:t>
      </w:r>
      <w:r w:rsidRPr="002B381F">
        <w:rPr>
          <w:rFonts w:ascii="Times New Roman" w:hAnsi="Times New Roman"/>
          <w:i/>
          <w:sz w:val="22"/>
          <w:szCs w:val="22"/>
        </w:rPr>
        <w:t xml:space="preserve"> Prawo o szkolnictwie wyższym i nauce</w:t>
      </w:r>
      <w:r w:rsidRPr="002B381F">
        <w:rPr>
          <w:rFonts w:ascii="Times New Roman" w:hAnsi="Times New Roman"/>
          <w:sz w:val="22"/>
          <w:szCs w:val="22"/>
        </w:rPr>
        <w:t xml:space="preserve"> (Dz. U. poz. 1669</w:t>
      </w:r>
      <w:r w:rsidR="00620B4C">
        <w:rPr>
          <w:rFonts w:ascii="Times New Roman" w:hAnsi="Times New Roman"/>
          <w:sz w:val="22"/>
          <w:szCs w:val="22"/>
        </w:rPr>
        <w:t>,</w:t>
      </w:r>
      <w:r w:rsidR="00670654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670654">
        <w:rPr>
          <w:rFonts w:ascii="Times New Roman" w:hAnsi="Times New Roman"/>
          <w:sz w:val="22"/>
          <w:szCs w:val="22"/>
        </w:rPr>
        <w:t>późn</w:t>
      </w:r>
      <w:proofErr w:type="spellEnd"/>
      <w:r w:rsidR="00670654">
        <w:rPr>
          <w:rFonts w:ascii="Times New Roman" w:hAnsi="Times New Roman"/>
          <w:sz w:val="22"/>
          <w:szCs w:val="22"/>
        </w:rPr>
        <w:t>. zm.</w:t>
      </w:r>
      <w:r w:rsidR="002B381F" w:rsidRPr="002B381F">
        <w:rPr>
          <w:rFonts w:ascii="Times New Roman" w:hAnsi="Times New Roman"/>
          <w:sz w:val="22"/>
          <w:szCs w:val="22"/>
        </w:rPr>
        <w:t xml:space="preserve">) Zgodnie z </w:t>
      </w:r>
      <w:r w:rsidR="00787B31">
        <w:rPr>
          <w:rFonts w:ascii="Times New Roman" w:hAnsi="Times New Roman"/>
          <w:sz w:val="22"/>
          <w:szCs w:val="22"/>
        </w:rPr>
        <w:t>art. 133 tej</w:t>
      </w:r>
      <w:r w:rsidR="002B381F" w:rsidRPr="002B381F">
        <w:rPr>
          <w:rFonts w:ascii="Times New Roman" w:hAnsi="Times New Roman"/>
          <w:sz w:val="22"/>
          <w:szCs w:val="22"/>
        </w:rPr>
        <w:t xml:space="preserve"> ustawy w </w:t>
      </w:r>
      <w:r w:rsidR="000D6C4D">
        <w:rPr>
          <w:rFonts w:ascii="Times New Roman" w:hAnsi="Times New Roman"/>
          <w:sz w:val="22"/>
          <w:szCs w:val="22"/>
        </w:rPr>
        <w:t xml:space="preserve">projektowanym </w:t>
      </w:r>
      <w:r w:rsidR="002B381F" w:rsidRPr="002B381F">
        <w:rPr>
          <w:rFonts w:ascii="Times New Roman" w:hAnsi="Times New Roman"/>
          <w:sz w:val="22"/>
          <w:szCs w:val="22"/>
        </w:rPr>
        <w:t>rozporządzeniu</w:t>
      </w:r>
      <w:r w:rsidRPr="002B381F">
        <w:rPr>
          <w:rFonts w:ascii="Times New Roman" w:hAnsi="Times New Roman"/>
          <w:sz w:val="22"/>
          <w:szCs w:val="22"/>
        </w:rPr>
        <w:t xml:space="preserve"> zastąpiono pojęcia: „studia wyższe pierwszego lub drugiego stopnia” pojęciem: „studia pierwszego lub drugiego stopnia”.</w:t>
      </w:r>
    </w:p>
    <w:p w14:paraId="123C56DB" w14:textId="2608D9AB" w:rsidR="00916B16" w:rsidRDefault="00916B16" w:rsidP="002B381F">
      <w:pPr>
        <w:pStyle w:val="artykuiparagraf"/>
        <w:keepLines/>
        <w:spacing w:before="0" w:line="276" w:lineRule="auto"/>
        <w:rPr>
          <w:rFonts w:ascii="Times New Roman" w:hAnsi="Times New Roman"/>
          <w:sz w:val="22"/>
          <w:szCs w:val="22"/>
        </w:rPr>
      </w:pPr>
      <w:r w:rsidRPr="002B381F">
        <w:rPr>
          <w:rFonts w:ascii="Times New Roman" w:hAnsi="Times New Roman"/>
          <w:sz w:val="22"/>
          <w:szCs w:val="22"/>
        </w:rPr>
        <w:t xml:space="preserve">Projekt rozporządzenia uwzględnia </w:t>
      </w:r>
      <w:r w:rsidR="00E366FA">
        <w:rPr>
          <w:rFonts w:ascii="Times New Roman" w:hAnsi="Times New Roman"/>
          <w:sz w:val="22"/>
          <w:szCs w:val="22"/>
        </w:rPr>
        <w:t xml:space="preserve">także </w:t>
      </w:r>
      <w:r w:rsidRPr="002B381F">
        <w:rPr>
          <w:rFonts w:ascii="Times New Roman" w:hAnsi="Times New Roman"/>
          <w:sz w:val="22"/>
          <w:szCs w:val="22"/>
        </w:rPr>
        <w:t xml:space="preserve">zmiany wprowadzone ustawą z dnia 22 listopada 2018 r. </w:t>
      </w:r>
      <w:r w:rsidR="00D47727">
        <w:rPr>
          <w:rFonts w:ascii="Times New Roman" w:hAnsi="Times New Roman"/>
          <w:i/>
          <w:sz w:val="22"/>
          <w:szCs w:val="22"/>
        </w:rPr>
        <w:t>o </w:t>
      </w:r>
      <w:r w:rsidRPr="002B381F">
        <w:rPr>
          <w:rFonts w:ascii="Times New Roman" w:hAnsi="Times New Roman"/>
          <w:i/>
          <w:sz w:val="22"/>
          <w:szCs w:val="22"/>
        </w:rPr>
        <w:t xml:space="preserve">zmianie ustawy </w:t>
      </w:r>
      <w:r w:rsidR="00620B4C">
        <w:rPr>
          <w:rFonts w:ascii="Times New Roman" w:hAnsi="Times New Roman"/>
          <w:i/>
          <w:sz w:val="22"/>
          <w:szCs w:val="22"/>
        </w:rPr>
        <w:t>–</w:t>
      </w:r>
      <w:r w:rsidRPr="002B381F">
        <w:rPr>
          <w:rFonts w:ascii="Times New Roman" w:hAnsi="Times New Roman"/>
          <w:i/>
          <w:sz w:val="22"/>
          <w:szCs w:val="22"/>
        </w:rPr>
        <w:t xml:space="preserve"> Prawo oświatowe, ustawy o systemie oświaty oraz niektórych innych ustaw</w:t>
      </w:r>
      <w:r w:rsidR="000D6C4D">
        <w:rPr>
          <w:rFonts w:ascii="Times New Roman" w:hAnsi="Times New Roman"/>
          <w:sz w:val="22"/>
          <w:szCs w:val="22"/>
        </w:rPr>
        <w:t xml:space="preserve">. </w:t>
      </w:r>
      <w:r w:rsidR="002B381F" w:rsidRPr="002B381F">
        <w:rPr>
          <w:rFonts w:ascii="Times New Roman" w:hAnsi="Times New Roman"/>
          <w:sz w:val="22"/>
          <w:szCs w:val="22"/>
        </w:rPr>
        <w:t xml:space="preserve">Zgodnie z </w:t>
      </w:r>
      <w:r w:rsidR="00787B31">
        <w:rPr>
          <w:rFonts w:ascii="Times New Roman" w:hAnsi="Times New Roman"/>
          <w:sz w:val="22"/>
          <w:szCs w:val="22"/>
        </w:rPr>
        <w:t xml:space="preserve">art. 32 </w:t>
      </w:r>
      <w:r w:rsidR="002B381F" w:rsidRPr="002B381F">
        <w:rPr>
          <w:rFonts w:ascii="Times New Roman" w:hAnsi="Times New Roman"/>
          <w:sz w:val="22"/>
          <w:szCs w:val="22"/>
        </w:rPr>
        <w:t>tej ustawy wprowadzono</w:t>
      </w:r>
      <w:r w:rsidR="00787B31">
        <w:rPr>
          <w:rFonts w:ascii="Times New Roman" w:hAnsi="Times New Roman"/>
          <w:sz w:val="22"/>
          <w:szCs w:val="22"/>
        </w:rPr>
        <w:t xml:space="preserve"> </w:t>
      </w:r>
      <w:r w:rsidR="00787B31" w:rsidRPr="002B381F">
        <w:rPr>
          <w:rFonts w:ascii="Times New Roman" w:hAnsi="Times New Roman"/>
          <w:sz w:val="22"/>
          <w:szCs w:val="22"/>
        </w:rPr>
        <w:t xml:space="preserve">w </w:t>
      </w:r>
      <w:r w:rsidR="00787B31">
        <w:rPr>
          <w:rFonts w:ascii="Times New Roman" w:hAnsi="Times New Roman"/>
          <w:sz w:val="22"/>
          <w:szCs w:val="22"/>
        </w:rPr>
        <w:t xml:space="preserve">projektowanym </w:t>
      </w:r>
      <w:r w:rsidR="00787B31" w:rsidRPr="002B381F">
        <w:rPr>
          <w:rFonts w:ascii="Times New Roman" w:hAnsi="Times New Roman"/>
          <w:sz w:val="22"/>
          <w:szCs w:val="22"/>
        </w:rPr>
        <w:t xml:space="preserve">rozporządzeniu </w:t>
      </w:r>
      <w:r w:rsidR="00787B31">
        <w:rPr>
          <w:rFonts w:ascii="Times New Roman" w:hAnsi="Times New Roman"/>
          <w:sz w:val="22"/>
          <w:szCs w:val="22"/>
        </w:rPr>
        <w:t>pojęcie</w:t>
      </w:r>
      <w:r w:rsidRPr="002B381F">
        <w:rPr>
          <w:rFonts w:ascii="Times New Roman" w:hAnsi="Times New Roman"/>
          <w:sz w:val="22"/>
          <w:szCs w:val="22"/>
        </w:rPr>
        <w:t xml:space="preserve"> „dyplom zawodowy”</w:t>
      </w:r>
      <w:r w:rsidR="00787B31">
        <w:rPr>
          <w:rFonts w:ascii="Times New Roman" w:hAnsi="Times New Roman"/>
          <w:sz w:val="22"/>
          <w:szCs w:val="22"/>
        </w:rPr>
        <w:t xml:space="preserve"> – </w:t>
      </w:r>
      <w:r w:rsidR="006512B5">
        <w:rPr>
          <w:rFonts w:ascii="Times New Roman" w:hAnsi="Times New Roman"/>
          <w:sz w:val="22"/>
          <w:szCs w:val="22"/>
        </w:rPr>
        <w:br/>
      </w:r>
      <w:r w:rsidR="00787B31">
        <w:rPr>
          <w:rFonts w:ascii="Times New Roman" w:hAnsi="Times New Roman"/>
          <w:sz w:val="22"/>
          <w:szCs w:val="22"/>
        </w:rPr>
        <w:t>w przepisie określającym wymagane wykształcenie osoby ubiegającej się o stwierdzenie posiadania kwalifikacji w zawodzie geolog w kategorii XIII.</w:t>
      </w:r>
    </w:p>
    <w:p w14:paraId="2D0F6D5C" w14:textId="595A4ABA" w:rsidR="00F51FC4" w:rsidRPr="00787B31" w:rsidRDefault="00787B31" w:rsidP="005809BD">
      <w:pPr>
        <w:pStyle w:val="artykuiparagraf"/>
        <w:keepLines/>
        <w:spacing w:before="0" w:line="276" w:lineRule="auto"/>
        <w:rPr>
          <w:rFonts w:ascii="Times New Roman" w:hAnsi="Times New Roman"/>
          <w:sz w:val="22"/>
          <w:szCs w:val="22"/>
        </w:rPr>
      </w:pPr>
      <w:r w:rsidRPr="00787B31">
        <w:rPr>
          <w:rFonts w:ascii="Times New Roman" w:hAnsi="Times New Roman"/>
          <w:sz w:val="22"/>
          <w:szCs w:val="22"/>
        </w:rPr>
        <w:t>Jednocześnie</w:t>
      </w:r>
      <w:r>
        <w:rPr>
          <w:rFonts w:ascii="Times New Roman" w:hAnsi="Times New Roman"/>
          <w:sz w:val="22"/>
          <w:szCs w:val="22"/>
        </w:rPr>
        <w:t>,</w:t>
      </w:r>
      <w:r w:rsidRPr="00787B31">
        <w:rPr>
          <w:rFonts w:ascii="Times New Roman" w:hAnsi="Times New Roman"/>
          <w:sz w:val="22"/>
          <w:szCs w:val="22"/>
        </w:rPr>
        <w:t xml:space="preserve"> w projektowanym rozporządzeniu stosuje się jednolicie pojęcia wprowadzone ustawą z dnia 3 lipca 2018 r. </w:t>
      </w:r>
      <w:r w:rsidR="005F35E5">
        <w:rPr>
          <w:rFonts w:ascii="Times New Roman" w:hAnsi="Times New Roman"/>
          <w:sz w:val="22"/>
          <w:szCs w:val="22"/>
        </w:rPr>
        <w:t xml:space="preserve">– </w:t>
      </w:r>
      <w:r w:rsidRPr="00787B31">
        <w:rPr>
          <w:rFonts w:ascii="Times New Roman" w:hAnsi="Times New Roman"/>
          <w:i/>
          <w:sz w:val="22"/>
          <w:szCs w:val="22"/>
        </w:rPr>
        <w:t xml:space="preserve">Przepisy wprowadzające ustawę </w:t>
      </w:r>
      <w:r w:rsidR="005F35E5">
        <w:rPr>
          <w:rFonts w:ascii="Times New Roman" w:hAnsi="Times New Roman"/>
          <w:i/>
          <w:sz w:val="22"/>
          <w:szCs w:val="22"/>
        </w:rPr>
        <w:t>–</w:t>
      </w:r>
      <w:r w:rsidRPr="00787B31">
        <w:rPr>
          <w:rFonts w:ascii="Times New Roman" w:hAnsi="Times New Roman"/>
          <w:i/>
          <w:sz w:val="22"/>
          <w:szCs w:val="22"/>
        </w:rPr>
        <w:t xml:space="preserve"> Prawo o szkolnictwie wyższym i nauce</w:t>
      </w:r>
      <w:r w:rsidR="00D47727">
        <w:rPr>
          <w:rFonts w:ascii="Times New Roman" w:hAnsi="Times New Roman"/>
          <w:sz w:val="22"/>
          <w:szCs w:val="22"/>
        </w:rPr>
        <w:t>,</w:t>
      </w:r>
      <w:r w:rsidR="0046593D">
        <w:rPr>
          <w:rFonts w:ascii="Times New Roman" w:hAnsi="Times New Roman"/>
          <w:sz w:val="22"/>
          <w:szCs w:val="22"/>
        </w:rPr>
        <w:t xml:space="preserve"> </w:t>
      </w:r>
      <w:r w:rsidRPr="00787B31">
        <w:rPr>
          <w:rFonts w:ascii="Times New Roman" w:hAnsi="Times New Roman"/>
          <w:sz w:val="22"/>
          <w:szCs w:val="22"/>
        </w:rPr>
        <w:t>tj.</w:t>
      </w:r>
      <w:r w:rsidR="0046593D">
        <w:rPr>
          <w:rFonts w:ascii="Times New Roman" w:hAnsi="Times New Roman"/>
          <w:sz w:val="22"/>
          <w:szCs w:val="22"/>
        </w:rPr>
        <w:t> </w:t>
      </w:r>
      <w:r w:rsidRPr="00787B31">
        <w:rPr>
          <w:rFonts w:ascii="Times New Roman" w:hAnsi="Times New Roman"/>
          <w:sz w:val="22"/>
          <w:szCs w:val="22"/>
        </w:rPr>
        <w:t>studia pierwszego lub drugiego stopnia (bez wyrazu „wyższe”) dla wszystkich kategorii kwalifikacji geologicznych.</w:t>
      </w:r>
    </w:p>
    <w:p w14:paraId="67C3951F" w14:textId="20702202" w:rsidR="00435AB8" w:rsidRDefault="003F099C" w:rsidP="002B381F">
      <w:pPr>
        <w:pStyle w:val="artykuiparagraf"/>
        <w:keepLines/>
        <w:spacing w:before="0" w:line="276" w:lineRule="auto"/>
        <w:rPr>
          <w:rFonts w:ascii="Times New Roman" w:hAnsi="Times New Roman"/>
          <w:sz w:val="22"/>
          <w:szCs w:val="22"/>
        </w:rPr>
      </w:pPr>
      <w:r w:rsidRPr="003F099C">
        <w:rPr>
          <w:rFonts w:ascii="Times New Roman" w:hAnsi="Times New Roman"/>
          <w:sz w:val="22"/>
          <w:szCs w:val="22"/>
        </w:rPr>
        <w:lastRenderedPageBreak/>
        <w:t xml:space="preserve">Projektowane rozporządzenie uwzględnia także zmianę wprowadzoną ustawą </w:t>
      </w:r>
      <w:r w:rsidRPr="00CE274E">
        <w:rPr>
          <w:rFonts w:ascii="Times New Roman" w:hAnsi="Times New Roman"/>
          <w:i/>
          <w:iCs/>
          <w:sz w:val="22"/>
          <w:szCs w:val="22"/>
        </w:rPr>
        <w:t>o zmianie ustawy o</w:t>
      </w:r>
      <w:r w:rsidR="00CE274E">
        <w:rPr>
          <w:rFonts w:ascii="Times New Roman" w:hAnsi="Times New Roman"/>
          <w:i/>
          <w:iCs/>
          <w:sz w:val="22"/>
          <w:szCs w:val="22"/>
        </w:rPr>
        <w:t> </w:t>
      </w:r>
      <w:proofErr w:type="spellStart"/>
      <w:r w:rsidRPr="00CE274E">
        <w:rPr>
          <w:rFonts w:ascii="Times New Roman" w:hAnsi="Times New Roman"/>
          <w:i/>
          <w:iCs/>
          <w:sz w:val="22"/>
          <w:szCs w:val="22"/>
        </w:rPr>
        <w:t>elektromobilności</w:t>
      </w:r>
      <w:proofErr w:type="spellEnd"/>
      <w:r w:rsidRPr="00CE274E">
        <w:rPr>
          <w:rFonts w:ascii="Times New Roman" w:hAnsi="Times New Roman"/>
          <w:i/>
          <w:iCs/>
          <w:sz w:val="22"/>
          <w:szCs w:val="22"/>
        </w:rPr>
        <w:t xml:space="preserve"> i paliwach alternatywnych oraz niektórych innych ustaw</w:t>
      </w:r>
      <w:r w:rsidRPr="003F099C">
        <w:rPr>
          <w:rFonts w:ascii="Times New Roman" w:hAnsi="Times New Roman"/>
          <w:sz w:val="22"/>
          <w:szCs w:val="22"/>
        </w:rPr>
        <w:t xml:space="preserve">, tj. </w:t>
      </w:r>
      <w:r>
        <w:rPr>
          <w:rFonts w:ascii="Times New Roman" w:hAnsi="Times New Roman"/>
          <w:sz w:val="22"/>
          <w:szCs w:val="22"/>
        </w:rPr>
        <w:t>o</w:t>
      </w:r>
      <w:r w:rsidR="002B381F">
        <w:rPr>
          <w:rFonts w:ascii="Times New Roman" w:hAnsi="Times New Roman"/>
          <w:sz w:val="22"/>
          <w:szCs w:val="22"/>
        </w:rPr>
        <w:t>kr</w:t>
      </w:r>
      <w:r w:rsidR="00CD3721">
        <w:rPr>
          <w:rFonts w:ascii="Times New Roman" w:hAnsi="Times New Roman"/>
          <w:sz w:val="22"/>
          <w:szCs w:val="22"/>
        </w:rPr>
        <w:t>eś</w:t>
      </w:r>
      <w:r w:rsidR="002B381F">
        <w:rPr>
          <w:rFonts w:ascii="Times New Roman" w:hAnsi="Times New Roman"/>
          <w:sz w:val="22"/>
          <w:szCs w:val="22"/>
        </w:rPr>
        <w:t>l</w:t>
      </w:r>
      <w:r w:rsidR="005C68B0">
        <w:rPr>
          <w:rFonts w:ascii="Times New Roman" w:hAnsi="Times New Roman"/>
          <w:sz w:val="22"/>
          <w:szCs w:val="22"/>
        </w:rPr>
        <w:t>a</w:t>
      </w:r>
      <w:r w:rsidR="005A7A76" w:rsidRPr="002B381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liczbę</w:t>
      </w:r>
      <w:r w:rsidR="005A7A76" w:rsidRPr="002B381F">
        <w:rPr>
          <w:rFonts w:ascii="Times New Roman" w:hAnsi="Times New Roman"/>
          <w:sz w:val="22"/>
          <w:szCs w:val="22"/>
        </w:rPr>
        <w:t xml:space="preserve"> projektów i dokumentacji geologicznych</w:t>
      </w:r>
      <w:r w:rsidR="000D6C4D">
        <w:rPr>
          <w:rFonts w:ascii="Times New Roman" w:hAnsi="Times New Roman"/>
          <w:sz w:val="22"/>
          <w:szCs w:val="22"/>
        </w:rPr>
        <w:t>,</w:t>
      </w:r>
      <w:r w:rsidR="005A7A76" w:rsidRPr="002B381F">
        <w:rPr>
          <w:rFonts w:ascii="Times New Roman" w:hAnsi="Times New Roman"/>
          <w:sz w:val="22"/>
          <w:szCs w:val="22"/>
        </w:rPr>
        <w:t xml:space="preserve"> w sprawdzaniu, ocenie, przyjmowaniu lub zatwierdzaniu których brały udział, w ramach praktyki zawodowej, osoby zatrudnione w urzędzie obsługującym organ administracji geologicznej</w:t>
      </w:r>
      <w:r w:rsidR="005F35E5">
        <w:rPr>
          <w:rFonts w:ascii="Times New Roman" w:hAnsi="Times New Roman"/>
          <w:sz w:val="22"/>
          <w:szCs w:val="22"/>
        </w:rPr>
        <w:t xml:space="preserve">, o których mowa w art. 52 ust. 8 ustawy </w:t>
      </w:r>
      <w:proofErr w:type="spellStart"/>
      <w:r w:rsidR="005F35E5">
        <w:rPr>
          <w:rFonts w:ascii="Times New Roman" w:hAnsi="Times New Roman"/>
          <w:sz w:val="22"/>
          <w:szCs w:val="22"/>
        </w:rPr>
        <w:t>pgg</w:t>
      </w:r>
      <w:proofErr w:type="spellEnd"/>
      <w:r w:rsidR="005A7A76" w:rsidRPr="002B381F">
        <w:rPr>
          <w:rFonts w:ascii="Times New Roman" w:hAnsi="Times New Roman"/>
          <w:sz w:val="22"/>
          <w:szCs w:val="22"/>
        </w:rPr>
        <w:t>.</w:t>
      </w:r>
      <w:r w:rsidR="002B381F">
        <w:rPr>
          <w:rFonts w:ascii="Times New Roman" w:hAnsi="Times New Roman"/>
          <w:sz w:val="22"/>
          <w:szCs w:val="22"/>
        </w:rPr>
        <w:t xml:space="preserve"> </w:t>
      </w:r>
      <w:r w:rsidR="00514C82">
        <w:rPr>
          <w:rFonts w:ascii="Times New Roman" w:hAnsi="Times New Roman"/>
          <w:sz w:val="22"/>
          <w:szCs w:val="22"/>
        </w:rPr>
        <w:t xml:space="preserve">Dotychczasowe </w:t>
      </w:r>
      <w:r w:rsidR="005F35E5" w:rsidRPr="005F35E5">
        <w:rPr>
          <w:rFonts w:ascii="Times New Roman" w:hAnsi="Times New Roman"/>
          <w:sz w:val="22"/>
          <w:szCs w:val="22"/>
        </w:rPr>
        <w:t xml:space="preserve">rozporządzenie Ministra Środowiska z dnia 30 marca 2016 r. </w:t>
      </w:r>
      <w:r w:rsidR="005F35E5" w:rsidRPr="005809BD">
        <w:rPr>
          <w:rFonts w:ascii="Times New Roman" w:hAnsi="Times New Roman"/>
          <w:i/>
          <w:iCs/>
          <w:sz w:val="22"/>
          <w:szCs w:val="22"/>
        </w:rPr>
        <w:t>w sprawie kwalifikacji w zakresie geologii</w:t>
      </w:r>
      <w:r w:rsidR="005F35E5" w:rsidRPr="005F35E5">
        <w:rPr>
          <w:rFonts w:ascii="Times New Roman" w:hAnsi="Times New Roman"/>
          <w:sz w:val="22"/>
          <w:szCs w:val="22"/>
        </w:rPr>
        <w:t xml:space="preserve"> </w:t>
      </w:r>
      <w:r w:rsidR="000D6C4D">
        <w:rPr>
          <w:rFonts w:ascii="Times New Roman" w:hAnsi="Times New Roman"/>
          <w:sz w:val="22"/>
          <w:szCs w:val="22"/>
        </w:rPr>
        <w:t>nie wymaga</w:t>
      </w:r>
      <w:r w:rsidR="00435AB8">
        <w:rPr>
          <w:rFonts w:ascii="Times New Roman" w:hAnsi="Times New Roman"/>
          <w:sz w:val="22"/>
          <w:szCs w:val="22"/>
        </w:rPr>
        <w:t xml:space="preserve"> sprecyzowania </w:t>
      </w:r>
      <w:r>
        <w:rPr>
          <w:rFonts w:ascii="Times New Roman" w:hAnsi="Times New Roman"/>
          <w:sz w:val="22"/>
          <w:szCs w:val="22"/>
        </w:rPr>
        <w:t>liczb</w:t>
      </w:r>
      <w:r w:rsidR="005C68B0">
        <w:rPr>
          <w:rFonts w:ascii="Times New Roman" w:hAnsi="Times New Roman"/>
          <w:sz w:val="22"/>
          <w:szCs w:val="22"/>
        </w:rPr>
        <w:t>y</w:t>
      </w:r>
      <w:r w:rsidR="00435AB8">
        <w:rPr>
          <w:rFonts w:ascii="Times New Roman" w:hAnsi="Times New Roman"/>
          <w:sz w:val="22"/>
          <w:szCs w:val="22"/>
        </w:rPr>
        <w:t xml:space="preserve"> projektów i dokumentacji </w:t>
      </w:r>
      <w:r w:rsidR="000D6C4D">
        <w:rPr>
          <w:rFonts w:ascii="Times New Roman" w:hAnsi="Times New Roman"/>
          <w:sz w:val="22"/>
          <w:szCs w:val="22"/>
        </w:rPr>
        <w:t>ocenianych w ramach praktyki</w:t>
      </w:r>
      <w:r w:rsidR="005F35E5">
        <w:rPr>
          <w:rFonts w:ascii="Times New Roman" w:hAnsi="Times New Roman"/>
          <w:sz w:val="22"/>
          <w:szCs w:val="22"/>
        </w:rPr>
        <w:t xml:space="preserve"> przez takie osoby</w:t>
      </w:r>
      <w:r w:rsidR="000D6C4D">
        <w:rPr>
          <w:rFonts w:ascii="Times New Roman" w:hAnsi="Times New Roman"/>
          <w:sz w:val="22"/>
          <w:szCs w:val="22"/>
        </w:rPr>
        <w:t>. Rozwiązanie takie budzi</w:t>
      </w:r>
      <w:r w:rsidR="00435AB8">
        <w:rPr>
          <w:rFonts w:ascii="Times New Roman" w:hAnsi="Times New Roman"/>
          <w:sz w:val="22"/>
          <w:szCs w:val="22"/>
        </w:rPr>
        <w:t xml:space="preserve"> wątpliwości,</w:t>
      </w:r>
      <w:r w:rsidR="000D6C4D">
        <w:rPr>
          <w:rFonts w:ascii="Times New Roman" w:hAnsi="Times New Roman"/>
          <w:sz w:val="22"/>
          <w:szCs w:val="22"/>
        </w:rPr>
        <w:t xml:space="preserve"> czy zakres odbytej praktyki jest</w:t>
      </w:r>
      <w:r w:rsidR="00435AB8">
        <w:rPr>
          <w:rFonts w:ascii="Times New Roman" w:hAnsi="Times New Roman"/>
          <w:sz w:val="22"/>
          <w:szCs w:val="22"/>
        </w:rPr>
        <w:t xml:space="preserve"> wystarczający do zdobycia niezbędnego doświadczenia przez kandydata. </w:t>
      </w:r>
      <w:r>
        <w:rPr>
          <w:rFonts w:ascii="Times New Roman" w:hAnsi="Times New Roman"/>
          <w:sz w:val="22"/>
          <w:szCs w:val="22"/>
        </w:rPr>
        <w:t>Liczbę</w:t>
      </w:r>
      <w:r w:rsidR="00435AB8">
        <w:rPr>
          <w:rFonts w:ascii="Times New Roman" w:hAnsi="Times New Roman"/>
          <w:sz w:val="22"/>
          <w:szCs w:val="22"/>
        </w:rPr>
        <w:t xml:space="preserve"> projektów i dokumentacji wyznaczono w wymiarze dwukrotnie większym niż dla </w:t>
      </w:r>
      <w:r w:rsidR="00553C44">
        <w:rPr>
          <w:rFonts w:ascii="Times New Roman" w:hAnsi="Times New Roman"/>
          <w:sz w:val="22"/>
          <w:szCs w:val="22"/>
        </w:rPr>
        <w:t>osób</w:t>
      </w:r>
      <w:r w:rsidR="00435AB8">
        <w:rPr>
          <w:rFonts w:ascii="Times New Roman" w:hAnsi="Times New Roman"/>
          <w:sz w:val="22"/>
          <w:szCs w:val="22"/>
        </w:rPr>
        <w:t xml:space="preserve"> sporządzających te </w:t>
      </w:r>
      <w:r w:rsidR="000D6C4D">
        <w:rPr>
          <w:rFonts w:ascii="Times New Roman" w:hAnsi="Times New Roman"/>
          <w:sz w:val="22"/>
          <w:szCs w:val="22"/>
        </w:rPr>
        <w:t>opracowania</w:t>
      </w:r>
      <w:r w:rsidR="00435AB8">
        <w:rPr>
          <w:rFonts w:ascii="Times New Roman" w:hAnsi="Times New Roman"/>
          <w:sz w:val="22"/>
          <w:szCs w:val="22"/>
        </w:rPr>
        <w:t>, z uwzględnieniem posiadanego</w:t>
      </w:r>
      <w:r w:rsidR="000D6C4D">
        <w:rPr>
          <w:rFonts w:ascii="Times New Roman" w:hAnsi="Times New Roman"/>
          <w:sz w:val="22"/>
          <w:szCs w:val="22"/>
        </w:rPr>
        <w:t xml:space="preserve"> przez kandydata</w:t>
      </w:r>
      <w:r w:rsidR="00435AB8">
        <w:rPr>
          <w:rFonts w:ascii="Times New Roman" w:hAnsi="Times New Roman"/>
          <w:sz w:val="22"/>
          <w:szCs w:val="22"/>
        </w:rPr>
        <w:t xml:space="preserve"> wykształcenia.</w:t>
      </w:r>
    </w:p>
    <w:p w14:paraId="553CC1BE" w14:textId="458D7433" w:rsidR="00435AB8" w:rsidRDefault="00435AB8" w:rsidP="002B381F">
      <w:pPr>
        <w:pStyle w:val="artykuiparagraf"/>
        <w:keepLines/>
        <w:spacing w:before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Przyjęto, że praktyka osób</w:t>
      </w:r>
      <w:r w:rsidRPr="002B381F">
        <w:rPr>
          <w:rFonts w:ascii="Times New Roman" w:hAnsi="Times New Roman"/>
          <w:sz w:val="22"/>
          <w:szCs w:val="22"/>
        </w:rPr>
        <w:t xml:space="preserve"> zatrudnion</w:t>
      </w:r>
      <w:r>
        <w:rPr>
          <w:rFonts w:ascii="Times New Roman" w:hAnsi="Times New Roman"/>
          <w:sz w:val="22"/>
          <w:szCs w:val="22"/>
        </w:rPr>
        <w:t>ych</w:t>
      </w:r>
      <w:r w:rsidRPr="002B381F">
        <w:rPr>
          <w:rFonts w:ascii="Times New Roman" w:hAnsi="Times New Roman"/>
          <w:sz w:val="22"/>
          <w:szCs w:val="22"/>
        </w:rPr>
        <w:t xml:space="preserve"> w urzędzie obsługującym organ administracji geologicznej</w:t>
      </w:r>
      <w:r>
        <w:rPr>
          <w:rFonts w:ascii="Times New Roman" w:hAnsi="Times New Roman"/>
          <w:sz w:val="22"/>
          <w:szCs w:val="22"/>
        </w:rPr>
        <w:t xml:space="preserve"> nie będ</w:t>
      </w:r>
      <w:r w:rsidR="00670C9D">
        <w:rPr>
          <w:rFonts w:ascii="Times New Roman" w:hAnsi="Times New Roman"/>
          <w:sz w:val="22"/>
          <w:szCs w:val="22"/>
        </w:rPr>
        <w:t>zie dotyczyć kategorii VIII</w:t>
      </w:r>
      <w:r w:rsidR="00514C82">
        <w:rPr>
          <w:rFonts w:ascii="Times New Roman" w:hAnsi="Times New Roman"/>
          <w:sz w:val="22"/>
          <w:szCs w:val="22"/>
        </w:rPr>
        <w:t xml:space="preserve"> i XIII</w:t>
      </w:r>
      <w:r w:rsidR="000D6C4D">
        <w:rPr>
          <w:rFonts w:ascii="Times New Roman" w:hAnsi="Times New Roman"/>
          <w:sz w:val="22"/>
          <w:szCs w:val="22"/>
        </w:rPr>
        <w:t>,</w:t>
      </w:r>
      <w:r w:rsidR="00670C9D">
        <w:rPr>
          <w:rFonts w:ascii="Times New Roman" w:hAnsi="Times New Roman"/>
          <w:sz w:val="22"/>
          <w:szCs w:val="22"/>
        </w:rPr>
        <w:t xml:space="preserve"> gdyż w ramach t</w:t>
      </w:r>
      <w:r w:rsidR="00514C82">
        <w:rPr>
          <w:rFonts w:ascii="Times New Roman" w:hAnsi="Times New Roman"/>
          <w:sz w:val="22"/>
          <w:szCs w:val="22"/>
        </w:rPr>
        <w:t>ych</w:t>
      </w:r>
      <w:r>
        <w:rPr>
          <w:rFonts w:ascii="Times New Roman" w:hAnsi="Times New Roman"/>
          <w:sz w:val="22"/>
          <w:szCs w:val="22"/>
        </w:rPr>
        <w:t xml:space="preserve"> kategorii nie sporządza się dokumentacji </w:t>
      </w:r>
      <w:r w:rsidR="00250A49">
        <w:rPr>
          <w:rFonts w:ascii="Times New Roman" w:hAnsi="Times New Roman"/>
          <w:sz w:val="22"/>
          <w:szCs w:val="22"/>
        </w:rPr>
        <w:t xml:space="preserve">geologicznych </w:t>
      </w:r>
      <w:r>
        <w:rPr>
          <w:rFonts w:ascii="Times New Roman" w:hAnsi="Times New Roman"/>
          <w:sz w:val="22"/>
          <w:szCs w:val="22"/>
        </w:rPr>
        <w:t>podlegających zatwierdzeniu przez organ administracji geologicznej.</w:t>
      </w:r>
    </w:p>
    <w:p w14:paraId="6C1C5732" w14:textId="77777777" w:rsidR="003F099C" w:rsidRPr="007520E7" w:rsidRDefault="003F099C" w:rsidP="0046593D">
      <w:pPr>
        <w:pStyle w:val="artykuiparagraf"/>
        <w:spacing w:before="0" w:line="276" w:lineRule="auto"/>
        <w:rPr>
          <w:rFonts w:ascii="Times New Roman" w:hAnsi="Times New Roman"/>
          <w:sz w:val="22"/>
          <w:szCs w:val="22"/>
        </w:rPr>
      </w:pPr>
      <w:r w:rsidRPr="007520E7">
        <w:rPr>
          <w:rFonts w:ascii="Times New Roman" w:hAnsi="Times New Roman"/>
          <w:sz w:val="22"/>
          <w:szCs w:val="22"/>
        </w:rPr>
        <w:t>Ponadto na podstawie doświadczeń z funkcjonowania dotychczasowych przepisów uznano za konieczne wprowadzenie następujących zmian.</w:t>
      </w:r>
    </w:p>
    <w:p w14:paraId="1EE28B76" w14:textId="0E731FCF" w:rsidR="000F4128" w:rsidRPr="00242F9B" w:rsidRDefault="00CD3721" w:rsidP="0046593D">
      <w:pPr>
        <w:pStyle w:val="artykuiparagraf"/>
        <w:keepLines/>
        <w:spacing w:before="0" w:line="276" w:lineRule="auto"/>
        <w:rPr>
          <w:rFonts w:ascii="Times New Roman" w:hAnsi="Times New Roman"/>
          <w:sz w:val="22"/>
          <w:szCs w:val="22"/>
        </w:rPr>
      </w:pPr>
      <w:r w:rsidRPr="000F4128">
        <w:rPr>
          <w:rFonts w:ascii="Times New Roman" w:hAnsi="Times New Roman"/>
          <w:sz w:val="22"/>
          <w:szCs w:val="22"/>
        </w:rPr>
        <w:t xml:space="preserve">Dokonano zmiany konstrukcji przepisu dotyczącego wymaganego wykształcenia. </w:t>
      </w:r>
      <w:r w:rsidR="002B381F" w:rsidRPr="000F4128">
        <w:rPr>
          <w:rFonts w:ascii="Times New Roman" w:hAnsi="Times New Roman"/>
          <w:sz w:val="22"/>
          <w:szCs w:val="22"/>
        </w:rPr>
        <w:t>D</w:t>
      </w:r>
      <w:r w:rsidR="005A7A76" w:rsidRPr="000F4128">
        <w:rPr>
          <w:rFonts w:ascii="Times New Roman" w:hAnsi="Times New Roman"/>
          <w:sz w:val="22"/>
          <w:szCs w:val="22"/>
        </w:rPr>
        <w:t>o</w:t>
      </w:r>
      <w:r w:rsidR="002B381F" w:rsidRPr="000F4128">
        <w:rPr>
          <w:rFonts w:ascii="Times New Roman" w:hAnsi="Times New Roman"/>
          <w:sz w:val="22"/>
          <w:szCs w:val="22"/>
        </w:rPr>
        <w:t>precyzowano</w:t>
      </w:r>
      <w:r w:rsidR="005A7A76" w:rsidRPr="000F4128">
        <w:rPr>
          <w:rFonts w:ascii="Times New Roman" w:hAnsi="Times New Roman"/>
          <w:sz w:val="22"/>
          <w:szCs w:val="22"/>
        </w:rPr>
        <w:t xml:space="preserve"> nazw</w:t>
      </w:r>
      <w:r w:rsidR="002B381F" w:rsidRPr="000F4128">
        <w:rPr>
          <w:rFonts w:ascii="Times New Roman" w:hAnsi="Times New Roman"/>
          <w:sz w:val="22"/>
          <w:szCs w:val="22"/>
        </w:rPr>
        <w:t>y</w:t>
      </w:r>
      <w:r w:rsidR="005A7A76" w:rsidRPr="000F4128">
        <w:rPr>
          <w:rFonts w:ascii="Times New Roman" w:hAnsi="Times New Roman"/>
          <w:sz w:val="22"/>
          <w:szCs w:val="22"/>
        </w:rPr>
        <w:t xml:space="preserve"> kierunków studiów lub specjalności, których ukończenie umożliwia ubieganie </w:t>
      </w:r>
      <w:r w:rsidR="002B381F" w:rsidRPr="000F4128">
        <w:rPr>
          <w:rFonts w:ascii="Times New Roman" w:hAnsi="Times New Roman"/>
          <w:sz w:val="22"/>
          <w:szCs w:val="22"/>
        </w:rPr>
        <w:t>się o stwierdzenie kwalifikacji. Przyjęto, że o stwierd</w:t>
      </w:r>
      <w:r w:rsidR="00D47727" w:rsidRPr="000F4128">
        <w:rPr>
          <w:rFonts w:ascii="Times New Roman" w:hAnsi="Times New Roman"/>
          <w:sz w:val="22"/>
          <w:szCs w:val="22"/>
        </w:rPr>
        <w:t>zenie posiadania kwalifikacji w</w:t>
      </w:r>
      <w:r w:rsidR="00F51FC4" w:rsidRPr="000F4128">
        <w:rPr>
          <w:rFonts w:ascii="Times New Roman" w:hAnsi="Times New Roman"/>
          <w:sz w:val="22"/>
          <w:szCs w:val="22"/>
        </w:rPr>
        <w:t xml:space="preserve"> </w:t>
      </w:r>
      <w:r w:rsidR="002B381F" w:rsidRPr="000F4128">
        <w:rPr>
          <w:rFonts w:ascii="Times New Roman" w:hAnsi="Times New Roman"/>
          <w:sz w:val="22"/>
          <w:szCs w:val="22"/>
        </w:rPr>
        <w:t>zawodzie geolog mogą ubiegać się osoby, które posiadają dyplom ukończenia studiów na kierunku lub o specjalności geologia lub geologia wraz z innym kierunkiem, w tym górnictwo i geologia.</w:t>
      </w:r>
      <w:r w:rsidR="00435AB8" w:rsidRPr="000F4128">
        <w:rPr>
          <w:rFonts w:ascii="Times New Roman" w:hAnsi="Times New Roman"/>
          <w:sz w:val="22"/>
          <w:szCs w:val="22"/>
        </w:rPr>
        <w:t xml:space="preserve"> Powyższa zmian</w:t>
      </w:r>
      <w:r w:rsidR="00670C9D" w:rsidRPr="000F4128">
        <w:rPr>
          <w:rFonts w:ascii="Times New Roman" w:hAnsi="Times New Roman"/>
          <w:sz w:val="22"/>
          <w:szCs w:val="22"/>
        </w:rPr>
        <w:t>a</w:t>
      </w:r>
      <w:r w:rsidR="00435AB8" w:rsidRPr="000F4128">
        <w:rPr>
          <w:rFonts w:ascii="Times New Roman" w:hAnsi="Times New Roman"/>
          <w:sz w:val="22"/>
          <w:szCs w:val="22"/>
        </w:rPr>
        <w:t xml:space="preserve"> wynika </w:t>
      </w:r>
      <w:r w:rsidR="000D6C4D" w:rsidRPr="000F4128">
        <w:rPr>
          <w:rFonts w:ascii="Times New Roman" w:hAnsi="Times New Roman"/>
          <w:sz w:val="22"/>
          <w:szCs w:val="22"/>
        </w:rPr>
        <w:t>z trendów</w:t>
      </w:r>
      <w:r w:rsidR="00435AB8" w:rsidRPr="000F4128">
        <w:rPr>
          <w:rFonts w:ascii="Times New Roman" w:hAnsi="Times New Roman"/>
          <w:sz w:val="22"/>
          <w:szCs w:val="22"/>
        </w:rPr>
        <w:t xml:space="preserve"> zachodzących w systemie s</w:t>
      </w:r>
      <w:r w:rsidR="000D6C4D" w:rsidRPr="000F4128">
        <w:rPr>
          <w:rFonts w:ascii="Times New Roman" w:hAnsi="Times New Roman"/>
          <w:sz w:val="22"/>
          <w:szCs w:val="22"/>
        </w:rPr>
        <w:t>zkolnictwa wyższego i powstawania</w:t>
      </w:r>
      <w:r w:rsidR="00435AB8" w:rsidRPr="000F4128">
        <w:rPr>
          <w:rFonts w:ascii="Times New Roman" w:hAnsi="Times New Roman"/>
          <w:sz w:val="22"/>
          <w:szCs w:val="22"/>
        </w:rPr>
        <w:t xml:space="preserve"> nowych, interdyscyplinarnych kierunków studiów łączących geologię z innym</w:t>
      </w:r>
      <w:r w:rsidR="005C68B0">
        <w:rPr>
          <w:rFonts w:ascii="Times New Roman" w:hAnsi="Times New Roman"/>
          <w:sz w:val="22"/>
          <w:szCs w:val="22"/>
        </w:rPr>
        <w:t>i</w:t>
      </w:r>
      <w:r w:rsidR="00435AB8" w:rsidRPr="000F4128">
        <w:rPr>
          <w:rFonts w:ascii="Times New Roman" w:hAnsi="Times New Roman"/>
          <w:sz w:val="22"/>
          <w:szCs w:val="22"/>
        </w:rPr>
        <w:t xml:space="preserve"> specjalnościami.</w:t>
      </w:r>
    </w:p>
    <w:p w14:paraId="43EF2E28" w14:textId="1BE387A1" w:rsidR="000F4128" w:rsidRPr="000F4128" w:rsidRDefault="000F4128" w:rsidP="0046593D">
      <w:pPr>
        <w:pStyle w:val="artykuiparagraf"/>
        <w:keepLines/>
        <w:spacing w:before="0" w:line="276" w:lineRule="auto"/>
        <w:rPr>
          <w:rFonts w:ascii="Times New Roman" w:hAnsi="Times New Roman"/>
          <w:sz w:val="22"/>
          <w:szCs w:val="22"/>
        </w:rPr>
      </w:pPr>
      <w:r w:rsidRPr="000F4128">
        <w:rPr>
          <w:rFonts w:ascii="Times New Roman" w:hAnsi="Times New Roman"/>
          <w:sz w:val="22"/>
          <w:szCs w:val="22"/>
        </w:rPr>
        <w:t>Sprecyzowano przepisy dotyczące praktyki zawodowej osób ubiegających się o stwierdzenie kwalifikacji geologicznych kategorii VIII oraz ustalania składu komisji egzaminacyjnej.</w:t>
      </w:r>
    </w:p>
    <w:p w14:paraId="4DBCF5B1" w14:textId="296A6A9B" w:rsidR="00F51FC4" w:rsidRPr="005809BD" w:rsidRDefault="00F51FC4" w:rsidP="0046593D">
      <w:pPr>
        <w:pStyle w:val="artykuiparagraf"/>
        <w:keepLines/>
        <w:spacing w:before="0" w:line="276" w:lineRule="auto"/>
        <w:rPr>
          <w:rFonts w:ascii="Times New Roman" w:hAnsi="Times New Roman"/>
          <w:sz w:val="22"/>
          <w:szCs w:val="22"/>
        </w:rPr>
      </w:pPr>
      <w:r w:rsidRPr="009A5563">
        <w:rPr>
          <w:rFonts w:ascii="Times New Roman" w:hAnsi="Times New Roman"/>
          <w:sz w:val="22"/>
          <w:szCs w:val="22"/>
        </w:rPr>
        <w:t xml:space="preserve">Określono nowe stawki wynagrodzenia dla członków zespołu egzaminacyjnego. Określając stawki uwzględniono wskaźniki cen ogółem określane w ustawach budżetowych w latach 2012-2021. </w:t>
      </w:r>
      <w:r w:rsidR="0046593D">
        <w:rPr>
          <w:rFonts w:ascii="Times New Roman" w:hAnsi="Times New Roman"/>
          <w:sz w:val="22"/>
          <w:szCs w:val="22"/>
        </w:rPr>
        <w:t>S</w:t>
      </w:r>
      <w:r w:rsidRPr="009A5563">
        <w:rPr>
          <w:rFonts w:ascii="Times New Roman" w:hAnsi="Times New Roman"/>
          <w:sz w:val="22"/>
          <w:szCs w:val="22"/>
        </w:rPr>
        <w:t>posób przeliczenia</w:t>
      </w:r>
      <w:r w:rsidR="0046593D">
        <w:rPr>
          <w:rFonts w:ascii="Times New Roman" w:hAnsi="Times New Roman"/>
          <w:sz w:val="22"/>
          <w:szCs w:val="22"/>
        </w:rPr>
        <w:t xml:space="preserve"> stawek został przedstawiony w Ocenie Skutków Regulacji.</w:t>
      </w:r>
    </w:p>
    <w:p w14:paraId="6809BA91" w14:textId="497EE3AE" w:rsidR="00514C82" w:rsidRDefault="000E0D36" w:rsidP="0046593D">
      <w:pPr>
        <w:pStyle w:val="artykuiparagraf"/>
        <w:keepLines/>
        <w:spacing w:before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Wprowadzono </w:t>
      </w:r>
      <w:r w:rsidR="000D7393">
        <w:rPr>
          <w:rFonts w:ascii="Times New Roman" w:hAnsi="Times New Roman"/>
          <w:sz w:val="22"/>
          <w:szCs w:val="22"/>
        </w:rPr>
        <w:t xml:space="preserve">nowe </w:t>
      </w:r>
      <w:r>
        <w:rPr>
          <w:rFonts w:ascii="Times New Roman" w:hAnsi="Times New Roman"/>
          <w:sz w:val="22"/>
          <w:szCs w:val="22"/>
        </w:rPr>
        <w:t>załączniki nr 2 i 3</w:t>
      </w:r>
      <w:r w:rsidR="000D7393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W załączniku nr 2 zamieszczono wzór blankietu świadectwa jako dokumentu publicznego a w załączniku nr 3 opis zabezpieczeń przez fałszerstwem dla dokumentu publicznego kategorii trzeciej.</w:t>
      </w:r>
    </w:p>
    <w:p w14:paraId="32270199" w14:textId="2D74349D" w:rsidR="0046593D" w:rsidRDefault="00402AD2" w:rsidP="0046593D">
      <w:pPr>
        <w:pStyle w:val="artykuiparagraf"/>
        <w:keepLines/>
        <w:spacing w:before="0" w:line="276" w:lineRule="auto"/>
        <w:rPr>
          <w:rFonts w:ascii="Times New Roman" w:hAnsi="Times New Roman"/>
          <w:sz w:val="22"/>
          <w:szCs w:val="22"/>
        </w:rPr>
      </w:pPr>
      <w:r w:rsidRPr="000F4128">
        <w:rPr>
          <w:rFonts w:ascii="Times New Roman" w:hAnsi="Times New Roman"/>
          <w:sz w:val="22"/>
          <w:szCs w:val="22"/>
        </w:rPr>
        <w:t>W rozporządzeniu wprowadzono przepis przejściowy - niezbędny dla określenia sposobu postępowania z wnioskami złożonymi przed wejściem rozporządzenia.</w:t>
      </w:r>
      <w:r w:rsidR="0046593D">
        <w:rPr>
          <w:rFonts w:ascii="Times New Roman" w:hAnsi="Times New Roman"/>
          <w:sz w:val="22"/>
          <w:szCs w:val="22"/>
        </w:rPr>
        <w:t xml:space="preserve"> Natomiast nie jest zasadne wprowadzanie przepisu przejściowego określającego ważność decyzji Ministra Klimatu i Środowiska powołującej Komisję Egzaminacyjną</w:t>
      </w:r>
      <w:r w:rsidR="009A7326">
        <w:rPr>
          <w:rFonts w:ascii="Times New Roman" w:hAnsi="Times New Roman"/>
          <w:sz w:val="22"/>
          <w:szCs w:val="22"/>
        </w:rPr>
        <w:t xml:space="preserve">, </w:t>
      </w:r>
      <w:r w:rsidR="00E25B2B">
        <w:rPr>
          <w:rFonts w:ascii="Times New Roman" w:hAnsi="Times New Roman"/>
          <w:sz w:val="22"/>
          <w:szCs w:val="22"/>
        </w:rPr>
        <w:t xml:space="preserve">ponieważ </w:t>
      </w:r>
      <w:r w:rsidR="009A7326">
        <w:rPr>
          <w:rFonts w:ascii="Times New Roman" w:hAnsi="Times New Roman"/>
          <w:sz w:val="22"/>
          <w:szCs w:val="22"/>
        </w:rPr>
        <w:t>decyzja powołująca Komisję jest oparta o przepisy</w:t>
      </w:r>
      <w:r w:rsidR="00523CAC">
        <w:rPr>
          <w:rFonts w:ascii="Times New Roman" w:hAnsi="Times New Roman"/>
          <w:sz w:val="22"/>
          <w:szCs w:val="22"/>
        </w:rPr>
        <w:t xml:space="preserve"> ustawy</w:t>
      </w:r>
      <w:r w:rsidR="009A732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A7326">
        <w:rPr>
          <w:rFonts w:ascii="Times New Roman" w:hAnsi="Times New Roman"/>
          <w:sz w:val="22"/>
          <w:szCs w:val="22"/>
        </w:rPr>
        <w:t>pgg</w:t>
      </w:r>
      <w:proofErr w:type="spellEnd"/>
      <w:r w:rsidR="009A7326">
        <w:rPr>
          <w:rFonts w:ascii="Times New Roman" w:hAnsi="Times New Roman"/>
          <w:sz w:val="22"/>
          <w:szCs w:val="22"/>
        </w:rPr>
        <w:t xml:space="preserve"> (art. 63 ust. 1). Nie ma również potrzeby wprowadzania przepisu przejściowego dotyczącego zespołów egzaminacyjnych. Zespół powoływany jest każdorazowo na potrzeby przeprowadzenia egzaminu.</w:t>
      </w:r>
    </w:p>
    <w:p w14:paraId="31B11E76" w14:textId="1FBFDB40" w:rsidR="000E0D36" w:rsidRDefault="000E0D36" w:rsidP="0046593D">
      <w:pPr>
        <w:pStyle w:val="artykuiparagraf"/>
        <w:keepLines/>
        <w:spacing w:before="0" w:line="276" w:lineRule="auto"/>
        <w:rPr>
          <w:rFonts w:ascii="Times New Roman" w:hAnsi="Times New Roman"/>
          <w:sz w:val="22"/>
          <w:szCs w:val="22"/>
        </w:rPr>
      </w:pPr>
      <w:r w:rsidRPr="00273851">
        <w:rPr>
          <w:rFonts w:ascii="Times New Roman" w:hAnsi="Times New Roman"/>
          <w:sz w:val="22"/>
          <w:szCs w:val="22"/>
        </w:rPr>
        <w:t>Planowany</w:t>
      </w:r>
      <w:r>
        <w:rPr>
          <w:rFonts w:ascii="Times New Roman" w:hAnsi="Times New Roman"/>
          <w:sz w:val="22"/>
          <w:szCs w:val="22"/>
        </w:rPr>
        <w:t>m</w:t>
      </w:r>
      <w:r w:rsidRPr="00273851">
        <w:rPr>
          <w:rFonts w:ascii="Times New Roman" w:hAnsi="Times New Roman"/>
          <w:sz w:val="22"/>
          <w:szCs w:val="22"/>
        </w:rPr>
        <w:t xml:space="preserve"> termin</w:t>
      </w:r>
      <w:r>
        <w:rPr>
          <w:rFonts w:ascii="Times New Roman" w:hAnsi="Times New Roman"/>
          <w:sz w:val="22"/>
          <w:szCs w:val="22"/>
        </w:rPr>
        <w:t>em</w:t>
      </w:r>
      <w:r w:rsidRPr="00273851">
        <w:rPr>
          <w:rFonts w:ascii="Times New Roman" w:hAnsi="Times New Roman"/>
          <w:sz w:val="22"/>
          <w:szCs w:val="22"/>
        </w:rPr>
        <w:t xml:space="preserve"> wejścia w życie rozporządzenia </w:t>
      </w:r>
      <w:r>
        <w:rPr>
          <w:rFonts w:ascii="Times New Roman" w:hAnsi="Times New Roman"/>
          <w:sz w:val="22"/>
          <w:szCs w:val="22"/>
        </w:rPr>
        <w:t>jest 1 lipca 202</w:t>
      </w:r>
      <w:r w:rsidR="004A5A78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 r. z wyjątkiem załączników nr 2 i 3, które wejdą w życie </w:t>
      </w:r>
      <w:r w:rsidR="004A5A78">
        <w:rPr>
          <w:rFonts w:ascii="Times New Roman" w:hAnsi="Times New Roman"/>
          <w:sz w:val="22"/>
          <w:szCs w:val="22"/>
        </w:rPr>
        <w:t>23 grudnia</w:t>
      </w:r>
      <w:r>
        <w:rPr>
          <w:rFonts w:ascii="Times New Roman" w:hAnsi="Times New Roman"/>
          <w:sz w:val="22"/>
          <w:szCs w:val="22"/>
        </w:rPr>
        <w:t xml:space="preserve"> 2023 r. Wyjątek ten jest uzasadniony koniecznością zamówienia przez właściwe organy administracji geologicznej organizujące egzaminy odpowiedniej ilości blankietów świadectw.</w:t>
      </w:r>
    </w:p>
    <w:p w14:paraId="5071986A" w14:textId="59037F34" w:rsidR="000E0D36" w:rsidRDefault="000E0D36" w:rsidP="000E0D36">
      <w:pPr>
        <w:pStyle w:val="artykuiparagraf"/>
        <w:keepLines/>
        <w:spacing w:before="0" w:line="276" w:lineRule="auto"/>
        <w:rPr>
          <w:rFonts w:ascii="Times New Roman" w:hAnsi="Times New Roman"/>
          <w:sz w:val="22"/>
          <w:szCs w:val="22"/>
        </w:rPr>
      </w:pPr>
      <w:r w:rsidRPr="00E366FA">
        <w:rPr>
          <w:rFonts w:ascii="Times New Roman" w:hAnsi="Times New Roman"/>
          <w:sz w:val="22"/>
          <w:szCs w:val="22"/>
        </w:rPr>
        <w:t>Projekt rozporządzenia jest zgodny z prawem Unii Europejskiej.</w:t>
      </w:r>
    </w:p>
    <w:p w14:paraId="7633E4E0" w14:textId="1E7C2CD5" w:rsidR="000D7393" w:rsidRDefault="000D7393" w:rsidP="000E0D36">
      <w:pPr>
        <w:pStyle w:val="artykuiparagraf"/>
        <w:keepLines/>
        <w:spacing w:before="0" w:line="276" w:lineRule="auto"/>
        <w:rPr>
          <w:rFonts w:ascii="Times New Roman" w:hAnsi="Times New Roman"/>
          <w:sz w:val="22"/>
          <w:szCs w:val="22"/>
        </w:rPr>
      </w:pPr>
      <w:r w:rsidRPr="00E366FA">
        <w:rPr>
          <w:rFonts w:ascii="Times New Roman" w:hAnsi="Times New Roman"/>
          <w:sz w:val="22"/>
          <w:szCs w:val="22"/>
        </w:rPr>
        <w:lastRenderedPageBreak/>
        <w:t>Projekt nie wymaga uzyskania opinii, dokonania powiadomienia, konsultacji albo uzgodnienia z</w:t>
      </w:r>
      <w:r>
        <w:rPr>
          <w:rFonts w:ascii="Times New Roman" w:hAnsi="Times New Roman"/>
          <w:sz w:val="22"/>
          <w:szCs w:val="22"/>
        </w:rPr>
        <w:t> </w:t>
      </w:r>
      <w:r w:rsidRPr="00E366FA">
        <w:rPr>
          <w:rFonts w:ascii="Times New Roman" w:hAnsi="Times New Roman"/>
          <w:sz w:val="22"/>
          <w:szCs w:val="22"/>
        </w:rPr>
        <w:t>właściwymi organami i instytucjami Unii Europejskiej, w tym z Europejskim Bankiem Centralnym.</w:t>
      </w:r>
    </w:p>
    <w:p w14:paraId="20797970" w14:textId="27DCBA9C" w:rsidR="000E0D36" w:rsidRDefault="000D7393" w:rsidP="000D7393">
      <w:pPr>
        <w:pStyle w:val="artykuiparagraf"/>
        <w:keepLines/>
        <w:spacing w:before="0" w:line="276" w:lineRule="auto"/>
        <w:rPr>
          <w:rFonts w:ascii="Times New Roman" w:hAnsi="Times New Roman"/>
          <w:sz w:val="22"/>
          <w:szCs w:val="22"/>
        </w:rPr>
      </w:pPr>
      <w:r w:rsidRPr="00250A49">
        <w:rPr>
          <w:rFonts w:ascii="Times New Roman" w:hAnsi="Times New Roman"/>
          <w:sz w:val="22"/>
          <w:szCs w:val="22"/>
        </w:rPr>
        <w:t xml:space="preserve">Projekt rozporządzenia nie zawiera przepisów technicznych w rozumieniu przepisów rozporządzenia Rady Ministrów z dnia 23 grudnia 2002 r. </w:t>
      </w:r>
      <w:r w:rsidRPr="00250A49">
        <w:rPr>
          <w:rFonts w:ascii="Times New Roman" w:hAnsi="Times New Roman"/>
          <w:i/>
          <w:sz w:val="22"/>
          <w:szCs w:val="22"/>
        </w:rPr>
        <w:t>w sprawie sposobu funkcjonowania krajowego systemu notyfikacji norm i aktów prawnych</w:t>
      </w:r>
      <w:r w:rsidRPr="00250A49">
        <w:rPr>
          <w:rFonts w:ascii="Times New Roman" w:hAnsi="Times New Roman"/>
          <w:sz w:val="22"/>
          <w:szCs w:val="22"/>
        </w:rPr>
        <w:t xml:space="preserve"> (Dz. U. poz. 2039 oraz z 2004 r. poz. 597) i</w:t>
      </w:r>
      <w:r>
        <w:rPr>
          <w:rFonts w:ascii="Times New Roman" w:hAnsi="Times New Roman"/>
          <w:sz w:val="22"/>
          <w:szCs w:val="22"/>
        </w:rPr>
        <w:t> </w:t>
      </w:r>
      <w:r w:rsidRPr="00250A49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 </w:t>
      </w:r>
      <w:r w:rsidRPr="00250A49">
        <w:rPr>
          <w:rFonts w:ascii="Times New Roman" w:hAnsi="Times New Roman"/>
          <w:sz w:val="22"/>
          <w:szCs w:val="22"/>
        </w:rPr>
        <w:t xml:space="preserve">związku z tym nie podlega procedurze notyfikacji </w:t>
      </w:r>
      <w:r>
        <w:rPr>
          <w:rFonts w:ascii="Times New Roman" w:hAnsi="Times New Roman"/>
          <w:sz w:val="22"/>
          <w:szCs w:val="22"/>
        </w:rPr>
        <w:t>technicznej</w:t>
      </w:r>
      <w:r w:rsidRPr="00250A49">
        <w:rPr>
          <w:rFonts w:ascii="Times New Roman" w:hAnsi="Times New Roman"/>
          <w:sz w:val="22"/>
          <w:szCs w:val="22"/>
        </w:rPr>
        <w:t>.</w:t>
      </w:r>
    </w:p>
    <w:p w14:paraId="53B75726" w14:textId="0B5D0CC1" w:rsidR="00C86445" w:rsidRPr="002B381F" w:rsidRDefault="000D7393" w:rsidP="000D7393">
      <w:pPr>
        <w:pStyle w:val="artykuiparagraf"/>
        <w:keepLines/>
        <w:spacing w:before="0" w:line="276" w:lineRule="auto"/>
        <w:rPr>
          <w:rFonts w:ascii="Times New Roman" w:hAnsi="Times New Roman"/>
          <w:sz w:val="22"/>
          <w:szCs w:val="22"/>
        </w:rPr>
      </w:pPr>
      <w:r w:rsidRPr="00E366FA">
        <w:rPr>
          <w:rFonts w:ascii="Times New Roman" w:hAnsi="Times New Roman"/>
          <w:sz w:val="22"/>
          <w:szCs w:val="22"/>
        </w:rPr>
        <w:t>Projektowan</w:t>
      </w:r>
      <w:r>
        <w:rPr>
          <w:rFonts w:ascii="Times New Roman" w:hAnsi="Times New Roman"/>
          <w:sz w:val="22"/>
          <w:szCs w:val="22"/>
        </w:rPr>
        <w:t>e</w:t>
      </w:r>
      <w:r w:rsidRPr="00E366FA">
        <w:rPr>
          <w:rFonts w:ascii="Times New Roman" w:hAnsi="Times New Roman"/>
          <w:sz w:val="22"/>
          <w:szCs w:val="22"/>
        </w:rPr>
        <w:t xml:space="preserve"> rozporządzenie nie będzie mieć wpływu na sektor mikro-, małych i średnich przedsiębiorstw oraz jest zgodne z przepisami ustawy z dnia 6 marca 2018 r. – Prawo przedsiębiorców (Dz. U. z 20</w:t>
      </w:r>
      <w:r>
        <w:rPr>
          <w:rFonts w:ascii="Times New Roman" w:hAnsi="Times New Roman"/>
          <w:sz w:val="22"/>
          <w:szCs w:val="22"/>
        </w:rPr>
        <w:t>21</w:t>
      </w:r>
      <w:r w:rsidRPr="00E366FA">
        <w:rPr>
          <w:rFonts w:ascii="Times New Roman" w:hAnsi="Times New Roman"/>
          <w:sz w:val="22"/>
          <w:szCs w:val="22"/>
        </w:rPr>
        <w:t xml:space="preserve"> r. poz. 1</w:t>
      </w:r>
      <w:r>
        <w:rPr>
          <w:rFonts w:ascii="Times New Roman" w:hAnsi="Times New Roman"/>
          <w:sz w:val="22"/>
          <w:szCs w:val="22"/>
        </w:rPr>
        <w:t>62</w:t>
      </w:r>
      <w:r w:rsidR="00502F98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</w:t>
      </w:r>
      <w:r w:rsidRPr="00E366FA">
        <w:rPr>
          <w:rFonts w:ascii="Times New Roman" w:hAnsi="Times New Roman"/>
          <w:sz w:val="22"/>
          <w:szCs w:val="22"/>
        </w:rPr>
        <w:t>).</w:t>
      </w:r>
      <w:r w:rsidR="006512B5">
        <w:rPr>
          <w:rFonts w:ascii="Times New Roman" w:hAnsi="Times New Roman"/>
          <w:sz w:val="22"/>
          <w:szCs w:val="22"/>
        </w:rPr>
        <w:t xml:space="preserve"> </w:t>
      </w:r>
      <w:r w:rsidRPr="00250A49">
        <w:rPr>
          <w:rFonts w:ascii="Times New Roman" w:hAnsi="Times New Roman"/>
          <w:sz w:val="22"/>
          <w:szCs w:val="22"/>
        </w:rPr>
        <w:t xml:space="preserve">Projekt rozporządzenia zostanie zamieszczony w Biuletynie Informacji Publicznej Rządowego Centrum Legislacji (na stronie internetowej Rządowego Procesu Legislacyjnego), zgodnie z art. 5 ustawy z dnia 7 lipca 2005 r. </w:t>
      </w:r>
      <w:r w:rsidRPr="00250A49">
        <w:rPr>
          <w:rFonts w:ascii="Times New Roman" w:hAnsi="Times New Roman"/>
          <w:i/>
          <w:sz w:val="22"/>
          <w:szCs w:val="22"/>
        </w:rPr>
        <w:t>o działalności lobbingowej w procesie stanowienia prawa</w:t>
      </w:r>
      <w:r w:rsidRPr="00250A49">
        <w:rPr>
          <w:rFonts w:ascii="Times New Roman" w:hAnsi="Times New Roman"/>
          <w:sz w:val="22"/>
          <w:szCs w:val="22"/>
        </w:rPr>
        <w:t xml:space="preserve"> (Dz. U. </w:t>
      </w:r>
      <w:r>
        <w:rPr>
          <w:rFonts w:ascii="Times New Roman" w:hAnsi="Times New Roman"/>
          <w:sz w:val="22"/>
          <w:szCs w:val="22"/>
        </w:rPr>
        <w:t>z 2017 r., poz. 248</w:t>
      </w:r>
      <w:r w:rsidRPr="00250A49">
        <w:rPr>
          <w:rFonts w:ascii="Times New Roman" w:hAnsi="Times New Roman"/>
          <w:sz w:val="22"/>
          <w:szCs w:val="22"/>
        </w:rPr>
        <w:t xml:space="preserve">) oraz § 52 ust. 1 uchwały nr 190 Rady Ministrów z dnia 29 października 2013 r. – </w:t>
      </w:r>
      <w:r w:rsidRPr="00D47727">
        <w:rPr>
          <w:rFonts w:ascii="Times New Roman" w:hAnsi="Times New Roman"/>
          <w:i/>
          <w:sz w:val="22"/>
          <w:szCs w:val="22"/>
        </w:rPr>
        <w:t>Regulamin pracy Rady Ministrów</w:t>
      </w:r>
      <w:r w:rsidRPr="00250A49">
        <w:rPr>
          <w:rFonts w:ascii="Times New Roman" w:hAnsi="Times New Roman"/>
          <w:sz w:val="22"/>
          <w:szCs w:val="22"/>
        </w:rPr>
        <w:t xml:space="preserve"> (M.P. </w:t>
      </w:r>
      <w:r>
        <w:rPr>
          <w:rFonts w:ascii="Times New Roman" w:hAnsi="Times New Roman"/>
          <w:sz w:val="22"/>
          <w:szCs w:val="22"/>
        </w:rPr>
        <w:t xml:space="preserve">z 2016 r. poz. 1006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</w:t>
      </w:r>
      <w:r w:rsidRPr="00250A49">
        <w:rPr>
          <w:rFonts w:ascii="Times New Roman" w:hAnsi="Times New Roman"/>
          <w:sz w:val="22"/>
          <w:szCs w:val="22"/>
        </w:rPr>
        <w:t>), w</w:t>
      </w:r>
      <w:r>
        <w:rPr>
          <w:rFonts w:ascii="Times New Roman" w:hAnsi="Times New Roman"/>
          <w:sz w:val="22"/>
          <w:szCs w:val="22"/>
        </w:rPr>
        <w:t> </w:t>
      </w:r>
      <w:r w:rsidRPr="00250A49">
        <w:rPr>
          <w:rFonts w:ascii="Times New Roman" w:hAnsi="Times New Roman"/>
          <w:sz w:val="22"/>
          <w:szCs w:val="22"/>
        </w:rPr>
        <w:t>celu udostępnienia go wszystkim zainteresowanym podmiotom.</w:t>
      </w:r>
    </w:p>
    <w:sectPr w:rsidR="00C86445" w:rsidRPr="002B381F" w:rsidSect="00C60B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502C" w14:textId="77777777" w:rsidR="00C67B31" w:rsidRDefault="00C67B31" w:rsidP="005B51FC">
      <w:r>
        <w:separator/>
      </w:r>
    </w:p>
  </w:endnote>
  <w:endnote w:type="continuationSeparator" w:id="0">
    <w:p w14:paraId="6561AEE0" w14:textId="77777777" w:rsidR="00C67B31" w:rsidRDefault="00C67B31" w:rsidP="005B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5862391"/>
      <w:docPartObj>
        <w:docPartGallery w:val="Page Numbers (Bottom of Page)"/>
        <w:docPartUnique/>
      </w:docPartObj>
    </w:sdtPr>
    <w:sdtContent>
      <w:p w14:paraId="2E69CFD7" w14:textId="283C8946" w:rsidR="000D7393" w:rsidRDefault="000D73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7C7956" w14:textId="77777777" w:rsidR="000D7393" w:rsidRDefault="000D7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CB6B" w14:textId="77777777" w:rsidR="00C67B31" w:rsidRDefault="00C67B31" w:rsidP="005B51FC">
      <w:r>
        <w:separator/>
      </w:r>
    </w:p>
  </w:footnote>
  <w:footnote w:type="continuationSeparator" w:id="0">
    <w:p w14:paraId="41C86E82" w14:textId="77777777" w:rsidR="00C67B31" w:rsidRDefault="00C67B31" w:rsidP="005B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4E"/>
    <w:multiLevelType w:val="hybridMultilevel"/>
    <w:tmpl w:val="089A3E40"/>
    <w:lvl w:ilvl="0" w:tplc="1862ED72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77FD1"/>
    <w:multiLevelType w:val="hybridMultilevel"/>
    <w:tmpl w:val="A0F42054"/>
    <w:lvl w:ilvl="0" w:tplc="21481796">
      <w:start w:val="1"/>
      <w:numFmt w:val="lowerLetter"/>
      <w:lvlText w:val="%1)"/>
      <w:lvlJc w:val="left"/>
      <w:pPr>
        <w:tabs>
          <w:tab w:val="num" w:pos="1116"/>
        </w:tabs>
        <w:ind w:left="1116" w:hanging="690"/>
      </w:pPr>
      <w:rPr>
        <w:rFonts w:hint="default"/>
      </w:rPr>
    </w:lvl>
    <w:lvl w:ilvl="1" w:tplc="6456CBE0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49132C5E"/>
    <w:multiLevelType w:val="hybridMultilevel"/>
    <w:tmpl w:val="C5667D2A"/>
    <w:lvl w:ilvl="0" w:tplc="87BCD430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519D2CAD"/>
    <w:multiLevelType w:val="hybridMultilevel"/>
    <w:tmpl w:val="26640DD6"/>
    <w:lvl w:ilvl="0" w:tplc="7D4EB11C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40754"/>
    <w:multiLevelType w:val="hybridMultilevel"/>
    <w:tmpl w:val="B1EA1354"/>
    <w:lvl w:ilvl="0" w:tplc="1862ED72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5" w15:restartNumberingAfterBreak="0">
    <w:nsid w:val="664115CB"/>
    <w:multiLevelType w:val="hybridMultilevel"/>
    <w:tmpl w:val="38BCE0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16521"/>
    <w:multiLevelType w:val="hybridMultilevel"/>
    <w:tmpl w:val="0082E1F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773D1F1C"/>
    <w:multiLevelType w:val="hybridMultilevel"/>
    <w:tmpl w:val="0C380244"/>
    <w:lvl w:ilvl="0" w:tplc="0A8874E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7DE051E0"/>
    <w:multiLevelType w:val="hybridMultilevel"/>
    <w:tmpl w:val="BF42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031742">
    <w:abstractNumId w:val="1"/>
  </w:num>
  <w:num w:numId="2" w16cid:durableId="619455375">
    <w:abstractNumId w:val="0"/>
  </w:num>
  <w:num w:numId="3" w16cid:durableId="490829014">
    <w:abstractNumId w:val="4"/>
  </w:num>
  <w:num w:numId="4" w16cid:durableId="2127776144">
    <w:abstractNumId w:val="2"/>
  </w:num>
  <w:num w:numId="5" w16cid:durableId="437067282">
    <w:abstractNumId w:val="6"/>
  </w:num>
  <w:num w:numId="6" w16cid:durableId="3462553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9722572">
    <w:abstractNumId w:val="7"/>
  </w:num>
  <w:num w:numId="8" w16cid:durableId="1981768158">
    <w:abstractNumId w:val="5"/>
  </w:num>
  <w:num w:numId="9" w16cid:durableId="8746607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192"/>
    <w:rsid w:val="0000597A"/>
    <w:rsid w:val="00006748"/>
    <w:rsid w:val="00027310"/>
    <w:rsid w:val="00027E8F"/>
    <w:rsid w:val="000308E7"/>
    <w:rsid w:val="000353CE"/>
    <w:rsid w:val="00057CD9"/>
    <w:rsid w:val="00060040"/>
    <w:rsid w:val="000743EF"/>
    <w:rsid w:val="00074B52"/>
    <w:rsid w:val="00076DB1"/>
    <w:rsid w:val="000779A4"/>
    <w:rsid w:val="00080FE6"/>
    <w:rsid w:val="00082211"/>
    <w:rsid w:val="0008589A"/>
    <w:rsid w:val="000911FF"/>
    <w:rsid w:val="000C3D31"/>
    <w:rsid w:val="000C684F"/>
    <w:rsid w:val="000D4258"/>
    <w:rsid w:val="000D6C4D"/>
    <w:rsid w:val="000D6F64"/>
    <w:rsid w:val="000D7393"/>
    <w:rsid w:val="000E0D36"/>
    <w:rsid w:val="000E4E73"/>
    <w:rsid w:val="000E671B"/>
    <w:rsid w:val="000F4128"/>
    <w:rsid w:val="00110CB3"/>
    <w:rsid w:val="00113D5D"/>
    <w:rsid w:val="001233A1"/>
    <w:rsid w:val="00124D84"/>
    <w:rsid w:val="00124F9B"/>
    <w:rsid w:val="00126A45"/>
    <w:rsid w:val="00145C55"/>
    <w:rsid w:val="00165357"/>
    <w:rsid w:val="00186348"/>
    <w:rsid w:val="0019306E"/>
    <w:rsid w:val="001A1572"/>
    <w:rsid w:val="001A3DA0"/>
    <w:rsid w:val="001A5A5D"/>
    <w:rsid w:val="001C0BE0"/>
    <w:rsid w:val="001C7EC0"/>
    <w:rsid w:val="001D2A12"/>
    <w:rsid w:val="001F0FA4"/>
    <w:rsid w:val="00201DEE"/>
    <w:rsid w:val="00207CB8"/>
    <w:rsid w:val="00210065"/>
    <w:rsid w:val="00210E41"/>
    <w:rsid w:val="00214215"/>
    <w:rsid w:val="00215520"/>
    <w:rsid w:val="0022321D"/>
    <w:rsid w:val="00250A49"/>
    <w:rsid w:val="00260773"/>
    <w:rsid w:val="00263197"/>
    <w:rsid w:val="00263A1F"/>
    <w:rsid w:val="00273188"/>
    <w:rsid w:val="00273851"/>
    <w:rsid w:val="002B381F"/>
    <w:rsid w:val="002C235D"/>
    <w:rsid w:val="002C2B65"/>
    <w:rsid w:val="002C2F18"/>
    <w:rsid w:val="002E1DF8"/>
    <w:rsid w:val="002F4D86"/>
    <w:rsid w:val="002F6811"/>
    <w:rsid w:val="003015C7"/>
    <w:rsid w:val="0031100F"/>
    <w:rsid w:val="0031742B"/>
    <w:rsid w:val="00317996"/>
    <w:rsid w:val="003362FD"/>
    <w:rsid w:val="00353A76"/>
    <w:rsid w:val="00363402"/>
    <w:rsid w:val="00364D15"/>
    <w:rsid w:val="003657B6"/>
    <w:rsid w:val="00370546"/>
    <w:rsid w:val="00370FFB"/>
    <w:rsid w:val="00381B40"/>
    <w:rsid w:val="003A3519"/>
    <w:rsid w:val="003B5055"/>
    <w:rsid w:val="003C3724"/>
    <w:rsid w:val="003D2022"/>
    <w:rsid w:val="003D4D79"/>
    <w:rsid w:val="003D5424"/>
    <w:rsid w:val="003F099C"/>
    <w:rsid w:val="003F609C"/>
    <w:rsid w:val="00402AD2"/>
    <w:rsid w:val="00402DE5"/>
    <w:rsid w:val="004063DF"/>
    <w:rsid w:val="00412A10"/>
    <w:rsid w:val="004150A6"/>
    <w:rsid w:val="00435AB8"/>
    <w:rsid w:val="00442F7D"/>
    <w:rsid w:val="00446CBE"/>
    <w:rsid w:val="00463D03"/>
    <w:rsid w:val="00464018"/>
    <w:rsid w:val="0046593D"/>
    <w:rsid w:val="00465BE0"/>
    <w:rsid w:val="0047513E"/>
    <w:rsid w:val="00485FD0"/>
    <w:rsid w:val="00490A26"/>
    <w:rsid w:val="0049571C"/>
    <w:rsid w:val="004A5A78"/>
    <w:rsid w:val="004A6C9E"/>
    <w:rsid w:val="004B135B"/>
    <w:rsid w:val="004B1A5E"/>
    <w:rsid w:val="004B2CDC"/>
    <w:rsid w:val="004E07EE"/>
    <w:rsid w:val="004F0FB5"/>
    <w:rsid w:val="00502F98"/>
    <w:rsid w:val="00506198"/>
    <w:rsid w:val="00512A8F"/>
    <w:rsid w:val="00514006"/>
    <w:rsid w:val="00514C82"/>
    <w:rsid w:val="00523CAC"/>
    <w:rsid w:val="00535126"/>
    <w:rsid w:val="00537656"/>
    <w:rsid w:val="00546C90"/>
    <w:rsid w:val="00553C44"/>
    <w:rsid w:val="005774A2"/>
    <w:rsid w:val="005809BD"/>
    <w:rsid w:val="00596FD4"/>
    <w:rsid w:val="005A1465"/>
    <w:rsid w:val="005A7A76"/>
    <w:rsid w:val="005B279B"/>
    <w:rsid w:val="005B51FC"/>
    <w:rsid w:val="005C2B63"/>
    <w:rsid w:val="005C68B0"/>
    <w:rsid w:val="005D3768"/>
    <w:rsid w:val="005E1F45"/>
    <w:rsid w:val="005F35E5"/>
    <w:rsid w:val="00610ED4"/>
    <w:rsid w:val="00620B4C"/>
    <w:rsid w:val="00622A82"/>
    <w:rsid w:val="00627B4F"/>
    <w:rsid w:val="00631DED"/>
    <w:rsid w:val="006379DD"/>
    <w:rsid w:val="0064372A"/>
    <w:rsid w:val="006476B7"/>
    <w:rsid w:val="006512B5"/>
    <w:rsid w:val="00656D73"/>
    <w:rsid w:val="00661E2F"/>
    <w:rsid w:val="00670654"/>
    <w:rsid w:val="00670C9D"/>
    <w:rsid w:val="00671782"/>
    <w:rsid w:val="0069293C"/>
    <w:rsid w:val="006940E0"/>
    <w:rsid w:val="006944D9"/>
    <w:rsid w:val="006C23FD"/>
    <w:rsid w:val="006C47ED"/>
    <w:rsid w:val="006D204A"/>
    <w:rsid w:val="006F61B3"/>
    <w:rsid w:val="00701744"/>
    <w:rsid w:val="00704DD4"/>
    <w:rsid w:val="00724D6B"/>
    <w:rsid w:val="00725168"/>
    <w:rsid w:val="00726C6C"/>
    <w:rsid w:val="00733E0A"/>
    <w:rsid w:val="00744192"/>
    <w:rsid w:val="007520E7"/>
    <w:rsid w:val="007544E6"/>
    <w:rsid w:val="00754A42"/>
    <w:rsid w:val="00765B4F"/>
    <w:rsid w:val="00774848"/>
    <w:rsid w:val="00787B31"/>
    <w:rsid w:val="00790905"/>
    <w:rsid w:val="007956C6"/>
    <w:rsid w:val="0079574A"/>
    <w:rsid w:val="007A0440"/>
    <w:rsid w:val="007D5388"/>
    <w:rsid w:val="007E2124"/>
    <w:rsid w:val="007E570F"/>
    <w:rsid w:val="007F2EAC"/>
    <w:rsid w:val="0080206D"/>
    <w:rsid w:val="00814119"/>
    <w:rsid w:val="00815350"/>
    <w:rsid w:val="00826849"/>
    <w:rsid w:val="008409B6"/>
    <w:rsid w:val="00850E57"/>
    <w:rsid w:val="00855961"/>
    <w:rsid w:val="00883229"/>
    <w:rsid w:val="008A1131"/>
    <w:rsid w:val="008A6C29"/>
    <w:rsid w:val="008C742F"/>
    <w:rsid w:val="008D2954"/>
    <w:rsid w:val="008D3F77"/>
    <w:rsid w:val="008D77A6"/>
    <w:rsid w:val="008F4B7C"/>
    <w:rsid w:val="008F7F7D"/>
    <w:rsid w:val="009021E8"/>
    <w:rsid w:val="00902DB8"/>
    <w:rsid w:val="00905A11"/>
    <w:rsid w:val="00916B16"/>
    <w:rsid w:val="009275F3"/>
    <w:rsid w:val="00941DE6"/>
    <w:rsid w:val="009545BD"/>
    <w:rsid w:val="00974284"/>
    <w:rsid w:val="009762DC"/>
    <w:rsid w:val="00991C5A"/>
    <w:rsid w:val="00993849"/>
    <w:rsid w:val="009A3FB8"/>
    <w:rsid w:val="009A4506"/>
    <w:rsid w:val="009A7326"/>
    <w:rsid w:val="009B27D1"/>
    <w:rsid w:val="009B4E2F"/>
    <w:rsid w:val="009C62F6"/>
    <w:rsid w:val="009F64BE"/>
    <w:rsid w:val="009F77C7"/>
    <w:rsid w:val="00A052A4"/>
    <w:rsid w:val="00A16D32"/>
    <w:rsid w:val="00A30583"/>
    <w:rsid w:val="00A33601"/>
    <w:rsid w:val="00A33FF4"/>
    <w:rsid w:val="00A468C4"/>
    <w:rsid w:val="00A50ABB"/>
    <w:rsid w:val="00A524D2"/>
    <w:rsid w:val="00A75E59"/>
    <w:rsid w:val="00A81B53"/>
    <w:rsid w:val="00A81CDC"/>
    <w:rsid w:val="00AB5167"/>
    <w:rsid w:val="00AC4DD0"/>
    <w:rsid w:val="00AD1A92"/>
    <w:rsid w:val="00B147FB"/>
    <w:rsid w:val="00B22734"/>
    <w:rsid w:val="00B410C1"/>
    <w:rsid w:val="00B54369"/>
    <w:rsid w:val="00B55DEB"/>
    <w:rsid w:val="00B6063F"/>
    <w:rsid w:val="00B71D7D"/>
    <w:rsid w:val="00B75CEB"/>
    <w:rsid w:val="00B80BA2"/>
    <w:rsid w:val="00B968D1"/>
    <w:rsid w:val="00BA759A"/>
    <w:rsid w:val="00BB1087"/>
    <w:rsid w:val="00BB2EBC"/>
    <w:rsid w:val="00BB4521"/>
    <w:rsid w:val="00C010A0"/>
    <w:rsid w:val="00C06F5C"/>
    <w:rsid w:val="00C12533"/>
    <w:rsid w:val="00C367E4"/>
    <w:rsid w:val="00C51314"/>
    <w:rsid w:val="00C60B6C"/>
    <w:rsid w:val="00C67B31"/>
    <w:rsid w:val="00C70214"/>
    <w:rsid w:val="00C86445"/>
    <w:rsid w:val="00C96A01"/>
    <w:rsid w:val="00CA5A45"/>
    <w:rsid w:val="00CC0D79"/>
    <w:rsid w:val="00CD3721"/>
    <w:rsid w:val="00CE0905"/>
    <w:rsid w:val="00CE274E"/>
    <w:rsid w:val="00CE621C"/>
    <w:rsid w:val="00D02949"/>
    <w:rsid w:val="00D033D0"/>
    <w:rsid w:val="00D42BE2"/>
    <w:rsid w:val="00D47727"/>
    <w:rsid w:val="00D51C7D"/>
    <w:rsid w:val="00D665FD"/>
    <w:rsid w:val="00D83FE4"/>
    <w:rsid w:val="00D906BC"/>
    <w:rsid w:val="00D96EBB"/>
    <w:rsid w:val="00D97918"/>
    <w:rsid w:val="00DC15EB"/>
    <w:rsid w:val="00DD2D66"/>
    <w:rsid w:val="00DF70B3"/>
    <w:rsid w:val="00E03C2D"/>
    <w:rsid w:val="00E07632"/>
    <w:rsid w:val="00E11238"/>
    <w:rsid w:val="00E11D42"/>
    <w:rsid w:val="00E22F33"/>
    <w:rsid w:val="00E25B2B"/>
    <w:rsid w:val="00E3136B"/>
    <w:rsid w:val="00E338CE"/>
    <w:rsid w:val="00E366FA"/>
    <w:rsid w:val="00E37B80"/>
    <w:rsid w:val="00E44C67"/>
    <w:rsid w:val="00E46B5B"/>
    <w:rsid w:val="00E50182"/>
    <w:rsid w:val="00E5103B"/>
    <w:rsid w:val="00E5263D"/>
    <w:rsid w:val="00E528DA"/>
    <w:rsid w:val="00E61B1D"/>
    <w:rsid w:val="00E64F1D"/>
    <w:rsid w:val="00E71C40"/>
    <w:rsid w:val="00E801D9"/>
    <w:rsid w:val="00E86F44"/>
    <w:rsid w:val="00EA239E"/>
    <w:rsid w:val="00EA7A16"/>
    <w:rsid w:val="00ED4B6F"/>
    <w:rsid w:val="00EF1344"/>
    <w:rsid w:val="00F11A43"/>
    <w:rsid w:val="00F26E39"/>
    <w:rsid w:val="00F3010E"/>
    <w:rsid w:val="00F33B61"/>
    <w:rsid w:val="00F51FC4"/>
    <w:rsid w:val="00F83346"/>
    <w:rsid w:val="00FA4DEB"/>
    <w:rsid w:val="00FA5138"/>
    <w:rsid w:val="00FB4090"/>
    <w:rsid w:val="00FC096F"/>
    <w:rsid w:val="00FE6FB7"/>
    <w:rsid w:val="00FF2F2E"/>
    <w:rsid w:val="00FF4518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14B0"/>
  <w15:chartTrackingRefBased/>
  <w15:docId w15:val="{57E19EA5-D46B-42E4-BE91-1280F439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1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owanie">
    <w:name w:val="punktowanie"/>
    <w:basedOn w:val="Normalny"/>
    <w:link w:val="punktowanieZnak2"/>
    <w:rsid w:val="00744192"/>
    <w:pPr>
      <w:autoSpaceDE w:val="0"/>
      <w:autoSpaceDN w:val="0"/>
      <w:spacing w:before="60" w:after="60"/>
      <w:ind w:left="340" w:hanging="227"/>
      <w:jc w:val="both"/>
    </w:pPr>
    <w:rPr>
      <w:rFonts w:ascii="Univers" w:hAnsi="Univers" w:cs="Univers"/>
      <w:sz w:val="20"/>
      <w:szCs w:val="20"/>
    </w:rPr>
  </w:style>
  <w:style w:type="character" w:customStyle="1" w:styleId="punktowanieZnak2">
    <w:name w:val="punktowanie Znak2"/>
    <w:link w:val="punktowanie"/>
    <w:locked/>
    <w:rsid w:val="00744192"/>
    <w:rPr>
      <w:rFonts w:ascii="Univers" w:eastAsia="Times New Roman" w:hAnsi="Univers" w:cs="Univers"/>
      <w:sz w:val="20"/>
      <w:szCs w:val="20"/>
      <w:lang w:eastAsia="pl-PL"/>
    </w:rPr>
  </w:style>
  <w:style w:type="paragraph" w:customStyle="1" w:styleId="punktowanie10">
    <w:name w:val="punktowanie 10"/>
    <w:basedOn w:val="punktowanie"/>
    <w:link w:val="punktowanie10Znak"/>
    <w:rsid w:val="00744192"/>
    <w:pPr>
      <w:ind w:hanging="340"/>
    </w:pPr>
    <w:rPr>
      <w:kern w:val="18"/>
    </w:rPr>
  </w:style>
  <w:style w:type="character" w:customStyle="1" w:styleId="punktowanie10Znak">
    <w:name w:val="punktowanie 10 Znak"/>
    <w:link w:val="punktowanie10"/>
    <w:locked/>
    <w:rsid w:val="00744192"/>
    <w:rPr>
      <w:rFonts w:ascii="Univers" w:eastAsia="Times New Roman" w:hAnsi="Univers" w:cs="Univers"/>
      <w:kern w:val="1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96F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596FD4"/>
    <w:rPr>
      <w:rFonts w:ascii="Courier New" w:eastAsia="Times New Roman" w:hAnsi="Courier New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596FD4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link w:val="Tekstpodstawowy"/>
    <w:rsid w:val="00596FD4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artykuiparagraf">
    <w:name w:val="artykuł i paragraf"/>
    <w:rsid w:val="00596FD4"/>
    <w:pPr>
      <w:autoSpaceDE w:val="0"/>
      <w:autoSpaceDN w:val="0"/>
      <w:spacing w:before="120" w:after="120"/>
      <w:ind w:firstLine="340"/>
      <w:jc w:val="both"/>
    </w:pPr>
    <w:rPr>
      <w:rFonts w:ascii="Univers" w:eastAsia="Times New Roman" w:hAnsi="Univer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1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B51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B51FC"/>
    <w:rPr>
      <w:vertAlign w:val="superscript"/>
    </w:rPr>
  </w:style>
  <w:style w:type="paragraph" w:customStyle="1" w:styleId="dataaktu">
    <w:name w:val="data aktu"/>
    <w:rsid w:val="005B51FC"/>
    <w:pPr>
      <w:autoSpaceDE w:val="0"/>
      <w:autoSpaceDN w:val="0"/>
      <w:spacing w:before="120" w:after="120"/>
      <w:jc w:val="center"/>
    </w:pPr>
    <w:rPr>
      <w:rFonts w:ascii="Univers" w:eastAsia="Times New Roman" w:hAnsi="Univers"/>
    </w:rPr>
  </w:style>
  <w:style w:type="paragraph" w:customStyle="1" w:styleId="tekstwtabeli">
    <w:name w:val="tekst w tabeli"/>
    <w:rsid w:val="005B51FC"/>
    <w:pPr>
      <w:autoSpaceDE w:val="0"/>
      <w:autoSpaceDN w:val="0"/>
      <w:jc w:val="center"/>
    </w:pPr>
    <w:rPr>
      <w:rFonts w:ascii="Univers" w:eastAsia="Times New Roman" w:hAnsi="Univers"/>
      <w:spacing w:val="-6"/>
    </w:rPr>
  </w:style>
  <w:style w:type="paragraph" w:customStyle="1" w:styleId="Rodzajaktu">
    <w:name w:val="Rodzaj aktu"/>
    <w:basedOn w:val="Normalny"/>
    <w:rsid w:val="00C86445"/>
    <w:pPr>
      <w:spacing w:before="120" w:after="120"/>
      <w:jc w:val="center"/>
    </w:pPr>
    <w:rPr>
      <w:rFonts w:ascii="Univers" w:hAnsi="Univers"/>
      <w:b/>
      <w:kern w:val="18"/>
      <w:sz w:val="20"/>
      <w:szCs w:val="20"/>
    </w:rPr>
  </w:style>
  <w:style w:type="character" w:customStyle="1" w:styleId="aktprzedmiot">
    <w:name w:val="aktprzedmiot"/>
    <w:basedOn w:val="Domylnaczcionkaakapitu"/>
    <w:rsid w:val="00C86445"/>
  </w:style>
  <w:style w:type="character" w:customStyle="1" w:styleId="annotation2">
    <w:name w:val="annotation2"/>
    <w:basedOn w:val="Domylnaczcionkaakapitu"/>
    <w:rsid w:val="00C86445"/>
  </w:style>
  <w:style w:type="character" w:customStyle="1" w:styleId="artykul">
    <w:name w:val="artykul"/>
    <w:basedOn w:val="Domylnaczcionkaakapitu"/>
    <w:rsid w:val="00C86445"/>
  </w:style>
  <w:style w:type="character" w:styleId="Hipercze">
    <w:name w:val="Hyperlink"/>
    <w:rsid w:val="009545BD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545B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545B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9545B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9545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1B5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A81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1B5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81B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B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1B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27E8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B16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B16"/>
    <w:rPr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8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73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39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73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393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412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28C4-F319-484E-802B-43D32816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mwarjas</dc:creator>
  <cp:keywords/>
  <dc:description/>
  <cp:lastModifiedBy>WARJAS Marcin</cp:lastModifiedBy>
  <cp:revision>2</cp:revision>
  <cp:lastPrinted>2023-03-16T10:20:00Z</cp:lastPrinted>
  <dcterms:created xsi:type="dcterms:W3CDTF">2023-03-24T09:57:00Z</dcterms:created>
  <dcterms:modified xsi:type="dcterms:W3CDTF">2023-03-24T09:57:00Z</dcterms:modified>
</cp:coreProperties>
</file>