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1F03" w14:textId="3DA53B17" w:rsidR="00141427" w:rsidRPr="004F4E21" w:rsidRDefault="00141427" w:rsidP="00141427">
      <w:pPr>
        <w:pStyle w:val="OZNPROJEKTUwskazaniedatylubwersjiprojektu"/>
      </w:pPr>
      <w:r>
        <w:t>Projekt z dnia</w:t>
      </w:r>
      <w:r w:rsidR="007D62B3">
        <w:t xml:space="preserve"> </w:t>
      </w:r>
      <w:r w:rsidR="00901517">
        <w:t>23 maja</w:t>
      </w:r>
      <w:r w:rsidR="007D62B3">
        <w:t xml:space="preserve"> 2023 r.</w:t>
      </w:r>
      <w:r w:rsidR="0010676E">
        <w:t xml:space="preserve"> </w:t>
      </w:r>
    </w:p>
    <w:p w14:paraId="22836BF7" w14:textId="77777777" w:rsidR="00141427" w:rsidRPr="004F4E21" w:rsidRDefault="00141427" w:rsidP="00141427">
      <w:pPr>
        <w:pStyle w:val="OZNRODZAKTUtznustawalubrozporzdzenieiorganwydajcy"/>
      </w:pPr>
      <w:r w:rsidRPr="004F4E21">
        <w:t>Rozporządzenie</w:t>
      </w:r>
    </w:p>
    <w:p w14:paraId="26D1AD36" w14:textId="29AE294B" w:rsidR="00141427" w:rsidRPr="004F4E21" w:rsidRDefault="009E0680" w:rsidP="00141427">
      <w:pPr>
        <w:pStyle w:val="OZNRODZAKTUtznustawalubrozporzdzenieiorganwydajcy"/>
      </w:pPr>
      <w:r>
        <w:t>RADY MINISTRÓW</w:t>
      </w:r>
    </w:p>
    <w:p w14:paraId="54EEB939" w14:textId="5FC6186F" w:rsidR="00141427" w:rsidRPr="004F4E21" w:rsidRDefault="00141427" w:rsidP="00141427">
      <w:pPr>
        <w:pStyle w:val="DATAAKTUdatauchwalenialubwydaniaaktu"/>
      </w:pPr>
      <w:r w:rsidRPr="004F4E21">
        <w:t>z dnia ……………………202</w:t>
      </w:r>
      <w:r w:rsidR="0010676E">
        <w:t>3</w:t>
      </w:r>
      <w:r w:rsidRPr="004F4E21">
        <w:t xml:space="preserve"> r.</w:t>
      </w:r>
    </w:p>
    <w:p w14:paraId="654499EB" w14:textId="4DA453DB" w:rsidR="00141427" w:rsidRPr="004F4E21" w:rsidRDefault="00141427" w:rsidP="00141427">
      <w:pPr>
        <w:pStyle w:val="TYTUAKTUprzedmiotregulacjiustawylubrozporzdzenia"/>
      </w:pPr>
      <w:r w:rsidRPr="004F4E21">
        <w:t xml:space="preserve">w sprawie </w:t>
      </w:r>
      <w:r w:rsidR="009E0680">
        <w:t xml:space="preserve">procedury „Niebieskie Karty” oraz wzorów formularzy „Niebieska Karta” </w:t>
      </w:r>
    </w:p>
    <w:p w14:paraId="13D1C0E3" w14:textId="1E6408A1" w:rsidR="00141427" w:rsidRDefault="009E0680" w:rsidP="00141427">
      <w:pPr>
        <w:pStyle w:val="NIEARTTEKSTtekstnieartykuowanynppodstprawnarozplubpreambua"/>
      </w:pPr>
      <w:r>
        <w:t>Na podstawie art. 9d</w:t>
      </w:r>
      <w:r w:rsidR="00141427" w:rsidRPr="004F4E21">
        <w:t xml:space="preserve"> </w:t>
      </w:r>
      <w:r>
        <w:t xml:space="preserve">ust. 5 </w:t>
      </w:r>
      <w:r w:rsidR="00141427" w:rsidRPr="004F4E21">
        <w:t xml:space="preserve">ustawy z dnia 29 lipca 2005 r. o przeciwdziałaniu przemocy </w:t>
      </w:r>
      <w:r w:rsidR="00B473F8">
        <w:t xml:space="preserve">domowej </w:t>
      </w:r>
      <w:r w:rsidR="00141427" w:rsidRPr="004F4E21">
        <w:t xml:space="preserve">(Dz. U. z 2021 r. poz. 1249 </w:t>
      </w:r>
      <w:r w:rsidR="0010676E">
        <w:t>oraz z 2023 r. poz. 289</w:t>
      </w:r>
      <w:r w:rsidR="00C22518">
        <w:t xml:space="preserve"> i 535</w:t>
      </w:r>
      <w:r w:rsidR="00141427" w:rsidRPr="004F4E21">
        <w:t>) zarządza się, co następuje:</w:t>
      </w:r>
    </w:p>
    <w:p w14:paraId="70E1893F" w14:textId="77777777" w:rsidR="00141427" w:rsidRPr="004F4E21" w:rsidRDefault="00141427" w:rsidP="00141427">
      <w:pPr>
        <w:pStyle w:val="ARTartustawynprozporzdzenia"/>
      </w:pPr>
      <w:r w:rsidRPr="004F4E21">
        <w:rPr>
          <w:rStyle w:val="Ppogrubienie"/>
        </w:rPr>
        <w:t>§ 1.</w:t>
      </w:r>
      <w:r w:rsidRPr="004F4E21">
        <w:t> Rozporządzenie określa:</w:t>
      </w:r>
    </w:p>
    <w:p w14:paraId="1FC132EB" w14:textId="0CD99632" w:rsidR="00141427" w:rsidRPr="004F4E21" w:rsidRDefault="00141427" w:rsidP="009E0680">
      <w:pPr>
        <w:pStyle w:val="PKTpunkt"/>
      </w:pPr>
      <w:r w:rsidRPr="004F4E21">
        <w:t>1)</w:t>
      </w:r>
      <w:r w:rsidR="0010676E">
        <w:tab/>
      </w:r>
      <w:r w:rsidR="009E0680">
        <w:t xml:space="preserve">procedurę „Niebieskie Karty”, zwaną dalej „procedurą”, </w:t>
      </w:r>
      <w:bookmarkStart w:id="0" w:name="_Hlk74663755"/>
    </w:p>
    <w:bookmarkEnd w:id="0"/>
    <w:p w14:paraId="77B1F194" w14:textId="21A692BE" w:rsidR="00141427" w:rsidRDefault="00141427" w:rsidP="009E0680">
      <w:pPr>
        <w:pStyle w:val="PKTpunkt"/>
      </w:pPr>
      <w:r w:rsidRPr="004F4E21">
        <w:t>2)</w:t>
      </w:r>
      <w:r w:rsidR="0010676E">
        <w:tab/>
      </w:r>
      <w:r w:rsidR="009E0680">
        <w:t>wzory formularzy „Niebieska Karta”,</w:t>
      </w:r>
      <w:r w:rsidR="00B473F8">
        <w:t xml:space="preserve"> wypełnianych</w:t>
      </w:r>
      <w:r w:rsidR="009E0680">
        <w:t xml:space="preserve"> przez przedstawicieli podmiotów realizujących procedurę. </w:t>
      </w:r>
    </w:p>
    <w:p w14:paraId="4E5F2262" w14:textId="0E5852FA" w:rsidR="009E0680" w:rsidRPr="00800349" w:rsidRDefault="009E0680" w:rsidP="009109C5">
      <w:pPr>
        <w:pStyle w:val="ARTartustawynprozporzdzenia"/>
        <w:rPr>
          <w:rFonts w:ascii="Times New Roman" w:hAnsi="Times New Roman" w:cs="Times New Roman"/>
          <w:szCs w:val="24"/>
        </w:rPr>
      </w:pPr>
      <w:r>
        <w:rPr>
          <w:rStyle w:val="Ppogrubienie"/>
          <w:rFonts w:ascii="Times New Roman" w:hAnsi="Times New Roman" w:cs="Times New Roman"/>
          <w:szCs w:val="24"/>
        </w:rPr>
        <w:t>§ 2</w:t>
      </w:r>
      <w:r w:rsidRPr="00800349">
        <w:rPr>
          <w:rStyle w:val="Ppogrubienie"/>
          <w:rFonts w:ascii="Times New Roman" w:hAnsi="Times New Roman" w:cs="Times New Roman"/>
          <w:szCs w:val="24"/>
        </w:rPr>
        <w:t>.</w:t>
      </w:r>
      <w:r w:rsidRPr="00800349">
        <w:rPr>
          <w:rFonts w:ascii="Times New Roman" w:hAnsi="Times New Roman" w:cs="Times New Roman"/>
          <w:szCs w:val="24"/>
        </w:rPr>
        <w:t xml:space="preserve"> 1. </w:t>
      </w:r>
      <w:r>
        <w:rPr>
          <w:rFonts w:ascii="Times New Roman" w:hAnsi="Times New Roman" w:cs="Times New Roman"/>
          <w:szCs w:val="24"/>
        </w:rPr>
        <w:t xml:space="preserve">Wszczęcie procedury następuje przez wypełnienie formularza „Niebieska Karta – A” przez osobę, o której mowa w art. 9a ust. 11–11d </w:t>
      </w:r>
      <w:r w:rsidR="009109C5">
        <w:rPr>
          <w:rFonts w:ascii="Times New Roman" w:hAnsi="Times New Roman" w:cs="Times New Roman"/>
          <w:szCs w:val="24"/>
        </w:rPr>
        <w:t xml:space="preserve">ustawy z dnia </w:t>
      </w:r>
      <w:r w:rsidR="0058012B">
        <w:rPr>
          <w:rFonts w:ascii="Times New Roman" w:hAnsi="Times New Roman" w:cs="Times New Roman"/>
          <w:szCs w:val="24"/>
        </w:rPr>
        <w:t>29 lipca 2005 r.</w:t>
      </w:r>
      <w:r w:rsidR="009109C5">
        <w:rPr>
          <w:rFonts w:ascii="Times New Roman" w:hAnsi="Times New Roman" w:cs="Times New Roman"/>
          <w:szCs w:val="24"/>
        </w:rPr>
        <w:t xml:space="preserve"> o przeciwdziałaniu przemocy domowej, zwanej dalej „ustawą”</w:t>
      </w:r>
      <w:r w:rsidR="00B473F8">
        <w:rPr>
          <w:rFonts w:ascii="Times New Roman" w:hAnsi="Times New Roman" w:cs="Times New Roman"/>
          <w:szCs w:val="24"/>
        </w:rPr>
        <w:t>,</w:t>
      </w:r>
      <w:r w:rsidR="009109C5">
        <w:rPr>
          <w:rFonts w:ascii="Times New Roman" w:hAnsi="Times New Roman" w:cs="Times New Roman"/>
          <w:szCs w:val="24"/>
        </w:rPr>
        <w:t xml:space="preserve"> w obecności osoby doznającej przemocy domowej. </w:t>
      </w:r>
    </w:p>
    <w:p w14:paraId="32B6F3DA" w14:textId="74B762AE" w:rsidR="009E0680" w:rsidRPr="00800349" w:rsidRDefault="009E0680" w:rsidP="001E6E35">
      <w:pPr>
        <w:pStyle w:val="USTustnpkodeksu"/>
      </w:pPr>
      <w:r w:rsidRPr="00800349">
        <w:t xml:space="preserve">2. </w:t>
      </w:r>
      <w:r w:rsidR="009109C5">
        <w:t xml:space="preserve">Wzór formularza „Niebieska Karta – A” stanowi załącznik nr 1 do rozporządzenia. </w:t>
      </w:r>
    </w:p>
    <w:p w14:paraId="2FB5BB67" w14:textId="265EB77C" w:rsidR="009E0680" w:rsidRPr="00800349" w:rsidRDefault="009E0680" w:rsidP="001E6E35">
      <w:pPr>
        <w:pStyle w:val="USTustnpkodeksu"/>
      </w:pPr>
      <w:r w:rsidRPr="00800349">
        <w:t xml:space="preserve">3. </w:t>
      </w:r>
      <w:r w:rsidR="009109C5">
        <w:t xml:space="preserve">W formularzu „Niebieska Karta – A” wskazuje się wszystkie osoby doznające przemocy domowej oraz wszystkie osoby tę przemoc stosujące. </w:t>
      </w:r>
    </w:p>
    <w:p w14:paraId="69E323A6" w14:textId="525D5FD1" w:rsidR="009E0680" w:rsidRDefault="009E0680" w:rsidP="001E6E35">
      <w:pPr>
        <w:pStyle w:val="USTustnpkodeksu"/>
      </w:pPr>
      <w:r w:rsidRPr="00800349">
        <w:t xml:space="preserve">4. </w:t>
      </w:r>
      <w:r w:rsidR="009109C5">
        <w:t>W przypadku braku możliwości wypełnienia formularza „Niebieska Karta – A”, zwłaszcza z uwagi na stan zdrowia osoby doznającej przemocy domowej lub ze względu na zagrożenie jej życia lub zdrowia, wypełnienie formularza „Niebieska Karta – A” nast</w:t>
      </w:r>
      <w:r w:rsidR="0010054A">
        <w:t>ę</w:t>
      </w:r>
      <w:r w:rsidR="009109C5">
        <w:t xml:space="preserve">puje niezwłocznie po nawiązaniu bezpośredniego kontaktu z ta osobą lub po ustaleniu przyczyny uniemożliwiającej jego wypełnienie. </w:t>
      </w:r>
    </w:p>
    <w:p w14:paraId="47809E0C" w14:textId="41B2CAED" w:rsidR="009109C5" w:rsidRDefault="009109C5" w:rsidP="001E6E35">
      <w:pPr>
        <w:pStyle w:val="USTustnpkodeksu"/>
      </w:pPr>
      <w:r>
        <w:t>5. W przypadku gdy nawiązanie bezpośredniego kontaktu z osobą doznającą przemocy domowej jest niemożliwe lub znacznie utrudnione, wypełnienie formularza „Niebieska Karta – A” nast</w:t>
      </w:r>
      <w:r w:rsidR="002754CE">
        <w:t>ę</w:t>
      </w:r>
      <w:r>
        <w:t xml:space="preserve">puje bez udziału tej osoby. </w:t>
      </w:r>
    </w:p>
    <w:p w14:paraId="0889E6F2" w14:textId="3C903C7E" w:rsidR="002754CE" w:rsidRPr="001522DA" w:rsidRDefault="002754CE" w:rsidP="001522DA">
      <w:pPr>
        <w:pStyle w:val="ARTartustawynprozporzdzenia"/>
      </w:pPr>
      <w:r w:rsidRPr="001522DA">
        <w:rPr>
          <w:rStyle w:val="Ppogrubienie"/>
        </w:rPr>
        <w:t>§</w:t>
      </w:r>
      <w:r w:rsidR="00E65CB8" w:rsidRPr="001522DA">
        <w:rPr>
          <w:rStyle w:val="Ppogrubienie"/>
        </w:rPr>
        <w:t xml:space="preserve"> </w:t>
      </w:r>
      <w:r w:rsidRPr="001522DA">
        <w:rPr>
          <w:rStyle w:val="Ppogrubienie"/>
        </w:rPr>
        <w:t>3.</w:t>
      </w:r>
      <w:r w:rsidR="0010054A" w:rsidRPr="001522DA">
        <w:t xml:space="preserve"> </w:t>
      </w:r>
      <w:r w:rsidRPr="001522DA">
        <w:t>1. Wszczynając procedurę, w pierwszej kolejności, podejmuje się działania o</w:t>
      </w:r>
      <w:r w:rsidR="0010054A" w:rsidRPr="001522DA">
        <w:t xml:space="preserve"> </w:t>
      </w:r>
      <w:r w:rsidRPr="001522DA">
        <w:t>charakterze interwencyjnym mającym na celu zapewnienie bezpieczeństwa osobie doznającej przemocy domowej.</w:t>
      </w:r>
    </w:p>
    <w:p w14:paraId="3B482B32" w14:textId="2D5AB912" w:rsidR="002754CE" w:rsidRPr="00F3548A" w:rsidRDefault="002754CE" w:rsidP="001E6E35">
      <w:pPr>
        <w:pStyle w:val="USTustnpkodeksu"/>
      </w:pPr>
      <w:r>
        <w:t xml:space="preserve">2. Działania, o których mowa w ust. 1, polegają w szczególności na: </w:t>
      </w:r>
    </w:p>
    <w:p w14:paraId="2D8B85AD" w14:textId="046D7555" w:rsidR="002754CE" w:rsidRDefault="002754CE" w:rsidP="001E6E35">
      <w:pPr>
        <w:pStyle w:val="PKTpunkt"/>
      </w:pPr>
      <w:r w:rsidRPr="00F3548A">
        <w:lastRenderedPageBreak/>
        <w:t>1)</w:t>
      </w:r>
      <w:r w:rsidR="00E65CB8">
        <w:tab/>
      </w:r>
      <w:r>
        <w:t>zapobieżeniu zagrożenia dla życia lub zdrowia osoby doznającej przemocy domowej;</w:t>
      </w:r>
    </w:p>
    <w:p w14:paraId="5FEAA4BF" w14:textId="42551D32" w:rsidR="002754CE" w:rsidRPr="00F3548A" w:rsidRDefault="002754CE" w:rsidP="002754CE">
      <w:pPr>
        <w:pStyle w:val="PKTpunkt"/>
        <w:rPr>
          <w:rFonts w:ascii="Times New Roman" w:hAnsi="Times New Roman" w:cs="Times New Roman"/>
          <w:szCs w:val="24"/>
        </w:rPr>
      </w:pPr>
      <w:r w:rsidRPr="00F3548A">
        <w:rPr>
          <w:rFonts w:ascii="Times New Roman" w:hAnsi="Times New Roman" w:cs="Times New Roman"/>
          <w:szCs w:val="24"/>
        </w:rPr>
        <w:t>2)</w:t>
      </w:r>
      <w:r w:rsidRPr="00F3548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udzieleniu pierwszej pomocy przedmedycznej lub zapewnieniu pomocy medycznej; </w:t>
      </w:r>
    </w:p>
    <w:p w14:paraId="08768FB8" w14:textId="122F220C" w:rsidR="002754CE" w:rsidRDefault="002754CE" w:rsidP="002754CE">
      <w:pPr>
        <w:pStyle w:val="PKTpunkt"/>
        <w:rPr>
          <w:rFonts w:ascii="Times New Roman" w:hAnsi="Times New Roman" w:cs="Times New Roman"/>
          <w:szCs w:val="24"/>
        </w:rPr>
      </w:pPr>
      <w:r w:rsidRPr="00F3548A">
        <w:rPr>
          <w:rFonts w:ascii="Times New Roman" w:hAnsi="Times New Roman" w:cs="Times New Roman"/>
          <w:szCs w:val="24"/>
        </w:rPr>
        <w:t>3)</w:t>
      </w:r>
      <w:r w:rsidRPr="00F3548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udzieleniu wsparcia i poradnictwa, w tym w szczególności w zakresie możliwości uzyskania pomocy od przedstawicieli specjalistycznych ośrodków wsparcia dla osób stosujących przemoc domową lub innych placówek świadczących pomoc osobom doznającym przemocy domowej. </w:t>
      </w:r>
    </w:p>
    <w:p w14:paraId="78B2CAC9" w14:textId="018B5D7C" w:rsidR="00ED2405" w:rsidRPr="00800349" w:rsidRDefault="00ED2405" w:rsidP="00ED2405">
      <w:pPr>
        <w:pStyle w:val="ARTartustawynprozporzdzenia"/>
        <w:rPr>
          <w:rFonts w:ascii="Times New Roman" w:hAnsi="Times New Roman" w:cs="Times New Roman"/>
          <w:szCs w:val="24"/>
        </w:rPr>
      </w:pPr>
      <w:r w:rsidRPr="00800349">
        <w:rPr>
          <w:rStyle w:val="Ppogrubienie"/>
          <w:rFonts w:ascii="Times New Roman" w:hAnsi="Times New Roman" w:cs="Times New Roman"/>
          <w:szCs w:val="24"/>
        </w:rPr>
        <w:t>§</w:t>
      </w:r>
      <w:r w:rsidR="00E65CB8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Pr="00800349">
        <w:rPr>
          <w:rStyle w:val="Ppogrubienie"/>
          <w:rFonts w:ascii="Times New Roman" w:hAnsi="Times New Roman" w:cs="Times New Roman"/>
          <w:szCs w:val="24"/>
        </w:rPr>
        <w:t>4.</w:t>
      </w:r>
      <w:r w:rsidR="00E65CB8">
        <w:rPr>
          <w:rFonts w:ascii="Times New Roman" w:hAnsi="Times New Roman" w:cs="Times New Roman"/>
          <w:szCs w:val="24"/>
        </w:rPr>
        <w:t xml:space="preserve"> </w:t>
      </w:r>
      <w:r w:rsidRPr="00800349">
        <w:rPr>
          <w:rFonts w:ascii="Times New Roman" w:hAnsi="Times New Roman" w:cs="Times New Roman"/>
          <w:szCs w:val="24"/>
        </w:rPr>
        <w:t xml:space="preserve">1. </w:t>
      </w:r>
      <w:r>
        <w:rPr>
          <w:rFonts w:ascii="Times New Roman" w:hAnsi="Times New Roman" w:cs="Times New Roman"/>
          <w:szCs w:val="24"/>
        </w:rPr>
        <w:t>Wszczynając procedurę dokonuje się wstępnej diagnozy sytuacji, w związku z zaistnieniem podejrzenia stosowania przemocy domowej i przeprowadza się rozmowę z osobą doz</w:t>
      </w:r>
      <w:r w:rsidR="00FD21B0">
        <w:rPr>
          <w:rFonts w:ascii="Times New Roman" w:hAnsi="Times New Roman" w:cs="Times New Roman"/>
          <w:szCs w:val="24"/>
        </w:rPr>
        <w:t>nającą</w:t>
      </w:r>
      <w:r>
        <w:rPr>
          <w:rFonts w:ascii="Times New Roman" w:hAnsi="Times New Roman" w:cs="Times New Roman"/>
          <w:szCs w:val="24"/>
        </w:rPr>
        <w:t xml:space="preserve"> przemocy domowej</w:t>
      </w:r>
      <w:r w:rsidR="00EB317A">
        <w:rPr>
          <w:rFonts w:ascii="Times New Roman" w:hAnsi="Times New Roman" w:cs="Times New Roman"/>
          <w:szCs w:val="24"/>
        </w:rPr>
        <w:t>, a także z osobą tę przemoc stosującą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7E1A766E" w14:textId="6D73ED07" w:rsidR="00ED2405" w:rsidRPr="00800349" w:rsidRDefault="00ED2405" w:rsidP="001E6E35">
      <w:pPr>
        <w:pStyle w:val="USTustnpkodeksu"/>
      </w:pPr>
      <w:r w:rsidRPr="00800349">
        <w:t xml:space="preserve">2. </w:t>
      </w:r>
      <w:r>
        <w:t xml:space="preserve">Rozmowę </w:t>
      </w:r>
      <w:r w:rsidR="00FD21B0">
        <w:t>z osobą doznającą</w:t>
      </w:r>
      <w:r w:rsidR="00EA320F">
        <w:t xml:space="preserve"> przemocy domowej</w:t>
      </w:r>
      <w:r>
        <w:t xml:space="preserve"> przeprowadza się w warunkach gwarantujących swobodę wypowiedzi, poszanowanie godności oraz zapewniających bezpieczeństwo osobie doznającej przemocy domowej. </w:t>
      </w:r>
    </w:p>
    <w:p w14:paraId="583E4C13" w14:textId="46330467" w:rsidR="00ED2405" w:rsidRPr="00800349" w:rsidRDefault="00ED2405" w:rsidP="001E6E35">
      <w:pPr>
        <w:pStyle w:val="USTustnpkodeksu"/>
      </w:pPr>
      <w:r w:rsidRPr="00800349">
        <w:t xml:space="preserve">3. </w:t>
      </w:r>
      <w:r>
        <w:t>Osobie doznają</w:t>
      </w:r>
      <w:r w:rsidR="00FD21B0">
        <w:t xml:space="preserve">cej przemocy domowej, niezbędne </w:t>
      </w:r>
      <w:r>
        <w:t xml:space="preserve">informacje, przekazuje się w prostym, przejrzystym i przystępnym dla niej języku, biorąc pod uwagę stan i okoliczności, które mogą mieć wpływ na zdolność rozumienia i bycie rozumianym. </w:t>
      </w:r>
    </w:p>
    <w:p w14:paraId="68F96751" w14:textId="0FF6601E" w:rsidR="00ED2405" w:rsidRDefault="00ED2405" w:rsidP="001E6E35">
      <w:pPr>
        <w:pStyle w:val="USTustnpkodeksu"/>
      </w:pPr>
      <w:r w:rsidRPr="00800349">
        <w:t xml:space="preserve">4. </w:t>
      </w:r>
      <w:r w:rsidR="00EB317A">
        <w:t>W trakcie rozmowy z osobą stosującą</w:t>
      </w:r>
      <w:r w:rsidR="006C7DA0">
        <w:t xml:space="preserve"> przemoc</w:t>
      </w:r>
      <w:r w:rsidR="00EB317A">
        <w:t xml:space="preserve"> domową, informuje się ją</w:t>
      </w:r>
      <w:r w:rsidR="00B473F8">
        <w:t>,</w:t>
      </w:r>
      <w:r w:rsidR="00EB317A">
        <w:t xml:space="preserve"> w szczególności o prawnokarnych konsekwencjach stosowania przemocy domowej oraz wskazuje się na </w:t>
      </w:r>
      <w:r w:rsidR="00FD21B0">
        <w:t>konieczność zmiany sposobu postę</w:t>
      </w:r>
      <w:r w:rsidR="00EB317A">
        <w:t xml:space="preserve">powania. </w:t>
      </w:r>
    </w:p>
    <w:p w14:paraId="0A1A3831" w14:textId="135905D4" w:rsidR="00A97618" w:rsidRPr="00800349" w:rsidRDefault="00A97618" w:rsidP="001E6E35">
      <w:pPr>
        <w:pStyle w:val="USTustnpkodeksu"/>
      </w:pPr>
      <w:r>
        <w:t>5. Działania, o których mowa w ust</w:t>
      </w:r>
      <w:r w:rsidR="00B473F8">
        <w:t>.</w:t>
      </w:r>
      <w:r>
        <w:t xml:space="preserve"> 2 i 4</w:t>
      </w:r>
      <w:r w:rsidR="00B473F8">
        <w:t>,</w:t>
      </w:r>
      <w:r>
        <w:t xml:space="preserve"> realizuje się</w:t>
      </w:r>
      <w:r w:rsidR="00FB4BE2">
        <w:t xml:space="preserve"> uwzględniając warunki, czynniki i potrzeby, </w:t>
      </w:r>
      <w:r>
        <w:t xml:space="preserve">w tym </w:t>
      </w:r>
      <w:r w:rsidR="00FB4BE2">
        <w:t xml:space="preserve">dotyczące </w:t>
      </w:r>
      <w:r>
        <w:t>osób niepełnosprawnych</w:t>
      </w:r>
      <w:r w:rsidR="00FB4BE2">
        <w:t>.</w:t>
      </w:r>
    </w:p>
    <w:p w14:paraId="57E594CA" w14:textId="72F8A649" w:rsidR="00EB317A" w:rsidRPr="00800349" w:rsidRDefault="00EB317A" w:rsidP="00EB317A">
      <w:pPr>
        <w:pStyle w:val="ARTartustawynprozporzdzenia"/>
        <w:rPr>
          <w:rFonts w:ascii="Times New Roman" w:hAnsi="Times New Roman" w:cs="Times New Roman"/>
          <w:szCs w:val="24"/>
        </w:rPr>
      </w:pPr>
      <w:r>
        <w:rPr>
          <w:rStyle w:val="Ppogrubienie"/>
          <w:rFonts w:ascii="Times New Roman" w:hAnsi="Times New Roman" w:cs="Times New Roman"/>
          <w:szCs w:val="24"/>
        </w:rPr>
        <w:t>§</w:t>
      </w:r>
      <w:r w:rsidR="00E65CB8">
        <w:rPr>
          <w:rStyle w:val="Ppogrubienie"/>
          <w:rFonts w:ascii="Times New Roman" w:hAnsi="Times New Roman" w:cs="Times New Roman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szCs w:val="24"/>
        </w:rPr>
        <w:t>5</w:t>
      </w:r>
      <w:r w:rsidRPr="00800349">
        <w:rPr>
          <w:rStyle w:val="Ppogrubienie"/>
          <w:rFonts w:ascii="Times New Roman" w:hAnsi="Times New Roman" w:cs="Times New Roman"/>
          <w:szCs w:val="24"/>
        </w:rPr>
        <w:t>.</w:t>
      </w:r>
      <w:r w:rsidR="00E65CB8">
        <w:rPr>
          <w:rFonts w:ascii="Times New Roman" w:hAnsi="Times New Roman" w:cs="Times New Roman"/>
          <w:szCs w:val="24"/>
        </w:rPr>
        <w:t xml:space="preserve"> </w:t>
      </w:r>
      <w:r w:rsidRPr="00800349">
        <w:rPr>
          <w:rFonts w:ascii="Times New Roman" w:hAnsi="Times New Roman" w:cs="Times New Roman"/>
          <w:szCs w:val="24"/>
        </w:rPr>
        <w:t xml:space="preserve">1. </w:t>
      </w:r>
      <w:r>
        <w:rPr>
          <w:rFonts w:ascii="Times New Roman" w:hAnsi="Times New Roman" w:cs="Times New Roman"/>
          <w:szCs w:val="24"/>
        </w:rPr>
        <w:t xml:space="preserve">W przypadku podejrzenia stosowania przemocy domowej wobec małoletniego, czynności podejmowane i realizowane w ramach procedury, przeprowadza się w obecności rodzica, opiekuna prawnego lub faktycznego. </w:t>
      </w:r>
    </w:p>
    <w:p w14:paraId="1D89F9B4" w14:textId="5941593A" w:rsidR="00EB317A" w:rsidRPr="00800349" w:rsidRDefault="00EB317A" w:rsidP="001E6E35">
      <w:pPr>
        <w:pStyle w:val="USTustnpkodeksu"/>
      </w:pPr>
      <w:r w:rsidRPr="00800349">
        <w:t xml:space="preserve">2. </w:t>
      </w:r>
      <w:r>
        <w:t xml:space="preserve">W przypadku podejrzenia stosowania przemocy domowej wobec osoby niezdolnej do należytego pojmowania rzeczywistości, w szczególności </w:t>
      </w:r>
      <w:r w:rsidR="00FD21B0">
        <w:t xml:space="preserve">ze względu </w:t>
      </w:r>
      <w:r>
        <w:t>na wiek lub stan zdrowia, czynności podejmowane i realizowane w ramach procedury, przeprowadza się w obecności przedstawiciela ustawowego lub</w:t>
      </w:r>
      <w:r w:rsidR="006C7DA0">
        <w:t xml:space="preserve"> osoby, pod której pieczą, osoba doznająca przemocy domowej pozostaje. </w:t>
      </w:r>
      <w:r>
        <w:t xml:space="preserve">  </w:t>
      </w:r>
    </w:p>
    <w:p w14:paraId="513D2C95" w14:textId="10FE5D94" w:rsidR="00EB317A" w:rsidRPr="009C676C" w:rsidRDefault="00EB317A" w:rsidP="001E6E35">
      <w:pPr>
        <w:pStyle w:val="USTustnpkodeksu"/>
      </w:pPr>
      <w:r w:rsidRPr="00800349">
        <w:t xml:space="preserve">3. </w:t>
      </w:r>
      <w:r w:rsidR="006C7DA0">
        <w:t xml:space="preserve">Jeżeli osobami, wobec których istnieje podejrzenie, ze stosują przemoc domową są rodzice, opiekunowie prawni lub faktyczni, czynności podejmowane i realizowane w ramach procedury z udziałem małoletniego, przeprowadza się w obecności pełnoletniej osoby </w:t>
      </w:r>
      <w:r w:rsidR="006C7DA0">
        <w:lastRenderedPageBreak/>
        <w:t xml:space="preserve">najbliższej w </w:t>
      </w:r>
      <w:r w:rsidR="006C7DA0" w:rsidRPr="006C7DA0">
        <w:t xml:space="preserve">rozumieniu art. 115 </w:t>
      </w:r>
      <w:r w:rsidR="006C7DA0" w:rsidRPr="006C7DA0">
        <w:rPr>
          <w:color w:val="000000"/>
        </w:rPr>
        <w:t xml:space="preserve">§ 11 ustawy z dnia 6 czerwca 1997 r. </w:t>
      </w:r>
      <w:r w:rsidR="006C7DA0">
        <w:rPr>
          <w:color w:val="000000"/>
        </w:rPr>
        <w:t>–</w:t>
      </w:r>
      <w:r w:rsidR="006C7DA0" w:rsidRPr="006C7DA0">
        <w:rPr>
          <w:color w:val="000000"/>
        </w:rPr>
        <w:t xml:space="preserve"> Ko</w:t>
      </w:r>
      <w:r w:rsidR="006C7DA0">
        <w:t xml:space="preserve">deks </w:t>
      </w:r>
      <w:r w:rsidR="006C7DA0" w:rsidRPr="009C676C">
        <w:t xml:space="preserve">karny (Dz. U. </w:t>
      </w:r>
      <w:r w:rsidR="009C676C" w:rsidRPr="009C676C">
        <w:t xml:space="preserve">z 2022 poz. </w:t>
      </w:r>
      <w:r w:rsidR="007C427B">
        <w:t>1138</w:t>
      </w:r>
      <w:r w:rsidR="0057250E">
        <w:t xml:space="preserve">, </w:t>
      </w:r>
      <w:r w:rsidR="007D62B3">
        <w:t xml:space="preserve">z </w:t>
      </w:r>
      <w:proofErr w:type="spellStart"/>
      <w:r w:rsidR="007D62B3">
        <w:t>późn</w:t>
      </w:r>
      <w:proofErr w:type="spellEnd"/>
      <w:r w:rsidR="007D62B3">
        <w:t>. zm.</w:t>
      </w:r>
      <w:r w:rsidR="007D62B3">
        <w:rPr>
          <w:rStyle w:val="Odwoanieprzypisudolnego"/>
        </w:rPr>
        <w:footnoteReference w:id="2"/>
      </w:r>
      <w:r w:rsidR="007D62B3" w:rsidRPr="001522DA">
        <w:rPr>
          <w:rStyle w:val="IGindeksgrny"/>
        </w:rPr>
        <w:t>)</w:t>
      </w:r>
      <w:r w:rsidR="006C7DA0" w:rsidRPr="009C676C">
        <w:t xml:space="preserve">), zwanej dalej „osobą najbliższą”.  </w:t>
      </w:r>
    </w:p>
    <w:p w14:paraId="32E420D4" w14:textId="5CD26CD3" w:rsidR="00EB317A" w:rsidRPr="00800349" w:rsidRDefault="00EB317A" w:rsidP="001E6E35">
      <w:pPr>
        <w:pStyle w:val="USTustnpkodeksu"/>
      </w:pPr>
      <w:r w:rsidRPr="00800349">
        <w:t xml:space="preserve">4. </w:t>
      </w:r>
      <w:r w:rsidR="006C7DA0">
        <w:t>Jeżeli osobą, wobec której istnieje podejrzenie, że stosuje przemoc domową wobec osoby, o której mowa w ust. 2, jest przedstawiciel ustawowy lub osoba, pod której pieczą osoba doznająca przemocy pozostaje</w:t>
      </w:r>
      <w:r w:rsidR="00A93255">
        <w:t xml:space="preserve">, czynności podejmowane i realizowane w ramach procedury, przeprowadza się w obecności pełnoletniej osoby najbliższej, a w razie jej braku, w obecności osoby przez nią wskazanej.  </w:t>
      </w:r>
    </w:p>
    <w:p w14:paraId="4F4154CC" w14:textId="67BD4169" w:rsidR="00A93255" w:rsidRPr="00800349" w:rsidRDefault="00A93255" w:rsidP="001E6E35">
      <w:pPr>
        <w:pStyle w:val="USTustnpkodeksu"/>
      </w:pPr>
      <w:r>
        <w:t>5</w:t>
      </w:r>
      <w:r w:rsidRPr="00800349">
        <w:t xml:space="preserve">. </w:t>
      </w:r>
      <w:r>
        <w:t xml:space="preserve">Działania z udziałem osób doznających przemocy domowej, o których mowa w ust. 1 i 2, powinny być prowadzone, w miarę możliwości, w obecności psychologa. </w:t>
      </w:r>
    </w:p>
    <w:p w14:paraId="0AD461B0" w14:textId="59DD70E9" w:rsidR="00831552" w:rsidRDefault="00A93255" w:rsidP="001E6E35">
      <w:pPr>
        <w:pStyle w:val="USTustnpkodeksu"/>
      </w:pPr>
      <w:r>
        <w:t>6</w:t>
      </w:r>
      <w:r w:rsidRPr="00800349">
        <w:t>.</w:t>
      </w:r>
      <w:r>
        <w:t xml:space="preserve"> W przypadku podejrzenia stosowania przemocy domowej wobec osoby niewładającej języki</w:t>
      </w:r>
      <w:r w:rsidR="00FD21B0">
        <w:t>em polskim w mowie i w piśmie  oraz wystąpienia</w:t>
      </w:r>
      <w:r>
        <w:t xml:space="preserve"> okoliczności</w:t>
      </w:r>
      <w:r w:rsidR="00710B6F">
        <w:t>, które mogą mieć wpływ na zdolność rozumienia i bycie rozumi</w:t>
      </w:r>
      <w:r w:rsidR="00EA320F">
        <w:t xml:space="preserve">anym, zespół interdyscyplinarny </w:t>
      </w:r>
      <w:r w:rsidR="00710B6F">
        <w:t>może podjąć decyzję o włączeniu tłumacza</w:t>
      </w:r>
      <w:r w:rsidR="00710B6F" w:rsidRPr="00710B6F">
        <w:t xml:space="preserve"> </w:t>
      </w:r>
      <w:r w:rsidR="00710B6F">
        <w:t>do podejmowania i realizowania czynności w ramach procedury.</w:t>
      </w:r>
    </w:p>
    <w:p w14:paraId="185EEF0D" w14:textId="45EC67A3" w:rsidR="00A93255" w:rsidRPr="00800349" w:rsidRDefault="00831552" w:rsidP="001E6E35">
      <w:pPr>
        <w:pStyle w:val="USTustnpkodeksu"/>
      </w:pPr>
      <w:r>
        <w:t xml:space="preserve">7. W sytuacji, o której mowa w ust. 6,  tłumacz obowiązany jest do zachowania poufności wszelkich informacji i danych, a także do wypełnienia zobowiązań, o których mowa w art. 9c ustawy.  </w:t>
      </w:r>
      <w:r w:rsidR="00710B6F">
        <w:t xml:space="preserve"> </w:t>
      </w:r>
    </w:p>
    <w:p w14:paraId="6C1FF296" w14:textId="11906EA9" w:rsidR="00710B6F" w:rsidRPr="00800349" w:rsidRDefault="00710B6F" w:rsidP="00710B6F">
      <w:pPr>
        <w:pStyle w:val="ARTartustawynprozporzdzenia"/>
        <w:rPr>
          <w:rFonts w:ascii="Times New Roman" w:hAnsi="Times New Roman" w:cs="Times New Roman"/>
          <w:szCs w:val="24"/>
        </w:rPr>
      </w:pPr>
      <w:r>
        <w:rPr>
          <w:rStyle w:val="Ppogrubienie"/>
          <w:rFonts w:ascii="Times New Roman" w:hAnsi="Times New Roman" w:cs="Times New Roman"/>
          <w:szCs w:val="24"/>
        </w:rPr>
        <w:t>§</w:t>
      </w:r>
      <w:r w:rsidR="00077EEF">
        <w:rPr>
          <w:rStyle w:val="Ppogrubienie"/>
          <w:rFonts w:ascii="Times New Roman" w:hAnsi="Times New Roman" w:cs="Times New Roman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szCs w:val="24"/>
        </w:rPr>
        <w:t>6</w:t>
      </w:r>
      <w:r w:rsidRPr="00800349">
        <w:rPr>
          <w:rStyle w:val="Ppogrubienie"/>
          <w:rFonts w:ascii="Times New Roman" w:hAnsi="Times New Roman" w:cs="Times New Roman"/>
          <w:szCs w:val="24"/>
        </w:rPr>
        <w:t>.</w:t>
      </w:r>
      <w:r w:rsidR="00077EEF">
        <w:rPr>
          <w:rFonts w:ascii="Times New Roman" w:hAnsi="Times New Roman" w:cs="Times New Roman"/>
          <w:szCs w:val="24"/>
        </w:rPr>
        <w:t xml:space="preserve"> </w:t>
      </w:r>
      <w:r w:rsidRPr="00800349">
        <w:rPr>
          <w:rFonts w:ascii="Times New Roman" w:hAnsi="Times New Roman" w:cs="Times New Roman"/>
          <w:szCs w:val="24"/>
        </w:rPr>
        <w:t xml:space="preserve">1. </w:t>
      </w:r>
      <w:r>
        <w:rPr>
          <w:rFonts w:ascii="Times New Roman" w:hAnsi="Times New Roman" w:cs="Times New Roman"/>
          <w:szCs w:val="24"/>
        </w:rPr>
        <w:t xml:space="preserve">Po wypełnieniu formularza „Niebieska Karta – A” osobie doznającej przemocy domowej przekazuje się formularz „Niebieska Karta – B”, stanowiący pouczenie dla osób doznających przemocy domowej. </w:t>
      </w:r>
    </w:p>
    <w:p w14:paraId="20AA4A52" w14:textId="21833347" w:rsidR="00710B6F" w:rsidRPr="00800349" w:rsidRDefault="00710B6F" w:rsidP="001E6E35">
      <w:pPr>
        <w:pStyle w:val="USTustnpkodeksu"/>
      </w:pPr>
      <w:r w:rsidRPr="00800349">
        <w:t xml:space="preserve">2. </w:t>
      </w:r>
      <w:r w:rsidR="00FD21B0">
        <w:t>Jeżeli osobą doznającą</w:t>
      </w:r>
      <w:r w:rsidR="005063FD">
        <w:t xml:space="preserve"> przemocy domowej jest małoletni, formularz „Niebieska Karta – B” przekazuje się rodzicowi, opiekunowi prawnemu lub faktycznemu albo osobie, która zgłosiła podejrzenie stosowania przemocy domowej. </w:t>
      </w:r>
    </w:p>
    <w:p w14:paraId="2125D5F6" w14:textId="77777777" w:rsidR="005063FD" w:rsidRPr="00800349" w:rsidRDefault="00710B6F" w:rsidP="001E6E35">
      <w:pPr>
        <w:pStyle w:val="USTustnpkodeksu"/>
      </w:pPr>
      <w:r w:rsidRPr="00800349">
        <w:t xml:space="preserve">3. </w:t>
      </w:r>
      <w:r w:rsidR="005063FD">
        <w:t xml:space="preserve">Jeżeli osobą doznającą przemocy domowej jest osoba, o której mowa w </w:t>
      </w:r>
      <w:r w:rsidR="005063FD" w:rsidRPr="006C7DA0">
        <w:rPr>
          <w:color w:val="000000"/>
        </w:rPr>
        <w:t>§</w:t>
      </w:r>
      <w:r w:rsidR="005063FD">
        <w:rPr>
          <w:color w:val="000000"/>
        </w:rPr>
        <w:t xml:space="preserve"> 5 ust. 2, formularz „Niebieska Karta – B” przekazuje się </w:t>
      </w:r>
      <w:r w:rsidR="005063FD">
        <w:t xml:space="preserve">przedstawicielowi ustawowemu lub osobie, pod której pieczą osoba doznająca przemocy pozostaje, albo osobie, która zgłosiła podejrzenie stosowania przemocy domowej. </w:t>
      </w:r>
    </w:p>
    <w:p w14:paraId="031FCC01" w14:textId="2BF09532" w:rsidR="002754CE" w:rsidRDefault="00710B6F" w:rsidP="001E6E35">
      <w:pPr>
        <w:pStyle w:val="USTustnpkodeksu"/>
      </w:pPr>
      <w:r w:rsidRPr="00800349">
        <w:t xml:space="preserve">4. </w:t>
      </w:r>
      <w:r w:rsidR="005063FD">
        <w:t xml:space="preserve">Formularza „Niebieska Karta – B” nie przekazuje się osobie, wobec której istnieje podejrzenie, że stosuje przemoc domową. </w:t>
      </w:r>
    </w:p>
    <w:p w14:paraId="479856E9" w14:textId="49194DD5" w:rsidR="005063FD" w:rsidRDefault="005063FD" w:rsidP="001E6E35">
      <w:pPr>
        <w:pStyle w:val="USTustnpkodeksu"/>
      </w:pPr>
      <w:r>
        <w:t xml:space="preserve">5. Wzór formularza „Niebieska Karta – B” stanowi załącznik nr 2 do rozporządzenia. </w:t>
      </w:r>
    </w:p>
    <w:p w14:paraId="56B48581" w14:textId="1E24FEA8" w:rsidR="00374DD3" w:rsidRPr="00800349" w:rsidRDefault="00374DD3" w:rsidP="00374DD3">
      <w:pPr>
        <w:pStyle w:val="ARTartustawynprozporzdzenia"/>
        <w:rPr>
          <w:rFonts w:ascii="Times New Roman" w:hAnsi="Times New Roman" w:cs="Times New Roman"/>
          <w:szCs w:val="24"/>
        </w:rPr>
      </w:pPr>
      <w:r>
        <w:rPr>
          <w:rStyle w:val="Ppogrubienie"/>
          <w:rFonts w:ascii="Times New Roman" w:hAnsi="Times New Roman" w:cs="Times New Roman"/>
          <w:szCs w:val="24"/>
        </w:rPr>
        <w:lastRenderedPageBreak/>
        <w:t>§</w:t>
      </w:r>
      <w:r w:rsidR="00077EEF">
        <w:rPr>
          <w:rStyle w:val="Ppogrubienie"/>
          <w:rFonts w:ascii="Times New Roman" w:hAnsi="Times New Roman" w:cs="Times New Roman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szCs w:val="24"/>
        </w:rPr>
        <w:t>7</w:t>
      </w:r>
      <w:r w:rsidRPr="00800349">
        <w:rPr>
          <w:rStyle w:val="Ppogrubienie"/>
          <w:rFonts w:ascii="Times New Roman" w:hAnsi="Times New Roman" w:cs="Times New Roman"/>
          <w:szCs w:val="24"/>
        </w:rPr>
        <w:t>.</w:t>
      </w:r>
      <w:r w:rsidR="00077EE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1. Wypełniony formularz „Niebieska Karta – A” niezwłocznie przekazuje się do zespołu interdyscyplinarnego, nie później niż w terminie 5 dni od dnia wszczęcia procedury. </w:t>
      </w:r>
    </w:p>
    <w:p w14:paraId="66728997" w14:textId="32A91208" w:rsidR="00374DD3" w:rsidRPr="00800349" w:rsidRDefault="00374DD3" w:rsidP="001E6E35">
      <w:pPr>
        <w:pStyle w:val="USTustnpkodeksu"/>
      </w:pPr>
      <w:r w:rsidRPr="00800349">
        <w:t xml:space="preserve">2. </w:t>
      </w:r>
      <w:r>
        <w:t xml:space="preserve">Kopię wypełnionego formularza „Niebieska Karta – A” pozostawia się u wszczynającego procedurę. </w:t>
      </w:r>
    </w:p>
    <w:p w14:paraId="6F652057" w14:textId="48BDB397" w:rsidR="00374DD3" w:rsidRPr="00800349" w:rsidRDefault="00374DD3" w:rsidP="00374DD3">
      <w:pPr>
        <w:pStyle w:val="ARTartustawynprozporzdzenia"/>
        <w:rPr>
          <w:rFonts w:ascii="Times New Roman" w:hAnsi="Times New Roman" w:cs="Times New Roman"/>
          <w:szCs w:val="24"/>
        </w:rPr>
      </w:pPr>
      <w:r>
        <w:rPr>
          <w:rStyle w:val="Ppogrubienie"/>
          <w:rFonts w:ascii="Times New Roman" w:hAnsi="Times New Roman" w:cs="Times New Roman"/>
          <w:szCs w:val="24"/>
        </w:rPr>
        <w:t>§</w:t>
      </w:r>
      <w:r w:rsidR="00077EEF">
        <w:rPr>
          <w:rStyle w:val="Ppogrubienie"/>
          <w:rFonts w:ascii="Times New Roman" w:hAnsi="Times New Roman" w:cs="Times New Roman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szCs w:val="24"/>
        </w:rPr>
        <w:t>8</w:t>
      </w:r>
      <w:r w:rsidRPr="00800349">
        <w:rPr>
          <w:rStyle w:val="Ppogrubienie"/>
          <w:rFonts w:ascii="Times New Roman" w:hAnsi="Times New Roman" w:cs="Times New Roman"/>
          <w:szCs w:val="24"/>
        </w:rPr>
        <w:t>.</w:t>
      </w:r>
      <w:r w:rsidR="00077EEF">
        <w:rPr>
          <w:rFonts w:ascii="Times New Roman" w:hAnsi="Times New Roman" w:cs="Times New Roman"/>
          <w:szCs w:val="24"/>
        </w:rPr>
        <w:t xml:space="preserve"> </w:t>
      </w:r>
      <w:r w:rsidRPr="00800349">
        <w:rPr>
          <w:rFonts w:ascii="Times New Roman" w:hAnsi="Times New Roman" w:cs="Times New Roman"/>
          <w:szCs w:val="24"/>
        </w:rPr>
        <w:t xml:space="preserve">1. </w:t>
      </w:r>
      <w:r>
        <w:rPr>
          <w:rFonts w:ascii="Times New Roman" w:hAnsi="Times New Roman" w:cs="Times New Roman"/>
          <w:szCs w:val="24"/>
        </w:rPr>
        <w:t>Zespół interdyscyplinarny, po otrzymaniu formularza „Niebieska Karta – A” niezwłocznie, nie później niż w ciągu 3 dni od dnia jego otrzymania, przekazuje go grupie diagnostyczno</w:t>
      </w:r>
      <w:r w:rsidR="009F72D1" w:rsidRPr="00C65BDD">
        <w:t>-</w:t>
      </w:r>
      <w:r>
        <w:rPr>
          <w:rFonts w:ascii="Times New Roman" w:hAnsi="Times New Roman" w:cs="Times New Roman"/>
          <w:szCs w:val="24"/>
        </w:rPr>
        <w:t>pomocowej.</w:t>
      </w:r>
      <w:r w:rsidRPr="00800349">
        <w:rPr>
          <w:rFonts w:ascii="Times New Roman" w:hAnsi="Times New Roman" w:cs="Times New Roman"/>
          <w:szCs w:val="24"/>
        </w:rPr>
        <w:t xml:space="preserve"> </w:t>
      </w:r>
    </w:p>
    <w:p w14:paraId="15969E59" w14:textId="0B5A78FF" w:rsidR="00374DD3" w:rsidRPr="00800349" w:rsidRDefault="00374DD3" w:rsidP="001E6E35">
      <w:pPr>
        <w:pStyle w:val="USTustnpkodeksu"/>
      </w:pPr>
      <w:r w:rsidRPr="00800349">
        <w:t xml:space="preserve">2. </w:t>
      </w:r>
      <w:r>
        <w:t>Pierwsze spotkanie grupy diagnostyczno</w:t>
      </w:r>
      <w:r w:rsidR="009F72D1" w:rsidRPr="00C65BDD">
        <w:t>-</w:t>
      </w:r>
      <w:r>
        <w:t xml:space="preserve">pomocowej odbywa się niezwłocznie, jednak nie później niż w terminie 3 dni od dnia przekazania przez zespół interdyscyplinarny, formularza „Niebieska Karta – A”. </w:t>
      </w:r>
    </w:p>
    <w:p w14:paraId="4E456FCF" w14:textId="34D06467" w:rsidR="00374DD3" w:rsidRPr="00800349" w:rsidRDefault="00374DD3" w:rsidP="001E6E35">
      <w:pPr>
        <w:pStyle w:val="USTustnpkodeksu"/>
      </w:pPr>
      <w:r w:rsidRPr="00800349">
        <w:t xml:space="preserve">3. </w:t>
      </w:r>
      <w:r w:rsidR="004F3E77">
        <w:t>Na podstawie otrzymanego formularza „Niebieska Karta – A” grupa diagnostyczno</w:t>
      </w:r>
      <w:r w:rsidR="009F72D1" w:rsidRPr="00C65BDD">
        <w:t>-</w:t>
      </w:r>
      <w:r w:rsidR="004F3E77">
        <w:t xml:space="preserve">pomocowa dokonuje oceny sytuacji, w związku z podejrzeniem stosowania przemocy domowej i podejmuje działania mające na celu zapewnienie bezpieczeństwa osoby doznającej przemocy domowej i zatrzymania przemocy domowej. </w:t>
      </w:r>
    </w:p>
    <w:p w14:paraId="04562968" w14:textId="0EB3EA55" w:rsidR="00374DD3" w:rsidRPr="00800349" w:rsidRDefault="00374DD3" w:rsidP="001E6E35">
      <w:pPr>
        <w:pStyle w:val="USTustnpkodeksu"/>
      </w:pPr>
      <w:r w:rsidRPr="00800349">
        <w:t xml:space="preserve">4. </w:t>
      </w:r>
      <w:r w:rsidR="004F3E77">
        <w:t>Posiedzenia</w:t>
      </w:r>
      <w:r w:rsidR="007D7ACD">
        <w:t xml:space="preserve"> grupy diagnostyczno</w:t>
      </w:r>
      <w:r w:rsidR="009F72D1" w:rsidRPr="00C65BDD">
        <w:t>-</w:t>
      </w:r>
      <w:r w:rsidR="007D7ACD">
        <w:t>pom</w:t>
      </w:r>
      <w:r w:rsidR="00EC6D84">
        <w:t>ocowej są dokumentowane w form</w:t>
      </w:r>
      <w:r w:rsidR="007D7ACD">
        <w:t xml:space="preserve">ie protokołu, którego kopię przekazuje się do zespołu interdyscyplinarnego. </w:t>
      </w:r>
    </w:p>
    <w:p w14:paraId="6AE65101" w14:textId="2BF7A222" w:rsidR="007D7ACD" w:rsidRPr="009C676C" w:rsidRDefault="007D7ACD" w:rsidP="007D7ACD">
      <w:pPr>
        <w:pStyle w:val="ARTartustawynprozporzdzenia"/>
        <w:rPr>
          <w:rFonts w:ascii="Times New Roman" w:hAnsi="Times New Roman" w:cs="Times New Roman"/>
          <w:szCs w:val="24"/>
        </w:rPr>
      </w:pPr>
      <w:r w:rsidRPr="009C676C">
        <w:rPr>
          <w:rStyle w:val="Ppogrubienie"/>
          <w:rFonts w:ascii="Times New Roman" w:hAnsi="Times New Roman" w:cs="Times New Roman"/>
          <w:szCs w:val="24"/>
        </w:rPr>
        <w:t>§</w:t>
      </w:r>
      <w:r w:rsidR="00077EEF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Pr="009C676C">
        <w:rPr>
          <w:rStyle w:val="Ppogrubienie"/>
          <w:rFonts w:ascii="Times New Roman" w:hAnsi="Times New Roman" w:cs="Times New Roman"/>
          <w:szCs w:val="24"/>
        </w:rPr>
        <w:t>9.</w:t>
      </w:r>
      <w:r w:rsidR="00077EEF">
        <w:rPr>
          <w:rFonts w:ascii="Times New Roman" w:hAnsi="Times New Roman" w:cs="Times New Roman"/>
          <w:szCs w:val="24"/>
        </w:rPr>
        <w:t xml:space="preserve"> </w:t>
      </w:r>
      <w:r w:rsidRPr="009C676C">
        <w:rPr>
          <w:rFonts w:ascii="Times New Roman" w:hAnsi="Times New Roman" w:cs="Times New Roman"/>
          <w:szCs w:val="24"/>
        </w:rPr>
        <w:t xml:space="preserve">1. </w:t>
      </w:r>
      <w:r w:rsidR="00EC6D84" w:rsidRPr="009C676C">
        <w:rPr>
          <w:rFonts w:ascii="Times New Roman" w:hAnsi="Times New Roman" w:cs="Times New Roman"/>
          <w:szCs w:val="24"/>
        </w:rPr>
        <w:t>W przypadku gdy grupa diagnostyczno</w:t>
      </w:r>
      <w:r w:rsidR="009F72D1" w:rsidRPr="00C65BDD">
        <w:t>-</w:t>
      </w:r>
      <w:r w:rsidR="00EC6D84" w:rsidRPr="009C676C">
        <w:rPr>
          <w:rFonts w:ascii="Times New Roman" w:hAnsi="Times New Roman" w:cs="Times New Roman"/>
          <w:szCs w:val="24"/>
        </w:rPr>
        <w:t>pomocowa złoży do zespołu interdyscyplinar</w:t>
      </w:r>
      <w:r w:rsidR="009C676C" w:rsidRPr="009C676C">
        <w:rPr>
          <w:rFonts w:ascii="Times New Roman" w:hAnsi="Times New Roman" w:cs="Times New Roman"/>
          <w:szCs w:val="24"/>
        </w:rPr>
        <w:t>nego wniosek, o którym mowa w art. 9a ust.</w:t>
      </w:r>
      <w:r w:rsidR="000D0AF2">
        <w:rPr>
          <w:rFonts w:ascii="Times New Roman" w:hAnsi="Times New Roman" w:cs="Times New Roman"/>
          <w:szCs w:val="24"/>
        </w:rPr>
        <w:t xml:space="preserve"> </w:t>
      </w:r>
      <w:r w:rsidR="009C676C" w:rsidRPr="009C676C">
        <w:rPr>
          <w:rFonts w:ascii="Times New Roman" w:hAnsi="Times New Roman" w:cs="Times New Roman"/>
          <w:szCs w:val="24"/>
        </w:rPr>
        <w:t>12b</w:t>
      </w:r>
      <w:r w:rsidR="009F72D1">
        <w:rPr>
          <w:rFonts w:ascii="Times New Roman" w:hAnsi="Times New Roman" w:cs="Times New Roman"/>
          <w:szCs w:val="24"/>
        </w:rPr>
        <w:t xml:space="preserve"> ustawy</w:t>
      </w:r>
      <w:r w:rsidR="009C676C" w:rsidRPr="009C676C">
        <w:rPr>
          <w:rFonts w:ascii="Times New Roman" w:hAnsi="Times New Roman" w:cs="Times New Roman"/>
          <w:szCs w:val="24"/>
        </w:rPr>
        <w:t>,</w:t>
      </w:r>
      <w:r w:rsidR="00EC6D84" w:rsidRPr="009C676C">
        <w:rPr>
          <w:rFonts w:ascii="Times New Roman" w:hAnsi="Times New Roman" w:cs="Times New Roman"/>
          <w:szCs w:val="24"/>
        </w:rPr>
        <w:t xml:space="preserve"> zespół interdyscyplinarn</w:t>
      </w:r>
      <w:r w:rsidR="00FD21B0">
        <w:rPr>
          <w:rFonts w:ascii="Times New Roman" w:hAnsi="Times New Roman" w:cs="Times New Roman"/>
          <w:szCs w:val="24"/>
        </w:rPr>
        <w:t>y, niezwłocznie, nie później niż</w:t>
      </w:r>
      <w:r w:rsidR="00EC6D84" w:rsidRPr="009C676C">
        <w:rPr>
          <w:rFonts w:ascii="Times New Roman" w:hAnsi="Times New Roman" w:cs="Times New Roman"/>
          <w:szCs w:val="24"/>
        </w:rPr>
        <w:t xml:space="preserve"> w terminie 3 dni od dnia jego otrzymania, występuje do podmiotów zatrudniających osoby, o których mowa w art. 9a ust. 11b</w:t>
      </w:r>
      <w:r w:rsidR="00C32A7B">
        <w:t>–</w:t>
      </w:r>
      <w:r w:rsidR="00EC6D84" w:rsidRPr="009C676C">
        <w:rPr>
          <w:rFonts w:ascii="Times New Roman" w:hAnsi="Times New Roman" w:cs="Times New Roman"/>
          <w:szCs w:val="24"/>
        </w:rPr>
        <w:t>11d lub ust. 12 ustawy, o wytypowanie przedstawiciela do udziału w pracach grupy diagnostyczno</w:t>
      </w:r>
      <w:r w:rsidR="009F72D1" w:rsidRPr="00C65BDD">
        <w:t>-</w:t>
      </w:r>
      <w:r w:rsidR="00EC6D84" w:rsidRPr="009C676C">
        <w:rPr>
          <w:rFonts w:ascii="Times New Roman" w:hAnsi="Times New Roman" w:cs="Times New Roman"/>
          <w:szCs w:val="24"/>
        </w:rPr>
        <w:t xml:space="preserve">pomocowej.  </w:t>
      </w:r>
    </w:p>
    <w:p w14:paraId="20BE8568" w14:textId="71B5E943" w:rsidR="007D7ACD" w:rsidRPr="00800349" w:rsidRDefault="007D7ACD" w:rsidP="001E6E35">
      <w:pPr>
        <w:pStyle w:val="USTustnpkodeksu"/>
      </w:pPr>
      <w:r w:rsidRPr="00800349">
        <w:t xml:space="preserve">2. </w:t>
      </w:r>
      <w:r w:rsidR="00EC6D84">
        <w:t>Wytypowane osoby, o których mowa w ust. 1</w:t>
      </w:r>
      <w:r w:rsidR="003C6C08">
        <w:t>,</w:t>
      </w:r>
      <w:r w:rsidR="00EC6D84">
        <w:t xml:space="preserve"> </w:t>
      </w:r>
      <w:r w:rsidR="00C65BDD">
        <w:t>nie mogą odmówić udziału w pracach grupy diagnostyczno</w:t>
      </w:r>
      <w:r w:rsidR="009F72D1" w:rsidRPr="00C65BDD">
        <w:t>-</w:t>
      </w:r>
      <w:r w:rsidR="00C65BDD">
        <w:t xml:space="preserve">pomocowej.  </w:t>
      </w:r>
    </w:p>
    <w:p w14:paraId="4810ABF1" w14:textId="2A485640" w:rsidR="007D7ACD" w:rsidRPr="00800349" w:rsidRDefault="007D7ACD" w:rsidP="001E6E35">
      <w:pPr>
        <w:pStyle w:val="USTustnpkodeksu"/>
      </w:pPr>
      <w:r w:rsidRPr="00800349">
        <w:t xml:space="preserve">3. </w:t>
      </w:r>
      <w:r w:rsidR="00C65BDD">
        <w:t>Wniosek, o którym mowa w ust. 1</w:t>
      </w:r>
      <w:r w:rsidR="00FD21B0">
        <w:t>,</w:t>
      </w:r>
      <w:r w:rsidR="00C65BDD">
        <w:t xml:space="preserve"> może zostać złożony przez grup</w:t>
      </w:r>
      <w:r w:rsidR="009F72D1">
        <w:t>ę</w:t>
      </w:r>
      <w:r w:rsidR="00C65BDD">
        <w:t xml:space="preserve"> diagnostyczno</w:t>
      </w:r>
      <w:r w:rsidR="009F72D1" w:rsidRPr="00C65BDD">
        <w:t>-</w:t>
      </w:r>
      <w:r w:rsidR="00C65BDD">
        <w:t xml:space="preserve">pomocową na każdym etapie działań tej grupy. </w:t>
      </w:r>
    </w:p>
    <w:p w14:paraId="318F4410" w14:textId="7F75D5F7" w:rsidR="00C65BDD" w:rsidRPr="00C65BDD" w:rsidRDefault="00C65BDD" w:rsidP="00C65BDD">
      <w:pPr>
        <w:pStyle w:val="ARTartustawynprozporzdzenia"/>
        <w:ind w:firstLine="426"/>
        <w:rPr>
          <w:rFonts w:ascii="Times New Roman" w:hAnsi="Times New Roman" w:cs="Times New Roman"/>
          <w:szCs w:val="24"/>
        </w:rPr>
      </w:pPr>
      <w:r w:rsidRPr="00F3548A">
        <w:rPr>
          <w:rStyle w:val="Ppogrubienie"/>
          <w:rFonts w:ascii="Times New Roman" w:hAnsi="Times New Roman" w:cs="Times New Roman"/>
          <w:szCs w:val="24"/>
        </w:rPr>
        <w:t>§</w:t>
      </w:r>
      <w:r w:rsidR="009F72D1">
        <w:rPr>
          <w:rStyle w:val="Ppogrubienie"/>
          <w:rFonts w:ascii="Times New Roman" w:hAnsi="Times New Roman" w:cs="Times New Roman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szCs w:val="24"/>
        </w:rPr>
        <w:t>10</w:t>
      </w:r>
      <w:r w:rsidRPr="00F3548A">
        <w:rPr>
          <w:rStyle w:val="Ppogrubienie"/>
          <w:rFonts w:ascii="Times New Roman" w:hAnsi="Times New Roman" w:cs="Times New Roman"/>
          <w:szCs w:val="24"/>
        </w:rPr>
        <w:t>.</w:t>
      </w:r>
      <w:r w:rsidR="009F72D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1. </w:t>
      </w:r>
      <w:r w:rsidRPr="00C65BDD">
        <w:rPr>
          <w:rFonts w:ascii="Times New Roman" w:hAnsi="Times New Roman" w:cs="Times New Roman"/>
          <w:szCs w:val="24"/>
        </w:rPr>
        <w:t xml:space="preserve">W sytuacji, gdy wszczęcie procedury nastąpiło pod nieobecność osoby stosującej przemoc domową, o wszczęciu procedury </w:t>
      </w:r>
      <w:r>
        <w:rPr>
          <w:rFonts w:ascii="Times New Roman" w:hAnsi="Times New Roman" w:cs="Times New Roman"/>
          <w:szCs w:val="24"/>
        </w:rPr>
        <w:t>grupa diagnostyczno</w:t>
      </w:r>
      <w:r w:rsidR="009F72D1" w:rsidRPr="00C65BDD">
        <w:t>-</w:t>
      </w:r>
      <w:r>
        <w:rPr>
          <w:rFonts w:ascii="Times New Roman" w:hAnsi="Times New Roman" w:cs="Times New Roman"/>
          <w:szCs w:val="24"/>
        </w:rPr>
        <w:t>pomocowa zawiadamia tę osobę</w:t>
      </w:r>
      <w:r w:rsidRPr="00C65BDD">
        <w:rPr>
          <w:rFonts w:ascii="Times New Roman" w:hAnsi="Times New Roman" w:cs="Times New Roman"/>
          <w:szCs w:val="24"/>
        </w:rPr>
        <w:t xml:space="preserve">. </w:t>
      </w:r>
    </w:p>
    <w:p w14:paraId="1972F09E" w14:textId="31A6DCEA" w:rsidR="00C65BDD" w:rsidRPr="00C65BDD" w:rsidRDefault="00400259" w:rsidP="001E6E35">
      <w:pPr>
        <w:pStyle w:val="USTustnpkodeksu"/>
      </w:pPr>
      <w:r>
        <w:t xml:space="preserve">2. </w:t>
      </w:r>
      <w:r w:rsidR="00C65BDD" w:rsidRPr="00C65BDD">
        <w:t>Zawia</w:t>
      </w:r>
      <w:r w:rsidR="00C65BDD">
        <w:t>domienie, o którym mowa w ust. 1</w:t>
      </w:r>
      <w:r w:rsidR="00C65BDD" w:rsidRPr="00C65BDD">
        <w:t xml:space="preserve">, następuje </w:t>
      </w:r>
      <w:r w:rsidR="00EA320F">
        <w:t xml:space="preserve">niezwłocznie, nie później </w:t>
      </w:r>
      <w:r w:rsidR="00C65BDD">
        <w:t xml:space="preserve"> niż </w:t>
      </w:r>
      <w:r w:rsidR="00C65BDD" w:rsidRPr="00C65BDD">
        <w:t xml:space="preserve">w terminie 3 dni od dnia otrzymania formularza „Niebieska Karta </w:t>
      </w:r>
      <w:r w:rsidR="000D0AF2">
        <w:t>–</w:t>
      </w:r>
      <w:r w:rsidR="00C65BDD">
        <w:t xml:space="preserve"> A” od </w:t>
      </w:r>
      <w:r w:rsidR="00C65BDD" w:rsidRPr="00C65BDD">
        <w:t xml:space="preserve">zespołu interdyscyplinarnego i wymaga udokumentowania. </w:t>
      </w:r>
    </w:p>
    <w:p w14:paraId="69858DA6" w14:textId="6259D940" w:rsidR="00C65BDD" w:rsidRPr="00C65BDD" w:rsidRDefault="00C65BDD" w:rsidP="001E6E35">
      <w:pPr>
        <w:pStyle w:val="USTustnpkodeksu"/>
      </w:pPr>
      <w:r w:rsidRPr="00C65BDD">
        <w:lastRenderedPageBreak/>
        <w:t>3.</w:t>
      </w:r>
      <w:r w:rsidRPr="00C65BDD">
        <w:tab/>
      </w:r>
      <w:r w:rsidR="000D0AF2">
        <w:t xml:space="preserve"> </w:t>
      </w:r>
      <w:r w:rsidRPr="00C65BDD">
        <w:t>Zawia</w:t>
      </w:r>
      <w:r>
        <w:t>domienie, o którym mowa w ust. 1</w:t>
      </w:r>
      <w:r w:rsidRPr="00C65BDD">
        <w:t>, może nastąpić za pośrednictwem środków komunikacji elektronicznej umożliwiających porozumiewanie się na odległość.</w:t>
      </w:r>
    </w:p>
    <w:p w14:paraId="4398189C" w14:textId="56796383" w:rsidR="00C65BDD" w:rsidRPr="00C65BDD" w:rsidRDefault="00C65BDD" w:rsidP="001E6E35">
      <w:pPr>
        <w:pStyle w:val="USTustnpkodeksu"/>
      </w:pPr>
      <w:r w:rsidRPr="00C65BDD">
        <w:t>4.</w:t>
      </w:r>
      <w:r w:rsidRPr="00C65BDD">
        <w:tab/>
      </w:r>
      <w:r w:rsidR="00063709">
        <w:t xml:space="preserve"> </w:t>
      </w:r>
      <w:r w:rsidRPr="00C65BDD">
        <w:t>Jeśli zawiadomienie osoby stosującej przemoc domową o wszczęciu procedury jest niemożliwe lub znacznie utrudnione, grupa diagnostyczno</w:t>
      </w:r>
      <w:r w:rsidR="009F72D1" w:rsidRPr="00C65BDD">
        <w:t>-</w:t>
      </w:r>
      <w:r w:rsidRPr="00C65BDD">
        <w:t xml:space="preserve">pomocowa dokumentuje fakt braku możliwości zawiadomienia, wskazując jego przyczyny. </w:t>
      </w:r>
    </w:p>
    <w:p w14:paraId="05C594B6" w14:textId="41AA2A31" w:rsidR="00C65BDD" w:rsidRDefault="00C65BDD" w:rsidP="00FA7B0C">
      <w:pPr>
        <w:pStyle w:val="ARTartustawynprozporzdzenia"/>
        <w:ind w:firstLine="426"/>
        <w:rPr>
          <w:rFonts w:ascii="Times New Roman" w:hAnsi="Times New Roman" w:cs="Times New Roman"/>
          <w:szCs w:val="24"/>
        </w:rPr>
      </w:pPr>
      <w:r w:rsidRPr="00F3548A">
        <w:rPr>
          <w:rStyle w:val="Ppogrubienie"/>
          <w:rFonts w:ascii="Times New Roman" w:hAnsi="Times New Roman" w:cs="Times New Roman"/>
          <w:szCs w:val="24"/>
        </w:rPr>
        <w:t>§</w:t>
      </w:r>
      <w:r w:rsidR="009F72D1">
        <w:rPr>
          <w:rStyle w:val="Ppogrubienie"/>
          <w:rFonts w:ascii="Times New Roman" w:hAnsi="Times New Roman" w:cs="Times New Roman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szCs w:val="24"/>
        </w:rPr>
        <w:t>11</w:t>
      </w:r>
      <w:r w:rsidRPr="00F3548A">
        <w:rPr>
          <w:rStyle w:val="Ppogrubienie"/>
          <w:rFonts w:ascii="Times New Roman" w:hAnsi="Times New Roman" w:cs="Times New Roman"/>
          <w:szCs w:val="24"/>
        </w:rPr>
        <w:t>.</w:t>
      </w:r>
      <w:r w:rsidR="009F72D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1. Na posiedzeniu </w:t>
      </w:r>
      <w:r w:rsidRPr="00C65BDD">
        <w:rPr>
          <w:rFonts w:ascii="Times New Roman" w:hAnsi="Times New Roman" w:cs="Times New Roman"/>
          <w:szCs w:val="24"/>
        </w:rPr>
        <w:t>gru</w:t>
      </w:r>
      <w:r>
        <w:rPr>
          <w:rFonts w:ascii="Times New Roman" w:hAnsi="Times New Roman" w:cs="Times New Roman"/>
          <w:szCs w:val="24"/>
        </w:rPr>
        <w:t>pa diagnostyczno</w:t>
      </w:r>
      <w:r w:rsidR="009F72D1" w:rsidRPr="00C65BDD">
        <w:t>-</w:t>
      </w:r>
      <w:r>
        <w:rPr>
          <w:rFonts w:ascii="Times New Roman" w:hAnsi="Times New Roman" w:cs="Times New Roman"/>
          <w:szCs w:val="24"/>
        </w:rPr>
        <w:t>pomocowa,</w:t>
      </w:r>
      <w:r w:rsidRPr="00C65BDD">
        <w:rPr>
          <w:rFonts w:ascii="Times New Roman" w:hAnsi="Times New Roman" w:cs="Times New Roman"/>
          <w:szCs w:val="24"/>
        </w:rPr>
        <w:t xml:space="preserve"> w obecności zaproszonej osoby dozna</w:t>
      </w:r>
      <w:r>
        <w:rPr>
          <w:rFonts w:ascii="Times New Roman" w:hAnsi="Times New Roman" w:cs="Times New Roman"/>
          <w:szCs w:val="24"/>
        </w:rPr>
        <w:t xml:space="preserve">jącej przemocy domowej, dokonuje analizy sytuacji w związku z podejrzeniem stosowania przemocy domowej </w:t>
      </w:r>
      <w:r w:rsidR="00FA7B0C">
        <w:rPr>
          <w:rFonts w:ascii="Times New Roman" w:hAnsi="Times New Roman" w:cs="Times New Roman"/>
          <w:szCs w:val="24"/>
        </w:rPr>
        <w:t xml:space="preserve">i podejmuje działania w oparciu o </w:t>
      </w:r>
      <w:r w:rsidRPr="00C65BDD">
        <w:rPr>
          <w:rFonts w:ascii="Times New Roman" w:hAnsi="Times New Roman" w:cs="Times New Roman"/>
          <w:szCs w:val="24"/>
        </w:rPr>
        <w:t xml:space="preserve"> f</w:t>
      </w:r>
      <w:r w:rsidR="00FA7B0C">
        <w:rPr>
          <w:rFonts w:ascii="Times New Roman" w:hAnsi="Times New Roman" w:cs="Times New Roman"/>
          <w:szCs w:val="24"/>
        </w:rPr>
        <w:t xml:space="preserve">ormularz „Niebieska Karta </w:t>
      </w:r>
      <w:r w:rsidR="000D0AF2">
        <w:t>–</w:t>
      </w:r>
      <w:r w:rsidR="00FA7B0C">
        <w:rPr>
          <w:rFonts w:ascii="Times New Roman" w:hAnsi="Times New Roman" w:cs="Times New Roman"/>
          <w:szCs w:val="24"/>
        </w:rPr>
        <w:t xml:space="preserve"> C”, w tym</w:t>
      </w:r>
      <w:r w:rsidR="00FD21B0">
        <w:rPr>
          <w:rFonts w:ascii="Times New Roman" w:hAnsi="Times New Roman" w:cs="Times New Roman"/>
          <w:szCs w:val="24"/>
        </w:rPr>
        <w:t xml:space="preserve"> we współpracy z osobą doznającą</w:t>
      </w:r>
      <w:r w:rsidR="00EA320F">
        <w:rPr>
          <w:rFonts w:ascii="Times New Roman" w:hAnsi="Times New Roman" w:cs="Times New Roman"/>
          <w:szCs w:val="24"/>
        </w:rPr>
        <w:t xml:space="preserve"> przemocy domowej </w:t>
      </w:r>
      <w:r w:rsidR="00FA7B0C">
        <w:rPr>
          <w:rFonts w:ascii="Times New Roman" w:hAnsi="Times New Roman" w:cs="Times New Roman"/>
          <w:szCs w:val="24"/>
        </w:rPr>
        <w:t xml:space="preserve"> opracowuje indywidualny plan pomocy. </w:t>
      </w:r>
    </w:p>
    <w:p w14:paraId="0C27A156" w14:textId="3B519354" w:rsidR="00AC7B1E" w:rsidRPr="00AC7B1E" w:rsidRDefault="00AC7B1E" w:rsidP="001E6E35">
      <w:pPr>
        <w:pStyle w:val="USTustnpkodeksu"/>
      </w:pPr>
      <w:r w:rsidRPr="00AC7B1E">
        <w:t>2.</w:t>
      </w:r>
      <w:r w:rsidR="009F72D1">
        <w:t xml:space="preserve"> </w:t>
      </w:r>
      <w:r w:rsidRPr="00AC7B1E">
        <w:t>Indywidualny plan pomocy obejmuje ogół działań podejmowanych przez osobę doznającą przemocy domowej</w:t>
      </w:r>
      <w:r w:rsidR="00EA320F">
        <w:t xml:space="preserve"> </w:t>
      </w:r>
      <w:r>
        <w:t>oraz grupę diagnostyczno</w:t>
      </w:r>
      <w:r w:rsidR="009F72D1" w:rsidRPr="00C65BDD">
        <w:t>-</w:t>
      </w:r>
      <w:r>
        <w:t>pomocową</w:t>
      </w:r>
      <w:r w:rsidRPr="00AC7B1E">
        <w:t>, w celu poprawy sytuacji życio</w:t>
      </w:r>
      <w:r>
        <w:t>wej tej osoby o</w:t>
      </w:r>
      <w:r w:rsidR="00B738BD">
        <w:t>r</w:t>
      </w:r>
      <w:r>
        <w:t xml:space="preserve">az jej najbliższych. </w:t>
      </w:r>
    </w:p>
    <w:p w14:paraId="660253AB" w14:textId="2FE3EC60" w:rsidR="00AC7B1E" w:rsidRDefault="00AC7B1E" w:rsidP="001E6E35">
      <w:pPr>
        <w:pStyle w:val="USTustnpkodeksu"/>
      </w:pPr>
      <w:r w:rsidRPr="00AC7B1E">
        <w:t>3.</w:t>
      </w:r>
      <w:r w:rsidR="009F72D1">
        <w:t xml:space="preserve"> </w:t>
      </w:r>
      <w:r w:rsidRPr="00AC7B1E">
        <w:t>Indywidualny plan pomocy może ulegać zmianie w zależności od potrzeb i sytuacji oso</w:t>
      </w:r>
      <w:r>
        <w:t>by doznającej przemocy domowej.</w:t>
      </w:r>
    </w:p>
    <w:p w14:paraId="07E6B880" w14:textId="5613BFD4" w:rsidR="00C65BDD" w:rsidRPr="00C65BDD" w:rsidRDefault="00AC7B1E" w:rsidP="001E6E35">
      <w:pPr>
        <w:pStyle w:val="USTustnpkodeksu"/>
      </w:pPr>
      <w:r>
        <w:t>4</w:t>
      </w:r>
      <w:r w:rsidR="00C65BDD" w:rsidRPr="00C65BDD">
        <w:t>.</w:t>
      </w:r>
      <w:r w:rsidR="00C65BDD" w:rsidRPr="00C65BDD">
        <w:tab/>
      </w:r>
      <w:r w:rsidR="00063709">
        <w:t xml:space="preserve"> </w:t>
      </w:r>
      <w:r w:rsidR="00C65BDD" w:rsidRPr="00C65BDD">
        <w:t xml:space="preserve">Niestawiennictwo osoby doznającej przemocy domowej nie wstrzymuje prac grupy diagnostyczno-pomocowej. </w:t>
      </w:r>
    </w:p>
    <w:p w14:paraId="3940CAAF" w14:textId="6F457742" w:rsidR="00C65BDD" w:rsidRDefault="00AC7B1E" w:rsidP="001E6E35">
      <w:pPr>
        <w:pStyle w:val="USTustnpkodeksu"/>
      </w:pPr>
      <w:r>
        <w:t>5</w:t>
      </w:r>
      <w:r w:rsidR="00C65BDD" w:rsidRPr="00C65BDD">
        <w:t>.</w:t>
      </w:r>
      <w:r w:rsidR="009E5B46">
        <w:t xml:space="preserve"> </w:t>
      </w:r>
      <w:r w:rsidR="00C65BDD" w:rsidRPr="00C65BDD">
        <w:t>Na posiedzenie grupy diagnostyczno</w:t>
      </w:r>
      <w:r w:rsidR="00ED2109" w:rsidRPr="00C65BDD">
        <w:t>-</w:t>
      </w:r>
      <w:r w:rsidR="00C65BDD" w:rsidRPr="00C65BDD">
        <w:t>po</w:t>
      </w:r>
      <w:r w:rsidR="00FA7B0C">
        <w:t>mocowej nie zaprasza się małoletniego</w:t>
      </w:r>
      <w:r w:rsidR="00C65BDD" w:rsidRPr="00C65BDD">
        <w:t>.</w:t>
      </w:r>
    </w:p>
    <w:p w14:paraId="26F66471" w14:textId="4EB2FAD0" w:rsidR="00FA7B0C" w:rsidRPr="00C65BDD" w:rsidRDefault="00AC7B1E" w:rsidP="00400259">
      <w:pPr>
        <w:pStyle w:val="ARTartustawynprozporzdzenia"/>
        <w:ind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FA7B0C" w:rsidRPr="00C65BDD">
        <w:rPr>
          <w:rFonts w:ascii="Times New Roman" w:hAnsi="Times New Roman" w:cs="Times New Roman"/>
          <w:szCs w:val="24"/>
        </w:rPr>
        <w:t>.</w:t>
      </w:r>
      <w:r w:rsidR="00063709">
        <w:rPr>
          <w:rFonts w:ascii="Times New Roman" w:hAnsi="Times New Roman" w:cs="Times New Roman"/>
          <w:szCs w:val="24"/>
        </w:rPr>
        <w:t xml:space="preserve"> </w:t>
      </w:r>
      <w:r w:rsidR="00FA7B0C" w:rsidRPr="00C65BDD">
        <w:rPr>
          <w:rFonts w:ascii="Times New Roman" w:hAnsi="Times New Roman" w:cs="Times New Roman"/>
          <w:szCs w:val="24"/>
        </w:rPr>
        <w:t xml:space="preserve">Wzór formularza „Niebieska Karta </w:t>
      </w:r>
      <w:r w:rsidR="000D0AF2">
        <w:t>–</w:t>
      </w:r>
      <w:r w:rsidR="00FA7B0C" w:rsidRPr="00C65BDD">
        <w:rPr>
          <w:rFonts w:ascii="Times New Roman" w:hAnsi="Times New Roman" w:cs="Times New Roman"/>
          <w:szCs w:val="24"/>
        </w:rPr>
        <w:t xml:space="preserve"> C” stanowi załącznik nr 3 do rozporządzenia. </w:t>
      </w:r>
    </w:p>
    <w:p w14:paraId="05AC80A8" w14:textId="7449CF19" w:rsidR="00C65BDD" w:rsidRPr="00C65BDD" w:rsidRDefault="00FA7B0C" w:rsidP="001E6E35">
      <w:pPr>
        <w:pStyle w:val="ARTartustawynprozporzdzenia"/>
      </w:pPr>
      <w:r w:rsidRPr="00F3548A">
        <w:rPr>
          <w:rStyle w:val="Ppogrubienie"/>
          <w:rFonts w:ascii="Times New Roman" w:hAnsi="Times New Roman" w:cs="Times New Roman"/>
          <w:szCs w:val="24"/>
        </w:rPr>
        <w:t>§</w:t>
      </w:r>
      <w:r w:rsidR="00ED2109">
        <w:rPr>
          <w:rStyle w:val="Ppogrubienie"/>
          <w:rFonts w:ascii="Times New Roman" w:hAnsi="Times New Roman" w:cs="Times New Roman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szCs w:val="24"/>
        </w:rPr>
        <w:t>12.</w:t>
      </w:r>
      <w:r>
        <w:t xml:space="preserve"> 1.</w:t>
      </w:r>
      <w:r w:rsidR="00C65BDD" w:rsidRPr="00C65BDD">
        <w:t xml:space="preserve"> </w:t>
      </w:r>
      <w:r>
        <w:t>Grupa diagnostyczno</w:t>
      </w:r>
      <w:r w:rsidR="00ED2109" w:rsidRPr="00C65BDD">
        <w:t>-</w:t>
      </w:r>
      <w:r>
        <w:t xml:space="preserve">pomocowa, po wezwaniu osoby stosującej przemoc domową, w jej </w:t>
      </w:r>
      <w:r w:rsidRPr="001E6E35">
        <w:t>obecności</w:t>
      </w:r>
      <w:r>
        <w:t xml:space="preserve">, podejmuje działania w oparciu o formularz „Niebieska Karta </w:t>
      </w:r>
      <w:r w:rsidR="000D0AF2">
        <w:t>–</w:t>
      </w:r>
      <w:r>
        <w:t xml:space="preserve"> D”, obligując osobę stosująca przemoc domową do realizacji działań mających na celu zmianę jej postępowania. </w:t>
      </w:r>
    </w:p>
    <w:p w14:paraId="3C70B7AC" w14:textId="4E9AE9D1" w:rsidR="00C65BDD" w:rsidRDefault="00400259" w:rsidP="001E6E35">
      <w:pPr>
        <w:pStyle w:val="USTustnpkodeksu"/>
      </w:pPr>
      <w:r>
        <w:t>2</w:t>
      </w:r>
      <w:r w:rsidR="00C65BDD" w:rsidRPr="00C65BDD">
        <w:t>.</w:t>
      </w:r>
      <w:r w:rsidR="00063709">
        <w:t xml:space="preserve"> </w:t>
      </w:r>
      <w:r w:rsidR="00C65BDD" w:rsidRPr="00C65BDD">
        <w:t xml:space="preserve">Wzór formularza „Niebieska Karta </w:t>
      </w:r>
      <w:r w:rsidR="000D0AF2">
        <w:t>–</w:t>
      </w:r>
      <w:r w:rsidR="00C65BDD" w:rsidRPr="00C65BDD">
        <w:t xml:space="preserve"> D” stanowi załącznik nr 4 do rozporządzenia. </w:t>
      </w:r>
    </w:p>
    <w:p w14:paraId="05CE0C7A" w14:textId="3F2CB024" w:rsidR="00400259" w:rsidRPr="00400259" w:rsidRDefault="00400259" w:rsidP="00400259">
      <w:pPr>
        <w:pStyle w:val="ARTartustawynprozporzdzenia"/>
        <w:ind w:firstLine="426"/>
        <w:rPr>
          <w:rFonts w:ascii="Times New Roman" w:hAnsi="Times New Roman" w:cs="Times New Roman"/>
          <w:szCs w:val="24"/>
        </w:rPr>
      </w:pPr>
      <w:r>
        <w:rPr>
          <w:rStyle w:val="Ppogrubienie"/>
          <w:rFonts w:ascii="Times New Roman" w:hAnsi="Times New Roman" w:cs="Times New Roman"/>
          <w:szCs w:val="24"/>
        </w:rPr>
        <w:t>§</w:t>
      </w:r>
      <w:r w:rsidR="00ED2109">
        <w:rPr>
          <w:rStyle w:val="Ppogrubienie"/>
          <w:rFonts w:ascii="Times New Roman" w:hAnsi="Times New Roman" w:cs="Times New Roman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szCs w:val="24"/>
        </w:rPr>
        <w:t>13</w:t>
      </w:r>
      <w:r w:rsidRPr="00800349">
        <w:rPr>
          <w:rStyle w:val="Ppogrubienie"/>
          <w:rFonts w:ascii="Times New Roman" w:hAnsi="Times New Roman" w:cs="Times New Roman"/>
          <w:szCs w:val="24"/>
        </w:rPr>
        <w:t>.</w:t>
      </w:r>
      <w:r w:rsidR="00AB0727">
        <w:rPr>
          <w:rFonts w:ascii="Times New Roman" w:hAnsi="Times New Roman" w:cs="Times New Roman"/>
          <w:szCs w:val="24"/>
        </w:rPr>
        <w:t xml:space="preserve"> </w:t>
      </w:r>
      <w:r w:rsidRPr="00800349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 xml:space="preserve"> </w:t>
      </w:r>
      <w:r w:rsidRPr="00400259">
        <w:rPr>
          <w:rFonts w:ascii="Times New Roman" w:hAnsi="Times New Roman" w:cs="Times New Roman"/>
          <w:szCs w:val="24"/>
        </w:rPr>
        <w:t>Jeżel</w:t>
      </w:r>
      <w:r>
        <w:rPr>
          <w:rFonts w:ascii="Times New Roman" w:hAnsi="Times New Roman" w:cs="Times New Roman"/>
          <w:szCs w:val="24"/>
        </w:rPr>
        <w:t>i</w:t>
      </w:r>
      <w:r w:rsidR="005E6BB8">
        <w:rPr>
          <w:rFonts w:ascii="Times New Roman" w:hAnsi="Times New Roman" w:cs="Times New Roman"/>
          <w:szCs w:val="24"/>
        </w:rPr>
        <w:t xml:space="preserve"> w trakcie działań realizowanych</w:t>
      </w:r>
      <w:r w:rsidRPr="00400259">
        <w:rPr>
          <w:rFonts w:ascii="Times New Roman" w:hAnsi="Times New Roman" w:cs="Times New Roman"/>
          <w:szCs w:val="24"/>
        </w:rPr>
        <w:t xml:space="preserve"> </w:t>
      </w:r>
      <w:r w:rsidR="00FD21B0">
        <w:rPr>
          <w:rFonts w:ascii="Times New Roman" w:hAnsi="Times New Roman" w:cs="Times New Roman"/>
          <w:szCs w:val="24"/>
        </w:rPr>
        <w:t>w ramach pro</w:t>
      </w:r>
      <w:r w:rsidR="00EA320F">
        <w:rPr>
          <w:rFonts w:ascii="Times New Roman" w:hAnsi="Times New Roman" w:cs="Times New Roman"/>
          <w:szCs w:val="24"/>
        </w:rPr>
        <w:t xml:space="preserve">cedury </w:t>
      </w:r>
      <w:r w:rsidR="00FD21B0">
        <w:rPr>
          <w:rFonts w:ascii="Times New Roman" w:hAnsi="Times New Roman" w:cs="Times New Roman"/>
          <w:szCs w:val="24"/>
        </w:rPr>
        <w:t xml:space="preserve"> </w:t>
      </w:r>
      <w:r w:rsidRPr="00400259">
        <w:rPr>
          <w:rFonts w:ascii="Times New Roman" w:hAnsi="Times New Roman" w:cs="Times New Roman"/>
          <w:szCs w:val="24"/>
        </w:rPr>
        <w:t>zachodzi podejrzenie, że osoba, wobec której istnieje podejrzenie, że stosuje przemoc domową, dopuściła się po raz kolejny st</w:t>
      </w:r>
      <w:r>
        <w:rPr>
          <w:rFonts w:ascii="Times New Roman" w:hAnsi="Times New Roman" w:cs="Times New Roman"/>
          <w:szCs w:val="24"/>
        </w:rPr>
        <w:t xml:space="preserve">osowania przemocy, </w:t>
      </w:r>
      <w:r w:rsidRPr="00400259">
        <w:rPr>
          <w:rFonts w:ascii="Times New Roman" w:hAnsi="Times New Roman" w:cs="Times New Roman"/>
          <w:szCs w:val="24"/>
        </w:rPr>
        <w:t>formularz „Niebieska Karta— A”</w:t>
      </w:r>
      <w:r>
        <w:rPr>
          <w:rFonts w:ascii="Times New Roman" w:hAnsi="Times New Roman" w:cs="Times New Roman"/>
          <w:szCs w:val="24"/>
        </w:rPr>
        <w:t xml:space="preserve">, wypełnia się w </w:t>
      </w:r>
      <w:r w:rsidRPr="00400259">
        <w:rPr>
          <w:rFonts w:ascii="Times New Roman" w:hAnsi="Times New Roman" w:cs="Times New Roman"/>
          <w:szCs w:val="24"/>
        </w:rPr>
        <w:t xml:space="preserve">zakresie niezbędnym do udokumentowania nowego zdarzenia i </w:t>
      </w:r>
      <w:r>
        <w:rPr>
          <w:rFonts w:ascii="Times New Roman" w:hAnsi="Times New Roman" w:cs="Times New Roman"/>
          <w:szCs w:val="24"/>
        </w:rPr>
        <w:t xml:space="preserve">przesyła go do </w:t>
      </w:r>
      <w:r w:rsidRPr="00400259">
        <w:rPr>
          <w:rFonts w:ascii="Times New Roman" w:hAnsi="Times New Roman" w:cs="Times New Roman"/>
          <w:szCs w:val="24"/>
        </w:rPr>
        <w:t xml:space="preserve">zespołu interdyscyplinarnego. </w:t>
      </w:r>
    </w:p>
    <w:p w14:paraId="300FE1C2" w14:textId="677016BB" w:rsidR="00400259" w:rsidRPr="005E6BB8" w:rsidRDefault="00400259" w:rsidP="001E6E35">
      <w:pPr>
        <w:pStyle w:val="USTustnpkodeksu"/>
      </w:pPr>
      <w:r w:rsidRPr="00400259">
        <w:t>2.</w:t>
      </w:r>
      <w:r w:rsidR="00AB0727">
        <w:t xml:space="preserve"> </w:t>
      </w:r>
      <w:r w:rsidRPr="00400259">
        <w:t xml:space="preserve">Jeżeli </w:t>
      </w:r>
      <w:r w:rsidR="005E6BB8">
        <w:t>w trakcie działań realizowanych</w:t>
      </w:r>
      <w:r>
        <w:t xml:space="preserve"> przez grupę diagnostyczno-pomocową</w:t>
      </w:r>
      <w:r w:rsidRPr="00400259">
        <w:t xml:space="preserve"> </w:t>
      </w:r>
      <w:r>
        <w:t>w ramach procedury</w:t>
      </w:r>
      <w:r w:rsidR="005E6BB8">
        <w:t>,</w:t>
      </w:r>
      <w:r w:rsidRPr="00400259">
        <w:t xml:space="preserve"> zachodzi podejrzenie, że osoba, wobec której istnieje </w:t>
      </w:r>
      <w:r w:rsidRPr="005E6BB8">
        <w:t xml:space="preserve">podejrzenie, że </w:t>
      </w:r>
      <w:r w:rsidRPr="00400259">
        <w:t>stosuje przemoc domową, dopuściła się po raz kolejny stos</w:t>
      </w:r>
      <w:r w:rsidR="00AC7B1E">
        <w:t>owania przemocy domowej</w:t>
      </w:r>
      <w:r w:rsidRPr="00400259">
        <w:t xml:space="preserve">, wypełnia się </w:t>
      </w:r>
      <w:r w:rsidRPr="005E6BB8">
        <w:lastRenderedPageBreak/>
        <w:t xml:space="preserve">formularz „Niebieska Karta </w:t>
      </w:r>
      <w:r w:rsidR="000D0AF2">
        <w:t>–</w:t>
      </w:r>
      <w:r w:rsidRPr="005E6BB8">
        <w:t xml:space="preserve"> C” w zakresie niezbędnym do udokumentowania nowego zdarzenia. </w:t>
      </w:r>
    </w:p>
    <w:p w14:paraId="434B37C0" w14:textId="2808DAF5" w:rsidR="00400259" w:rsidRPr="005E6BB8" w:rsidRDefault="00400259" w:rsidP="001E6E35">
      <w:pPr>
        <w:pStyle w:val="USTustnpkodeksu"/>
      </w:pPr>
      <w:r w:rsidRPr="005E6BB8">
        <w:t>3.</w:t>
      </w:r>
      <w:r w:rsidR="00063709">
        <w:t xml:space="preserve"> </w:t>
      </w:r>
      <w:r w:rsidRPr="005E6BB8">
        <w:t xml:space="preserve">W </w:t>
      </w:r>
      <w:r w:rsidR="00AC7B1E" w:rsidRPr="005E6BB8">
        <w:t>sytuacji, o której mowa w ust. 1,</w:t>
      </w:r>
      <w:r w:rsidRPr="005E6BB8">
        <w:t xml:space="preserve"> </w:t>
      </w:r>
      <w:r w:rsidR="00AB0727">
        <w:t xml:space="preserve">przepisy </w:t>
      </w:r>
      <w:r w:rsidR="00AC7B1E" w:rsidRPr="005E6BB8">
        <w:t xml:space="preserve">§ 8 stosuje się </w:t>
      </w:r>
      <w:r w:rsidRPr="005E6BB8">
        <w:t xml:space="preserve">odpowiednio. </w:t>
      </w:r>
    </w:p>
    <w:p w14:paraId="5C2EFAC9" w14:textId="76C4AF49" w:rsidR="005E6BB8" w:rsidRPr="00400259" w:rsidRDefault="005E6BB8" w:rsidP="005E6BB8">
      <w:pPr>
        <w:pStyle w:val="ARTartustawynprozporzdzenia"/>
        <w:ind w:firstLine="426"/>
        <w:rPr>
          <w:rFonts w:ascii="Times New Roman" w:hAnsi="Times New Roman" w:cs="Times New Roman"/>
          <w:szCs w:val="24"/>
        </w:rPr>
      </w:pPr>
      <w:r>
        <w:rPr>
          <w:rStyle w:val="Ppogrubienie"/>
          <w:rFonts w:ascii="Times New Roman" w:hAnsi="Times New Roman" w:cs="Times New Roman"/>
          <w:szCs w:val="24"/>
        </w:rPr>
        <w:t>§</w:t>
      </w:r>
      <w:r w:rsidR="00AB0727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="000D6085">
        <w:rPr>
          <w:rStyle w:val="Ppogrubienie"/>
          <w:rFonts w:ascii="Times New Roman" w:hAnsi="Times New Roman" w:cs="Times New Roman"/>
          <w:szCs w:val="24"/>
        </w:rPr>
        <w:t>14</w:t>
      </w:r>
      <w:r w:rsidRPr="00800349">
        <w:rPr>
          <w:rStyle w:val="Ppogrubienie"/>
          <w:rFonts w:ascii="Times New Roman" w:hAnsi="Times New Roman" w:cs="Times New Roman"/>
          <w:szCs w:val="24"/>
        </w:rPr>
        <w:t>.</w:t>
      </w:r>
      <w:r w:rsidR="00AB0727">
        <w:rPr>
          <w:rFonts w:ascii="Times New Roman" w:hAnsi="Times New Roman" w:cs="Times New Roman"/>
          <w:szCs w:val="24"/>
        </w:rPr>
        <w:t xml:space="preserve"> </w:t>
      </w:r>
      <w:r w:rsidRPr="00800349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 xml:space="preserve"> Wszystkie działania realizowane w ramach procedury są dokumentowane. </w:t>
      </w:r>
    </w:p>
    <w:p w14:paraId="0B148C5E" w14:textId="075A6DFD" w:rsidR="005E6BB8" w:rsidRPr="005E6BB8" w:rsidRDefault="005E6BB8" w:rsidP="001E6E35">
      <w:pPr>
        <w:pStyle w:val="USTustnpkodeksu"/>
      </w:pPr>
      <w:r w:rsidRPr="00400259">
        <w:t>2.</w:t>
      </w:r>
      <w:r w:rsidRPr="00400259">
        <w:tab/>
      </w:r>
      <w:r>
        <w:t xml:space="preserve"> Osobom, o których mowa w art. 9c ust. 1 pkt 1 i 3 ustawy, przysługuje dostęp </w:t>
      </w:r>
      <w:r w:rsidRPr="005E6BB8">
        <w:t>do dokumentacji wytworzonej w ramach realizowanej procedury, po u</w:t>
      </w:r>
      <w:r>
        <w:t xml:space="preserve">zyskaniu zgody </w:t>
      </w:r>
      <w:r w:rsidRPr="005E6BB8">
        <w:t xml:space="preserve">zespołu interdyscyplinarnego, w siedzibie ośrodka pomocy społecznej lub centrum usług społecznych, który zapewnia obsługę organizacyjno-techniczną zespołu interdyscyplinarnego. </w:t>
      </w:r>
    </w:p>
    <w:p w14:paraId="72920E9F" w14:textId="79F78599" w:rsidR="005E6BB8" w:rsidRDefault="009E5B46" w:rsidP="001E6E35">
      <w:pPr>
        <w:pStyle w:val="USTustnpkodeksu"/>
      </w:pPr>
      <w:r>
        <w:t>3</w:t>
      </w:r>
      <w:r w:rsidR="005E6BB8" w:rsidRPr="005E6BB8">
        <w:t>.</w:t>
      </w:r>
      <w:r w:rsidR="005E6BB8" w:rsidRPr="005E6BB8">
        <w:tab/>
      </w:r>
      <w:r w:rsidR="00B643A9">
        <w:t xml:space="preserve"> </w:t>
      </w:r>
      <w:r w:rsidR="005E6BB8" w:rsidRPr="005E6BB8">
        <w:t xml:space="preserve">W przypadku podejrzenia popełnienia przestępstwa oryginały dokumentów, o których mowa w ust. 1, przekazywane są organom właściwym do prowadzenia postępowania przygotowawczego. </w:t>
      </w:r>
    </w:p>
    <w:p w14:paraId="33B01D99" w14:textId="72856BE4" w:rsidR="00157695" w:rsidRDefault="00BA7451" w:rsidP="001E6E35">
      <w:pPr>
        <w:pStyle w:val="ARTartustawynprozporzdzenia"/>
      </w:pPr>
      <w:r>
        <w:rPr>
          <w:rStyle w:val="Ppogrubienie"/>
        </w:rPr>
        <w:t>§</w:t>
      </w:r>
      <w:r w:rsidR="00AB0727">
        <w:rPr>
          <w:rStyle w:val="Ppogrubienie"/>
        </w:rPr>
        <w:t xml:space="preserve"> </w:t>
      </w:r>
      <w:r w:rsidR="000D6085">
        <w:rPr>
          <w:rStyle w:val="Ppogrubienie"/>
        </w:rPr>
        <w:t>15</w:t>
      </w:r>
      <w:r w:rsidRPr="00CC2319">
        <w:rPr>
          <w:rStyle w:val="Ppogrubienie"/>
        </w:rPr>
        <w:t>.</w:t>
      </w:r>
      <w:r>
        <w:t xml:space="preserve"> W ramach procedury grupa diagnostyczno-pomocowa: </w:t>
      </w:r>
    </w:p>
    <w:p w14:paraId="34FCF98D" w14:textId="77777777" w:rsidR="00157695" w:rsidRDefault="00157695" w:rsidP="00157695">
      <w:pPr>
        <w:pStyle w:val="PKTpunkt"/>
        <w:numPr>
          <w:ilvl w:val="0"/>
          <w:numId w:val="75"/>
        </w:numPr>
        <w:ind w:left="993" w:hanging="426"/>
      </w:pPr>
      <w:r>
        <w:rPr>
          <w:rFonts w:ascii="Times New Roman" w:hAnsi="Times New Roman"/>
          <w:szCs w:val="24"/>
        </w:rPr>
        <w:t>diagnozuje sytuację osoby</w:t>
      </w:r>
      <w:r w:rsidRPr="00662C2C">
        <w:rPr>
          <w:rFonts w:ascii="Times New Roman" w:hAnsi="Times New Roman"/>
          <w:szCs w:val="24"/>
        </w:rPr>
        <w:t xml:space="preserve">, co do której istnieje podejrzenie, że </w:t>
      </w:r>
      <w:r w:rsidRPr="0082661F">
        <w:rPr>
          <w:rFonts w:ascii="Times New Roman" w:hAnsi="Times New Roman"/>
          <w:szCs w:val="24"/>
        </w:rPr>
        <w:t xml:space="preserve">doznaje </w:t>
      </w:r>
      <w:r w:rsidRPr="00662C2C">
        <w:rPr>
          <w:rFonts w:ascii="Times New Roman" w:hAnsi="Times New Roman"/>
          <w:szCs w:val="24"/>
        </w:rPr>
        <w:t>przemoc</w:t>
      </w:r>
      <w:r>
        <w:rPr>
          <w:rFonts w:ascii="Times New Roman" w:hAnsi="Times New Roman"/>
          <w:szCs w:val="24"/>
        </w:rPr>
        <w:t>y domowej i jej środowiska domowego;</w:t>
      </w:r>
    </w:p>
    <w:p w14:paraId="64F7BE66" w14:textId="77777777" w:rsidR="00157695" w:rsidRDefault="00BA7451" w:rsidP="00157695">
      <w:pPr>
        <w:pStyle w:val="PKTpunkt"/>
        <w:numPr>
          <w:ilvl w:val="0"/>
          <w:numId w:val="75"/>
        </w:numPr>
        <w:ind w:left="993" w:hanging="426"/>
      </w:pPr>
      <w:r>
        <w:t xml:space="preserve">udziela pomocy osobie doznającej przemocy domowej; </w:t>
      </w:r>
    </w:p>
    <w:p w14:paraId="7FF9EABC" w14:textId="03890B15" w:rsidR="00157695" w:rsidRDefault="00BA7451" w:rsidP="00157695">
      <w:pPr>
        <w:pStyle w:val="PKTpunkt"/>
        <w:numPr>
          <w:ilvl w:val="0"/>
          <w:numId w:val="75"/>
        </w:numPr>
        <w:ind w:left="993" w:hanging="426"/>
      </w:pPr>
      <w:r>
        <w:t xml:space="preserve">podejmuje działania w stosunku do osoby stosującej przemoc domową, w celu zaprzestania stosowania tego rodzaju </w:t>
      </w:r>
      <w:proofErr w:type="spellStart"/>
      <w:r>
        <w:t>zachowań</w:t>
      </w:r>
      <w:proofErr w:type="spellEnd"/>
      <w:r>
        <w:t xml:space="preserve">; </w:t>
      </w:r>
    </w:p>
    <w:p w14:paraId="42B197DF" w14:textId="26FF3E97" w:rsidR="00157695" w:rsidRDefault="00BA7451" w:rsidP="00157695">
      <w:pPr>
        <w:pStyle w:val="PKTpunkt"/>
        <w:numPr>
          <w:ilvl w:val="0"/>
          <w:numId w:val="75"/>
        </w:numPr>
        <w:ind w:left="993" w:hanging="426"/>
      </w:pPr>
      <w:r>
        <w:t xml:space="preserve">zaprasza osobę doznającą przemocy domowej, na spotkanie grupy diagnostyczno-pomocowej; </w:t>
      </w:r>
    </w:p>
    <w:p w14:paraId="3C8735CE" w14:textId="222E0853" w:rsidR="00BA7451" w:rsidRDefault="00BA7451" w:rsidP="00157695">
      <w:pPr>
        <w:pStyle w:val="PKTpunkt"/>
        <w:numPr>
          <w:ilvl w:val="0"/>
          <w:numId w:val="75"/>
        </w:numPr>
        <w:ind w:left="993" w:hanging="426"/>
      </w:pPr>
      <w:r>
        <w:t>opracowuje indywidualny plan pomocy dla osoby doznającej przemocy domowe</w:t>
      </w:r>
      <w:r w:rsidR="00EA320F">
        <w:t>j</w:t>
      </w:r>
    </w:p>
    <w:p w14:paraId="483629D9" w14:textId="44B2CA9E" w:rsidR="00157695" w:rsidRDefault="00FD21B0" w:rsidP="00157695">
      <w:pPr>
        <w:pStyle w:val="PKTpunkt"/>
        <w:ind w:left="993" w:firstLine="0"/>
      </w:pPr>
      <w:r>
        <w:t xml:space="preserve">i jej środowiska domowego, </w:t>
      </w:r>
      <w:r w:rsidR="00BA7451">
        <w:t xml:space="preserve">który zawiera propozycje działań pomocowych; </w:t>
      </w:r>
    </w:p>
    <w:p w14:paraId="2B290DF7" w14:textId="1CD0D79D" w:rsidR="00732042" w:rsidRDefault="00BA7451" w:rsidP="00732042">
      <w:pPr>
        <w:pStyle w:val="PKTpunkt"/>
        <w:numPr>
          <w:ilvl w:val="0"/>
          <w:numId w:val="75"/>
        </w:numPr>
        <w:ind w:left="993" w:hanging="426"/>
      </w:pPr>
      <w:r>
        <w:t>wzywa osobę stosującą przemoc domową na spotkanie grupy diagnostyczno</w:t>
      </w:r>
      <w:r w:rsidR="00ED2109" w:rsidRPr="00C65BDD">
        <w:t>-</w:t>
      </w:r>
      <w:r>
        <w:t xml:space="preserve">pomocowej; </w:t>
      </w:r>
    </w:p>
    <w:p w14:paraId="5BD08BCB" w14:textId="3B7AE4D8" w:rsidR="00732042" w:rsidRPr="00732042" w:rsidRDefault="00157695" w:rsidP="00732042">
      <w:pPr>
        <w:pStyle w:val="PKTpunkt"/>
        <w:numPr>
          <w:ilvl w:val="0"/>
          <w:numId w:val="75"/>
        </w:numPr>
        <w:ind w:left="993" w:hanging="426"/>
      </w:pPr>
      <w:r>
        <w:t xml:space="preserve">przekazuje informacje o konsekwencjach popełnianych czynów i motywuje osobę stosującą przemoc domową  do udziału w programach </w:t>
      </w:r>
      <w:r w:rsidR="00732042" w:rsidRPr="00732042">
        <w:rPr>
          <w:rFonts w:cs="Times New Roman"/>
          <w:szCs w:val="24"/>
        </w:rPr>
        <w:t>korekcyjno-edukacyjnych dla osób stosujących przemoc domową lub programach psychologiczno</w:t>
      </w:r>
      <w:r w:rsidR="00ED2109" w:rsidRPr="00C65BDD">
        <w:t>-</w:t>
      </w:r>
      <w:r w:rsidR="00732042" w:rsidRPr="00732042">
        <w:rPr>
          <w:rFonts w:cs="Times New Roman"/>
          <w:szCs w:val="24"/>
        </w:rPr>
        <w:t>terapeutycznych dla osób stosujących przemoc domową</w:t>
      </w:r>
      <w:r w:rsidR="00732042">
        <w:rPr>
          <w:rFonts w:cs="Times New Roman"/>
          <w:szCs w:val="24"/>
        </w:rPr>
        <w:t>;</w:t>
      </w:r>
      <w:r w:rsidR="00732042" w:rsidRPr="00732042">
        <w:rPr>
          <w:rFonts w:cs="Times New Roman"/>
          <w:szCs w:val="24"/>
        </w:rPr>
        <w:t xml:space="preserve"> </w:t>
      </w:r>
    </w:p>
    <w:p w14:paraId="4089582F" w14:textId="3E027B07" w:rsidR="00732042" w:rsidRDefault="00732042" w:rsidP="001E6E35">
      <w:pPr>
        <w:pStyle w:val="PKTpunkt"/>
        <w:numPr>
          <w:ilvl w:val="0"/>
          <w:numId w:val="75"/>
        </w:numPr>
        <w:ind w:left="993" w:hanging="426"/>
      </w:pPr>
      <w:r>
        <w:t>przeprowadza</w:t>
      </w:r>
      <w:r w:rsidR="00157695">
        <w:t xml:space="preserve"> rozmowę pod kątem nadużywania alkoholu, środków odurzających, substa</w:t>
      </w:r>
      <w:r>
        <w:t>ncji psychotropowych lub leków i przekazuje</w:t>
      </w:r>
      <w:r w:rsidR="00157695">
        <w:t xml:space="preserve"> informacje o koniecznych do zrealizowania działaniach w celu zaprzestan</w:t>
      </w:r>
      <w:r>
        <w:t>ia stosowania przemocy domowej;</w:t>
      </w:r>
    </w:p>
    <w:p w14:paraId="361F124E" w14:textId="556BE477" w:rsidR="00732042" w:rsidRDefault="00BA7451" w:rsidP="001E6E35">
      <w:pPr>
        <w:pStyle w:val="PKTpunkt"/>
        <w:numPr>
          <w:ilvl w:val="0"/>
          <w:numId w:val="75"/>
        </w:numPr>
        <w:ind w:left="993" w:hanging="426"/>
      </w:pPr>
      <w:r>
        <w:t xml:space="preserve">wnioskuje do zespołu interdyscyplinarnego o skierowanie osoby stosującej przemoc domową </w:t>
      </w:r>
      <w:r w:rsidR="00157695" w:rsidRPr="00732042">
        <w:rPr>
          <w:rFonts w:cs="Times New Roman"/>
          <w:szCs w:val="24"/>
        </w:rPr>
        <w:t>do udziału w programach korekcyjno</w:t>
      </w:r>
      <w:r w:rsidR="00ED2109" w:rsidRPr="00C65BDD">
        <w:t>-</w:t>
      </w:r>
      <w:r w:rsidR="00157695" w:rsidRPr="00732042">
        <w:rPr>
          <w:rFonts w:cs="Times New Roman"/>
          <w:szCs w:val="24"/>
        </w:rPr>
        <w:t xml:space="preserve">edukacyjnych dla osób stosujących </w:t>
      </w:r>
      <w:r w:rsidR="00157695" w:rsidRPr="00732042">
        <w:rPr>
          <w:rFonts w:cs="Times New Roman"/>
          <w:szCs w:val="24"/>
        </w:rPr>
        <w:lastRenderedPageBreak/>
        <w:t>przemoc domową lub w programach psychologiczno</w:t>
      </w:r>
      <w:r w:rsidR="00ED2109" w:rsidRPr="00C65BDD">
        <w:t>-</w:t>
      </w:r>
      <w:r w:rsidR="00157695" w:rsidRPr="00732042">
        <w:rPr>
          <w:rFonts w:cs="Times New Roman"/>
          <w:szCs w:val="24"/>
        </w:rPr>
        <w:t>terapeutycznych dla osób stosujących przemoc domową;</w:t>
      </w:r>
    </w:p>
    <w:p w14:paraId="31DFEC6D" w14:textId="74A9FF7E" w:rsidR="00BA7451" w:rsidRPr="00732042" w:rsidRDefault="00BA7451" w:rsidP="001E6E35">
      <w:pPr>
        <w:pStyle w:val="PKTpunkt"/>
        <w:numPr>
          <w:ilvl w:val="0"/>
          <w:numId w:val="75"/>
        </w:numPr>
        <w:ind w:left="993" w:hanging="426"/>
      </w:pPr>
      <w:r>
        <w:t xml:space="preserve">rozstrzyga o braku zasadności podejmowania działań. </w:t>
      </w:r>
    </w:p>
    <w:p w14:paraId="13D09D63" w14:textId="38BB7A7D" w:rsidR="00DA7EF9" w:rsidRPr="00DA7EF9" w:rsidRDefault="005E6BB8" w:rsidP="00DA7EF9">
      <w:pPr>
        <w:pStyle w:val="ARTartustawynprozporzdzenia"/>
        <w:rPr>
          <w:rFonts w:cs="Times New Roman"/>
          <w:szCs w:val="24"/>
        </w:rPr>
      </w:pPr>
      <w:r w:rsidRPr="00F3548A">
        <w:rPr>
          <w:rStyle w:val="Ppogrubienie"/>
          <w:rFonts w:ascii="Times New Roman" w:hAnsi="Times New Roman" w:cs="Times New Roman"/>
          <w:szCs w:val="24"/>
        </w:rPr>
        <w:t>§</w:t>
      </w:r>
      <w:r w:rsidR="002D2432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="000D6085">
        <w:rPr>
          <w:rStyle w:val="Ppogrubienie"/>
          <w:rFonts w:ascii="Times New Roman" w:hAnsi="Times New Roman" w:cs="Times New Roman"/>
          <w:szCs w:val="24"/>
        </w:rPr>
        <w:t>16</w:t>
      </w:r>
      <w:r w:rsidRPr="00F3548A">
        <w:rPr>
          <w:rStyle w:val="Ppogrubienie"/>
          <w:rFonts w:ascii="Times New Roman" w:hAnsi="Times New Roman" w:cs="Times New Roman"/>
          <w:szCs w:val="24"/>
        </w:rPr>
        <w:t>.</w:t>
      </w:r>
      <w:r w:rsidR="002D2432">
        <w:rPr>
          <w:rFonts w:ascii="Times New Roman" w:hAnsi="Times New Roman" w:cs="Times New Roman"/>
          <w:szCs w:val="24"/>
        </w:rPr>
        <w:t xml:space="preserve"> </w:t>
      </w:r>
      <w:r w:rsidR="00DA7EF9" w:rsidRPr="00DA7EF9">
        <w:rPr>
          <w:rFonts w:cs="Times New Roman"/>
          <w:szCs w:val="24"/>
        </w:rPr>
        <w:t>W</w:t>
      </w:r>
      <w:r w:rsidR="002D2432">
        <w:rPr>
          <w:rFonts w:cs="Times New Roman"/>
          <w:szCs w:val="24"/>
        </w:rPr>
        <w:t xml:space="preserve"> </w:t>
      </w:r>
      <w:r w:rsidR="00DA7EF9" w:rsidRPr="00DA7EF9">
        <w:rPr>
          <w:rFonts w:cs="Times New Roman"/>
          <w:szCs w:val="24"/>
        </w:rPr>
        <w:t>ramach procedury pracownik socjalny jednostki organizacyjnej pomocy społecznej:</w:t>
      </w:r>
    </w:p>
    <w:p w14:paraId="45328C12" w14:textId="4E8AFD67" w:rsidR="00DA7EF9" w:rsidRPr="00DA7EF9" w:rsidRDefault="00DA7EF9" w:rsidP="00CF7F79">
      <w:pPr>
        <w:pStyle w:val="PKTpunkt"/>
        <w:numPr>
          <w:ilvl w:val="0"/>
          <w:numId w:val="70"/>
        </w:numPr>
      </w:pPr>
      <w:r w:rsidRPr="00DA7EF9">
        <w:t xml:space="preserve">diagnozuje sytuację i potrzeby osoby doznającej przemocy domowej; </w:t>
      </w:r>
    </w:p>
    <w:p w14:paraId="3F3475B7" w14:textId="217F67C0" w:rsidR="00DA7EF9" w:rsidRPr="00DA7EF9" w:rsidRDefault="00DA7EF9" w:rsidP="00CF7F79">
      <w:pPr>
        <w:pStyle w:val="PKTpunkt"/>
        <w:numPr>
          <w:ilvl w:val="0"/>
          <w:numId w:val="70"/>
        </w:numPr>
      </w:pPr>
      <w:r w:rsidRPr="00DA7EF9">
        <w:t xml:space="preserve">udziela kompleksowych informacji o: </w:t>
      </w:r>
    </w:p>
    <w:p w14:paraId="3ADBE566" w14:textId="196E730A" w:rsidR="00DA7EF9" w:rsidRDefault="00DA7EF9" w:rsidP="00CF7F79">
      <w:pPr>
        <w:pStyle w:val="LITlitera"/>
        <w:numPr>
          <w:ilvl w:val="0"/>
          <w:numId w:val="73"/>
        </w:numPr>
      </w:pPr>
      <w:r w:rsidRPr="00DA7EF9">
        <w:t>możliwościach uzyskania pomocy, w szczególności psychologicznej, prawnej, socjalnej i</w:t>
      </w:r>
      <w:r w:rsidR="002D2432">
        <w:t xml:space="preserve"> </w:t>
      </w:r>
      <w:r w:rsidRPr="00DA7EF9">
        <w:t>pedagogicznej, oraz wsparcia, w tym o instytucjach i</w:t>
      </w:r>
      <w:r w:rsidR="002D2432">
        <w:t xml:space="preserve"> </w:t>
      </w:r>
      <w:r w:rsidRPr="00DA7EF9">
        <w:t>podmiotach świadczących specjalistyczną pomoc na rzecz osób doznających przemocy domowej,</w:t>
      </w:r>
    </w:p>
    <w:p w14:paraId="6C41FB46" w14:textId="65260120" w:rsidR="00DA7EF9" w:rsidRDefault="00DA7EF9" w:rsidP="00CF7F79">
      <w:pPr>
        <w:pStyle w:val="LITlitera"/>
        <w:numPr>
          <w:ilvl w:val="0"/>
          <w:numId w:val="73"/>
        </w:numPr>
      </w:pPr>
      <w:r w:rsidRPr="00DA7EF9">
        <w:t>formach pomocy dzieciom doznającym przemocy domowej oraz o</w:t>
      </w:r>
      <w:r w:rsidR="002D2432">
        <w:t xml:space="preserve"> </w:t>
      </w:r>
      <w:r w:rsidRPr="00DA7EF9">
        <w:t>instytucjach i</w:t>
      </w:r>
      <w:r w:rsidR="002D2432">
        <w:t xml:space="preserve"> </w:t>
      </w:r>
      <w:r w:rsidRPr="00DA7EF9">
        <w:t>podmiotach świadczących tę pomoc,</w:t>
      </w:r>
    </w:p>
    <w:p w14:paraId="62C1D196" w14:textId="0158EE19" w:rsidR="00DA7EF9" w:rsidRPr="00DA7EF9" w:rsidRDefault="00DA7EF9" w:rsidP="00CF7F79">
      <w:pPr>
        <w:pStyle w:val="LITlitera"/>
        <w:numPr>
          <w:ilvl w:val="0"/>
          <w:numId w:val="73"/>
        </w:numPr>
      </w:pPr>
      <w:r w:rsidRPr="00DA7EF9">
        <w:t xml:space="preserve">możliwościach podjęcia dalszych działań mających na celu poprawę sytuacji osoby doznającej przemocy domowej; </w:t>
      </w:r>
    </w:p>
    <w:p w14:paraId="40924C92" w14:textId="45000EB3" w:rsidR="00DA7EF9" w:rsidRPr="00DA7EF9" w:rsidRDefault="00DA7EF9" w:rsidP="00CF7F79">
      <w:pPr>
        <w:pStyle w:val="PKTpunkt"/>
        <w:numPr>
          <w:ilvl w:val="0"/>
          <w:numId w:val="70"/>
        </w:numPr>
      </w:pPr>
      <w:r w:rsidRPr="00DA7EF9">
        <w:t xml:space="preserve">organizuje niezwłocznie dostęp do pomocy medycznej, jeżeli wymaga tego stan zdrowia osoby doznającej przemocy domowej; </w:t>
      </w:r>
    </w:p>
    <w:p w14:paraId="47905827" w14:textId="69E59B22" w:rsidR="00DA7EF9" w:rsidRPr="00DA7EF9" w:rsidRDefault="00DA7EF9" w:rsidP="00CF7F79">
      <w:pPr>
        <w:pStyle w:val="PKTpunkt"/>
        <w:numPr>
          <w:ilvl w:val="0"/>
          <w:numId w:val="70"/>
        </w:numPr>
      </w:pPr>
      <w:r w:rsidRPr="00DA7EF9">
        <w:t>zapewnia osobie doznającej przemocy domowej, w</w:t>
      </w:r>
      <w:r w:rsidR="002D2432">
        <w:t xml:space="preserve"> </w:t>
      </w:r>
      <w:r w:rsidRPr="00DA7EF9">
        <w:t>zależności od potrzeb, schronienie w całodobowej placówce świadczącej pomoc, w</w:t>
      </w:r>
      <w:r w:rsidR="002D2432">
        <w:t xml:space="preserve"> </w:t>
      </w:r>
      <w:r w:rsidRPr="00DA7EF9">
        <w:t>tym w</w:t>
      </w:r>
      <w:r w:rsidR="002D2432">
        <w:t xml:space="preserve"> </w:t>
      </w:r>
      <w:r w:rsidRPr="00DA7EF9">
        <w:t xml:space="preserve">szczególności w specjalistycznym ośrodku wsparcia dla osób doznających przemocy domowej; </w:t>
      </w:r>
    </w:p>
    <w:p w14:paraId="0792A537" w14:textId="36EA5C3B" w:rsidR="00DA7EF9" w:rsidRPr="00DA7EF9" w:rsidRDefault="00DA7EF9" w:rsidP="00CF7F79">
      <w:pPr>
        <w:pStyle w:val="PKTpunkt"/>
        <w:numPr>
          <w:ilvl w:val="0"/>
          <w:numId w:val="70"/>
        </w:numPr>
      </w:pPr>
      <w:r>
        <w:t>może prowadzić rozmowy z osobą</w:t>
      </w:r>
      <w:r w:rsidRPr="00DA7EF9">
        <w:t xml:space="preserve"> stosują</w:t>
      </w:r>
      <w:r>
        <w:t>cą</w:t>
      </w:r>
      <w:r w:rsidRPr="00DA7EF9">
        <w:t xml:space="preserve"> przemoc domową na temat konsekwencji stosowania przemocy domowej</w:t>
      </w:r>
      <w:r>
        <w:t xml:space="preserve"> oraz informuje tę osobę</w:t>
      </w:r>
      <w:r w:rsidRPr="00DA7EF9">
        <w:t xml:space="preserve"> o możliwościach podjęcia leczenia lub terapii i  udziale w programach oddziaływań korekcyjno-edukacyjnych </w:t>
      </w:r>
      <w:r>
        <w:t xml:space="preserve">dla osób stosujących przemoc domową </w:t>
      </w:r>
      <w:r w:rsidRPr="00DA7EF9">
        <w:t xml:space="preserve">lub </w:t>
      </w:r>
      <w:r>
        <w:t xml:space="preserve">programach </w:t>
      </w:r>
      <w:r w:rsidRPr="00DA7EF9">
        <w:t>psychologiczno</w:t>
      </w:r>
      <w:r w:rsidR="00ED2109" w:rsidRPr="00C65BDD">
        <w:t>-</w:t>
      </w:r>
      <w:r w:rsidRPr="00DA7EF9">
        <w:t xml:space="preserve">terapeutycznych dla osób stosujących przemoc domową. </w:t>
      </w:r>
    </w:p>
    <w:p w14:paraId="6EF61336" w14:textId="1C437E58" w:rsidR="00DA7EF9" w:rsidRPr="00DA7EF9" w:rsidRDefault="00DA7EF9" w:rsidP="00DA7EF9">
      <w:pPr>
        <w:pStyle w:val="ARTartustawynprozporzdzenia"/>
        <w:rPr>
          <w:rFonts w:cs="Times New Roman"/>
          <w:szCs w:val="24"/>
        </w:rPr>
      </w:pPr>
      <w:r w:rsidRPr="00F3548A">
        <w:rPr>
          <w:rStyle w:val="Ppogrubienie"/>
          <w:rFonts w:ascii="Times New Roman" w:hAnsi="Times New Roman" w:cs="Times New Roman"/>
          <w:szCs w:val="24"/>
        </w:rPr>
        <w:t>§</w:t>
      </w:r>
      <w:r w:rsidR="002D2432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="000D6085">
        <w:rPr>
          <w:rStyle w:val="Ppogrubienie"/>
          <w:rFonts w:ascii="Times New Roman" w:hAnsi="Times New Roman" w:cs="Times New Roman"/>
          <w:szCs w:val="24"/>
        </w:rPr>
        <w:t>17</w:t>
      </w:r>
      <w:r w:rsidRPr="00F3548A">
        <w:rPr>
          <w:rStyle w:val="Ppogrubienie"/>
          <w:rFonts w:ascii="Times New Roman" w:hAnsi="Times New Roman" w:cs="Times New Roman"/>
          <w:szCs w:val="24"/>
        </w:rPr>
        <w:t>.</w:t>
      </w:r>
      <w:r w:rsidR="002D2432">
        <w:rPr>
          <w:rFonts w:ascii="Times New Roman" w:hAnsi="Times New Roman" w:cs="Times New Roman"/>
          <w:szCs w:val="24"/>
        </w:rPr>
        <w:t xml:space="preserve"> </w:t>
      </w:r>
      <w:r w:rsidRPr="00DA7EF9">
        <w:rPr>
          <w:rFonts w:cs="Times New Roman"/>
          <w:szCs w:val="24"/>
        </w:rPr>
        <w:t>W</w:t>
      </w:r>
      <w:r w:rsidR="002D2432">
        <w:rPr>
          <w:rFonts w:cs="Times New Roman"/>
          <w:szCs w:val="24"/>
        </w:rPr>
        <w:t xml:space="preserve"> </w:t>
      </w:r>
      <w:r w:rsidRPr="00DA7EF9">
        <w:rPr>
          <w:rFonts w:cs="Times New Roman"/>
          <w:szCs w:val="24"/>
        </w:rPr>
        <w:t xml:space="preserve">ramach procedury funkcjonariusz Policji: </w:t>
      </w:r>
    </w:p>
    <w:p w14:paraId="714BE8CA" w14:textId="206ACC89" w:rsidR="00DA7EF9" w:rsidRPr="00DA7EF9" w:rsidRDefault="00DA7EF9" w:rsidP="00CF7F79">
      <w:pPr>
        <w:pStyle w:val="PKTpunkt"/>
        <w:numPr>
          <w:ilvl w:val="0"/>
          <w:numId w:val="74"/>
        </w:numPr>
      </w:pPr>
      <w:r w:rsidRPr="00DA7EF9">
        <w:t>udziela osobie dozn</w:t>
      </w:r>
      <w:r w:rsidR="00EA320F">
        <w:t>ającej przemocy domowej</w:t>
      </w:r>
      <w:r w:rsidRPr="00DA7EF9">
        <w:t xml:space="preserve"> niezbędnej pomocy, w</w:t>
      </w:r>
      <w:r w:rsidR="002D2432">
        <w:t xml:space="preserve"> </w:t>
      </w:r>
      <w:r w:rsidRPr="00DA7EF9">
        <w:t xml:space="preserve">tym udziela pierwszej pomocy przedmedycznej; </w:t>
      </w:r>
    </w:p>
    <w:p w14:paraId="082E7610" w14:textId="796E451A" w:rsidR="00DA7EF9" w:rsidRPr="00DA7EF9" w:rsidRDefault="00DA7EF9" w:rsidP="00CF7F79">
      <w:pPr>
        <w:pStyle w:val="PKTpunkt"/>
        <w:numPr>
          <w:ilvl w:val="0"/>
          <w:numId w:val="74"/>
        </w:numPr>
      </w:pPr>
      <w:r w:rsidRPr="00DA7EF9">
        <w:t xml:space="preserve">organizuje niezwłocznie dostęp do pomocy medycznej, jeżeli wymaga tego stan zdrowia osoby doznającej przemocy domowej; </w:t>
      </w:r>
    </w:p>
    <w:p w14:paraId="7973EDD8" w14:textId="452DE918" w:rsidR="00DA7EF9" w:rsidRPr="00DA7EF9" w:rsidRDefault="00DA7EF9" w:rsidP="00CF7F79">
      <w:pPr>
        <w:pStyle w:val="PKTpunkt"/>
        <w:numPr>
          <w:ilvl w:val="0"/>
          <w:numId w:val="74"/>
        </w:numPr>
      </w:pPr>
      <w:r w:rsidRPr="00DA7EF9">
        <w:t>podejmuje, w</w:t>
      </w:r>
      <w:r w:rsidR="002D2432">
        <w:t xml:space="preserve"> </w:t>
      </w:r>
      <w:r w:rsidRPr="00DA7EF9">
        <w:t>razie potrzeby, inne niezbędne czynności zapewniające ochronę życia, zdrowia i</w:t>
      </w:r>
      <w:r w:rsidR="002D2432">
        <w:t xml:space="preserve"> </w:t>
      </w:r>
      <w:r w:rsidRPr="00DA7EF9">
        <w:t>mienia osób doznających przemocy domowej, włącznie z</w:t>
      </w:r>
      <w:r w:rsidR="002D2432">
        <w:t xml:space="preserve"> </w:t>
      </w:r>
      <w:r w:rsidRPr="00DA7EF9">
        <w:t xml:space="preserve">zastosowaniem na </w:t>
      </w:r>
      <w:r w:rsidRPr="00DA7EF9">
        <w:lastRenderedPageBreak/>
        <w:t>podstawie odrębnych przepisów w</w:t>
      </w:r>
      <w:r w:rsidR="002D2432">
        <w:t xml:space="preserve"> </w:t>
      </w:r>
      <w:r w:rsidRPr="00DA7EF9">
        <w:t>stosunku do osoby stosującej przemoc domową, środków przymusu bezpośredniego i</w:t>
      </w:r>
      <w:r w:rsidR="002D2432">
        <w:t xml:space="preserve"> </w:t>
      </w:r>
      <w:r w:rsidRPr="00DA7EF9">
        <w:t xml:space="preserve">zatrzymania; </w:t>
      </w:r>
    </w:p>
    <w:p w14:paraId="6F7873D9" w14:textId="703A0AB4" w:rsidR="00DA7EF9" w:rsidRPr="00DA7EF9" w:rsidRDefault="00DA7EF9" w:rsidP="00CF7F79">
      <w:pPr>
        <w:pStyle w:val="PKTpunkt"/>
        <w:numPr>
          <w:ilvl w:val="0"/>
          <w:numId w:val="74"/>
        </w:numPr>
      </w:pPr>
      <w:r w:rsidRPr="00DA7EF9">
        <w:t>przeprowadza, o</w:t>
      </w:r>
      <w:r w:rsidR="00916581">
        <w:t xml:space="preserve"> </w:t>
      </w:r>
      <w:r w:rsidRPr="00DA7EF9">
        <w:t>ile jest to możliwe, z</w:t>
      </w:r>
      <w:r w:rsidR="00916581">
        <w:t xml:space="preserve"> </w:t>
      </w:r>
      <w:r w:rsidRPr="00DA7EF9">
        <w:t>osobą stosującą przemoc domową, rozmowę, w</w:t>
      </w:r>
      <w:r w:rsidR="00916581">
        <w:t xml:space="preserve"> </w:t>
      </w:r>
      <w:r w:rsidRPr="00DA7EF9">
        <w:t>szczególności o</w:t>
      </w:r>
      <w:r w:rsidR="00916581">
        <w:t xml:space="preserve"> </w:t>
      </w:r>
      <w:r w:rsidRPr="00DA7EF9">
        <w:t>odpowiedzialności karnej za znęcanie się fizyczne lub psychiczne nad osobą najbliższą lub inną osobą pozostającą w</w:t>
      </w:r>
      <w:r w:rsidR="00916581">
        <w:t xml:space="preserve"> </w:t>
      </w:r>
      <w:r w:rsidRPr="00DA7EF9">
        <w:t>stałym lub przemijającym stosunku zależności od osoby stosującej przemoc domową, albo nad małoletnim lub osobą nieporadną ze względu na jej wiek lub stan zdrowia, oraz wzywa</w:t>
      </w:r>
      <w:r w:rsidR="00EA320F">
        <w:t xml:space="preserve"> osobę stosującą przemoc domową</w:t>
      </w:r>
      <w:r w:rsidRPr="00DA7EF9">
        <w:t xml:space="preserve"> do zachowania zgodnego z</w:t>
      </w:r>
      <w:r w:rsidR="00916581">
        <w:t xml:space="preserve"> </w:t>
      </w:r>
      <w:r w:rsidRPr="00DA7EF9">
        <w:t>prawem i</w:t>
      </w:r>
      <w:r w:rsidR="00916581">
        <w:t xml:space="preserve"> </w:t>
      </w:r>
      <w:r w:rsidRPr="00DA7EF9">
        <w:t xml:space="preserve">zasadami współżycia społecznego; </w:t>
      </w:r>
    </w:p>
    <w:p w14:paraId="7B0139C0" w14:textId="4247964A" w:rsidR="00DA7EF9" w:rsidRPr="00DA7EF9" w:rsidRDefault="00DA7EF9" w:rsidP="00CF7F79">
      <w:pPr>
        <w:pStyle w:val="PKTpunkt"/>
        <w:numPr>
          <w:ilvl w:val="0"/>
          <w:numId w:val="74"/>
        </w:numPr>
      </w:pPr>
      <w:r w:rsidRPr="00DA7EF9">
        <w:t>przeprowadza na miejscu zdarzenia, w przypadkach niecierpiących zwłoki, czynności procesowe w niezbędnym zakresie, w granicach koniecznych do zabezpieczenia śladów i dowodów przestępstwa;</w:t>
      </w:r>
    </w:p>
    <w:p w14:paraId="79116692" w14:textId="6E4AF6F2" w:rsidR="00DA7EF9" w:rsidRPr="00DA7EF9" w:rsidRDefault="00DA7EF9" w:rsidP="00CF7F79">
      <w:pPr>
        <w:pStyle w:val="PKTpunkt"/>
        <w:numPr>
          <w:ilvl w:val="0"/>
          <w:numId w:val="74"/>
        </w:numPr>
      </w:pPr>
      <w:r w:rsidRPr="00DA7EF9">
        <w:t xml:space="preserve">motywuje i </w:t>
      </w:r>
      <w:r>
        <w:t>wnioskuje o skierowanie  osoby stosującej</w:t>
      </w:r>
      <w:r w:rsidRPr="00DA7EF9">
        <w:t xml:space="preserve"> przemoc domową do udziału w programach korekcyjno</w:t>
      </w:r>
      <w:r w:rsidR="00ED2109" w:rsidRPr="00C65BDD">
        <w:t>-</w:t>
      </w:r>
      <w:r w:rsidRPr="00DA7EF9">
        <w:t>edukacyjnych dla osób</w:t>
      </w:r>
      <w:r>
        <w:t xml:space="preserve"> stosujących przemoc domową lub</w:t>
      </w:r>
      <w:r w:rsidRPr="00DA7EF9">
        <w:t xml:space="preserve"> w programach psychologiczno</w:t>
      </w:r>
      <w:r w:rsidR="00ED2109" w:rsidRPr="00C65BDD">
        <w:t>-</w:t>
      </w:r>
      <w:r w:rsidRPr="00DA7EF9">
        <w:t>terapeutycznych dla osób stosujących przemoc domową;</w:t>
      </w:r>
    </w:p>
    <w:p w14:paraId="2B98D791" w14:textId="307C2FC8" w:rsidR="00DA7EF9" w:rsidRPr="00DA7EF9" w:rsidRDefault="00DA7EF9" w:rsidP="00CF7F79">
      <w:pPr>
        <w:pStyle w:val="PKTpunkt"/>
        <w:numPr>
          <w:ilvl w:val="0"/>
          <w:numId w:val="74"/>
        </w:numPr>
      </w:pPr>
      <w:r w:rsidRPr="00DA7EF9">
        <w:t>podejmuje działania mające na celu zapobieganie zagrożenio</w:t>
      </w:r>
      <w:r>
        <w:t>m mogącym występować w środowisku domowym</w:t>
      </w:r>
      <w:r w:rsidRPr="00DA7EF9">
        <w:t>, w szczególności składa systematyczne wizyty sprawdzające stan bezpieczeństwa osoby doznającej przemocy domowej, w</w:t>
      </w:r>
      <w:r w:rsidR="00916581">
        <w:t xml:space="preserve"> </w:t>
      </w:r>
      <w:r w:rsidRPr="00DA7EF9">
        <w:t>zależności od potrzeb określonych prz</w:t>
      </w:r>
      <w:r>
        <w:t xml:space="preserve">ez </w:t>
      </w:r>
      <w:r w:rsidRPr="00DA7EF9">
        <w:t>grupę diagnostyczno</w:t>
      </w:r>
      <w:r w:rsidR="00ED2109" w:rsidRPr="00C65BDD">
        <w:t>-</w:t>
      </w:r>
      <w:r w:rsidRPr="00DA7EF9">
        <w:t>pomocową;</w:t>
      </w:r>
    </w:p>
    <w:p w14:paraId="21929824" w14:textId="2789FE79" w:rsidR="00DA7EF9" w:rsidRPr="00DA7EF9" w:rsidRDefault="00DA7EF9" w:rsidP="00CF7F79">
      <w:pPr>
        <w:pStyle w:val="PKTpunkt"/>
        <w:numPr>
          <w:ilvl w:val="0"/>
          <w:numId w:val="74"/>
        </w:numPr>
      </w:pPr>
      <w:r w:rsidRPr="00DA7EF9">
        <w:t xml:space="preserve">dokonuje niezbędnych ustaleń w zakresie udziału osoby stosującej przemoc domową </w:t>
      </w:r>
      <w:r w:rsidRPr="00DA7EF9">
        <w:br/>
        <w:t>w programach korekcyjno</w:t>
      </w:r>
      <w:r w:rsidR="00ED2109" w:rsidRPr="00C65BDD">
        <w:t>-</w:t>
      </w:r>
      <w:r w:rsidRPr="00DA7EF9">
        <w:t>edukacyjnych dla osób</w:t>
      </w:r>
      <w:r>
        <w:t xml:space="preserve"> stosujących przemoc domową lub</w:t>
      </w:r>
      <w:r w:rsidRPr="00DA7EF9">
        <w:t xml:space="preserve"> w programach psychologiczno</w:t>
      </w:r>
      <w:r w:rsidR="00ED2109" w:rsidRPr="00C65BDD">
        <w:t>-</w:t>
      </w:r>
      <w:r w:rsidRPr="00DA7EF9">
        <w:t>terapeutycznych dla osób stosujących przemoc domową;</w:t>
      </w:r>
    </w:p>
    <w:p w14:paraId="264E0629" w14:textId="1D7E0B01" w:rsidR="00BA7451" w:rsidRDefault="00DA7EF9" w:rsidP="00CF7F79">
      <w:pPr>
        <w:pStyle w:val="PKTpunkt"/>
        <w:numPr>
          <w:ilvl w:val="0"/>
          <w:numId w:val="74"/>
        </w:numPr>
      </w:pPr>
      <w:r w:rsidRPr="00DA7EF9">
        <w:t xml:space="preserve">informuje, w formie notatki urzędowej, </w:t>
      </w:r>
      <w:r>
        <w:t>zespół</w:t>
      </w:r>
      <w:r w:rsidRPr="00DA7EF9">
        <w:t xml:space="preserve"> inte</w:t>
      </w:r>
      <w:r>
        <w:t>rdyscyplinarny</w:t>
      </w:r>
      <w:r w:rsidRPr="00DA7EF9">
        <w:t xml:space="preserve"> o działaniach podejmowanych wobec osoby stosującej przemoc domową, w tym w szczególności o udziale w programach korekcyjno</w:t>
      </w:r>
      <w:r w:rsidR="00ED2109" w:rsidRPr="00C65BDD">
        <w:t>-</w:t>
      </w:r>
      <w:r w:rsidRPr="00DA7EF9">
        <w:t>edukacyjnych dla osób</w:t>
      </w:r>
      <w:r w:rsidR="00BA7451">
        <w:t xml:space="preserve"> stosujących przemoc domową lub</w:t>
      </w:r>
      <w:r w:rsidRPr="00DA7EF9">
        <w:t xml:space="preserve"> w programach psychologiczno</w:t>
      </w:r>
      <w:r w:rsidR="00ED2109" w:rsidRPr="00C65BDD">
        <w:t>-</w:t>
      </w:r>
      <w:r w:rsidRPr="00DA7EF9">
        <w:t>terapeutycznych dla osób stosujących przemoc domową</w:t>
      </w:r>
      <w:r w:rsidR="00BA7451">
        <w:t>;</w:t>
      </w:r>
    </w:p>
    <w:p w14:paraId="6ACBBDEA" w14:textId="10C21C22" w:rsidR="00374DD3" w:rsidRPr="00732042" w:rsidRDefault="00BA7451" w:rsidP="00CF7F79">
      <w:pPr>
        <w:pStyle w:val="PKTpunkt"/>
        <w:numPr>
          <w:ilvl w:val="0"/>
          <w:numId w:val="74"/>
        </w:numPr>
      </w:pPr>
      <w:r>
        <w:t>dokonuje innych czynności wobec osoby stosującej przemoc domową określonych w przepisach ustawy.</w:t>
      </w:r>
    </w:p>
    <w:p w14:paraId="1F3D98B7" w14:textId="5382FD58" w:rsidR="00141427" w:rsidRDefault="00732042" w:rsidP="00CF7F79">
      <w:pPr>
        <w:pStyle w:val="ARTartustawynprozporzdzenia"/>
      </w:pPr>
      <w:r>
        <w:rPr>
          <w:rStyle w:val="Ppogrubienie"/>
        </w:rPr>
        <w:t>§</w:t>
      </w:r>
      <w:r w:rsidR="00916581">
        <w:rPr>
          <w:rStyle w:val="Ppogrubienie"/>
        </w:rPr>
        <w:t xml:space="preserve"> </w:t>
      </w:r>
      <w:r w:rsidR="000D6085">
        <w:rPr>
          <w:rStyle w:val="Ppogrubienie"/>
        </w:rPr>
        <w:t>18</w:t>
      </w:r>
      <w:r w:rsidR="00141427" w:rsidRPr="00CC2319">
        <w:rPr>
          <w:rStyle w:val="Ppogrubienie"/>
        </w:rPr>
        <w:t>.</w:t>
      </w:r>
      <w:r>
        <w:rPr>
          <w:rStyle w:val="Ppogrubienie"/>
        </w:rPr>
        <w:t xml:space="preserve"> </w:t>
      </w:r>
      <w:r>
        <w:t xml:space="preserve">Spotkania z osobami doznającymi przemocy domowej oraz osobami stosującymi przemoc domową, nie mogą odbywać się w tym samym miejscu i czasie. </w:t>
      </w:r>
    </w:p>
    <w:p w14:paraId="5CBC0A3A" w14:textId="633DE8EA" w:rsidR="00732042" w:rsidRDefault="00732042" w:rsidP="00732042">
      <w:pPr>
        <w:pStyle w:val="ARTartustawynprozporzdzenia"/>
        <w:rPr>
          <w:rFonts w:cs="Times New Roman"/>
          <w:szCs w:val="24"/>
        </w:rPr>
      </w:pPr>
      <w:r w:rsidRPr="00F3548A">
        <w:rPr>
          <w:rStyle w:val="Ppogrubienie"/>
          <w:rFonts w:ascii="Times New Roman" w:hAnsi="Times New Roman" w:cs="Times New Roman"/>
          <w:szCs w:val="24"/>
        </w:rPr>
        <w:lastRenderedPageBreak/>
        <w:t>§</w:t>
      </w:r>
      <w:r w:rsidR="00916581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="000D6085">
        <w:rPr>
          <w:rStyle w:val="Ppogrubienie"/>
          <w:rFonts w:ascii="Times New Roman" w:hAnsi="Times New Roman" w:cs="Times New Roman"/>
          <w:szCs w:val="24"/>
        </w:rPr>
        <w:t>19</w:t>
      </w:r>
      <w:r w:rsidRPr="00F3548A">
        <w:rPr>
          <w:rStyle w:val="Ppogrubienie"/>
          <w:rFonts w:ascii="Times New Roman" w:hAnsi="Times New Roman" w:cs="Times New Roman"/>
          <w:szCs w:val="24"/>
        </w:rPr>
        <w:t>.</w:t>
      </w:r>
      <w:r w:rsidR="0091658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1. </w:t>
      </w:r>
      <w:r w:rsidRPr="00732042">
        <w:rPr>
          <w:rFonts w:cs="Times New Roman"/>
          <w:szCs w:val="24"/>
        </w:rPr>
        <w:t xml:space="preserve">W przypadku niepotwierdzenia informacji o stosowaniu przemocy domowej odstępuje się od dalszych działań. </w:t>
      </w:r>
    </w:p>
    <w:p w14:paraId="5E2A4E1A" w14:textId="0C26DD03" w:rsidR="00732042" w:rsidRPr="00732042" w:rsidRDefault="00732042" w:rsidP="00732042">
      <w:pPr>
        <w:pStyle w:val="USTustnpkodeksu"/>
        <w:rPr>
          <w:rFonts w:cs="Times New Roman"/>
          <w:szCs w:val="24"/>
        </w:rPr>
      </w:pPr>
      <w:r w:rsidRPr="00F3548A">
        <w:rPr>
          <w:rFonts w:ascii="Times New Roman" w:hAnsi="Times New Roman" w:cs="Times New Roman"/>
          <w:szCs w:val="24"/>
        </w:rPr>
        <w:t xml:space="preserve">2. </w:t>
      </w:r>
      <w:r w:rsidRPr="00732042">
        <w:rPr>
          <w:rFonts w:cs="Times New Roman"/>
          <w:szCs w:val="24"/>
        </w:rPr>
        <w:t xml:space="preserve">Odstąpienie, o którym mowa w ust. 1, wymaga udokumentowania w formie protokołu podpisanego przez </w:t>
      </w:r>
      <w:r>
        <w:rPr>
          <w:rFonts w:cs="Times New Roman"/>
          <w:szCs w:val="24"/>
        </w:rPr>
        <w:t>grupę diagnostyczno</w:t>
      </w:r>
      <w:r w:rsidR="00ED2109" w:rsidRPr="00C65BDD">
        <w:t>-</w:t>
      </w:r>
      <w:r>
        <w:rPr>
          <w:rFonts w:cs="Times New Roman"/>
          <w:szCs w:val="24"/>
        </w:rPr>
        <w:t>pomocową</w:t>
      </w:r>
      <w:r w:rsidR="007A51D4">
        <w:rPr>
          <w:rFonts w:cs="Times New Roman"/>
          <w:szCs w:val="24"/>
        </w:rPr>
        <w:t xml:space="preserve"> i </w:t>
      </w:r>
      <w:r w:rsidRPr="00732042">
        <w:rPr>
          <w:rFonts w:cs="Times New Roman"/>
          <w:szCs w:val="24"/>
        </w:rPr>
        <w:t>zawiera w</w:t>
      </w:r>
      <w:r>
        <w:rPr>
          <w:rFonts w:cs="Times New Roman"/>
          <w:szCs w:val="24"/>
        </w:rPr>
        <w:t xml:space="preserve"> </w:t>
      </w:r>
      <w:r w:rsidRPr="00732042">
        <w:rPr>
          <w:rFonts w:cs="Times New Roman"/>
          <w:szCs w:val="24"/>
        </w:rPr>
        <w:t xml:space="preserve">szczególności: </w:t>
      </w:r>
    </w:p>
    <w:p w14:paraId="18031E34" w14:textId="49F97E2D" w:rsidR="00732042" w:rsidRPr="00732042" w:rsidRDefault="00732042" w:rsidP="00732042">
      <w:pPr>
        <w:pStyle w:val="USTustnpkodeksu"/>
        <w:numPr>
          <w:ilvl w:val="0"/>
          <w:numId w:val="77"/>
        </w:numPr>
        <w:rPr>
          <w:rFonts w:cs="Times New Roman"/>
          <w:szCs w:val="24"/>
        </w:rPr>
      </w:pPr>
      <w:r w:rsidRPr="00732042">
        <w:rPr>
          <w:rFonts w:cs="Times New Roman"/>
          <w:szCs w:val="24"/>
        </w:rPr>
        <w:t>dane dotyczące osób, wobec których realizowana była procedura</w:t>
      </w:r>
      <w:r w:rsidR="00916581">
        <w:rPr>
          <w:rFonts w:cs="Times New Roman"/>
          <w:szCs w:val="24"/>
        </w:rPr>
        <w:t>;</w:t>
      </w:r>
    </w:p>
    <w:p w14:paraId="4AAA73CD" w14:textId="036A6622" w:rsidR="00732042" w:rsidRPr="00732042" w:rsidRDefault="00732042" w:rsidP="00732042">
      <w:pPr>
        <w:pStyle w:val="USTustnpkodeksu"/>
        <w:numPr>
          <w:ilvl w:val="0"/>
          <w:numId w:val="77"/>
        </w:numPr>
        <w:rPr>
          <w:rFonts w:cs="Times New Roman"/>
          <w:szCs w:val="24"/>
        </w:rPr>
      </w:pPr>
      <w:r w:rsidRPr="00732042">
        <w:rPr>
          <w:rFonts w:cs="Times New Roman"/>
          <w:szCs w:val="24"/>
        </w:rPr>
        <w:t>datę rozpoczęcia procedury</w:t>
      </w:r>
      <w:r w:rsidR="00916581">
        <w:rPr>
          <w:rFonts w:cs="Times New Roman"/>
          <w:szCs w:val="24"/>
        </w:rPr>
        <w:t>;</w:t>
      </w:r>
    </w:p>
    <w:p w14:paraId="0829612F" w14:textId="6AD9C8F8" w:rsidR="00732042" w:rsidRPr="00732042" w:rsidRDefault="00732042" w:rsidP="00732042">
      <w:pPr>
        <w:pStyle w:val="USTustnpkodeksu"/>
        <w:numPr>
          <w:ilvl w:val="0"/>
          <w:numId w:val="77"/>
        </w:numPr>
        <w:rPr>
          <w:rFonts w:cs="Times New Roman"/>
          <w:szCs w:val="24"/>
        </w:rPr>
      </w:pPr>
      <w:r w:rsidRPr="00732042">
        <w:rPr>
          <w:rFonts w:cs="Times New Roman"/>
          <w:szCs w:val="24"/>
        </w:rPr>
        <w:t>skład grupy diagnostyczno</w:t>
      </w:r>
      <w:r w:rsidR="00ED2109" w:rsidRPr="00C65BDD">
        <w:t>-</w:t>
      </w:r>
      <w:r w:rsidRPr="00732042">
        <w:rPr>
          <w:rFonts w:cs="Times New Roman"/>
          <w:szCs w:val="24"/>
        </w:rPr>
        <w:t>pomocowej</w:t>
      </w:r>
      <w:r w:rsidR="00916581">
        <w:rPr>
          <w:rFonts w:cs="Times New Roman"/>
          <w:szCs w:val="24"/>
        </w:rPr>
        <w:t>;</w:t>
      </w:r>
      <w:r w:rsidRPr="00732042">
        <w:rPr>
          <w:rFonts w:cs="Times New Roman"/>
          <w:szCs w:val="24"/>
        </w:rPr>
        <w:t xml:space="preserve"> </w:t>
      </w:r>
    </w:p>
    <w:p w14:paraId="3681F628" w14:textId="3FFFC808" w:rsidR="00732042" w:rsidRPr="00732042" w:rsidRDefault="00732042" w:rsidP="00732042">
      <w:pPr>
        <w:pStyle w:val="USTustnpkodeksu"/>
        <w:numPr>
          <w:ilvl w:val="0"/>
          <w:numId w:val="77"/>
        </w:numPr>
        <w:rPr>
          <w:rFonts w:cs="Times New Roman"/>
          <w:szCs w:val="24"/>
        </w:rPr>
      </w:pPr>
      <w:r w:rsidRPr="00732042">
        <w:rPr>
          <w:rFonts w:cs="Times New Roman"/>
          <w:szCs w:val="24"/>
        </w:rPr>
        <w:t>opis podjętych działań w ramach procedury</w:t>
      </w:r>
      <w:r w:rsidR="00916581">
        <w:rPr>
          <w:rFonts w:cs="Times New Roman"/>
          <w:szCs w:val="24"/>
        </w:rPr>
        <w:t>;</w:t>
      </w:r>
    </w:p>
    <w:p w14:paraId="32CD2B35" w14:textId="52A9B126" w:rsidR="00732042" w:rsidRPr="00732042" w:rsidRDefault="00732042" w:rsidP="00732042">
      <w:pPr>
        <w:pStyle w:val="USTustnpkodeksu"/>
        <w:numPr>
          <w:ilvl w:val="0"/>
          <w:numId w:val="77"/>
        </w:numPr>
        <w:rPr>
          <w:rFonts w:cs="Times New Roman"/>
          <w:szCs w:val="24"/>
        </w:rPr>
      </w:pPr>
      <w:r w:rsidRPr="00732042">
        <w:rPr>
          <w:rFonts w:cs="Times New Roman"/>
          <w:szCs w:val="24"/>
        </w:rPr>
        <w:t>datę odstąpienia od dalszych działań</w:t>
      </w:r>
      <w:r w:rsidR="00916581">
        <w:rPr>
          <w:rFonts w:cs="Times New Roman"/>
          <w:szCs w:val="24"/>
        </w:rPr>
        <w:t>;</w:t>
      </w:r>
    </w:p>
    <w:p w14:paraId="03FF5F75" w14:textId="0A96F2B6" w:rsidR="00732042" w:rsidRDefault="00732042" w:rsidP="00732042">
      <w:pPr>
        <w:pStyle w:val="USTustnpkodeksu"/>
        <w:numPr>
          <w:ilvl w:val="0"/>
          <w:numId w:val="77"/>
        </w:numPr>
        <w:rPr>
          <w:rFonts w:cs="Times New Roman"/>
          <w:szCs w:val="24"/>
        </w:rPr>
      </w:pPr>
      <w:r w:rsidRPr="00732042">
        <w:rPr>
          <w:rFonts w:cs="Times New Roman"/>
          <w:szCs w:val="24"/>
        </w:rPr>
        <w:t>okolicz</w:t>
      </w:r>
      <w:r w:rsidR="007A51D4">
        <w:rPr>
          <w:rFonts w:cs="Times New Roman"/>
          <w:szCs w:val="24"/>
        </w:rPr>
        <w:t>ności uzasadniające odstąpienie.</w:t>
      </w:r>
    </w:p>
    <w:p w14:paraId="0DC994D9" w14:textId="54DD6AD5" w:rsidR="007A51D4" w:rsidRDefault="007A51D4" w:rsidP="007A51D4">
      <w:pPr>
        <w:pStyle w:val="USTustnpkodeksu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="00B643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Protokół, o którym mowa w ust. 2</w:t>
      </w:r>
      <w:r w:rsidR="00EA320F">
        <w:rPr>
          <w:rFonts w:cs="Times New Roman"/>
          <w:szCs w:val="24"/>
        </w:rPr>
        <w:t xml:space="preserve">, </w:t>
      </w:r>
      <w:r w:rsidRPr="007A51D4">
        <w:rPr>
          <w:rFonts w:cs="Times New Roman"/>
          <w:szCs w:val="24"/>
        </w:rPr>
        <w:t>gr</w:t>
      </w:r>
      <w:r>
        <w:rPr>
          <w:rFonts w:cs="Times New Roman"/>
          <w:szCs w:val="24"/>
        </w:rPr>
        <w:t>upa  diagnostyczno</w:t>
      </w:r>
      <w:r w:rsidR="00ED2109" w:rsidRPr="00C65BDD">
        <w:t>-</w:t>
      </w:r>
      <w:r w:rsidR="00EA320F">
        <w:rPr>
          <w:rFonts w:cs="Times New Roman"/>
          <w:szCs w:val="24"/>
        </w:rPr>
        <w:t>pomocowa</w:t>
      </w:r>
      <w:r>
        <w:rPr>
          <w:rFonts w:cs="Times New Roman"/>
          <w:szCs w:val="24"/>
        </w:rPr>
        <w:t xml:space="preserve"> </w:t>
      </w:r>
      <w:r w:rsidRPr="007A51D4">
        <w:rPr>
          <w:rFonts w:cs="Times New Roman"/>
          <w:szCs w:val="24"/>
        </w:rPr>
        <w:t>niezwłocznie, jednak nie później niż w term</w:t>
      </w:r>
      <w:r>
        <w:rPr>
          <w:rFonts w:cs="Times New Roman"/>
          <w:szCs w:val="24"/>
        </w:rPr>
        <w:t>inie 3 dni od daty sporządzenia</w:t>
      </w:r>
      <w:r w:rsidR="003C6C0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przekazuje do zespołu interdyscyplinarnego.</w:t>
      </w:r>
    </w:p>
    <w:p w14:paraId="5BE9F965" w14:textId="034ECB66" w:rsidR="007A51D4" w:rsidRPr="00732042" w:rsidRDefault="007A51D4" w:rsidP="007A51D4">
      <w:pPr>
        <w:pStyle w:val="USTustnpkodeksu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Pr="007A51D4">
        <w:rPr>
          <w:rFonts w:cs="Times New Roman"/>
          <w:szCs w:val="24"/>
        </w:rPr>
        <w:t>O odstąpieniu od dalszych działań zawiadamia się osobę doznającą przemocy domowej oraz osobę stosującą przemoc</w:t>
      </w:r>
      <w:r>
        <w:rPr>
          <w:rFonts w:cs="Times New Roman"/>
          <w:szCs w:val="24"/>
        </w:rPr>
        <w:t xml:space="preserve"> domową. </w:t>
      </w:r>
    </w:p>
    <w:p w14:paraId="7A8653A9" w14:textId="5109C5FC" w:rsidR="007A51D4" w:rsidRPr="007A51D4" w:rsidRDefault="007A51D4" w:rsidP="007A51D4">
      <w:pPr>
        <w:pStyle w:val="ARTartustawynprozporzdzenia"/>
        <w:rPr>
          <w:rFonts w:ascii="Times New Roman" w:hAnsi="Times New Roman" w:cs="Times New Roman"/>
          <w:szCs w:val="24"/>
        </w:rPr>
      </w:pPr>
      <w:r w:rsidRPr="00F3548A">
        <w:rPr>
          <w:rStyle w:val="Ppogrubienie"/>
          <w:rFonts w:ascii="Times New Roman" w:hAnsi="Times New Roman" w:cs="Times New Roman"/>
          <w:szCs w:val="24"/>
        </w:rPr>
        <w:t>§</w:t>
      </w:r>
      <w:r w:rsidR="00916581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="000D6085">
        <w:rPr>
          <w:rStyle w:val="Ppogrubienie"/>
          <w:rFonts w:ascii="Times New Roman" w:hAnsi="Times New Roman" w:cs="Times New Roman"/>
          <w:szCs w:val="24"/>
        </w:rPr>
        <w:t>20</w:t>
      </w:r>
      <w:r w:rsidRPr="00F3548A">
        <w:rPr>
          <w:rStyle w:val="Ppogrubienie"/>
          <w:rFonts w:ascii="Times New Roman" w:hAnsi="Times New Roman" w:cs="Times New Roman"/>
          <w:szCs w:val="24"/>
        </w:rPr>
        <w:t>.</w:t>
      </w:r>
      <w:r w:rsidR="0091658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1.</w:t>
      </w:r>
      <w:r w:rsidR="00DE0C7C">
        <w:rPr>
          <w:rFonts w:ascii="Times New Roman" w:hAnsi="Times New Roman" w:cs="Times New Roman"/>
          <w:szCs w:val="24"/>
        </w:rPr>
        <w:t xml:space="preserve"> </w:t>
      </w:r>
      <w:r w:rsidRPr="007A51D4">
        <w:rPr>
          <w:rFonts w:ascii="Times New Roman" w:hAnsi="Times New Roman" w:cs="Times New Roman"/>
          <w:szCs w:val="24"/>
        </w:rPr>
        <w:t>Zakończenie procedury</w:t>
      </w:r>
      <w:r>
        <w:rPr>
          <w:rFonts w:ascii="Times New Roman" w:hAnsi="Times New Roman" w:cs="Times New Roman"/>
          <w:szCs w:val="24"/>
        </w:rPr>
        <w:t xml:space="preserve">, o którym mowa w art. 9h ust. 1 ustawy, wymaga udokumentowania w </w:t>
      </w:r>
      <w:r w:rsidRPr="007A51D4">
        <w:rPr>
          <w:rFonts w:ascii="Times New Roman" w:hAnsi="Times New Roman" w:cs="Times New Roman"/>
          <w:szCs w:val="24"/>
        </w:rPr>
        <w:t xml:space="preserve">formie protokołu podpisanego przez </w:t>
      </w:r>
      <w:r>
        <w:rPr>
          <w:rFonts w:ascii="Times New Roman" w:hAnsi="Times New Roman" w:cs="Times New Roman"/>
          <w:szCs w:val="24"/>
        </w:rPr>
        <w:t>grupę diagnostyczno</w:t>
      </w:r>
      <w:r w:rsidR="00ED2109" w:rsidRPr="00C65BDD">
        <w:t>-</w:t>
      </w:r>
      <w:r>
        <w:rPr>
          <w:rFonts w:ascii="Times New Roman" w:hAnsi="Times New Roman" w:cs="Times New Roman"/>
          <w:szCs w:val="24"/>
        </w:rPr>
        <w:t xml:space="preserve">pomocową, </w:t>
      </w:r>
      <w:r w:rsidRPr="007A51D4">
        <w:rPr>
          <w:rFonts w:ascii="Times New Roman" w:hAnsi="Times New Roman" w:cs="Times New Roman"/>
          <w:szCs w:val="24"/>
        </w:rPr>
        <w:t xml:space="preserve">który zawiera w szczególności: </w:t>
      </w:r>
    </w:p>
    <w:p w14:paraId="0E447D5F" w14:textId="4ADA0252" w:rsidR="007A51D4" w:rsidRPr="007A51D4" w:rsidRDefault="007A51D4" w:rsidP="001E6E35">
      <w:pPr>
        <w:pStyle w:val="PKTpunkt"/>
      </w:pPr>
      <w:r w:rsidRPr="007A51D4">
        <w:t>1)</w:t>
      </w:r>
      <w:r w:rsidRPr="007A51D4">
        <w:tab/>
        <w:t>dane dotyczące osób, wobec których realizowana była procedura</w:t>
      </w:r>
      <w:r w:rsidR="00916581">
        <w:t>;</w:t>
      </w:r>
      <w:r w:rsidRPr="007A51D4">
        <w:t xml:space="preserve"> </w:t>
      </w:r>
    </w:p>
    <w:p w14:paraId="748A6C77" w14:textId="2897D77C" w:rsidR="007A51D4" w:rsidRPr="007A51D4" w:rsidRDefault="007A51D4" w:rsidP="001E6E35">
      <w:pPr>
        <w:pStyle w:val="PKTpunkt"/>
      </w:pPr>
      <w:r w:rsidRPr="007A51D4">
        <w:t>2)</w:t>
      </w:r>
      <w:r w:rsidRPr="007A51D4">
        <w:tab/>
        <w:t>datę rozpoczęcia i zakończenia procedury</w:t>
      </w:r>
      <w:r w:rsidR="00916581">
        <w:t>;</w:t>
      </w:r>
      <w:r w:rsidRPr="007A51D4">
        <w:t xml:space="preserve"> </w:t>
      </w:r>
    </w:p>
    <w:p w14:paraId="7D7011F4" w14:textId="01428241" w:rsidR="007A51D4" w:rsidRPr="007A51D4" w:rsidRDefault="007A51D4" w:rsidP="001E6E35">
      <w:pPr>
        <w:pStyle w:val="PKTpunkt"/>
      </w:pPr>
      <w:r w:rsidRPr="007A51D4">
        <w:t>3)</w:t>
      </w:r>
      <w:r w:rsidRPr="007A51D4">
        <w:tab/>
        <w:t>skład grupy diagnostyczno</w:t>
      </w:r>
      <w:r w:rsidR="00ED2109" w:rsidRPr="00C65BDD">
        <w:t>-</w:t>
      </w:r>
      <w:r w:rsidRPr="007A51D4">
        <w:t>pomocowej</w:t>
      </w:r>
      <w:r w:rsidR="00916581">
        <w:t>;</w:t>
      </w:r>
    </w:p>
    <w:p w14:paraId="4F6DC03D" w14:textId="6F8BA71E" w:rsidR="007A51D4" w:rsidRPr="007A51D4" w:rsidRDefault="007A51D4" w:rsidP="001E6E35">
      <w:pPr>
        <w:pStyle w:val="PKTpunkt"/>
      </w:pPr>
      <w:r w:rsidRPr="007A51D4">
        <w:t>4)</w:t>
      </w:r>
      <w:r w:rsidRPr="007A51D4">
        <w:tab/>
        <w:t>opis podjętych działań w ramach procedury</w:t>
      </w:r>
      <w:r w:rsidR="00916581">
        <w:t>;</w:t>
      </w:r>
    </w:p>
    <w:p w14:paraId="4074D514" w14:textId="04FD06BF" w:rsidR="007A51D4" w:rsidRPr="007A51D4" w:rsidRDefault="007A51D4" w:rsidP="001E6E35">
      <w:pPr>
        <w:pStyle w:val="PKTpunkt"/>
      </w:pPr>
      <w:r w:rsidRPr="007A51D4">
        <w:t>5)</w:t>
      </w:r>
      <w:r w:rsidRPr="007A51D4">
        <w:tab/>
        <w:t>okoliczności uzasadniające zakończenie procedury</w:t>
      </w:r>
      <w:r>
        <w:t>.</w:t>
      </w:r>
    </w:p>
    <w:p w14:paraId="107B2134" w14:textId="54FFDA12" w:rsidR="007A51D4" w:rsidRPr="00FD16C9" w:rsidRDefault="00DE0C7C" w:rsidP="00FD16C9">
      <w:pPr>
        <w:pStyle w:val="USTustnpkodeksu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7A51D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7A51D4">
        <w:rPr>
          <w:rFonts w:ascii="Times New Roman" w:hAnsi="Times New Roman" w:cs="Times New Roman"/>
          <w:szCs w:val="24"/>
        </w:rPr>
        <w:t>Protokół, o którym mowa w ust</w:t>
      </w:r>
      <w:r w:rsidR="00CD41DE">
        <w:rPr>
          <w:rFonts w:ascii="Times New Roman" w:hAnsi="Times New Roman" w:cs="Times New Roman"/>
          <w:szCs w:val="24"/>
        </w:rPr>
        <w:t>.</w:t>
      </w:r>
      <w:r w:rsidR="007A51D4">
        <w:rPr>
          <w:rFonts w:ascii="Times New Roman" w:hAnsi="Times New Roman" w:cs="Times New Roman"/>
          <w:szCs w:val="24"/>
        </w:rPr>
        <w:t xml:space="preserve"> 1</w:t>
      </w:r>
      <w:r w:rsidR="00CD41DE">
        <w:rPr>
          <w:rFonts w:ascii="Times New Roman" w:hAnsi="Times New Roman" w:cs="Times New Roman"/>
          <w:szCs w:val="24"/>
        </w:rPr>
        <w:t>,</w:t>
      </w:r>
      <w:r w:rsidR="007A51D4">
        <w:rPr>
          <w:rFonts w:ascii="Times New Roman" w:hAnsi="Times New Roman" w:cs="Times New Roman"/>
          <w:szCs w:val="24"/>
        </w:rPr>
        <w:t xml:space="preserve"> </w:t>
      </w:r>
      <w:r w:rsidR="00FD16C9" w:rsidRPr="007A51D4">
        <w:rPr>
          <w:rFonts w:cs="Times New Roman"/>
          <w:szCs w:val="24"/>
        </w:rPr>
        <w:t>gr</w:t>
      </w:r>
      <w:r w:rsidR="00FD16C9">
        <w:rPr>
          <w:rFonts w:cs="Times New Roman"/>
          <w:szCs w:val="24"/>
        </w:rPr>
        <w:t>upa diagnostyczno</w:t>
      </w:r>
      <w:r w:rsidR="00ED2109" w:rsidRPr="00C65BDD">
        <w:t>-</w:t>
      </w:r>
      <w:r w:rsidR="00FD16C9">
        <w:rPr>
          <w:rFonts w:cs="Times New Roman"/>
          <w:szCs w:val="24"/>
        </w:rPr>
        <w:t xml:space="preserve">pomocowa, </w:t>
      </w:r>
      <w:r w:rsidR="00FD16C9" w:rsidRPr="007A51D4">
        <w:rPr>
          <w:rFonts w:cs="Times New Roman"/>
          <w:szCs w:val="24"/>
        </w:rPr>
        <w:t>niezwłocznie, jednak nie później niż w term</w:t>
      </w:r>
      <w:r w:rsidR="00FD16C9">
        <w:rPr>
          <w:rFonts w:cs="Times New Roman"/>
          <w:szCs w:val="24"/>
        </w:rPr>
        <w:t>inie 3 dni od daty sporządzenia przekazuje do zespołu interdyscyplinarnego.</w:t>
      </w:r>
    </w:p>
    <w:p w14:paraId="5B28E8B9" w14:textId="0664A890" w:rsidR="00732042" w:rsidRPr="00FD16C9" w:rsidRDefault="00DE0C7C" w:rsidP="001E6E35">
      <w:pPr>
        <w:pStyle w:val="USTustnpkodeksu"/>
      </w:pPr>
      <w:r>
        <w:t>3</w:t>
      </w:r>
      <w:r w:rsidR="007A51D4" w:rsidRPr="007A51D4">
        <w:t>.</w:t>
      </w:r>
      <w:r w:rsidR="007A51D4" w:rsidRPr="007A51D4">
        <w:tab/>
      </w:r>
      <w:r w:rsidR="00B643A9">
        <w:t xml:space="preserve"> </w:t>
      </w:r>
      <w:r w:rsidR="007A51D4" w:rsidRPr="007A51D4">
        <w:t xml:space="preserve">O zakończeniu procedury zawiadamia się osobę doznającą przemocy domowej oraz osobę stosującą przemoc. </w:t>
      </w:r>
    </w:p>
    <w:p w14:paraId="299B351E" w14:textId="07F2832B" w:rsidR="00FD16C9" w:rsidRPr="00FD16C9" w:rsidRDefault="00FD16C9" w:rsidP="00FD16C9">
      <w:pPr>
        <w:pStyle w:val="ARTartustawynprozporzdzenia"/>
        <w:rPr>
          <w:rFonts w:ascii="Times New Roman" w:hAnsi="Times New Roman" w:cs="Times New Roman"/>
          <w:szCs w:val="24"/>
        </w:rPr>
      </w:pPr>
      <w:r>
        <w:rPr>
          <w:rStyle w:val="Ppogrubienie"/>
          <w:rFonts w:ascii="Times New Roman" w:hAnsi="Times New Roman" w:cs="Times New Roman"/>
          <w:szCs w:val="24"/>
        </w:rPr>
        <w:t>§</w:t>
      </w:r>
      <w:r w:rsidR="00916581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="000D6085">
        <w:rPr>
          <w:rStyle w:val="Ppogrubienie"/>
          <w:rFonts w:ascii="Times New Roman" w:hAnsi="Times New Roman" w:cs="Times New Roman"/>
          <w:szCs w:val="24"/>
        </w:rPr>
        <w:t>21</w:t>
      </w:r>
      <w:r w:rsidR="00C10D1F" w:rsidRPr="00800349">
        <w:rPr>
          <w:rStyle w:val="Ppogrubienie"/>
          <w:rFonts w:ascii="Times New Roman" w:hAnsi="Times New Roman" w:cs="Times New Roman"/>
          <w:szCs w:val="24"/>
        </w:rPr>
        <w:t>.</w:t>
      </w:r>
      <w:r w:rsidR="00916581">
        <w:rPr>
          <w:rFonts w:ascii="Times New Roman" w:hAnsi="Times New Roman" w:cs="Times New Roman"/>
          <w:szCs w:val="24"/>
        </w:rPr>
        <w:t xml:space="preserve"> </w:t>
      </w:r>
      <w:r w:rsidR="00C10D1F" w:rsidRPr="00800349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 xml:space="preserve"> </w:t>
      </w:r>
      <w:r w:rsidRPr="00FD16C9">
        <w:rPr>
          <w:rFonts w:ascii="Times New Roman" w:hAnsi="Times New Roman" w:cs="Times New Roman"/>
          <w:szCs w:val="24"/>
        </w:rPr>
        <w:t>Po zakończeniu procedury lub odstąpieniu od dalszych działań</w:t>
      </w:r>
      <w:r w:rsidR="006E5871">
        <w:rPr>
          <w:rFonts w:ascii="Times New Roman" w:hAnsi="Times New Roman" w:cs="Times New Roman"/>
          <w:szCs w:val="24"/>
        </w:rPr>
        <w:t xml:space="preserve">, o którym mowa w </w:t>
      </w:r>
      <w:r w:rsidR="006E5871" w:rsidRPr="006E5871">
        <w:rPr>
          <w:rStyle w:val="Ppogrubienie"/>
          <w:rFonts w:ascii="Times New Roman" w:hAnsi="Times New Roman" w:cs="Times New Roman"/>
          <w:b w:val="0"/>
          <w:szCs w:val="24"/>
        </w:rPr>
        <w:t>§</w:t>
      </w:r>
      <w:r w:rsidR="00916581">
        <w:rPr>
          <w:rStyle w:val="Ppogrubienie"/>
          <w:rFonts w:ascii="Times New Roman" w:hAnsi="Times New Roman" w:cs="Times New Roman"/>
          <w:b w:val="0"/>
          <w:szCs w:val="24"/>
        </w:rPr>
        <w:t xml:space="preserve"> </w:t>
      </w:r>
      <w:r w:rsidR="00A10B24">
        <w:rPr>
          <w:rStyle w:val="Ppogrubienie"/>
          <w:rFonts w:ascii="Times New Roman" w:hAnsi="Times New Roman" w:cs="Times New Roman"/>
          <w:b w:val="0"/>
          <w:szCs w:val="24"/>
        </w:rPr>
        <w:t>19</w:t>
      </w:r>
      <w:r w:rsidR="006E5871" w:rsidRPr="006E5871">
        <w:rPr>
          <w:rStyle w:val="Ppogrubienie"/>
          <w:rFonts w:ascii="Times New Roman" w:hAnsi="Times New Roman" w:cs="Times New Roman"/>
          <w:b w:val="0"/>
          <w:szCs w:val="24"/>
        </w:rPr>
        <w:t xml:space="preserve"> ust</w:t>
      </w:r>
      <w:r w:rsidR="00700AE2">
        <w:rPr>
          <w:rStyle w:val="Ppogrubienie"/>
          <w:rFonts w:ascii="Times New Roman" w:hAnsi="Times New Roman" w:cs="Times New Roman"/>
          <w:b w:val="0"/>
          <w:szCs w:val="24"/>
        </w:rPr>
        <w:t>.</w:t>
      </w:r>
      <w:r w:rsidR="006E5871" w:rsidRPr="006E5871">
        <w:rPr>
          <w:rStyle w:val="Ppogrubienie"/>
          <w:rFonts w:ascii="Times New Roman" w:hAnsi="Times New Roman" w:cs="Times New Roman"/>
          <w:b w:val="0"/>
          <w:szCs w:val="24"/>
        </w:rPr>
        <w:t xml:space="preserve"> 1</w:t>
      </w:r>
      <w:r w:rsidR="00700AE2">
        <w:rPr>
          <w:rStyle w:val="Ppogrubienie"/>
          <w:rFonts w:ascii="Times New Roman" w:hAnsi="Times New Roman" w:cs="Times New Roman"/>
          <w:b w:val="0"/>
          <w:szCs w:val="24"/>
        </w:rPr>
        <w:t>,</w:t>
      </w:r>
      <w:r w:rsidR="006E5871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="006E5871">
        <w:rPr>
          <w:rFonts w:ascii="Times New Roman" w:hAnsi="Times New Roman" w:cs="Times New Roman"/>
          <w:szCs w:val="24"/>
        </w:rPr>
        <w:t>grupa diagnostyczno</w:t>
      </w:r>
      <w:r w:rsidR="00ED2109" w:rsidRPr="00C65BDD">
        <w:t>-</w:t>
      </w:r>
      <w:r w:rsidR="006E5871">
        <w:rPr>
          <w:rFonts w:ascii="Times New Roman" w:hAnsi="Times New Roman" w:cs="Times New Roman"/>
          <w:szCs w:val="24"/>
        </w:rPr>
        <w:t>pomocowa podejmuje działania monitorujące, o których mowa w art. 9h ust. 3 ustawy.</w:t>
      </w:r>
      <w:r w:rsidRPr="00FD16C9">
        <w:rPr>
          <w:rFonts w:ascii="Times New Roman" w:hAnsi="Times New Roman" w:cs="Times New Roman"/>
          <w:szCs w:val="24"/>
        </w:rPr>
        <w:t xml:space="preserve"> </w:t>
      </w:r>
    </w:p>
    <w:p w14:paraId="4251923F" w14:textId="5EA35269" w:rsidR="00FD16C9" w:rsidRPr="00FD16C9" w:rsidRDefault="00FD16C9" w:rsidP="001E6E35">
      <w:pPr>
        <w:pStyle w:val="USTustnpkodeksu"/>
      </w:pPr>
      <w:r w:rsidRPr="00FD16C9">
        <w:lastRenderedPageBreak/>
        <w:t>2.</w:t>
      </w:r>
      <w:r w:rsidRPr="00FD16C9">
        <w:tab/>
      </w:r>
      <w:r w:rsidR="00B643A9">
        <w:t xml:space="preserve"> </w:t>
      </w:r>
      <w:r w:rsidRPr="00FD16C9">
        <w:t xml:space="preserve">Rodzaj, formę oraz sposób realizacji </w:t>
      </w:r>
      <w:r w:rsidR="006E5871">
        <w:t>działań</w:t>
      </w:r>
      <w:r w:rsidRPr="00FD16C9">
        <w:t>, o których mowa w ust. 1</w:t>
      </w:r>
      <w:r w:rsidR="00700AE2">
        <w:t>,</w:t>
      </w:r>
      <w:r w:rsidRPr="00FD16C9">
        <w:t xml:space="preserve"> określa</w:t>
      </w:r>
      <w:r w:rsidR="006E5871">
        <w:t xml:space="preserve"> grupa diagnostyczno</w:t>
      </w:r>
      <w:r w:rsidR="00ED2109" w:rsidRPr="00C65BDD">
        <w:t>-</w:t>
      </w:r>
      <w:r w:rsidR="006E5871">
        <w:t xml:space="preserve">pomocowa, o czym niezwłocznie informuje </w:t>
      </w:r>
      <w:r w:rsidR="00F2286F">
        <w:t>zespó</w:t>
      </w:r>
      <w:r w:rsidR="006E5871">
        <w:t xml:space="preserve">ł interdyscyplinarny. </w:t>
      </w:r>
    </w:p>
    <w:p w14:paraId="4E644644" w14:textId="3A9D6587" w:rsidR="00FD16C9" w:rsidRPr="00FD16C9" w:rsidRDefault="006E5871" w:rsidP="001E6E35">
      <w:pPr>
        <w:pStyle w:val="USTustnpkodeksu"/>
      </w:pPr>
      <w:r>
        <w:t>3.</w:t>
      </w:r>
      <w:r>
        <w:tab/>
      </w:r>
      <w:r w:rsidR="00B643A9">
        <w:t xml:space="preserve"> </w:t>
      </w:r>
      <w:r>
        <w:t>Działania</w:t>
      </w:r>
      <w:r w:rsidR="00FD16C9" w:rsidRPr="00FD16C9">
        <w:t>, o których mowa w ust. 1, polegają w szczególności na składaniu wizyt sprawdzają</w:t>
      </w:r>
      <w:r w:rsidR="00F2286F">
        <w:t>cych stan bezpieczeństwa w związku z prowadzoną procedurą</w:t>
      </w:r>
      <w:r w:rsidR="00FD16C9" w:rsidRPr="00FD16C9">
        <w:t xml:space="preserve">, poradnictwie i udzielaniu wsparcia. </w:t>
      </w:r>
    </w:p>
    <w:p w14:paraId="53B2EDF2" w14:textId="7D9EC6E2" w:rsidR="00FD16C9" w:rsidRDefault="00DE0C7C" w:rsidP="001E6E35">
      <w:pPr>
        <w:pStyle w:val="USTustnpkodeksu"/>
      </w:pPr>
      <w:r>
        <w:t>4</w:t>
      </w:r>
      <w:r w:rsidR="00FD16C9" w:rsidRPr="00FD16C9">
        <w:t>.</w:t>
      </w:r>
      <w:r w:rsidR="00FD16C9" w:rsidRPr="00FD16C9">
        <w:tab/>
      </w:r>
      <w:r w:rsidR="00B643A9">
        <w:t xml:space="preserve"> </w:t>
      </w:r>
      <w:r w:rsidR="00F2286F">
        <w:t xml:space="preserve">Działania, o których  mowa w ust. 1, w zakresie niezbędnym, mogą </w:t>
      </w:r>
      <w:r w:rsidR="00FD16C9" w:rsidRPr="00FD16C9">
        <w:t xml:space="preserve">być </w:t>
      </w:r>
      <w:r w:rsidR="00F2286F">
        <w:t>prowadzone</w:t>
      </w:r>
      <w:r w:rsidR="00FD16C9" w:rsidRPr="00FD16C9">
        <w:t xml:space="preserve"> za pośrednictwem środków komunikacji elektronicznej umożliwiających porozumiewanie się na odległość.</w:t>
      </w:r>
    </w:p>
    <w:p w14:paraId="086B32BA" w14:textId="4F40CA21" w:rsidR="001E6E35" w:rsidRDefault="001E6E35" w:rsidP="001E6E35">
      <w:pPr>
        <w:pStyle w:val="USTustnpkodeksu"/>
      </w:pPr>
      <w:r w:rsidRPr="00F3548A">
        <w:rPr>
          <w:rStyle w:val="Ppogrubienie"/>
          <w:rFonts w:ascii="Times New Roman" w:hAnsi="Times New Roman" w:cs="Times New Roman"/>
          <w:szCs w:val="24"/>
        </w:rPr>
        <w:t>§</w:t>
      </w:r>
      <w:r>
        <w:rPr>
          <w:rStyle w:val="Ppogrubienie"/>
          <w:rFonts w:ascii="Times New Roman" w:hAnsi="Times New Roman" w:cs="Times New Roman"/>
          <w:szCs w:val="24"/>
        </w:rPr>
        <w:t xml:space="preserve"> </w:t>
      </w:r>
      <w:r w:rsidR="000D6085">
        <w:rPr>
          <w:rStyle w:val="Ppogrubienie"/>
          <w:rFonts w:ascii="Times New Roman" w:hAnsi="Times New Roman" w:cs="Times New Roman"/>
          <w:szCs w:val="24"/>
        </w:rPr>
        <w:t>22</w:t>
      </w:r>
      <w:r w:rsidRPr="00F3548A">
        <w:rPr>
          <w:rStyle w:val="Ppogrubienie"/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Do procedury „Niebieskie Karty” wszczętej i niezakończonej przed dniem wejścia niniejszego rozporządzenia stosuje się przepisy dotychczasowe.</w:t>
      </w:r>
    </w:p>
    <w:p w14:paraId="249C21E2" w14:textId="039741E9" w:rsidR="00A77A67" w:rsidRPr="00F3548A" w:rsidRDefault="0089448D" w:rsidP="009A340F">
      <w:pPr>
        <w:pStyle w:val="ARTartustawynprozporzdzenia"/>
        <w:rPr>
          <w:rFonts w:ascii="Times New Roman" w:hAnsi="Times New Roman" w:cs="Times New Roman"/>
          <w:szCs w:val="24"/>
        </w:rPr>
      </w:pPr>
      <w:r w:rsidRPr="00F3548A">
        <w:rPr>
          <w:rStyle w:val="Ppogrubienie"/>
          <w:rFonts w:ascii="Times New Roman" w:hAnsi="Times New Roman" w:cs="Times New Roman"/>
          <w:szCs w:val="24"/>
        </w:rPr>
        <w:t>§</w:t>
      </w:r>
      <w:r w:rsidR="0098050F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="000D6085">
        <w:rPr>
          <w:rStyle w:val="Ppogrubienie"/>
          <w:rFonts w:ascii="Times New Roman" w:hAnsi="Times New Roman" w:cs="Times New Roman"/>
          <w:szCs w:val="24"/>
        </w:rPr>
        <w:t>23</w:t>
      </w:r>
      <w:r w:rsidR="002F3DE3" w:rsidRPr="00F3548A">
        <w:rPr>
          <w:rStyle w:val="Ppogrubienie"/>
          <w:rFonts w:ascii="Times New Roman" w:hAnsi="Times New Roman" w:cs="Times New Roman"/>
          <w:szCs w:val="24"/>
        </w:rPr>
        <w:t>.</w:t>
      </w:r>
      <w:r w:rsidR="0098050F">
        <w:rPr>
          <w:rFonts w:ascii="Times New Roman" w:hAnsi="Times New Roman" w:cs="Times New Roman"/>
          <w:szCs w:val="24"/>
        </w:rPr>
        <w:t xml:space="preserve"> </w:t>
      </w:r>
      <w:r w:rsidR="00A77A67" w:rsidRPr="00F3548A">
        <w:rPr>
          <w:rFonts w:ascii="Times New Roman" w:hAnsi="Times New Roman" w:cs="Times New Roman"/>
          <w:szCs w:val="24"/>
        </w:rPr>
        <w:t xml:space="preserve">Traci moc rozporządzenie </w:t>
      </w:r>
      <w:r w:rsidR="00F2286F">
        <w:rPr>
          <w:rFonts w:ascii="Times New Roman" w:hAnsi="Times New Roman" w:cs="Times New Roman"/>
          <w:szCs w:val="24"/>
        </w:rPr>
        <w:t>Rady Ministrów</w:t>
      </w:r>
      <w:r w:rsidR="00E8230E">
        <w:rPr>
          <w:rFonts w:ascii="Times New Roman" w:hAnsi="Times New Roman" w:cs="Times New Roman"/>
          <w:szCs w:val="24"/>
        </w:rPr>
        <w:t xml:space="preserve"> </w:t>
      </w:r>
      <w:r w:rsidR="00F2286F">
        <w:rPr>
          <w:rFonts w:ascii="Times New Roman" w:hAnsi="Times New Roman" w:cs="Times New Roman"/>
          <w:szCs w:val="24"/>
        </w:rPr>
        <w:t>z dnia 13</w:t>
      </w:r>
      <w:r w:rsidR="009A340F">
        <w:rPr>
          <w:rFonts w:ascii="Times New Roman" w:hAnsi="Times New Roman" w:cs="Times New Roman"/>
          <w:szCs w:val="24"/>
        </w:rPr>
        <w:t xml:space="preserve"> </w:t>
      </w:r>
      <w:r w:rsidR="00F2286F">
        <w:rPr>
          <w:rFonts w:ascii="Times New Roman" w:hAnsi="Times New Roman" w:cs="Times New Roman"/>
          <w:szCs w:val="24"/>
        </w:rPr>
        <w:t>września</w:t>
      </w:r>
      <w:r w:rsidR="009A340F">
        <w:rPr>
          <w:rFonts w:ascii="Times New Roman" w:hAnsi="Times New Roman" w:cs="Times New Roman"/>
          <w:szCs w:val="24"/>
        </w:rPr>
        <w:t xml:space="preserve"> 2011</w:t>
      </w:r>
      <w:r w:rsidR="00A10B24">
        <w:rPr>
          <w:rFonts w:ascii="Times New Roman" w:hAnsi="Times New Roman" w:cs="Times New Roman"/>
          <w:szCs w:val="24"/>
        </w:rPr>
        <w:t xml:space="preserve"> </w:t>
      </w:r>
      <w:r w:rsidR="007710D0">
        <w:rPr>
          <w:rFonts w:ascii="Times New Roman" w:hAnsi="Times New Roman" w:cs="Times New Roman"/>
          <w:szCs w:val="24"/>
        </w:rPr>
        <w:t xml:space="preserve">r. </w:t>
      </w:r>
      <w:r w:rsidR="00F2286F">
        <w:rPr>
          <w:rFonts w:ascii="Times New Roman" w:hAnsi="Times New Roman" w:cs="Times New Roman"/>
          <w:szCs w:val="24"/>
        </w:rPr>
        <w:t xml:space="preserve">w sprawie procedury „Niebieskie Karty” oraz wzorów formularzy „Niebieska Karta” </w:t>
      </w:r>
      <w:r w:rsidR="0086785C" w:rsidRPr="00F3548A">
        <w:rPr>
          <w:rFonts w:ascii="Times New Roman" w:hAnsi="Times New Roman" w:cs="Times New Roman"/>
          <w:szCs w:val="24"/>
        </w:rPr>
        <w:t>(Dz.</w:t>
      </w:r>
      <w:r w:rsidR="0098050F">
        <w:rPr>
          <w:rFonts w:ascii="Times New Roman" w:hAnsi="Times New Roman" w:cs="Times New Roman"/>
          <w:szCs w:val="24"/>
        </w:rPr>
        <w:t xml:space="preserve"> </w:t>
      </w:r>
      <w:r w:rsidR="0086785C" w:rsidRPr="00F3548A">
        <w:rPr>
          <w:rFonts w:ascii="Times New Roman" w:hAnsi="Times New Roman" w:cs="Times New Roman"/>
          <w:szCs w:val="24"/>
        </w:rPr>
        <w:t>U.</w:t>
      </w:r>
      <w:r w:rsidR="00F2286F">
        <w:rPr>
          <w:rFonts w:ascii="Times New Roman" w:hAnsi="Times New Roman" w:cs="Times New Roman"/>
          <w:szCs w:val="24"/>
        </w:rPr>
        <w:t xml:space="preserve"> </w:t>
      </w:r>
      <w:r w:rsidR="00E8230E">
        <w:rPr>
          <w:rFonts w:ascii="Times New Roman" w:hAnsi="Times New Roman" w:cs="Times New Roman"/>
          <w:szCs w:val="24"/>
        </w:rPr>
        <w:t xml:space="preserve">poz. </w:t>
      </w:r>
      <w:r w:rsidR="00F2286F">
        <w:rPr>
          <w:rFonts w:ascii="Times New Roman" w:hAnsi="Times New Roman" w:cs="Times New Roman"/>
          <w:szCs w:val="24"/>
        </w:rPr>
        <w:t>1245</w:t>
      </w:r>
      <w:r w:rsidR="00A77A67" w:rsidRPr="00F3548A">
        <w:rPr>
          <w:rFonts w:ascii="Times New Roman" w:hAnsi="Times New Roman" w:cs="Times New Roman"/>
          <w:szCs w:val="24"/>
        </w:rPr>
        <w:t>)</w:t>
      </w:r>
      <w:r w:rsidR="00F3548A">
        <w:rPr>
          <w:rFonts w:ascii="Times New Roman" w:hAnsi="Times New Roman" w:cs="Times New Roman"/>
          <w:szCs w:val="24"/>
        </w:rPr>
        <w:t>.</w:t>
      </w:r>
    </w:p>
    <w:p w14:paraId="34AD102E" w14:textId="35A4EE5D" w:rsidR="001E6E35" w:rsidRDefault="0089448D" w:rsidP="001E6E35">
      <w:pPr>
        <w:pStyle w:val="ARTartustawynprozporzdzenia"/>
      </w:pPr>
      <w:r w:rsidRPr="00F3548A">
        <w:rPr>
          <w:rStyle w:val="Ppogrubienie"/>
          <w:rFonts w:ascii="Times New Roman" w:hAnsi="Times New Roman" w:cs="Times New Roman"/>
          <w:szCs w:val="24"/>
        </w:rPr>
        <w:t>§</w:t>
      </w:r>
      <w:r w:rsidR="0098050F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="000D6085">
        <w:rPr>
          <w:rStyle w:val="Ppogrubienie"/>
          <w:rFonts w:ascii="Times New Roman" w:hAnsi="Times New Roman" w:cs="Times New Roman"/>
          <w:szCs w:val="24"/>
        </w:rPr>
        <w:t>24</w:t>
      </w:r>
      <w:r w:rsidR="00E02E68" w:rsidRPr="00F3548A">
        <w:rPr>
          <w:rStyle w:val="Ppogrubienie"/>
          <w:rFonts w:ascii="Times New Roman" w:hAnsi="Times New Roman" w:cs="Times New Roman"/>
          <w:szCs w:val="24"/>
        </w:rPr>
        <w:t>.</w:t>
      </w:r>
      <w:r w:rsidR="0098050F">
        <w:rPr>
          <w:rFonts w:ascii="Times New Roman" w:hAnsi="Times New Roman" w:cs="Times New Roman"/>
          <w:szCs w:val="24"/>
        </w:rPr>
        <w:t xml:space="preserve"> </w:t>
      </w:r>
      <w:r w:rsidR="008D1937" w:rsidRPr="00F3548A">
        <w:rPr>
          <w:rFonts w:ascii="Times New Roman" w:hAnsi="Times New Roman" w:cs="Times New Roman"/>
          <w:szCs w:val="24"/>
        </w:rPr>
        <w:t>Rozporządzenie wchodzi w życie po upływie 14 dni od dnia ogłoszenia</w:t>
      </w:r>
      <w:r w:rsidR="00CA1D70">
        <w:rPr>
          <w:rFonts w:ascii="Times New Roman" w:hAnsi="Times New Roman" w:cs="Times New Roman"/>
          <w:szCs w:val="24"/>
        </w:rPr>
        <w:t>.</w:t>
      </w:r>
    </w:p>
    <w:p w14:paraId="07FC44A1" w14:textId="13593A88" w:rsidR="008D1937" w:rsidRPr="00F3548A" w:rsidRDefault="001E6E35" w:rsidP="00084F54">
      <w:pPr>
        <w:pStyle w:val="ARTartustawynprozporzdzeni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42DF9FA5" w14:textId="0C0A44B1" w:rsidR="008D1937" w:rsidRPr="00F3548A" w:rsidRDefault="008D1937" w:rsidP="00084F54">
      <w:pPr>
        <w:pStyle w:val="ARTartustawynprozporzdzenia"/>
        <w:rPr>
          <w:rFonts w:ascii="Times New Roman" w:hAnsi="Times New Roman" w:cs="Times New Roman"/>
          <w:szCs w:val="24"/>
        </w:rPr>
      </w:pPr>
    </w:p>
    <w:p w14:paraId="241F797A" w14:textId="73B6768C" w:rsidR="0089448D" w:rsidRPr="00F3548A" w:rsidRDefault="00F2286F" w:rsidP="00F2286F">
      <w:pPr>
        <w:pStyle w:val="NAZORGWYDnazwaorganuwydajcegoprojektowanyak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prezes </w:t>
      </w:r>
      <w:r w:rsidR="009A3A48" w:rsidRPr="00F3548A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ady ministrów </w:t>
      </w:r>
    </w:p>
    <w:p w14:paraId="146E2E90" w14:textId="6F3E2FF3" w:rsidR="008D1937" w:rsidRDefault="008D1937" w:rsidP="00084F54">
      <w:pPr>
        <w:rPr>
          <w:rFonts w:cs="Times New Roman"/>
          <w:szCs w:val="24"/>
        </w:rPr>
      </w:pPr>
    </w:p>
    <w:p w14:paraId="3FC276E3" w14:textId="77777777" w:rsidR="00413F31" w:rsidRDefault="00413F31" w:rsidP="00084F54">
      <w:pPr>
        <w:rPr>
          <w:rFonts w:cs="Times New Roman"/>
          <w:szCs w:val="24"/>
        </w:rPr>
      </w:pPr>
    </w:p>
    <w:p w14:paraId="38903AE8" w14:textId="77777777" w:rsidR="00CF7F79" w:rsidRPr="001610EF" w:rsidRDefault="00CF7F79" w:rsidP="00CF7F79">
      <w:pPr>
        <w:pStyle w:val="OZNPARAFYADNOTACJE"/>
      </w:pPr>
      <w:r w:rsidRPr="001610EF">
        <w:t xml:space="preserve">Za zgodność pod względem prawnym, </w:t>
      </w:r>
    </w:p>
    <w:p w14:paraId="1030B106" w14:textId="77777777" w:rsidR="00CF7F79" w:rsidRPr="001610EF" w:rsidRDefault="00CF7F79" w:rsidP="00CF7F79">
      <w:pPr>
        <w:pStyle w:val="OZNPARAFYADNOTACJE"/>
      </w:pPr>
      <w:r w:rsidRPr="001610EF">
        <w:t xml:space="preserve">       redakcyjnym i legislacyjnym</w:t>
      </w:r>
    </w:p>
    <w:p w14:paraId="3703E562" w14:textId="77777777" w:rsidR="00CF7F79" w:rsidRPr="001610EF" w:rsidRDefault="00CF7F79" w:rsidP="00CF7F79">
      <w:pPr>
        <w:pStyle w:val="OZNPARAFYADNOTACJE"/>
      </w:pPr>
      <w:r w:rsidRPr="001610EF">
        <w:t xml:space="preserve">                 </w:t>
      </w:r>
      <w:r>
        <w:t>Magdalena Fabisiak</w:t>
      </w:r>
    </w:p>
    <w:p w14:paraId="2B83AEE7" w14:textId="77777777" w:rsidR="00CF7F79" w:rsidRPr="001610EF" w:rsidRDefault="00CF7F79" w:rsidP="00CF7F79">
      <w:pPr>
        <w:pStyle w:val="OZNPARAFYADNOTACJE"/>
      </w:pPr>
      <w:r>
        <w:t xml:space="preserve">Zastępca </w:t>
      </w:r>
      <w:r w:rsidRPr="001610EF">
        <w:t>Dyrektor</w:t>
      </w:r>
      <w:r>
        <w:t>a</w:t>
      </w:r>
      <w:r w:rsidRPr="001610EF">
        <w:t xml:space="preserve"> Departamentu Prawnego</w:t>
      </w:r>
    </w:p>
    <w:p w14:paraId="75D9A6A3" w14:textId="77777777" w:rsidR="00CF7F79" w:rsidRPr="001610EF" w:rsidRDefault="00CF7F79" w:rsidP="00CF7F79">
      <w:pPr>
        <w:pStyle w:val="OZNPARAFYADNOTACJE"/>
      </w:pPr>
      <w:r w:rsidRPr="001610EF">
        <w:t xml:space="preserve">Ministerstwa Rodziny i Polityki Społecznej </w:t>
      </w:r>
    </w:p>
    <w:p w14:paraId="39DAA96F" w14:textId="77777777" w:rsidR="00CF7F79" w:rsidRPr="001610EF" w:rsidRDefault="00CF7F79" w:rsidP="00CF7F79">
      <w:pPr>
        <w:pStyle w:val="OZNPARAFYADNOTACJE"/>
      </w:pPr>
      <w:r w:rsidRPr="001610EF">
        <w:t xml:space="preserve">    </w:t>
      </w:r>
      <w:r>
        <w:t xml:space="preserve">       </w:t>
      </w:r>
      <w:r w:rsidRPr="001610EF">
        <w:t xml:space="preserve"> /podpisano elektronicznie/</w:t>
      </w:r>
    </w:p>
    <w:p w14:paraId="3C109281" w14:textId="0F70112C" w:rsidR="00604F78" w:rsidRPr="00F3548A" w:rsidRDefault="00604F78" w:rsidP="00084F54">
      <w:pPr>
        <w:rPr>
          <w:rFonts w:cs="Times New Roman"/>
          <w:szCs w:val="24"/>
        </w:rPr>
      </w:pPr>
    </w:p>
    <w:sectPr w:rsidR="00604F78" w:rsidRPr="00F3548A" w:rsidSect="007129E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EFB6" w14:textId="77777777" w:rsidR="0099223E" w:rsidRDefault="0099223E" w:rsidP="008D1937">
      <w:r>
        <w:separator/>
      </w:r>
    </w:p>
  </w:endnote>
  <w:endnote w:type="continuationSeparator" w:id="0">
    <w:p w14:paraId="7E97B4E3" w14:textId="77777777" w:rsidR="0099223E" w:rsidRDefault="0099223E" w:rsidP="008D1937">
      <w:r>
        <w:continuationSeparator/>
      </w:r>
    </w:p>
  </w:endnote>
  <w:endnote w:type="continuationNotice" w:id="1">
    <w:p w14:paraId="26C1FAA5" w14:textId="77777777" w:rsidR="0099223E" w:rsidRDefault="0099223E" w:rsidP="00C35F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0B55" w14:textId="77777777" w:rsidR="0099223E" w:rsidRDefault="0099223E" w:rsidP="008D1937">
      <w:r>
        <w:separator/>
      </w:r>
    </w:p>
  </w:footnote>
  <w:footnote w:type="continuationSeparator" w:id="0">
    <w:p w14:paraId="093A2639" w14:textId="77777777" w:rsidR="0099223E" w:rsidRDefault="0099223E" w:rsidP="008D1937">
      <w:r>
        <w:continuationSeparator/>
      </w:r>
    </w:p>
  </w:footnote>
  <w:footnote w:type="continuationNotice" w:id="1">
    <w:p w14:paraId="1FA9B944" w14:textId="77777777" w:rsidR="0099223E" w:rsidRDefault="0099223E" w:rsidP="00C35F12">
      <w:pPr>
        <w:spacing w:line="240" w:lineRule="auto"/>
      </w:pPr>
    </w:p>
  </w:footnote>
  <w:footnote w:id="2">
    <w:p w14:paraId="15A89895" w14:textId="27607ABE" w:rsidR="007D62B3" w:rsidRDefault="007D62B3" w:rsidP="001522DA">
      <w:pPr>
        <w:pStyle w:val="ODNONIKtreodnonika"/>
      </w:pPr>
      <w:r>
        <w:rPr>
          <w:rStyle w:val="Odwoanieprzypisudolnego"/>
        </w:rPr>
        <w:footnoteRef/>
      </w:r>
      <w:r w:rsidRPr="001522DA">
        <w:rPr>
          <w:rStyle w:val="IGindeksgrny"/>
        </w:rPr>
        <w:t>)</w:t>
      </w:r>
      <w:r>
        <w:t xml:space="preserve"> </w:t>
      </w:r>
      <w:r>
        <w:tab/>
        <w:t>Zmiany tekstu jednolitego wymienionej ustawy zostały ogłoszone w Dz. U. z 2022 r. poz. 1726, 1855, 2339 i 2600 oraz z 2023 r. poz. 289</w:t>
      </w:r>
      <w:r w:rsidR="00B738BD">
        <w:t>, 818 i 852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950F" w14:textId="41091C2A" w:rsidR="005063FD" w:rsidRDefault="005063FD" w:rsidP="00084F5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0151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A2766"/>
    <w:multiLevelType w:val="hybridMultilevel"/>
    <w:tmpl w:val="C0C62632"/>
    <w:lvl w:ilvl="0" w:tplc="91B8DDB0">
      <w:start w:val="1"/>
      <w:numFmt w:val="decimal"/>
      <w:lvlText w:val="%1)"/>
      <w:lvlJc w:val="left"/>
      <w:pPr>
        <w:ind w:left="720" w:hanging="360"/>
      </w:pPr>
      <w:rPr>
        <w:rFonts w:ascii="Times" w:eastAsiaTheme="minorEastAsia" w:hAnsi="Time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A43AC"/>
    <w:multiLevelType w:val="hybridMultilevel"/>
    <w:tmpl w:val="D18A51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3" w15:restartNumberingAfterBreak="0">
    <w:nsid w:val="06CC5F00"/>
    <w:multiLevelType w:val="hybridMultilevel"/>
    <w:tmpl w:val="47308DE0"/>
    <w:lvl w:ilvl="0" w:tplc="C6AAED0A">
      <w:numFmt w:val="bullet"/>
      <w:lvlText w:val=""/>
      <w:lvlJc w:val="left"/>
      <w:pPr>
        <w:ind w:left="87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07D079EB"/>
    <w:multiLevelType w:val="hybridMultilevel"/>
    <w:tmpl w:val="EE4204D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7C3290"/>
    <w:multiLevelType w:val="hybridMultilevel"/>
    <w:tmpl w:val="E5BE4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00A34"/>
    <w:multiLevelType w:val="hybridMultilevel"/>
    <w:tmpl w:val="530C48B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0F586301"/>
    <w:multiLevelType w:val="hybridMultilevel"/>
    <w:tmpl w:val="F046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90431E"/>
    <w:multiLevelType w:val="hybridMultilevel"/>
    <w:tmpl w:val="2A603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2C6EA7"/>
    <w:multiLevelType w:val="hybridMultilevel"/>
    <w:tmpl w:val="1E900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47E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AD47F9"/>
    <w:multiLevelType w:val="hybridMultilevel"/>
    <w:tmpl w:val="BB4832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F5770"/>
    <w:multiLevelType w:val="hybridMultilevel"/>
    <w:tmpl w:val="6276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 w15:restartNumberingAfterBreak="0">
    <w:nsid w:val="189411F2"/>
    <w:multiLevelType w:val="hybridMultilevel"/>
    <w:tmpl w:val="97007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5529B0"/>
    <w:multiLevelType w:val="hybridMultilevel"/>
    <w:tmpl w:val="A8E01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E6211B"/>
    <w:multiLevelType w:val="hybridMultilevel"/>
    <w:tmpl w:val="8E40D8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420CE4"/>
    <w:multiLevelType w:val="hybridMultilevel"/>
    <w:tmpl w:val="F392BE6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4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4305D4"/>
    <w:multiLevelType w:val="hybridMultilevel"/>
    <w:tmpl w:val="97007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A566C05"/>
    <w:multiLevelType w:val="hybridMultilevel"/>
    <w:tmpl w:val="39B8D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1" w15:restartNumberingAfterBreak="0">
    <w:nsid w:val="366A393F"/>
    <w:multiLevelType w:val="hybridMultilevel"/>
    <w:tmpl w:val="C13227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7DF330C"/>
    <w:multiLevelType w:val="hybridMultilevel"/>
    <w:tmpl w:val="6DF27262"/>
    <w:lvl w:ilvl="0" w:tplc="C896B79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3" w15:restartNumberingAfterBreak="0">
    <w:nsid w:val="37F31E8F"/>
    <w:multiLevelType w:val="hybridMultilevel"/>
    <w:tmpl w:val="BA3E796C"/>
    <w:lvl w:ilvl="0" w:tplc="8E06D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 w15:restartNumberingAfterBreak="0">
    <w:nsid w:val="3C293747"/>
    <w:multiLevelType w:val="hybridMultilevel"/>
    <w:tmpl w:val="B8B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812CDF"/>
    <w:multiLevelType w:val="hybridMultilevel"/>
    <w:tmpl w:val="410E2FDC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3DDB3905"/>
    <w:multiLevelType w:val="hybridMultilevel"/>
    <w:tmpl w:val="3758AA5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2F43FBD"/>
    <w:multiLevelType w:val="hybridMultilevel"/>
    <w:tmpl w:val="E5104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51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711216C"/>
    <w:multiLevelType w:val="hybridMultilevel"/>
    <w:tmpl w:val="DFA8D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7887993"/>
    <w:multiLevelType w:val="hybridMultilevel"/>
    <w:tmpl w:val="E188C128"/>
    <w:lvl w:ilvl="0" w:tplc="10C6C4A8">
      <w:numFmt w:val="bullet"/>
      <w:lvlText w:val=""/>
      <w:lvlJc w:val="left"/>
      <w:pPr>
        <w:ind w:left="87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4" w15:restartNumberingAfterBreak="0">
    <w:nsid w:val="4FBA6426"/>
    <w:multiLevelType w:val="hybridMultilevel"/>
    <w:tmpl w:val="C32847A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5" w15:restartNumberingAfterBreak="0">
    <w:nsid w:val="4FDF70BD"/>
    <w:multiLevelType w:val="hybridMultilevel"/>
    <w:tmpl w:val="408C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6460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57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58" w15:restartNumberingAfterBreak="0">
    <w:nsid w:val="58336281"/>
    <w:multiLevelType w:val="hybridMultilevel"/>
    <w:tmpl w:val="DBAAB3E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0CA69D7"/>
    <w:multiLevelType w:val="hybridMultilevel"/>
    <w:tmpl w:val="554A8848"/>
    <w:lvl w:ilvl="0" w:tplc="456ED866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2" w15:restartNumberingAfterBreak="0">
    <w:nsid w:val="67091BC5"/>
    <w:multiLevelType w:val="hybridMultilevel"/>
    <w:tmpl w:val="63620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BDB0759"/>
    <w:multiLevelType w:val="hybridMultilevel"/>
    <w:tmpl w:val="80D28F10"/>
    <w:lvl w:ilvl="0" w:tplc="5BFA02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7" w15:restartNumberingAfterBreak="0">
    <w:nsid w:val="6FDE54BE"/>
    <w:multiLevelType w:val="hybridMultilevel"/>
    <w:tmpl w:val="97BA3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E2627C"/>
    <w:multiLevelType w:val="hybridMultilevel"/>
    <w:tmpl w:val="D8FA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050E7"/>
    <w:multiLevelType w:val="hybridMultilevel"/>
    <w:tmpl w:val="03BA68A4"/>
    <w:lvl w:ilvl="0" w:tplc="C3205FC8">
      <w:start w:val="1"/>
      <w:numFmt w:val="decimal"/>
      <w:lvlText w:val="%1."/>
      <w:lvlJc w:val="left"/>
      <w:pPr>
        <w:ind w:left="8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704EF0"/>
    <w:multiLevelType w:val="hybridMultilevel"/>
    <w:tmpl w:val="8232436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283C57"/>
    <w:multiLevelType w:val="hybridMultilevel"/>
    <w:tmpl w:val="61DA5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3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77F1C4F"/>
    <w:multiLevelType w:val="hybridMultilevel"/>
    <w:tmpl w:val="0428C41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B5D6583"/>
    <w:multiLevelType w:val="hybridMultilevel"/>
    <w:tmpl w:val="4336D83A"/>
    <w:lvl w:ilvl="0" w:tplc="04150011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6"/>
  </w:num>
  <w:num w:numId="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53"/>
  </w:num>
  <w:num w:numId="8">
    <w:abstractNumId w:val="13"/>
  </w:num>
  <w:num w:numId="9">
    <w:abstractNumId w:val="52"/>
  </w:num>
  <w:num w:numId="10">
    <w:abstractNumId w:val="18"/>
  </w:num>
  <w:num w:numId="11">
    <w:abstractNumId w:val="26"/>
  </w:num>
  <w:num w:numId="12">
    <w:abstractNumId w:val="68"/>
  </w:num>
  <w:num w:numId="13">
    <w:abstractNumId w:val="27"/>
  </w:num>
  <w:num w:numId="14">
    <w:abstractNumId w:val="67"/>
  </w:num>
  <w:num w:numId="15">
    <w:abstractNumId w:val="45"/>
  </w:num>
  <w:num w:numId="16">
    <w:abstractNumId w:val="19"/>
  </w:num>
  <w:num w:numId="17">
    <w:abstractNumId w:val="22"/>
  </w:num>
  <w:num w:numId="18">
    <w:abstractNumId w:val="17"/>
  </w:num>
  <w:num w:numId="19">
    <w:abstractNumId w:val="42"/>
  </w:num>
  <w:num w:numId="20">
    <w:abstractNumId w:val="70"/>
  </w:num>
  <w:num w:numId="21">
    <w:abstractNumId w:val="11"/>
  </w:num>
  <w:num w:numId="22">
    <w:abstractNumId w:val="43"/>
  </w:num>
  <w:num w:numId="23">
    <w:abstractNumId w:val="47"/>
  </w:num>
  <w:num w:numId="24">
    <w:abstractNumId w:val="21"/>
  </w:num>
  <w:num w:numId="25">
    <w:abstractNumId w:val="60"/>
  </w:num>
  <w:num w:numId="26">
    <w:abstractNumId w:val="58"/>
  </w:num>
  <w:num w:numId="27">
    <w:abstractNumId w:val="74"/>
  </w:num>
  <w:num w:numId="28">
    <w:abstractNumId w:val="64"/>
  </w:num>
  <w:num w:numId="29">
    <w:abstractNumId w:val="16"/>
  </w:num>
  <w:num w:numId="30">
    <w:abstractNumId w:val="71"/>
  </w:num>
  <w:num w:numId="31">
    <w:abstractNumId w:val="40"/>
  </w:num>
  <w:num w:numId="32">
    <w:abstractNumId w:val="33"/>
  </w:num>
  <w:num w:numId="33">
    <w:abstractNumId w:val="72"/>
  </w:num>
  <w:num w:numId="34">
    <w:abstractNumId w:val="61"/>
  </w:num>
  <w:num w:numId="35">
    <w:abstractNumId w:val="25"/>
  </w:num>
  <w:num w:numId="36">
    <w:abstractNumId w:val="12"/>
  </w:num>
  <w:num w:numId="37">
    <w:abstractNumId w:val="29"/>
  </w:num>
  <w:num w:numId="38">
    <w:abstractNumId w:val="50"/>
  </w:num>
  <w:num w:numId="39">
    <w:abstractNumId w:val="30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9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  <w:num w:numId="50">
    <w:abstractNumId w:val="65"/>
  </w:num>
  <w:num w:numId="51">
    <w:abstractNumId w:val="48"/>
  </w:num>
  <w:num w:numId="52">
    <w:abstractNumId w:val="73"/>
  </w:num>
  <w:num w:numId="53">
    <w:abstractNumId w:val="63"/>
  </w:num>
  <w:num w:numId="54">
    <w:abstractNumId w:val="34"/>
  </w:num>
  <w:num w:numId="55">
    <w:abstractNumId w:val="15"/>
  </w:num>
  <w:num w:numId="56">
    <w:abstractNumId w:val="59"/>
  </w:num>
  <w:num w:numId="57">
    <w:abstractNumId w:val="37"/>
  </w:num>
  <w:num w:numId="58">
    <w:abstractNumId w:val="32"/>
  </w:num>
  <w:num w:numId="59">
    <w:abstractNumId w:val="39"/>
  </w:num>
  <w:num w:numId="60">
    <w:abstractNumId w:val="51"/>
  </w:num>
  <w:num w:numId="61">
    <w:abstractNumId w:val="44"/>
  </w:num>
  <w:num w:numId="62">
    <w:abstractNumId w:val="24"/>
  </w:num>
  <w:num w:numId="63">
    <w:abstractNumId w:val="57"/>
  </w:num>
  <w:num w:numId="64">
    <w:abstractNumId w:val="56"/>
  </w:num>
  <w:num w:numId="65">
    <w:abstractNumId w:val="38"/>
  </w:num>
  <w:num w:numId="66">
    <w:abstractNumId w:val="66"/>
  </w:num>
  <w:num w:numId="67">
    <w:abstractNumId w:val="23"/>
  </w:num>
  <w:num w:numId="68">
    <w:abstractNumId w:val="14"/>
  </w:num>
  <w:num w:numId="69">
    <w:abstractNumId w:val="49"/>
  </w:num>
  <w:num w:numId="70">
    <w:abstractNumId w:val="10"/>
  </w:num>
  <w:num w:numId="71">
    <w:abstractNumId w:val="55"/>
  </w:num>
  <w:num w:numId="72">
    <w:abstractNumId w:val="41"/>
  </w:num>
  <w:num w:numId="73">
    <w:abstractNumId w:val="54"/>
  </w:num>
  <w:num w:numId="74">
    <w:abstractNumId w:val="28"/>
  </w:num>
  <w:num w:numId="75">
    <w:abstractNumId w:val="46"/>
  </w:num>
  <w:num w:numId="76">
    <w:abstractNumId w:val="69"/>
  </w:num>
  <w:num w:numId="77">
    <w:abstractNumId w:val="7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83"/>
    <w:rsid w:val="00000569"/>
    <w:rsid w:val="000012DA"/>
    <w:rsid w:val="0000246E"/>
    <w:rsid w:val="00002497"/>
    <w:rsid w:val="00003862"/>
    <w:rsid w:val="00006C80"/>
    <w:rsid w:val="00006FFC"/>
    <w:rsid w:val="00012A35"/>
    <w:rsid w:val="00016099"/>
    <w:rsid w:val="00017DC2"/>
    <w:rsid w:val="00021522"/>
    <w:rsid w:val="00023471"/>
    <w:rsid w:val="00023F13"/>
    <w:rsid w:val="00027E2C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7B8"/>
    <w:rsid w:val="00046A75"/>
    <w:rsid w:val="00047312"/>
    <w:rsid w:val="000508BD"/>
    <w:rsid w:val="000517AB"/>
    <w:rsid w:val="0005339C"/>
    <w:rsid w:val="00054ACC"/>
    <w:rsid w:val="0005571B"/>
    <w:rsid w:val="00057865"/>
    <w:rsid w:val="00057AB3"/>
    <w:rsid w:val="00060076"/>
    <w:rsid w:val="00060432"/>
    <w:rsid w:val="00060D87"/>
    <w:rsid w:val="000615A5"/>
    <w:rsid w:val="00063709"/>
    <w:rsid w:val="00064E4C"/>
    <w:rsid w:val="00066901"/>
    <w:rsid w:val="00071BEE"/>
    <w:rsid w:val="000736CD"/>
    <w:rsid w:val="000743D2"/>
    <w:rsid w:val="0007533B"/>
    <w:rsid w:val="0007545D"/>
    <w:rsid w:val="000760BF"/>
    <w:rsid w:val="0007613E"/>
    <w:rsid w:val="00076BFC"/>
    <w:rsid w:val="00077EEF"/>
    <w:rsid w:val="000814A7"/>
    <w:rsid w:val="00083128"/>
    <w:rsid w:val="00084F54"/>
    <w:rsid w:val="0008557B"/>
    <w:rsid w:val="00085CE7"/>
    <w:rsid w:val="000906EE"/>
    <w:rsid w:val="00090F19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6F0"/>
    <w:rsid w:val="000A6FDF"/>
    <w:rsid w:val="000A7E46"/>
    <w:rsid w:val="000B00E7"/>
    <w:rsid w:val="000B298D"/>
    <w:rsid w:val="000B37CE"/>
    <w:rsid w:val="000B5B2D"/>
    <w:rsid w:val="000B5DCE"/>
    <w:rsid w:val="000C05BA"/>
    <w:rsid w:val="000C0E8F"/>
    <w:rsid w:val="000C4BC4"/>
    <w:rsid w:val="000D0110"/>
    <w:rsid w:val="000D0AF2"/>
    <w:rsid w:val="000D2468"/>
    <w:rsid w:val="000D2F5D"/>
    <w:rsid w:val="000D318A"/>
    <w:rsid w:val="000D6085"/>
    <w:rsid w:val="000D6173"/>
    <w:rsid w:val="000D6F83"/>
    <w:rsid w:val="000E25CC"/>
    <w:rsid w:val="000E3694"/>
    <w:rsid w:val="000E490F"/>
    <w:rsid w:val="000E6241"/>
    <w:rsid w:val="000F2BE3"/>
    <w:rsid w:val="000F3476"/>
    <w:rsid w:val="000F3D0D"/>
    <w:rsid w:val="000F6ED4"/>
    <w:rsid w:val="000F7A6E"/>
    <w:rsid w:val="0010054A"/>
    <w:rsid w:val="001012BB"/>
    <w:rsid w:val="001042BA"/>
    <w:rsid w:val="0010676E"/>
    <w:rsid w:val="00106D03"/>
    <w:rsid w:val="00110465"/>
    <w:rsid w:val="00110628"/>
    <w:rsid w:val="0011245A"/>
    <w:rsid w:val="001146BC"/>
    <w:rsid w:val="0011493E"/>
    <w:rsid w:val="00115B72"/>
    <w:rsid w:val="001209EC"/>
    <w:rsid w:val="00120A9E"/>
    <w:rsid w:val="00122E72"/>
    <w:rsid w:val="00125A9C"/>
    <w:rsid w:val="001270A2"/>
    <w:rsid w:val="00131237"/>
    <w:rsid w:val="001329AC"/>
    <w:rsid w:val="00134CA0"/>
    <w:rsid w:val="0014026F"/>
    <w:rsid w:val="00141427"/>
    <w:rsid w:val="00147A47"/>
    <w:rsid w:val="00147AA1"/>
    <w:rsid w:val="00150144"/>
    <w:rsid w:val="001520CF"/>
    <w:rsid w:val="001522DA"/>
    <w:rsid w:val="0015667C"/>
    <w:rsid w:val="00157110"/>
    <w:rsid w:val="0015742A"/>
    <w:rsid w:val="00157695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078"/>
    <w:rsid w:val="00186EC1"/>
    <w:rsid w:val="00191E1F"/>
    <w:rsid w:val="0019473B"/>
    <w:rsid w:val="001948E8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117"/>
    <w:rsid w:val="001C2FCF"/>
    <w:rsid w:val="001C3FC0"/>
    <w:rsid w:val="001D1783"/>
    <w:rsid w:val="001D53CD"/>
    <w:rsid w:val="001D55A3"/>
    <w:rsid w:val="001D5AF5"/>
    <w:rsid w:val="001D6968"/>
    <w:rsid w:val="001E1E73"/>
    <w:rsid w:val="001E29C5"/>
    <w:rsid w:val="001E4E0C"/>
    <w:rsid w:val="001E526D"/>
    <w:rsid w:val="001E5655"/>
    <w:rsid w:val="001E6E35"/>
    <w:rsid w:val="001F1832"/>
    <w:rsid w:val="001F220F"/>
    <w:rsid w:val="001F25B3"/>
    <w:rsid w:val="001F53DB"/>
    <w:rsid w:val="001F6616"/>
    <w:rsid w:val="0020056D"/>
    <w:rsid w:val="00202BD4"/>
    <w:rsid w:val="00204A97"/>
    <w:rsid w:val="00206992"/>
    <w:rsid w:val="002114EF"/>
    <w:rsid w:val="00214E73"/>
    <w:rsid w:val="002166AD"/>
    <w:rsid w:val="00217871"/>
    <w:rsid w:val="00221ED8"/>
    <w:rsid w:val="002231EA"/>
    <w:rsid w:val="00223FDF"/>
    <w:rsid w:val="00226C54"/>
    <w:rsid w:val="002279C0"/>
    <w:rsid w:val="0023727E"/>
    <w:rsid w:val="00242081"/>
    <w:rsid w:val="00243777"/>
    <w:rsid w:val="002441CD"/>
    <w:rsid w:val="002501A3"/>
    <w:rsid w:val="0025166C"/>
    <w:rsid w:val="002517B2"/>
    <w:rsid w:val="002519DF"/>
    <w:rsid w:val="00254B64"/>
    <w:rsid w:val="002555D4"/>
    <w:rsid w:val="002567F7"/>
    <w:rsid w:val="00257273"/>
    <w:rsid w:val="00261A16"/>
    <w:rsid w:val="00263522"/>
    <w:rsid w:val="00264EC6"/>
    <w:rsid w:val="00267C6C"/>
    <w:rsid w:val="00271013"/>
    <w:rsid w:val="00273FE4"/>
    <w:rsid w:val="002754CE"/>
    <w:rsid w:val="002765B4"/>
    <w:rsid w:val="00276A94"/>
    <w:rsid w:val="00282ACA"/>
    <w:rsid w:val="00283689"/>
    <w:rsid w:val="00284B36"/>
    <w:rsid w:val="0029405D"/>
    <w:rsid w:val="00294FA6"/>
    <w:rsid w:val="00295A6F"/>
    <w:rsid w:val="002A1AB7"/>
    <w:rsid w:val="002A20C4"/>
    <w:rsid w:val="002A570F"/>
    <w:rsid w:val="002A7292"/>
    <w:rsid w:val="002A7358"/>
    <w:rsid w:val="002A7902"/>
    <w:rsid w:val="002B0F6B"/>
    <w:rsid w:val="002B23B8"/>
    <w:rsid w:val="002B4429"/>
    <w:rsid w:val="002B6268"/>
    <w:rsid w:val="002B68A6"/>
    <w:rsid w:val="002B7162"/>
    <w:rsid w:val="002B7FAF"/>
    <w:rsid w:val="002C2AC3"/>
    <w:rsid w:val="002D0C4F"/>
    <w:rsid w:val="002D1364"/>
    <w:rsid w:val="002D2432"/>
    <w:rsid w:val="002D4D30"/>
    <w:rsid w:val="002D5000"/>
    <w:rsid w:val="002D598D"/>
    <w:rsid w:val="002D7188"/>
    <w:rsid w:val="002D7A79"/>
    <w:rsid w:val="002E1DE3"/>
    <w:rsid w:val="002E2AB6"/>
    <w:rsid w:val="002E3F34"/>
    <w:rsid w:val="002E5F79"/>
    <w:rsid w:val="002E64FA"/>
    <w:rsid w:val="002E7D99"/>
    <w:rsid w:val="002F0A00"/>
    <w:rsid w:val="002F0CFA"/>
    <w:rsid w:val="002F3DE3"/>
    <w:rsid w:val="002F669F"/>
    <w:rsid w:val="00301C97"/>
    <w:rsid w:val="00305941"/>
    <w:rsid w:val="0031004C"/>
    <w:rsid w:val="003105F6"/>
    <w:rsid w:val="00311297"/>
    <w:rsid w:val="003113BE"/>
    <w:rsid w:val="003122CA"/>
    <w:rsid w:val="003123EB"/>
    <w:rsid w:val="003148FD"/>
    <w:rsid w:val="00321080"/>
    <w:rsid w:val="00322D45"/>
    <w:rsid w:val="0032569A"/>
    <w:rsid w:val="00325A1F"/>
    <w:rsid w:val="003268F9"/>
    <w:rsid w:val="00330BAF"/>
    <w:rsid w:val="00334E3A"/>
    <w:rsid w:val="00335E7E"/>
    <w:rsid w:val="003361DD"/>
    <w:rsid w:val="00340237"/>
    <w:rsid w:val="00341A6A"/>
    <w:rsid w:val="00345B9C"/>
    <w:rsid w:val="00350703"/>
    <w:rsid w:val="00352DAE"/>
    <w:rsid w:val="00354EB9"/>
    <w:rsid w:val="003602AE"/>
    <w:rsid w:val="00360929"/>
    <w:rsid w:val="003647D5"/>
    <w:rsid w:val="00367003"/>
    <w:rsid w:val="003674B0"/>
    <w:rsid w:val="00367683"/>
    <w:rsid w:val="00371FB6"/>
    <w:rsid w:val="00374DD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A76"/>
    <w:rsid w:val="003A306E"/>
    <w:rsid w:val="003A60DC"/>
    <w:rsid w:val="003A6A46"/>
    <w:rsid w:val="003A7A63"/>
    <w:rsid w:val="003B000C"/>
    <w:rsid w:val="003B0F1D"/>
    <w:rsid w:val="003B2230"/>
    <w:rsid w:val="003B4A57"/>
    <w:rsid w:val="003B54F7"/>
    <w:rsid w:val="003C0079"/>
    <w:rsid w:val="003C0AD9"/>
    <w:rsid w:val="003C0ED0"/>
    <w:rsid w:val="003C1A84"/>
    <w:rsid w:val="003C1D49"/>
    <w:rsid w:val="003C35C4"/>
    <w:rsid w:val="003C40FF"/>
    <w:rsid w:val="003C449C"/>
    <w:rsid w:val="003C5184"/>
    <w:rsid w:val="003C6C08"/>
    <w:rsid w:val="003C7BF8"/>
    <w:rsid w:val="003D12C2"/>
    <w:rsid w:val="003D31B9"/>
    <w:rsid w:val="003D3867"/>
    <w:rsid w:val="003D7E55"/>
    <w:rsid w:val="003E0D1A"/>
    <w:rsid w:val="003E2DA3"/>
    <w:rsid w:val="003E44DC"/>
    <w:rsid w:val="003F020D"/>
    <w:rsid w:val="003F03D9"/>
    <w:rsid w:val="003F2FBE"/>
    <w:rsid w:val="003F318D"/>
    <w:rsid w:val="003F5BAE"/>
    <w:rsid w:val="003F5FFE"/>
    <w:rsid w:val="003F6ED7"/>
    <w:rsid w:val="00400259"/>
    <w:rsid w:val="00401C84"/>
    <w:rsid w:val="00403028"/>
    <w:rsid w:val="00403210"/>
    <w:rsid w:val="004035BB"/>
    <w:rsid w:val="004035EB"/>
    <w:rsid w:val="0040652A"/>
    <w:rsid w:val="00407332"/>
    <w:rsid w:val="00407828"/>
    <w:rsid w:val="00413D8E"/>
    <w:rsid w:val="00413F31"/>
    <w:rsid w:val="004140F2"/>
    <w:rsid w:val="004152DE"/>
    <w:rsid w:val="00417B22"/>
    <w:rsid w:val="00417FC6"/>
    <w:rsid w:val="00420B9B"/>
    <w:rsid w:val="00421085"/>
    <w:rsid w:val="0042465E"/>
    <w:rsid w:val="00424DF7"/>
    <w:rsid w:val="00426E8C"/>
    <w:rsid w:val="00432B76"/>
    <w:rsid w:val="00434D01"/>
    <w:rsid w:val="00435D26"/>
    <w:rsid w:val="00436531"/>
    <w:rsid w:val="00440C99"/>
    <w:rsid w:val="0044175C"/>
    <w:rsid w:val="00445F4D"/>
    <w:rsid w:val="004504C0"/>
    <w:rsid w:val="004508A2"/>
    <w:rsid w:val="004550FB"/>
    <w:rsid w:val="0046111A"/>
    <w:rsid w:val="00461FFE"/>
    <w:rsid w:val="00462946"/>
    <w:rsid w:val="00463F43"/>
    <w:rsid w:val="00464B94"/>
    <w:rsid w:val="004653A8"/>
    <w:rsid w:val="00465A0B"/>
    <w:rsid w:val="0047077C"/>
    <w:rsid w:val="00470B05"/>
    <w:rsid w:val="0047207C"/>
    <w:rsid w:val="0047282C"/>
    <w:rsid w:val="00472CD6"/>
    <w:rsid w:val="00474C30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5C33"/>
    <w:rsid w:val="004B00A7"/>
    <w:rsid w:val="004B25E2"/>
    <w:rsid w:val="004B34D7"/>
    <w:rsid w:val="004B5037"/>
    <w:rsid w:val="004B5B2F"/>
    <w:rsid w:val="004B626A"/>
    <w:rsid w:val="004B660E"/>
    <w:rsid w:val="004C05BD"/>
    <w:rsid w:val="004C3069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3E77"/>
    <w:rsid w:val="004F508B"/>
    <w:rsid w:val="004F641A"/>
    <w:rsid w:val="004F695F"/>
    <w:rsid w:val="004F6CA4"/>
    <w:rsid w:val="00500752"/>
    <w:rsid w:val="00501A50"/>
    <w:rsid w:val="0050222D"/>
    <w:rsid w:val="00503AF3"/>
    <w:rsid w:val="005063FD"/>
    <w:rsid w:val="0050696D"/>
    <w:rsid w:val="0051094B"/>
    <w:rsid w:val="005110D7"/>
    <w:rsid w:val="00511D99"/>
    <w:rsid w:val="005123AA"/>
    <w:rsid w:val="005128D3"/>
    <w:rsid w:val="00513341"/>
    <w:rsid w:val="005147E8"/>
    <w:rsid w:val="005158F2"/>
    <w:rsid w:val="00522C17"/>
    <w:rsid w:val="00526DFC"/>
    <w:rsid w:val="00526F43"/>
    <w:rsid w:val="00527651"/>
    <w:rsid w:val="005363AB"/>
    <w:rsid w:val="00544EF4"/>
    <w:rsid w:val="00545E53"/>
    <w:rsid w:val="005479D9"/>
    <w:rsid w:val="00554089"/>
    <w:rsid w:val="00556772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A51"/>
    <w:rsid w:val="0057250E"/>
    <w:rsid w:val="00572512"/>
    <w:rsid w:val="00573EE6"/>
    <w:rsid w:val="00574FEC"/>
    <w:rsid w:val="0057547F"/>
    <w:rsid w:val="005754EE"/>
    <w:rsid w:val="0057617E"/>
    <w:rsid w:val="00576497"/>
    <w:rsid w:val="0058012B"/>
    <w:rsid w:val="00581B6E"/>
    <w:rsid w:val="00582ADC"/>
    <w:rsid w:val="005835E7"/>
    <w:rsid w:val="0058397F"/>
    <w:rsid w:val="00583BF8"/>
    <w:rsid w:val="00585912"/>
    <w:rsid w:val="00585F33"/>
    <w:rsid w:val="00590F9F"/>
    <w:rsid w:val="00591124"/>
    <w:rsid w:val="00592444"/>
    <w:rsid w:val="00597024"/>
    <w:rsid w:val="005A0274"/>
    <w:rsid w:val="005A095C"/>
    <w:rsid w:val="005A14D6"/>
    <w:rsid w:val="005A4223"/>
    <w:rsid w:val="005A669D"/>
    <w:rsid w:val="005A75D8"/>
    <w:rsid w:val="005B2AF1"/>
    <w:rsid w:val="005B713E"/>
    <w:rsid w:val="005B7657"/>
    <w:rsid w:val="005C03B6"/>
    <w:rsid w:val="005C348E"/>
    <w:rsid w:val="005C68E1"/>
    <w:rsid w:val="005D3763"/>
    <w:rsid w:val="005D55E1"/>
    <w:rsid w:val="005E19F7"/>
    <w:rsid w:val="005E4F04"/>
    <w:rsid w:val="005E62C2"/>
    <w:rsid w:val="005E6BB8"/>
    <w:rsid w:val="005E6C71"/>
    <w:rsid w:val="005F0963"/>
    <w:rsid w:val="005F199D"/>
    <w:rsid w:val="005F2824"/>
    <w:rsid w:val="005F2EBA"/>
    <w:rsid w:val="005F35ED"/>
    <w:rsid w:val="005F6C98"/>
    <w:rsid w:val="005F7631"/>
    <w:rsid w:val="005F7812"/>
    <w:rsid w:val="005F7A88"/>
    <w:rsid w:val="00603A1A"/>
    <w:rsid w:val="006046D5"/>
    <w:rsid w:val="00604F78"/>
    <w:rsid w:val="00607A93"/>
    <w:rsid w:val="00610C08"/>
    <w:rsid w:val="00611F74"/>
    <w:rsid w:val="00613A10"/>
    <w:rsid w:val="00615772"/>
    <w:rsid w:val="00621256"/>
    <w:rsid w:val="00621FCC"/>
    <w:rsid w:val="00622E4B"/>
    <w:rsid w:val="006333DA"/>
    <w:rsid w:val="00634D4A"/>
    <w:rsid w:val="00635134"/>
    <w:rsid w:val="006356E2"/>
    <w:rsid w:val="0064197F"/>
    <w:rsid w:val="00642A65"/>
    <w:rsid w:val="00645DCE"/>
    <w:rsid w:val="006465AC"/>
    <w:rsid w:val="006465BF"/>
    <w:rsid w:val="00653B22"/>
    <w:rsid w:val="006572B5"/>
    <w:rsid w:val="00657BF4"/>
    <w:rsid w:val="006603FB"/>
    <w:rsid w:val="006608DF"/>
    <w:rsid w:val="006623AC"/>
    <w:rsid w:val="0066263E"/>
    <w:rsid w:val="00663994"/>
    <w:rsid w:val="006678AF"/>
    <w:rsid w:val="00667DEC"/>
    <w:rsid w:val="006701EF"/>
    <w:rsid w:val="006725BF"/>
    <w:rsid w:val="00673BA5"/>
    <w:rsid w:val="006779F1"/>
    <w:rsid w:val="00680058"/>
    <w:rsid w:val="0068133C"/>
    <w:rsid w:val="00681F9F"/>
    <w:rsid w:val="0068369C"/>
    <w:rsid w:val="006840EA"/>
    <w:rsid w:val="006844E2"/>
    <w:rsid w:val="00685267"/>
    <w:rsid w:val="006872AE"/>
    <w:rsid w:val="00690082"/>
    <w:rsid w:val="00690252"/>
    <w:rsid w:val="006912CF"/>
    <w:rsid w:val="006946BB"/>
    <w:rsid w:val="006969FA"/>
    <w:rsid w:val="006A35D5"/>
    <w:rsid w:val="006A5752"/>
    <w:rsid w:val="006A748A"/>
    <w:rsid w:val="006B2FA9"/>
    <w:rsid w:val="006B572F"/>
    <w:rsid w:val="006B6CCA"/>
    <w:rsid w:val="006C1787"/>
    <w:rsid w:val="006C2974"/>
    <w:rsid w:val="006C419E"/>
    <w:rsid w:val="006C4A31"/>
    <w:rsid w:val="006C5AC2"/>
    <w:rsid w:val="006C6AFB"/>
    <w:rsid w:val="006C7DA0"/>
    <w:rsid w:val="006D2735"/>
    <w:rsid w:val="006D45B2"/>
    <w:rsid w:val="006D5285"/>
    <w:rsid w:val="006D7E8B"/>
    <w:rsid w:val="006E0FCC"/>
    <w:rsid w:val="006E1E96"/>
    <w:rsid w:val="006E2324"/>
    <w:rsid w:val="006E5871"/>
    <w:rsid w:val="006E5E21"/>
    <w:rsid w:val="006F2648"/>
    <w:rsid w:val="006F2F10"/>
    <w:rsid w:val="006F482B"/>
    <w:rsid w:val="006F6311"/>
    <w:rsid w:val="00700AE2"/>
    <w:rsid w:val="00701952"/>
    <w:rsid w:val="00702556"/>
    <w:rsid w:val="0070277E"/>
    <w:rsid w:val="00704156"/>
    <w:rsid w:val="00706192"/>
    <w:rsid w:val="007069FC"/>
    <w:rsid w:val="0071021F"/>
    <w:rsid w:val="00710B6F"/>
    <w:rsid w:val="007110C4"/>
    <w:rsid w:val="00711221"/>
    <w:rsid w:val="00712675"/>
    <w:rsid w:val="007129E7"/>
    <w:rsid w:val="00713808"/>
    <w:rsid w:val="007151B6"/>
    <w:rsid w:val="0071520D"/>
    <w:rsid w:val="00715EDB"/>
    <w:rsid w:val="007160D5"/>
    <w:rsid w:val="007163FB"/>
    <w:rsid w:val="00717C2E"/>
    <w:rsid w:val="007204FA"/>
    <w:rsid w:val="00720E53"/>
    <w:rsid w:val="007213B3"/>
    <w:rsid w:val="007243A3"/>
    <w:rsid w:val="0072457F"/>
    <w:rsid w:val="00725406"/>
    <w:rsid w:val="0072621B"/>
    <w:rsid w:val="00730555"/>
    <w:rsid w:val="00730F1C"/>
    <w:rsid w:val="007312CC"/>
    <w:rsid w:val="00731B94"/>
    <w:rsid w:val="00732042"/>
    <w:rsid w:val="00736A64"/>
    <w:rsid w:val="00737BFB"/>
    <w:rsid w:val="00737F6A"/>
    <w:rsid w:val="007410B6"/>
    <w:rsid w:val="0074210A"/>
    <w:rsid w:val="00744C6F"/>
    <w:rsid w:val="007457F6"/>
    <w:rsid w:val="00745ABB"/>
    <w:rsid w:val="00745E25"/>
    <w:rsid w:val="00746E38"/>
    <w:rsid w:val="0074765B"/>
    <w:rsid w:val="00747CD5"/>
    <w:rsid w:val="0075088A"/>
    <w:rsid w:val="00753B51"/>
    <w:rsid w:val="00756629"/>
    <w:rsid w:val="007575D2"/>
    <w:rsid w:val="00757B4F"/>
    <w:rsid w:val="00757B6A"/>
    <w:rsid w:val="00760C5F"/>
    <w:rsid w:val="007610E0"/>
    <w:rsid w:val="007621AA"/>
    <w:rsid w:val="0076260A"/>
    <w:rsid w:val="00764A67"/>
    <w:rsid w:val="00770F6B"/>
    <w:rsid w:val="007710D0"/>
    <w:rsid w:val="00771883"/>
    <w:rsid w:val="007727F2"/>
    <w:rsid w:val="00774588"/>
    <w:rsid w:val="00776DC2"/>
    <w:rsid w:val="00780122"/>
    <w:rsid w:val="00780C28"/>
    <w:rsid w:val="0078183A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1D4"/>
    <w:rsid w:val="007A5373"/>
    <w:rsid w:val="007A789F"/>
    <w:rsid w:val="007B75BC"/>
    <w:rsid w:val="007C0BD6"/>
    <w:rsid w:val="007C27EC"/>
    <w:rsid w:val="007C3806"/>
    <w:rsid w:val="007C427B"/>
    <w:rsid w:val="007C5BB7"/>
    <w:rsid w:val="007D07D5"/>
    <w:rsid w:val="007D1C64"/>
    <w:rsid w:val="007D32DD"/>
    <w:rsid w:val="007D62B3"/>
    <w:rsid w:val="007D6DCE"/>
    <w:rsid w:val="007D72C4"/>
    <w:rsid w:val="007D73EE"/>
    <w:rsid w:val="007D7ACD"/>
    <w:rsid w:val="007E08F2"/>
    <w:rsid w:val="007E2CFE"/>
    <w:rsid w:val="007E3ED4"/>
    <w:rsid w:val="007E59C9"/>
    <w:rsid w:val="007E5B93"/>
    <w:rsid w:val="007F0072"/>
    <w:rsid w:val="007F0A99"/>
    <w:rsid w:val="007F2EB6"/>
    <w:rsid w:val="007F54C3"/>
    <w:rsid w:val="00800349"/>
    <w:rsid w:val="00802949"/>
    <w:rsid w:val="0080301E"/>
    <w:rsid w:val="0080365F"/>
    <w:rsid w:val="00804B67"/>
    <w:rsid w:val="00812BE5"/>
    <w:rsid w:val="00817429"/>
    <w:rsid w:val="00821514"/>
    <w:rsid w:val="00821E35"/>
    <w:rsid w:val="00824591"/>
    <w:rsid w:val="00824AED"/>
    <w:rsid w:val="00827820"/>
    <w:rsid w:val="00831552"/>
    <w:rsid w:val="00831B8B"/>
    <w:rsid w:val="0083405D"/>
    <w:rsid w:val="008352D4"/>
    <w:rsid w:val="008359E0"/>
    <w:rsid w:val="00836DB9"/>
    <w:rsid w:val="00837C67"/>
    <w:rsid w:val="008415B0"/>
    <w:rsid w:val="00842028"/>
    <w:rsid w:val="008436B8"/>
    <w:rsid w:val="00845652"/>
    <w:rsid w:val="008460B6"/>
    <w:rsid w:val="00847B9F"/>
    <w:rsid w:val="00850C9D"/>
    <w:rsid w:val="00852B59"/>
    <w:rsid w:val="00854E3B"/>
    <w:rsid w:val="00856272"/>
    <w:rsid w:val="00856377"/>
    <w:rsid w:val="008563FF"/>
    <w:rsid w:val="0086018B"/>
    <w:rsid w:val="008611DD"/>
    <w:rsid w:val="008620DE"/>
    <w:rsid w:val="00862F69"/>
    <w:rsid w:val="00866867"/>
    <w:rsid w:val="0086785C"/>
    <w:rsid w:val="00872257"/>
    <w:rsid w:val="008753E6"/>
    <w:rsid w:val="0087738C"/>
    <w:rsid w:val="00877773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4EF"/>
    <w:rsid w:val="008926E8"/>
    <w:rsid w:val="0089448D"/>
    <w:rsid w:val="00894F19"/>
    <w:rsid w:val="00896A10"/>
    <w:rsid w:val="008971B5"/>
    <w:rsid w:val="008A5D26"/>
    <w:rsid w:val="008A6B13"/>
    <w:rsid w:val="008A6ECB"/>
    <w:rsid w:val="008B0BF9"/>
    <w:rsid w:val="008B2866"/>
    <w:rsid w:val="008B2D37"/>
    <w:rsid w:val="008B3859"/>
    <w:rsid w:val="008B436D"/>
    <w:rsid w:val="008B4E49"/>
    <w:rsid w:val="008B7526"/>
    <w:rsid w:val="008B7712"/>
    <w:rsid w:val="008B7B26"/>
    <w:rsid w:val="008C3524"/>
    <w:rsid w:val="008C4061"/>
    <w:rsid w:val="008C4229"/>
    <w:rsid w:val="008C4864"/>
    <w:rsid w:val="008C5BE0"/>
    <w:rsid w:val="008C661F"/>
    <w:rsid w:val="008C7233"/>
    <w:rsid w:val="008C7453"/>
    <w:rsid w:val="008D1937"/>
    <w:rsid w:val="008D2434"/>
    <w:rsid w:val="008D28B7"/>
    <w:rsid w:val="008D7292"/>
    <w:rsid w:val="008E171D"/>
    <w:rsid w:val="008E2785"/>
    <w:rsid w:val="008E78A3"/>
    <w:rsid w:val="008F0654"/>
    <w:rsid w:val="008F06CB"/>
    <w:rsid w:val="008F2E83"/>
    <w:rsid w:val="008F612A"/>
    <w:rsid w:val="008F6511"/>
    <w:rsid w:val="00900316"/>
    <w:rsid w:val="00901517"/>
    <w:rsid w:val="0090293D"/>
    <w:rsid w:val="00902DDF"/>
    <w:rsid w:val="009034DE"/>
    <w:rsid w:val="00905396"/>
    <w:rsid w:val="00905A23"/>
    <w:rsid w:val="0090605D"/>
    <w:rsid w:val="00906419"/>
    <w:rsid w:val="009109C5"/>
    <w:rsid w:val="00911E71"/>
    <w:rsid w:val="00912889"/>
    <w:rsid w:val="00913A42"/>
    <w:rsid w:val="00914167"/>
    <w:rsid w:val="009143DB"/>
    <w:rsid w:val="00915065"/>
    <w:rsid w:val="00916581"/>
    <w:rsid w:val="00917CE5"/>
    <w:rsid w:val="00917F22"/>
    <w:rsid w:val="009217C0"/>
    <w:rsid w:val="00925241"/>
    <w:rsid w:val="00925CEC"/>
    <w:rsid w:val="00925D93"/>
    <w:rsid w:val="00926A3F"/>
    <w:rsid w:val="00926C26"/>
    <w:rsid w:val="0092794E"/>
    <w:rsid w:val="00930D30"/>
    <w:rsid w:val="009332A2"/>
    <w:rsid w:val="00936B82"/>
    <w:rsid w:val="00937598"/>
    <w:rsid w:val="0093790B"/>
    <w:rsid w:val="00937DFF"/>
    <w:rsid w:val="00943751"/>
    <w:rsid w:val="00946DD0"/>
    <w:rsid w:val="009509E6"/>
    <w:rsid w:val="00952018"/>
    <w:rsid w:val="00952800"/>
    <w:rsid w:val="00952E13"/>
    <w:rsid w:val="0095300D"/>
    <w:rsid w:val="00956812"/>
    <w:rsid w:val="0095719A"/>
    <w:rsid w:val="009623E9"/>
    <w:rsid w:val="00963EEB"/>
    <w:rsid w:val="009648BC"/>
    <w:rsid w:val="00964C2F"/>
    <w:rsid w:val="00965F88"/>
    <w:rsid w:val="0096707A"/>
    <w:rsid w:val="0098050F"/>
    <w:rsid w:val="00984E03"/>
    <w:rsid w:val="00987E85"/>
    <w:rsid w:val="0099223E"/>
    <w:rsid w:val="009A0D12"/>
    <w:rsid w:val="009A1987"/>
    <w:rsid w:val="009A2BEE"/>
    <w:rsid w:val="009A340F"/>
    <w:rsid w:val="009A3A48"/>
    <w:rsid w:val="009A5289"/>
    <w:rsid w:val="009A5F7D"/>
    <w:rsid w:val="009A7567"/>
    <w:rsid w:val="009A7864"/>
    <w:rsid w:val="009A7A53"/>
    <w:rsid w:val="009B0402"/>
    <w:rsid w:val="009B0B75"/>
    <w:rsid w:val="009B16DF"/>
    <w:rsid w:val="009B4CB2"/>
    <w:rsid w:val="009B6183"/>
    <w:rsid w:val="009B6701"/>
    <w:rsid w:val="009B6EF7"/>
    <w:rsid w:val="009B7000"/>
    <w:rsid w:val="009B739C"/>
    <w:rsid w:val="009C04EC"/>
    <w:rsid w:val="009C328C"/>
    <w:rsid w:val="009C4444"/>
    <w:rsid w:val="009C676C"/>
    <w:rsid w:val="009C79AD"/>
    <w:rsid w:val="009C7CA6"/>
    <w:rsid w:val="009D24EB"/>
    <w:rsid w:val="009D3316"/>
    <w:rsid w:val="009D55AA"/>
    <w:rsid w:val="009D6A40"/>
    <w:rsid w:val="009E0680"/>
    <w:rsid w:val="009E39D8"/>
    <w:rsid w:val="009E3E77"/>
    <w:rsid w:val="009E3FAB"/>
    <w:rsid w:val="009E5B3F"/>
    <w:rsid w:val="009E5B46"/>
    <w:rsid w:val="009E7D90"/>
    <w:rsid w:val="009F1AB0"/>
    <w:rsid w:val="009F501D"/>
    <w:rsid w:val="009F72D1"/>
    <w:rsid w:val="00A039D5"/>
    <w:rsid w:val="00A046AD"/>
    <w:rsid w:val="00A04808"/>
    <w:rsid w:val="00A079C1"/>
    <w:rsid w:val="00A10B24"/>
    <w:rsid w:val="00A12520"/>
    <w:rsid w:val="00A130FD"/>
    <w:rsid w:val="00A13D6D"/>
    <w:rsid w:val="00A14769"/>
    <w:rsid w:val="00A16151"/>
    <w:rsid w:val="00A164C3"/>
    <w:rsid w:val="00A16EC6"/>
    <w:rsid w:val="00A179AF"/>
    <w:rsid w:val="00A17C06"/>
    <w:rsid w:val="00A2126E"/>
    <w:rsid w:val="00A21706"/>
    <w:rsid w:val="00A227AA"/>
    <w:rsid w:val="00A24FCC"/>
    <w:rsid w:val="00A26A90"/>
    <w:rsid w:val="00A26B27"/>
    <w:rsid w:val="00A30E4F"/>
    <w:rsid w:val="00A32253"/>
    <w:rsid w:val="00A3310E"/>
    <w:rsid w:val="00A333A0"/>
    <w:rsid w:val="00A35C93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155"/>
    <w:rsid w:val="00A71200"/>
    <w:rsid w:val="00A7436E"/>
    <w:rsid w:val="00A74E96"/>
    <w:rsid w:val="00A75A8E"/>
    <w:rsid w:val="00A77A67"/>
    <w:rsid w:val="00A8172E"/>
    <w:rsid w:val="00A824DD"/>
    <w:rsid w:val="00A83676"/>
    <w:rsid w:val="00A83B7B"/>
    <w:rsid w:val="00A84274"/>
    <w:rsid w:val="00A850F3"/>
    <w:rsid w:val="00A864E3"/>
    <w:rsid w:val="00A93255"/>
    <w:rsid w:val="00A94574"/>
    <w:rsid w:val="00A95936"/>
    <w:rsid w:val="00A96265"/>
    <w:rsid w:val="00A97084"/>
    <w:rsid w:val="00A97618"/>
    <w:rsid w:val="00AA1C2C"/>
    <w:rsid w:val="00AA35F6"/>
    <w:rsid w:val="00AA667C"/>
    <w:rsid w:val="00AA6E91"/>
    <w:rsid w:val="00AA7439"/>
    <w:rsid w:val="00AB047E"/>
    <w:rsid w:val="00AB04FB"/>
    <w:rsid w:val="00AB0727"/>
    <w:rsid w:val="00AB0B0A"/>
    <w:rsid w:val="00AB0BB7"/>
    <w:rsid w:val="00AB1505"/>
    <w:rsid w:val="00AB22C6"/>
    <w:rsid w:val="00AB2AD0"/>
    <w:rsid w:val="00AB67FC"/>
    <w:rsid w:val="00AC00F2"/>
    <w:rsid w:val="00AC1EE5"/>
    <w:rsid w:val="00AC31B5"/>
    <w:rsid w:val="00AC3B47"/>
    <w:rsid w:val="00AC4EA1"/>
    <w:rsid w:val="00AC5381"/>
    <w:rsid w:val="00AC5920"/>
    <w:rsid w:val="00AC6C37"/>
    <w:rsid w:val="00AC7B1E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B91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2A37"/>
    <w:rsid w:val="00B22CDE"/>
    <w:rsid w:val="00B232D1"/>
    <w:rsid w:val="00B24DB5"/>
    <w:rsid w:val="00B250F7"/>
    <w:rsid w:val="00B31F9E"/>
    <w:rsid w:val="00B320EA"/>
    <w:rsid w:val="00B323AF"/>
    <w:rsid w:val="00B3268F"/>
    <w:rsid w:val="00B32C1E"/>
    <w:rsid w:val="00B32C2C"/>
    <w:rsid w:val="00B33A1A"/>
    <w:rsid w:val="00B33E6C"/>
    <w:rsid w:val="00B371CC"/>
    <w:rsid w:val="00B41CD9"/>
    <w:rsid w:val="00B427E6"/>
    <w:rsid w:val="00B428A6"/>
    <w:rsid w:val="00B42939"/>
    <w:rsid w:val="00B43E1F"/>
    <w:rsid w:val="00B45FBC"/>
    <w:rsid w:val="00B473F8"/>
    <w:rsid w:val="00B51A7D"/>
    <w:rsid w:val="00B535C2"/>
    <w:rsid w:val="00B55544"/>
    <w:rsid w:val="00B56781"/>
    <w:rsid w:val="00B6125F"/>
    <w:rsid w:val="00B642FC"/>
    <w:rsid w:val="00B643A9"/>
    <w:rsid w:val="00B64D26"/>
    <w:rsid w:val="00B64FBB"/>
    <w:rsid w:val="00B67B45"/>
    <w:rsid w:val="00B70E22"/>
    <w:rsid w:val="00B728DB"/>
    <w:rsid w:val="00B738BD"/>
    <w:rsid w:val="00B74810"/>
    <w:rsid w:val="00B76AA9"/>
    <w:rsid w:val="00B774CB"/>
    <w:rsid w:val="00B80402"/>
    <w:rsid w:val="00B80B9A"/>
    <w:rsid w:val="00B830B7"/>
    <w:rsid w:val="00B83411"/>
    <w:rsid w:val="00B848EA"/>
    <w:rsid w:val="00B84B2B"/>
    <w:rsid w:val="00B90500"/>
    <w:rsid w:val="00B9176C"/>
    <w:rsid w:val="00B935A4"/>
    <w:rsid w:val="00BA3346"/>
    <w:rsid w:val="00BA561A"/>
    <w:rsid w:val="00BA7451"/>
    <w:rsid w:val="00BB0DC6"/>
    <w:rsid w:val="00BB15E4"/>
    <w:rsid w:val="00BB1E19"/>
    <w:rsid w:val="00BB21D1"/>
    <w:rsid w:val="00BB32F2"/>
    <w:rsid w:val="00BB4338"/>
    <w:rsid w:val="00BB464C"/>
    <w:rsid w:val="00BB5C5A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3BA5"/>
    <w:rsid w:val="00BE0C44"/>
    <w:rsid w:val="00BE1B8B"/>
    <w:rsid w:val="00BE2501"/>
    <w:rsid w:val="00BE2A18"/>
    <w:rsid w:val="00BE2C01"/>
    <w:rsid w:val="00BE41EC"/>
    <w:rsid w:val="00BE56FB"/>
    <w:rsid w:val="00BE7B4E"/>
    <w:rsid w:val="00BF3DDE"/>
    <w:rsid w:val="00BF6589"/>
    <w:rsid w:val="00BF6F7F"/>
    <w:rsid w:val="00C00647"/>
    <w:rsid w:val="00C02764"/>
    <w:rsid w:val="00C04542"/>
    <w:rsid w:val="00C04CEF"/>
    <w:rsid w:val="00C0662F"/>
    <w:rsid w:val="00C10D1F"/>
    <w:rsid w:val="00C11943"/>
    <w:rsid w:val="00C12E96"/>
    <w:rsid w:val="00C14763"/>
    <w:rsid w:val="00C1582B"/>
    <w:rsid w:val="00C16141"/>
    <w:rsid w:val="00C17806"/>
    <w:rsid w:val="00C22518"/>
    <w:rsid w:val="00C2363F"/>
    <w:rsid w:val="00C236C8"/>
    <w:rsid w:val="00C260B1"/>
    <w:rsid w:val="00C26E56"/>
    <w:rsid w:val="00C31406"/>
    <w:rsid w:val="00C32A7B"/>
    <w:rsid w:val="00C35F12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10D0"/>
    <w:rsid w:val="00C61FC2"/>
    <w:rsid w:val="00C65BDD"/>
    <w:rsid w:val="00C667BE"/>
    <w:rsid w:val="00C6766B"/>
    <w:rsid w:val="00C72223"/>
    <w:rsid w:val="00C76417"/>
    <w:rsid w:val="00C7726F"/>
    <w:rsid w:val="00C8216C"/>
    <w:rsid w:val="00C823DA"/>
    <w:rsid w:val="00C8259F"/>
    <w:rsid w:val="00C82746"/>
    <w:rsid w:val="00C8312F"/>
    <w:rsid w:val="00C84C47"/>
    <w:rsid w:val="00C858A4"/>
    <w:rsid w:val="00C86AFA"/>
    <w:rsid w:val="00C92AF6"/>
    <w:rsid w:val="00CA10FD"/>
    <w:rsid w:val="00CA1D70"/>
    <w:rsid w:val="00CB18D0"/>
    <w:rsid w:val="00CB1C8A"/>
    <w:rsid w:val="00CB24F5"/>
    <w:rsid w:val="00CB2663"/>
    <w:rsid w:val="00CB35D9"/>
    <w:rsid w:val="00CB3BBE"/>
    <w:rsid w:val="00CB59E9"/>
    <w:rsid w:val="00CC0D6A"/>
    <w:rsid w:val="00CC3831"/>
    <w:rsid w:val="00CC3E3D"/>
    <w:rsid w:val="00CC3E5D"/>
    <w:rsid w:val="00CC519B"/>
    <w:rsid w:val="00CC7382"/>
    <w:rsid w:val="00CD0778"/>
    <w:rsid w:val="00CD12C1"/>
    <w:rsid w:val="00CD214E"/>
    <w:rsid w:val="00CD41DE"/>
    <w:rsid w:val="00CD46FA"/>
    <w:rsid w:val="00CD5973"/>
    <w:rsid w:val="00CE31A6"/>
    <w:rsid w:val="00CF09AA"/>
    <w:rsid w:val="00CF100F"/>
    <w:rsid w:val="00CF3D91"/>
    <w:rsid w:val="00CF4813"/>
    <w:rsid w:val="00CF5233"/>
    <w:rsid w:val="00CF7F79"/>
    <w:rsid w:val="00D0010D"/>
    <w:rsid w:val="00D029B8"/>
    <w:rsid w:val="00D02F60"/>
    <w:rsid w:val="00D0464E"/>
    <w:rsid w:val="00D04A96"/>
    <w:rsid w:val="00D07A7B"/>
    <w:rsid w:val="00D10E06"/>
    <w:rsid w:val="00D14EC9"/>
    <w:rsid w:val="00D15197"/>
    <w:rsid w:val="00D16820"/>
    <w:rsid w:val="00D169C8"/>
    <w:rsid w:val="00D1793F"/>
    <w:rsid w:val="00D21F3C"/>
    <w:rsid w:val="00D22AF5"/>
    <w:rsid w:val="00D235EA"/>
    <w:rsid w:val="00D247A9"/>
    <w:rsid w:val="00D24DA7"/>
    <w:rsid w:val="00D32721"/>
    <w:rsid w:val="00D328DC"/>
    <w:rsid w:val="00D33387"/>
    <w:rsid w:val="00D402FB"/>
    <w:rsid w:val="00D40FF8"/>
    <w:rsid w:val="00D45AD1"/>
    <w:rsid w:val="00D47009"/>
    <w:rsid w:val="00D47D7A"/>
    <w:rsid w:val="00D50ABD"/>
    <w:rsid w:val="00D55290"/>
    <w:rsid w:val="00D55538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EF9"/>
    <w:rsid w:val="00DB1AD2"/>
    <w:rsid w:val="00DB1B02"/>
    <w:rsid w:val="00DB2B58"/>
    <w:rsid w:val="00DB437C"/>
    <w:rsid w:val="00DB4C8F"/>
    <w:rsid w:val="00DB5206"/>
    <w:rsid w:val="00DB6276"/>
    <w:rsid w:val="00DB63F5"/>
    <w:rsid w:val="00DC1C6B"/>
    <w:rsid w:val="00DC1E84"/>
    <w:rsid w:val="00DC2C2E"/>
    <w:rsid w:val="00DC3DD9"/>
    <w:rsid w:val="00DC4AF0"/>
    <w:rsid w:val="00DC5E2A"/>
    <w:rsid w:val="00DC7886"/>
    <w:rsid w:val="00DD0CF2"/>
    <w:rsid w:val="00DE0C7C"/>
    <w:rsid w:val="00DE135B"/>
    <w:rsid w:val="00DE1554"/>
    <w:rsid w:val="00DE2901"/>
    <w:rsid w:val="00DE2A97"/>
    <w:rsid w:val="00DE590F"/>
    <w:rsid w:val="00DE790E"/>
    <w:rsid w:val="00DE7DC1"/>
    <w:rsid w:val="00DF1D17"/>
    <w:rsid w:val="00DF3F7E"/>
    <w:rsid w:val="00DF7648"/>
    <w:rsid w:val="00E00E29"/>
    <w:rsid w:val="00E02BAB"/>
    <w:rsid w:val="00E02E68"/>
    <w:rsid w:val="00E04CEB"/>
    <w:rsid w:val="00E060BC"/>
    <w:rsid w:val="00E11420"/>
    <w:rsid w:val="00E132FB"/>
    <w:rsid w:val="00E170B7"/>
    <w:rsid w:val="00E177DD"/>
    <w:rsid w:val="00E20345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07AF"/>
    <w:rsid w:val="00E51E17"/>
    <w:rsid w:val="00E52DAB"/>
    <w:rsid w:val="00E539B0"/>
    <w:rsid w:val="00E54B4E"/>
    <w:rsid w:val="00E55994"/>
    <w:rsid w:val="00E60606"/>
    <w:rsid w:val="00E60C66"/>
    <w:rsid w:val="00E6164D"/>
    <w:rsid w:val="00E618C9"/>
    <w:rsid w:val="00E62774"/>
    <w:rsid w:val="00E6307C"/>
    <w:rsid w:val="00E636FA"/>
    <w:rsid w:val="00E65CB8"/>
    <w:rsid w:val="00E66C50"/>
    <w:rsid w:val="00E679D3"/>
    <w:rsid w:val="00E71208"/>
    <w:rsid w:val="00E71444"/>
    <w:rsid w:val="00E71C91"/>
    <w:rsid w:val="00E720A1"/>
    <w:rsid w:val="00E75DDA"/>
    <w:rsid w:val="00E773E8"/>
    <w:rsid w:val="00E8022E"/>
    <w:rsid w:val="00E8230E"/>
    <w:rsid w:val="00E832B5"/>
    <w:rsid w:val="00E83ADD"/>
    <w:rsid w:val="00E84F38"/>
    <w:rsid w:val="00E85623"/>
    <w:rsid w:val="00E87441"/>
    <w:rsid w:val="00E91FAE"/>
    <w:rsid w:val="00E9265D"/>
    <w:rsid w:val="00E95A14"/>
    <w:rsid w:val="00E96E3F"/>
    <w:rsid w:val="00EA270C"/>
    <w:rsid w:val="00EA320F"/>
    <w:rsid w:val="00EA4974"/>
    <w:rsid w:val="00EA532E"/>
    <w:rsid w:val="00EA6D74"/>
    <w:rsid w:val="00EB06D9"/>
    <w:rsid w:val="00EB192B"/>
    <w:rsid w:val="00EB19ED"/>
    <w:rsid w:val="00EB1CAB"/>
    <w:rsid w:val="00EB30E2"/>
    <w:rsid w:val="00EB317A"/>
    <w:rsid w:val="00EB647A"/>
    <w:rsid w:val="00EC0F5A"/>
    <w:rsid w:val="00EC4265"/>
    <w:rsid w:val="00EC4CEB"/>
    <w:rsid w:val="00EC659E"/>
    <w:rsid w:val="00EC6D84"/>
    <w:rsid w:val="00EC78E5"/>
    <w:rsid w:val="00ED2072"/>
    <w:rsid w:val="00ED2109"/>
    <w:rsid w:val="00ED2405"/>
    <w:rsid w:val="00ED2AE0"/>
    <w:rsid w:val="00ED5553"/>
    <w:rsid w:val="00ED5E36"/>
    <w:rsid w:val="00ED6961"/>
    <w:rsid w:val="00EE3EE6"/>
    <w:rsid w:val="00EF0B96"/>
    <w:rsid w:val="00EF1563"/>
    <w:rsid w:val="00EF3486"/>
    <w:rsid w:val="00EF47AF"/>
    <w:rsid w:val="00EF53B6"/>
    <w:rsid w:val="00EF56B5"/>
    <w:rsid w:val="00F00B73"/>
    <w:rsid w:val="00F106EB"/>
    <w:rsid w:val="00F115CA"/>
    <w:rsid w:val="00F14413"/>
    <w:rsid w:val="00F14817"/>
    <w:rsid w:val="00F14EBA"/>
    <w:rsid w:val="00F1510F"/>
    <w:rsid w:val="00F1533A"/>
    <w:rsid w:val="00F15E5A"/>
    <w:rsid w:val="00F17F0A"/>
    <w:rsid w:val="00F2286F"/>
    <w:rsid w:val="00F2668F"/>
    <w:rsid w:val="00F26776"/>
    <w:rsid w:val="00F2742F"/>
    <w:rsid w:val="00F2753B"/>
    <w:rsid w:val="00F33F8B"/>
    <w:rsid w:val="00F340B2"/>
    <w:rsid w:val="00F3548A"/>
    <w:rsid w:val="00F43390"/>
    <w:rsid w:val="00F443B2"/>
    <w:rsid w:val="00F44FEE"/>
    <w:rsid w:val="00F458D8"/>
    <w:rsid w:val="00F47B38"/>
    <w:rsid w:val="00F50237"/>
    <w:rsid w:val="00F53596"/>
    <w:rsid w:val="00F55BA8"/>
    <w:rsid w:val="00F55DB1"/>
    <w:rsid w:val="00F56ACA"/>
    <w:rsid w:val="00F57A50"/>
    <w:rsid w:val="00F600FE"/>
    <w:rsid w:val="00F62E4D"/>
    <w:rsid w:val="00F66B34"/>
    <w:rsid w:val="00F675B9"/>
    <w:rsid w:val="00F711C9"/>
    <w:rsid w:val="00F71D22"/>
    <w:rsid w:val="00F74C59"/>
    <w:rsid w:val="00F75C3A"/>
    <w:rsid w:val="00F82E30"/>
    <w:rsid w:val="00F831CB"/>
    <w:rsid w:val="00F848A3"/>
    <w:rsid w:val="00F84ACF"/>
    <w:rsid w:val="00F84EE1"/>
    <w:rsid w:val="00F85742"/>
    <w:rsid w:val="00F85BF8"/>
    <w:rsid w:val="00F871CE"/>
    <w:rsid w:val="00F87802"/>
    <w:rsid w:val="00F92C0A"/>
    <w:rsid w:val="00F9415B"/>
    <w:rsid w:val="00FA13C2"/>
    <w:rsid w:val="00FA300D"/>
    <w:rsid w:val="00FA7B0C"/>
    <w:rsid w:val="00FA7F91"/>
    <w:rsid w:val="00FB121C"/>
    <w:rsid w:val="00FB1CDD"/>
    <w:rsid w:val="00FB1FBF"/>
    <w:rsid w:val="00FB2C2F"/>
    <w:rsid w:val="00FB305C"/>
    <w:rsid w:val="00FB4BE2"/>
    <w:rsid w:val="00FC2E3D"/>
    <w:rsid w:val="00FC3BDE"/>
    <w:rsid w:val="00FD16C9"/>
    <w:rsid w:val="00FD17FE"/>
    <w:rsid w:val="00FD1DBE"/>
    <w:rsid w:val="00FD21B0"/>
    <w:rsid w:val="00FD25A7"/>
    <w:rsid w:val="00FD27B6"/>
    <w:rsid w:val="00FD3689"/>
    <w:rsid w:val="00FD42A3"/>
    <w:rsid w:val="00FD7468"/>
    <w:rsid w:val="00FD78D3"/>
    <w:rsid w:val="00FD7CE0"/>
    <w:rsid w:val="00FE0B3B"/>
    <w:rsid w:val="00FE1BE2"/>
    <w:rsid w:val="00FE6684"/>
    <w:rsid w:val="00FE730A"/>
    <w:rsid w:val="00FF1DD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0385"/>
  <w15:docId w15:val="{3D4A34BA-BF65-4528-857C-998B3D35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D1937"/>
    <w:pPr>
      <w:tabs>
        <w:tab w:val="left" w:pos="835"/>
        <w:tab w:val="left" w:leader="dot" w:pos="5625"/>
      </w:tabs>
      <w:spacing w:line="302" w:lineRule="exact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93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D1937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6A748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D1937"/>
    <w:rPr>
      <w:b w:val="0"/>
      <w:i w:val="0"/>
      <w:vanish w:val="0"/>
      <w:spacing w:val="0"/>
      <w:vertAlign w:val="superscript"/>
    </w:r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FE6684"/>
    <w:pPr>
      <w:ind w:left="1384" w:hanging="397"/>
    </w:pPr>
  </w:style>
  <w:style w:type="paragraph" w:styleId="Akapitzlist">
    <w:name w:val="List Paragraph"/>
    <w:basedOn w:val="Normalny"/>
    <w:uiPriority w:val="34"/>
    <w:qFormat/>
    <w:rsid w:val="001F53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5BF"/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ED4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ED4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C35F12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C35F12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C35F12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C35F12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C35F12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35F12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35F12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C35F12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C35F12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C35F12"/>
  </w:style>
  <w:style w:type="paragraph" w:styleId="Bezodstpw">
    <w:name w:val="No Spacing"/>
    <w:uiPriority w:val="99"/>
    <w:semiHidden/>
    <w:rsid w:val="004C3F9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C35F12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C35F12"/>
    <w:pPr>
      <w:spacing w:before="0"/>
      <w:ind w:left="51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35F1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35F12"/>
    <w:pPr>
      <w:ind w:left="0" w:firstLine="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C35F12"/>
    <w:pPr>
      <w:ind w:left="510" w:firstLine="0"/>
    </w:pPr>
    <w:rPr>
      <w:szCs w:val="24"/>
    </w:r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C35F12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C35F12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C35F12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C35F12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C35F12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C35F1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C35F12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C35F12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C35F12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C35F12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C35F12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C35F12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C35F12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C35F12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C35F12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C35F12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C35F12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C35F12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C35F12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C35F12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C35F12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C35F12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F12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C35F12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C35F12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C35F12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C35F12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C35F12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C35F12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C35F12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C35F12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C35F12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C35F12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C35F12"/>
  </w:style>
  <w:style w:type="paragraph" w:customStyle="1" w:styleId="ZTIR2TIRzmpodwtirtiret">
    <w:name w:val="Z_TIR/2TIR – zm. podw. tir. tiret"/>
    <w:basedOn w:val="TIRtiret"/>
    <w:uiPriority w:val="78"/>
    <w:qFormat/>
    <w:rsid w:val="00C35F12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C35F12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C35F12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C35F12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C35F12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C35F12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C35F12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C35F12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35F12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C35F12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C35F12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C35F12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C35F12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C35F12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C35F12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C35F12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C35F12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C35F12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C35F12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C35F12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C35F12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C35F12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C35F12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C35F12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C35F12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C35F12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C35F12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C35F12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C35F12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C35F12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C35F12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C35F12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C35F12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C35F12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C35F12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C35F12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C35F12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C35F12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C35F12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C35F12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C35F12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C35F12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C35F12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C35F12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C35F12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C35F12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C35F12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C35F12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C35F12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C35F12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C35F12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C35F12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C35F12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C35F12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C35F12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C35F12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C35F12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35F12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C35F12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C35F12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C35F12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C35F12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C35F12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C35F12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C35F12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C35F12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C35F12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C35F12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C35F12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35F12"/>
  </w:style>
  <w:style w:type="paragraph" w:customStyle="1" w:styleId="ZZUSTzmianazmust">
    <w:name w:val="ZZ/UST(§) – zmiana zm. ust. (§)"/>
    <w:basedOn w:val="ZZARTzmianazmart"/>
    <w:uiPriority w:val="65"/>
    <w:qFormat/>
    <w:rsid w:val="00C35F12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C35F12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C35F12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C35F12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C35F12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C35F12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C35F12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C35F12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C35F12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35F12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35F12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C35F12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C35F12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C35F1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C35F1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C35F12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35F12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C35F12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C35F12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C35F12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C35F12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C35F12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35F12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C35F12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C35F12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C35F12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C35F12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C35F12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C35F12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C35F12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C35F12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C35F12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C35F12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C35F12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C35F12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C35F12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C35F12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C35F12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C35F12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C35F12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C35F12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C35F12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C35F12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C35F12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C35F12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C35F12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C35F12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C35F12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C35F12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C35F12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C35F12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C35F12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C35F12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C35F12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C35F12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C35F12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C35F12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C35F12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C35F12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C35F12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C35F12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C35F12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C35F12"/>
    <w:pPr>
      <w:ind w:left="1780"/>
    </w:pPr>
  </w:style>
  <w:style w:type="character" w:customStyle="1" w:styleId="IDindeksdolny">
    <w:name w:val="_ID_ – indeks dolny"/>
    <w:basedOn w:val="Domylnaczcionkaakapitu"/>
    <w:uiPriority w:val="3"/>
    <w:qFormat/>
    <w:rsid w:val="00C35F12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C35F12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C35F12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35F12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C35F12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C35F12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C35F12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C35F1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C35F12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C35F12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C35F12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C35F12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C35F12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C35F12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C35F1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C35F1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C35F1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C35F1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C35F1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C35F1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C35F1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C35F1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C35F1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C35F1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C35F1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C35F12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C35F12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C35F12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C35F12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C35F12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rsid w:val="00C35F12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C35F1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C35F12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C35F12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C35F12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C35F12"/>
    <w:rPr>
      <w:color w:val="808080"/>
    </w:rPr>
  </w:style>
  <w:style w:type="paragraph" w:styleId="Poprawka">
    <w:name w:val="Revision"/>
    <w:hidden/>
    <w:uiPriority w:val="99"/>
    <w:semiHidden/>
    <w:rsid w:val="00C35F12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E596-9894-41B5-BE5D-4004B9CD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10</Pages>
  <Words>2850</Words>
  <Characters>17104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Bartosiewicz</dc:creator>
  <cp:lastModifiedBy>Tomasz Zebrowski</cp:lastModifiedBy>
  <cp:revision>61</cp:revision>
  <dcterms:created xsi:type="dcterms:W3CDTF">2021-05-14T10:02:00Z</dcterms:created>
  <dcterms:modified xsi:type="dcterms:W3CDTF">2023-05-23T13:08:00Z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