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167"/>
        <w:gridCol w:w="722"/>
        <w:gridCol w:w="414"/>
        <w:gridCol w:w="155"/>
        <w:gridCol w:w="187"/>
        <w:gridCol w:w="383"/>
        <w:gridCol w:w="554"/>
        <w:gridCol w:w="16"/>
        <w:gridCol w:w="269"/>
        <w:gridCol w:w="305"/>
        <w:gridCol w:w="288"/>
        <w:gridCol w:w="60"/>
        <w:gridCol w:w="222"/>
        <w:gridCol w:w="570"/>
        <w:gridCol w:w="75"/>
        <w:gridCol w:w="71"/>
        <w:gridCol w:w="424"/>
        <w:gridCol w:w="108"/>
        <w:gridCol w:w="405"/>
        <w:gridCol w:w="56"/>
        <w:gridCol w:w="261"/>
        <w:gridCol w:w="309"/>
        <w:gridCol w:w="312"/>
        <w:gridCol w:w="258"/>
        <w:gridCol w:w="570"/>
        <w:gridCol w:w="110"/>
        <w:gridCol w:w="1426"/>
        <w:gridCol w:w="10"/>
      </w:tblGrid>
      <w:tr w:rsidR="006A701A" w:rsidRPr="006C2792" w14:paraId="4F772B0F" w14:textId="77777777" w:rsidTr="00785571">
        <w:trPr>
          <w:gridAfter w:val="1"/>
          <w:wAfter w:w="10" w:type="dxa"/>
          <w:trHeight w:val="1611"/>
        </w:trPr>
        <w:tc>
          <w:tcPr>
            <w:tcW w:w="6627" w:type="dxa"/>
            <w:gridSpan w:val="17"/>
          </w:tcPr>
          <w:p w14:paraId="33A61272" w14:textId="77777777" w:rsidR="006A701A" w:rsidRPr="006C2792" w:rsidRDefault="006A701A" w:rsidP="00F43AF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C279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C279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51E810D" w14:textId="01671824" w:rsidR="006A701A" w:rsidRPr="006C2792" w:rsidRDefault="00202F7D" w:rsidP="00F43AF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</w:t>
            </w:r>
            <w:r w:rsidR="00D211ED" w:rsidRPr="006C2792">
              <w:rPr>
                <w:rFonts w:ascii="Times New Roman" w:hAnsi="Times New Roman"/>
                <w:color w:val="000000"/>
              </w:rPr>
              <w:t xml:space="preserve"> M</w:t>
            </w:r>
            <w:r w:rsidR="004F1A5D" w:rsidRPr="006C2792">
              <w:rPr>
                <w:rFonts w:ascii="Times New Roman" w:hAnsi="Times New Roman"/>
                <w:color w:val="000000"/>
              </w:rPr>
              <w:t xml:space="preserve">inistra </w:t>
            </w:r>
            <w:r w:rsidR="00D211ED" w:rsidRPr="006C2792">
              <w:rPr>
                <w:rFonts w:ascii="Times New Roman" w:hAnsi="Times New Roman"/>
                <w:color w:val="000000"/>
              </w:rPr>
              <w:t>S</w:t>
            </w:r>
            <w:r w:rsidR="004F1A5D" w:rsidRPr="006C2792">
              <w:rPr>
                <w:rFonts w:ascii="Times New Roman" w:hAnsi="Times New Roman"/>
                <w:color w:val="000000"/>
              </w:rPr>
              <w:t>praw Wewnętrznych</w:t>
            </w:r>
            <w:r w:rsidR="00D97E5D">
              <w:rPr>
                <w:rFonts w:ascii="Times New Roman" w:hAnsi="Times New Roman"/>
                <w:color w:val="000000"/>
              </w:rPr>
              <w:t xml:space="preserve"> i Administracji</w:t>
            </w:r>
            <w:r w:rsidR="004F1A5D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F43AF1">
              <w:rPr>
                <w:rFonts w:ascii="Times New Roman" w:hAnsi="Times New Roman"/>
                <w:color w:val="000000"/>
              </w:rPr>
              <w:t>w s</w:t>
            </w:r>
            <w:r w:rsidR="00D97E5D" w:rsidRPr="00D97E5D">
              <w:rPr>
                <w:rFonts w:ascii="Times New Roman" w:hAnsi="Times New Roman"/>
                <w:color w:val="000000"/>
              </w:rPr>
              <w:t>prawie uzgadniania projekt</w:t>
            </w:r>
            <w:r w:rsidR="006C5E0F">
              <w:rPr>
                <w:rFonts w:ascii="Times New Roman" w:hAnsi="Times New Roman"/>
                <w:color w:val="000000"/>
              </w:rPr>
              <w:t>u</w:t>
            </w:r>
            <w:r w:rsidR="00D97E5D" w:rsidRPr="00D97E5D">
              <w:rPr>
                <w:rFonts w:ascii="Times New Roman" w:hAnsi="Times New Roman"/>
                <w:color w:val="000000"/>
              </w:rPr>
              <w:t xml:space="preserve"> zagospodarowania działki lub terenu,</w:t>
            </w:r>
            <w:r w:rsidR="006C5E0F">
              <w:rPr>
                <w:rFonts w:ascii="Times New Roman" w:hAnsi="Times New Roman"/>
                <w:color w:val="000000"/>
              </w:rPr>
              <w:t xml:space="preserve"> projektu</w:t>
            </w:r>
            <w:r w:rsidR="00D97E5D" w:rsidRPr="00D97E5D">
              <w:rPr>
                <w:rFonts w:ascii="Times New Roman" w:hAnsi="Times New Roman"/>
                <w:color w:val="000000"/>
              </w:rPr>
              <w:t xml:space="preserve"> architektoniczno-budowlanego</w:t>
            </w:r>
            <w:r w:rsidR="006C5E0F">
              <w:rPr>
                <w:rFonts w:ascii="Times New Roman" w:hAnsi="Times New Roman"/>
                <w:color w:val="000000"/>
              </w:rPr>
              <w:t>,</w:t>
            </w:r>
            <w:r w:rsidR="00D97E5D" w:rsidRPr="00D97E5D">
              <w:rPr>
                <w:rFonts w:ascii="Times New Roman" w:hAnsi="Times New Roman"/>
                <w:color w:val="000000"/>
              </w:rPr>
              <w:t xml:space="preserve"> </w:t>
            </w:r>
            <w:r w:rsidR="006C5E0F">
              <w:rPr>
                <w:rFonts w:ascii="Times New Roman" w:hAnsi="Times New Roman"/>
                <w:color w:val="000000"/>
              </w:rPr>
              <w:t xml:space="preserve">projektu </w:t>
            </w:r>
            <w:r w:rsidR="00D97E5D" w:rsidRPr="00D97E5D">
              <w:rPr>
                <w:rFonts w:ascii="Times New Roman" w:hAnsi="Times New Roman"/>
                <w:color w:val="000000"/>
              </w:rPr>
              <w:t>technicznego oraz projektu urządzenia przeciwpożarowego</w:t>
            </w:r>
            <w:r w:rsidR="006C5E0F" w:rsidRPr="00D97E5D">
              <w:rPr>
                <w:rFonts w:ascii="Times New Roman" w:hAnsi="Times New Roman"/>
                <w:color w:val="000000"/>
              </w:rPr>
              <w:t xml:space="preserve"> pod względem zgodności z</w:t>
            </w:r>
            <w:r w:rsidR="006C5E0F">
              <w:rPr>
                <w:rFonts w:ascii="Times New Roman" w:hAnsi="Times New Roman"/>
                <w:color w:val="000000"/>
              </w:rPr>
              <w:t> </w:t>
            </w:r>
            <w:r w:rsidR="006C5E0F" w:rsidRPr="00D97E5D">
              <w:rPr>
                <w:rFonts w:ascii="Times New Roman" w:hAnsi="Times New Roman"/>
                <w:color w:val="000000"/>
              </w:rPr>
              <w:t>wymaganiami ochrony przeciwpożarowej</w:t>
            </w:r>
            <w:r w:rsidR="006C5E0F">
              <w:rPr>
                <w:rFonts w:ascii="Times New Roman" w:hAnsi="Times New Roman"/>
                <w:color w:val="000000"/>
              </w:rPr>
              <w:t>.</w:t>
            </w:r>
          </w:p>
          <w:p w14:paraId="7E4976D5" w14:textId="77777777" w:rsidR="006A701A" w:rsidRPr="006C2792" w:rsidRDefault="006A701A" w:rsidP="00F43AF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360C289" w14:textId="77777777" w:rsidR="00D211ED" w:rsidRDefault="00D211ED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Ministerstwo Spraw Wewnętrznych</w:t>
            </w:r>
            <w:r w:rsidR="00D97E5D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p w14:paraId="67054C2E" w14:textId="77777777" w:rsidR="00202F7D" w:rsidRPr="006C2792" w:rsidRDefault="00202F7D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213F709" w14:textId="77777777" w:rsidR="001B3460" w:rsidRPr="002113AA" w:rsidRDefault="001B3460" w:rsidP="00F43A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</w:rPr>
              <w:t xml:space="preserve">Osoba odpowiedzialna za projekt w randze Ministra, Sekretarza Stanu lub </w:t>
            </w:r>
            <w:r w:rsidRPr="002113AA">
              <w:rPr>
                <w:rFonts w:ascii="Times New Roman" w:hAnsi="Times New Roman"/>
                <w:b/>
              </w:rPr>
              <w:t xml:space="preserve">Podsekretarza Stanu </w:t>
            </w:r>
          </w:p>
          <w:p w14:paraId="22F8D203" w14:textId="77777777" w:rsidR="001B3460" w:rsidRPr="006C2792" w:rsidRDefault="002113AA" w:rsidP="00F43AF1">
            <w:pPr>
              <w:spacing w:after="120" w:line="240" w:lineRule="auto"/>
              <w:rPr>
                <w:rFonts w:ascii="Times New Roman" w:hAnsi="Times New Roman"/>
              </w:rPr>
            </w:pPr>
            <w:r w:rsidRPr="002113AA">
              <w:rPr>
                <w:rFonts w:ascii="Times New Roman" w:hAnsi="Times New Roman"/>
              </w:rPr>
              <w:t>S</w:t>
            </w:r>
            <w:r w:rsidR="00D211ED" w:rsidRPr="002113AA">
              <w:rPr>
                <w:rFonts w:ascii="Times New Roman" w:hAnsi="Times New Roman"/>
              </w:rPr>
              <w:t>ekretarz Stanu</w:t>
            </w:r>
            <w:r w:rsidR="004F1A5D" w:rsidRPr="002113AA">
              <w:rPr>
                <w:rFonts w:ascii="Times New Roman" w:hAnsi="Times New Roman"/>
              </w:rPr>
              <w:t xml:space="preserve"> w MSW</w:t>
            </w:r>
            <w:r w:rsidR="00F43AF1">
              <w:rPr>
                <w:rFonts w:ascii="Times New Roman" w:hAnsi="Times New Roman"/>
              </w:rPr>
              <w:t>iA –</w:t>
            </w:r>
            <w:r w:rsidRPr="002113AA">
              <w:rPr>
                <w:rFonts w:ascii="Times New Roman" w:hAnsi="Times New Roman"/>
              </w:rPr>
              <w:t xml:space="preserve"> Maciej Wąsik</w:t>
            </w:r>
          </w:p>
          <w:p w14:paraId="3E9D8A57" w14:textId="77777777" w:rsidR="006A701A" w:rsidRPr="006C2792" w:rsidRDefault="006A701A" w:rsidP="00F43AF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CD10FDC" w14:textId="77777777" w:rsidR="006A701A" w:rsidRDefault="00117E49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st. bryg. </w:t>
            </w:r>
            <w:r w:rsidR="00D97E5D">
              <w:rPr>
                <w:rFonts w:ascii="Times New Roman" w:hAnsi="Times New Roman"/>
                <w:color w:val="000000"/>
              </w:rPr>
              <w:t>Ernest Ziębaczewski</w:t>
            </w:r>
            <w:r w:rsidR="00D211ED" w:rsidRPr="006C279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4A2137" w:rsidRPr="006C2792">
              <w:rPr>
                <w:rFonts w:ascii="Times New Roman" w:hAnsi="Times New Roman"/>
                <w:color w:val="000000"/>
              </w:rPr>
              <w:t xml:space="preserve">yrektor </w:t>
            </w:r>
            <w:r>
              <w:rPr>
                <w:rFonts w:ascii="Times New Roman" w:hAnsi="Times New Roman"/>
                <w:color w:val="000000"/>
              </w:rPr>
              <w:t xml:space="preserve">biura </w:t>
            </w:r>
          </w:p>
          <w:p w14:paraId="3B5A461C" w14:textId="1D88C49F" w:rsidR="00117E49" w:rsidRDefault="003865C7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st. </w:t>
            </w:r>
            <w:r w:rsidR="00117E49">
              <w:rPr>
                <w:rFonts w:ascii="Times New Roman" w:hAnsi="Times New Roman"/>
                <w:color w:val="000000"/>
              </w:rPr>
              <w:t>bryg. Rafał Szczypta</w:t>
            </w:r>
            <w:r w:rsidR="00117E49" w:rsidRPr="006C2792">
              <w:rPr>
                <w:rFonts w:ascii="Times New Roman" w:hAnsi="Times New Roman"/>
                <w:color w:val="000000"/>
              </w:rPr>
              <w:t xml:space="preserve">, </w:t>
            </w:r>
            <w:r w:rsidR="00117E49">
              <w:rPr>
                <w:rFonts w:ascii="Times New Roman" w:hAnsi="Times New Roman"/>
                <w:color w:val="000000"/>
              </w:rPr>
              <w:t>zastępca dyrektora</w:t>
            </w:r>
            <w:r w:rsidR="00117E49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17E49">
              <w:rPr>
                <w:rFonts w:ascii="Times New Roman" w:hAnsi="Times New Roman"/>
                <w:color w:val="000000"/>
              </w:rPr>
              <w:t>biura</w:t>
            </w:r>
          </w:p>
          <w:p w14:paraId="11407C30" w14:textId="74A9CA38" w:rsidR="00117E49" w:rsidRDefault="00117E49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Biuro</w:t>
            </w:r>
            <w:r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3865C7">
              <w:rPr>
                <w:rFonts w:ascii="Times New Roman" w:hAnsi="Times New Roman"/>
                <w:color w:val="000000"/>
              </w:rPr>
              <w:t>Przeciwdziałania</w:t>
            </w:r>
            <w:r w:rsidR="003865C7" w:rsidRPr="006C2792">
              <w:rPr>
                <w:rFonts w:ascii="Times New Roman" w:hAnsi="Times New Roman"/>
                <w:color w:val="000000"/>
              </w:rPr>
              <w:t xml:space="preserve"> Zagroże</w:t>
            </w:r>
            <w:r w:rsidR="003865C7">
              <w:rPr>
                <w:rFonts w:ascii="Times New Roman" w:hAnsi="Times New Roman"/>
                <w:color w:val="000000"/>
              </w:rPr>
              <w:t>niom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C2792">
              <w:rPr>
                <w:rFonts w:ascii="Times New Roman" w:hAnsi="Times New Roman"/>
                <w:color w:val="000000"/>
              </w:rPr>
              <w:t xml:space="preserve">Komenda Główna </w:t>
            </w:r>
            <w:r>
              <w:rPr>
                <w:rFonts w:ascii="Times New Roman" w:hAnsi="Times New Roman"/>
                <w:color w:val="000000"/>
              </w:rPr>
              <w:t>PSP</w:t>
            </w:r>
          </w:p>
          <w:p w14:paraId="71E8F302" w14:textId="77777777" w:rsidR="00D211ED" w:rsidRPr="006C2792" w:rsidRDefault="00117E49" w:rsidP="00F43AF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nr tel. 22 5233430</w:t>
            </w:r>
          </w:p>
        </w:tc>
        <w:tc>
          <w:tcPr>
            <w:tcW w:w="4310" w:type="dxa"/>
            <w:gridSpan w:val="12"/>
            <w:shd w:val="clear" w:color="auto" w:fill="FFFFFF"/>
          </w:tcPr>
          <w:p w14:paraId="10BF8F10" w14:textId="77777777" w:rsidR="00F43AF1" w:rsidRDefault="001B3460" w:rsidP="00785571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</w:rPr>
              <w:t>Data sporządzenia</w:t>
            </w:r>
          </w:p>
          <w:p w14:paraId="1FE00BB1" w14:textId="6B60719B" w:rsidR="001B3460" w:rsidRPr="006C2792" w:rsidRDefault="001B5DE1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</w:t>
            </w:r>
            <w:r w:rsidR="003865C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3865C7">
              <w:rPr>
                <w:rFonts w:ascii="Times New Roman" w:hAnsi="Times New Roman"/>
              </w:rPr>
              <w:t>.2023</w:t>
            </w:r>
            <w:r w:rsidR="005C79DF" w:rsidRPr="00EE19E5">
              <w:rPr>
                <w:rFonts w:ascii="Times New Roman" w:hAnsi="Times New Roman"/>
              </w:rPr>
              <w:t xml:space="preserve"> r.</w:t>
            </w:r>
          </w:p>
          <w:p w14:paraId="712D4596" w14:textId="77777777" w:rsidR="00F76884" w:rsidRPr="006C2792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0D385D9" w14:textId="77777777" w:rsidR="00F76884" w:rsidRPr="006C2792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B15C982" w14:textId="77777777" w:rsidR="00202F7D" w:rsidRDefault="00BE09BD" w:rsidP="00221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6g </w:t>
            </w:r>
            <w:r w:rsidR="00221E7B">
              <w:rPr>
                <w:rFonts w:ascii="Times New Roman" w:hAnsi="Times New Roman"/>
              </w:rPr>
              <w:t>usta</w:t>
            </w:r>
            <w:r w:rsidR="00F43AF1">
              <w:rPr>
                <w:rFonts w:ascii="Times New Roman" w:hAnsi="Times New Roman"/>
              </w:rPr>
              <w:t xml:space="preserve">wy z dnia 24 sierpnia 1991 r. </w:t>
            </w:r>
            <w:r w:rsidR="00F43AF1" w:rsidRPr="00BC61EB">
              <w:rPr>
                <w:rFonts w:ascii="Times New Roman" w:hAnsi="Times New Roman"/>
                <w:i/>
              </w:rPr>
              <w:t>o </w:t>
            </w:r>
            <w:r w:rsidR="00221E7B" w:rsidRPr="00BC61EB">
              <w:rPr>
                <w:rFonts w:ascii="Times New Roman" w:hAnsi="Times New Roman"/>
                <w:i/>
              </w:rPr>
              <w:t>ochr</w:t>
            </w:r>
            <w:r w:rsidR="00F43AF1" w:rsidRPr="00BC61EB">
              <w:rPr>
                <w:rFonts w:ascii="Times New Roman" w:hAnsi="Times New Roman"/>
                <w:i/>
              </w:rPr>
              <w:t>onie przeciwpożarowej</w:t>
            </w:r>
            <w:r w:rsidR="00F43AF1">
              <w:rPr>
                <w:rFonts w:ascii="Times New Roman" w:hAnsi="Times New Roman"/>
              </w:rPr>
              <w:t xml:space="preserve"> </w:t>
            </w:r>
          </w:p>
          <w:p w14:paraId="7DC2C77F" w14:textId="36853FE1" w:rsidR="00221E7B" w:rsidRPr="0065019F" w:rsidRDefault="00F43AF1" w:rsidP="00221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(Dz. U. z </w:t>
            </w:r>
            <w:r w:rsidR="003865C7">
              <w:rPr>
                <w:rFonts w:ascii="Times New Roman" w:hAnsi="Times New Roman"/>
              </w:rPr>
              <w:t>2022 </w:t>
            </w:r>
            <w:r w:rsidR="00221E7B">
              <w:rPr>
                <w:rFonts w:ascii="Times New Roman" w:hAnsi="Times New Roman"/>
              </w:rPr>
              <w:t xml:space="preserve">r. poz. </w:t>
            </w:r>
            <w:r w:rsidR="003865C7">
              <w:rPr>
                <w:rFonts w:ascii="Times New Roman" w:hAnsi="Times New Roman"/>
              </w:rPr>
              <w:t>2057</w:t>
            </w:r>
            <w:r w:rsidR="00BC61EB">
              <w:rPr>
                <w:rFonts w:ascii="Times New Roman" w:hAnsi="Times New Roman"/>
              </w:rPr>
              <w:t>, z późn. zm.</w:t>
            </w:r>
            <w:r w:rsidR="00221E7B">
              <w:rPr>
                <w:rFonts w:ascii="Times New Roman" w:hAnsi="Times New Roman"/>
              </w:rPr>
              <w:t>)</w:t>
            </w:r>
          </w:p>
          <w:p w14:paraId="346C421B" w14:textId="77777777" w:rsidR="00221E7B" w:rsidRPr="006C2792" w:rsidRDefault="00221E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830E019" w14:textId="1D3659E1" w:rsidR="006A701A" w:rsidRPr="006C2792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C2792">
              <w:rPr>
                <w:rFonts w:ascii="Times New Roman" w:hAnsi="Times New Roman"/>
                <w:b/>
                <w:color w:val="000000"/>
              </w:rPr>
              <w:t>w</w:t>
            </w:r>
            <w:r w:rsidRPr="006C2792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6C2792">
              <w:rPr>
                <w:rFonts w:ascii="Times New Roman" w:hAnsi="Times New Roman"/>
                <w:b/>
                <w:color w:val="000000"/>
              </w:rPr>
              <w:t>ie</w:t>
            </w:r>
            <w:r w:rsidR="00F43AF1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C61EB">
              <w:rPr>
                <w:rFonts w:ascii="Times New Roman" w:hAnsi="Times New Roman"/>
                <w:b/>
                <w:color w:val="000000"/>
              </w:rPr>
              <w:t>: 1005</w:t>
            </w:r>
          </w:p>
          <w:p w14:paraId="4611F433" w14:textId="69C817BB" w:rsidR="006A701A" w:rsidRPr="006C2792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9D22F8E" w14:textId="77777777" w:rsidR="006A701A" w:rsidRPr="006C2792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6C2792" w14:paraId="22127B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BBBB70" w14:textId="77777777" w:rsidR="006A701A" w:rsidRPr="006C2792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C279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6C2792" w14:paraId="3654CD9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0A4062" w14:textId="77777777" w:rsidR="006A701A" w:rsidRPr="006C2792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C2792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6C2792" w14:paraId="26F3CE1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5EDE9B" w14:textId="5A46BDFE" w:rsidR="001A4DA4" w:rsidRPr="00C177BF" w:rsidRDefault="00202F7D" w:rsidP="0078557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</w:t>
            </w:r>
            <w:r w:rsidR="00E71742" w:rsidRPr="00C177BF">
              <w:rPr>
                <w:rFonts w:ascii="Times New Roman" w:hAnsi="Times New Roman"/>
                <w:color w:val="000000"/>
              </w:rPr>
              <w:t>ozporządzenie</w:t>
            </w:r>
            <w:r w:rsidR="001A4DA4" w:rsidRPr="00C177BF">
              <w:rPr>
                <w:rFonts w:ascii="Times New Roman" w:hAnsi="Times New Roman"/>
                <w:color w:val="000000"/>
              </w:rPr>
              <w:t xml:space="preserve"> stanowi realizację upoważnienia ustawowego z </w:t>
            </w:r>
            <w:r w:rsidR="006037C0" w:rsidRPr="00C177BF">
              <w:rPr>
                <w:rFonts w:ascii="Times New Roman" w:hAnsi="Times New Roman"/>
                <w:color w:val="000000"/>
              </w:rPr>
              <w:t xml:space="preserve">art. 6g ustawy z dnia 24 sierpnia 1991 r. </w:t>
            </w:r>
            <w:r w:rsidR="006037C0" w:rsidRPr="00BC61EB">
              <w:rPr>
                <w:rFonts w:ascii="Times New Roman" w:hAnsi="Times New Roman"/>
                <w:i/>
                <w:color w:val="000000"/>
              </w:rPr>
              <w:t>o</w:t>
            </w:r>
            <w:r w:rsidR="006C5E0F" w:rsidRPr="00BC61EB">
              <w:rPr>
                <w:rFonts w:ascii="Times New Roman" w:hAnsi="Times New Roman"/>
                <w:i/>
                <w:color w:val="000000"/>
              </w:rPr>
              <w:t> </w:t>
            </w:r>
            <w:r w:rsidR="006037C0" w:rsidRPr="00BC61EB">
              <w:rPr>
                <w:rFonts w:ascii="Times New Roman" w:hAnsi="Times New Roman"/>
                <w:i/>
                <w:color w:val="000000"/>
              </w:rPr>
              <w:t xml:space="preserve">ochronie </w:t>
            </w:r>
            <w:r w:rsidR="006037C0" w:rsidRPr="00BC61EB">
              <w:rPr>
                <w:rFonts w:ascii="Times New Roman" w:hAnsi="Times New Roman"/>
                <w:i/>
                <w:spacing w:val="-2"/>
              </w:rPr>
              <w:t>przeciwpożarowej</w:t>
            </w:r>
            <w:r w:rsidR="006037C0" w:rsidRPr="00C177BF">
              <w:rPr>
                <w:rFonts w:ascii="Times New Roman" w:hAnsi="Times New Roman"/>
                <w:color w:val="000000"/>
              </w:rPr>
              <w:t xml:space="preserve"> (Dz. U. z </w:t>
            </w:r>
            <w:r w:rsidR="003865C7" w:rsidRPr="00C177BF">
              <w:rPr>
                <w:rFonts w:ascii="Times New Roman" w:hAnsi="Times New Roman"/>
                <w:color w:val="000000"/>
              </w:rPr>
              <w:t>20</w:t>
            </w:r>
            <w:r w:rsidR="003865C7">
              <w:rPr>
                <w:rFonts w:ascii="Times New Roman" w:hAnsi="Times New Roman"/>
                <w:color w:val="000000"/>
              </w:rPr>
              <w:t xml:space="preserve">22 </w:t>
            </w:r>
            <w:r w:rsidR="00C177BF">
              <w:rPr>
                <w:rFonts w:ascii="Times New Roman" w:hAnsi="Times New Roman"/>
                <w:color w:val="000000"/>
              </w:rPr>
              <w:t xml:space="preserve">r. </w:t>
            </w:r>
            <w:r w:rsidR="006037C0" w:rsidRPr="00C177BF">
              <w:rPr>
                <w:rFonts w:ascii="Times New Roman" w:hAnsi="Times New Roman"/>
                <w:color w:val="000000"/>
              </w:rPr>
              <w:t xml:space="preserve">poz. </w:t>
            </w:r>
            <w:r w:rsidR="003865C7">
              <w:rPr>
                <w:rFonts w:ascii="Times New Roman" w:hAnsi="Times New Roman"/>
                <w:color w:val="000000"/>
              </w:rPr>
              <w:t>2057</w:t>
            </w:r>
            <w:r w:rsidR="00BC61EB">
              <w:rPr>
                <w:rFonts w:ascii="Times New Roman" w:hAnsi="Times New Roman"/>
              </w:rPr>
              <w:t>, z późn. zm.</w:t>
            </w:r>
            <w:r w:rsidR="006037C0" w:rsidRPr="00C177BF">
              <w:rPr>
                <w:rFonts w:ascii="Times New Roman" w:hAnsi="Times New Roman"/>
                <w:color w:val="000000"/>
              </w:rPr>
              <w:t>)</w:t>
            </w:r>
            <w:r w:rsidR="001A4DA4" w:rsidRPr="00C177BF">
              <w:rPr>
                <w:rFonts w:ascii="Times New Roman" w:hAnsi="Times New Roman"/>
                <w:color w:val="000000"/>
              </w:rPr>
              <w:t xml:space="preserve"> i określa</w:t>
            </w:r>
            <w:r w:rsidR="006037C0" w:rsidRPr="00C177BF">
              <w:rPr>
                <w:rFonts w:ascii="Times New Roman" w:hAnsi="Times New Roman"/>
                <w:color w:val="000000"/>
              </w:rPr>
              <w:t>:</w:t>
            </w:r>
          </w:p>
          <w:p w14:paraId="488EE395" w14:textId="2A4586DD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1)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rodzaje obiektów budowlanych istotnych ze względu na konieczność zapewnienia ochrony życia, zdrowia, mienia lub środowiska przed pożarem, klęską żywiołową lub innym miejscowym zagrożeniem, których </w:t>
            </w:r>
            <w:r w:rsidR="006647A0" w:rsidRPr="00D97E5D">
              <w:rPr>
                <w:rFonts w:ascii="Times New Roman" w:hAnsi="Times New Roman"/>
                <w:color w:val="000000"/>
              </w:rPr>
              <w:t>projekt</w:t>
            </w:r>
            <w:r w:rsidR="006647A0">
              <w:rPr>
                <w:rFonts w:ascii="Times New Roman" w:hAnsi="Times New Roman"/>
                <w:color w:val="000000"/>
              </w:rPr>
              <w:t>y</w:t>
            </w:r>
            <w:r w:rsidR="006647A0" w:rsidRPr="00D97E5D">
              <w:rPr>
                <w:rFonts w:ascii="Times New Roman" w:hAnsi="Times New Roman"/>
                <w:color w:val="000000"/>
              </w:rPr>
              <w:t xml:space="preserve"> zagospodarowania działki lub terenu, </w:t>
            </w:r>
            <w:r w:rsidR="006C5E0F">
              <w:rPr>
                <w:rFonts w:ascii="Times New Roman" w:hAnsi="Times New Roman"/>
                <w:color w:val="000000"/>
              </w:rPr>
              <w:t xml:space="preserve">projekty </w:t>
            </w:r>
            <w:r w:rsidR="006647A0" w:rsidRPr="00D97E5D">
              <w:rPr>
                <w:rFonts w:ascii="Times New Roman" w:hAnsi="Times New Roman"/>
                <w:color w:val="000000"/>
              </w:rPr>
              <w:t xml:space="preserve">architektoniczno-budowlane </w:t>
            </w:r>
            <w:r w:rsidR="006C5E0F">
              <w:rPr>
                <w:rFonts w:ascii="Times New Roman" w:hAnsi="Times New Roman"/>
                <w:color w:val="000000"/>
              </w:rPr>
              <w:t>oraz projekty</w:t>
            </w:r>
            <w:r w:rsidR="006647A0" w:rsidRPr="00D97E5D">
              <w:rPr>
                <w:rFonts w:ascii="Times New Roman" w:hAnsi="Times New Roman"/>
                <w:color w:val="000000"/>
              </w:rPr>
              <w:t xml:space="preserve"> techniczne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 </w:t>
            </w:r>
            <w:r w:rsidRPr="00C177BF">
              <w:rPr>
                <w:rFonts w:ascii="Times New Roman" w:hAnsi="Times New Roman"/>
                <w:color w:val="000000"/>
              </w:rPr>
              <w:t>wymagają uzgodnienia pod względem zgodności z wymaganiami ochrony przeciwpożarowej</w:t>
            </w:r>
            <w:r w:rsidR="00F43AF1">
              <w:rPr>
                <w:rFonts w:ascii="Times New Roman" w:hAnsi="Times New Roman"/>
                <w:color w:val="000000"/>
              </w:rPr>
              <w:t>;</w:t>
            </w:r>
          </w:p>
          <w:p w14:paraId="2CBDADF6" w14:textId="60D8DBDF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2)</w:t>
            </w:r>
            <w:r w:rsidRPr="00C177BF">
              <w:rPr>
                <w:rFonts w:ascii="Times New Roman" w:hAnsi="Times New Roman"/>
                <w:color w:val="000000"/>
              </w:rPr>
              <w:tab/>
              <w:t>podstaw</w:t>
            </w:r>
            <w:r w:rsidR="00C177BF">
              <w:rPr>
                <w:rFonts w:ascii="Times New Roman" w:hAnsi="Times New Roman"/>
                <w:color w:val="000000"/>
              </w:rPr>
              <w:t xml:space="preserve">owe dane dotyczące warunków </w:t>
            </w:r>
            <w:r w:rsidRPr="00C177BF">
              <w:rPr>
                <w:rFonts w:ascii="Times New Roman" w:hAnsi="Times New Roman"/>
                <w:color w:val="000000"/>
              </w:rPr>
              <w:t>o</w:t>
            </w:r>
            <w:r w:rsidR="00C177BF">
              <w:rPr>
                <w:rFonts w:ascii="Times New Roman" w:hAnsi="Times New Roman"/>
                <w:color w:val="000000"/>
              </w:rPr>
              <w:t xml:space="preserve">chrony przeciwpożarowej </w:t>
            </w:r>
            <w:r w:rsidRPr="00C177BF">
              <w:rPr>
                <w:rFonts w:ascii="Times New Roman" w:hAnsi="Times New Roman"/>
                <w:color w:val="000000"/>
              </w:rPr>
              <w:t>obiektu budowlanego, które stanowi</w:t>
            </w:r>
            <w:r w:rsidR="006C5E0F">
              <w:rPr>
                <w:rFonts w:ascii="Times New Roman" w:hAnsi="Times New Roman"/>
                <w:color w:val="000000"/>
              </w:rPr>
              <w:t>ą</w:t>
            </w:r>
            <w:r w:rsidRPr="00C177BF">
              <w:rPr>
                <w:rFonts w:ascii="Times New Roman" w:hAnsi="Times New Roman"/>
                <w:color w:val="000000"/>
              </w:rPr>
              <w:t xml:space="preserve"> po</w:t>
            </w:r>
            <w:r w:rsidR="00202F7D">
              <w:rPr>
                <w:rFonts w:ascii="Times New Roman" w:hAnsi="Times New Roman"/>
                <w:color w:val="000000"/>
              </w:rPr>
              <w:t>d</w:t>
            </w:r>
            <w:r w:rsidRPr="00C177BF">
              <w:rPr>
                <w:rFonts w:ascii="Times New Roman" w:hAnsi="Times New Roman"/>
                <w:color w:val="000000"/>
              </w:rPr>
              <w:t>stawę uzgodnienia</w:t>
            </w:r>
            <w:r w:rsidR="006647A0">
              <w:rPr>
                <w:rFonts w:ascii="Times New Roman" w:hAnsi="Times New Roman"/>
                <w:color w:val="000000"/>
              </w:rPr>
              <w:t xml:space="preserve"> 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6647A0">
              <w:rPr>
                <w:rFonts w:ascii="Times New Roman" w:hAnsi="Times New Roman"/>
                <w:spacing w:val="-2"/>
              </w:rPr>
              <w:t>terenu,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>architektoniczno-budowlanego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>oraz projektu</w:t>
            </w:r>
            <w:r w:rsidR="006647A0">
              <w:rPr>
                <w:rFonts w:ascii="Times New Roman" w:hAnsi="Times New Roman"/>
                <w:spacing w:val="-2"/>
              </w:rPr>
              <w:t xml:space="preserve"> technicznego</w:t>
            </w:r>
            <w:r w:rsidRPr="00C177BF">
              <w:rPr>
                <w:rFonts w:ascii="Times New Roman" w:hAnsi="Times New Roman"/>
                <w:color w:val="000000"/>
              </w:rPr>
              <w:t>;</w:t>
            </w:r>
          </w:p>
          <w:p w14:paraId="03C78040" w14:textId="48538EE5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3)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szczegółowy sposób dokonywania uzgodnień projektu </w:t>
            </w:r>
            <w:r w:rsidR="00C177BF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C177BF">
              <w:rPr>
                <w:rFonts w:ascii="Times New Roman" w:hAnsi="Times New Roman"/>
                <w:spacing w:val="-2"/>
              </w:rPr>
              <w:t>terenu,</w:t>
            </w:r>
            <w:r w:rsidR="00C177BF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C177BF">
              <w:rPr>
                <w:rFonts w:ascii="Times New Roman" w:hAnsi="Times New Roman"/>
                <w:spacing w:val="-2"/>
              </w:rPr>
              <w:t>architektoniczno-budowlanego</w:t>
            </w:r>
            <w:r w:rsidR="00F43AF1">
              <w:rPr>
                <w:rFonts w:ascii="Times New Roman" w:hAnsi="Times New Roman"/>
                <w:spacing w:val="-2"/>
              </w:rPr>
              <w:t xml:space="preserve">,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C177BF">
              <w:rPr>
                <w:rFonts w:ascii="Times New Roman" w:hAnsi="Times New Roman"/>
                <w:spacing w:val="-2"/>
              </w:rPr>
              <w:t>technicznego</w:t>
            </w:r>
            <w:r w:rsidR="006647A0">
              <w:rPr>
                <w:rFonts w:ascii="Times New Roman" w:hAnsi="Times New Roman"/>
                <w:color w:val="000000"/>
              </w:rPr>
              <w:t xml:space="preserve"> oraz projek</w:t>
            </w:r>
            <w:r w:rsidR="00202F7D">
              <w:rPr>
                <w:rFonts w:ascii="Times New Roman" w:hAnsi="Times New Roman"/>
                <w:color w:val="000000"/>
              </w:rPr>
              <w:t>tu urządzenia przeciwpożarowego;</w:t>
            </w:r>
          </w:p>
          <w:p w14:paraId="178FCE7A" w14:textId="371D46FC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4)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wzór pieczęci </w:t>
            </w:r>
            <w:r w:rsidR="003865C7" w:rsidRPr="003865C7">
              <w:rPr>
                <w:rFonts w:ascii="Times New Roman" w:hAnsi="Times New Roman"/>
                <w:color w:val="000000"/>
              </w:rPr>
              <w:t>oraz karty uzgodnienia potwierdzających</w:t>
            </w:r>
            <w:r w:rsidR="003865C7">
              <w:rPr>
                <w:color w:val="000000"/>
              </w:rPr>
              <w:t xml:space="preserve"> </w:t>
            </w:r>
            <w:r w:rsidRPr="00C177BF">
              <w:rPr>
                <w:rFonts w:ascii="Times New Roman" w:hAnsi="Times New Roman"/>
                <w:color w:val="000000"/>
              </w:rPr>
              <w:t xml:space="preserve">uzgodnienie 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6647A0">
              <w:rPr>
                <w:rFonts w:ascii="Times New Roman" w:hAnsi="Times New Roman"/>
                <w:spacing w:val="-2"/>
              </w:rPr>
              <w:t>terenu,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>architektoniczno-budowlanego</w:t>
            </w:r>
            <w:r w:rsidR="003865C7">
              <w:rPr>
                <w:rFonts w:ascii="Times New Roman" w:hAnsi="Times New Roman"/>
                <w:spacing w:val="-2"/>
              </w:rPr>
              <w:t xml:space="preserve">, </w:t>
            </w:r>
            <w:r w:rsidR="00B610F2">
              <w:rPr>
                <w:rFonts w:ascii="Times New Roman" w:hAnsi="Times New Roman"/>
                <w:spacing w:val="-2"/>
              </w:rPr>
              <w:t>projektu technicznego</w:t>
            </w:r>
            <w:r w:rsidR="003865C7">
              <w:rPr>
                <w:rFonts w:ascii="Times New Roman" w:hAnsi="Times New Roman"/>
                <w:spacing w:val="-2"/>
              </w:rPr>
              <w:t xml:space="preserve"> </w:t>
            </w:r>
            <w:r w:rsidR="003865C7" w:rsidRPr="003865C7">
              <w:rPr>
                <w:rFonts w:ascii="Times New Roman" w:hAnsi="Times New Roman"/>
                <w:spacing w:val="-2"/>
              </w:rPr>
              <w:t>oraz projektu urządzenia przeciwpożarowego</w:t>
            </w:r>
            <w:r w:rsidRPr="00C177BF">
              <w:rPr>
                <w:rFonts w:ascii="Times New Roman" w:hAnsi="Times New Roman"/>
                <w:color w:val="000000"/>
              </w:rPr>
              <w:t>;</w:t>
            </w:r>
          </w:p>
          <w:p w14:paraId="02F0CCC8" w14:textId="489DD363" w:rsidR="006037C0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5)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sposób i zakres zawiadomienia o uzgodnieniu 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6647A0">
              <w:rPr>
                <w:rFonts w:ascii="Times New Roman" w:hAnsi="Times New Roman"/>
                <w:spacing w:val="-2"/>
              </w:rPr>
              <w:t>terenu,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>architektoniczno-budowlanego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>lub projektu </w:t>
            </w:r>
            <w:r w:rsidR="006647A0">
              <w:rPr>
                <w:rFonts w:ascii="Times New Roman" w:hAnsi="Times New Roman"/>
                <w:spacing w:val="-2"/>
              </w:rPr>
              <w:t>technicznego</w:t>
            </w:r>
            <w:r w:rsidR="003865C7">
              <w:rPr>
                <w:rFonts w:ascii="Times New Roman" w:hAnsi="Times New Roman"/>
                <w:spacing w:val="-2"/>
              </w:rPr>
              <w:t xml:space="preserve"> oraz wzór tego zawiadomienia</w:t>
            </w:r>
            <w:r w:rsidRPr="00C177BF">
              <w:rPr>
                <w:rFonts w:ascii="Times New Roman" w:hAnsi="Times New Roman"/>
                <w:color w:val="000000"/>
              </w:rPr>
              <w:t>.</w:t>
            </w:r>
          </w:p>
          <w:p w14:paraId="5BCA203E" w14:textId="5501D9D7" w:rsidR="003865C7" w:rsidRDefault="00C177BF" w:rsidP="0078557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Konieczność </w:t>
            </w:r>
            <w:r w:rsidR="00BC61EB">
              <w:rPr>
                <w:rFonts w:ascii="Times New Roman" w:hAnsi="Times New Roman"/>
                <w:spacing w:val="-2"/>
              </w:rPr>
              <w:t>wydania</w:t>
            </w:r>
            <w:r>
              <w:rPr>
                <w:rFonts w:ascii="Times New Roman" w:hAnsi="Times New Roman"/>
                <w:spacing w:val="-2"/>
              </w:rPr>
              <w:t xml:space="preserve"> nowego rozporządzenia wynika z</w:t>
            </w:r>
            <w:r w:rsidR="003865C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wprowadzonych ustawą </w:t>
            </w:r>
            <w:r w:rsidR="003865C7" w:rsidRPr="003865C7">
              <w:rPr>
                <w:rFonts w:ascii="Times New Roman" w:hAnsi="Times New Roman"/>
                <w:spacing w:val="-2"/>
              </w:rPr>
              <w:t xml:space="preserve">z dnia 7 lipca 2022 r. </w:t>
            </w:r>
            <w:r w:rsidR="003865C7" w:rsidRPr="00BC61EB">
              <w:rPr>
                <w:rFonts w:ascii="Times New Roman" w:hAnsi="Times New Roman"/>
                <w:i/>
                <w:spacing w:val="-2"/>
              </w:rPr>
              <w:t xml:space="preserve">o zmianie ustawy </w:t>
            </w:r>
            <w:r w:rsidR="005A3E55" w:rsidRPr="00BC61EB">
              <w:rPr>
                <w:rFonts w:ascii="Times New Roman" w:hAnsi="Times New Roman"/>
                <w:i/>
                <w:spacing w:val="-2"/>
              </w:rPr>
              <w:t>–</w:t>
            </w:r>
            <w:r w:rsidR="003865C7" w:rsidRPr="00BC61EB">
              <w:rPr>
                <w:rFonts w:ascii="Times New Roman" w:hAnsi="Times New Roman"/>
                <w:i/>
                <w:spacing w:val="-2"/>
              </w:rPr>
              <w:t xml:space="preserve"> Prawo budowlane oraz niektórych innych ustaw</w:t>
            </w:r>
            <w:r w:rsidR="003865C7" w:rsidRPr="003865C7">
              <w:rPr>
                <w:rFonts w:ascii="Times New Roman" w:hAnsi="Times New Roman"/>
                <w:spacing w:val="-2"/>
              </w:rPr>
              <w:t xml:space="preserve"> (Dz. U. poz. 1557)</w:t>
            </w:r>
            <w:r w:rsidR="003865C7">
              <w:rPr>
                <w:rFonts w:ascii="Times New Roman" w:hAnsi="Times New Roman"/>
                <w:spacing w:val="-2"/>
              </w:rPr>
              <w:t xml:space="preserve"> zmian</w:t>
            </w:r>
            <w:r w:rsidR="005A3E55">
              <w:rPr>
                <w:rFonts w:ascii="Times New Roman" w:hAnsi="Times New Roman"/>
                <w:spacing w:val="-2"/>
              </w:rPr>
              <w:t xml:space="preserve"> w ustawie </w:t>
            </w:r>
            <w:r w:rsidR="005A3E55" w:rsidRPr="00BC61EB">
              <w:rPr>
                <w:rFonts w:ascii="Times New Roman" w:hAnsi="Times New Roman"/>
                <w:i/>
                <w:spacing w:val="-2"/>
              </w:rPr>
              <w:t>o</w:t>
            </w:r>
            <w:r w:rsidR="00C753D0" w:rsidRPr="00BC61EB">
              <w:rPr>
                <w:rFonts w:ascii="Times New Roman" w:hAnsi="Times New Roman"/>
                <w:i/>
                <w:spacing w:val="-2"/>
              </w:rPr>
              <w:t> </w:t>
            </w:r>
            <w:r w:rsidR="005A3E55" w:rsidRPr="00BC61EB">
              <w:rPr>
                <w:rFonts w:ascii="Times New Roman" w:hAnsi="Times New Roman"/>
                <w:i/>
                <w:spacing w:val="-2"/>
              </w:rPr>
              <w:t>ochronie przeciwpożarowej</w:t>
            </w:r>
            <w:r w:rsidR="005A3E55">
              <w:rPr>
                <w:rFonts w:ascii="Times New Roman" w:hAnsi="Times New Roman"/>
                <w:spacing w:val="-2"/>
              </w:rPr>
              <w:t xml:space="preserve">, </w:t>
            </w:r>
            <w:r w:rsidR="00BC61EB">
              <w:rPr>
                <w:rFonts w:ascii="Times New Roman" w:hAnsi="Times New Roman"/>
                <w:spacing w:val="-2"/>
              </w:rPr>
              <w:t>w </w:t>
            </w:r>
            <w:r w:rsidR="003865C7">
              <w:rPr>
                <w:rFonts w:ascii="Times New Roman" w:hAnsi="Times New Roman"/>
                <w:spacing w:val="-2"/>
              </w:rPr>
              <w:t xml:space="preserve">szczególności </w:t>
            </w:r>
            <w:r w:rsidR="00C753D0">
              <w:rPr>
                <w:rFonts w:ascii="Times New Roman" w:hAnsi="Times New Roman"/>
                <w:spacing w:val="-2"/>
              </w:rPr>
              <w:t>dotyczących</w:t>
            </w:r>
            <w:r w:rsidR="003865C7">
              <w:rPr>
                <w:rFonts w:ascii="Times New Roman" w:hAnsi="Times New Roman"/>
                <w:spacing w:val="-2"/>
              </w:rPr>
              <w:t xml:space="preserve"> uzgadniania przez rzeczoznawców do spraw zabezpieczeń przeciwpożarowych</w:t>
            </w:r>
            <w:r w:rsidR="00BC61EB">
              <w:rPr>
                <w:rFonts w:ascii="Times New Roman" w:hAnsi="Times New Roman"/>
                <w:spacing w:val="-2"/>
              </w:rPr>
              <w:t>,</w:t>
            </w:r>
            <w:r w:rsidR="003865C7">
              <w:rPr>
                <w:rFonts w:ascii="Times New Roman" w:hAnsi="Times New Roman"/>
                <w:spacing w:val="-2"/>
              </w:rPr>
              <w:t xml:space="preserve"> </w:t>
            </w:r>
            <w:r w:rsidR="005A3E55" w:rsidRPr="005A3E55">
              <w:rPr>
                <w:rFonts w:ascii="Times New Roman" w:hAnsi="Times New Roman"/>
                <w:spacing w:val="-2"/>
              </w:rPr>
              <w:t>sporządzonego w</w:t>
            </w:r>
            <w:r w:rsidR="00C753D0">
              <w:rPr>
                <w:rFonts w:ascii="Times New Roman" w:hAnsi="Times New Roman"/>
                <w:spacing w:val="-2"/>
              </w:rPr>
              <w:t xml:space="preserve"> </w:t>
            </w:r>
            <w:r w:rsidR="005A3E55" w:rsidRPr="005A3E55">
              <w:rPr>
                <w:rFonts w:ascii="Times New Roman" w:hAnsi="Times New Roman"/>
                <w:spacing w:val="-2"/>
              </w:rPr>
              <w:t>postaci elektronicznej</w:t>
            </w:r>
            <w:r w:rsidR="00BC61EB">
              <w:rPr>
                <w:rFonts w:ascii="Times New Roman" w:hAnsi="Times New Roman"/>
                <w:spacing w:val="-2"/>
              </w:rPr>
              <w:t>,</w:t>
            </w:r>
            <w:r w:rsidR="005A3E55" w:rsidRPr="005A3E55">
              <w:rPr>
                <w:rFonts w:ascii="Times New Roman" w:hAnsi="Times New Roman"/>
                <w:spacing w:val="-2"/>
              </w:rPr>
              <w:t xml:space="preserve"> projektu zagospodarowania działki lub terenu, projektu architektoniczno-budowlanego, projektu technicznego oraz projektu urządzenia przeciwpożarowego</w:t>
            </w:r>
            <w:r w:rsidR="005A3E55">
              <w:rPr>
                <w:rFonts w:ascii="Times New Roman" w:hAnsi="Times New Roman"/>
                <w:spacing w:val="-2"/>
              </w:rPr>
              <w:t>.</w:t>
            </w:r>
          </w:p>
          <w:p w14:paraId="625B9DCA" w14:textId="7677917C" w:rsidR="006037C0" w:rsidRDefault="00202F7D" w:rsidP="00785571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B1D75">
              <w:rPr>
                <w:rFonts w:ascii="Times New Roman" w:hAnsi="Times New Roman"/>
                <w:spacing w:val="-2"/>
              </w:rPr>
              <w:t>Ponadto</w:t>
            </w:r>
            <w:r w:rsidR="00BC61EB">
              <w:rPr>
                <w:rFonts w:ascii="Times New Roman" w:hAnsi="Times New Roman"/>
                <w:spacing w:val="-2"/>
              </w:rPr>
              <w:t>,</w:t>
            </w:r>
            <w:r w:rsidR="00EC3366" w:rsidRPr="00FB1D75">
              <w:rPr>
                <w:rFonts w:ascii="Times New Roman" w:hAnsi="Times New Roman"/>
                <w:spacing w:val="-2"/>
              </w:rPr>
              <w:t xml:space="preserve"> przepisy obowiązującego rozporządzenia wymagają dostosowania i uwzględnienia nowych obowiązków w zakresie uzgadniania projektów budowlanych</w:t>
            </w:r>
            <w:r w:rsidR="00FB1D75" w:rsidRPr="00FB1D75">
              <w:rPr>
                <w:rFonts w:ascii="Times New Roman" w:hAnsi="Times New Roman"/>
                <w:spacing w:val="-2"/>
              </w:rPr>
              <w:t xml:space="preserve"> </w:t>
            </w:r>
            <w:r w:rsidR="005A3E55" w:rsidRPr="00FB1D75">
              <w:rPr>
                <w:rFonts w:ascii="Times New Roman" w:hAnsi="Times New Roman"/>
                <w:spacing w:val="-2"/>
              </w:rPr>
              <w:t>oraz</w:t>
            </w:r>
            <w:r w:rsidR="00EC3366" w:rsidRPr="00FB1D75">
              <w:rPr>
                <w:rFonts w:ascii="Times New Roman" w:hAnsi="Times New Roman"/>
                <w:spacing w:val="-2"/>
              </w:rPr>
              <w:t xml:space="preserve"> </w:t>
            </w:r>
            <w:r w:rsidR="00785571" w:rsidRPr="00FB1D75">
              <w:rPr>
                <w:rFonts w:ascii="Times New Roman" w:hAnsi="Times New Roman"/>
                <w:spacing w:val="-2"/>
              </w:rPr>
              <w:t>postępu wiedzy technicznej i </w:t>
            </w:r>
            <w:r w:rsidR="00EC3366" w:rsidRPr="00FB1D75">
              <w:rPr>
                <w:rFonts w:ascii="Times New Roman" w:hAnsi="Times New Roman"/>
                <w:spacing w:val="-2"/>
              </w:rPr>
              <w:t>technologii</w:t>
            </w:r>
            <w:r w:rsidR="00FB1D75">
              <w:rPr>
                <w:rFonts w:ascii="Times New Roman" w:hAnsi="Times New Roman"/>
                <w:spacing w:val="-2"/>
              </w:rPr>
              <w:t xml:space="preserve"> w obszarze stosowania podpisów elektronicznych</w:t>
            </w:r>
            <w:r w:rsidR="00EC3366" w:rsidRPr="00FB1D75">
              <w:rPr>
                <w:rFonts w:ascii="Times New Roman" w:hAnsi="Times New Roman"/>
                <w:spacing w:val="-2"/>
              </w:rPr>
              <w:t>, jaki</w:t>
            </w:r>
            <w:r w:rsidRPr="00FB1D75">
              <w:rPr>
                <w:rFonts w:ascii="Times New Roman" w:hAnsi="Times New Roman"/>
                <w:spacing w:val="-2"/>
              </w:rPr>
              <w:t xml:space="preserve">e miały </w:t>
            </w:r>
            <w:r w:rsidR="00EC3366" w:rsidRPr="00FB1D75">
              <w:rPr>
                <w:rFonts w:ascii="Times New Roman" w:hAnsi="Times New Roman"/>
                <w:spacing w:val="-2"/>
              </w:rPr>
              <w:t xml:space="preserve">miejsce od momentu wydania obowiązującego rozporządzenia, tj. od </w:t>
            </w:r>
            <w:r w:rsidR="003865C7" w:rsidRPr="00FB1D75">
              <w:rPr>
                <w:rFonts w:ascii="Times New Roman" w:hAnsi="Times New Roman"/>
                <w:spacing w:val="-2"/>
              </w:rPr>
              <w:t xml:space="preserve">2021 </w:t>
            </w:r>
            <w:r w:rsidR="00EC3366" w:rsidRPr="00FB1D75">
              <w:rPr>
                <w:rFonts w:ascii="Times New Roman" w:hAnsi="Times New Roman"/>
                <w:spacing w:val="-2"/>
              </w:rPr>
              <w:t>r.</w:t>
            </w:r>
          </w:p>
          <w:p w14:paraId="16932B60" w14:textId="00C922E0" w:rsidR="00602764" w:rsidRPr="006C2792" w:rsidRDefault="00602764" w:rsidP="0060276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Przedmiotowe rozporządzenie zastąpi obowiązujące rozporządzenie </w:t>
            </w:r>
            <w:r w:rsidRPr="00BE55EA">
              <w:rPr>
                <w:rFonts w:ascii="Times New Roman" w:hAnsi="Times New Roman"/>
                <w:spacing w:val="-2"/>
              </w:rPr>
              <w:t>Ministra Spraw Wewnętrznych i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BE55EA">
              <w:rPr>
                <w:rFonts w:ascii="Times New Roman" w:hAnsi="Times New Roman"/>
                <w:spacing w:val="-2"/>
              </w:rPr>
              <w:t xml:space="preserve">Administracji </w:t>
            </w:r>
            <w:r>
              <w:rPr>
                <w:rFonts w:ascii="Times New Roman" w:hAnsi="Times New Roman"/>
                <w:spacing w:val="-2"/>
              </w:rPr>
              <w:t xml:space="preserve">z dnia </w:t>
            </w:r>
            <w:r w:rsidRPr="00602764">
              <w:rPr>
                <w:rFonts w:ascii="Times New Roman" w:hAnsi="Times New Roman"/>
                <w:color w:val="000000"/>
              </w:rPr>
              <w:t xml:space="preserve">17 września 2021 r. </w:t>
            </w:r>
            <w:r w:rsidRPr="00BC61EB">
              <w:rPr>
                <w:rFonts w:ascii="Times New Roman" w:hAnsi="Times New Roman"/>
                <w:i/>
                <w:color w:val="000000"/>
              </w:rPr>
              <w:t>w sprawie uzgadniania projektu zagospodarowania działki lub terenu, projektu architektoniczno-budowlanego, projektu technicznego oraz projektu urządzenia przeciwpożarowego pod względem zgodności z wymaganiami ochrony przeciwpożarowej</w:t>
            </w:r>
            <w:r w:rsidRPr="00602764">
              <w:rPr>
                <w:rFonts w:ascii="Times New Roman" w:hAnsi="Times New Roman"/>
                <w:color w:val="000000"/>
              </w:rPr>
              <w:t xml:space="preserve"> (Dz. U. poz. 1722</w:t>
            </w:r>
            <w:r>
              <w:rPr>
                <w:rFonts w:ascii="Times New Roman" w:hAnsi="Times New Roman"/>
                <w:color w:val="000000"/>
              </w:rPr>
              <w:t xml:space="preserve">), które zgodnie z art. </w:t>
            </w:r>
            <w:r w:rsidRPr="00602764">
              <w:rPr>
                <w:rFonts w:ascii="Times New Roman" w:hAnsi="Times New Roman"/>
                <w:color w:val="000000"/>
              </w:rPr>
              <w:t xml:space="preserve">8 ust. 2 ustawy z dnia 7 lipca 2022 r. </w:t>
            </w:r>
            <w:r w:rsidRPr="00BC61EB">
              <w:rPr>
                <w:rFonts w:ascii="Times New Roman" w:hAnsi="Times New Roman"/>
                <w:i/>
                <w:color w:val="000000"/>
              </w:rPr>
              <w:t>o zmianie ustawy - Prawo budowlane oraz niektórych innych ustaw</w:t>
            </w:r>
            <w:r>
              <w:rPr>
                <w:rFonts w:ascii="Times New Roman" w:hAnsi="Times New Roman"/>
                <w:color w:val="000000"/>
              </w:rPr>
              <w:t xml:space="preserve">, zachowuje moc do </w:t>
            </w:r>
            <w:r w:rsidR="00C753D0">
              <w:rPr>
                <w:rFonts w:ascii="Times New Roman" w:hAnsi="Times New Roman"/>
                <w:color w:val="000000"/>
              </w:rPr>
              <w:t xml:space="preserve">dnia wejścia w życie niniejszego rozporządzenia jednak nie dłużej niż przez 12 miesięcy </w:t>
            </w:r>
            <w:r>
              <w:rPr>
                <w:rFonts w:ascii="Times New Roman" w:hAnsi="Times New Roman"/>
                <w:color w:val="000000"/>
              </w:rPr>
              <w:t xml:space="preserve">od dnia wejścia w życie ww. ustawy, tj. </w:t>
            </w:r>
            <w:r w:rsidR="00C753D0">
              <w:rPr>
                <w:rFonts w:ascii="Times New Roman" w:hAnsi="Times New Roman"/>
                <w:color w:val="000000"/>
              </w:rPr>
              <w:t xml:space="preserve">do </w:t>
            </w:r>
            <w:r>
              <w:rPr>
                <w:rFonts w:ascii="Times New Roman" w:hAnsi="Times New Roman"/>
                <w:color w:val="000000"/>
              </w:rPr>
              <w:t>10 sierpnia 2023 r.</w:t>
            </w:r>
          </w:p>
        </w:tc>
      </w:tr>
      <w:tr w:rsidR="006A701A" w:rsidRPr="006C2792" w14:paraId="0EFBE2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35A4B0" w14:textId="77777777" w:rsidR="006A701A" w:rsidRPr="006C2792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6C2792" w14:paraId="18CCA0F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E826CF" w14:textId="656A60C3" w:rsidR="00E40F29" w:rsidRDefault="00E71742" w:rsidP="00C753D0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77BF">
              <w:rPr>
                <w:rFonts w:ascii="Times New Roman" w:hAnsi="Times New Roman"/>
                <w:spacing w:val="-2"/>
              </w:rPr>
              <w:t xml:space="preserve">Określenie obiektów budowlanych </w:t>
            </w:r>
            <w:r w:rsidR="00303C1A" w:rsidRPr="00C177BF">
              <w:rPr>
                <w:rFonts w:ascii="Times New Roman" w:hAnsi="Times New Roman"/>
                <w:spacing w:val="-2"/>
              </w:rPr>
              <w:t>istotnych ze względu na konieczność zapewnienia ochrony życia, zdrowia, mienia lub środowiska przed pożarem, klęską żywiołową lub innym miejscowym zagrożeniem</w:t>
            </w:r>
            <w:r w:rsidR="00E70717" w:rsidRPr="00C177BF">
              <w:rPr>
                <w:rFonts w:ascii="Times New Roman" w:hAnsi="Times New Roman"/>
                <w:spacing w:val="-2"/>
              </w:rPr>
              <w:t>. Rodzaje</w:t>
            </w:r>
            <w:r w:rsidR="00303C1A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647A0">
              <w:rPr>
                <w:rFonts w:ascii="Times New Roman" w:hAnsi="Times New Roman"/>
                <w:spacing w:val="-2"/>
              </w:rPr>
              <w:t xml:space="preserve">tych </w:t>
            </w:r>
            <w:r w:rsidR="00303C1A" w:rsidRPr="00C177BF">
              <w:rPr>
                <w:rFonts w:ascii="Times New Roman" w:hAnsi="Times New Roman"/>
                <w:spacing w:val="-2"/>
              </w:rPr>
              <w:t>obiektów</w:t>
            </w:r>
            <w:r w:rsidR="003E68DA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określono </w:t>
            </w:r>
            <w:r w:rsidR="00E70717" w:rsidRPr="00C177BF">
              <w:rPr>
                <w:rFonts w:ascii="Times New Roman" w:hAnsi="Times New Roman"/>
                <w:spacing w:val="-2"/>
              </w:rPr>
              <w:t>w</w:t>
            </w:r>
            <w:r w:rsidR="00C753D0">
              <w:rPr>
                <w:rFonts w:ascii="Times New Roman" w:hAnsi="Times New Roman"/>
                <w:spacing w:val="-2"/>
              </w:rPr>
              <w:t> </w:t>
            </w:r>
            <w:r w:rsidR="00E70717" w:rsidRPr="00C177BF">
              <w:rPr>
                <w:rFonts w:ascii="Times New Roman" w:hAnsi="Times New Roman"/>
                <w:spacing w:val="-2"/>
              </w:rPr>
              <w:t>oparciu o</w:t>
            </w:r>
            <w:r w:rsidR="003E68DA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C41BBC" w:rsidRPr="00BE55EA">
              <w:rPr>
                <w:rFonts w:ascii="Times New Roman" w:hAnsi="Times New Roman"/>
                <w:spacing w:val="-2"/>
              </w:rPr>
              <w:t>dotychczasowy katalog</w:t>
            </w:r>
            <w:r w:rsidR="003E68DA" w:rsidRPr="00BE55EA">
              <w:rPr>
                <w:rFonts w:ascii="Times New Roman" w:hAnsi="Times New Roman"/>
                <w:spacing w:val="-2"/>
              </w:rPr>
              <w:t xml:space="preserve"> obiektów </w:t>
            </w:r>
            <w:r w:rsidR="00C41BBC" w:rsidRPr="00BE55EA">
              <w:rPr>
                <w:rFonts w:ascii="Times New Roman" w:hAnsi="Times New Roman"/>
                <w:spacing w:val="-2"/>
              </w:rPr>
              <w:t>budowlany</w:t>
            </w:r>
            <w:r w:rsidR="006647A0">
              <w:rPr>
                <w:rFonts w:ascii="Times New Roman" w:hAnsi="Times New Roman"/>
                <w:spacing w:val="-2"/>
              </w:rPr>
              <w:t>ch</w:t>
            </w:r>
            <w:r w:rsidR="00BC61EB">
              <w:rPr>
                <w:rFonts w:ascii="Times New Roman" w:hAnsi="Times New Roman"/>
                <w:spacing w:val="-2"/>
              </w:rPr>
              <w:t>,</w:t>
            </w:r>
            <w:r w:rsidR="00C41BBC" w:rsidRPr="00BE55EA">
              <w:rPr>
                <w:rFonts w:ascii="Times New Roman" w:hAnsi="Times New Roman"/>
                <w:spacing w:val="-2"/>
              </w:rPr>
              <w:t xml:space="preserve"> </w:t>
            </w:r>
            <w:r w:rsidR="00945BA2" w:rsidRPr="00BE55EA">
              <w:rPr>
                <w:rFonts w:ascii="Times New Roman" w:hAnsi="Times New Roman"/>
                <w:spacing w:val="-2"/>
              </w:rPr>
              <w:t>wymagających uzgodnienia projektu budowlanego pod względem ochron</w:t>
            </w:r>
            <w:r w:rsidR="00C41BBC" w:rsidRPr="00BE55EA">
              <w:rPr>
                <w:rFonts w:ascii="Times New Roman" w:hAnsi="Times New Roman"/>
                <w:spacing w:val="-2"/>
              </w:rPr>
              <w:t>y przeciwpożarowej na podstawie rozporządzenia Ministra Spraw Wewnętrznych i</w:t>
            </w:r>
            <w:r w:rsidR="006647A0">
              <w:rPr>
                <w:rFonts w:ascii="Times New Roman" w:hAnsi="Times New Roman"/>
                <w:spacing w:val="-2"/>
              </w:rPr>
              <w:t> </w:t>
            </w:r>
            <w:r w:rsidR="00C41BBC" w:rsidRPr="00BE55EA">
              <w:rPr>
                <w:rFonts w:ascii="Times New Roman" w:hAnsi="Times New Roman"/>
                <w:spacing w:val="-2"/>
              </w:rPr>
              <w:t xml:space="preserve">Administracji </w:t>
            </w:r>
            <w:r w:rsidR="00F43AF1">
              <w:rPr>
                <w:rFonts w:ascii="Times New Roman" w:hAnsi="Times New Roman"/>
                <w:spacing w:val="-2"/>
              </w:rPr>
              <w:t>z </w:t>
            </w:r>
            <w:r w:rsidR="00660DCB" w:rsidRPr="00BE55EA">
              <w:rPr>
                <w:rFonts w:ascii="Times New Roman" w:hAnsi="Times New Roman"/>
                <w:spacing w:val="-2"/>
              </w:rPr>
              <w:t xml:space="preserve">dnia </w:t>
            </w:r>
            <w:r w:rsidR="005A3E55" w:rsidRPr="007E40E1">
              <w:rPr>
                <w:rFonts w:ascii="Times New Roman" w:hAnsi="Times New Roman"/>
                <w:spacing w:val="-2"/>
              </w:rPr>
              <w:t>17</w:t>
            </w:r>
            <w:r w:rsidR="00C753D0">
              <w:rPr>
                <w:rFonts w:ascii="Times New Roman" w:hAnsi="Times New Roman"/>
                <w:spacing w:val="-2"/>
              </w:rPr>
              <w:t> </w:t>
            </w:r>
            <w:r w:rsidR="005A3E55" w:rsidRPr="007E40E1">
              <w:rPr>
                <w:rFonts w:ascii="Times New Roman" w:hAnsi="Times New Roman"/>
                <w:spacing w:val="-2"/>
              </w:rPr>
              <w:t xml:space="preserve">września 2021 r. </w:t>
            </w:r>
            <w:r w:rsidR="005A3E55" w:rsidRPr="00BC61EB">
              <w:rPr>
                <w:rFonts w:ascii="Times New Roman" w:hAnsi="Times New Roman"/>
                <w:i/>
                <w:spacing w:val="-2"/>
              </w:rPr>
              <w:t>w sprawie uzgadniania projektu zagospodarowania działki lub terenu, projektu architektoniczno-budowlanego, projektu technicznego oraz projektu urządzenia przeciwpożarowego pod względem zgodności z wymaganiami ochrony przeciwpożarowej</w:t>
            </w:r>
            <w:r w:rsidR="00C753D0">
              <w:rPr>
                <w:rFonts w:ascii="Times New Roman" w:hAnsi="Times New Roman"/>
                <w:spacing w:val="-2"/>
              </w:rPr>
              <w:t>. Ponadto</w:t>
            </w:r>
            <w:r w:rsidR="005A3E55">
              <w:rPr>
                <w:rFonts w:ascii="Times New Roman" w:hAnsi="Times New Roman"/>
                <w:spacing w:val="-2"/>
              </w:rPr>
              <w:t xml:space="preserve">, zgodnie z </w:t>
            </w:r>
            <w:r w:rsidR="005A3E55" w:rsidRPr="005A3E55">
              <w:rPr>
                <w:rFonts w:ascii="Times New Roman" w:hAnsi="Times New Roman"/>
                <w:spacing w:val="-2"/>
              </w:rPr>
              <w:t>upoważnieni</w:t>
            </w:r>
            <w:r w:rsidR="005A3E55">
              <w:rPr>
                <w:rFonts w:ascii="Times New Roman" w:hAnsi="Times New Roman"/>
                <w:spacing w:val="-2"/>
              </w:rPr>
              <w:t>em</w:t>
            </w:r>
            <w:r w:rsidR="005A3E55" w:rsidRPr="005A3E55">
              <w:rPr>
                <w:rFonts w:ascii="Times New Roman" w:hAnsi="Times New Roman"/>
                <w:spacing w:val="-2"/>
              </w:rPr>
              <w:t xml:space="preserve"> ustawowym zawartym w art. 6g ustawy </w:t>
            </w:r>
            <w:r w:rsidR="005A3E55" w:rsidRPr="00BC61EB">
              <w:rPr>
                <w:rFonts w:ascii="Times New Roman" w:hAnsi="Times New Roman"/>
                <w:i/>
                <w:spacing w:val="-2"/>
              </w:rPr>
              <w:t xml:space="preserve">o ochronie </w:t>
            </w:r>
            <w:r w:rsidR="005A3E55" w:rsidRPr="00BC61EB">
              <w:rPr>
                <w:rFonts w:ascii="Times New Roman" w:hAnsi="Times New Roman"/>
                <w:i/>
                <w:spacing w:val="-2"/>
              </w:rPr>
              <w:lastRenderedPageBreak/>
              <w:t>przeciwpożarowej</w:t>
            </w:r>
            <w:r w:rsidR="00C753D0">
              <w:rPr>
                <w:rFonts w:ascii="Times New Roman" w:hAnsi="Times New Roman"/>
                <w:spacing w:val="-2"/>
              </w:rPr>
              <w:t>,</w:t>
            </w:r>
            <w:r w:rsidR="005A3E55" w:rsidRPr="005A3E55">
              <w:rPr>
                <w:rFonts w:ascii="Times New Roman" w:hAnsi="Times New Roman"/>
                <w:spacing w:val="-2"/>
              </w:rPr>
              <w:t xml:space="preserve"> </w:t>
            </w:r>
            <w:r w:rsidR="00C753D0">
              <w:rPr>
                <w:rFonts w:ascii="Times New Roman" w:hAnsi="Times New Roman"/>
                <w:spacing w:val="-2"/>
              </w:rPr>
              <w:t xml:space="preserve">w rozporządzeniu </w:t>
            </w:r>
            <w:r w:rsidR="005A3E55">
              <w:rPr>
                <w:rFonts w:ascii="Times New Roman" w:hAnsi="Times New Roman"/>
                <w:spacing w:val="-2"/>
              </w:rPr>
              <w:t xml:space="preserve">określono </w:t>
            </w:r>
            <w:r w:rsidR="00FA2882">
              <w:rPr>
                <w:rFonts w:ascii="Times New Roman" w:hAnsi="Times New Roman"/>
                <w:spacing w:val="-2"/>
              </w:rPr>
              <w:t xml:space="preserve">szczegółowy </w:t>
            </w:r>
            <w:r w:rsidR="005A3E55">
              <w:rPr>
                <w:rFonts w:ascii="Times New Roman" w:hAnsi="Times New Roman"/>
                <w:spacing w:val="-2"/>
              </w:rPr>
              <w:t xml:space="preserve">sposób </w:t>
            </w:r>
            <w:r w:rsidR="00FA2882" w:rsidRPr="00FA2882">
              <w:rPr>
                <w:rFonts w:ascii="Times New Roman" w:hAnsi="Times New Roman"/>
                <w:spacing w:val="-2"/>
              </w:rPr>
              <w:t>dokonywania uzgodni</w:t>
            </w:r>
            <w:r w:rsidR="00FA2882">
              <w:rPr>
                <w:rFonts w:ascii="Times New Roman" w:hAnsi="Times New Roman"/>
                <w:spacing w:val="-2"/>
              </w:rPr>
              <w:t>enia</w:t>
            </w:r>
            <w:r w:rsidR="00FA2882" w:rsidRPr="00FA2882">
              <w:rPr>
                <w:rFonts w:ascii="Times New Roman" w:hAnsi="Times New Roman"/>
                <w:spacing w:val="-2"/>
              </w:rPr>
              <w:t xml:space="preserve"> </w:t>
            </w:r>
            <w:r w:rsidR="005A3E55">
              <w:rPr>
                <w:rFonts w:ascii="Times New Roman" w:hAnsi="Times New Roman"/>
                <w:spacing w:val="-2"/>
              </w:rPr>
              <w:t xml:space="preserve">projektu </w:t>
            </w:r>
            <w:r w:rsidR="00373C86">
              <w:rPr>
                <w:rFonts w:ascii="Times New Roman" w:hAnsi="Times New Roman"/>
                <w:spacing w:val="-2"/>
              </w:rPr>
              <w:t>sporządzonego w </w:t>
            </w:r>
            <w:r w:rsidR="005A3E55">
              <w:rPr>
                <w:rFonts w:ascii="Times New Roman" w:hAnsi="Times New Roman"/>
                <w:spacing w:val="-2"/>
              </w:rPr>
              <w:t>postaci elektronicznej</w:t>
            </w:r>
            <w:r w:rsidR="002051C9">
              <w:rPr>
                <w:rFonts w:ascii="Times New Roman" w:hAnsi="Times New Roman"/>
                <w:spacing w:val="-2"/>
              </w:rPr>
              <w:t xml:space="preserve"> (kwalifikowany podpis elektroniczny)</w:t>
            </w:r>
            <w:r w:rsidR="005A3E55">
              <w:rPr>
                <w:rFonts w:ascii="Times New Roman" w:hAnsi="Times New Roman"/>
                <w:spacing w:val="-2"/>
              </w:rPr>
              <w:t xml:space="preserve"> oraz wzór karty uzgodnienia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="005A3E55">
              <w:rPr>
                <w:rFonts w:ascii="Times New Roman" w:hAnsi="Times New Roman"/>
                <w:spacing w:val="-2"/>
              </w:rPr>
              <w:t xml:space="preserve"> </w:t>
            </w:r>
            <w:r w:rsidR="002051C9">
              <w:rPr>
                <w:rFonts w:ascii="Times New Roman" w:hAnsi="Times New Roman"/>
                <w:spacing w:val="-2"/>
              </w:rPr>
              <w:t xml:space="preserve">łącznie </w:t>
            </w:r>
            <w:r w:rsidR="005A3E55">
              <w:rPr>
                <w:rFonts w:ascii="Times New Roman" w:hAnsi="Times New Roman"/>
                <w:spacing w:val="-2"/>
              </w:rPr>
              <w:t>stanowiąc</w:t>
            </w:r>
            <w:r w:rsidR="002051C9">
              <w:rPr>
                <w:rFonts w:ascii="Times New Roman" w:hAnsi="Times New Roman"/>
                <w:spacing w:val="-2"/>
              </w:rPr>
              <w:t>ych</w:t>
            </w:r>
            <w:r w:rsidR="005A3E55">
              <w:rPr>
                <w:rFonts w:ascii="Times New Roman" w:hAnsi="Times New Roman"/>
                <w:spacing w:val="-2"/>
              </w:rPr>
              <w:t xml:space="preserve"> potwierdzenie </w:t>
            </w:r>
            <w:r w:rsidR="00FA2882">
              <w:rPr>
                <w:rFonts w:ascii="Times New Roman" w:hAnsi="Times New Roman"/>
                <w:spacing w:val="-2"/>
              </w:rPr>
              <w:t xml:space="preserve">tego </w:t>
            </w:r>
            <w:r w:rsidR="005A3E55">
              <w:rPr>
                <w:rFonts w:ascii="Times New Roman" w:hAnsi="Times New Roman"/>
                <w:spacing w:val="-2"/>
              </w:rPr>
              <w:t xml:space="preserve">uzgodnienia. </w:t>
            </w:r>
            <w:r w:rsidR="00C753D0">
              <w:rPr>
                <w:rFonts w:ascii="Times New Roman" w:hAnsi="Times New Roman"/>
                <w:spacing w:val="-2"/>
              </w:rPr>
              <w:t xml:space="preserve">W związku z </w:t>
            </w:r>
            <w:r w:rsidR="004640C4">
              <w:rPr>
                <w:rFonts w:ascii="Times New Roman" w:hAnsi="Times New Roman"/>
                <w:spacing w:val="-2"/>
              </w:rPr>
              <w:t>postępującą elektronizacją procesu budowlanego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="004640C4">
              <w:rPr>
                <w:rFonts w:ascii="Times New Roman" w:hAnsi="Times New Roman"/>
                <w:spacing w:val="-2"/>
              </w:rPr>
              <w:t xml:space="preserve"> d</w:t>
            </w:r>
            <w:r w:rsidR="00C753D0">
              <w:rPr>
                <w:rFonts w:ascii="Times New Roman" w:hAnsi="Times New Roman"/>
                <w:spacing w:val="-2"/>
              </w:rPr>
              <w:t>okonano również zmian wymagań dotyczących</w:t>
            </w:r>
            <w:r w:rsidR="005A3E55">
              <w:rPr>
                <w:rFonts w:ascii="Times New Roman" w:hAnsi="Times New Roman"/>
                <w:spacing w:val="-2"/>
              </w:rPr>
              <w:t xml:space="preserve"> </w:t>
            </w:r>
            <w:r w:rsidR="00C753D0">
              <w:rPr>
                <w:rFonts w:ascii="Times New Roman" w:hAnsi="Times New Roman"/>
                <w:spacing w:val="-2"/>
              </w:rPr>
              <w:t>sposobu</w:t>
            </w:r>
            <w:r w:rsidR="005A3E55" w:rsidRPr="005A3E55">
              <w:rPr>
                <w:rFonts w:ascii="Times New Roman" w:hAnsi="Times New Roman"/>
                <w:spacing w:val="-2"/>
              </w:rPr>
              <w:t xml:space="preserve"> zawiadomienia o uzgodnieniu projektu zagospodarowania działki lub terenu, projektu architektoniczno-budowlanego lub projektu technicznego</w:t>
            </w:r>
            <w:r w:rsidR="00E40F29">
              <w:rPr>
                <w:rFonts w:ascii="Times New Roman" w:hAnsi="Times New Roman"/>
                <w:spacing w:val="-2"/>
              </w:rPr>
              <w:t>.</w:t>
            </w:r>
          </w:p>
          <w:p w14:paraId="456D9A7E" w14:textId="3D0EF3E0" w:rsidR="002476B8" w:rsidRPr="006C2792" w:rsidRDefault="00E71742" w:rsidP="00785571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51516">
              <w:rPr>
                <w:rFonts w:ascii="Times New Roman" w:hAnsi="Times New Roman"/>
                <w:spacing w:val="-2"/>
              </w:rPr>
              <w:t>Efekt</w:t>
            </w:r>
            <w:r w:rsidR="002476B8">
              <w:rPr>
                <w:rFonts w:ascii="Times New Roman" w:hAnsi="Times New Roman"/>
                <w:spacing w:val="-2"/>
              </w:rPr>
              <w:t>em oczekiwanym</w:t>
            </w:r>
            <w:r w:rsidR="00B53014" w:rsidRPr="00751516">
              <w:rPr>
                <w:rFonts w:ascii="Times New Roman" w:hAnsi="Times New Roman"/>
                <w:spacing w:val="-2"/>
              </w:rPr>
              <w:t xml:space="preserve"> będzie</w:t>
            </w:r>
            <w:r w:rsidRPr="00751516">
              <w:rPr>
                <w:rFonts w:ascii="Times New Roman" w:hAnsi="Times New Roman"/>
                <w:spacing w:val="-2"/>
              </w:rPr>
              <w:t xml:space="preserve"> </w:t>
            </w:r>
            <w:r w:rsidR="006B3D60" w:rsidRPr="00751516">
              <w:rPr>
                <w:rFonts w:ascii="Times New Roman" w:hAnsi="Times New Roman"/>
                <w:spacing w:val="-2"/>
              </w:rPr>
              <w:t>zapewnienie</w:t>
            </w:r>
            <w:r w:rsidR="002476B8">
              <w:rPr>
                <w:rFonts w:ascii="Times New Roman" w:hAnsi="Times New Roman"/>
                <w:spacing w:val="-2"/>
              </w:rPr>
              <w:t xml:space="preserve"> </w:t>
            </w:r>
            <w:r w:rsidR="00751516">
              <w:rPr>
                <w:rFonts w:ascii="Times New Roman" w:hAnsi="Times New Roman"/>
                <w:spacing w:val="-2"/>
              </w:rPr>
              <w:t>odpowiedniego poziomu bezpieczeństw</w:t>
            </w:r>
            <w:r w:rsidR="00202F7D">
              <w:rPr>
                <w:rFonts w:ascii="Times New Roman" w:hAnsi="Times New Roman"/>
                <w:spacing w:val="-2"/>
              </w:rPr>
              <w:t>a</w:t>
            </w:r>
            <w:r w:rsidR="00751516">
              <w:rPr>
                <w:rFonts w:ascii="Times New Roman" w:hAnsi="Times New Roman"/>
                <w:spacing w:val="-2"/>
              </w:rPr>
              <w:t xml:space="preserve"> pożarowego</w:t>
            </w:r>
            <w:r w:rsidR="002476B8">
              <w:rPr>
                <w:rFonts w:ascii="Times New Roman" w:hAnsi="Times New Roman"/>
                <w:spacing w:val="-2"/>
              </w:rPr>
              <w:t xml:space="preserve"> przy realizacji zamierzeń inwestycyjnych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="002476B8">
              <w:rPr>
                <w:rFonts w:ascii="Times New Roman" w:hAnsi="Times New Roman"/>
                <w:spacing w:val="-2"/>
              </w:rPr>
              <w:t xml:space="preserve"> obejmujących przede wszystkim </w:t>
            </w:r>
            <w:r w:rsidR="00751516">
              <w:rPr>
                <w:rFonts w:ascii="Times New Roman" w:hAnsi="Times New Roman"/>
                <w:spacing w:val="-2"/>
              </w:rPr>
              <w:t>obiekt</w:t>
            </w:r>
            <w:r w:rsidR="002476B8">
              <w:rPr>
                <w:rFonts w:ascii="Times New Roman" w:hAnsi="Times New Roman"/>
                <w:spacing w:val="-2"/>
              </w:rPr>
              <w:t>y</w:t>
            </w:r>
            <w:r w:rsidR="00751516">
              <w:rPr>
                <w:rFonts w:ascii="Times New Roman" w:hAnsi="Times New Roman"/>
                <w:spacing w:val="-2"/>
              </w:rPr>
              <w:t xml:space="preserve"> istotn</w:t>
            </w:r>
            <w:r w:rsidR="002476B8">
              <w:rPr>
                <w:rFonts w:ascii="Times New Roman" w:hAnsi="Times New Roman"/>
                <w:spacing w:val="-2"/>
              </w:rPr>
              <w:t>e</w:t>
            </w:r>
            <w:r w:rsidR="00751516">
              <w:rPr>
                <w:rFonts w:ascii="Times New Roman" w:hAnsi="Times New Roman"/>
                <w:spacing w:val="-2"/>
              </w:rPr>
              <w:t xml:space="preserve"> </w:t>
            </w:r>
            <w:r w:rsidR="00751516" w:rsidRPr="00C177BF">
              <w:rPr>
                <w:rFonts w:ascii="Times New Roman" w:hAnsi="Times New Roman"/>
                <w:spacing w:val="-2"/>
              </w:rPr>
              <w:t>ze względu na konieczność zapewnienia ochrony życia, zdrowia, mienia lub środowiska przed pożarem, klęską żywiołową lub innym miejscowym zagrożeniem</w:t>
            </w:r>
            <w:r w:rsidR="002476B8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701A" w:rsidRPr="006C2792" w14:paraId="375CDE9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47678F" w14:textId="77777777" w:rsidR="006A701A" w:rsidRPr="006C2792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6C279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C279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C2792" w14:paraId="133A09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0D55567" w14:textId="77777777" w:rsidR="00A435CC" w:rsidRPr="006C2792" w:rsidRDefault="00BB7FDA" w:rsidP="00836C8F">
            <w:pPr>
              <w:tabs>
                <w:tab w:val="left" w:pos="442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Problem nie dotyczy innych krajów członkowski OECD/UE.</w:t>
            </w:r>
          </w:p>
        </w:tc>
      </w:tr>
      <w:tr w:rsidR="006A701A" w:rsidRPr="006C2792" w14:paraId="72BDBDF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8BD02A" w14:textId="77777777" w:rsidR="006A701A" w:rsidRPr="006C2792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C2792" w14:paraId="0E87D3C3" w14:textId="77777777" w:rsidTr="00785571">
        <w:trPr>
          <w:gridAfter w:val="1"/>
          <w:wAfter w:w="10" w:type="dxa"/>
          <w:trHeight w:val="142"/>
        </w:trPr>
        <w:tc>
          <w:tcPr>
            <w:tcW w:w="2407" w:type="dxa"/>
            <w:gridSpan w:val="3"/>
            <w:shd w:val="clear" w:color="auto" w:fill="auto"/>
          </w:tcPr>
          <w:p w14:paraId="742DF26D" w14:textId="77777777" w:rsidR="00260F33" w:rsidRPr="006C279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293" w:type="dxa"/>
            <w:gridSpan w:val="10"/>
            <w:shd w:val="clear" w:color="auto" w:fill="auto"/>
          </w:tcPr>
          <w:p w14:paraId="21BA36A9" w14:textId="77777777" w:rsidR="00260F33" w:rsidRPr="006C2792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7FCFBCFE" w14:textId="77777777" w:rsidR="00260F33" w:rsidRPr="006C279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C279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5" w:type="dxa"/>
            <w:gridSpan w:val="6"/>
            <w:shd w:val="clear" w:color="auto" w:fill="auto"/>
          </w:tcPr>
          <w:p w14:paraId="5F92670A" w14:textId="77777777" w:rsidR="00260F33" w:rsidRPr="006C279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50B4B" w:rsidRPr="006C2792" w14:paraId="4CF8D8AF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0BD38D40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Inwestorzy określonych typów inwestycji</w:t>
            </w:r>
          </w:p>
          <w:p w14:paraId="4DDE8693" w14:textId="77777777" w:rsidR="00350B4B" w:rsidRPr="006C2792" w:rsidRDefault="00350B4B" w:rsidP="007A29A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293" w:type="dxa"/>
            <w:gridSpan w:val="10"/>
            <w:shd w:val="clear" w:color="auto" w:fill="auto"/>
          </w:tcPr>
          <w:p w14:paraId="6CDD8353" w14:textId="77777777" w:rsidR="00350B4B" w:rsidRPr="006C2792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57993">
              <w:rPr>
                <w:rFonts w:ascii="Times New Roman" w:hAnsi="Times New Roman"/>
                <w:spacing w:val="-2"/>
              </w:rPr>
              <w:t xml:space="preserve">rocznie </w:t>
            </w:r>
            <w:r>
              <w:rPr>
                <w:rFonts w:ascii="Times New Roman" w:hAnsi="Times New Roman"/>
                <w:spacing w:val="-2"/>
              </w:rPr>
              <w:t xml:space="preserve">ok. 10 000 uzgodnień projektów budowlanych 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090403C3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Komenda Główna Państwowej Straży Pożarnej</w:t>
            </w:r>
          </w:p>
          <w:p w14:paraId="7A110603" w14:textId="77777777" w:rsidR="00350B4B" w:rsidRPr="006C2792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7A208770" w14:textId="01AE9ED0" w:rsidR="00350B4B" w:rsidRPr="006C2792" w:rsidRDefault="00350B4B" w:rsidP="005A6E6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Obowiązek uzgodnienia projektu budowlanego </w:t>
            </w:r>
            <w:r w:rsidR="00F43AF1">
              <w:rPr>
                <w:rFonts w:ascii="Times New Roman" w:hAnsi="Times New Roman"/>
                <w:spacing w:val="-2"/>
              </w:rPr>
              <w:t>pod względem zgodności z </w:t>
            </w:r>
            <w:r w:rsidRPr="00657993">
              <w:rPr>
                <w:rFonts w:ascii="Times New Roman" w:hAnsi="Times New Roman"/>
                <w:spacing w:val="-2"/>
              </w:rPr>
              <w:t>wymaganiami ochrony przeciwpożarowej</w:t>
            </w:r>
            <w:r w:rsidR="00373C86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50B4B" w:rsidRPr="006C2792" w14:paraId="4E8A5495" w14:textId="77777777" w:rsidTr="00785571">
        <w:trPr>
          <w:gridAfter w:val="1"/>
          <w:wAfter w:w="10" w:type="dxa"/>
          <w:trHeight w:val="1119"/>
        </w:trPr>
        <w:tc>
          <w:tcPr>
            <w:tcW w:w="2407" w:type="dxa"/>
            <w:gridSpan w:val="3"/>
            <w:shd w:val="clear" w:color="auto" w:fill="auto"/>
          </w:tcPr>
          <w:p w14:paraId="019D9B4D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Organy administracji architektoniczno-budowlanego</w:t>
            </w:r>
          </w:p>
        </w:tc>
        <w:tc>
          <w:tcPr>
            <w:tcW w:w="3293" w:type="dxa"/>
            <w:gridSpan w:val="10"/>
            <w:shd w:val="clear" w:color="auto" w:fill="auto"/>
          </w:tcPr>
          <w:p w14:paraId="165B97C4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 wojewodów,</w:t>
            </w:r>
          </w:p>
          <w:p w14:paraId="52D9F5EC" w14:textId="77777777" w:rsidR="00350B4B" w:rsidRPr="00657993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380 </w:t>
            </w:r>
            <w:r w:rsidRPr="00350B4B">
              <w:rPr>
                <w:rFonts w:ascii="Times New Roman" w:hAnsi="Times New Roman"/>
                <w:spacing w:val="-2"/>
              </w:rPr>
              <w:t>starost</w:t>
            </w:r>
            <w:r w:rsidR="00F43AF1">
              <w:rPr>
                <w:rFonts w:ascii="Times New Roman" w:hAnsi="Times New Roman"/>
                <w:spacing w:val="-2"/>
              </w:rPr>
              <w:t>ów i </w:t>
            </w:r>
            <w:r>
              <w:rPr>
                <w:rFonts w:ascii="Times New Roman" w:hAnsi="Times New Roman"/>
                <w:spacing w:val="-2"/>
              </w:rPr>
              <w:t>prezydentów</w:t>
            </w:r>
            <w:r w:rsidRPr="00350B4B">
              <w:rPr>
                <w:rFonts w:ascii="Times New Roman" w:hAnsi="Times New Roman"/>
                <w:spacing w:val="-2"/>
              </w:rPr>
              <w:t xml:space="preserve"> miast na prawach powiatu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0EBC3B29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Główny Urząd Nadzoru Budowlanego</w:t>
            </w:r>
          </w:p>
        </w:tc>
        <w:tc>
          <w:tcPr>
            <w:tcW w:w="2985" w:type="dxa"/>
            <w:gridSpan w:val="6"/>
            <w:shd w:val="clear" w:color="auto" w:fill="auto"/>
          </w:tcPr>
          <w:p w14:paraId="66365C93" w14:textId="230F3B26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Weryfikacja wymaganego uzgodnienia w toku udzielania pozwolenia na budowę</w:t>
            </w:r>
            <w:r w:rsidR="00373C86"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350B4B" w:rsidRPr="006C2792" w14:paraId="6DD12289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2BDBC886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Organy nadzoru budowlanego</w:t>
            </w:r>
          </w:p>
        </w:tc>
        <w:tc>
          <w:tcPr>
            <w:tcW w:w="3293" w:type="dxa"/>
            <w:gridSpan w:val="10"/>
            <w:shd w:val="clear" w:color="auto" w:fill="auto"/>
          </w:tcPr>
          <w:p w14:paraId="29A881D7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0B4B">
              <w:rPr>
                <w:rFonts w:ascii="Times New Roman" w:hAnsi="Times New Roman"/>
                <w:spacing w:val="-2"/>
              </w:rPr>
              <w:t>Główny Inspektor Nadzoru Budowlanego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4089E1AF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 wojewódzkich</w:t>
            </w:r>
            <w:r w:rsidRPr="00350B4B">
              <w:rPr>
                <w:rFonts w:ascii="Times New Roman" w:hAnsi="Times New Roman"/>
                <w:spacing w:val="-2"/>
              </w:rPr>
              <w:t xml:space="preserve"> inspekt</w:t>
            </w:r>
            <w:r>
              <w:rPr>
                <w:rFonts w:ascii="Times New Roman" w:hAnsi="Times New Roman"/>
                <w:spacing w:val="-2"/>
              </w:rPr>
              <w:t>orów nadzoru budowlanego,</w:t>
            </w:r>
          </w:p>
          <w:p w14:paraId="04A3C27B" w14:textId="77777777" w:rsidR="00350B4B" w:rsidRPr="00657993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377 powiatowych inspektorów</w:t>
            </w:r>
            <w:r w:rsidRPr="00350B4B">
              <w:rPr>
                <w:rFonts w:ascii="Times New Roman" w:hAnsi="Times New Roman"/>
                <w:spacing w:val="-2"/>
              </w:rPr>
              <w:t xml:space="preserve"> nadzoru </w:t>
            </w:r>
            <w:r>
              <w:rPr>
                <w:rFonts w:ascii="Times New Roman" w:hAnsi="Times New Roman"/>
                <w:spacing w:val="-2"/>
              </w:rPr>
              <w:t>budowlanego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19689C3D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Główny Urząd Nadzoru Budowlanego</w:t>
            </w:r>
          </w:p>
          <w:p w14:paraId="5D3E8270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421ED7F5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Weryfikacja wymaganego uzgodnienia w toku uzyskiwania pozwolenia na użytkowanie.</w:t>
            </w:r>
          </w:p>
          <w:p w14:paraId="344FA09B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350B4B" w:rsidRPr="006C2792" w14:paraId="456EF082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0B26E5DF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Rzeczoznawcy do spraw zabezpieczeń przeciwpożarowych </w:t>
            </w:r>
          </w:p>
          <w:p w14:paraId="6E4D587A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93" w:type="dxa"/>
            <w:gridSpan w:val="10"/>
            <w:shd w:val="clear" w:color="auto" w:fill="auto"/>
          </w:tcPr>
          <w:p w14:paraId="28483091" w14:textId="59D88D56" w:rsidR="00350B4B" w:rsidRDefault="001F14F1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510 </w:t>
            </w:r>
            <w:r w:rsidR="00350B4B">
              <w:rPr>
                <w:rFonts w:ascii="Times New Roman" w:hAnsi="Times New Roman"/>
                <w:spacing w:val="-2"/>
              </w:rPr>
              <w:t>(</w:t>
            </w:r>
            <w:r>
              <w:rPr>
                <w:rFonts w:ascii="Times New Roman" w:hAnsi="Times New Roman"/>
                <w:spacing w:val="-2"/>
              </w:rPr>
              <w:t xml:space="preserve">marzec 2023 </w:t>
            </w:r>
            <w:r w:rsidR="00350B4B">
              <w:rPr>
                <w:rFonts w:ascii="Times New Roman" w:hAnsi="Times New Roman"/>
                <w:spacing w:val="-2"/>
              </w:rPr>
              <w:t>r.)</w:t>
            </w:r>
          </w:p>
          <w:p w14:paraId="747BE20B" w14:textId="77777777" w:rsidR="00350B4B" w:rsidRPr="00657993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52" w:type="dxa"/>
            <w:gridSpan w:val="10"/>
            <w:shd w:val="clear" w:color="auto" w:fill="auto"/>
          </w:tcPr>
          <w:p w14:paraId="4F9BC91D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0E8A">
              <w:rPr>
                <w:rFonts w:ascii="Times New Roman" w:hAnsi="Times New Roman"/>
                <w:spacing w:val="-2"/>
              </w:rPr>
              <w:t>Komenda Główna Państwowej Straży Pożarnej</w:t>
            </w:r>
          </w:p>
          <w:p w14:paraId="267F46F6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7BD214A5" w14:textId="4C2BE3F6" w:rsidR="00350B4B" w:rsidRDefault="00350B4B" w:rsidP="00DE5B1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Sposób uzgadniania</w:t>
            </w:r>
            <w:r w:rsidRPr="006348C9">
              <w:rPr>
                <w:rFonts w:ascii="Times New Roman" w:hAnsi="Times New Roman"/>
                <w:spacing w:val="-2"/>
              </w:rPr>
              <w:t xml:space="preserve"> projektu budowlanego pod względem zgodności z wymaganiami ochrony przeciwpożarowej</w:t>
            </w:r>
            <w:r>
              <w:rPr>
                <w:rFonts w:ascii="Times New Roman" w:hAnsi="Times New Roman"/>
                <w:spacing w:val="-2"/>
              </w:rPr>
              <w:t xml:space="preserve"> oraz zawiadamiania </w:t>
            </w:r>
            <w:r w:rsidR="002051C9">
              <w:rPr>
                <w:rFonts w:ascii="Times New Roman" w:hAnsi="Times New Roman"/>
                <w:spacing w:val="-2"/>
              </w:rPr>
              <w:t>komendantów wojewódzkich</w:t>
            </w:r>
            <w:r w:rsidR="00373C86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 ty</w:t>
            </w:r>
            <w:r w:rsidR="00DE5B15"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fakcie</w:t>
            </w:r>
            <w:r w:rsidR="00373C86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50B4B" w:rsidRPr="006C2792" w14:paraId="3EFF9643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4C0D7ABA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C2792">
              <w:rPr>
                <w:rFonts w:ascii="Times New Roman" w:hAnsi="Times New Roman"/>
                <w:spacing w:val="-2"/>
              </w:rPr>
              <w:t>Właściwe organy Państwowej Straży Pożarnej</w:t>
            </w:r>
          </w:p>
          <w:p w14:paraId="3C2A00B2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93" w:type="dxa"/>
            <w:gridSpan w:val="10"/>
            <w:shd w:val="clear" w:color="auto" w:fill="auto"/>
          </w:tcPr>
          <w:p w14:paraId="32697F50" w14:textId="77777777" w:rsidR="00BB7FDA" w:rsidRDefault="00BB7FDA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Komendant Główny </w:t>
            </w:r>
            <w:r w:rsidR="00836C8F" w:rsidRPr="006C2792">
              <w:rPr>
                <w:rFonts w:ascii="Times New Roman" w:hAnsi="Times New Roman"/>
                <w:spacing w:val="-2"/>
              </w:rPr>
              <w:t>Państwowej Straży Pożarnej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1445E0F4" w14:textId="77777777" w:rsidR="00350B4B" w:rsidRPr="006C2792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16 </w:t>
            </w:r>
            <w:r w:rsidR="00836C8F">
              <w:rPr>
                <w:rFonts w:ascii="Times New Roman" w:hAnsi="Times New Roman"/>
                <w:spacing w:val="-2"/>
              </w:rPr>
              <w:t>komendantów w</w:t>
            </w:r>
            <w:r>
              <w:rPr>
                <w:rFonts w:ascii="Times New Roman" w:hAnsi="Times New Roman"/>
                <w:spacing w:val="-2"/>
              </w:rPr>
              <w:t xml:space="preserve">ojewódzkich </w:t>
            </w:r>
            <w:r w:rsidR="00836C8F" w:rsidRPr="006C2792">
              <w:rPr>
                <w:rFonts w:ascii="Times New Roman" w:hAnsi="Times New Roman"/>
                <w:spacing w:val="-2"/>
              </w:rPr>
              <w:t>Państwowej Straży Pożarnej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57D3AFA7" w14:textId="77777777" w:rsidR="00350B4B" w:rsidRPr="00657993" w:rsidRDefault="00350B4B" w:rsidP="00B948A7">
            <w:pPr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6C2792">
              <w:rPr>
                <w:rFonts w:ascii="Times New Roman" w:hAnsi="Times New Roman"/>
                <w:spacing w:val="-2"/>
              </w:rPr>
              <w:t xml:space="preserve">335 </w:t>
            </w:r>
            <w:r w:rsidR="00836C8F">
              <w:rPr>
                <w:rFonts w:ascii="Times New Roman" w:hAnsi="Times New Roman"/>
                <w:spacing w:val="-2"/>
              </w:rPr>
              <w:t xml:space="preserve">komendantów </w:t>
            </w:r>
            <w:r w:rsidR="004B16A4">
              <w:rPr>
                <w:rFonts w:ascii="Times New Roman" w:hAnsi="Times New Roman"/>
                <w:spacing w:val="-2"/>
              </w:rPr>
              <w:t>p</w:t>
            </w:r>
            <w:r w:rsidR="00836C8F">
              <w:rPr>
                <w:rFonts w:ascii="Times New Roman" w:hAnsi="Times New Roman"/>
                <w:spacing w:val="-2"/>
              </w:rPr>
              <w:t>owiatowych (</w:t>
            </w:r>
            <w:r w:rsidR="004B16A4">
              <w:rPr>
                <w:rFonts w:ascii="Times New Roman" w:hAnsi="Times New Roman"/>
                <w:spacing w:val="-2"/>
              </w:rPr>
              <w:t>m</w:t>
            </w:r>
            <w:r w:rsidRPr="006C2792">
              <w:rPr>
                <w:rFonts w:ascii="Times New Roman" w:hAnsi="Times New Roman"/>
                <w:spacing w:val="-2"/>
              </w:rPr>
              <w:t>iejskich</w:t>
            </w:r>
            <w:r w:rsidR="00836C8F">
              <w:rPr>
                <w:rFonts w:ascii="Times New Roman" w:hAnsi="Times New Roman"/>
                <w:spacing w:val="-2"/>
              </w:rPr>
              <w:t>)</w:t>
            </w:r>
            <w:r w:rsidRPr="006C2792">
              <w:rPr>
                <w:rFonts w:ascii="Times New Roman" w:hAnsi="Times New Roman"/>
                <w:spacing w:val="-2"/>
              </w:rPr>
              <w:t xml:space="preserve"> Państwowej Straży Pożarnej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6F0690A7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0E8A">
              <w:rPr>
                <w:rFonts w:ascii="Times New Roman" w:hAnsi="Times New Roman"/>
                <w:spacing w:val="-2"/>
              </w:rPr>
              <w:t>Komenda Główna Państwowej Straży Pożarnej</w:t>
            </w:r>
          </w:p>
          <w:p w14:paraId="69E84197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0E291F7E" w14:textId="7AF1A128" w:rsidR="00350B4B" w:rsidRDefault="00B948A7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Nadzór nad rzeczoznawcami i </w:t>
            </w:r>
            <w:r w:rsidR="00350B4B">
              <w:rPr>
                <w:rFonts w:ascii="Times New Roman" w:hAnsi="Times New Roman"/>
                <w:spacing w:val="-2"/>
              </w:rPr>
              <w:t>uzgodnieniami projektów oraz przekazywaniem obiektów budowlanych do użytkowania</w:t>
            </w:r>
            <w:r w:rsidR="00373C86">
              <w:rPr>
                <w:rFonts w:ascii="Times New Roman" w:hAnsi="Times New Roman"/>
                <w:spacing w:val="-2"/>
              </w:rPr>
              <w:t>.</w:t>
            </w:r>
          </w:p>
          <w:p w14:paraId="5AA9CBE2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1B2DCA" w:rsidRPr="006C2792" w14:paraId="6900C364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345729" w14:textId="77777777" w:rsidR="001B2DCA" w:rsidRPr="006C2792" w:rsidRDefault="001B2DC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B2DCA" w:rsidRPr="006C2792" w14:paraId="3D0EB89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D54CB23" w14:textId="4B7112B6" w:rsidR="00A435CC" w:rsidRPr="00A435CC" w:rsidRDefault="00A435CC" w:rsidP="0078557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35CC">
              <w:rPr>
                <w:rFonts w:ascii="Times New Roman" w:hAnsi="Times New Roman"/>
                <w:color w:val="000000"/>
                <w:spacing w:val="-2"/>
              </w:rPr>
              <w:t>Projekt rozporządz</w:t>
            </w:r>
            <w:r w:rsidR="000E2B5B">
              <w:rPr>
                <w:rFonts w:ascii="Times New Roman" w:hAnsi="Times New Roman"/>
                <w:color w:val="000000"/>
                <w:spacing w:val="-2"/>
              </w:rPr>
              <w:t xml:space="preserve">enia w ramach konsultacji </w:t>
            </w:r>
            <w:r w:rsidR="00C14935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="000E2B5B">
              <w:rPr>
                <w:rFonts w:ascii="Times New Roman" w:hAnsi="Times New Roman"/>
                <w:color w:val="000000"/>
                <w:spacing w:val="-2"/>
              </w:rPr>
              <w:t>zostanie</w:t>
            </w:r>
            <w:r w:rsidRPr="00A435CC">
              <w:rPr>
                <w:rFonts w:ascii="Times New Roman" w:hAnsi="Times New Roman"/>
                <w:color w:val="000000"/>
                <w:spacing w:val="-2"/>
              </w:rPr>
              <w:t xml:space="preserve"> przekazany do:</w:t>
            </w:r>
          </w:p>
          <w:p w14:paraId="1901E891" w14:textId="77777777" w:rsidR="00042C63" w:rsidRPr="00780281" w:rsidRDefault="00042C63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Stowarzyszenia Inżynierów i Techników Pożarnictwa;</w:t>
            </w:r>
          </w:p>
          <w:p w14:paraId="7943B6E6" w14:textId="77777777" w:rsidR="00042C63" w:rsidRPr="00780281" w:rsidRDefault="00042C63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Stowarzyszenia Inżynierów Bezpieczeństwa Pożarowego;</w:t>
            </w:r>
          </w:p>
          <w:p w14:paraId="35CC868C" w14:textId="6980D68D" w:rsidR="00042C63" w:rsidRPr="00780281" w:rsidRDefault="00202F7D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Izby</w:t>
            </w:r>
            <w:r w:rsidR="00042C63" w:rsidRPr="00780281">
              <w:rPr>
                <w:rFonts w:ascii="Times New Roman" w:hAnsi="Times New Roman"/>
                <w:spacing w:val="-2"/>
              </w:rPr>
              <w:t xml:space="preserve"> Architektów RP;</w:t>
            </w:r>
          </w:p>
          <w:p w14:paraId="02527F68" w14:textId="77777777" w:rsidR="00042C63" w:rsidRPr="00780281" w:rsidRDefault="00042C63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Polsk</w:t>
            </w:r>
            <w:r w:rsidR="00E71742">
              <w:rPr>
                <w:rFonts w:ascii="Times New Roman" w:hAnsi="Times New Roman"/>
                <w:spacing w:val="-2"/>
              </w:rPr>
              <w:t>iej</w:t>
            </w:r>
            <w:r w:rsidRPr="00780281">
              <w:rPr>
                <w:rFonts w:ascii="Times New Roman" w:hAnsi="Times New Roman"/>
                <w:spacing w:val="-2"/>
              </w:rPr>
              <w:t xml:space="preserve"> Izb</w:t>
            </w:r>
            <w:r w:rsidR="00E71742">
              <w:rPr>
                <w:rFonts w:ascii="Times New Roman" w:hAnsi="Times New Roman"/>
                <w:spacing w:val="-2"/>
              </w:rPr>
              <w:t>y</w:t>
            </w:r>
            <w:r w:rsidRPr="00780281">
              <w:rPr>
                <w:rFonts w:ascii="Times New Roman" w:hAnsi="Times New Roman"/>
                <w:spacing w:val="-2"/>
              </w:rPr>
              <w:t xml:space="preserve"> Inżynierów Budownictwa;</w:t>
            </w:r>
          </w:p>
          <w:p w14:paraId="31EE6464" w14:textId="2583AACA" w:rsidR="00042C63" w:rsidRPr="00780281" w:rsidRDefault="00202F7D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Stowarzyszenia</w:t>
            </w:r>
            <w:r w:rsidR="00780281" w:rsidRPr="00780281">
              <w:rPr>
                <w:rFonts w:ascii="Times New Roman" w:hAnsi="Times New Roman"/>
                <w:spacing w:val="-2"/>
              </w:rPr>
              <w:t xml:space="preserve"> Architektów Polskich;</w:t>
            </w:r>
          </w:p>
          <w:p w14:paraId="218E1F3B" w14:textId="7972CD49" w:rsidR="00780281" w:rsidRPr="00780281" w:rsidRDefault="00780281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Polski</w:t>
            </w:r>
            <w:r w:rsidR="00202F7D">
              <w:rPr>
                <w:rFonts w:ascii="Times New Roman" w:hAnsi="Times New Roman"/>
                <w:spacing w:val="-2"/>
              </w:rPr>
              <w:t>ego Związ</w:t>
            </w:r>
            <w:r w:rsidRPr="00780281">
              <w:rPr>
                <w:rFonts w:ascii="Times New Roman" w:hAnsi="Times New Roman"/>
                <w:spacing w:val="-2"/>
              </w:rPr>
              <w:t>k</w:t>
            </w:r>
            <w:r w:rsidR="00202F7D">
              <w:rPr>
                <w:rFonts w:ascii="Times New Roman" w:hAnsi="Times New Roman"/>
                <w:spacing w:val="-2"/>
              </w:rPr>
              <w:t>u</w:t>
            </w:r>
            <w:r w:rsidRPr="00780281">
              <w:rPr>
                <w:rFonts w:ascii="Times New Roman" w:hAnsi="Times New Roman"/>
                <w:spacing w:val="-2"/>
              </w:rPr>
              <w:t xml:space="preserve"> Inżynierów i Techników Budownictwa;</w:t>
            </w:r>
          </w:p>
          <w:p w14:paraId="6450EF2D" w14:textId="0FE570BC" w:rsidR="00780281" w:rsidRPr="00780281" w:rsidRDefault="00202F7D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Izby</w:t>
            </w:r>
            <w:r w:rsidR="00780281" w:rsidRPr="00780281">
              <w:rPr>
                <w:rFonts w:ascii="Times New Roman" w:hAnsi="Times New Roman"/>
                <w:spacing w:val="-2"/>
              </w:rPr>
              <w:t xml:space="preserve"> Projektowania Budowlanego;</w:t>
            </w:r>
          </w:p>
          <w:p w14:paraId="0FF47BE6" w14:textId="77777777" w:rsidR="00A435CC" w:rsidRPr="00780281" w:rsidRDefault="00A435CC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Związku Zawodowego Strażaków „Florian”;</w:t>
            </w:r>
          </w:p>
          <w:p w14:paraId="3141E545" w14:textId="59C4E327" w:rsidR="00A435CC" w:rsidRPr="00780281" w:rsidRDefault="00A435CC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Kr</w:t>
            </w:r>
            <w:r w:rsidR="0077144D">
              <w:rPr>
                <w:rFonts w:ascii="Times New Roman" w:hAnsi="Times New Roman"/>
                <w:spacing w:val="-2"/>
              </w:rPr>
              <w:t>ajowej Sekcji Pożarnictwa NSZZ „Solidarność”</w:t>
            </w:r>
            <w:r w:rsidRPr="00780281">
              <w:rPr>
                <w:rFonts w:ascii="Times New Roman" w:hAnsi="Times New Roman"/>
                <w:spacing w:val="-2"/>
              </w:rPr>
              <w:t xml:space="preserve">; </w:t>
            </w:r>
          </w:p>
          <w:p w14:paraId="4805632E" w14:textId="77777777" w:rsidR="00A435CC" w:rsidRPr="00780281" w:rsidRDefault="00A435CC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Niezależnego Samorządnego Związku Zawo</w:t>
            </w:r>
            <w:r w:rsidR="00780281" w:rsidRPr="00780281">
              <w:rPr>
                <w:rFonts w:ascii="Times New Roman" w:hAnsi="Times New Roman"/>
                <w:spacing w:val="-2"/>
              </w:rPr>
              <w:t>dowego Pracowników Pożarnictwa;</w:t>
            </w:r>
          </w:p>
          <w:p w14:paraId="11BAB0C2" w14:textId="4BA3A831" w:rsidR="00780281" w:rsidRDefault="00202F7D" w:rsidP="00785571">
            <w:pPr>
              <w:numPr>
                <w:ilvl w:val="0"/>
                <w:numId w:val="24"/>
              </w:numPr>
              <w:spacing w:line="240" w:lineRule="auto"/>
              <w:ind w:left="346"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</w:t>
            </w:r>
            <w:r w:rsidR="00780281" w:rsidRPr="00780281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u Zawodowego</w:t>
            </w:r>
            <w:r w:rsidR="00273CA8">
              <w:rPr>
                <w:rFonts w:ascii="Times New Roman" w:hAnsi="Times New Roman"/>
                <w:spacing w:val="-2"/>
              </w:rPr>
              <w:t xml:space="preserve"> „Budowlani”;</w:t>
            </w:r>
          </w:p>
          <w:p w14:paraId="6078458D" w14:textId="650EF5FE" w:rsidR="00273CA8" w:rsidRDefault="00273CA8" w:rsidP="00785571">
            <w:pPr>
              <w:numPr>
                <w:ilvl w:val="0"/>
                <w:numId w:val="24"/>
              </w:numPr>
              <w:spacing w:line="240" w:lineRule="auto"/>
              <w:ind w:left="346"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wojewodów;</w:t>
            </w:r>
          </w:p>
          <w:p w14:paraId="6038CD1D" w14:textId="76F987A9" w:rsidR="00273CA8" w:rsidRPr="00780281" w:rsidRDefault="00273CA8" w:rsidP="00273CA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Komisji Wspólnej Rządu i Samorządu </w:t>
            </w:r>
            <w:r w:rsidRPr="00273CA8">
              <w:rPr>
                <w:rFonts w:ascii="Times New Roman" w:hAnsi="Times New Roman"/>
                <w:spacing w:val="-2"/>
              </w:rPr>
              <w:t>Terytorialnego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14:paraId="421BBC2C" w14:textId="666E9494" w:rsidR="001B2DCA" w:rsidRPr="006C2792" w:rsidRDefault="00785571" w:rsidP="00785571">
            <w:pPr>
              <w:autoSpaceDE w:val="0"/>
              <w:spacing w:before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12504">
              <w:rPr>
                <w:rFonts w:ascii="Times New Roman" w:hAnsi="Times New Roman"/>
                <w:spacing w:val="-2"/>
              </w:rPr>
              <w:lastRenderedPageBreak/>
              <w:t>Projekt rozporządzenia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112504">
              <w:rPr>
                <w:rFonts w:ascii="Times New Roman" w:hAnsi="Times New Roman"/>
                <w:spacing w:val="-2"/>
              </w:rPr>
              <w:t xml:space="preserve"> stosownie do wymogów art. 5 ustawy z dnia 7 lipca 2005 r. </w:t>
            </w:r>
            <w:r w:rsidRPr="00373C86">
              <w:rPr>
                <w:rFonts w:ascii="Times New Roman" w:hAnsi="Times New Roman"/>
                <w:i/>
                <w:spacing w:val="-2"/>
              </w:rPr>
              <w:t>o działalności lobbingowej w procesie stanowienia prawa</w:t>
            </w:r>
            <w:r>
              <w:rPr>
                <w:rFonts w:ascii="Times New Roman" w:hAnsi="Times New Roman"/>
                <w:spacing w:val="-2"/>
              </w:rPr>
              <w:t xml:space="preserve"> (Dz. </w:t>
            </w:r>
            <w:r w:rsidRPr="00112504">
              <w:rPr>
                <w:rFonts w:ascii="Times New Roman" w:hAnsi="Times New Roman"/>
                <w:spacing w:val="-2"/>
              </w:rPr>
              <w:t xml:space="preserve">U. </w:t>
            </w:r>
            <w:r>
              <w:rPr>
                <w:rFonts w:ascii="Times New Roman" w:hAnsi="Times New Roman"/>
                <w:spacing w:val="-2"/>
              </w:rPr>
              <w:t xml:space="preserve">z 2017 r. poz. 248) oraz zgodnie z § 52 ust. 1 uchwały nr 190 Rady Ministrów z dnia 29 października 2013 r. – </w:t>
            </w:r>
            <w:r w:rsidRPr="00373C86">
              <w:rPr>
                <w:rFonts w:ascii="Times New Roman" w:hAnsi="Times New Roman"/>
                <w:i/>
                <w:spacing w:val="-2"/>
              </w:rPr>
              <w:t>Regulamin pracy Rady Ministrów</w:t>
            </w:r>
            <w:r>
              <w:rPr>
                <w:rFonts w:ascii="Times New Roman" w:hAnsi="Times New Roman"/>
                <w:spacing w:val="-2"/>
              </w:rPr>
              <w:t xml:space="preserve"> (M.P. z </w:t>
            </w:r>
            <w:r w:rsidR="00E40F29" w:rsidRPr="00445F01">
              <w:rPr>
                <w:rFonts w:ascii="Times New Roman" w:hAnsi="Times New Roman"/>
              </w:rPr>
              <w:t>20</w:t>
            </w:r>
            <w:r w:rsidR="00E40F29">
              <w:rPr>
                <w:rFonts w:ascii="Times New Roman" w:hAnsi="Times New Roman"/>
              </w:rPr>
              <w:t>22</w:t>
            </w:r>
            <w:r w:rsidR="00E40F29" w:rsidRPr="00445F01">
              <w:rPr>
                <w:rFonts w:ascii="Times New Roman" w:hAnsi="Times New Roman"/>
              </w:rPr>
              <w:t xml:space="preserve"> r. poz. </w:t>
            </w:r>
            <w:r w:rsidR="00E40F29">
              <w:rPr>
                <w:rFonts w:ascii="Times New Roman" w:hAnsi="Times New Roman"/>
              </w:rPr>
              <w:t>348</w:t>
            </w:r>
            <w:r>
              <w:rPr>
                <w:rFonts w:ascii="Times New Roman" w:hAnsi="Times New Roman"/>
                <w:spacing w:val="-2"/>
              </w:rPr>
              <w:t>)</w:t>
            </w:r>
            <w:bookmarkStart w:id="4" w:name="highlightHit_181"/>
            <w:bookmarkStart w:id="5" w:name="highlightHit_182"/>
            <w:bookmarkStart w:id="6" w:name="mip47059552"/>
            <w:bookmarkEnd w:id="4"/>
            <w:bookmarkEnd w:id="5"/>
            <w:bookmarkEnd w:id="6"/>
            <w:r>
              <w:rPr>
                <w:rFonts w:ascii="Times New Roman" w:hAnsi="Times New Roman"/>
                <w:spacing w:val="-2"/>
              </w:rPr>
              <w:t xml:space="preserve"> został </w:t>
            </w:r>
            <w:r w:rsidRPr="00112504">
              <w:rPr>
                <w:rFonts w:ascii="Times New Roman" w:hAnsi="Times New Roman"/>
                <w:spacing w:val="-2"/>
              </w:rPr>
              <w:t xml:space="preserve">zamieszczony </w:t>
            </w:r>
            <w:r>
              <w:rPr>
                <w:rFonts w:ascii="Times New Roman" w:hAnsi="Times New Roman"/>
                <w:spacing w:val="-2"/>
              </w:rPr>
              <w:t>w </w:t>
            </w:r>
            <w:r w:rsidRPr="00112504">
              <w:rPr>
                <w:rFonts w:ascii="Times New Roman" w:hAnsi="Times New Roman"/>
                <w:spacing w:val="-2"/>
              </w:rPr>
              <w:t>Biuletynie Informacji Publicznej Rządowego Centrum Legislacji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  <w:r w:rsidR="00796764" w:rsidRPr="006C2792">
              <w:rPr>
                <w:rFonts w:ascii="Times New Roman" w:hAnsi="Times New Roman"/>
              </w:rPr>
              <w:t xml:space="preserve">Wyniki konsultacji zostaną omówione po ich zakończeniu. </w:t>
            </w:r>
          </w:p>
        </w:tc>
      </w:tr>
      <w:tr w:rsidR="001B2DCA" w:rsidRPr="006C2792" w14:paraId="40B86A3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CBE260" w14:textId="77777777" w:rsidR="001B2DCA" w:rsidRPr="006C2792" w:rsidRDefault="001B2DCA" w:rsidP="00785571">
            <w:pPr>
              <w:numPr>
                <w:ilvl w:val="0"/>
                <w:numId w:val="3"/>
              </w:numPr>
              <w:spacing w:before="60" w:after="60" w:line="240" w:lineRule="auto"/>
              <w:ind w:left="318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B2DCA" w:rsidRPr="006C2792" w14:paraId="7222C3EE" w14:textId="77777777" w:rsidTr="00785571">
        <w:trPr>
          <w:gridAfter w:val="1"/>
          <w:wAfter w:w="10" w:type="dxa"/>
          <w:trHeight w:val="142"/>
        </w:trPr>
        <w:tc>
          <w:tcPr>
            <w:tcW w:w="3129" w:type="dxa"/>
            <w:gridSpan w:val="4"/>
            <w:vMerge w:val="restart"/>
            <w:shd w:val="clear" w:color="auto" w:fill="FFFFFF"/>
          </w:tcPr>
          <w:p w14:paraId="7DCEDA99" w14:textId="77777777" w:rsidR="001B2DCA" w:rsidRPr="006C2792" w:rsidRDefault="001B2DCA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8" w:type="dxa"/>
            <w:gridSpan w:val="25"/>
            <w:shd w:val="clear" w:color="auto" w:fill="FFFFFF"/>
          </w:tcPr>
          <w:p w14:paraId="03A52901" w14:textId="77777777" w:rsidR="001B2DCA" w:rsidRPr="006C2792" w:rsidRDefault="001B2DCA" w:rsidP="0078557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B2DCA" w:rsidRPr="006C2792" w14:paraId="7DF03DD1" w14:textId="77777777" w:rsidTr="00785571">
        <w:trPr>
          <w:gridAfter w:val="1"/>
          <w:wAfter w:w="10" w:type="dxa"/>
          <w:trHeight w:val="142"/>
        </w:trPr>
        <w:tc>
          <w:tcPr>
            <w:tcW w:w="3129" w:type="dxa"/>
            <w:gridSpan w:val="4"/>
            <w:vMerge/>
            <w:shd w:val="clear" w:color="auto" w:fill="FFFFFF"/>
          </w:tcPr>
          <w:p w14:paraId="3AC386FC" w14:textId="77777777" w:rsidR="001B2DCA" w:rsidRPr="006C2792" w:rsidRDefault="001B2DCA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1E3F65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72FB53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20A63F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1A96ABE9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4DC823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003ACEC" w14:textId="77777777" w:rsidR="001B2DCA" w:rsidRPr="006C2792" w:rsidRDefault="001B2DCA" w:rsidP="0078557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0DBB24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D13302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ED941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013A1A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81EC6B9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6" w:type="dxa"/>
            <w:gridSpan w:val="2"/>
            <w:shd w:val="clear" w:color="auto" w:fill="FFFFFF"/>
          </w:tcPr>
          <w:p w14:paraId="0FBA6CE5" w14:textId="77777777" w:rsidR="001B2DCA" w:rsidRPr="006C2792" w:rsidRDefault="001B2DCA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B2DCA" w:rsidRPr="006C2792" w14:paraId="4C38CF13" w14:textId="77777777" w:rsidTr="00785571">
        <w:trPr>
          <w:trHeight w:val="32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48076B6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56DA4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012F3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7DEF4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045178D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96C31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C6955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5C9BA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CC161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78EBB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F89B0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35F846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026733B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B2DCA" w:rsidRPr="006C2792" w14:paraId="02EE0536" w14:textId="77777777" w:rsidTr="00785571">
        <w:trPr>
          <w:trHeight w:val="32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A6CD795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974B2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2A800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7DEE8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1A335E3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B178C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672871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B5445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A8B6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93B0B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EE0C7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5619B8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C9889D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426A6B80" w14:textId="77777777" w:rsidTr="00785571">
        <w:trPr>
          <w:trHeight w:val="344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04A89F7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9B75B1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FED12C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AB78AC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234149B5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B57BD3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F5C03AD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05DC43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FDD1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0B023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21C30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9601F60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57A079B8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72E45A4C" w14:textId="77777777" w:rsidTr="00785571">
        <w:trPr>
          <w:trHeight w:val="344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7AAD74F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12A1F4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DBE695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9ACE9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59DB24C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1E169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854BD1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E65A2C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1DFC69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692B5A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B0E20D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DCFC11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7BEEF04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3AFADCC7" w14:textId="77777777" w:rsidTr="00785571">
        <w:trPr>
          <w:trHeight w:val="33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D68FA8A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604D6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858CD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988E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4385A32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8D06FC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F5CD4A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56B65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9E70A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4042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30AF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5BB3FB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2B88D25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B2DCA" w:rsidRPr="006C2792" w14:paraId="336BE284" w14:textId="77777777" w:rsidTr="00785571">
        <w:trPr>
          <w:trHeight w:val="33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4F49177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7D4D8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4494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4CE23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4C8F509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1481C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AC4B5D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0080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C13DE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6F96D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FA6F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286013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49EA0FC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0E60FC9B" w14:textId="77777777" w:rsidTr="00785571">
        <w:trPr>
          <w:trHeight w:val="35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CDDB5A6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8E770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8F33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17CE0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5F47300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0ADF8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12D129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2FADB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28CE9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89D01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1EC4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FD1866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041E02E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5BC04CED" w14:textId="77777777" w:rsidTr="00785571">
        <w:trPr>
          <w:trHeight w:val="35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9C786BF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892F5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91FC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74D79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7E8025A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3086E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B417A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FCED7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2EA8C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CB94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2C7F0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C113BA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C29697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4E8B3A23" w14:textId="77777777" w:rsidTr="00785571">
        <w:trPr>
          <w:trHeight w:val="36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7B54179B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1A8AA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45C72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F66D5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6CCCE58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8EB78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D245C9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0C17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0A6CC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FB44C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8ACC0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AC20FD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21E7A3F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B2DCA" w:rsidRPr="006C2792" w14:paraId="0D2503E4" w14:textId="77777777" w:rsidTr="00785571">
        <w:trPr>
          <w:trHeight w:val="36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E423C03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051D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B2CE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35FF9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149C339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7487A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C85741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C3E02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7A7EA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5886C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78B8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5EFE6C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1F76018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5A764442" w14:textId="77777777" w:rsidTr="00785571">
        <w:trPr>
          <w:trHeight w:val="357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6012FA9F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2599D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8B1B5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A5348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27DCB09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6EE49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43A7D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8A545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D296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6218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0A14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0C77F2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0065BFA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3438BFFC" w14:textId="77777777" w:rsidTr="00785571">
        <w:trPr>
          <w:trHeight w:val="357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6256E1C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FDD2E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8FF01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B2B0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72AD8E1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31FD0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C5A1C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DC49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EE37C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DF91F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EF3FC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6F15D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65A6347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13295944" w14:textId="77777777" w:rsidTr="00785571">
        <w:trPr>
          <w:gridAfter w:val="1"/>
          <w:wAfter w:w="10" w:type="dxa"/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029E3D8" w14:textId="77777777" w:rsidR="001B2DCA" w:rsidRPr="006C2792" w:rsidRDefault="001B2DC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621678E8" w14:textId="31584FDC" w:rsidR="001B2DCA" w:rsidRPr="006C2792" w:rsidRDefault="00BB7FDA" w:rsidP="00143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FDA">
              <w:rPr>
                <w:rFonts w:ascii="Times New Roman" w:hAnsi="Times New Roman"/>
                <w:color w:val="000000"/>
              </w:rPr>
              <w:t>Wejście w życie projektowanego rozporządzenia nie będzie miało wpływu na sektor finansów publicznych, w tym budżet państwa i budżety jednostek samorządu terytorialnego, i</w:t>
            </w:r>
            <w:r w:rsidR="0024350E">
              <w:rPr>
                <w:rFonts w:ascii="Times New Roman" w:hAnsi="Times New Roman"/>
                <w:color w:val="000000"/>
              </w:rPr>
              <w:t> </w:t>
            </w:r>
            <w:r w:rsidRPr="00BB7FDA">
              <w:rPr>
                <w:rFonts w:ascii="Times New Roman" w:hAnsi="Times New Roman"/>
                <w:color w:val="000000"/>
              </w:rPr>
              <w:t>nie spowoduje zwiększenia wydatków lub zmniejszenia dochodów budżetu państwa oraz budżetów jednostek samorządu terytorialnego</w:t>
            </w:r>
            <w:r w:rsidR="00373C8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2DCA" w:rsidRPr="006C2792" w14:paraId="376EDC50" w14:textId="77777777" w:rsidTr="00785571">
        <w:trPr>
          <w:gridAfter w:val="1"/>
          <w:wAfter w:w="10" w:type="dxa"/>
          <w:trHeight w:val="1452"/>
        </w:trPr>
        <w:tc>
          <w:tcPr>
            <w:tcW w:w="2240" w:type="dxa"/>
            <w:gridSpan w:val="2"/>
            <w:shd w:val="clear" w:color="auto" w:fill="FFFFFF"/>
          </w:tcPr>
          <w:p w14:paraId="345246AB" w14:textId="77777777" w:rsidR="001B2DCA" w:rsidRPr="006C2792" w:rsidRDefault="001B2DCA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7" w:type="dxa"/>
            <w:gridSpan w:val="27"/>
            <w:shd w:val="clear" w:color="auto" w:fill="FFFFFF"/>
          </w:tcPr>
          <w:p w14:paraId="536DD41A" w14:textId="77777777" w:rsidR="001B2DCA" w:rsidRPr="006C2792" w:rsidRDefault="001B2DCA" w:rsidP="005936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224DEDA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306ADFF" w14:textId="77777777" w:rsidR="001B2DCA" w:rsidRPr="006C2792" w:rsidRDefault="001B2DC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C279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B2DCA" w:rsidRPr="006C2792" w14:paraId="7DCD19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A3B7C1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B2DCA" w:rsidRPr="006C2792" w14:paraId="21C5C9C1" w14:textId="77777777" w:rsidTr="00785571">
        <w:trPr>
          <w:gridAfter w:val="1"/>
          <w:wAfter w:w="10" w:type="dxa"/>
          <w:trHeight w:val="142"/>
        </w:trPr>
        <w:tc>
          <w:tcPr>
            <w:tcW w:w="3885" w:type="dxa"/>
            <w:gridSpan w:val="7"/>
            <w:shd w:val="clear" w:color="auto" w:fill="FFFFFF"/>
          </w:tcPr>
          <w:p w14:paraId="4059A65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4F1DF6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83D55B6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0DFDCF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CECE1B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C5CED5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9C7FDE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6" w:type="dxa"/>
            <w:shd w:val="clear" w:color="auto" w:fill="FFFFFF"/>
          </w:tcPr>
          <w:p w14:paraId="4CE25438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6C279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C279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B2DCA" w:rsidRPr="006C2792" w14:paraId="78B5FBBF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3BD9A9AF" w14:textId="77777777" w:rsidR="001B2DCA" w:rsidRPr="006C2792" w:rsidRDefault="001B2DCA" w:rsidP="006F78C4">
            <w:pPr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84F7DBC" w14:textId="77777777" w:rsidR="001B2DCA" w:rsidRPr="006C2792" w:rsidRDefault="001B2DCA" w:rsidP="006F78C4">
            <w:pPr>
              <w:rPr>
                <w:rFonts w:ascii="Times New Roman" w:hAnsi="Times New Roman"/>
                <w:spacing w:val="-2"/>
              </w:rPr>
            </w:pPr>
            <w:r w:rsidRPr="006C279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C976300" w14:textId="77777777" w:rsidR="001B2DCA" w:rsidRPr="006C2792" w:rsidRDefault="001B2DCA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26BDB85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55A411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B83FE70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C4D57E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73F3590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F6B9A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3CAABC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146EC631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4F17F9E1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7887C632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0BCB571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D8C8A0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1956F9A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E739BD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D9EFCD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56EDF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F4147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0AC1FD1D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18EEFBA0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65DA1D5B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7BA5061E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E8B9D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F2E3A34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7BD992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56997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4A6BDB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18938A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5DE0ECF3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54D28361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2337D85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3072F8FD" w14:textId="77777777" w:rsidR="001B2DCA" w:rsidRPr="006C2792" w:rsidRDefault="001B1D3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5C6E00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98CFF0C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216A6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FB620E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EDAA3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7A81F3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27C1E74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5BC13FB0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2B07125B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4957F90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4EF9AF2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4685B822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1FB5189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017CD736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2D58E63F" w14:textId="23FC6930" w:rsidR="001B2DCA" w:rsidRPr="006C2792" w:rsidRDefault="00B96F5D" w:rsidP="00202F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63E16">
              <w:rPr>
                <w:rFonts w:ascii="Times New Roman" w:hAnsi="Times New Roman"/>
                <w:spacing w:val="-2"/>
              </w:rPr>
              <w:t>Przedmiotowy projekt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Pr="00163E16">
              <w:rPr>
                <w:rFonts w:ascii="Times New Roman" w:hAnsi="Times New Roman"/>
                <w:spacing w:val="-2"/>
              </w:rPr>
              <w:t xml:space="preserve"> z uwagi na swój charakter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Pr="00163E16">
              <w:rPr>
                <w:rFonts w:ascii="Times New Roman" w:hAnsi="Times New Roman"/>
                <w:spacing w:val="-2"/>
              </w:rPr>
              <w:t xml:space="preserve"> nie zawiera regulacji dotyczących majątkowych praw i obowiązków przedsiębiorców lub praw i obowiązków przedsiębiorców wobec organów administracji publicznej, a zatem nie podlega obowiązkowi dokonania oceny przewidywanego wpływu proponowanych rozwiązań na działalność mikro, małych i średnich przedsiębiorców, stosownie do przepisów art. </w:t>
            </w:r>
            <w:r>
              <w:rPr>
                <w:rFonts w:ascii="Times New Roman" w:hAnsi="Times New Roman"/>
                <w:spacing w:val="-2"/>
              </w:rPr>
              <w:t>66 ust. 1 pkt 2 ustawy z dnia 6 </w:t>
            </w:r>
            <w:r w:rsidRPr="00163E16">
              <w:rPr>
                <w:rFonts w:ascii="Times New Roman" w:hAnsi="Times New Roman"/>
                <w:spacing w:val="-2"/>
              </w:rPr>
              <w:t xml:space="preserve">marca 2018 r. – </w:t>
            </w:r>
            <w:r w:rsidRPr="00373C86">
              <w:rPr>
                <w:rFonts w:ascii="Times New Roman" w:hAnsi="Times New Roman"/>
                <w:i/>
                <w:spacing w:val="-2"/>
              </w:rPr>
              <w:t>Prawo przedsiębiorców</w:t>
            </w:r>
            <w:r w:rsidRPr="00163E16">
              <w:rPr>
                <w:rFonts w:ascii="Times New Roman" w:hAnsi="Times New Roman"/>
                <w:spacing w:val="-2"/>
              </w:rPr>
              <w:t xml:space="preserve"> (Dz. U. z</w:t>
            </w:r>
            <w:r w:rsidR="00E40F29" w:rsidRPr="00E40F29">
              <w:rPr>
                <w:rFonts w:ascii="Times New Roman" w:hAnsi="Times New Roman"/>
                <w:spacing w:val="-2"/>
              </w:rPr>
              <w:t xml:space="preserve"> 2023 r. poz. 221</w:t>
            </w:r>
            <w:r w:rsidR="00373C86">
              <w:rPr>
                <w:rFonts w:ascii="Times New Roman" w:hAnsi="Times New Roman"/>
              </w:rPr>
              <w:t>, z późn. zm.</w:t>
            </w:r>
            <w:r w:rsidRPr="00163E16">
              <w:rPr>
                <w:rFonts w:ascii="Times New Roman" w:hAnsi="Times New Roman"/>
                <w:spacing w:val="-2"/>
              </w:rPr>
              <w:t>).</w:t>
            </w:r>
          </w:p>
        </w:tc>
      </w:tr>
      <w:tr w:rsidR="001B2DCA" w:rsidRPr="006C2792" w14:paraId="20246B2F" w14:textId="77777777" w:rsidTr="00785571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12F5CD01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7AC656A8" w14:textId="77777777" w:rsidR="001B2DCA" w:rsidRPr="006C2792" w:rsidRDefault="001B2DCA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</w:rPr>
              <w:t>rodzina, obywatele oraz gospodarstwa domowe</w:t>
            </w:r>
            <w:r w:rsidRPr="006C279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25F76D2F" w14:textId="5C618937" w:rsidR="001B2DCA" w:rsidRPr="006C2792" w:rsidRDefault="00B96F5D" w:rsidP="00202F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63E16">
              <w:rPr>
                <w:rFonts w:ascii="Times New Roman" w:hAnsi="Times New Roman"/>
                <w:spacing w:val="-2"/>
              </w:rPr>
              <w:t>Przedmiotowy projekt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Pr="00163E16">
              <w:rPr>
                <w:rFonts w:ascii="Times New Roman" w:hAnsi="Times New Roman"/>
                <w:spacing w:val="-2"/>
              </w:rPr>
              <w:t xml:space="preserve"> z uwagi na swój charakter</w:t>
            </w:r>
            <w:r w:rsidR="00373C86">
              <w:rPr>
                <w:rFonts w:ascii="Times New Roman" w:hAnsi="Times New Roman"/>
                <w:spacing w:val="-2"/>
              </w:rPr>
              <w:t>,</w:t>
            </w:r>
            <w:r w:rsidRPr="00163E16">
              <w:rPr>
                <w:rFonts w:ascii="Times New Roman" w:hAnsi="Times New Roman"/>
                <w:spacing w:val="-2"/>
              </w:rPr>
              <w:t xml:space="preserve"> nie zawiera regulacji</w:t>
            </w:r>
            <w:r w:rsidR="00202F7D">
              <w:rPr>
                <w:rFonts w:ascii="Times New Roman" w:hAnsi="Times New Roman"/>
                <w:spacing w:val="-2"/>
              </w:rPr>
              <w:t xml:space="preserve"> mających wpływ</w:t>
            </w:r>
            <w:r>
              <w:rPr>
                <w:rFonts w:ascii="Times New Roman" w:hAnsi="Times New Roman"/>
                <w:spacing w:val="-2"/>
              </w:rPr>
              <w:t xml:space="preserve"> na rodzinę, obywateli oraz gospodarstwa domowe.</w:t>
            </w:r>
          </w:p>
        </w:tc>
      </w:tr>
      <w:tr w:rsidR="001B2DCA" w:rsidRPr="006C2792" w14:paraId="35F5EE7D" w14:textId="77777777" w:rsidTr="00785571">
        <w:trPr>
          <w:gridAfter w:val="1"/>
          <w:wAfter w:w="10" w:type="dxa"/>
          <w:trHeight w:val="240"/>
        </w:trPr>
        <w:tc>
          <w:tcPr>
            <w:tcW w:w="1594" w:type="dxa"/>
            <w:vMerge/>
            <w:shd w:val="clear" w:color="auto" w:fill="FFFFFF"/>
          </w:tcPr>
          <w:p w14:paraId="3030AC03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5643C2EF" w14:textId="77777777" w:rsidR="001B2DCA" w:rsidRPr="006C2792" w:rsidRDefault="001B2DCA" w:rsidP="005C79DF">
            <w:pPr>
              <w:tabs>
                <w:tab w:val="right" w:pos="1936"/>
              </w:tabs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2"/>
            <w:shd w:val="clear" w:color="auto" w:fill="FFFFFF"/>
          </w:tcPr>
          <w:p w14:paraId="009A2E7C" w14:textId="77777777" w:rsidR="001B2DCA" w:rsidRPr="006C2792" w:rsidRDefault="001B2DCA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28F24468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36CB080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25FFD8F3" w14:textId="77777777" w:rsidR="001B2DCA" w:rsidRPr="006C2792" w:rsidRDefault="001B1D3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6332A50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54D5A598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7137001A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660BD9BB" w14:textId="77777777" w:rsidR="001B2DCA" w:rsidRPr="006C2792" w:rsidRDefault="001B1D3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6FACD78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34E2BD58" w14:textId="77777777" w:rsidTr="00785571">
        <w:trPr>
          <w:gridAfter w:val="1"/>
          <w:wAfter w:w="10" w:type="dxa"/>
          <w:trHeight w:val="1408"/>
        </w:trPr>
        <w:tc>
          <w:tcPr>
            <w:tcW w:w="2240" w:type="dxa"/>
            <w:gridSpan w:val="2"/>
            <w:shd w:val="clear" w:color="auto" w:fill="FFFFFF"/>
          </w:tcPr>
          <w:p w14:paraId="233E97C1" w14:textId="77777777" w:rsidR="001B2DCA" w:rsidRPr="006C2792" w:rsidRDefault="001B2DCA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3350914B" w14:textId="36F9DED5" w:rsidR="001B2DCA" w:rsidRPr="006C2792" w:rsidRDefault="001B2DCA" w:rsidP="00B21F8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2DCA" w:rsidRPr="006C2792" w14:paraId="3C4D85F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869D4D" w14:textId="152AE0F0" w:rsidR="001B2DCA" w:rsidRPr="006C2792" w:rsidRDefault="001B2DC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1B2DCA" w:rsidRPr="006C2792" w14:paraId="5392675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51A0DDC" w14:textId="77777777" w:rsidR="001B2DCA" w:rsidRPr="006C2792" w:rsidRDefault="00BB7FD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B2DCA" w:rsidRPr="006C2792" w14:paraId="688600C9" w14:textId="77777777" w:rsidTr="00785571">
        <w:trPr>
          <w:gridAfter w:val="1"/>
          <w:wAfter w:w="10" w:type="dxa"/>
          <w:trHeight w:val="946"/>
        </w:trPr>
        <w:tc>
          <w:tcPr>
            <w:tcW w:w="5107" w:type="dxa"/>
            <w:gridSpan w:val="11"/>
            <w:shd w:val="clear" w:color="auto" w:fill="FFFFFF"/>
          </w:tcPr>
          <w:p w14:paraId="329289AF" w14:textId="77777777" w:rsidR="001B2DCA" w:rsidRPr="006C2792" w:rsidRDefault="001B2DCA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C279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0" w:type="dxa"/>
            <w:gridSpan w:val="18"/>
            <w:shd w:val="clear" w:color="auto" w:fill="FFFFFF"/>
          </w:tcPr>
          <w:p w14:paraId="3AB8D0B2" w14:textId="77777777" w:rsidR="001B2DCA" w:rsidRPr="006C2792" w:rsidRDefault="001B1D3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F2B1980" w14:textId="77777777" w:rsidR="001B2DCA" w:rsidRPr="006C2792" w:rsidRDefault="000834C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37E1F5D" w14:textId="3B1751C7" w:rsidR="001B2DCA" w:rsidRPr="006C2792" w:rsidRDefault="00054CA9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2DCA" w:rsidRPr="006C2792" w14:paraId="02C59C3B" w14:textId="77777777" w:rsidTr="00785571">
        <w:trPr>
          <w:gridAfter w:val="1"/>
          <w:wAfter w:w="10" w:type="dxa"/>
          <w:trHeight w:val="1245"/>
        </w:trPr>
        <w:tc>
          <w:tcPr>
            <w:tcW w:w="5107" w:type="dxa"/>
            <w:gridSpan w:val="11"/>
            <w:shd w:val="clear" w:color="auto" w:fill="FFFFFF"/>
          </w:tcPr>
          <w:p w14:paraId="77D8FC3A" w14:textId="77777777" w:rsidR="001B2DCA" w:rsidRPr="006C2792" w:rsidRDefault="001B1D3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A513BC6" w14:textId="08A90761" w:rsidR="001B2DCA" w:rsidRPr="006C2792" w:rsidRDefault="0072796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96EFAC3" w14:textId="578CBDAC" w:rsidR="001B2DCA" w:rsidRPr="006C2792" w:rsidRDefault="0072796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196F0E5" w14:textId="77777777" w:rsidR="001B2DCA" w:rsidRPr="006C2792" w:rsidRDefault="001B1D3E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0" w:type="dxa"/>
            <w:gridSpan w:val="18"/>
            <w:shd w:val="clear" w:color="auto" w:fill="FFFFFF"/>
          </w:tcPr>
          <w:p w14:paraId="06A443F5" w14:textId="77777777" w:rsidR="001B2DCA" w:rsidRPr="006C2792" w:rsidRDefault="004B16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6CFBB69" w14:textId="77777777" w:rsidR="001B2DCA" w:rsidRPr="006C2792" w:rsidRDefault="004B16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A5587D5" w14:textId="77777777" w:rsidR="001B2DCA" w:rsidRPr="006C2792" w:rsidRDefault="001B1D3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E48C44E" w14:textId="77777777" w:rsidR="001B2DCA" w:rsidRPr="006C2792" w:rsidRDefault="001B1D3E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89FBA94" w14:textId="77777777" w:rsidR="001B2DCA" w:rsidRPr="006C2792" w:rsidRDefault="001B2DCA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1B1ABC3E" w14:textId="77777777" w:rsidTr="00785571">
        <w:trPr>
          <w:gridAfter w:val="1"/>
          <w:wAfter w:w="10" w:type="dxa"/>
          <w:trHeight w:val="870"/>
        </w:trPr>
        <w:tc>
          <w:tcPr>
            <w:tcW w:w="5107" w:type="dxa"/>
            <w:gridSpan w:val="11"/>
            <w:shd w:val="clear" w:color="auto" w:fill="FFFFFF"/>
          </w:tcPr>
          <w:p w14:paraId="72073C74" w14:textId="77777777" w:rsidR="001B2DCA" w:rsidRPr="006C2792" w:rsidRDefault="001B2DC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0" w:type="dxa"/>
            <w:gridSpan w:val="18"/>
            <w:shd w:val="clear" w:color="auto" w:fill="FFFFFF"/>
          </w:tcPr>
          <w:p w14:paraId="1AA710C0" w14:textId="77777777" w:rsidR="001B2DCA" w:rsidRPr="006C2792" w:rsidRDefault="000834C2" w:rsidP="00202F7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tak</w:t>
            </w:r>
            <w:r w:rsidR="005C79DF" w:rsidRPr="006C2792">
              <w:rPr>
                <w:rFonts w:ascii="Times New Roman" w:hAnsi="Times New Roman"/>
                <w:color w:val="000000"/>
              </w:rPr>
              <w:t xml:space="preserve"> (proponowane zmiany zakładają konieczność udostępnienia społeczeństwu informacji nt. poziomu bezpieczeństwa za pośrednictwem strony internetowej)</w:t>
            </w:r>
          </w:p>
          <w:p w14:paraId="163A61CE" w14:textId="77777777" w:rsidR="001B2DCA" w:rsidRPr="006C2792" w:rsidRDefault="001B1D3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C6DD52" w14:textId="4D555A7B" w:rsidR="001B2DCA" w:rsidRPr="006C2792" w:rsidRDefault="00054CA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202F7D">
              <w:rPr>
                <w:rFonts w:ascii="Times New Roman" w:hAnsi="Times New Roman"/>
                <w:color w:val="000000"/>
              </w:rPr>
              <w:t>nie dotyczy</w:t>
            </w:r>
          </w:p>
          <w:p w14:paraId="6025898C" w14:textId="77777777" w:rsidR="001B2DCA" w:rsidRPr="006C2792" w:rsidRDefault="001B2DCA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018A110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BB45E14" w14:textId="2EDCA1C0" w:rsidR="001B2DCA" w:rsidRPr="006C2792" w:rsidRDefault="005C79DF" w:rsidP="00B948A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 xml:space="preserve">Komentarz: </w:t>
            </w:r>
            <w:r w:rsidR="00BB7FDA" w:rsidRPr="00BB7FDA">
              <w:rPr>
                <w:rFonts w:ascii="Times New Roman" w:hAnsi="Times New Roman"/>
                <w:color w:val="000000"/>
              </w:rPr>
              <w:t>Wejście w życie rozporządzenia nie spowoduje zmiany obciążeń regulacyjnych, w tym obowiązków informacyjnych. Rozporządzenie nie nakłada na obywateli obowiązków, z którymi związane jest wykonywanie jakichkolwiek czynności administracyjnych. Rozporządzenie nie</w:t>
            </w:r>
            <w:r w:rsidR="004C197B">
              <w:rPr>
                <w:rFonts w:ascii="Times New Roman" w:hAnsi="Times New Roman"/>
                <w:color w:val="000000"/>
              </w:rPr>
              <w:t xml:space="preserve"> spowoduje zmniejszenia, czy też</w:t>
            </w:r>
            <w:r w:rsidR="00BB7FDA" w:rsidRPr="00BB7FDA">
              <w:rPr>
                <w:rFonts w:ascii="Times New Roman" w:hAnsi="Times New Roman"/>
                <w:color w:val="000000"/>
              </w:rPr>
              <w:t xml:space="preserve"> zwiększenia liczby dokumentów lub liczby procedur, ani też skrócenia lub wydłużenia czasu na załatwienie sprawy, gdyż nie reguluje procedur administracyjnych wynikających z obowiązków nałożonych na obywateli oraz związanych z załatwianiem przez obywateli spraw w urzędach, instytucjach lub innych organach władzy publicznej</w:t>
            </w:r>
            <w:r w:rsidR="00BB7F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2DCA" w:rsidRPr="006C2792" w14:paraId="3C6C63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BB81B9" w14:textId="77777777" w:rsidR="001B2DCA" w:rsidRPr="006C2792" w:rsidRDefault="001B2DCA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2DCA" w:rsidRPr="006C2792" w14:paraId="18FC5E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5390EE0" w14:textId="77777777" w:rsidR="001B2DCA" w:rsidRPr="006C2792" w:rsidRDefault="00BB7FDA" w:rsidP="00E3492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FDA">
              <w:rPr>
                <w:rFonts w:ascii="Times New Roman" w:hAnsi="Times New Roman"/>
                <w:spacing w:val="-2"/>
              </w:rPr>
              <w:t>Wejście w życie projektowanego rozporządzenia nie będzie miało wpływu na rynek pracy.</w:t>
            </w:r>
          </w:p>
        </w:tc>
      </w:tr>
      <w:tr w:rsidR="001B2DCA" w:rsidRPr="006C2792" w14:paraId="692B18A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C30888" w14:textId="77777777" w:rsidR="001B2DCA" w:rsidRPr="006C2792" w:rsidRDefault="001B2DCA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34FF1" w:rsidRPr="006C2792" w14:paraId="29E87E98" w14:textId="77777777" w:rsidTr="00785571">
        <w:trPr>
          <w:gridAfter w:val="1"/>
          <w:wAfter w:w="10" w:type="dxa"/>
          <w:trHeight w:val="1031"/>
        </w:trPr>
        <w:tc>
          <w:tcPr>
            <w:tcW w:w="3543" w:type="dxa"/>
            <w:gridSpan w:val="5"/>
            <w:shd w:val="clear" w:color="auto" w:fill="FFFFFF"/>
          </w:tcPr>
          <w:p w14:paraId="2926C832" w14:textId="77777777" w:rsidR="00534FF1" w:rsidRPr="008B4FE6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DAE148" w14:textId="77777777" w:rsidR="00534FF1" w:rsidRPr="00204DA1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4DA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środowisko naturalne</w:t>
            </w:r>
          </w:p>
          <w:p w14:paraId="1B016D10" w14:textId="77777777" w:rsidR="00534FF1" w:rsidRPr="00204DA1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4D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DA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F953C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4DA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204D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sytuacja i rozwój regionalny</w:t>
            </w:r>
          </w:p>
          <w:p w14:paraId="2083CF1B" w14:textId="20C1B37D" w:rsidR="00534FF1" w:rsidRPr="006C2792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C38E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E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sz w:val="21"/>
                <w:szCs w:val="21"/>
              </w:rPr>
            </w:r>
            <w:r w:rsidR="00F953C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AC38E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AC38ED">
              <w:rPr>
                <w:rFonts w:ascii="Times New Roman" w:hAnsi="Times New Roman"/>
                <w:sz w:val="21"/>
                <w:szCs w:val="21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A26C939" w14:textId="77777777" w:rsidR="00534FF1" w:rsidRPr="008B4FE6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D028A4A" w14:textId="77777777" w:rsidR="00534FF1" w:rsidRPr="008B4FE6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5801905" w14:textId="77777777" w:rsidR="00534FF1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938446B" w14:textId="6E4C8A17" w:rsidR="00534FF1" w:rsidRPr="006C2792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38ED">
              <w:rPr>
                <w:rFonts w:ascii="Times New Roman" w:hAnsi="Times New Roman"/>
                <w:spacing w:val="-2"/>
              </w:rPr>
              <w:t xml:space="preserve">inne: </w:t>
            </w:r>
            <w:r w:rsidRPr="00AC38ED"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3707" w:type="dxa"/>
            <w:gridSpan w:val="9"/>
            <w:shd w:val="clear" w:color="auto" w:fill="FFFFFF"/>
          </w:tcPr>
          <w:p w14:paraId="6E19DC49" w14:textId="77777777" w:rsidR="00534FF1" w:rsidRPr="008B4FE6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24C1AC" w14:textId="77777777" w:rsidR="00534FF1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0E986E2" w14:textId="2A26C5B8" w:rsidR="00534FF1" w:rsidRPr="006C2792" w:rsidRDefault="00534FF1" w:rsidP="00534F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953C8">
              <w:rPr>
                <w:rFonts w:ascii="Times New Roman" w:hAnsi="Times New Roman"/>
                <w:color w:val="000000"/>
              </w:rPr>
            </w:r>
            <w:r w:rsidR="00F953C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2DCA" w:rsidRPr="006C2792" w14:paraId="46119404" w14:textId="77777777" w:rsidTr="00785571">
        <w:trPr>
          <w:gridAfter w:val="1"/>
          <w:wAfter w:w="10" w:type="dxa"/>
          <w:trHeight w:val="142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74D55AC" w14:textId="77777777" w:rsidR="001B2DCA" w:rsidRPr="006C2792" w:rsidRDefault="001B2DCA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4CDC9A20" w14:textId="3BEA46D3" w:rsidR="001B2DCA" w:rsidRPr="006C2792" w:rsidRDefault="00534FF1" w:rsidP="008455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Rozporządzenie nie będzie miało wpływu na środowisko naturalne, demografię, informatyzację, sytuację i rozwój regionalny, mienie państwowe i zdrowie.</w:t>
            </w:r>
          </w:p>
        </w:tc>
      </w:tr>
      <w:tr w:rsidR="001B2DCA" w:rsidRPr="006C2792" w14:paraId="5A994D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6847DA" w14:textId="77777777" w:rsidR="001B2DCA" w:rsidRPr="006C2792" w:rsidRDefault="001B2DCA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B2DCA" w:rsidRPr="006C2792" w14:paraId="0A1B24E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638BF99" w14:textId="4657FDC6" w:rsidR="005C79DF" w:rsidRPr="006C2792" w:rsidRDefault="00EE12E1" w:rsidP="00A9576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Przepisy rozporządzenia mają wejść w życie z dniem</w:t>
            </w:r>
            <w:r w:rsidR="005C79DF" w:rsidRPr="006C2792">
              <w:rPr>
                <w:rFonts w:ascii="Times New Roman" w:hAnsi="Times New Roman"/>
                <w:spacing w:val="-2"/>
              </w:rPr>
              <w:t xml:space="preserve"> </w:t>
            </w:r>
            <w:r w:rsidR="00A95768">
              <w:rPr>
                <w:rFonts w:ascii="Times New Roman" w:hAnsi="Times New Roman"/>
                <w:spacing w:val="-2"/>
              </w:rPr>
              <w:t>9 sierpnia 2023 r.</w:t>
            </w:r>
          </w:p>
        </w:tc>
      </w:tr>
      <w:tr w:rsidR="001B2DCA" w:rsidRPr="006C2792" w14:paraId="35B3FB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628C7A" w14:textId="77777777" w:rsidR="001B2DCA" w:rsidRPr="006C2792" w:rsidRDefault="001B2DCA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C279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B2DCA" w:rsidRPr="006C2792" w14:paraId="079523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4CE40B4" w14:textId="77777777" w:rsidR="00172B40" w:rsidRPr="00B948A7" w:rsidRDefault="00172B4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72B40">
              <w:rPr>
                <w:rFonts w:ascii="Times New Roman" w:hAnsi="Times New Roman"/>
                <w:spacing w:val="-2"/>
              </w:rPr>
              <w:t>Z uwagi na charakter projektu, ewaluacja efektów nie będzie prowadzona.</w:t>
            </w:r>
          </w:p>
        </w:tc>
      </w:tr>
      <w:tr w:rsidR="001B2DCA" w:rsidRPr="006C2792" w14:paraId="410E61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8233E9" w14:textId="77777777" w:rsidR="001B2DCA" w:rsidRPr="006C2792" w:rsidRDefault="001B2DCA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C279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2DCA" w:rsidRPr="006C2792" w14:paraId="7DA005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FBA0007" w14:textId="77777777" w:rsidR="00172B40" w:rsidRPr="006C2792" w:rsidRDefault="00877FC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EF37A1E" w14:textId="77777777" w:rsidR="006176ED" w:rsidRPr="006C2792" w:rsidRDefault="006176ED" w:rsidP="00E34929">
      <w:pPr>
        <w:pStyle w:val="Nagwek1"/>
        <w:rPr>
          <w:rFonts w:ascii="Times New Roman" w:hAnsi="Times New Roman"/>
          <w:sz w:val="22"/>
          <w:szCs w:val="22"/>
        </w:rPr>
      </w:pPr>
    </w:p>
    <w:sectPr w:rsidR="006176ED" w:rsidRPr="006C2792" w:rsidSect="009E0E8A">
      <w:pgSz w:w="11906" w:h="16838"/>
      <w:pgMar w:top="568" w:right="707" w:bottom="709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219B" w14:textId="77777777" w:rsidR="00F953C8" w:rsidRDefault="00F953C8" w:rsidP="00044739">
      <w:pPr>
        <w:spacing w:line="240" w:lineRule="auto"/>
      </w:pPr>
      <w:r>
        <w:separator/>
      </w:r>
    </w:p>
  </w:endnote>
  <w:endnote w:type="continuationSeparator" w:id="0">
    <w:p w14:paraId="1E55AB7E" w14:textId="77777777" w:rsidR="00F953C8" w:rsidRDefault="00F953C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EEEC" w14:textId="77777777" w:rsidR="00F953C8" w:rsidRDefault="00F953C8" w:rsidP="00044739">
      <w:pPr>
        <w:spacing w:line="240" w:lineRule="auto"/>
      </w:pPr>
      <w:r>
        <w:separator/>
      </w:r>
    </w:p>
  </w:footnote>
  <w:footnote w:type="continuationSeparator" w:id="0">
    <w:p w14:paraId="633D6B9B" w14:textId="77777777" w:rsidR="00F953C8" w:rsidRDefault="00F953C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8DF5113"/>
    <w:multiLevelType w:val="hybridMultilevel"/>
    <w:tmpl w:val="973A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5C1B"/>
    <w:multiLevelType w:val="hybridMultilevel"/>
    <w:tmpl w:val="6960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A6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05FE"/>
    <w:multiLevelType w:val="hybridMultilevel"/>
    <w:tmpl w:val="BDD4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4E0331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3C4D53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5C33B5"/>
    <w:multiLevelType w:val="hybridMultilevel"/>
    <w:tmpl w:val="BF1E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EF65A1"/>
    <w:multiLevelType w:val="hybridMultilevel"/>
    <w:tmpl w:val="4B16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17"/>
  </w:num>
  <w:num w:numId="16">
    <w:abstractNumId w:val="19"/>
  </w:num>
  <w:num w:numId="17">
    <w:abstractNumId w:val="7"/>
  </w:num>
  <w:num w:numId="18">
    <w:abstractNumId w:val="22"/>
  </w:num>
  <w:num w:numId="19">
    <w:abstractNumId w:val="24"/>
  </w:num>
  <w:num w:numId="20">
    <w:abstractNumId w:val="18"/>
  </w:num>
  <w:num w:numId="21">
    <w:abstractNumId w:val="8"/>
  </w:num>
  <w:num w:numId="22">
    <w:abstractNumId w:val="23"/>
  </w:num>
  <w:num w:numId="23">
    <w:abstractNumId w:val="3"/>
  </w:num>
  <w:num w:numId="24">
    <w:abstractNumId w:val="25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26A"/>
    <w:rsid w:val="000008E5"/>
    <w:rsid w:val="000015EE"/>
    <w:rsid w:val="000022D5"/>
    <w:rsid w:val="00004C6A"/>
    <w:rsid w:val="00012D11"/>
    <w:rsid w:val="00013EB5"/>
    <w:rsid w:val="0002104F"/>
    <w:rsid w:val="00023836"/>
    <w:rsid w:val="00024A11"/>
    <w:rsid w:val="00030573"/>
    <w:rsid w:val="00034E79"/>
    <w:rsid w:val="000356A9"/>
    <w:rsid w:val="00042C63"/>
    <w:rsid w:val="00044138"/>
    <w:rsid w:val="00044739"/>
    <w:rsid w:val="00047D2C"/>
    <w:rsid w:val="00051637"/>
    <w:rsid w:val="00054CA9"/>
    <w:rsid w:val="00056681"/>
    <w:rsid w:val="000648A7"/>
    <w:rsid w:val="0006618B"/>
    <w:rsid w:val="000670C0"/>
    <w:rsid w:val="00071B99"/>
    <w:rsid w:val="000756E5"/>
    <w:rsid w:val="0007704E"/>
    <w:rsid w:val="00080EC8"/>
    <w:rsid w:val="00082DA6"/>
    <w:rsid w:val="000834C2"/>
    <w:rsid w:val="000944AC"/>
    <w:rsid w:val="00094CB9"/>
    <w:rsid w:val="000956B2"/>
    <w:rsid w:val="000A23DE"/>
    <w:rsid w:val="000A4020"/>
    <w:rsid w:val="000B54FB"/>
    <w:rsid w:val="000C29B0"/>
    <w:rsid w:val="000C65A9"/>
    <w:rsid w:val="000C76FC"/>
    <w:rsid w:val="000D38FC"/>
    <w:rsid w:val="000D4D90"/>
    <w:rsid w:val="000E2B5B"/>
    <w:rsid w:val="000E2D10"/>
    <w:rsid w:val="000F0E5E"/>
    <w:rsid w:val="000F3204"/>
    <w:rsid w:val="0010548B"/>
    <w:rsid w:val="001072D1"/>
    <w:rsid w:val="0011279E"/>
    <w:rsid w:val="00117017"/>
    <w:rsid w:val="00117E49"/>
    <w:rsid w:val="00130E8E"/>
    <w:rsid w:val="0013216E"/>
    <w:rsid w:val="001401B5"/>
    <w:rsid w:val="001422B9"/>
    <w:rsid w:val="00143B59"/>
    <w:rsid w:val="00144270"/>
    <w:rsid w:val="0014665F"/>
    <w:rsid w:val="00151189"/>
    <w:rsid w:val="00153464"/>
    <w:rsid w:val="001541B3"/>
    <w:rsid w:val="00155B15"/>
    <w:rsid w:val="001625BE"/>
    <w:rsid w:val="001643A4"/>
    <w:rsid w:val="001727BB"/>
    <w:rsid w:val="00172B40"/>
    <w:rsid w:val="00180D25"/>
    <w:rsid w:val="00180FBE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DA4"/>
    <w:rsid w:val="001A7B2E"/>
    <w:rsid w:val="001B1D3E"/>
    <w:rsid w:val="001B2DCA"/>
    <w:rsid w:val="001B3460"/>
    <w:rsid w:val="001B4CA1"/>
    <w:rsid w:val="001B5DE1"/>
    <w:rsid w:val="001B75D8"/>
    <w:rsid w:val="001C1060"/>
    <w:rsid w:val="001C3C63"/>
    <w:rsid w:val="001D4732"/>
    <w:rsid w:val="001D6A3C"/>
    <w:rsid w:val="001D6D51"/>
    <w:rsid w:val="001F14F1"/>
    <w:rsid w:val="001F6979"/>
    <w:rsid w:val="00202A4C"/>
    <w:rsid w:val="00202BC6"/>
    <w:rsid w:val="00202F7D"/>
    <w:rsid w:val="00205141"/>
    <w:rsid w:val="0020516B"/>
    <w:rsid w:val="002051C9"/>
    <w:rsid w:val="002113AA"/>
    <w:rsid w:val="00213559"/>
    <w:rsid w:val="00213EFD"/>
    <w:rsid w:val="002162DD"/>
    <w:rsid w:val="002172F1"/>
    <w:rsid w:val="00221E7B"/>
    <w:rsid w:val="00223C7B"/>
    <w:rsid w:val="00224AB1"/>
    <w:rsid w:val="0022687A"/>
    <w:rsid w:val="00230728"/>
    <w:rsid w:val="002324FE"/>
    <w:rsid w:val="00234040"/>
    <w:rsid w:val="00235CD2"/>
    <w:rsid w:val="0024350E"/>
    <w:rsid w:val="002476B8"/>
    <w:rsid w:val="00254DED"/>
    <w:rsid w:val="00255619"/>
    <w:rsid w:val="00255DAD"/>
    <w:rsid w:val="00256108"/>
    <w:rsid w:val="00256128"/>
    <w:rsid w:val="00260F33"/>
    <w:rsid w:val="002613BD"/>
    <w:rsid w:val="002624F1"/>
    <w:rsid w:val="00270C81"/>
    <w:rsid w:val="00271558"/>
    <w:rsid w:val="00273CA8"/>
    <w:rsid w:val="00274862"/>
    <w:rsid w:val="00282D72"/>
    <w:rsid w:val="00283402"/>
    <w:rsid w:val="00285CF6"/>
    <w:rsid w:val="00290FD6"/>
    <w:rsid w:val="00294259"/>
    <w:rsid w:val="002A2C81"/>
    <w:rsid w:val="002A4E70"/>
    <w:rsid w:val="002B3D1A"/>
    <w:rsid w:val="002C2060"/>
    <w:rsid w:val="002C265C"/>
    <w:rsid w:val="002C2C9B"/>
    <w:rsid w:val="002C4881"/>
    <w:rsid w:val="002D17D6"/>
    <w:rsid w:val="002D18D7"/>
    <w:rsid w:val="002D21CE"/>
    <w:rsid w:val="002E04C5"/>
    <w:rsid w:val="002E3DA3"/>
    <w:rsid w:val="002E450F"/>
    <w:rsid w:val="002E6B38"/>
    <w:rsid w:val="002E6D63"/>
    <w:rsid w:val="002E6E2B"/>
    <w:rsid w:val="002F500B"/>
    <w:rsid w:val="00301959"/>
    <w:rsid w:val="00303C1A"/>
    <w:rsid w:val="00305B8A"/>
    <w:rsid w:val="00306575"/>
    <w:rsid w:val="00331BF9"/>
    <w:rsid w:val="0033495E"/>
    <w:rsid w:val="00334A79"/>
    <w:rsid w:val="00334D8D"/>
    <w:rsid w:val="00337345"/>
    <w:rsid w:val="00337DD2"/>
    <w:rsid w:val="003404D1"/>
    <w:rsid w:val="003443FF"/>
    <w:rsid w:val="00350B4B"/>
    <w:rsid w:val="003519E3"/>
    <w:rsid w:val="00355808"/>
    <w:rsid w:val="00362C7E"/>
    <w:rsid w:val="00363601"/>
    <w:rsid w:val="00373C86"/>
    <w:rsid w:val="00376AC9"/>
    <w:rsid w:val="003865C7"/>
    <w:rsid w:val="00393032"/>
    <w:rsid w:val="00394B69"/>
    <w:rsid w:val="00397078"/>
    <w:rsid w:val="003A6953"/>
    <w:rsid w:val="003B6083"/>
    <w:rsid w:val="003C217D"/>
    <w:rsid w:val="003C3838"/>
    <w:rsid w:val="003C5847"/>
    <w:rsid w:val="003C6C99"/>
    <w:rsid w:val="003D0681"/>
    <w:rsid w:val="003D12F6"/>
    <w:rsid w:val="003D1426"/>
    <w:rsid w:val="003D347B"/>
    <w:rsid w:val="003D60C5"/>
    <w:rsid w:val="003E216C"/>
    <w:rsid w:val="003E2F4E"/>
    <w:rsid w:val="003E68DA"/>
    <w:rsid w:val="003E720A"/>
    <w:rsid w:val="00402F5D"/>
    <w:rsid w:val="00403E6E"/>
    <w:rsid w:val="004129B4"/>
    <w:rsid w:val="00417EF0"/>
    <w:rsid w:val="00422181"/>
    <w:rsid w:val="004244A8"/>
    <w:rsid w:val="00425F72"/>
    <w:rsid w:val="00427736"/>
    <w:rsid w:val="0043683D"/>
    <w:rsid w:val="00441787"/>
    <w:rsid w:val="00444F2D"/>
    <w:rsid w:val="00452034"/>
    <w:rsid w:val="00455FA6"/>
    <w:rsid w:val="00457040"/>
    <w:rsid w:val="004640C4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96862"/>
    <w:rsid w:val="004A145E"/>
    <w:rsid w:val="004A1F15"/>
    <w:rsid w:val="004A2137"/>
    <w:rsid w:val="004A2A81"/>
    <w:rsid w:val="004A7BD7"/>
    <w:rsid w:val="004B16A4"/>
    <w:rsid w:val="004B23AA"/>
    <w:rsid w:val="004C15C2"/>
    <w:rsid w:val="004C197B"/>
    <w:rsid w:val="004C36D8"/>
    <w:rsid w:val="004D0048"/>
    <w:rsid w:val="004D1248"/>
    <w:rsid w:val="004D1E3C"/>
    <w:rsid w:val="004D4169"/>
    <w:rsid w:val="004D6E14"/>
    <w:rsid w:val="004F1A5D"/>
    <w:rsid w:val="004F4E17"/>
    <w:rsid w:val="0050082F"/>
    <w:rsid w:val="00500C56"/>
    <w:rsid w:val="00501713"/>
    <w:rsid w:val="005017CB"/>
    <w:rsid w:val="00506568"/>
    <w:rsid w:val="0051551B"/>
    <w:rsid w:val="00520C57"/>
    <w:rsid w:val="005217BB"/>
    <w:rsid w:val="00522D94"/>
    <w:rsid w:val="00533D89"/>
    <w:rsid w:val="00534179"/>
    <w:rsid w:val="00534FF1"/>
    <w:rsid w:val="00536564"/>
    <w:rsid w:val="00544597"/>
    <w:rsid w:val="00544FFE"/>
    <w:rsid w:val="005473F5"/>
    <w:rsid w:val="005477E7"/>
    <w:rsid w:val="00552794"/>
    <w:rsid w:val="00563199"/>
    <w:rsid w:val="00563210"/>
    <w:rsid w:val="00564874"/>
    <w:rsid w:val="00566364"/>
    <w:rsid w:val="00567963"/>
    <w:rsid w:val="0057009A"/>
    <w:rsid w:val="00571260"/>
    <w:rsid w:val="0057189C"/>
    <w:rsid w:val="00573FC1"/>
    <w:rsid w:val="005741EE"/>
    <w:rsid w:val="0057668E"/>
    <w:rsid w:val="005936CB"/>
    <w:rsid w:val="00594A39"/>
    <w:rsid w:val="00595E83"/>
    <w:rsid w:val="00596530"/>
    <w:rsid w:val="005967F3"/>
    <w:rsid w:val="005A06DF"/>
    <w:rsid w:val="005A3E55"/>
    <w:rsid w:val="005A5527"/>
    <w:rsid w:val="005A5AE6"/>
    <w:rsid w:val="005A6E66"/>
    <w:rsid w:val="005B1206"/>
    <w:rsid w:val="005B37E8"/>
    <w:rsid w:val="005C0056"/>
    <w:rsid w:val="005C0ABE"/>
    <w:rsid w:val="005C79DF"/>
    <w:rsid w:val="005E0D13"/>
    <w:rsid w:val="005E369F"/>
    <w:rsid w:val="005E5047"/>
    <w:rsid w:val="005E7205"/>
    <w:rsid w:val="005E7371"/>
    <w:rsid w:val="005F116C"/>
    <w:rsid w:val="005F2131"/>
    <w:rsid w:val="005F70A9"/>
    <w:rsid w:val="00602764"/>
    <w:rsid w:val="006037C0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1DA"/>
    <w:rsid w:val="006348C9"/>
    <w:rsid w:val="006370D2"/>
    <w:rsid w:val="0063766A"/>
    <w:rsid w:val="0064074F"/>
    <w:rsid w:val="00641D63"/>
    <w:rsid w:val="00641F55"/>
    <w:rsid w:val="00645E4A"/>
    <w:rsid w:val="00653688"/>
    <w:rsid w:val="00657993"/>
    <w:rsid w:val="00657B39"/>
    <w:rsid w:val="0066091B"/>
    <w:rsid w:val="00660DCB"/>
    <w:rsid w:val="006647A0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D4F"/>
    <w:rsid w:val="0068601E"/>
    <w:rsid w:val="0069486B"/>
    <w:rsid w:val="006A4904"/>
    <w:rsid w:val="006A548F"/>
    <w:rsid w:val="006A701A"/>
    <w:rsid w:val="006B3D60"/>
    <w:rsid w:val="006B64DC"/>
    <w:rsid w:val="006B7A91"/>
    <w:rsid w:val="006C2792"/>
    <w:rsid w:val="006C5E0F"/>
    <w:rsid w:val="006D2977"/>
    <w:rsid w:val="006D4704"/>
    <w:rsid w:val="006D6A2D"/>
    <w:rsid w:val="006E1E18"/>
    <w:rsid w:val="006E2C52"/>
    <w:rsid w:val="006E31CE"/>
    <w:rsid w:val="006E34D3"/>
    <w:rsid w:val="006E7B14"/>
    <w:rsid w:val="006F1435"/>
    <w:rsid w:val="006F78C4"/>
    <w:rsid w:val="007031A0"/>
    <w:rsid w:val="00705A29"/>
    <w:rsid w:val="00707498"/>
    <w:rsid w:val="00711915"/>
    <w:rsid w:val="00711A65"/>
    <w:rsid w:val="00714133"/>
    <w:rsid w:val="00714DA4"/>
    <w:rsid w:val="00715764"/>
    <w:rsid w:val="007158B2"/>
    <w:rsid w:val="00716081"/>
    <w:rsid w:val="00721C79"/>
    <w:rsid w:val="00722B48"/>
    <w:rsid w:val="00724164"/>
    <w:rsid w:val="00725DE7"/>
    <w:rsid w:val="0072636A"/>
    <w:rsid w:val="00726B44"/>
    <w:rsid w:val="00727965"/>
    <w:rsid w:val="007318DD"/>
    <w:rsid w:val="00733167"/>
    <w:rsid w:val="00740D2C"/>
    <w:rsid w:val="00744BF9"/>
    <w:rsid w:val="00751516"/>
    <w:rsid w:val="00752623"/>
    <w:rsid w:val="00760F1F"/>
    <w:rsid w:val="007639FD"/>
    <w:rsid w:val="0076423E"/>
    <w:rsid w:val="007646CB"/>
    <w:rsid w:val="00766565"/>
    <w:rsid w:val="0076658F"/>
    <w:rsid w:val="0077040A"/>
    <w:rsid w:val="0077144D"/>
    <w:rsid w:val="00772D64"/>
    <w:rsid w:val="00780281"/>
    <w:rsid w:val="00785571"/>
    <w:rsid w:val="00790AB3"/>
    <w:rsid w:val="00792609"/>
    <w:rsid w:val="007943E2"/>
    <w:rsid w:val="00794F2C"/>
    <w:rsid w:val="00796764"/>
    <w:rsid w:val="007A29A0"/>
    <w:rsid w:val="007A3BC7"/>
    <w:rsid w:val="007A5AC4"/>
    <w:rsid w:val="007A7673"/>
    <w:rsid w:val="007B0FDD"/>
    <w:rsid w:val="007B4802"/>
    <w:rsid w:val="007B5F74"/>
    <w:rsid w:val="007B6668"/>
    <w:rsid w:val="007B6B33"/>
    <w:rsid w:val="007C2701"/>
    <w:rsid w:val="007D01B7"/>
    <w:rsid w:val="007D1264"/>
    <w:rsid w:val="007D2192"/>
    <w:rsid w:val="007D3E56"/>
    <w:rsid w:val="007F0021"/>
    <w:rsid w:val="007F2F52"/>
    <w:rsid w:val="00805F28"/>
    <w:rsid w:val="0080749F"/>
    <w:rsid w:val="00811D46"/>
    <w:rsid w:val="008125B0"/>
    <w:rsid w:val="00812D81"/>
    <w:rsid w:val="008144CB"/>
    <w:rsid w:val="00821717"/>
    <w:rsid w:val="00824210"/>
    <w:rsid w:val="008263C0"/>
    <w:rsid w:val="00836C8F"/>
    <w:rsid w:val="00841422"/>
    <w:rsid w:val="00841D3B"/>
    <w:rsid w:val="0084314C"/>
    <w:rsid w:val="00843171"/>
    <w:rsid w:val="00845556"/>
    <w:rsid w:val="008575C3"/>
    <w:rsid w:val="00863D28"/>
    <w:rsid w:val="008648C3"/>
    <w:rsid w:val="00864C70"/>
    <w:rsid w:val="00867A31"/>
    <w:rsid w:val="00875350"/>
    <w:rsid w:val="00877FCD"/>
    <w:rsid w:val="00880F26"/>
    <w:rsid w:val="0089389B"/>
    <w:rsid w:val="00896C2E"/>
    <w:rsid w:val="008A200B"/>
    <w:rsid w:val="008A5095"/>
    <w:rsid w:val="008A608F"/>
    <w:rsid w:val="008A6BC0"/>
    <w:rsid w:val="008B1A9A"/>
    <w:rsid w:val="008B4FE6"/>
    <w:rsid w:val="008B6C37"/>
    <w:rsid w:val="008E18F7"/>
    <w:rsid w:val="008E1E10"/>
    <w:rsid w:val="008E1F24"/>
    <w:rsid w:val="008E291B"/>
    <w:rsid w:val="008E2A74"/>
    <w:rsid w:val="008E4F2F"/>
    <w:rsid w:val="008E74B0"/>
    <w:rsid w:val="008F3F0B"/>
    <w:rsid w:val="00900083"/>
    <w:rsid w:val="009008A8"/>
    <w:rsid w:val="009063B0"/>
    <w:rsid w:val="00907106"/>
    <w:rsid w:val="009106A2"/>
    <w:rsid w:val="009107FD"/>
    <w:rsid w:val="0091137C"/>
    <w:rsid w:val="00911567"/>
    <w:rsid w:val="00917870"/>
    <w:rsid w:val="00917AAE"/>
    <w:rsid w:val="009251A9"/>
    <w:rsid w:val="009264E2"/>
    <w:rsid w:val="00930699"/>
    <w:rsid w:val="00931F69"/>
    <w:rsid w:val="00934123"/>
    <w:rsid w:val="00935A2D"/>
    <w:rsid w:val="00945BA2"/>
    <w:rsid w:val="009476D0"/>
    <w:rsid w:val="00953F5A"/>
    <w:rsid w:val="009550E1"/>
    <w:rsid w:val="00955774"/>
    <w:rsid w:val="009560B5"/>
    <w:rsid w:val="0096597D"/>
    <w:rsid w:val="009703D6"/>
    <w:rsid w:val="0097181B"/>
    <w:rsid w:val="00975C62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6726"/>
    <w:rsid w:val="009877DC"/>
    <w:rsid w:val="00991F96"/>
    <w:rsid w:val="00996F0A"/>
    <w:rsid w:val="009A2533"/>
    <w:rsid w:val="009B049C"/>
    <w:rsid w:val="009B11C8"/>
    <w:rsid w:val="009B2BCF"/>
    <w:rsid w:val="009B2FF8"/>
    <w:rsid w:val="009B5BA3"/>
    <w:rsid w:val="009D0027"/>
    <w:rsid w:val="009D0655"/>
    <w:rsid w:val="009D1CAB"/>
    <w:rsid w:val="009D4D25"/>
    <w:rsid w:val="009E0E8A"/>
    <w:rsid w:val="009E1E98"/>
    <w:rsid w:val="009E3ABE"/>
    <w:rsid w:val="009E3C4B"/>
    <w:rsid w:val="009F0637"/>
    <w:rsid w:val="009F53DB"/>
    <w:rsid w:val="009F62A6"/>
    <w:rsid w:val="009F674F"/>
    <w:rsid w:val="009F677C"/>
    <w:rsid w:val="009F799E"/>
    <w:rsid w:val="00A02020"/>
    <w:rsid w:val="00A056CB"/>
    <w:rsid w:val="00A07A29"/>
    <w:rsid w:val="00A10FF1"/>
    <w:rsid w:val="00A14810"/>
    <w:rsid w:val="00A1506B"/>
    <w:rsid w:val="00A17CB2"/>
    <w:rsid w:val="00A23191"/>
    <w:rsid w:val="00A319C0"/>
    <w:rsid w:val="00A33560"/>
    <w:rsid w:val="00A371A5"/>
    <w:rsid w:val="00A435CC"/>
    <w:rsid w:val="00A465C4"/>
    <w:rsid w:val="00A47BDF"/>
    <w:rsid w:val="00A51CD7"/>
    <w:rsid w:val="00A52ADB"/>
    <w:rsid w:val="00A533E8"/>
    <w:rsid w:val="00A542D9"/>
    <w:rsid w:val="00A56E64"/>
    <w:rsid w:val="00A600B1"/>
    <w:rsid w:val="00A624C3"/>
    <w:rsid w:val="00A6641C"/>
    <w:rsid w:val="00A767D2"/>
    <w:rsid w:val="00A77616"/>
    <w:rsid w:val="00A77B00"/>
    <w:rsid w:val="00A805DA"/>
    <w:rsid w:val="00A811B4"/>
    <w:rsid w:val="00A87CDE"/>
    <w:rsid w:val="00A92BAF"/>
    <w:rsid w:val="00A94737"/>
    <w:rsid w:val="00A94BA3"/>
    <w:rsid w:val="00A95768"/>
    <w:rsid w:val="00A96CBA"/>
    <w:rsid w:val="00AA22BD"/>
    <w:rsid w:val="00AA2D4F"/>
    <w:rsid w:val="00AB0A30"/>
    <w:rsid w:val="00AB1ACD"/>
    <w:rsid w:val="00AB277F"/>
    <w:rsid w:val="00AB4099"/>
    <w:rsid w:val="00AB449A"/>
    <w:rsid w:val="00AB4DD6"/>
    <w:rsid w:val="00AD14F9"/>
    <w:rsid w:val="00AD35D6"/>
    <w:rsid w:val="00AD3DFA"/>
    <w:rsid w:val="00AD58C5"/>
    <w:rsid w:val="00AE0B78"/>
    <w:rsid w:val="00AE36C4"/>
    <w:rsid w:val="00AE472C"/>
    <w:rsid w:val="00AE5375"/>
    <w:rsid w:val="00AE6CF8"/>
    <w:rsid w:val="00AF4CAC"/>
    <w:rsid w:val="00AF7656"/>
    <w:rsid w:val="00B03B1C"/>
    <w:rsid w:val="00B03E0D"/>
    <w:rsid w:val="00B054F8"/>
    <w:rsid w:val="00B105DB"/>
    <w:rsid w:val="00B16099"/>
    <w:rsid w:val="00B21F85"/>
    <w:rsid w:val="00B2219A"/>
    <w:rsid w:val="00B22869"/>
    <w:rsid w:val="00B2697B"/>
    <w:rsid w:val="00B3581B"/>
    <w:rsid w:val="00B36910"/>
    <w:rsid w:val="00B36B81"/>
    <w:rsid w:val="00B36FEE"/>
    <w:rsid w:val="00B37C80"/>
    <w:rsid w:val="00B5092B"/>
    <w:rsid w:val="00B5194E"/>
    <w:rsid w:val="00B51AF5"/>
    <w:rsid w:val="00B53014"/>
    <w:rsid w:val="00B531FC"/>
    <w:rsid w:val="00B55347"/>
    <w:rsid w:val="00B57E5E"/>
    <w:rsid w:val="00B610F2"/>
    <w:rsid w:val="00B61F37"/>
    <w:rsid w:val="00B71C74"/>
    <w:rsid w:val="00B72A82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48A7"/>
    <w:rsid w:val="00B96469"/>
    <w:rsid w:val="00B96A7D"/>
    <w:rsid w:val="00B96F5D"/>
    <w:rsid w:val="00BA0DA2"/>
    <w:rsid w:val="00BA182E"/>
    <w:rsid w:val="00BA2981"/>
    <w:rsid w:val="00BA48F9"/>
    <w:rsid w:val="00BA6807"/>
    <w:rsid w:val="00BB0DCA"/>
    <w:rsid w:val="00BB6B80"/>
    <w:rsid w:val="00BB7FDA"/>
    <w:rsid w:val="00BC3773"/>
    <w:rsid w:val="00BC381A"/>
    <w:rsid w:val="00BC61EB"/>
    <w:rsid w:val="00BD0962"/>
    <w:rsid w:val="00BD1EED"/>
    <w:rsid w:val="00BE09BD"/>
    <w:rsid w:val="00BE55EA"/>
    <w:rsid w:val="00BF0DA2"/>
    <w:rsid w:val="00BF109C"/>
    <w:rsid w:val="00BF2D1E"/>
    <w:rsid w:val="00BF34FA"/>
    <w:rsid w:val="00C004B6"/>
    <w:rsid w:val="00C047A7"/>
    <w:rsid w:val="00C05DE5"/>
    <w:rsid w:val="00C06142"/>
    <w:rsid w:val="00C065C9"/>
    <w:rsid w:val="00C14935"/>
    <w:rsid w:val="00C177BF"/>
    <w:rsid w:val="00C33027"/>
    <w:rsid w:val="00C37667"/>
    <w:rsid w:val="00C41BBC"/>
    <w:rsid w:val="00C435DB"/>
    <w:rsid w:val="00C44D73"/>
    <w:rsid w:val="00C50B42"/>
    <w:rsid w:val="00C516FF"/>
    <w:rsid w:val="00C52BFA"/>
    <w:rsid w:val="00C53D1D"/>
    <w:rsid w:val="00C53F26"/>
    <w:rsid w:val="00C540BC"/>
    <w:rsid w:val="00C63E4D"/>
    <w:rsid w:val="00C648A3"/>
    <w:rsid w:val="00C64F7D"/>
    <w:rsid w:val="00C67309"/>
    <w:rsid w:val="00C753D0"/>
    <w:rsid w:val="00C7614E"/>
    <w:rsid w:val="00C77F91"/>
    <w:rsid w:val="00C80D60"/>
    <w:rsid w:val="00C82F99"/>
    <w:rsid w:val="00C82FBD"/>
    <w:rsid w:val="00C83103"/>
    <w:rsid w:val="00C85267"/>
    <w:rsid w:val="00C8721B"/>
    <w:rsid w:val="00C9372C"/>
    <w:rsid w:val="00C9470E"/>
    <w:rsid w:val="00C95CEB"/>
    <w:rsid w:val="00C96D2D"/>
    <w:rsid w:val="00CA1054"/>
    <w:rsid w:val="00CA1526"/>
    <w:rsid w:val="00CA63EB"/>
    <w:rsid w:val="00CA69F1"/>
    <w:rsid w:val="00CB6991"/>
    <w:rsid w:val="00CC6194"/>
    <w:rsid w:val="00CC6305"/>
    <w:rsid w:val="00CC78A5"/>
    <w:rsid w:val="00CC7F14"/>
    <w:rsid w:val="00CD0516"/>
    <w:rsid w:val="00CD756B"/>
    <w:rsid w:val="00CE17F6"/>
    <w:rsid w:val="00CE734F"/>
    <w:rsid w:val="00CF112E"/>
    <w:rsid w:val="00CF5F4F"/>
    <w:rsid w:val="00D0079C"/>
    <w:rsid w:val="00D112F4"/>
    <w:rsid w:val="00D211ED"/>
    <w:rsid w:val="00D218DC"/>
    <w:rsid w:val="00D24E56"/>
    <w:rsid w:val="00D27F9E"/>
    <w:rsid w:val="00D31643"/>
    <w:rsid w:val="00D31AEB"/>
    <w:rsid w:val="00D32ECD"/>
    <w:rsid w:val="00D3374C"/>
    <w:rsid w:val="00D33781"/>
    <w:rsid w:val="00D361E4"/>
    <w:rsid w:val="00D439F6"/>
    <w:rsid w:val="00D459C6"/>
    <w:rsid w:val="00D50729"/>
    <w:rsid w:val="00D50C19"/>
    <w:rsid w:val="00D5379E"/>
    <w:rsid w:val="00D62643"/>
    <w:rsid w:val="00D64C0F"/>
    <w:rsid w:val="00D72645"/>
    <w:rsid w:val="00D72EFE"/>
    <w:rsid w:val="00D76227"/>
    <w:rsid w:val="00D77DF1"/>
    <w:rsid w:val="00D86AFF"/>
    <w:rsid w:val="00D95A44"/>
    <w:rsid w:val="00D95D16"/>
    <w:rsid w:val="00D97C76"/>
    <w:rsid w:val="00D97E5D"/>
    <w:rsid w:val="00DA6549"/>
    <w:rsid w:val="00DB02B4"/>
    <w:rsid w:val="00DB3CAF"/>
    <w:rsid w:val="00DB538D"/>
    <w:rsid w:val="00DB7D75"/>
    <w:rsid w:val="00DC275C"/>
    <w:rsid w:val="00DC4B0D"/>
    <w:rsid w:val="00DC7FE1"/>
    <w:rsid w:val="00DD3F3F"/>
    <w:rsid w:val="00DD4BA1"/>
    <w:rsid w:val="00DD5572"/>
    <w:rsid w:val="00DE2448"/>
    <w:rsid w:val="00DE5B15"/>
    <w:rsid w:val="00DE5D80"/>
    <w:rsid w:val="00DF36E6"/>
    <w:rsid w:val="00DF58CD"/>
    <w:rsid w:val="00DF65DE"/>
    <w:rsid w:val="00E019A5"/>
    <w:rsid w:val="00E02EC8"/>
    <w:rsid w:val="00E037F5"/>
    <w:rsid w:val="00E04ECB"/>
    <w:rsid w:val="00E05A09"/>
    <w:rsid w:val="00E06CA1"/>
    <w:rsid w:val="00E06CFB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4929"/>
    <w:rsid w:val="00E40F29"/>
    <w:rsid w:val="00E57322"/>
    <w:rsid w:val="00E628CB"/>
    <w:rsid w:val="00E62AD9"/>
    <w:rsid w:val="00E638C8"/>
    <w:rsid w:val="00E70717"/>
    <w:rsid w:val="00E71742"/>
    <w:rsid w:val="00E7509B"/>
    <w:rsid w:val="00E86590"/>
    <w:rsid w:val="00E907FF"/>
    <w:rsid w:val="00EA1775"/>
    <w:rsid w:val="00EA42D1"/>
    <w:rsid w:val="00EA42EF"/>
    <w:rsid w:val="00EB2DD1"/>
    <w:rsid w:val="00EB6B37"/>
    <w:rsid w:val="00EC29FE"/>
    <w:rsid w:val="00EC3366"/>
    <w:rsid w:val="00EC53E3"/>
    <w:rsid w:val="00ED3A3D"/>
    <w:rsid w:val="00ED4717"/>
    <w:rsid w:val="00ED538A"/>
    <w:rsid w:val="00ED6FBC"/>
    <w:rsid w:val="00EE12E1"/>
    <w:rsid w:val="00EE1539"/>
    <w:rsid w:val="00EE19E5"/>
    <w:rsid w:val="00EE2F16"/>
    <w:rsid w:val="00EE3861"/>
    <w:rsid w:val="00EE4A0C"/>
    <w:rsid w:val="00EE7CE5"/>
    <w:rsid w:val="00EF2422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25D18"/>
    <w:rsid w:val="00F31DF3"/>
    <w:rsid w:val="00F335AC"/>
    <w:rsid w:val="00F33AE5"/>
    <w:rsid w:val="00F3597D"/>
    <w:rsid w:val="00F4376D"/>
    <w:rsid w:val="00F43AF1"/>
    <w:rsid w:val="00F45399"/>
    <w:rsid w:val="00F465EA"/>
    <w:rsid w:val="00F54E7B"/>
    <w:rsid w:val="00F55A88"/>
    <w:rsid w:val="00F654CD"/>
    <w:rsid w:val="00F6743B"/>
    <w:rsid w:val="00F74005"/>
    <w:rsid w:val="00F76884"/>
    <w:rsid w:val="00F83D24"/>
    <w:rsid w:val="00F83DD9"/>
    <w:rsid w:val="00F83F40"/>
    <w:rsid w:val="00F953C8"/>
    <w:rsid w:val="00FA117A"/>
    <w:rsid w:val="00FA2882"/>
    <w:rsid w:val="00FB1D75"/>
    <w:rsid w:val="00FB386A"/>
    <w:rsid w:val="00FB6719"/>
    <w:rsid w:val="00FC0786"/>
    <w:rsid w:val="00FC49EF"/>
    <w:rsid w:val="00FD02D2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3B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3865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382C-C9EF-4BAF-9D94-8E2D1E1D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2023-06-28T12:09:00Z</dcterms:created>
  <dcterms:modified xsi:type="dcterms:W3CDTF">2023-06-28T12:09:00Z</dcterms:modified>
</cp:coreProperties>
</file>