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25EEE" w14:textId="77777777" w:rsidR="004D73E6" w:rsidRDefault="004D73E6" w:rsidP="00F545D5">
      <w:pPr>
        <w:pStyle w:val="OZNPROJEKTUwskazaniedatylubwersjiprojektu"/>
      </w:pPr>
      <w:bookmarkStart w:id="0" w:name="_GoBack"/>
      <w:bookmarkEnd w:id="0"/>
      <w:r>
        <w:t xml:space="preserve">Projekt z dnia </w:t>
      </w:r>
      <w:r w:rsidR="00B26578">
        <w:t>15</w:t>
      </w:r>
      <w:r w:rsidR="00F545D5">
        <w:t xml:space="preserve"> </w:t>
      </w:r>
      <w:r w:rsidR="00B26578">
        <w:t>czerwca</w:t>
      </w:r>
      <w:r w:rsidR="00F545D5">
        <w:t xml:space="preserve"> 2023 r. </w:t>
      </w:r>
    </w:p>
    <w:p w14:paraId="0D407208" w14:textId="77777777" w:rsidR="00F545D5" w:rsidRPr="00F545D5" w:rsidRDefault="00F545D5" w:rsidP="00F545D5">
      <w:pPr>
        <w:pStyle w:val="OZNRODZAKTUtznustawalubrozporzdzenieiorganwydajcy"/>
      </w:pPr>
    </w:p>
    <w:p w14:paraId="7C635EC4" w14:textId="77777777" w:rsidR="00024AA0" w:rsidRDefault="004D73E6" w:rsidP="004D73E6">
      <w:pPr>
        <w:pStyle w:val="OZNRODZAKTUtznustawalubrozporzdzenieiorganwydajcy"/>
      </w:pPr>
      <w:r w:rsidRPr="00936267">
        <w:t>ROZPORZĄDZENIE</w:t>
      </w:r>
      <w:r>
        <w:t xml:space="preserve"> </w:t>
      </w:r>
    </w:p>
    <w:p w14:paraId="0B3786D3" w14:textId="77777777" w:rsidR="004D73E6" w:rsidRPr="00A70D7A" w:rsidRDefault="004D73E6" w:rsidP="004D73E6">
      <w:pPr>
        <w:pStyle w:val="OZNRODZAKTUtznustawalubrozporzdzenieiorganwydajcy"/>
        <w:rPr>
          <w:rStyle w:val="IGindeksgrny"/>
        </w:rPr>
      </w:pPr>
      <w:r>
        <w:t>MINISTRA INFRASTRUKTURY</w:t>
      </w:r>
      <w:r w:rsidR="004270F5">
        <w:rPr>
          <w:rStyle w:val="Odwoanieprzypisudolnego"/>
          <w:spacing w:val="0"/>
        </w:rPr>
        <w:footnoteReference w:id="1"/>
      </w:r>
      <w:r w:rsidR="00A70D7A">
        <w:rPr>
          <w:rStyle w:val="IGindeksgrny"/>
        </w:rPr>
        <w:t>)</w:t>
      </w:r>
    </w:p>
    <w:p w14:paraId="6C3BFA22" w14:textId="77777777" w:rsidR="004D73E6" w:rsidRDefault="004D73E6" w:rsidP="004D73E6">
      <w:pPr>
        <w:pStyle w:val="TYTUAKTUprzedmiotregulacjiustawylubrozporzdzenia"/>
      </w:pPr>
      <w:r>
        <w:t>z dnia ………………………………….. r.</w:t>
      </w:r>
    </w:p>
    <w:p w14:paraId="53F7CE01" w14:textId="77777777" w:rsidR="004D73E6" w:rsidRDefault="004D73E6" w:rsidP="004D73E6">
      <w:pPr>
        <w:pStyle w:val="TYTUAKTUprzedmiotregulacjiustawylubrozporzdzenia"/>
      </w:pPr>
      <w:r>
        <w:t>zmieniające rozporządzenie w sprawie wydawania dokumentów stwierdzających uprawnienia do kierowania pojazdami</w:t>
      </w:r>
    </w:p>
    <w:p w14:paraId="64A6ECAE" w14:textId="77777777" w:rsidR="004D73E6" w:rsidRDefault="004D73E6" w:rsidP="004D73E6">
      <w:pPr>
        <w:pStyle w:val="ARTartustawynprozporzdzenia"/>
      </w:pPr>
      <w:r>
        <w:t>Na podstawie art. 20 ust. 1 pkt 2 ustawy z dnia 5 stycznia 2011 r. o kierujących pojazdami (Dz. U. z 2023 r. poz. 622 i poz. …) zarządza się, co następuje:</w:t>
      </w:r>
    </w:p>
    <w:p w14:paraId="72D2B3C3" w14:textId="7C02031E" w:rsidR="004D73E6" w:rsidRDefault="004D73E6" w:rsidP="004D73E6">
      <w:pPr>
        <w:pStyle w:val="ARTartustawynprozporzdzenia"/>
      </w:pPr>
      <w:r w:rsidRPr="00D2275E">
        <w:rPr>
          <w:rStyle w:val="Ppogrubienie"/>
        </w:rPr>
        <w:t>§</w:t>
      </w:r>
      <w:r w:rsidR="00391235">
        <w:rPr>
          <w:rStyle w:val="Ppogrubienie"/>
        </w:rPr>
        <w:t xml:space="preserve"> </w:t>
      </w:r>
      <w:r w:rsidRPr="00D2275E">
        <w:rPr>
          <w:rStyle w:val="Ppogrubienie"/>
        </w:rPr>
        <w:t>1</w:t>
      </w:r>
      <w:r>
        <w:t>. W rozporządzeniu Ministra Infrastruktury i Budownictwa z dnia 24 lutego 2016 r. w sprawie wydawania dokumentów stwierdzających uprawnienia do kierowania pojazdami (Dz. U. poz. 2</w:t>
      </w:r>
      <w:r w:rsidR="005D5B1D">
        <w:t>31 i 2252, z 2018 r. poz. 1062,</w:t>
      </w:r>
      <w:r>
        <w:t xml:space="preserve"> z 2022 r. poz. 874 oraz z 2023 r. poz.</w:t>
      </w:r>
      <w:r w:rsidR="005D5B1D">
        <w:t>1081</w:t>
      </w:r>
      <w:r>
        <w:t>) wprowadza się następujące zmiany:</w:t>
      </w:r>
    </w:p>
    <w:p w14:paraId="184736E7" w14:textId="77777777" w:rsidR="004D73E6" w:rsidRDefault="004D73E6" w:rsidP="004D73E6">
      <w:pPr>
        <w:pStyle w:val="PKTpunkt"/>
      </w:pPr>
      <w:r>
        <w:t xml:space="preserve">1)  w </w:t>
      </w:r>
      <w:r w:rsidRPr="004D73E6">
        <w:t>§</w:t>
      </w:r>
      <w:r>
        <w:t xml:space="preserve"> 8a w ust. 1 w pkt 9 skreśla się wyrazy: </w:t>
      </w:r>
      <w:r w:rsidRPr="00000C76">
        <w:t>„</w:t>
      </w:r>
      <w:r>
        <w:t>oraz opłaty ewidencyjnej</w:t>
      </w:r>
      <w:r w:rsidRPr="004D73E6">
        <w:t>ˮ</w:t>
      </w:r>
      <w:r>
        <w:t>;</w:t>
      </w:r>
    </w:p>
    <w:p w14:paraId="55F47B0C" w14:textId="1BF3E123" w:rsidR="004D73E6" w:rsidRDefault="004D73E6" w:rsidP="00476676">
      <w:pPr>
        <w:pStyle w:val="PKTpunkt"/>
      </w:pPr>
      <w:r>
        <w:t xml:space="preserve">2) </w:t>
      </w:r>
      <w:bookmarkStart w:id="1" w:name="_Hlk133221716"/>
      <w:r>
        <w:t xml:space="preserve">w </w:t>
      </w:r>
      <w:r w:rsidRPr="004D73E6">
        <w:t>§</w:t>
      </w:r>
      <w:r>
        <w:t xml:space="preserve"> 9 w ust. 1</w:t>
      </w:r>
      <w:r w:rsidR="005143F1">
        <w:t xml:space="preserve"> skreśla się użyte w </w:t>
      </w:r>
      <w:r>
        <w:t>:</w:t>
      </w:r>
      <w:bookmarkEnd w:id="1"/>
      <w:r w:rsidR="00476676">
        <w:t xml:space="preserve"> </w:t>
      </w:r>
      <w:r>
        <w:t>pkt 1 w lit. b</w:t>
      </w:r>
      <w:r w:rsidR="00476676">
        <w:t xml:space="preserve">, </w:t>
      </w:r>
      <w:r>
        <w:t>pkt 3 w lit. b</w:t>
      </w:r>
      <w:r w:rsidR="00476676">
        <w:t>,</w:t>
      </w:r>
      <w:r>
        <w:t xml:space="preserve"> pkt 4 w lit. b</w:t>
      </w:r>
      <w:r w:rsidR="00476676">
        <w:t>,</w:t>
      </w:r>
      <w:r>
        <w:t xml:space="preserve"> </w:t>
      </w:r>
      <w:r w:rsidRPr="00000C76">
        <w:t xml:space="preserve">pkt </w:t>
      </w:r>
      <w:r>
        <w:t>5</w:t>
      </w:r>
      <w:r w:rsidRPr="00000C76">
        <w:t xml:space="preserve"> w lit. b</w:t>
      </w:r>
      <w:r w:rsidR="00476676">
        <w:t>,</w:t>
      </w:r>
      <w:r w:rsidRPr="00000C76">
        <w:t xml:space="preserve"> pkt </w:t>
      </w:r>
      <w:r>
        <w:t>1</w:t>
      </w:r>
      <w:r w:rsidRPr="00000C76">
        <w:t>4 w lit. b</w:t>
      </w:r>
      <w:r w:rsidR="00476676">
        <w:t>,</w:t>
      </w:r>
      <w:r w:rsidRPr="00000C76">
        <w:t xml:space="preserve"> </w:t>
      </w:r>
      <w:r w:rsidR="00476676">
        <w:t xml:space="preserve"> </w:t>
      </w:r>
      <w:r w:rsidR="00676EBC">
        <w:t>i</w:t>
      </w:r>
      <w:r w:rsidR="00676EBC" w:rsidRPr="00000C76">
        <w:t xml:space="preserve"> </w:t>
      </w:r>
      <w:r w:rsidRPr="00000C76">
        <w:t xml:space="preserve">pkt </w:t>
      </w:r>
      <w:r>
        <w:t>15</w:t>
      </w:r>
      <w:r w:rsidRPr="00000C76">
        <w:t xml:space="preserve"> w lit. b wyrazy: </w:t>
      </w:r>
      <w:bookmarkStart w:id="2" w:name="_Hlk133222900"/>
      <w:r w:rsidRPr="00000C76">
        <w:t>„</w:t>
      </w:r>
      <w:bookmarkEnd w:id="2"/>
      <w:r w:rsidRPr="00000C76">
        <w:t>oraz opłaty ewidencyjnejˮ</w:t>
      </w:r>
      <w:r>
        <w:t>;</w:t>
      </w:r>
      <w:r w:rsidR="00476676">
        <w:t xml:space="preserve"> </w:t>
      </w:r>
    </w:p>
    <w:p w14:paraId="1F216B4C" w14:textId="77777777" w:rsidR="004D73E6" w:rsidRDefault="004D73E6" w:rsidP="004D73E6">
      <w:pPr>
        <w:pStyle w:val="PKTpunkt"/>
      </w:pPr>
      <w:r>
        <w:t xml:space="preserve">3) </w:t>
      </w:r>
      <w:r w:rsidRPr="00150AA7">
        <w:t xml:space="preserve">w § </w:t>
      </w:r>
      <w:r>
        <w:t>10</w:t>
      </w:r>
      <w:r w:rsidRPr="00150AA7">
        <w:t xml:space="preserve"> w ust. </w:t>
      </w:r>
      <w:r>
        <w:t>3 pkt 7 otrzymuje brzmienie</w:t>
      </w:r>
      <w:r w:rsidRPr="00150AA7">
        <w:t>:</w:t>
      </w:r>
    </w:p>
    <w:p w14:paraId="601DF509" w14:textId="77777777" w:rsidR="004D73E6" w:rsidRDefault="004D73E6" w:rsidP="004D73E6">
      <w:pPr>
        <w:pStyle w:val="ZPKTzmpktartykuempunktem"/>
      </w:pPr>
      <w:r w:rsidRPr="00150AA7">
        <w:t>„</w:t>
      </w:r>
      <w:r>
        <w:t>7) data wydania prawa jazdy:</w:t>
      </w:r>
    </w:p>
    <w:p w14:paraId="784E3D79" w14:textId="77777777" w:rsidR="004D73E6" w:rsidRDefault="004D73E6" w:rsidP="004D73E6">
      <w:pPr>
        <w:pStyle w:val="ZPKTzmpktartykuempunktem"/>
      </w:pPr>
      <w:r>
        <w:t xml:space="preserve">a) </w:t>
      </w:r>
      <w:r>
        <w:tab/>
        <w:t>data wytworzenia dokumentu, albo</w:t>
      </w:r>
    </w:p>
    <w:p w14:paraId="6C9937AD" w14:textId="77777777" w:rsidR="004D73E6" w:rsidRDefault="004D73E6" w:rsidP="004D73E6">
      <w:pPr>
        <w:pStyle w:val="ZPKTzmpktartykuempunktem"/>
      </w:pPr>
      <w:r>
        <w:t xml:space="preserve">b) </w:t>
      </w:r>
      <w:bookmarkStart w:id="3" w:name="_Hlk133222449"/>
      <w:r>
        <w:tab/>
        <w:t xml:space="preserve">dzień uzyskania pozytywnego wyniku egzaminu państwowego </w:t>
      </w:r>
      <w:r w:rsidR="00A7628E">
        <w:t>s</w:t>
      </w:r>
      <w:r>
        <w:t xml:space="preserve">tanowiącego datę uzyskania po raz pierwszy uprawnienia do kierowania pojazdami </w:t>
      </w:r>
      <w:r w:rsidRPr="00EB576F">
        <w:t>w zakresie kategorii AM, A1, A2, A, B1, B, B+E lub T</w:t>
      </w:r>
      <w:bookmarkEnd w:id="3"/>
      <w:r>
        <w:t>, z zastrzeżeniem art. 5b ust. 6 ustawy;</w:t>
      </w:r>
      <w:r w:rsidRPr="004D73E6">
        <w:t>ˮ</w:t>
      </w:r>
      <w:r>
        <w:t>;</w:t>
      </w:r>
    </w:p>
    <w:p w14:paraId="4CF9D744" w14:textId="77777777" w:rsidR="004D73E6" w:rsidRDefault="004D73E6" w:rsidP="004D73E6">
      <w:pPr>
        <w:pStyle w:val="PKTpunkt"/>
      </w:pPr>
      <w:r>
        <w:t xml:space="preserve">4) w </w:t>
      </w:r>
      <w:r w:rsidRPr="004D73E6">
        <w:t>§</w:t>
      </w:r>
      <w:r>
        <w:t xml:space="preserve"> 14b:</w:t>
      </w:r>
    </w:p>
    <w:p w14:paraId="27C42971" w14:textId="77777777" w:rsidR="004D73E6" w:rsidRDefault="004D73E6" w:rsidP="004D73E6">
      <w:pPr>
        <w:pStyle w:val="LITlitera"/>
      </w:pPr>
      <w:r>
        <w:t xml:space="preserve">a)  </w:t>
      </w:r>
      <w:r>
        <w:tab/>
        <w:t xml:space="preserve">w ust. 2 skreśla się wyrazy: </w:t>
      </w:r>
      <w:r w:rsidRPr="00225051">
        <w:t>„</w:t>
      </w:r>
      <w:r w:rsidR="005143F1">
        <w:t xml:space="preserve">, </w:t>
      </w:r>
      <w:r w:rsidRPr="00210F33">
        <w:t xml:space="preserve">jako datę zatrzymania prawa jazdy wprowadza datę doręczenia decyzji o zatrzymaniu prawa jazdy wydanej na podstawie </w:t>
      </w:r>
      <w:r>
        <w:t xml:space="preserve">art. 102 ust. 1 pkt 4 </w:t>
      </w:r>
      <w:r w:rsidRPr="00210F33">
        <w:t>ustawy</w:t>
      </w:r>
      <w:r w:rsidRPr="004D73E6">
        <w:t>ˮ</w:t>
      </w:r>
      <w:r>
        <w:t>,</w:t>
      </w:r>
    </w:p>
    <w:p w14:paraId="2B769072" w14:textId="77777777" w:rsidR="004D73E6" w:rsidRDefault="004D73E6" w:rsidP="004D73E6">
      <w:pPr>
        <w:pStyle w:val="LITlitera"/>
      </w:pPr>
      <w:r>
        <w:t xml:space="preserve">b) </w:t>
      </w:r>
      <w:r>
        <w:tab/>
        <w:t>dodaje się ust. 3 w brzmieniu:</w:t>
      </w:r>
    </w:p>
    <w:p w14:paraId="7E902852" w14:textId="77777777" w:rsidR="004D73E6" w:rsidRDefault="004D73E6" w:rsidP="004D73E6">
      <w:pPr>
        <w:pStyle w:val="LITlitera"/>
      </w:pPr>
      <w:r w:rsidRPr="00225051">
        <w:lastRenderedPageBreak/>
        <w:t>„</w:t>
      </w:r>
      <w:r>
        <w:t>3.  W przypadku, o którym mowa w art. 102 ust. 1 pkt 4, 5 i 7 organ wydający prawo jazdy lub pozwolenie wprowadza, za pośrednictwem systemu teleinformatycznego do centralnej ewidencji kierowców, informację o dacie początku i końca okresu zatrzymania prawa jazdy lub pozwolenia</w:t>
      </w:r>
      <w:r w:rsidR="003D1853">
        <w:t>,</w:t>
      </w:r>
      <w:r>
        <w:t xml:space="preserve"> po wydaniu decyzji o zatrzymaniu prawa jazdy lub pozwolenia.</w:t>
      </w:r>
      <w:r w:rsidRPr="004D73E6">
        <w:t>ˮ</w:t>
      </w:r>
      <w:r>
        <w:t xml:space="preserve">;  </w:t>
      </w:r>
    </w:p>
    <w:p w14:paraId="5A1DA15D" w14:textId="28D06A7B" w:rsidR="005143F1" w:rsidRDefault="004D73E6" w:rsidP="00D723DA">
      <w:pPr>
        <w:pStyle w:val="PKTpunkt"/>
      </w:pPr>
      <w:r>
        <w:t xml:space="preserve">5) w </w:t>
      </w:r>
      <w:r w:rsidRPr="004D73E6">
        <w:t>§</w:t>
      </w:r>
      <w:r>
        <w:t xml:space="preserve"> 26 </w:t>
      </w:r>
      <w:r w:rsidR="00DD4532">
        <w:t xml:space="preserve">w ust. 1 </w:t>
      </w:r>
      <w:r w:rsidRPr="008A36BD">
        <w:t>skreśla się wyrazy: „oraz opłaty ewidencyjnejˮ</w:t>
      </w:r>
      <w:r>
        <w:t>.</w:t>
      </w:r>
    </w:p>
    <w:p w14:paraId="3DC461E6" w14:textId="77777777" w:rsidR="004D73E6" w:rsidRDefault="004D73E6" w:rsidP="004D73E6">
      <w:pPr>
        <w:pStyle w:val="ARTartustawynprozporzdzenia"/>
      </w:pPr>
      <w:r w:rsidRPr="00D2275E">
        <w:rPr>
          <w:rStyle w:val="Ppogrubienie"/>
        </w:rPr>
        <w:t>§ 2</w:t>
      </w:r>
      <w:r>
        <w:t xml:space="preserve">. </w:t>
      </w:r>
      <w:r w:rsidR="00B84D3C">
        <w:t>R</w:t>
      </w:r>
      <w:r>
        <w:t xml:space="preserve">ozporządzenie wchodzi w życie </w:t>
      </w:r>
      <w:r w:rsidR="00885353">
        <w:t xml:space="preserve">z dniem następującym po dniu ogłoszenia, z wyjątkiem </w:t>
      </w:r>
      <w:r w:rsidR="00885353">
        <w:rPr>
          <w:rFonts w:cs="Times"/>
        </w:rPr>
        <w:t>§</w:t>
      </w:r>
      <w:r w:rsidR="00885353">
        <w:t xml:space="preserve"> 1</w:t>
      </w:r>
      <w:r>
        <w:t>:</w:t>
      </w:r>
    </w:p>
    <w:p w14:paraId="31EC8AB9" w14:textId="392E51CE" w:rsidR="004D73E6" w:rsidRDefault="004D73E6" w:rsidP="004D73E6">
      <w:pPr>
        <w:pStyle w:val="PKTpunkt"/>
      </w:pPr>
      <w:r>
        <w:t xml:space="preserve">1) </w:t>
      </w:r>
      <w:r>
        <w:tab/>
        <w:t>pkt 3</w:t>
      </w:r>
      <w:r w:rsidR="0078348B">
        <w:t>, który wchodzi w życie</w:t>
      </w:r>
      <w:r w:rsidR="00AD164C">
        <w:t xml:space="preserve"> </w:t>
      </w:r>
      <w:r>
        <w:t xml:space="preserve">z dniem określonym w komunikacie, o którym mowa w art. </w:t>
      </w:r>
      <w:r w:rsidR="007610C3">
        <w:t>77</w:t>
      </w:r>
      <w:r>
        <w:t xml:space="preserve"> ust. 1 ustawy z dnia </w:t>
      </w:r>
      <w:r w:rsidR="007610C3">
        <w:t>26</w:t>
      </w:r>
      <w:r>
        <w:t xml:space="preserve"> ma</w:t>
      </w:r>
      <w:r w:rsidR="007610C3">
        <w:t>j</w:t>
      </w:r>
      <w:r>
        <w:t>a 2023 r. o aplikacji mObywatel (Dz. U. poz. …);</w:t>
      </w:r>
    </w:p>
    <w:p w14:paraId="5A92B0B3" w14:textId="2B654D84" w:rsidR="004D73E6" w:rsidRDefault="004D73E6" w:rsidP="004D73E6">
      <w:pPr>
        <w:pStyle w:val="PKTpunkt"/>
      </w:pPr>
      <w:r>
        <w:t xml:space="preserve">2) </w:t>
      </w:r>
      <w:r>
        <w:tab/>
        <w:t>pkt 4</w:t>
      </w:r>
      <w:r w:rsidR="0078348B">
        <w:t>, który wchodzi w życie</w:t>
      </w:r>
      <w:r>
        <w:t xml:space="preserve"> </w:t>
      </w:r>
      <w:r w:rsidR="00AD164C">
        <w:t>z</w:t>
      </w:r>
      <w:r w:rsidRPr="006D6A47">
        <w:t xml:space="preserve"> dniem określonym w komunikacie, o którym mowa w art. </w:t>
      </w:r>
      <w:r>
        <w:t xml:space="preserve">21 </w:t>
      </w:r>
      <w:r w:rsidRPr="006D6A47">
        <w:t xml:space="preserve">ustawy z dnia </w:t>
      </w:r>
      <w:r w:rsidR="009E6775">
        <w:t>26</w:t>
      </w:r>
      <w:r w:rsidR="009E6775" w:rsidRPr="00704D28">
        <w:t xml:space="preserve"> ma</w:t>
      </w:r>
      <w:r w:rsidR="009E6775">
        <w:t>j</w:t>
      </w:r>
      <w:r w:rsidR="009E6775" w:rsidRPr="00704D28">
        <w:t>a</w:t>
      </w:r>
      <w:r w:rsidR="009E6775">
        <w:t xml:space="preserve"> </w:t>
      </w:r>
      <w:r>
        <w:t xml:space="preserve">2023 r. o zmianie ustawy - Prawo o ruchu drogowym oraz niektórych innych ustaw </w:t>
      </w:r>
      <w:r w:rsidRPr="006D6A47">
        <w:t xml:space="preserve">(Dz. U. poz. </w:t>
      </w:r>
      <w:r w:rsidR="004C4763">
        <w:t>1123</w:t>
      </w:r>
      <w:r w:rsidRPr="006D6A47">
        <w:t>)</w:t>
      </w:r>
      <w:r>
        <w:t>.</w:t>
      </w:r>
      <w:r w:rsidR="00162FF0">
        <w:t xml:space="preserve"> </w:t>
      </w:r>
    </w:p>
    <w:p w14:paraId="4891A688" w14:textId="77777777" w:rsidR="004D73E6" w:rsidRDefault="004D73E6" w:rsidP="004D73E6">
      <w:pPr>
        <w:pStyle w:val="OZNPROJEKTUwskazaniedatylubwersjiprojektu"/>
      </w:pPr>
    </w:p>
    <w:p w14:paraId="16AE91A4" w14:textId="77777777" w:rsidR="004D73E6" w:rsidRPr="00603EFE" w:rsidRDefault="004D73E6" w:rsidP="004D73E6">
      <w:pPr>
        <w:pStyle w:val="NAZORGWYDnazwaorganuwydajcegoprojektowanyakt"/>
      </w:pPr>
      <w:r>
        <w:t>MINISTER INFRASTRUKTURY</w:t>
      </w:r>
      <w:r w:rsidRPr="00603EFE">
        <w:t xml:space="preserve"> </w:t>
      </w:r>
    </w:p>
    <w:p w14:paraId="4215F913" w14:textId="77777777" w:rsidR="004D73E6" w:rsidRPr="00305547" w:rsidRDefault="004D73E6" w:rsidP="004D73E6">
      <w:pPr>
        <w:pStyle w:val="ZZCZWSP2TIRwPKTzmianazmczciwsppodwtirwpkt"/>
      </w:pPr>
    </w:p>
    <w:p w14:paraId="60012617" w14:textId="77777777" w:rsidR="004D73E6" w:rsidRDefault="004D73E6" w:rsidP="004D73E6">
      <w:pPr>
        <w:pStyle w:val="ARTartustawynprozporzdzenia"/>
      </w:pPr>
    </w:p>
    <w:p w14:paraId="271F388B" w14:textId="77777777" w:rsidR="004D73E6" w:rsidRPr="00603EFE" w:rsidRDefault="004D73E6" w:rsidP="004D73E6">
      <w:pPr>
        <w:pStyle w:val="TEKSTwporozumieniu"/>
      </w:pPr>
      <w:r w:rsidRPr="00603EFE">
        <w:t>W porozumieniu:</w:t>
      </w:r>
    </w:p>
    <w:p w14:paraId="73C8ED75" w14:textId="77777777" w:rsidR="004D73E6" w:rsidRPr="00603EFE" w:rsidRDefault="004D73E6" w:rsidP="004D73E6">
      <w:pPr>
        <w:pStyle w:val="NAZORGWPOROZUMIENIUnazwaorganuwporozumieniuzktrymaktjestwydawany"/>
      </w:pPr>
      <w:r w:rsidRPr="00603EFE">
        <w:t>minister cyfryzacji</w:t>
      </w:r>
    </w:p>
    <w:p w14:paraId="7E4A8DD9" w14:textId="77777777" w:rsidR="004D73E6" w:rsidRPr="00603EFE" w:rsidRDefault="004D73E6" w:rsidP="004D73E6">
      <w:pPr>
        <w:pStyle w:val="NAZORGWPOROZUMIENIUnazwaorganuwporozumieniuzktrymaktjestwydawany"/>
      </w:pPr>
      <w:r w:rsidRPr="00603EFE">
        <w:t>minister spraw wewnętrznych i administracji</w:t>
      </w:r>
    </w:p>
    <w:p w14:paraId="0D30B0DA" w14:textId="77777777" w:rsidR="004D73E6" w:rsidRDefault="004D73E6" w:rsidP="004D73E6">
      <w:pPr>
        <w:pStyle w:val="NIEARTTEKSTtekstnieartykuowanynppodstprawnarozplubpreambua"/>
      </w:pPr>
    </w:p>
    <w:p w14:paraId="1FFD47C8" w14:textId="77777777" w:rsidR="004D73E6" w:rsidRDefault="005143F1" w:rsidP="004D73E6">
      <w:pPr>
        <w:pStyle w:val="NIEARTTEKSTtekstnieartykuowanynppodstprawnarozplubpreambua"/>
      </w:pPr>
      <w:r>
        <w:t>Za zgodność pod względem prawnym,</w:t>
      </w:r>
    </w:p>
    <w:p w14:paraId="52B77A0E" w14:textId="77777777" w:rsidR="005143F1" w:rsidRDefault="005143F1" w:rsidP="00476676">
      <w:pPr>
        <w:pStyle w:val="ARTartustawynprozporzdzenia"/>
      </w:pPr>
      <w:r>
        <w:t xml:space="preserve">legislacyjnym i redakcyjnym </w:t>
      </w:r>
    </w:p>
    <w:p w14:paraId="63D23FFA" w14:textId="77777777" w:rsidR="005143F1" w:rsidRDefault="005143F1" w:rsidP="00476676">
      <w:pPr>
        <w:pStyle w:val="ARTartustawynprozporzdzenia"/>
      </w:pPr>
      <w:r>
        <w:t>Tomasz Behrendt</w:t>
      </w:r>
    </w:p>
    <w:p w14:paraId="13ED524F" w14:textId="77777777" w:rsidR="005143F1" w:rsidRDefault="005143F1" w:rsidP="00476676">
      <w:pPr>
        <w:pStyle w:val="ARTartustawynprozporzdzenia"/>
      </w:pPr>
      <w:r>
        <w:t>Zastępca Dyrektora Departamentu Prawnego</w:t>
      </w:r>
    </w:p>
    <w:p w14:paraId="127B572D" w14:textId="77777777" w:rsidR="005143F1" w:rsidRDefault="005143F1" w:rsidP="00476676">
      <w:pPr>
        <w:pStyle w:val="ARTartustawynprozporzdzenia"/>
      </w:pPr>
      <w:r>
        <w:t>w Ministerstwie Infrastruktury</w:t>
      </w:r>
    </w:p>
    <w:p w14:paraId="20CC0ED9" w14:textId="77777777" w:rsidR="005143F1" w:rsidRPr="005143F1" w:rsidRDefault="005143F1" w:rsidP="00476676">
      <w:pPr>
        <w:pStyle w:val="ARTartustawynprozporzdzenia"/>
      </w:pPr>
    </w:p>
    <w:p w14:paraId="7EEA62EB" w14:textId="77777777" w:rsidR="004D73E6" w:rsidRDefault="004D73E6" w:rsidP="004D73E6">
      <w:pPr>
        <w:pStyle w:val="TYTUAKTUprzedmiotregulacjiustawylubrozporzdzenia"/>
      </w:pPr>
      <w:r>
        <w:lastRenderedPageBreak/>
        <w:t>U Z A S A D N I E N I E</w:t>
      </w:r>
    </w:p>
    <w:p w14:paraId="00E1D6D3" w14:textId="2335ED3D" w:rsidR="004D73E6" w:rsidRPr="00704D28" w:rsidRDefault="004D73E6" w:rsidP="004D73E6">
      <w:pPr>
        <w:pStyle w:val="USTustnpkodeksu"/>
      </w:pPr>
      <w:r>
        <w:t xml:space="preserve"> Przygotowany projekt rozporządzenia Ministra Infrastruktury zmieniający rozporządzenie w sprawie wydawania dokumentów stwierdzających uprawnienia do kie</w:t>
      </w:r>
      <w:r w:rsidR="007D7163">
        <w:t>rowania</w:t>
      </w:r>
      <w:r>
        <w:t xml:space="preserve"> pojazdami został wpisany do Wykazu prac legislacyjnych Ministra Infrastruktury pod nr  </w:t>
      </w:r>
      <w:r w:rsidR="00FF2EE9">
        <w:t>323.</w:t>
      </w:r>
      <w:r>
        <w:t xml:space="preserve"> </w:t>
      </w:r>
      <w:r w:rsidRPr="00704D28">
        <w:t>Potrzeba podjęcia pilnie prac nad dodatkową nowelizacją rozporządzenia Ministra Infrastruktury i Budownictwa z dnia 24 lutego 2016 r. w sprawie wydawania dokumentów stwierdzających uprawnienia do kierowania pojazdami (Dz. U. poz. 231 i 2252, z 2018 r. poz. 1062</w:t>
      </w:r>
      <w:r w:rsidR="00126CF2">
        <w:t xml:space="preserve"> </w:t>
      </w:r>
      <w:r w:rsidRPr="00704D28">
        <w:t>i</w:t>
      </w:r>
      <w:r w:rsidR="00126CF2">
        <w:t xml:space="preserve"> </w:t>
      </w:r>
      <w:r w:rsidRPr="00704D28">
        <w:t>z</w:t>
      </w:r>
      <w:r w:rsidR="00126CF2">
        <w:t xml:space="preserve"> </w:t>
      </w:r>
      <w:r w:rsidRPr="00704D28">
        <w:t>2022</w:t>
      </w:r>
      <w:r w:rsidR="00126CF2">
        <w:t xml:space="preserve"> </w:t>
      </w:r>
      <w:r w:rsidRPr="00704D28">
        <w:t>r.</w:t>
      </w:r>
      <w:r w:rsidR="00126CF2">
        <w:t xml:space="preserve"> </w:t>
      </w:r>
      <w:r w:rsidRPr="00704D28">
        <w:t>poz.</w:t>
      </w:r>
      <w:r w:rsidR="00126CF2">
        <w:t xml:space="preserve"> </w:t>
      </w:r>
      <w:r w:rsidRPr="00704D28">
        <w:t>874</w:t>
      </w:r>
      <w:r w:rsidR="00126CF2">
        <w:t xml:space="preserve"> </w:t>
      </w:r>
      <w:r w:rsidRPr="00704D28">
        <w:t>oraz</w:t>
      </w:r>
      <w:r w:rsidR="00126CF2">
        <w:t xml:space="preserve"> </w:t>
      </w:r>
      <w:r w:rsidRPr="00704D28">
        <w:t>z</w:t>
      </w:r>
      <w:r w:rsidR="00126CF2">
        <w:t xml:space="preserve"> </w:t>
      </w:r>
      <w:r w:rsidRPr="00704D28">
        <w:t>2023</w:t>
      </w:r>
      <w:r w:rsidR="00126CF2">
        <w:t xml:space="preserve"> </w:t>
      </w:r>
      <w:r w:rsidRPr="00704D28">
        <w:t>r.</w:t>
      </w:r>
      <w:r w:rsidR="00126CF2">
        <w:t xml:space="preserve"> </w:t>
      </w:r>
      <w:r w:rsidRPr="00704D28">
        <w:t>poz.…)</w:t>
      </w:r>
      <w:r w:rsidR="00126CF2">
        <w:t xml:space="preserve"> </w:t>
      </w:r>
      <w:r w:rsidRPr="00704D28">
        <w:t xml:space="preserve">powstała w związku z finalizowanymi pracami legislacyjnymi w Sejmie RP </w:t>
      </w:r>
      <w:r>
        <w:t>nad projektami dwóch ustaw (druk nr 3050 i nr 3049).</w:t>
      </w:r>
    </w:p>
    <w:p w14:paraId="72FAFD18" w14:textId="1BE3B9B2" w:rsidR="004D73E6" w:rsidRDefault="004D73E6" w:rsidP="004D73E6">
      <w:pPr>
        <w:pStyle w:val="USTustnpkodeksu"/>
      </w:pPr>
      <w:r>
        <w:t>1. U</w:t>
      </w:r>
      <w:r w:rsidRPr="00704D28">
        <w:t>staw</w:t>
      </w:r>
      <w:r>
        <w:t>a</w:t>
      </w:r>
      <w:r w:rsidRPr="00704D28">
        <w:t xml:space="preserve"> z dnia </w:t>
      </w:r>
      <w:r w:rsidR="00C06A63">
        <w:t>26</w:t>
      </w:r>
      <w:r w:rsidRPr="00704D28">
        <w:t xml:space="preserve"> ma</w:t>
      </w:r>
      <w:r w:rsidR="00C06A63">
        <w:t>j</w:t>
      </w:r>
      <w:r w:rsidRPr="00704D28">
        <w:t>a 2023 r. o aplikacji mObywatel (druk nr 3050) wprowadza</w:t>
      </w:r>
      <w:r w:rsidR="007D7163">
        <w:t xml:space="preserve"> przepisy dotyczące</w:t>
      </w:r>
      <w:r w:rsidRPr="00704D28">
        <w:t xml:space="preserve"> tymczasowe</w:t>
      </w:r>
      <w:r w:rsidR="007D7163">
        <w:t>go</w:t>
      </w:r>
      <w:r w:rsidRPr="00704D28">
        <w:t xml:space="preserve"> elektroniczne</w:t>
      </w:r>
      <w:r w:rsidR="007D7163">
        <w:t>go</w:t>
      </w:r>
      <w:r w:rsidRPr="00704D28">
        <w:t xml:space="preserve"> praw</w:t>
      </w:r>
      <w:r w:rsidR="007D7163">
        <w:t>a</w:t>
      </w:r>
      <w:r w:rsidRPr="00704D28">
        <w:t xml:space="preserve"> jazdy w zmianie ustawy z dnia </w:t>
      </w:r>
      <w:r w:rsidR="007D7163">
        <w:br/>
      </w:r>
      <w:r w:rsidRPr="00704D28">
        <w:t xml:space="preserve">5 stycznia 2011 r. o kierujących pojazdami oraz określa sprawę wydania komunikatu, </w:t>
      </w:r>
      <w:r w:rsidR="007D7163">
        <w:br/>
      </w:r>
      <w:r w:rsidRPr="00704D28">
        <w:t>o którym mowa w art. 7</w:t>
      </w:r>
      <w:r w:rsidR="004A08D2">
        <w:t>7</w:t>
      </w:r>
      <w:r w:rsidRPr="00704D28">
        <w:t xml:space="preserve"> tej ustawy, </w:t>
      </w:r>
      <w:r w:rsidR="00730C00">
        <w:t xml:space="preserve">stanowiącym </w:t>
      </w:r>
      <w:r w:rsidRPr="00704D28">
        <w:t>o wdrożeniu tego rozwiązania technicznego. Powoduje to konieczność zmiany przepisów ww. rozporządzenia dotyczącego daty określającej wydanie prawa jazdy dla osób, które osiągnęły wymagany wiek i uzyskały pozytywny wynik egzaminu państwowego w zakresie kategorii AM, A1, A2, A, B1, B, B+E lub</w:t>
      </w:r>
      <w:r w:rsidR="001064C3">
        <w:t xml:space="preserve"> T. Jednocześnie </w:t>
      </w:r>
      <w:r w:rsidRPr="00704D28">
        <w:t xml:space="preserve">w systemie teleinformatycznym centralnej ewidencji kierowców </w:t>
      </w:r>
      <w:r w:rsidR="001064C3">
        <w:t xml:space="preserve">użytkownikowi aplikacji mObywatel </w:t>
      </w:r>
      <w:r w:rsidRPr="00704D28">
        <w:t xml:space="preserve">będzie </w:t>
      </w:r>
      <w:r w:rsidR="007D7163">
        <w:t xml:space="preserve">udostępniane </w:t>
      </w:r>
      <w:r w:rsidRPr="00704D28">
        <w:t>tymczasowe elektroniczne prawo jazdy ważne przez 30 dni. Datą uzyskania uprawnienia do kierowania pojazdami dla prawa jazdy w ww. przypadku będzie dzień uzyskania pozytywnego wyniku egzaminu państwowego (a nie jak dotychczas data wytworzenia tego dokumentu).</w:t>
      </w:r>
    </w:p>
    <w:p w14:paraId="21CC7483" w14:textId="78BC7BE9" w:rsidR="004D73E6" w:rsidRDefault="004D73E6" w:rsidP="00022755">
      <w:pPr>
        <w:pStyle w:val="USTustnpkodeksu"/>
      </w:pPr>
      <w:r>
        <w:t xml:space="preserve">W związku z powyższym w </w:t>
      </w:r>
      <w:r w:rsidRPr="004D73E6">
        <w:t>§</w:t>
      </w:r>
      <w:r>
        <w:t xml:space="preserve"> 1 w pkt 3 w projekcie rozporządzenia zaproponowano zmianę przepisu </w:t>
      </w:r>
      <w:r w:rsidRPr="004D73E6">
        <w:t>§</w:t>
      </w:r>
      <w:r>
        <w:t xml:space="preserve"> 10 ust. 3 pkt 7</w:t>
      </w:r>
      <w:r w:rsidRPr="00A06F4F">
        <w:t xml:space="preserve"> </w:t>
      </w:r>
      <w:r w:rsidRPr="00704D28">
        <w:t>rozporządzenia Ministra Infrastruktury i Budownictwa z dnia 24 lutego 2016 r. w sprawie wydawania dokumentów stwierdzających uprawnienia do kierowania pojazdami</w:t>
      </w:r>
      <w:r>
        <w:t xml:space="preserve"> zwanego dalej "rozporządzeniem". W zmianie tej uwzględniono, że</w:t>
      </w:r>
      <w:r w:rsidRPr="00A06F4F">
        <w:t xml:space="preserve"> </w:t>
      </w:r>
      <w:r w:rsidRPr="00704D28">
        <w:t>dzień uzyskania pozytywnego wyniku egzaminu państwowego</w:t>
      </w:r>
      <w:r>
        <w:t xml:space="preserve"> stanowiący o uzyskaniu uprawnienia do kierowania pojazdami (w kontekście nowych przepisów ustawy z dnia </w:t>
      </w:r>
      <w:r w:rsidR="00834BE4">
        <w:t>26</w:t>
      </w:r>
      <w:r>
        <w:t xml:space="preserve"> ma</w:t>
      </w:r>
      <w:r w:rsidR="00834BE4">
        <w:t>j</w:t>
      </w:r>
      <w:r>
        <w:t>a 2023 r. o aplikacji mObwatel) odnosi się do uzyskania uprawnień</w:t>
      </w:r>
      <w:r w:rsidR="00EE5FAC">
        <w:t xml:space="preserve"> po raz pierwszy </w:t>
      </w:r>
      <w:r>
        <w:t xml:space="preserve">w zakresie kategorii </w:t>
      </w:r>
      <w:r w:rsidRPr="00704D28">
        <w:t>AM, A1, A2, A, B1, B, B+E lub T</w:t>
      </w:r>
      <w:r>
        <w:t>, ale</w:t>
      </w:r>
      <w:r w:rsidRPr="00634614">
        <w:t xml:space="preserve"> </w:t>
      </w:r>
      <w:r>
        <w:t xml:space="preserve">z zastrzeżeniem art. 5b ust. 6 ustawy </w:t>
      </w:r>
      <w:r w:rsidR="00FC4543">
        <w:br/>
      </w:r>
      <w:r>
        <w:t>o kierujących pojazdami. W konsekwencji tego dla wcześniej wydanego prawa jazdy</w:t>
      </w:r>
      <w:r w:rsidR="00022755">
        <w:t xml:space="preserve"> </w:t>
      </w:r>
      <w:r w:rsidR="00FC4543">
        <w:br/>
      </w:r>
      <w:r w:rsidR="00022755">
        <w:t>w zakresie ww. kategorii oraz dla praw jazdy</w:t>
      </w:r>
      <w:r>
        <w:t xml:space="preserve"> </w:t>
      </w:r>
      <w:r w:rsidR="00022755">
        <w:t xml:space="preserve">innych kategorii </w:t>
      </w:r>
      <w:r>
        <w:t xml:space="preserve">datą wydania tego dokumentu będzie nadal data jego wytworzenia. Art. 5b ust. 6 ustawy o kierujących pojazdami stanowi, </w:t>
      </w:r>
      <w:r w:rsidR="00B86469">
        <w:br/>
      </w:r>
      <w:r>
        <w:lastRenderedPageBreak/>
        <w:t>że p</w:t>
      </w:r>
      <w:r w:rsidRPr="00DC0C5B">
        <w:t>rzepisów ust. 1–5 nie stosuje się w przypadku orzeczenia sądu o wykonywaniu zakazu prowadzenia pojazdów w postaci, o której mowa w art. 182a § 1 ustawy z dnia 6 czerwca 1997 r. – Kodeks karny wykonawczy (Dz. U. z 2023 r. poz. 127 oraz z 2022 r. poz. 2600)</w:t>
      </w:r>
      <w:r>
        <w:t xml:space="preserve">. </w:t>
      </w:r>
    </w:p>
    <w:p w14:paraId="3B9E8F18" w14:textId="667F4D74" w:rsidR="004D73E6" w:rsidRDefault="004D73E6" w:rsidP="004D73E6">
      <w:pPr>
        <w:pStyle w:val="USTustnpkodeksu"/>
      </w:pPr>
      <w:r>
        <w:t xml:space="preserve"> 2.</w:t>
      </w:r>
      <w:r w:rsidRPr="00704D28">
        <w:t xml:space="preserve"> </w:t>
      </w:r>
      <w:bookmarkStart w:id="4" w:name="_Hlk133235340"/>
      <w:r>
        <w:t>U</w:t>
      </w:r>
      <w:r w:rsidRPr="00704D28">
        <w:t>staw</w:t>
      </w:r>
      <w:r>
        <w:t>a</w:t>
      </w:r>
      <w:r w:rsidRPr="00704D28">
        <w:t xml:space="preserve"> z dnia </w:t>
      </w:r>
      <w:r w:rsidR="003F073C" w:rsidRPr="003F073C">
        <w:t>26 maja</w:t>
      </w:r>
      <w:r w:rsidR="003F073C">
        <w:t xml:space="preserve"> </w:t>
      </w:r>
      <w:r w:rsidRPr="00704D28">
        <w:t xml:space="preserve">2023 r. o zmianie ustawy – Prawo o ruchu drogowym oraz niektórych innych ustaw </w:t>
      </w:r>
      <w:bookmarkEnd w:id="4"/>
      <w:r w:rsidRPr="00704D28">
        <w:t xml:space="preserve">(druk nr 3049) uchyla obowiązek uiszczania opłaty ewidencyjnej </w:t>
      </w:r>
      <w:r w:rsidR="007F32F7">
        <w:br/>
      </w:r>
      <w:r w:rsidR="00B86469">
        <w:t xml:space="preserve">również </w:t>
      </w:r>
      <w:r w:rsidRPr="00704D28">
        <w:t>w przepisach ustawy z dnia 5 stycznia 2011 r. o kierujących pojazdami</w:t>
      </w:r>
      <w:r>
        <w:t xml:space="preserve"> (Dz. U.</w:t>
      </w:r>
      <w:r w:rsidR="005D5B1D">
        <w:t xml:space="preserve"> z 2023 r.</w:t>
      </w:r>
      <w:r>
        <w:t xml:space="preserve"> poz. 622)</w:t>
      </w:r>
      <w:r w:rsidRPr="00704D28">
        <w:t xml:space="preserve"> oraz określa kwestię </w:t>
      </w:r>
      <w:r>
        <w:t xml:space="preserve">automatycznego </w:t>
      </w:r>
      <w:r w:rsidRPr="00704D28">
        <w:t xml:space="preserve">zwrotu zatrzymanego prawa jazdy lub pozwolenia na kierowanie tramwajem przez odnotowanie zwrotu przez administratora danych i informacji zgromadzonych w centralnej ewidencji kierowców pod warunkiem, że organ, który wydał decyzję o zatrzymaniu ww. dokumentów przekazał do centralnej ewidencji kierowców informację o dacie początku i końca okresu zatrzymania. Powyższe zmiany w tej ustawie powodują również konieczność dostosowania odpowiednio przepisów ww. rozporządzenia. </w:t>
      </w:r>
      <w:r w:rsidR="007F32F7">
        <w:br/>
      </w:r>
      <w:r>
        <w:t>W związku z tym zaproponowano:</w:t>
      </w:r>
    </w:p>
    <w:p w14:paraId="4CE46CD3" w14:textId="77777777" w:rsidR="004D73E6" w:rsidRDefault="004D73E6" w:rsidP="004D73E6">
      <w:pPr>
        <w:pStyle w:val="USTustnpkodeksu"/>
      </w:pPr>
      <w:r>
        <w:t xml:space="preserve">-  w </w:t>
      </w:r>
      <w:r w:rsidRPr="004D73E6">
        <w:t>§</w:t>
      </w:r>
      <w:r>
        <w:t xml:space="preserve"> 1 pkt 1, 2 i 5 projektu rozporządzenia odpowiednie zmiany w </w:t>
      </w:r>
      <w:r w:rsidRPr="004D73E6">
        <w:t>§</w:t>
      </w:r>
      <w:r>
        <w:t xml:space="preserve"> 8a, </w:t>
      </w:r>
      <w:r w:rsidRPr="004D73E6">
        <w:t>§</w:t>
      </w:r>
      <w:r>
        <w:t xml:space="preserve"> 9 i </w:t>
      </w:r>
      <w:r w:rsidRPr="004D73E6">
        <w:t>§</w:t>
      </w:r>
      <w:r>
        <w:t xml:space="preserve"> 26 rozporządzenia, w których skreślono wyrazy "oraz opłaty ewidencyjnej" wobec uchylenia przepisów o obowiązku dokonywania opłaty ewidencyjnej ww. u</w:t>
      </w:r>
      <w:r w:rsidRPr="00704D28">
        <w:t>stawą z dnia 14 kwietnia 2023 r. o zmianie ustawy – Prawo o ruchu drogowym oraz niektórych innych ustaw</w:t>
      </w:r>
      <w:r>
        <w:t>,</w:t>
      </w:r>
    </w:p>
    <w:p w14:paraId="722FC413" w14:textId="21E8370F" w:rsidR="004D73E6" w:rsidRDefault="004D73E6" w:rsidP="004D73E6">
      <w:pPr>
        <w:pStyle w:val="USTustnpkodeksu"/>
      </w:pPr>
      <w:r>
        <w:t xml:space="preserve">- w </w:t>
      </w:r>
      <w:r w:rsidRPr="004D73E6">
        <w:t>§</w:t>
      </w:r>
      <w:r>
        <w:t xml:space="preserve"> 1 pkt 4 projektu rozporządzenia odpowiednią zmianę </w:t>
      </w:r>
      <w:r w:rsidRPr="004D73E6">
        <w:t>§</w:t>
      </w:r>
      <w:r w:rsidR="00DD3230">
        <w:t xml:space="preserve"> </w:t>
      </w:r>
      <w:r>
        <w:t>14b rozporządzenia doprecyzowując ten przepis w zakresie wprowadzani</w:t>
      </w:r>
      <w:r w:rsidR="007F32F7">
        <w:t>a</w:t>
      </w:r>
      <w:r>
        <w:t xml:space="preserve"> do centralnej ewidencji kierowców informacji o dacie początku i końca okresu zatrzymania prawa jazdy lub pozwolenia do kierowania tramwajem po wydaniu decyzji o zatrzymaniu prawa jazdy lub pozwolenia do kierowania tramwajem w przypadku, o którym mowa w art. 102 ust. 1 pkt 4, 5 i 7 ustawy </w:t>
      </w:r>
      <w:r w:rsidR="004D1A69">
        <w:br/>
      </w:r>
      <w:r>
        <w:t>z dnia 5 stycznia 2011 r. o kierujących pojazdami - zmienionej w art. 5 ww. u</w:t>
      </w:r>
      <w:r w:rsidRPr="00704D28">
        <w:t>staw</w:t>
      </w:r>
      <w:r>
        <w:t>y</w:t>
      </w:r>
      <w:r w:rsidRPr="00704D28">
        <w:t xml:space="preserve"> z dnia </w:t>
      </w:r>
      <w:r w:rsidR="00811489">
        <w:br/>
      </w:r>
      <w:r w:rsidR="009754E2" w:rsidRPr="003F073C">
        <w:t>26 maja</w:t>
      </w:r>
      <w:r w:rsidR="009754E2">
        <w:t xml:space="preserve"> </w:t>
      </w:r>
      <w:r w:rsidRPr="00704D28">
        <w:t>2023 r. o zmianie ustawy – Prawo o ruchu drogowym oraz niektórych innych ustaw</w:t>
      </w:r>
      <w:r>
        <w:t>.</w:t>
      </w:r>
      <w:r w:rsidR="009754E2">
        <w:t xml:space="preserve"> </w:t>
      </w:r>
    </w:p>
    <w:p w14:paraId="2D81FC8C" w14:textId="77777777" w:rsidR="00F03C63" w:rsidRDefault="00F03C63" w:rsidP="00F03C63">
      <w:pPr>
        <w:pStyle w:val="USTustnpkodeksu"/>
      </w:pPr>
      <w:r w:rsidRPr="00704D28">
        <w:t xml:space="preserve">Termin wejścia w życie </w:t>
      </w:r>
      <w:r w:rsidR="005143F1">
        <w:t xml:space="preserve">projektowanego </w:t>
      </w:r>
      <w:r w:rsidRPr="00704D28">
        <w:t>rozporządzenia zosta</w:t>
      </w:r>
      <w:r>
        <w:t>ł</w:t>
      </w:r>
      <w:r w:rsidRPr="00704D28">
        <w:t xml:space="preserve"> dostosowany odpowiednio do ustaw</w:t>
      </w:r>
      <w:r>
        <w:t xml:space="preserve"> wymienionych powyżej w pkt 1 i 2</w:t>
      </w:r>
      <w:r w:rsidR="009A0DBE">
        <w:t xml:space="preserve">. W związku z tym </w:t>
      </w:r>
      <w:r>
        <w:t xml:space="preserve">zaprojektowano, że </w:t>
      </w:r>
      <w:r w:rsidR="005143F1">
        <w:t xml:space="preserve">projektowane </w:t>
      </w:r>
      <w:r>
        <w:t>rozporządzenie w</w:t>
      </w:r>
      <w:r w:rsidR="003A4B24">
        <w:t>ej</w:t>
      </w:r>
      <w:r>
        <w:t>dzi</w:t>
      </w:r>
      <w:r w:rsidR="003A4B24">
        <w:t>e</w:t>
      </w:r>
      <w:r>
        <w:t xml:space="preserve"> w życie z dniem następującym po dniu ogłoszenia z wyjątkiem </w:t>
      </w:r>
      <w:r w:rsidRPr="006D6A47">
        <w:t>§ 1</w:t>
      </w:r>
      <w:r>
        <w:t>:</w:t>
      </w:r>
    </w:p>
    <w:p w14:paraId="6EC25335" w14:textId="0928D6EA" w:rsidR="00F03C63" w:rsidRDefault="00F03C63" w:rsidP="00F03C63">
      <w:pPr>
        <w:pStyle w:val="ARTartustawynprozporzdzenia"/>
      </w:pPr>
      <w:r>
        <w:t xml:space="preserve">1) pkt 3, który wejdzie w życie z dniem określonym w komunikacie, o którym mowa </w:t>
      </w:r>
      <w:r w:rsidR="005C6978">
        <w:br/>
      </w:r>
      <w:r>
        <w:t>w art. 7</w:t>
      </w:r>
      <w:r w:rsidR="00C06F32">
        <w:t>7</w:t>
      </w:r>
      <w:r>
        <w:t xml:space="preserve"> ust. 1 ustawy z dnia </w:t>
      </w:r>
      <w:r w:rsidR="00637DD4">
        <w:t>26</w:t>
      </w:r>
      <w:r w:rsidR="00637DD4" w:rsidRPr="00704D28">
        <w:t xml:space="preserve"> ma</w:t>
      </w:r>
      <w:r w:rsidR="00637DD4">
        <w:t>j</w:t>
      </w:r>
      <w:r w:rsidR="00637DD4" w:rsidRPr="00704D28">
        <w:t>a</w:t>
      </w:r>
      <w:r w:rsidR="00637DD4">
        <w:t xml:space="preserve"> </w:t>
      </w:r>
      <w:r>
        <w:t>2023 r. o aplikacji mObywatel (Dz. U. poz. …);</w:t>
      </w:r>
      <w:r w:rsidR="00637DD4">
        <w:t xml:space="preserve"> </w:t>
      </w:r>
    </w:p>
    <w:p w14:paraId="2FFF1BFB" w14:textId="5A15CA8E" w:rsidR="00F03C63" w:rsidRDefault="00F03C63" w:rsidP="00F03C63">
      <w:pPr>
        <w:pStyle w:val="ARTartustawynprozporzdzenia"/>
      </w:pPr>
      <w:r>
        <w:lastRenderedPageBreak/>
        <w:t>2) pkt 4</w:t>
      </w:r>
      <w:r w:rsidRPr="006D6A47">
        <w:t>, który w</w:t>
      </w:r>
      <w:r>
        <w:t>ejdzie</w:t>
      </w:r>
      <w:r w:rsidRPr="006D6A47">
        <w:t xml:space="preserve"> w życie z dniem określonym w komunikacie, o którym mowa </w:t>
      </w:r>
      <w:r w:rsidR="005C6978">
        <w:br/>
      </w:r>
      <w:r w:rsidRPr="006D6A47">
        <w:t xml:space="preserve">w art. </w:t>
      </w:r>
      <w:r>
        <w:t xml:space="preserve">21 </w:t>
      </w:r>
      <w:r w:rsidRPr="006D6A47">
        <w:t xml:space="preserve">ustawy z dnia </w:t>
      </w:r>
      <w:r w:rsidR="00637DD4">
        <w:t>26</w:t>
      </w:r>
      <w:r w:rsidR="00637DD4" w:rsidRPr="00704D28">
        <w:t xml:space="preserve"> ma</w:t>
      </w:r>
      <w:r w:rsidR="00637DD4">
        <w:t>j</w:t>
      </w:r>
      <w:r w:rsidR="00637DD4" w:rsidRPr="00704D28">
        <w:t>a</w:t>
      </w:r>
      <w:r w:rsidR="00637DD4">
        <w:t xml:space="preserve"> </w:t>
      </w:r>
      <w:r>
        <w:t xml:space="preserve">2023 r. o zmianie ustawy - Prawo o ruchu drogowym oraz niektórych innych ustaw </w:t>
      </w:r>
      <w:r w:rsidRPr="006D6A47">
        <w:t xml:space="preserve">(Dz. U. poz. </w:t>
      </w:r>
      <w:r w:rsidR="00A11173">
        <w:t>1123</w:t>
      </w:r>
      <w:r w:rsidRPr="006D6A47">
        <w:t>)</w:t>
      </w:r>
      <w:r>
        <w:t>.</w:t>
      </w:r>
      <w:r w:rsidR="00637DD4">
        <w:t xml:space="preserve"> </w:t>
      </w:r>
    </w:p>
    <w:p w14:paraId="68E12C3F" w14:textId="77777777" w:rsidR="00F03C63" w:rsidRDefault="00F03C63" w:rsidP="00F03C63">
      <w:pPr>
        <w:pStyle w:val="ARTartustawynprozporzdzenia"/>
      </w:pPr>
      <w:r>
        <w:t xml:space="preserve">Oceniono, ze zasadne jest wejście w życie </w:t>
      </w:r>
      <w:r w:rsidR="005143F1">
        <w:t xml:space="preserve">projektowanego </w:t>
      </w:r>
      <w:r>
        <w:t>rozporządzenia z dniem następującym po dniu ogłoszenia uwzględniając, że rozporządzenie powinno być wydane i wejść w życie niezwłocznie po ogłoszeniu:</w:t>
      </w:r>
    </w:p>
    <w:p w14:paraId="216B5258" w14:textId="39064FA5" w:rsidR="00F03C63" w:rsidRDefault="00F03C63" w:rsidP="00F03C63">
      <w:pPr>
        <w:pStyle w:val="USTustnpkodeksu"/>
      </w:pPr>
      <w:r>
        <w:t>- u</w:t>
      </w:r>
      <w:r w:rsidRPr="00704D28">
        <w:t>staw</w:t>
      </w:r>
      <w:r>
        <w:t>y</w:t>
      </w:r>
      <w:r w:rsidRPr="00704D28">
        <w:t xml:space="preserve"> z dnia </w:t>
      </w:r>
      <w:bookmarkStart w:id="5" w:name="_Hlk137818555"/>
      <w:r w:rsidR="001E7E74">
        <w:t>26</w:t>
      </w:r>
      <w:r w:rsidRPr="00704D28">
        <w:t xml:space="preserve"> ma</w:t>
      </w:r>
      <w:r w:rsidR="001E7E74">
        <w:t>j</w:t>
      </w:r>
      <w:r w:rsidRPr="00704D28">
        <w:t>a</w:t>
      </w:r>
      <w:bookmarkEnd w:id="5"/>
      <w:r w:rsidRPr="00704D28">
        <w:t xml:space="preserve"> 2023 r. o aplikacji mObywatel</w:t>
      </w:r>
      <w:r>
        <w:t>, której wejście w życie</w:t>
      </w:r>
      <w:r w:rsidR="009A0DBE">
        <w:t xml:space="preserve"> przewidziano</w:t>
      </w:r>
      <w:r>
        <w:t xml:space="preserve"> po upływie 14 dni od dnia ogłoszenia,</w:t>
      </w:r>
    </w:p>
    <w:p w14:paraId="2D42AB33" w14:textId="404EC034" w:rsidR="00F03C63" w:rsidRDefault="00F03C63" w:rsidP="00F03C63">
      <w:pPr>
        <w:pStyle w:val="USTustnpkodeksu"/>
      </w:pPr>
      <w:r>
        <w:t>- u</w:t>
      </w:r>
      <w:r w:rsidRPr="00704D28">
        <w:t>staw</w:t>
      </w:r>
      <w:r>
        <w:t>y</w:t>
      </w:r>
      <w:r w:rsidRPr="00704D28">
        <w:t xml:space="preserve"> z dnia </w:t>
      </w:r>
      <w:r w:rsidR="00637DD4">
        <w:t>26</w:t>
      </w:r>
      <w:r w:rsidR="00637DD4" w:rsidRPr="00704D28">
        <w:t xml:space="preserve"> ma</w:t>
      </w:r>
      <w:r w:rsidR="00637DD4">
        <w:t>j</w:t>
      </w:r>
      <w:r w:rsidR="00637DD4" w:rsidRPr="00704D28">
        <w:t xml:space="preserve">a </w:t>
      </w:r>
      <w:r w:rsidRPr="00704D28">
        <w:t>2023 r. o zmianie ustawy – Prawo o ruchu drogowym oraz niektórych innych ustaw</w:t>
      </w:r>
      <w:r>
        <w:t>,</w:t>
      </w:r>
      <w:r w:rsidRPr="00065141">
        <w:t xml:space="preserve"> </w:t>
      </w:r>
      <w:r w:rsidR="009A0DBE">
        <w:t>k</w:t>
      </w:r>
      <w:r>
        <w:t>tórej wejście w życie</w:t>
      </w:r>
      <w:r w:rsidR="009A0DBE">
        <w:t xml:space="preserve"> przewidziano pierwszego dnia miesiąca następującego po miesiącu ogłoszenia</w:t>
      </w:r>
      <w:r>
        <w:t>.</w:t>
      </w:r>
      <w:r w:rsidR="00637DD4">
        <w:t xml:space="preserve"> </w:t>
      </w:r>
    </w:p>
    <w:p w14:paraId="6121741C" w14:textId="2576FC94" w:rsidR="00502162" w:rsidRDefault="00502162" w:rsidP="00F03C63">
      <w:pPr>
        <w:pStyle w:val="USTustnpkodeksu"/>
      </w:pPr>
      <w:r>
        <w:t>Ze względu na zakres przepisów regulowanych w projekcie rozporządzenia oceniono, na etapie przygotowania projektu</w:t>
      </w:r>
      <w:r w:rsidR="00637DD4">
        <w:t>, że</w:t>
      </w:r>
      <w:r>
        <w:t xml:space="preserve"> nie ma potrzeby określania przepisów przejściowych. </w:t>
      </w:r>
    </w:p>
    <w:p w14:paraId="71AE83F7" w14:textId="77777777" w:rsidR="004D73E6" w:rsidRPr="00704D28" w:rsidRDefault="004D73E6" w:rsidP="004D73E6">
      <w:pPr>
        <w:pStyle w:val="USTustnpkodeksu"/>
      </w:pPr>
      <w:r w:rsidRPr="00704D28">
        <w:t>Zgodnie z ustawą z dnia 7 lipca 2005 r. o działalności lobbingowej w procesie stanowienia prawa (Dz. U. z 2017 r. poz. 248) projektowane rozporządzenie zosta</w:t>
      </w:r>
      <w:r w:rsidR="00FF40BD">
        <w:t>nie</w:t>
      </w:r>
      <w:r w:rsidRPr="00704D28">
        <w:t xml:space="preserve"> udostępnione </w:t>
      </w:r>
      <w:r w:rsidR="00DF091C">
        <w:br/>
      </w:r>
      <w:r w:rsidRPr="00704D28">
        <w:t>w Biuletynie Informacji Publicznej.</w:t>
      </w:r>
    </w:p>
    <w:p w14:paraId="4F097CA9" w14:textId="77777777" w:rsidR="004D73E6" w:rsidRPr="00704D28" w:rsidRDefault="004D73E6" w:rsidP="004D73E6">
      <w:pPr>
        <w:pStyle w:val="USTustnpkodeksu"/>
      </w:pPr>
      <w:r w:rsidRPr="00704D28">
        <w:t xml:space="preserve">Ponadto, stosownie do postanowień § 52 ust. 1 uchwały nr 190 Rady Ministrów z dnia </w:t>
      </w:r>
      <w:r w:rsidR="0045019E">
        <w:br/>
      </w:r>
      <w:r w:rsidRPr="00704D28">
        <w:t>29 października 2013 r. – Regulamin pracy Rady Ministrów (M. P. z 2022 r. poz. 348) projektowane rozporządzenie zosta</w:t>
      </w:r>
      <w:r w:rsidR="00A60262">
        <w:t>nie</w:t>
      </w:r>
      <w:r w:rsidRPr="00704D28">
        <w:t xml:space="preserve"> udostępnione w Biuletynie Informacji Publicznej na stronie podmiotowej Rządowego Centrum Legislacji w serwisie Rządowy Proces Legislacyjny, z dniem przekazania go do uzgodnień i konsultacji publicznych.</w:t>
      </w:r>
    </w:p>
    <w:p w14:paraId="3A0048D2" w14:textId="77777777" w:rsidR="004D73E6" w:rsidRPr="00704D28" w:rsidRDefault="004D73E6" w:rsidP="004D73E6">
      <w:pPr>
        <w:pStyle w:val="USTustnpkodeksu"/>
      </w:pPr>
      <w:r w:rsidRPr="00704D28">
        <w:t>Projektowane rozporządzenie zosta</w:t>
      </w:r>
      <w:r w:rsidR="00A60262">
        <w:t>nie</w:t>
      </w:r>
      <w:r w:rsidRPr="00704D28">
        <w:t xml:space="preserve"> zaopiniowane </w:t>
      </w:r>
      <w:r w:rsidR="00A60262">
        <w:t xml:space="preserve">również </w:t>
      </w:r>
      <w:r w:rsidRPr="00704D28">
        <w:t xml:space="preserve">przez Komisję Wspólną Rządu </w:t>
      </w:r>
      <w:r w:rsidR="00A60262">
        <w:t xml:space="preserve"> </w:t>
      </w:r>
      <w:r w:rsidRPr="00704D28">
        <w:t>i Samorządu Terytorialnego.</w:t>
      </w:r>
    </w:p>
    <w:p w14:paraId="37F66992" w14:textId="77777777" w:rsidR="004D73E6" w:rsidRPr="00704D28" w:rsidRDefault="004D73E6" w:rsidP="004D73E6">
      <w:pPr>
        <w:pStyle w:val="USTustnpkodeksu"/>
      </w:pPr>
      <w:r w:rsidRPr="00704D28">
        <w:t>Projektowane rozporządzenie nie jest sprzeczne z prawem Unii Europejskiej.</w:t>
      </w:r>
    </w:p>
    <w:p w14:paraId="033CD23F" w14:textId="77777777" w:rsidR="004D73E6" w:rsidRPr="00704D28" w:rsidRDefault="004D73E6" w:rsidP="004D73E6">
      <w:pPr>
        <w:pStyle w:val="USTustnpkodeksu"/>
      </w:pPr>
    </w:p>
    <w:p w14:paraId="4F5A63F2" w14:textId="77777777" w:rsidR="004D73E6" w:rsidRPr="00656787" w:rsidRDefault="004D73E6" w:rsidP="004D73E6">
      <w:pPr>
        <w:pStyle w:val="USTustnpkodeksu"/>
      </w:pPr>
    </w:p>
    <w:p w14:paraId="59B9296F" w14:textId="77777777" w:rsidR="00261A16" w:rsidRPr="00737F6A" w:rsidRDefault="00261A16" w:rsidP="00737F6A"/>
    <w:sectPr w:rsidR="00261A16" w:rsidRPr="00737F6A" w:rsidSect="001A7F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C84DA" w14:textId="77777777" w:rsidR="005B784C" w:rsidRDefault="005B784C">
      <w:r>
        <w:separator/>
      </w:r>
    </w:p>
  </w:endnote>
  <w:endnote w:type="continuationSeparator" w:id="0">
    <w:p w14:paraId="1E0A4A7A" w14:textId="77777777" w:rsidR="005B784C" w:rsidRDefault="005B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95959" w14:textId="77777777" w:rsidR="00321BDC" w:rsidRDefault="00321B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D266C" w14:textId="77777777" w:rsidR="00321BDC" w:rsidRDefault="00321B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279E7" w14:textId="77777777" w:rsidR="00321BDC" w:rsidRDefault="00321B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45FB3" w14:textId="77777777" w:rsidR="005B784C" w:rsidRDefault="005B784C">
      <w:r>
        <w:separator/>
      </w:r>
    </w:p>
  </w:footnote>
  <w:footnote w:type="continuationSeparator" w:id="0">
    <w:p w14:paraId="2ED70E6C" w14:textId="77777777" w:rsidR="005B784C" w:rsidRDefault="005B784C">
      <w:r>
        <w:continuationSeparator/>
      </w:r>
    </w:p>
  </w:footnote>
  <w:footnote w:id="1">
    <w:p w14:paraId="5FBE47B4" w14:textId="77777777" w:rsidR="004270F5" w:rsidRPr="00A70D7A" w:rsidRDefault="0015593F" w:rsidP="0015593F">
      <w:pPr>
        <w:pStyle w:val="ODNONIKtreodnonika"/>
        <w:rPr>
          <w:rStyle w:val="IGindeksgrny"/>
        </w:rPr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Minister Infrastruktury kieruje działem </w:t>
      </w:r>
      <w:r w:rsidRPr="00080F08">
        <w:t>administracji rządowej – transport</w:t>
      </w:r>
      <w:r>
        <w:t>,</w:t>
      </w:r>
      <w:r w:rsidRPr="00080F08">
        <w:t xml:space="preserve"> na podstawie § 1 ust. 2 pkt 2 rozporządzenia Prezesa Rady Ministrów z dnia </w:t>
      </w:r>
      <w:r>
        <w:t>18 listopada 2019 r. w sprawie szczegółowego zakresu działania Ministra Infrastruktury</w:t>
      </w:r>
      <w:r w:rsidRPr="00080F08">
        <w:t xml:space="preserve"> (Dz. U. </w:t>
      </w:r>
      <w:r>
        <w:t xml:space="preserve">z 2021 r. </w:t>
      </w:r>
      <w:r w:rsidRPr="00080F08">
        <w:t xml:space="preserve">poz. </w:t>
      </w:r>
      <w:r>
        <w:t>937</w:t>
      </w:r>
      <w:r w:rsidRPr="00080F08">
        <w:t>)</w:t>
      </w:r>
      <w:r>
        <w:t>.</w:t>
      </w:r>
      <w:r w:rsidR="004270F5" w:rsidRPr="00A70D7A">
        <w:rPr>
          <w:rStyle w:val="IGindeksgrny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18EC1" w14:textId="77777777" w:rsidR="00321BDC" w:rsidRDefault="00321B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13A3F" w14:textId="27EE013C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321BDC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6B329" w14:textId="77777777" w:rsidR="00321BDC" w:rsidRDefault="00321B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3F"/>
    <w:rsid w:val="000012DA"/>
    <w:rsid w:val="0000246E"/>
    <w:rsid w:val="00003862"/>
    <w:rsid w:val="00012A35"/>
    <w:rsid w:val="00016099"/>
    <w:rsid w:val="00017DC2"/>
    <w:rsid w:val="00021522"/>
    <w:rsid w:val="00022755"/>
    <w:rsid w:val="00023471"/>
    <w:rsid w:val="00023F13"/>
    <w:rsid w:val="00024AA0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C763D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4C3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6CF2"/>
    <w:rsid w:val="001270A2"/>
    <w:rsid w:val="00131237"/>
    <w:rsid w:val="001329AC"/>
    <w:rsid w:val="00134CA0"/>
    <w:rsid w:val="0014026F"/>
    <w:rsid w:val="00147A47"/>
    <w:rsid w:val="00147AA1"/>
    <w:rsid w:val="001520CF"/>
    <w:rsid w:val="0015593F"/>
    <w:rsid w:val="0015667C"/>
    <w:rsid w:val="00157110"/>
    <w:rsid w:val="0015742A"/>
    <w:rsid w:val="00157DA1"/>
    <w:rsid w:val="00162FF0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574A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E7E74"/>
    <w:rsid w:val="001F1832"/>
    <w:rsid w:val="001F220F"/>
    <w:rsid w:val="001F25B3"/>
    <w:rsid w:val="001F6616"/>
    <w:rsid w:val="00202BD4"/>
    <w:rsid w:val="00204A97"/>
    <w:rsid w:val="0020753F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66857"/>
    <w:rsid w:val="00271013"/>
    <w:rsid w:val="00273FE4"/>
    <w:rsid w:val="0027470A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5473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1BDC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235"/>
    <w:rsid w:val="00391B1A"/>
    <w:rsid w:val="00394423"/>
    <w:rsid w:val="00396942"/>
    <w:rsid w:val="00396B49"/>
    <w:rsid w:val="00396E3E"/>
    <w:rsid w:val="003A306E"/>
    <w:rsid w:val="003A4B24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1853"/>
    <w:rsid w:val="003D31B9"/>
    <w:rsid w:val="003D3867"/>
    <w:rsid w:val="003E0D1A"/>
    <w:rsid w:val="003E2DA3"/>
    <w:rsid w:val="003E36F6"/>
    <w:rsid w:val="003F020D"/>
    <w:rsid w:val="003F03D9"/>
    <w:rsid w:val="003F073C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270F5"/>
    <w:rsid w:val="00432B76"/>
    <w:rsid w:val="00434D01"/>
    <w:rsid w:val="00435D26"/>
    <w:rsid w:val="00440C99"/>
    <w:rsid w:val="0044175C"/>
    <w:rsid w:val="00445F4D"/>
    <w:rsid w:val="0045019E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6676"/>
    <w:rsid w:val="00480A58"/>
    <w:rsid w:val="00482151"/>
    <w:rsid w:val="00485FAD"/>
    <w:rsid w:val="00487AED"/>
    <w:rsid w:val="00491EDF"/>
    <w:rsid w:val="00492A3F"/>
    <w:rsid w:val="00494F62"/>
    <w:rsid w:val="004A08D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4763"/>
    <w:rsid w:val="004C7EE7"/>
    <w:rsid w:val="004D1A69"/>
    <w:rsid w:val="004D2DEE"/>
    <w:rsid w:val="004D2E1F"/>
    <w:rsid w:val="004D73E6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162"/>
    <w:rsid w:val="0050222D"/>
    <w:rsid w:val="00503AF3"/>
    <w:rsid w:val="0050696D"/>
    <w:rsid w:val="0051094B"/>
    <w:rsid w:val="005110D7"/>
    <w:rsid w:val="00511C51"/>
    <w:rsid w:val="00511D99"/>
    <w:rsid w:val="005128D3"/>
    <w:rsid w:val="005143F1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B784C"/>
    <w:rsid w:val="005C03B6"/>
    <w:rsid w:val="005C348E"/>
    <w:rsid w:val="005C68E1"/>
    <w:rsid w:val="005C6978"/>
    <w:rsid w:val="005D3763"/>
    <w:rsid w:val="005D55E1"/>
    <w:rsid w:val="005D5B1D"/>
    <w:rsid w:val="005E19F7"/>
    <w:rsid w:val="005E40E1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096F"/>
    <w:rsid w:val="00601440"/>
    <w:rsid w:val="00603A1A"/>
    <w:rsid w:val="006046D5"/>
    <w:rsid w:val="00606912"/>
    <w:rsid w:val="00607A93"/>
    <w:rsid w:val="00610C08"/>
    <w:rsid w:val="00611F74"/>
    <w:rsid w:val="00615772"/>
    <w:rsid w:val="00621256"/>
    <w:rsid w:val="00621FCC"/>
    <w:rsid w:val="00622E4B"/>
    <w:rsid w:val="00624771"/>
    <w:rsid w:val="006333DA"/>
    <w:rsid w:val="00635134"/>
    <w:rsid w:val="006356E2"/>
    <w:rsid w:val="00637DD4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76EBC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B4CEC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0C00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C3"/>
    <w:rsid w:val="007610E0"/>
    <w:rsid w:val="00761644"/>
    <w:rsid w:val="00761BF0"/>
    <w:rsid w:val="007621AA"/>
    <w:rsid w:val="0076260A"/>
    <w:rsid w:val="00764A67"/>
    <w:rsid w:val="00770F6B"/>
    <w:rsid w:val="00771883"/>
    <w:rsid w:val="00776DC2"/>
    <w:rsid w:val="00780122"/>
    <w:rsid w:val="0078214B"/>
    <w:rsid w:val="0078348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163"/>
    <w:rsid w:val="007D72C4"/>
    <w:rsid w:val="007E2CFE"/>
    <w:rsid w:val="007E59C9"/>
    <w:rsid w:val="007F0072"/>
    <w:rsid w:val="007F2EB6"/>
    <w:rsid w:val="007F32F7"/>
    <w:rsid w:val="007F54C3"/>
    <w:rsid w:val="00802949"/>
    <w:rsid w:val="0080301E"/>
    <w:rsid w:val="0080365F"/>
    <w:rsid w:val="00811489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4BE4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6C48"/>
    <w:rsid w:val="0087738C"/>
    <w:rsid w:val="008802AF"/>
    <w:rsid w:val="00881926"/>
    <w:rsid w:val="0088318F"/>
    <w:rsid w:val="0088331D"/>
    <w:rsid w:val="008852B0"/>
    <w:rsid w:val="00885353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1DEA"/>
    <w:rsid w:val="008E2785"/>
    <w:rsid w:val="008E78A3"/>
    <w:rsid w:val="008F002C"/>
    <w:rsid w:val="008F0654"/>
    <w:rsid w:val="008F06CB"/>
    <w:rsid w:val="008F2E83"/>
    <w:rsid w:val="008F59B1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54E2"/>
    <w:rsid w:val="00984E03"/>
    <w:rsid w:val="00987E85"/>
    <w:rsid w:val="009A0D12"/>
    <w:rsid w:val="009A0DBE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1F8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6775"/>
    <w:rsid w:val="009E7D90"/>
    <w:rsid w:val="009F1AB0"/>
    <w:rsid w:val="009F501D"/>
    <w:rsid w:val="00A039D5"/>
    <w:rsid w:val="00A046AD"/>
    <w:rsid w:val="00A079C1"/>
    <w:rsid w:val="00A11173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5B6B"/>
    <w:rsid w:val="00A4685E"/>
    <w:rsid w:val="00A50CD4"/>
    <w:rsid w:val="00A51191"/>
    <w:rsid w:val="00A56D62"/>
    <w:rsid w:val="00A56F07"/>
    <w:rsid w:val="00A5762C"/>
    <w:rsid w:val="00A600FC"/>
    <w:rsid w:val="00A60262"/>
    <w:rsid w:val="00A60BCA"/>
    <w:rsid w:val="00A638DA"/>
    <w:rsid w:val="00A65B41"/>
    <w:rsid w:val="00A65E00"/>
    <w:rsid w:val="00A66A78"/>
    <w:rsid w:val="00A70D7A"/>
    <w:rsid w:val="00A7436E"/>
    <w:rsid w:val="00A74E96"/>
    <w:rsid w:val="00A75A8E"/>
    <w:rsid w:val="00A762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A747F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164C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26578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84D3C"/>
    <w:rsid w:val="00B86469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2EA9"/>
    <w:rsid w:val="00C04CEF"/>
    <w:rsid w:val="00C0662F"/>
    <w:rsid w:val="00C06A63"/>
    <w:rsid w:val="00C06F32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4DCA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3B92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0B9"/>
    <w:rsid w:val="00D47D7A"/>
    <w:rsid w:val="00D50ABD"/>
    <w:rsid w:val="00D55290"/>
    <w:rsid w:val="00D56F5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3DA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3EF5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3230"/>
    <w:rsid w:val="00DD4532"/>
    <w:rsid w:val="00DE1554"/>
    <w:rsid w:val="00DE2901"/>
    <w:rsid w:val="00DE590F"/>
    <w:rsid w:val="00DE7DC1"/>
    <w:rsid w:val="00DF091C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476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0968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5FAC"/>
    <w:rsid w:val="00EF0B96"/>
    <w:rsid w:val="00EF3486"/>
    <w:rsid w:val="00EF47AF"/>
    <w:rsid w:val="00EF53B6"/>
    <w:rsid w:val="00F00B73"/>
    <w:rsid w:val="00F03C6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45D5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C4543"/>
    <w:rsid w:val="00FD1DBE"/>
    <w:rsid w:val="00FD25A7"/>
    <w:rsid w:val="00FD27B6"/>
    <w:rsid w:val="00FD3689"/>
    <w:rsid w:val="00FD416B"/>
    <w:rsid w:val="00FD42A3"/>
    <w:rsid w:val="00FD7468"/>
    <w:rsid w:val="00FD7CE0"/>
    <w:rsid w:val="00FE0B3B"/>
    <w:rsid w:val="00FE1BE2"/>
    <w:rsid w:val="00FE2742"/>
    <w:rsid w:val="00FE730A"/>
    <w:rsid w:val="00FF1DD7"/>
    <w:rsid w:val="00FF2EE9"/>
    <w:rsid w:val="00FF40BD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5DD1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36AB17-338D-485D-A423-6D90CF911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1349</Words>
  <Characters>8097</Characters>
  <Application>Microsoft Office Word</Application>
  <DocSecurity>0</DocSecurity>
  <Lines>67</Lines>
  <Paragraphs>18</Paragraphs>
  <ScaleCrop>false</ScaleCrop>
  <Manager/>
  <Company/>
  <LinksUpToDate>false</LinksUpToDate>
  <CharactersWithSpaces>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2023-06-20T10:48:00Z</dcterms:created>
  <dcterms:modified xsi:type="dcterms:W3CDTF">2023-06-20T10:48:00Z</dcterms:modified>
  <cp:category/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