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06B78" w14:textId="20905F1E" w:rsidR="009019CD" w:rsidRPr="00AF3D23" w:rsidRDefault="005523DE" w:rsidP="009672C7">
      <w:pPr>
        <w:pStyle w:val="OZNPROJEKTUwskazaniedatylubwersjiprojektu"/>
        <w:rPr>
          <w:u w:val="none"/>
        </w:rPr>
      </w:pPr>
      <w:bookmarkStart w:id="0" w:name="_GoBack"/>
      <w:bookmarkEnd w:id="0"/>
      <w:r w:rsidRPr="00AF3D23">
        <w:t>Projekt</w:t>
      </w:r>
      <w:r w:rsidR="00A430B2" w:rsidRPr="00AF3D23">
        <w:t xml:space="preserve"> z dnia</w:t>
      </w:r>
      <w:r w:rsidR="00E15534" w:rsidRPr="00AF3D23">
        <w:t xml:space="preserve"> </w:t>
      </w:r>
      <w:r w:rsidR="00027000" w:rsidRPr="00AF3D23">
        <w:t>15</w:t>
      </w:r>
      <w:r w:rsidR="00D850D7" w:rsidRPr="00AF3D23">
        <w:t xml:space="preserve"> czerwca</w:t>
      </w:r>
      <w:r w:rsidR="004A7CE9" w:rsidRPr="00AF3D23">
        <w:t xml:space="preserve"> </w:t>
      </w:r>
      <w:r w:rsidR="00BF0A2F" w:rsidRPr="00AF3D23">
        <w:t>202</w:t>
      </w:r>
      <w:r w:rsidR="004063D9" w:rsidRPr="00AF3D23">
        <w:t>3</w:t>
      </w:r>
      <w:r w:rsidR="00BF0A2F" w:rsidRPr="00AF3D23">
        <w:t xml:space="preserve"> r.</w:t>
      </w:r>
    </w:p>
    <w:p w14:paraId="5A27DCF8" w14:textId="77777777" w:rsidR="005523DE" w:rsidRPr="00AF3D23" w:rsidRDefault="005E3BB8" w:rsidP="007844D5">
      <w:pPr>
        <w:pStyle w:val="OZNRODZAKTUtznustawalubrozporzdzenieiorganwydajcy"/>
      </w:pPr>
      <w:r w:rsidRPr="00AF3D23">
        <w:t>Ustawa</w:t>
      </w:r>
    </w:p>
    <w:p w14:paraId="4654F208" w14:textId="77777777" w:rsidR="005523DE" w:rsidRPr="00AF3D23" w:rsidRDefault="005523DE" w:rsidP="005523DE">
      <w:pPr>
        <w:pStyle w:val="DATAAKTUdatauchwalenialubwydaniaaktu"/>
      </w:pPr>
      <w:r w:rsidRPr="00AF3D23">
        <w:t>z dnia</w:t>
      </w:r>
      <w:r w:rsidR="009102AC" w:rsidRPr="00AF3D23">
        <w:tab/>
      </w:r>
      <w:r w:rsidR="00D746E4" w:rsidRPr="00AF3D23">
        <w:t>….</w:t>
      </w:r>
    </w:p>
    <w:p w14:paraId="43D5F1E0" w14:textId="77777777" w:rsidR="005523DE" w:rsidRPr="00AF3D23" w:rsidRDefault="005523DE" w:rsidP="00A430B2">
      <w:pPr>
        <w:pStyle w:val="TYTUAKTUprzedmiotregulacjiustawylubrozporzdzenia"/>
        <w:ind w:firstLine="170"/>
      </w:pPr>
      <w:r w:rsidRPr="00AF3D23">
        <w:t xml:space="preserve">o </w:t>
      </w:r>
      <w:r w:rsidR="00A430B2" w:rsidRPr="00AF3D23">
        <w:t xml:space="preserve">podmiotach </w:t>
      </w:r>
      <w:r w:rsidR="008B6DF4" w:rsidRPr="00AF3D23">
        <w:t>obsługujących kredyty i nabywcach</w:t>
      </w:r>
      <w:r w:rsidR="00A430B2" w:rsidRPr="00AF3D23">
        <w:t xml:space="preserve"> kredytów</w:t>
      </w:r>
      <w:r w:rsidRPr="00AF3D23">
        <w:rPr>
          <w:rStyle w:val="IGPindeksgrnyipogrubienie"/>
        </w:rPr>
        <w:footnoteReference w:id="2"/>
      </w:r>
      <w:r w:rsidRPr="00AF3D23">
        <w:rPr>
          <w:rStyle w:val="IGPindeksgrnyipogrubienie"/>
        </w:rPr>
        <w:t>)</w:t>
      </w:r>
      <w:r w:rsidR="00D746E4" w:rsidRPr="00AF3D23">
        <w:rPr>
          <w:rStyle w:val="IGPindeksgrnyipogrubienie"/>
        </w:rPr>
        <w:t xml:space="preserve">, </w:t>
      </w:r>
      <w:r w:rsidR="00D746E4" w:rsidRPr="00AF3D23">
        <w:rPr>
          <w:rStyle w:val="Odwoanieprzypisudolnego"/>
          <w:b w:val="0"/>
        </w:rPr>
        <w:footnoteReference w:id="3"/>
      </w:r>
      <w:r w:rsidR="00D746E4" w:rsidRPr="00AF3D23">
        <w:rPr>
          <w:rStyle w:val="IGindeksgrny"/>
        </w:rPr>
        <w:t>)</w:t>
      </w:r>
    </w:p>
    <w:p w14:paraId="01ACF778" w14:textId="77777777" w:rsidR="005523DE" w:rsidRPr="00AF3D23" w:rsidRDefault="005523DE" w:rsidP="005523DE">
      <w:pPr>
        <w:pStyle w:val="ROZDZODDZOZNoznaczenierozdziauluboddziau"/>
      </w:pPr>
      <w:r w:rsidRPr="00AF3D23">
        <w:t>Rozdział 1</w:t>
      </w:r>
    </w:p>
    <w:p w14:paraId="639E68F2" w14:textId="77777777" w:rsidR="005523DE" w:rsidRPr="00AF3D23" w:rsidRDefault="005523DE" w:rsidP="005523DE">
      <w:pPr>
        <w:pStyle w:val="ROZDZODDZPRZEDMprzedmiotregulacjirozdziauluboddziau"/>
      </w:pPr>
      <w:r w:rsidRPr="00AF3D23">
        <w:t>Przepisy ogólne</w:t>
      </w:r>
    </w:p>
    <w:p w14:paraId="4F2CE827" w14:textId="77777777" w:rsidR="005523DE" w:rsidRPr="00AF3D23" w:rsidRDefault="005523DE" w:rsidP="004C7CEC">
      <w:pPr>
        <w:pStyle w:val="ARTartustawynprozporzdzenia"/>
      </w:pPr>
      <w:r w:rsidRPr="00AF3D23">
        <w:rPr>
          <w:rStyle w:val="Ppogrubienie"/>
        </w:rPr>
        <w:t>Art. 1.</w:t>
      </w:r>
      <w:r w:rsidRPr="00AF3D23">
        <w:t> </w:t>
      </w:r>
      <w:r w:rsidR="00590DEE" w:rsidRPr="00AF3D23">
        <w:t>1.</w:t>
      </w:r>
      <w:r w:rsidR="004761E2" w:rsidRPr="00AF3D23">
        <w:t xml:space="preserve"> </w:t>
      </w:r>
      <w:r w:rsidRPr="00AF3D23">
        <w:t>Ustawa określa:</w:t>
      </w:r>
    </w:p>
    <w:p w14:paraId="08D301A7" w14:textId="2267F6EF" w:rsidR="00C91218" w:rsidRPr="00AF3D23" w:rsidRDefault="000308D6" w:rsidP="006B1C16">
      <w:pPr>
        <w:pStyle w:val="PKTpunkt"/>
      </w:pPr>
      <w:r w:rsidRPr="00AF3D23">
        <w:t>1)</w:t>
      </w:r>
      <w:r w:rsidRPr="00AF3D23">
        <w:tab/>
      </w:r>
      <w:r w:rsidR="006B1C16" w:rsidRPr="00AF3D23">
        <w:t>warunki podejmowania i prowadzenia działalności w zakresie obsługi kredytów w zakresie praw kredytodawcy wynikających z nieobsługiwanej umowy o kredyt lub nieobsługiwanej umowy o kredyt</w:t>
      </w:r>
      <w:r w:rsidR="00397F9A" w:rsidRPr="00AF3D23">
        <w:t>;</w:t>
      </w:r>
    </w:p>
    <w:p w14:paraId="21F32336" w14:textId="77777777" w:rsidR="006B1C16" w:rsidRPr="00AF3D23" w:rsidRDefault="006B1C16" w:rsidP="006B1C16">
      <w:pPr>
        <w:pStyle w:val="PKTpunkt"/>
      </w:pPr>
      <w:r w:rsidRPr="00AF3D23">
        <w:t>2)</w:t>
      </w:r>
      <w:r w:rsidRPr="00AF3D23">
        <w:tab/>
        <w:t>prawa i obowiązki podmiotów obsługujących kredyty oraz nabywców kredytów;</w:t>
      </w:r>
    </w:p>
    <w:p w14:paraId="079A834C" w14:textId="77777777" w:rsidR="00C91218" w:rsidRPr="00AF3D23" w:rsidRDefault="00C91218" w:rsidP="007844D5">
      <w:pPr>
        <w:pStyle w:val="PKTpunkt"/>
      </w:pPr>
      <w:r w:rsidRPr="00AF3D23">
        <w:t>3)</w:t>
      </w:r>
      <w:r w:rsidRPr="00AF3D23">
        <w:tab/>
      </w:r>
      <w:r w:rsidR="006B1C16" w:rsidRPr="00AF3D23">
        <w:t xml:space="preserve">skutki uchybienia obowiązkom, o których mowa w pkt 2, przez </w:t>
      </w:r>
      <w:r w:rsidRPr="00AF3D23">
        <w:t xml:space="preserve">podmiot obsługujący kredyty </w:t>
      </w:r>
      <w:r w:rsidR="00062DF7" w:rsidRPr="00AF3D23">
        <w:t>lub</w:t>
      </w:r>
      <w:r w:rsidRPr="00AF3D23">
        <w:t xml:space="preserve"> nabywcę kredytu;</w:t>
      </w:r>
    </w:p>
    <w:p w14:paraId="4DABA252" w14:textId="77777777" w:rsidR="00C91218" w:rsidRPr="00AF3D23" w:rsidRDefault="00C91218" w:rsidP="007844D5">
      <w:pPr>
        <w:pStyle w:val="PKTpunkt"/>
      </w:pPr>
      <w:r w:rsidRPr="00AF3D23">
        <w:t>4)</w:t>
      </w:r>
      <w:r w:rsidRPr="00AF3D23">
        <w:tab/>
      </w:r>
      <w:r w:rsidR="006B1C16" w:rsidRPr="00AF3D23">
        <w:t>nadzór</w:t>
      </w:r>
      <w:r w:rsidRPr="00AF3D23">
        <w:t xml:space="preserve"> nad podmiotami obsługującymi kredyty oraz </w:t>
      </w:r>
      <w:r w:rsidR="00157FC8" w:rsidRPr="00AF3D23">
        <w:t>nabywcami</w:t>
      </w:r>
      <w:r w:rsidR="00351EB3" w:rsidRPr="00AF3D23">
        <w:t xml:space="preserve"> kredytów</w:t>
      </w:r>
      <w:r w:rsidRPr="00AF3D23">
        <w:t>.</w:t>
      </w:r>
    </w:p>
    <w:p w14:paraId="4C7F07F8" w14:textId="22E95089" w:rsidR="00322D10" w:rsidRPr="00AF3D23" w:rsidRDefault="000308D6" w:rsidP="00EA53FF">
      <w:pPr>
        <w:pStyle w:val="USTustnpkodeksu"/>
      </w:pPr>
      <w:r w:rsidRPr="00AF3D23">
        <w:t xml:space="preserve">2. W zakresie nieuregulowanym niniejszą ustawą </w:t>
      </w:r>
      <w:r w:rsidR="00735E10" w:rsidRPr="00AF3D23">
        <w:t xml:space="preserve">mają </w:t>
      </w:r>
      <w:r w:rsidRPr="00AF3D23">
        <w:t xml:space="preserve">zastosowanie przepisy ustawy z dnia 23 kwietnia 1964 r. </w:t>
      </w:r>
      <w:r w:rsidR="004761E2" w:rsidRPr="00AF3D23">
        <w:t>–</w:t>
      </w:r>
      <w:r w:rsidRPr="00AF3D23">
        <w:t xml:space="preserve"> Kodeks cyw</w:t>
      </w:r>
      <w:r w:rsidR="00397F9A" w:rsidRPr="00AF3D23">
        <w:t>ilny</w:t>
      </w:r>
      <w:r w:rsidR="006A055E" w:rsidRPr="00AF3D23">
        <w:t xml:space="preserve"> (</w:t>
      </w:r>
      <w:r w:rsidR="00780C87" w:rsidRPr="00AF3D23">
        <w:t>Dz.</w:t>
      </w:r>
      <w:r w:rsidR="00EA53FF" w:rsidRPr="00AF3D23">
        <w:t xml:space="preserve"> U. z 2022 r. poz. 1360</w:t>
      </w:r>
      <w:r w:rsidR="00031B16" w:rsidRPr="00AF3D23">
        <w:t>, 2337</w:t>
      </w:r>
      <w:r w:rsidR="00EA53FF" w:rsidRPr="00AF3D23">
        <w:t xml:space="preserve"> i</w:t>
      </w:r>
      <w:r w:rsidR="004761E2" w:rsidRPr="00AF3D23">
        <w:t> </w:t>
      </w:r>
      <w:r w:rsidR="00EA53FF" w:rsidRPr="00AF3D23">
        <w:t>2339</w:t>
      </w:r>
      <w:r w:rsidR="00A31F26" w:rsidRPr="00AF3D23">
        <w:t xml:space="preserve"> oraz z 2023 r. poz. 326</w:t>
      </w:r>
      <w:r w:rsidR="006A055E" w:rsidRPr="00AF3D23">
        <w:t>)</w:t>
      </w:r>
      <w:r w:rsidR="00031B16" w:rsidRPr="00AF3D23">
        <w:t>,</w:t>
      </w:r>
      <w:r w:rsidR="00BF623E" w:rsidRPr="00AF3D23">
        <w:t xml:space="preserve"> ustawy z dnia 23 marca 2017 r. o kredycie hipotecznym oraz o nadzorze nad pośrednikami kredytu hipotecznego i agentami (Dz.</w:t>
      </w:r>
      <w:r w:rsidR="000B4315" w:rsidRPr="00AF3D23">
        <w:t xml:space="preserve"> </w:t>
      </w:r>
      <w:r w:rsidR="00BF623E" w:rsidRPr="00AF3D23">
        <w:t>U. z 2022 r. poz. 2245</w:t>
      </w:r>
      <w:r w:rsidR="00876B1A" w:rsidRPr="00AF3D23">
        <w:t xml:space="preserve"> i 2339</w:t>
      </w:r>
      <w:r w:rsidR="00BF623E" w:rsidRPr="00AF3D23">
        <w:t>)</w:t>
      </w:r>
      <w:r w:rsidR="00F16D0F" w:rsidRPr="00AF3D23">
        <w:t xml:space="preserve"> oraz ustawy z dnia 12 maja 2011 r. o kredycie konsumenckim (Dz.</w:t>
      </w:r>
      <w:r w:rsidR="000B4315" w:rsidRPr="00AF3D23">
        <w:t xml:space="preserve"> </w:t>
      </w:r>
      <w:r w:rsidR="00F16D0F" w:rsidRPr="00AF3D23">
        <w:t>U. z 202</w:t>
      </w:r>
      <w:r w:rsidR="00F11904" w:rsidRPr="00AF3D23">
        <w:t>3</w:t>
      </w:r>
      <w:r w:rsidR="00F16D0F" w:rsidRPr="00AF3D23">
        <w:t xml:space="preserve"> r. poz.</w:t>
      </w:r>
      <w:r w:rsidR="004761E2" w:rsidRPr="00AF3D23">
        <w:t> </w:t>
      </w:r>
      <w:r w:rsidR="00F11904" w:rsidRPr="00AF3D23">
        <w:t>1028</w:t>
      </w:r>
      <w:r w:rsidR="009836DA" w:rsidRPr="00AF3D23">
        <w:t>)</w:t>
      </w:r>
      <w:r w:rsidR="00F16D0F" w:rsidRPr="00AF3D23">
        <w:t>.</w:t>
      </w:r>
    </w:p>
    <w:p w14:paraId="40618950" w14:textId="77777777" w:rsidR="0044721B" w:rsidRPr="00AF3D23" w:rsidRDefault="0044721B" w:rsidP="004D7532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lastRenderedPageBreak/>
        <w:t>Art. 2.</w:t>
      </w:r>
      <w:r w:rsidR="00CA5ED6" w:rsidRPr="00AF3D23">
        <w:rPr>
          <w:rStyle w:val="Ppogrubienie"/>
        </w:rPr>
        <w:t xml:space="preserve"> </w:t>
      </w:r>
      <w:r w:rsidR="00D65894" w:rsidRPr="00AF3D23">
        <w:t>1.</w:t>
      </w:r>
      <w:r w:rsidR="00D65894" w:rsidRPr="00AF3D23">
        <w:rPr>
          <w:rStyle w:val="Ppogrubienie"/>
        </w:rPr>
        <w:t xml:space="preserve"> </w:t>
      </w:r>
      <w:r w:rsidRPr="00AF3D23">
        <w:t>Ustawy nie stosuje się do</w:t>
      </w:r>
      <w:r w:rsidR="003E469F" w:rsidRPr="00AF3D23">
        <w:rPr>
          <w:rStyle w:val="Ppogrubienie"/>
          <w:b w:val="0"/>
        </w:rPr>
        <w:t xml:space="preserve"> </w:t>
      </w:r>
      <w:r w:rsidR="00186734" w:rsidRPr="00AF3D23">
        <w:rPr>
          <w:rStyle w:val="Ppogrubienie"/>
          <w:b w:val="0"/>
        </w:rPr>
        <w:t>obsługi p</w:t>
      </w:r>
      <w:r w:rsidR="005D6EAC" w:rsidRPr="00AF3D23">
        <w:rPr>
          <w:rStyle w:val="Ppogrubienie"/>
          <w:b w:val="0"/>
        </w:rPr>
        <w:t>raw kredytodawcy wynikających z </w:t>
      </w:r>
      <w:r w:rsidR="00186734" w:rsidRPr="00AF3D23">
        <w:rPr>
          <w:rStyle w:val="Ppogrubienie"/>
          <w:b w:val="0"/>
        </w:rPr>
        <w:t>umowy o kredyt lub obsługi umowy o kredyt prowadzonej przez:</w:t>
      </w:r>
    </w:p>
    <w:p w14:paraId="78DDA231" w14:textId="77777777" w:rsidR="0044721B" w:rsidRPr="00AF3D23" w:rsidRDefault="00D746E4" w:rsidP="004D7532">
      <w:pPr>
        <w:pStyle w:val="PKTpunkt"/>
        <w:rPr>
          <w:rStyle w:val="Ppogrubienie"/>
          <w:b w:val="0"/>
          <w:bCs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</w:r>
      <w:r w:rsidR="00100BBC" w:rsidRPr="00AF3D23">
        <w:rPr>
          <w:rStyle w:val="Ppogrubienie"/>
          <w:b w:val="0"/>
        </w:rPr>
        <w:t>bank krajowy</w:t>
      </w:r>
      <w:r w:rsidR="00C424A0" w:rsidRPr="00AF3D23">
        <w:rPr>
          <w:rStyle w:val="Ppogrubienie"/>
          <w:b w:val="0"/>
        </w:rPr>
        <w:t>;</w:t>
      </w:r>
      <w:r w:rsidR="009B702F" w:rsidRPr="00AF3D23">
        <w:rPr>
          <w:rStyle w:val="Ppogrubienie"/>
          <w:b w:val="0"/>
        </w:rPr>
        <w:t xml:space="preserve"> </w:t>
      </w:r>
    </w:p>
    <w:p w14:paraId="69A433B9" w14:textId="6F3DB59B" w:rsidR="00B855FD" w:rsidRPr="00AF3D23" w:rsidRDefault="00D746E4" w:rsidP="004D7532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2)</w:t>
      </w:r>
      <w:r w:rsidRPr="00AF3D23">
        <w:rPr>
          <w:rStyle w:val="Ppogrubienie"/>
          <w:b w:val="0"/>
        </w:rPr>
        <w:tab/>
      </w:r>
      <w:r w:rsidR="00B855FD" w:rsidRPr="00AF3D23">
        <w:rPr>
          <w:rStyle w:val="Ppogrubienie"/>
          <w:b w:val="0"/>
        </w:rPr>
        <w:t>towarzystwo</w:t>
      </w:r>
      <w:r w:rsidR="00B855FD" w:rsidRPr="00AF3D23">
        <w:t xml:space="preserve"> </w:t>
      </w:r>
      <w:r w:rsidR="00B855FD" w:rsidRPr="00AF3D23">
        <w:rPr>
          <w:rStyle w:val="Ppogrubienie"/>
          <w:b w:val="0"/>
        </w:rPr>
        <w:t>w rozumieniu art. 2 pkt 3 ustawy z dnia 27 maja 2004 r. o funduszach inwestycyjnych i zarządzaniu alternatywnymi funduszami inwestycyjnymi</w:t>
      </w:r>
      <w:r w:rsidR="008355F7" w:rsidRPr="00AF3D23">
        <w:rPr>
          <w:rStyle w:val="Ppogrubienie"/>
          <w:b w:val="0"/>
        </w:rPr>
        <w:t xml:space="preserve"> (Dz. U. z 202</w:t>
      </w:r>
      <w:r w:rsidR="00A31F26" w:rsidRPr="00AF3D23">
        <w:rPr>
          <w:rStyle w:val="Ppogrubienie"/>
          <w:b w:val="0"/>
        </w:rPr>
        <w:t>3</w:t>
      </w:r>
      <w:r w:rsidR="008355F7" w:rsidRPr="00AF3D23">
        <w:rPr>
          <w:rStyle w:val="Ppogrubienie"/>
          <w:b w:val="0"/>
        </w:rPr>
        <w:t xml:space="preserve"> r. poz. </w:t>
      </w:r>
      <w:r w:rsidR="00A31F26" w:rsidRPr="00AF3D23">
        <w:rPr>
          <w:rStyle w:val="Ppogrubienie"/>
          <w:b w:val="0"/>
        </w:rPr>
        <w:t>681 i 825</w:t>
      </w:r>
      <w:r w:rsidR="008355F7" w:rsidRPr="00AF3D23">
        <w:rPr>
          <w:rStyle w:val="Ppogrubienie"/>
          <w:b w:val="0"/>
        </w:rPr>
        <w:t>),</w:t>
      </w:r>
      <w:r w:rsidR="00B855FD" w:rsidRPr="00AF3D23">
        <w:rPr>
          <w:rStyle w:val="Ppogrubienie"/>
          <w:b w:val="0"/>
        </w:rPr>
        <w:t xml:space="preserve"> </w:t>
      </w:r>
      <w:r w:rsidR="008355F7" w:rsidRPr="00AF3D23">
        <w:rPr>
          <w:rStyle w:val="Ppogrubienie"/>
          <w:b w:val="0"/>
        </w:rPr>
        <w:t xml:space="preserve">zwanej </w:t>
      </w:r>
      <w:r w:rsidR="006D2599" w:rsidRPr="00AF3D23">
        <w:rPr>
          <w:rStyle w:val="Ppogrubienie"/>
          <w:b w:val="0"/>
        </w:rPr>
        <w:t>dalej „ustawą o funduszach”</w:t>
      </w:r>
      <w:r w:rsidR="00B855FD" w:rsidRPr="00AF3D23">
        <w:rPr>
          <w:rStyle w:val="Ppogrubienie"/>
          <w:b w:val="0"/>
        </w:rPr>
        <w:t>;</w:t>
      </w:r>
    </w:p>
    <w:p w14:paraId="5B613F36" w14:textId="77777777" w:rsidR="00B855FD" w:rsidRPr="00AF3D23" w:rsidRDefault="00D746E4" w:rsidP="004D7532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3)</w:t>
      </w:r>
      <w:r w:rsidRPr="00AF3D23">
        <w:rPr>
          <w:rStyle w:val="Ppogrubienie"/>
          <w:b w:val="0"/>
        </w:rPr>
        <w:tab/>
      </w:r>
      <w:r w:rsidR="00B855FD" w:rsidRPr="00AF3D23">
        <w:rPr>
          <w:rStyle w:val="Ppogrubienie"/>
          <w:b w:val="0"/>
        </w:rPr>
        <w:t>zarządzającego ASI w rozumieniu art. 2 pkt 3a ustawy o funduszach;</w:t>
      </w:r>
    </w:p>
    <w:p w14:paraId="3CC2CFE3" w14:textId="77777777" w:rsidR="00B855FD" w:rsidRPr="00AF3D23" w:rsidRDefault="00D746E4" w:rsidP="004D7532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4)</w:t>
      </w:r>
      <w:r w:rsidRPr="00AF3D23">
        <w:rPr>
          <w:rStyle w:val="Ppogrubienie"/>
          <w:b w:val="0"/>
        </w:rPr>
        <w:tab/>
      </w:r>
      <w:r w:rsidR="007F1B9F" w:rsidRPr="00AF3D23">
        <w:rPr>
          <w:rStyle w:val="Ppogrubienie"/>
          <w:b w:val="0"/>
        </w:rPr>
        <w:t>spół</w:t>
      </w:r>
      <w:r w:rsidR="003B6BA3" w:rsidRPr="00AF3D23">
        <w:rPr>
          <w:rStyle w:val="Ppogrubienie"/>
          <w:b w:val="0"/>
        </w:rPr>
        <w:t>kę</w:t>
      </w:r>
      <w:r w:rsidR="007F1B9F" w:rsidRPr="00AF3D23">
        <w:rPr>
          <w:rStyle w:val="Ppogrubienie"/>
          <w:b w:val="0"/>
        </w:rPr>
        <w:t xml:space="preserve"> zarządzając</w:t>
      </w:r>
      <w:r w:rsidR="003B6BA3" w:rsidRPr="00AF3D23">
        <w:rPr>
          <w:rStyle w:val="Ppogrubienie"/>
          <w:b w:val="0"/>
        </w:rPr>
        <w:t>ą</w:t>
      </w:r>
      <w:r w:rsidR="00B855FD" w:rsidRPr="00AF3D23">
        <w:rPr>
          <w:rStyle w:val="Ppogrubienie"/>
          <w:b w:val="0"/>
        </w:rPr>
        <w:t xml:space="preserve"> w rozumieniu art. 2 pkt 10 ustawy o funduszach</w:t>
      </w:r>
      <w:r w:rsidR="001A33FC" w:rsidRPr="00AF3D23">
        <w:rPr>
          <w:rStyle w:val="Ppogrubienie"/>
          <w:b w:val="0"/>
        </w:rPr>
        <w:t>;</w:t>
      </w:r>
    </w:p>
    <w:p w14:paraId="18AE0611" w14:textId="77777777" w:rsidR="001A33FC" w:rsidRPr="00AF3D23" w:rsidRDefault="00D746E4" w:rsidP="005232CB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5)</w:t>
      </w:r>
      <w:r w:rsidRPr="00AF3D23">
        <w:rPr>
          <w:rStyle w:val="Ppogrubienie"/>
          <w:b w:val="0"/>
        </w:rPr>
        <w:tab/>
      </w:r>
      <w:r w:rsidR="001A33FC" w:rsidRPr="00AF3D23">
        <w:rPr>
          <w:rStyle w:val="Ppogrubienie"/>
          <w:b w:val="0"/>
        </w:rPr>
        <w:t>zarządzającego z UE w rozumieniu art. 2 pkt 10c ustawy o funduszach;</w:t>
      </w:r>
    </w:p>
    <w:p w14:paraId="672B8268" w14:textId="5918F4E2" w:rsidR="00F25DA0" w:rsidRPr="00AF3D23" w:rsidRDefault="000B41D3" w:rsidP="00452808">
      <w:pPr>
        <w:pStyle w:val="PKTpunkt"/>
      </w:pPr>
      <w:r w:rsidRPr="00AF3D23">
        <w:t>6</w:t>
      </w:r>
      <w:r w:rsidR="00D746E4" w:rsidRPr="00AF3D23">
        <w:t>)</w:t>
      </w:r>
      <w:r w:rsidR="00D746E4" w:rsidRPr="00AF3D23">
        <w:tab/>
      </w:r>
      <w:r w:rsidR="00A45ABF" w:rsidRPr="00AF3D23">
        <w:t xml:space="preserve">zarządzającego </w:t>
      </w:r>
      <w:r w:rsidR="00367BB0" w:rsidRPr="00AF3D23">
        <w:t>alternatywnymi funduszami inwestycyjnymi w rozumieniu ustawy o funduszach;</w:t>
      </w:r>
    </w:p>
    <w:p w14:paraId="0B36AD85" w14:textId="77777777" w:rsidR="00B855FD" w:rsidRPr="00AF3D23" w:rsidRDefault="000B41D3" w:rsidP="00452808">
      <w:pPr>
        <w:pStyle w:val="PKTpunkt"/>
      </w:pPr>
      <w:r w:rsidRPr="00AF3D23">
        <w:t>7</w:t>
      </w:r>
      <w:r w:rsidR="00D746E4" w:rsidRPr="00AF3D23">
        <w:t>)</w:t>
      </w:r>
      <w:r w:rsidR="00D746E4" w:rsidRPr="00AF3D23">
        <w:tab/>
      </w:r>
      <w:r w:rsidR="00A8313F" w:rsidRPr="00AF3D23">
        <w:t>spółkę inwestycyjną</w:t>
      </w:r>
      <w:r w:rsidR="0031309B" w:rsidRPr="00AF3D23">
        <w:t>, o której mowa w</w:t>
      </w:r>
      <w:r w:rsidR="00A8313F" w:rsidRPr="00AF3D23">
        <w:t xml:space="preserve"> art. 2 pkt 9 ustawy o funduszach</w:t>
      </w:r>
      <w:r w:rsidR="0070674C" w:rsidRPr="00AF3D23">
        <w:t>,</w:t>
      </w:r>
      <w:r w:rsidR="00A8313F" w:rsidRPr="00AF3D23">
        <w:t xml:space="preserve"> jeżeli spółka ta nie wyznaczyła spółki zarządzającej w imieniu zarządzanego przez nią funduszu</w:t>
      </w:r>
      <w:r w:rsidR="0031309B" w:rsidRPr="00AF3D23">
        <w:t xml:space="preserve"> inwestycyjnego.</w:t>
      </w:r>
    </w:p>
    <w:p w14:paraId="4BAB83B5" w14:textId="79C83DFD" w:rsidR="00B855FD" w:rsidRPr="00AF3D23" w:rsidRDefault="0031309B" w:rsidP="007D1EB5">
      <w:pPr>
        <w:pStyle w:val="USTustnpkodeksu"/>
      </w:pPr>
      <w:r w:rsidRPr="00AF3D23">
        <w:t xml:space="preserve">2. Ustawy nie stosuje się </w:t>
      </w:r>
      <w:r w:rsidR="00C21FBC" w:rsidRPr="00AF3D23">
        <w:t xml:space="preserve">w przypadku </w:t>
      </w:r>
      <w:r w:rsidR="004054B4" w:rsidRPr="00AF3D23">
        <w:t>przeniesienia</w:t>
      </w:r>
      <w:r w:rsidR="009C5205" w:rsidRPr="00AF3D23">
        <w:t xml:space="preserve"> </w:t>
      </w:r>
      <w:r w:rsidR="0076761C" w:rsidRPr="00AF3D23">
        <w:t xml:space="preserve">praw kredytodawcy wynikających z nieobsługiwanej umowy o kredyt </w:t>
      </w:r>
      <w:r w:rsidR="00C43676" w:rsidRPr="00AF3D23">
        <w:t xml:space="preserve">między instytucjami kredytowymi </w:t>
      </w:r>
      <w:r w:rsidR="0076761C" w:rsidRPr="00AF3D23">
        <w:t>lub nabycia nieobsługiwanej umowy o kredyt</w:t>
      </w:r>
      <w:r w:rsidRPr="00AF3D23">
        <w:t xml:space="preserve"> </w:t>
      </w:r>
      <w:r w:rsidR="00A31F26" w:rsidRPr="00AF3D23">
        <w:t>przez</w:t>
      </w:r>
      <w:r w:rsidR="00100BBC" w:rsidRPr="00AF3D23">
        <w:t xml:space="preserve"> </w:t>
      </w:r>
      <w:r w:rsidR="00F97687" w:rsidRPr="00AF3D23">
        <w:t xml:space="preserve">inną </w:t>
      </w:r>
      <w:r w:rsidR="0076761C" w:rsidRPr="00AF3D23">
        <w:t>instytucję kredytową</w:t>
      </w:r>
      <w:r w:rsidR="00D746E4" w:rsidRPr="00AF3D23">
        <w:t>.</w:t>
      </w:r>
    </w:p>
    <w:p w14:paraId="0DE8A008" w14:textId="2D77580C" w:rsidR="00D65894" w:rsidRPr="00AF3D23" w:rsidRDefault="0031309B" w:rsidP="00D65894">
      <w:pPr>
        <w:pStyle w:val="USTustnpkodeksu"/>
      </w:pPr>
      <w:r w:rsidRPr="00AF3D23">
        <w:t>3</w:t>
      </w:r>
      <w:r w:rsidR="00D65894" w:rsidRPr="00AF3D23">
        <w:t xml:space="preserve">. Ustawy nie stosuje się do czynności z zakresu obsługi praw kredytodawcy wynikających z </w:t>
      </w:r>
      <w:r w:rsidR="009B702F" w:rsidRPr="00AF3D23">
        <w:t xml:space="preserve">nieobsługiwanej </w:t>
      </w:r>
      <w:r w:rsidR="00D65894" w:rsidRPr="00AF3D23">
        <w:t xml:space="preserve">umowy o kredyt </w:t>
      </w:r>
      <w:r w:rsidR="009B702F" w:rsidRPr="00AF3D23">
        <w:t xml:space="preserve">lub nieobsługiwanej umowy o kredyt </w:t>
      </w:r>
      <w:r w:rsidR="001A1C64" w:rsidRPr="00AF3D23">
        <w:t xml:space="preserve">wykonywanych przez adwokatów, radców prawnych, notariuszy lub komorników. </w:t>
      </w:r>
    </w:p>
    <w:p w14:paraId="30500E40" w14:textId="77777777" w:rsidR="005523DE" w:rsidRPr="00AF3D23" w:rsidRDefault="005523DE" w:rsidP="00452808">
      <w:pPr>
        <w:pStyle w:val="ARTartustawynprozporzdzenia"/>
      </w:pPr>
      <w:r w:rsidRPr="00AF3D23">
        <w:rPr>
          <w:rStyle w:val="Ppogrubienie"/>
        </w:rPr>
        <w:t>Art.</w:t>
      </w:r>
      <w:r w:rsidR="0044721B" w:rsidRPr="00AF3D23">
        <w:rPr>
          <w:rStyle w:val="Ppogrubienie"/>
        </w:rPr>
        <w:t> 3</w:t>
      </w:r>
      <w:r w:rsidRPr="00AF3D23">
        <w:rPr>
          <w:rStyle w:val="Ppogrubienie"/>
        </w:rPr>
        <w:t>.</w:t>
      </w:r>
      <w:r w:rsidRPr="00AF3D23">
        <w:t> Ilekroć w ustawie jest mowa o:</w:t>
      </w:r>
    </w:p>
    <w:p w14:paraId="0A3F81B3" w14:textId="76DD1EBD" w:rsidR="007D1EB5" w:rsidRPr="00AF3D23" w:rsidRDefault="00393F8B" w:rsidP="00393F8B">
      <w:pPr>
        <w:pStyle w:val="PKTpunkt"/>
      </w:pPr>
      <w:r w:rsidRPr="00AF3D23">
        <w:rPr>
          <w:bCs w:val="0"/>
        </w:rPr>
        <w:t>1)</w:t>
      </w:r>
      <w:r w:rsidRPr="00AF3D23">
        <w:tab/>
      </w:r>
      <w:r w:rsidR="005E0E20" w:rsidRPr="00AF3D23">
        <w:t xml:space="preserve">banku krajowym – </w:t>
      </w:r>
      <w:r w:rsidR="001D49B5" w:rsidRPr="00AF3D23">
        <w:t xml:space="preserve">rozumie się przez to </w:t>
      </w:r>
      <w:r w:rsidR="007B3E7D" w:rsidRPr="00AF3D23">
        <w:t>bank krajowy w rozumieniu</w:t>
      </w:r>
      <w:r w:rsidR="005E0E20" w:rsidRPr="00AF3D23">
        <w:t xml:space="preserve"> </w:t>
      </w:r>
      <w:r w:rsidR="00DF69FE" w:rsidRPr="00AF3D23">
        <w:t xml:space="preserve">art. 4 ust. 1 pkt 1 ustawy z dnia 29 sierpnia 1997 r. – Prawo bankowe (Dz. U. z 2022 r. poz. 2324, </w:t>
      </w:r>
      <w:r w:rsidR="007B3E7D" w:rsidRPr="00AF3D23">
        <w:t>z późn. zm.</w:t>
      </w:r>
      <w:r w:rsidR="007B3E7D" w:rsidRPr="00AF3D23">
        <w:rPr>
          <w:rStyle w:val="Odwoanieprzypisudolnego"/>
        </w:rPr>
        <w:footnoteReference w:id="4"/>
      </w:r>
      <w:r w:rsidR="007B3E7D" w:rsidRPr="00AF3D23">
        <w:rPr>
          <w:rStyle w:val="IGindeksgrny"/>
        </w:rPr>
        <w:t>)</w:t>
      </w:r>
      <w:r w:rsidR="00DF69FE" w:rsidRPr="00AF3D23">
        <w:t>)</w:t>
      </w:r>
      <w:r w:rsidR="00A053C3" w:rsidRPr="00AF3D23">
        <w:t>;</w:t>
      </w:r>
    </w:p>
    <w:p w14:paraId="415F5857" w14:textId="3917F581" w:rsidR="003B678D" w:rsidRPr="00AF3D23" w:rsidRDefault="005E0E20" w:rsidP="00393F8B">
      <w:pPr>
        <w:pStyle w:val="PKTpunkt"/>
      </w:pPr>
      <w:r w:rsidRPr="00AF3D23">
        <w:t>2</w:t>
      </w:r>
      <w:r w:rsidR="007D1EB5" w:rsidRPr="00AF3D23">
        <w:t>)</w:t>
      </w:r>
      <w:r w:rsidR="007D1EB5" w:rsidRPr="00AF3D23">
        <w:tab/>
      </w:r>
      <w:r w:rsidR="00E021D7" w:rsidRPr="00AF3D23">
        <w:t xml:space="preserve">dostawcy usług obsługi kredytów – rozumie się przez to osobę </w:t>
      </w:r>
      <w:r w:rsidR="00C43F6F" w:rsidRPr="00AF3D23">
        <w:t>prawną</w:t>
      </w:r>
      <w:r w:rsidR="00C73018" w:rsidRPr="00AF3D23">
        <w:t xml:space="preserve">, </w:t>
      </w:r>
      <w:r w:rsidR="000775C1" w:rsidRPr="00AF3D23">
        <w:t>przedsiębiorcę lub przedsiębiorcę zagranicznego</w:t>
      </w:r>
      <w:r w:rsidR="00E021D7" w:rsidRPr="00AF3D23">
        <w:t>, z któr</w:t>
      </w:r>
      <w:r w:rsidR="007B3E7D" w:rsidRPr="00AF3D23">
        <w:t>ych</w:t>
      </w:r>
      <w:r w:rsidR="00E021D7" w:rsidRPr="00AF3D23">
        <w:t xml:space="preserve"> usług korzysta podmiot obsługujący kredyty w celu wykonywania </w:t>
      </w:r>
      <w:r w:rsidR="002E0E01" w:rsidRPr="00AF3D23">
        <w:t xml:space="preserve">działalności </w:t>
      </w:r>
      <w:r w:rsidR="00E021D7" w:rsidRPr="00AF3D23">
        <w:t>w zakresie obsługi kredytów;</w:t>
      </w:r>
    </w:p>
    <w:p w14:paraId="01CCD0CF" w14:textId="567984F2" w:rsidR="003B678D" w:rsidRPr="00AF3D23" w:rsidRDefault="003B678D" w:rsidP="003B678D">
      <w:pPr>
        <w:pStyle w:val="PKTpunkt"/>
      </w:pPr>
      <w:r w:rsidRPr="00AF3D23">
        <w:lastRenderedPageBreak/>
        <w:t>3)</w:t>
      </w:r>
      <w:r w:rsidRPr="00AF3D23">
        <w:tab/>
        <w:t>działalność w zakresie obsługi kredytów – rozumie się przez to wykonywanie co najmniej jednej z następujących czynności w zakresie praw kredytodawcy wynikających z nieobsługiwanej umowy o kredyt lub nieobsługiwanej umowy o kredyt:</w:t>
      </w:r>
    </w:p>
    <w:p w14:paraId="29734874" w14:textId="495DEC42" w:rsidR="003B678D" w:rsidRPr="00AF3D23" w:rsidRDefault="003B678D" w:rsidP="003B678D">
      <w:pPr>
        <w:pStyle w:val="LITlitera"/>
      </w:pPr>
      <w:r w:rsidRPr="00AF3D23">
        <w:t>a)</w:t>
      </w:r>
      <w:r w:rsidRPr="00AF3D23">
        <w:tab/>
        <w:t>pobieranie lub odzyskiwanie od kredytobiorcy wpłat należnych kredytodawcy wynikających z umowy o kredyt lub związanych z tą umową,</w:t>
      </w:r>
    </w:p>
    <w:p w14:paraId="46AF46E9" w14:textId="5799C28E" w:rsidR="003B678D" w:rsidRPr="00AF3D23" w:rsidRDefault="003B678D" w:rsidP="003B678D">
      <w:pPr>
        <w:pStyle w:val="LITlitera"/>
      </w:pPr>
      <w:r w:rsidRPr="00AF3D23">
        <w:t>b)</w:t>
      </w:r>
      <w:r w:rsidRPr="00AF3D23">
        <w:tab/>
        <w:t>renegocjowanie warunków umowy o kredyt w zakresie wynikających z niej praw kredytodawcy lub renegocjowanie warunków umowy o kredyt zgodnie z dyspozycjami nabywcy kredytu niebędącego pośrednikiem kredytowym w rozumieniu art. 5 pkt 3 ustawy z dnia 12 maja 2011 r. o kredycie konsumenckim lub pośrednikiem kredytu hipotecznego w rozumieniu art. 4 pkt 15 ustawy z dnia 23 marca 2017 r. o kredycie hipotecznym oraz o nadzorze nad pośrednikami kredytu hipotecznego i agentami,</w:t>
      </w:r>
    </w:p>
    <w:p w14:paraId="4D402F09" w14:textId="40C9A564" w:rsidR="003B678D" w:rsidRPr="00AF3D23" w:rsidRDefault="003B678D" w:rsidP="003B678D">
      <w:pPr>
        <w:pStyle w:val="LITlitera"/>
      </w:pPr>
      <w:r w:rsidRPr="00AF3D23">
        <w:t>c)</w:t>
      </w:r>
      <w:r w:rsidRPr="00AF3D23">
        <w:tab/>
        <w:t xml:space="preserve">zarządzanie reklamacjami </w:t>
      </w:r>
      <w:r w:rsidR="008C1430" w:rsidRPr="00AF3D23">
        <w:t xml:space="preserve">i skargami </w:t>
      </w:r>
      <w:r w:rsidRPr="00AF3D23">
        <w:t>zgłaszanymi przez kredytobiorców, które dotyczą dochodzenia praw kredytodawcy wynikających z umowy o kredyt lub wykonywania tej umowy,</w:t>
      </w:r>
    </w:p>
    <w:p w14:paraId="325956AB" w14:textId="12DAC512" w:rsidR="00FD7D99" w:rsidRPr="00AF3D23" w:rsidRDefault="003B678D" w:rsidP="00FC1401">
      <w:pPr>
        <w:pStyle w:val="LITlitera"/>
      </w:pPr>
      <w:r w:rsidRPr="00AF3D23">
        <w:t>d)</w:t>
      </w:r>
      <w:r w:rsidRPr="00AF3D23">
        <w:tab/>
        <w:t xml:space="preserve">informowanie </w:t>
      </w:r>
      <w:r w:rsidR="008355F7" w:rsidRPr="00AF3D23">
        <w:t xml:space="preserve">kredytobiorcy </w:t>
      </w:r>
      <w:r w:rsidRPr="00AF3D23">
        <w:t>o zmianach sposobu spłaty kredytu, stopy oprocentowania lub o należnościach i opłatach ponoszonych bezpośrednio przez kredytobiorcę;</w:t>
      </w:r>
    </w:p>
    <w:p w14:paraId="285EB544" w14:textId="3E461EFF" w:rsidR="001F6E36" w:rsidRPr="00AF3D23" w:rsidRDefault="003B678D" w:rsidP="00E021D7">
      <w:pPr>
        <w:pStyle w:val="PKTpunkt"/>
      </w:pPr>
      <w:r w:rsidRPr="00AF3D23">
        <w:t>4</w:t>
      </w:r>
      <w:r w:rsidR="001F6E36" w:rsidRPr="00AF3D23">
        <w:t>)</w:t>
      </w:r>
      <w:r w:rsidR="001B5954" w:rsidRPr="00AF3D23">
        <w:tab/>
      </w:r>
      <w:r w:rsidR="001F6E36" w:rsidRPr="00AF3D23">
        <w:t>goszczącym państwie członkowskim – rozumie się przez to państwo członkowskie inne niż macierzyste państwo członkowskie, w którym podmiot obsługujący kredyty ma oddział</w:t>
      </w:r>
      <w:r w:rsidR="001065B8" w:rsidRPr="00AF3D23">
        <w:t>,</w:t>
      </w:r>
      <w:r w:rsidR="001F6E36" w:rsidRPr="00AF3D23">
        <w:t xml:space="preserve"> w którym prowadzi działalność w zakresie obsługi kredytów, </w:t>
      </w:r>
      <w:r w:rsidR="006C0796" w:rsidRPr="00AF3D23">
        <w:t>a w przypadku kredytobiorcy – państwo członkowskie</w:t>
      </w:r>
      <w:r w:rsidR="00952F09" w:rsidRPr="00AF3D23">
        <w:t xml:space="preserve"> </w:t>
      </w:r>
      <w:r w:rsidR="006C0796" w:rsidRPr="00AF3D23">
        <w:t>w którym kredytobiorca</w:t>
      </w:r>
      <w:r w:rsidR="006C0796" w:rsidRPr="00AF3D23" w:rsidDel="006C0796">
        <w:t xml:space="preserve"> </w:t>
      </w:r>
      <w:r w:rsidR="00397F9A" w:rsidRPr="00AF3D23">
        <w:t>ma miejsce zamieszkania;</w:t>
      </w:r>
    </w:p>
    <w:p w14:paraId="545CAEB2" w14:textId="77777777" w:rsidR="000308D6" w:rsidRPr="00AF3D23" w:rsidRDefault="003B678D" w:rsidP="00A67BC9">
      <w:pPr>
        <w:pStyle w:val="PKTpunkt"/>
      </w:pPr>
      <w:r w:rsidRPr="00AF3D23">
        <w:t>5</w:t>
      </w:r>
      <w:r w:rsidR="00A67BC9" w:rsidRPr="00AF3D23">
        <w:t>)</w:t>
      </w:r>
      <w:r w:rsidR="00A67BC9" w:rsidRPr="00AF3D23">
        <w:tab/>
      </w:r>
      <w:r w:rsidR="00901AF5" w:rsidRPr="00AF3D23">
        <w:t>instytucji kredytowej</w:t>
      </w:r>
      <w:r w:rsidR="00A67BC9" w:rsidRPr="00AF3D23">
        <w:t xml:space="preserve"> – rozumie się przez to instytucję</w:t>
      </w:r>
      <w:r w:rsidR="00B05303" w:rsidRPr="00AF3D23">
        <w:t xml:space="preserve"> kredytową</w:t>
      </w:r>
      <w:r w:rsidR="0016158B" w:rsidRPr="00AF3D23">
        <w:t>, o której mowa w </w:t>
      </w:r>
      <w:r w:rsidR="00E20E03" w:rsidRPr="00AF3D23">
        <w:t xml:space="preserve">art. 4 ust. 1 pkt 1 </w:t>
      </w:r>
      <w:r w:rsidR="00D746E4" w:rsidRPr="00AF3D23">
        <w:t>rozporządzeni</w:t>
      </w:r>
      <w:r w:rsidR="00E20E03" w:rsidRPr="00AF3D23">
        <w:t>a</w:t>
      </w:r>
      <w:r w:rsidR="00D746E4" w:rsidRPr="00AF3D23">
        <w:t xml:space="preserve"> nr </w:t>
      </w:r>
      <w:r w:rsidR="00AE0C47" w:rsidRPr="00AF3D23">
        <w:t>575/2013</w:t>
      </w:r>
      <w:r w:rsidR="00A67BC9" w:rsidRPr="00AF3D23">
        <w:t>;</w:t>
      </w:r>
    </w:p>
    <w:p w14:paraId="02A6B6F6" w14:textId="77777777" w:rsidR="00225B71" w:rsidRPr="00AF3D23" w:rsidRDefault="003B678D" w:rsidP="00616030">
      <w:pPr>
        <w:pStyle w:val="PKTpunkt"/>
      </w:pPr>
      <w:r w:rsidRPr="00AF3D23">
        <w:t>6</w:t>
      </w:r>
      <w:r w:rsidR="00397600" w:rsidRPr="00AF3D23">
        <w:t>)</w:t>
      </w:r>
      <w:r w:rsidR="00397600" w:rsidRPr="00AF3D23">
        <w:tab/>
      </w:r>
      <w:r w:rsidR="008C7920" w:rsidRPr="00AF3D23">
        <w:t>Komisji – rozumie się przez</w:t>
      </w:r>
      <w:r w:rsidR="00397F9A" w:rsidRPr="00AF3D23">
        <w:t xml:space="preserve"> to Komisję Nadzoru Finansowego;</w:t>
      </w:r>
    </w:p>
    <w:p w14:paraId="50C5BC1B" w14:textId="77777777" w:rsidR="00315714" w:rsidRPr="00AF3D23" w:rsidRDefault="003B678D" w:rsidP="00315714">
      <w:pPr>
        <w:pStyle w:val="PKTpunkt"/>
      </w:pPr>
      <w:r w:rsidRPr="00AF3D23">
        <w:t>7</w:t>
      </w:r>
      <w:r w:rsidR="00315714" w:rsidRPr="00AF3D23">
        <w:t>)</w:t>
      </w:r>
      <w:r w:rsidR="00315714" w:rsidRPr="00AF3D23">
        <w:tab/>
        <w:t>kredytodawcy – rozumie się przez to:</w:t>
      </w:r>
    </w:p>
    <w:p w14:paraId="4CCE2F40" w14:textId="77777777" w:rsidR="00315714" w:rsidRPr="00AF3D23" w:rsidRDefault="00397F9A" w:rsidP="00E93D92">
      <w:pPr>
        <w:pStyle w:val="LITlitera"/>
      </w:pPr>
      <w:r w:rsidRPr="00AF3D23">
        <w:t>a)</w:t>
      </w:r>
      <w:r w:rsidRPr="00AF3D23">
        <w:tab/>
        <w:t>bank krajowy</w:t>
      </w:r>
      <w:r w:rsidR="00D53DDF" w:rsidRPr="00AF3D23">
        <w:t>,</w:t>
      </w:r>
    </w:p>
    <w:p w14:paraId="1CF79A1F" w14:textId="77777777" w:rsidR="00315714" w:rsidRPr="00AF3D23" w:rsidRDefault="00AB2952" w:rsidP="00315714">
      <w:pPr>
        <w:pStyle w:val="LITlitera"/>
      </w:pPr>
      <w:r w:rsidRPr="00AF3D23">
        <w:t>b</w:t>
      </w:r>
      <w:r w:rsidR="00397F9A" w:rsidRPr="00AF3D23">
        <w:t>)</w:t>
      </w:r>
      <w:r w:rsidR="00397F9A" w:rsidRPr="00AF3D23">
        <w:tab/>
      </w:r>
      <w:r w:rsidR="00B66646" w:rsidRPr="00AF3D23">
        <w:t>instytucję kredytową</w:t>
      </w:r>
      <w:r w:rsidR="00D53DDF" w:rsidRPr="00AF3D23">
        <w:t>,</w:t>
      </w:r>
    </w:p>
    <w:p w14:paraId="61E05201" w14:textId="77777777" w:rsidR="00315714" w:rsidRPr="00AF3D23" w:rsidRDefault="00AB2952" w:rsidP="00315714">
      <w:pPr>
        <w:pStyle w:val="LITlitera"/>
      </w:pPr>
      <w:r w:rsidRPr="00AF3D23">
        <w:t>c</w:t>
      </w:r>
      <w:r w:rsidR="00397F9A" w:rsidRPr="00AF3D23">
        <w:t>)</w:t>
      </w:r>
      <w:r w:rsidR="00397F9A" w:rsidRPr="00AF3D23">
        <w:tab/>
      </w:r>
      <w:r w:rsidR="00315714" w:rsidRPr="00AF3D23">
        <w:t>oddział instytucji kredytowej w rozumieniu art. 4 ust. 1 pkt 18 ustawy z dnia 29 s</w:t>
      </w:r>
      <w:r w:rsidR="00397F9A" w:rsidRPr="00AF3D23">
        <w:t>ierpnia 1997 r. – Prawo bankowe</w:t>
      </w:r>
      <w:r w:rsidR="00A053C3" w:rsidRPr="00AF3D23">
        <w:t>;</w:t>
      </w:r>
    </w:p>
    <w:p w14:paraId="75B6D9C9" w14:textId="77777777" w:rsidR="00042796" w:rsidRPr="00AF3D23" w:rsidRDefault="003B678D" w:rsidP="00616030">
      <w:pPr>
        <w:pStyle w:val="PKTpunkt"/>
      </w:pPr>
      <w:r w:rsidRPr="00AF3D23">
        <w:lastRenderedPageBreak/>
        <w:t>8</w:t>
      </w:r>
      <w:r w:rsidR="001F6E36" w:rsidRPr="00AF3D23">
        <w:t>)</w:t>
      </w:r>
      <w:r w:rsidR="001F6E36" w:rsidRPr="00AF3D23">
        <w:tab/>
        <w:t>macierzystym państwie członkowskim – rozumie się przez to państwo członkowskie, w którym podmiot obsługujący</w:t>
      </w:r>
      <w:r w:rsidR="00E95FE2" w:rsidRPr="00AF3D23">
        <w:t xml:space="preserve"> kredyty ma swoją siedzibę</w:t>
      </w:r>
      <w:r w:rsidR="00952F09" w:rsidRPr="00AF3D23">
        <w:t xml:space="preserve"> lub główne biuro</w:t>
      </w:r>
      <w:r w:rsidR="00E95FE2" w:rsidRPr="00AF3D23">
        <w:t>, a</w:t>
      </w:r>
      <w:r w:rsidR="004D7532" w:rsidRPr="00AF3D23">
        <w:t> </w:t>
      </w:r>
      <w:r w:rsidR="00E95FE2" w:rsidRPr="00AF3D23">
        <w:t>w </w:t>
      </w:r>
      <w:r w:rsidR="001F6E36" w:rsidRPr="00AF3D23">
        <w:t xml:space="preserve">przypadku nabywcy kredytu lub jego przedstawiciela </w:t>
      </w:r>
      <w:r w:rsidR="006C0796" w:rsidRPr="00AF3D23">
        <w:t xml:space="preserve">– państwo członkowskie, w którym ten nabywca lub jego przedstawiciel </w:t>
      </w:r>
      <w:r w:rsidR="00AE0C47" w:rsidRPr="00AF3D23">
        <w:t xml:space="preserve">ma odpowiednio siedzibę albo miejsce </w:t>
      </w:r>
      <w:r w:rsidR="001F6E36" w:rsidRPr="00AF3D23">
        <w:t>zamieszk</w:t>
      </w:r>
      <w:r w:rsidR="00042796" w:rsidRPr="00AF3D23">
        <w:t>ania;</w:t>
      </w:r>
    </w:p>
    <w:p w14:paraId="02CDE3AB" w14:textId="7AB89643" w:rsidR="00F17D61" w:rsidRPr="00AF3D23" w:rsidRDefault="00F17D61" w:rsidP="00616030">
      <w:pPr>
        <w:pStyle w:val="PKTpunkt"/>
      </w:pPr>
      <w:r w:rsidRPr="00AF3D23">
        <w:t>9)</w:t>
      </w:r>
      <w:r w:rsidRPr="00AF3D23">
        <w:tab/>
        <w:t>nabywcy kredytu – rozumie się przez to osobę fizyczną albo osobę prawną, niebędącą kredytodawcą, k</w:t>
      </w:r>
      <w:r w:rsidR="007B3E7D" w:rsidRPr="00AF3D23">
        <w:t>tóra nabywa prawa i obowiązki</w:t>
      </w:r>
      <w:r w:rsidRPr="00AF3D23">
        <w:t xml:space="preserve"> </w:t>
      </w:r>
      <w:r w:rsidR="007C528D" w:rsidRPr="00AF3D23">
        <w:t>wynikające</w:t>
      </w:r>
      <w:r w:rsidR="000343D9" w:rsidRPr="00AF3D23">
        <w:t xml:space="preserve"> z nieobsługiwanej um</w:t>
      </w:r>
      <w:r w:rsidR="007C528D" w:rsidRPr="00AF3D23">
        <w:t>owy o kredyt lub nieobsługiwaną umowę o kredyt</w:t>
      </w:r>
      <w:r w:rsidRPr="00AF3D23">
        <w:t>;</w:t>
      </w:r>
    </w:p>
    <w:p w14:paraId="2FA3BD1C" w14:textId="77777777" w:rsidR="001F6E36" w:rsidRPr="00AF3D23" w:rsidRDefault="00F17D61" w:rsidP="00616030">
      <w:pPr>
        <w:pStyle w:val="PKTpunkt"/>
      </w:pPr>
      <w:r w:rsidRPr="00AF3D23">
        <w:t>10</w:t>
      </w:r>
      <w:r w:rsidR="00042796" w:rsidRPr="00AF3D23">
        <w:t>)</w:t>
      </w:r>
      <w:r w:rsidR="00042796" w:rsidRPr="00AF3D23">
        <w:tab/>
        <w:t xml:space="preserve">nieobsługiwanej umowie o kredyt </w:t>
      </w:r>
      <w:r w:rsidR="00B71101" w:rsidRPr="00AF3D23">
        <w:t>–</w:t>
      </w:r>
      <w:r w:rsidR="00042796" w:rsidRPr="00AF3D23">
        <w:t xml:space="preserve"> </w:t>
      </w:r>
      <w:r w:rsidR="00B71101" w:rsidRPr="00AF3D23">
        <w:t>rozumie się przez to umowę</w:t>
      </w:r>
      <w:r w:rsidR="00042796" w:rsidRPr="00AF3D23">
        <w:t xml:space="preserve"> o kredyt, która </w:t>
      </w:r>
      <w:r w:rsidR="00387C56" w:rsidRPr="00AF3D23">
        <w:t xml:space="preserve">zgodnie z art. 47a rozporządzenia nr 575/2013 </w:t>
      </w:r>
      <w:r w:rsidR="00042796" w:rsidRPr="00AF3D23">
        <w:t>została sklasyfikowana jako ekspozycja nieobsługiwana;</w:t>
      </w:r>
    </w:p>
    <w:p w14:paraId="379AB889" w14:textId="4366BD4D" w:rsidR="00DC193C" w:rsidRPr="00AF3D23" w:rsidRDefault="00F17D61" w:rsidP="00616030">
      <w:pPr>
        <w:pStyle w:val="PKTpunkt"/>
      </w:pPr>
      <w:r w:rsidRPr="00AF3D23">
        <w:t>11</w:t>
      </w:r>
      <w:r w:rsidR="002A7AE1" w:rsidRPr="00AF3D23">
        <w:t>)</w:t>
      </w:r>
      <w:r w:rsidR="002A7AE1" w:rsidRPr="00AF3D23">
        <w:tab/>
      </w:r>
      <w:r w:rsidR="00DC193C" w:rsidRPr="00AF3D23">
        <w:t xml:space="preserve">podmiocie obsługującym kredyty – rozumie się przez </w:t>
      </w:r>
      <w:r w:rsidR="002E2E54" w:rsidRPr="00AF3D23">
        <w:t>podmiot</w:t>
      </w:r>
      <w:r w:rsidR="00DC193C" w:rsidRPr="00AF3D23">
        <w:t>, któr</w:t>
      </w:r>
      <w:r w:rsidR="002E2E54" w:rsidRPr="00AF3D23">
        <w:t>y</w:t>
      </w:r>
      <w:r w:rsidR="00DC193C" w:rsidRPr="00AF3D23">
        <w:t xml:space="preserve"> w ramach wykonywanej przez siebie działalności w zakresie obsługi kredytów zarządza prawami i obowiązkami związanymi z prawami kredytodawcy wynikającymi z nieobsługiwanej umowy o kredyt lub z nieobsługiwaną umową o kredyt</w:t>
      </w:r>
      <w:r w:rsidR="007B3E7D" w:rsidRPr="00AF3D23">
        <w:t xml:space="preserve"> i</w:t>
      </w:r>
      <w:r w:rsidR="00DC193C" w:rsidRPr="00AF3D23">
        <w:t xml:space="preserve"> w imieniu nabywcy kredytu wykonuje te prawa lub obowiązki;</w:t>
      </w:r>
    </w:p>
    <w:p w14:paraId="45A636B0" w14:textId="7CB2C9FD" w:rsidR="00F1040C" w:rsidRPr="00AF3D23" w:rsidRDefault="00DC193C" w:rsidP="00DC193C">
      <w:pPr>
        <w:pStyle w:val="PKTpunkt"/>
      </w:pPr>
      <w:r w:rsidRPr="00AF3D23">
        <w:t>12)</w:t>
      </w:r>
      <w:r w:rsidRPr="00AF3D23">
        <w:tab/>
      </w:r>
      <w:r w:rsidR="00F1040C" w:rsidRPr="00AF3D23">
        <w:t>rozporządzeniu nr 575/2013 – rozumie się przez to rozporządzenie Parlamentu Europejskiego i Rady (UE) nr 575/2013 z dnia 26 czerwca 2013 r. w sprawie wymogów ostrożnościowych dla instytucji kredytowych oraz zmieniające rozporządzenie (UE) nr 648/2012 (Dz. Urz. UE L 176 z 27.06.2013, str. 1, z późn. zm.</w:t>
      </w:r>
      <w:r w:rsidR="00F1040C" w:rsidRPr="00AF3D23">
        <w:rPr>
          <w:rStyle w:val="IGindeksgrny"/>
        </w:rPr>
        <w:footnoteReference w:id="5"/>
      </w:r>
      <w:r w:rsidR="00F1040C" w:rsidRPr="00AF3D23">
        <w:rPr>
          <w:rStyle w:val="IGindeksgrny"/>
        </w:rPr>
        <w:t>)</w:t>
      </w:r>
      <w:r w:rsidR="001065B8" w:rsidRPr="00AF3D23">
        <w:t>);</w:t>
      </w:r>
    </w:p>
    <w:p w14:paraId="148CCC64" w14:textId="77777777" w:rsidR="000308D6" w:rsidRPr="00AF3D23" w:rsidRDefault="00F1040C" w:rsidP="00F1040C">
      <w:pPr>
        <w:pStyle w:val="PKTpunkt"/>
      </w:pPr>
      <w:r w:rsidRPr="00AF3D23">
        <w:t>13)</w:t>
      </w:r>
      <w:r w:rsidRPr="00AF3D23">
        <w:tab/>
      </w:r>
      <w:r w:rsidR="002A7AE1" w:rsidRPr="00AF3D23">
        <w:t xml:space="preserve">umowie o kredyt – rozumie się przez to </w:t>
      </w:r>
      <w:r w:rsidR="006266F4" w:rsidRPr="00AF3D23">
        <w:t>umowę</w:t>
      </w:r>
      <w:r w:rsidR="002A7AE1" w:rsidRPr="00AF3D23">
        <w:t xml:space="preserve">, o której mowa w </w:t>
      </w:r>
      <w:r w:rsidR="003E140D" w:rsidRPr="00AF3D23">
        <w:t xml:space="preserve">art. 69 ustawy </w:t>
      </w:r>
      <w:r w:rsidR="00387C56" w:rsidRPr="00AF3D23">
        <w:t xml:space="preserve">z dnia 29 sierpnia 1997 r. </w:t>
      </w:r>
      <w:r w:rsidR="004D7532" w:rsidRPr="00AF3D23">
        <w:t>–</w:t>
      </w:r>
      <w:r w:rsidR="003E140D" w:rsidRPr="00AF3D23">
        <w:t xml:space="preserve"> Prawo bankowe;</w:t>
      </w:r>
    </w:p>
    <w:p w14:paraId="7889D29F" w14:textId="2E1D20C6" w:rsidR="00390A9E" w:rsidRPr="00AF3D23" w:rsidRDefault="00393F8B" w:rsidP="00F1040C">
      <w:pPr>
        <w:pStyle w:val="PKTpunkt"/>
      </w:pPr>
      <w:r w:rsidRPr="00AF3D23">
        <w:t>1</w:t>
      </w:r>
      <w:r w:rsidR="00F1040C" w:rsidRPr="00AF3D23">
        <w:t>4</w:t>
      </w:r>
      <w:r w:rsidR="00EB2568" w:rsidRPr="00AF3D23">
        <w:t>)</w:t>
      </w:r>
      <w:r w:rsidR="00EB2568" w:rsidRPr="00AF3D23">
        <w:tab/>
        <w:t>umowie o obsługę kredytów – rozumie się przez to pisemną umowę zawartą między nabywcą kredytu a podmiotem obsługującym kredyty</w:t>
      </w:r>
      <w:r w:rsidR="00387C56" w:rsidRPr="00AF3D23">
        <w:t xml:space="preserve">, regulującą </w:t>
      </w:r>
      <w:r w:rsidR="00EB2568" w:rsidRPr="00AF3D23">
        <w:t>obsług</w:t>
      </w:r>
      <w:r w:rsidR="002E0E01" w:rsidRPr="00AF3D23">
        <w:t>ę</w:t>
      </w:r>
      <w:r w:rsidR="00EB2568" w:rsidRPr="00AF3D23">
        <w:t xml:space="preserve"> umowy </w:t>
      </w:r>
      <w:r w:rsidR="007B3E7D" w:rsidRPr="00AF3D23">
        <w:t xml:space="preserve">o kredyt </w:t>
      </w:r>
      <w:r w:rsidR="00EB2568" w:rsidRPr="00AF3D23">
        <w:t xml:space="preserve">oraz </w:t>
      </w:r>
      <w:r w:rsidR="006266F4" w:rsidRPr="00AF3D23">
        <w:t>wynikając</w:t>
      </w:r>
      <w:r w:rsidR="007B3E7D" w:rsidRPr="00AF3D23">
        <w:t>ych</w:t>
      </w:r>
      <w:r w:rsidR="006266F4" w:rsidRPr="00AF3D23">
        <w:t xml:space="preserve"> </w:t>
      </w:r>
      <w:r w:rsidR="00EB2568" w:rsidRPr="00AF3D23">
        <w:t>z niej praw</w:t>
      </w:r>
      <w:r w:rsidR="007B3E7D" w:rsidRPr="00AF3D23">
        <w:t xml:space="preserve"> świadczoną</w:t>
      </w:r>
      <w:r w:rsidR="00EB2568" w:rsidRPr="00AF3D23">
        <w:t xml:space="preserve"> przez podmiot obsługujący kredyty w imieniu i na rzecz nabywcy kredytu</w:t>
      </w:r>
      <w:r w:rsidR="00F1040C" w:rsidRPr="00AF3D23">
        <w:t>.</w:t>
      </w:r>
    </w:p>
    <w:p w14:paraId="5A6203BD" w14:textId="77777777" w:rsidR="00B43E38" w:rsidRPr="00AF3D23" w:rsidRDefault="00B43E38" w:rsidP="00696E10">
      <w:pPr>
        <w:pStyle w:val="ROZDZODDZOZNoznaczenierozdziauluboddziau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 xml:space="preserve">Rozdział </w:t>
      </w:r>
      <w:r w:rsidR="00C91218" w:rsidRPr="00AF3D23">
        <w:rPr>
          <w:rStyle w:val="Ppogrubienie"/>
          <w:b w:val="0"/>
        </w:rPr>
        <w:t>2</w:t>
      </w:r>
    </w:p>
    <w:p w14:paraId="7D364BBD" w14:textId="77777777" w:rsidR="00B43E38" w:rsidRPr="00AF3D23" w:rsidRDefault="00FB626D" w:rsidP="00696E10">
      <w:pPr>
        <w:pStyle w:val="ROZDZODDZPRZEDMprzedmiotregulacjirozdziauluboddziau"/>
        <w:rPr>
          <w:rStyle w:val="Ppogrubienie"/>
          <w:b/>
        </w:rPr>
      </w:pPr>
      <w:r w:rsidRPr="00AF3D23">
        <w:rPr>
          <w:rStyle w:val="Ppogrubienie"/>
          <w:b/>
        </w:rPr>
        <w:t xml:space="preserve">Udzielanie zezwoleń podmiotom obsługującym kredyty </w:t>
      </w:r>
    </w:p>
    <w:p w14:paraId="270488F3" w14:textId="77777777" w:rsidR="005715DA" w:rsidRPr="00AF3D23" w:rsidRDefault="005715DA" w:rsidP="000E0E20">
      <w:pPr>
        <w:pStyle w:val="ARTartustawynprozporzdzenia"/>
        <w:rPr>
          <w:rFonts w:eastAsia="Times New Roman"/>
        </w:rPr>
      </w:pPr>
      <w:r w:rsidRPr="00AF3D23">
        <w:rPr>
          <w:rStyle w:val="Ppogrubienie"/>
          <w:rFonts w:ascii="Times New Roman" w:hAnsi="Times New Roman" w:cs="Times New Roman"/>
          <w:szCs w:val="24"/>
        </w:rPr>
        <w:t xml:space="preserve">Art. 4. </w:t>
      </w:r>
      <w:r w:rsidR="007844D5" w:rsidRPr="00AF3D23">
        <w:rPr>
          <w:rStyle w:val="Ppogrubienie"/>
          <w:rFonts w:ascii="Times New Roman" w:hAnsi="Times New Roman" w:cs="Times New Roman"/>
          <w:b w:val="0"/>
          <w:szCs w:val="24"/>
        </w:rPr>
        <w:t>1.</w:t>
      </w:r>
      <w:r w:rsidR="007844D5" w:rsidRPr="00AF3D23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7844D5" w:rsidRPr="00AF3D23">
        <w:t>Podmiot obsługujący kredyty</w:t>
      </w:r>
      <w:r w:rsidR="007844D5" w:rsidRPr="00AF3D23">
        <w:rPr>
          <w:rFonts w:eastAsia="Times New Roman"/>
        </w:rPr>
        <w:t xml:space="preserve"> może prowadzić działalność wyłącznie w formie spółki </w:t>
      </w:r>
      <w:r w:rsidR="007844D5" w:rsidRPr="00AF3D23">
        <w:t>akcyjnej</w:t>
      </w:r>
      <w:r w:rsidR="007844D5" w:rsidRPr="00AF3D23">
        <w:rPr>
          <w:rFonts w:eastAsia="Times New Roman"/>
        </w:rPr>
        <w:t xml:space="preserve"> albo spółki z ograniczoną odpowiedzialnością, w której ustanowiono radę nadzorczą.</w:t>
      </w:r>
    </w:p>
    <w:p w14:paraId="74068C58" w14:textId="77777777" w:rsidR="009875A9" w:rsidRPr="00AF3D23" w:rsidRDefault="009875A9" w:rsidP="007844D5">
      <w:pPr>
        <w:pStyle w:val="USTustnpkodeksu"/>
        <w:rPr>
          <w:rFonts w:eastAsia="Times New Roman"/>
        </w:rPr>
      </w:pPr>
      <w:r w:rsidRPr="00AF3D23">
        <w:rPr>
          <w:rFonts w:eastAsia="Times New Roman"/>
        </w:rPr>
        <w:t xml:space="preserve">2. Minimalny kapitał zakładowy </w:t>
      </w:r>
      <w:r w:rsidRPr="00AF3D23">
        <w:t>podmiotu obsługującego kredyty</w:t>
      </w:r>
      <w:r w:rsidRPr="00AF3D23">
        <w:rPr>
          <w:rFonts w:eastAsia="Times New Roman"/>
        </w:rPr>
        <w:t xml:space="preserve"> wynosi 1</w:t>
      </w:r>
      <w:r w:rsidR="003B2973" w:rsidRPr="00AF3D23">
        <w:rPr>
          <w:rFonts w:eastAsia="Times New Roman"/>
        </w:rPr>
        <w:t> </w:t>
      </w:r>
      <w:r w:rsidRPr="00AF3D23">
        <w:rPr>
          <w:rFonts w:eastAsia="Times New Roman"/>
        </w:rPr>
        <w:t>000</w:t>
      </w:r>
      <w:r w:rsidR="003B2973" w:rsidRPr="00AF3D23">
        <w:rPr>
          <w:rFonts w:eastAsia="Times New Roman"/>
        </w:rPr>
        <w:t> </w:t>
      </w:r>
      <w:r w:rsidRPr="00AF3D23">
        <w:rPr>
          <w:rFonts w:eastAsia="Times New Roman"/>
        </w:rPr>
        <w:t>000 zł</w:t>
      </w:r>
      <w:r w:rsidR="00020A5A" w:rsidRPr="00AF3D23">
        <w:rPr>
          <w:rFonts w:eastAsia="Times New Roman"/>
        </w:rPr>
        <w:t>.</w:t>
      </w:r>
    </w:p>
    <w:p w14:paraId="3A430368" w14:textId="77777777" w:rsidR="00FC5650" w:rsidRPr="00AF3D23" w:rsidRDefault="004450C1" w:rsidP="00D44DB6">
      <w:pPr>
        <w:pStyle w:val="USTustnpkodeksu"/>
        <w:rPr>
          <w:rStyle w:val="Ppogrubienie"/>
          <w:rFonts w:ascii="Times New Roman" w:hAnsi="Times New Roman" w:cs="Times New Roman"/>
          <w:szCs w:val="24"/>
        </w:rPr>
      </w:pPr>
      <w:r w:rsidRPr="00AF3D23">
        <w:t>3</w:t>
      </w:r>
      <w:r w:rsidR="00FC5650" w:rsidRPr="00AF3D23">
        <w:t>. Podmiot obsługujący kredyty jest obowiązany utrzymywać sumę funduszy własnych na poziomie nie niższym niż wysokość kapitału zakładowego</w:t>
      </w:r>
      <w:r w:rsidR="00FE3322" w:rsidRPr="00AF3D23">
        <w:t>.</w:t>
      </w:r>
    </w:p>
    <w:p w14:paraId="37E674F0" w14:textId="77777777" w:rsidR="000308D6" w:rsidRPr="00AF3D23" w:rsidRDefault="009109D7" w:rsidP="000E0E20">
      <w:pPr>
        <w:pStyle w:val="ARTartustawynprozporzdzenia"/>
      </w:pPr>
      <w:r w:rsidRPr="00AF3D23">
        <w:rPr>
          <w:rStyle w:val="Ppogrubienie"/>
        </w:rPr>
        <w:t>Art. </w:t>
      </w:r>
      <w:r w:rsidR="00393F8B" w:rsidRPr="00AF3D23">
        <w:rPr>
          <w:rStyle w:val="Ppogrubienie"/>
        </w:rPr>
        <w:t>5</w:t>
      </w:r>
      <w:r w:rsidR="00D519B0" w:rsidRPr="00AF3D23">
        <w:rPr>
          <w:rStyle w:val="Ppogrubienie"/>
        </w:rPr>
        <w:t>.</w:t>
      </w:r>
      <w:r w:rsidR="009C6D86" w:rsidRPr="00AF3D23">
        <w:rPr>
          <w:rStyle w:val="Ppogrubienie"/>
        </w:rPr>
        <w:t xml:space="preserve"> </w:t>
      </w:r>
      <w:r w:rsidR="001D5259" w:rsidRPr="00AF3D23">
        <w:t xml:space="preserve">1. </w:t>
      </w:r>
      <w:r w:rsidR="00F17D61" w:rsidRPr="00AF3D23">
        <w:t>Spółka</w:t>
      </w:r>
      <w:r w:rsidR="002E2E54" w:rsidRPr="00AF3D23">
        <w:t>, o której mowa w art. 4 ust. 1</w:t>
      </w:r>
      <w:r w:rsidR="00F17D61" w:rsidRPr="00AF3D23">
        <w:t xml:space="preserve">, </w:t>
      </w:r>
      <w:r w:rsidR="00D519B0" w:rsidRPr="00AF3D23">
        <w:t xml:space="preserve">może rozpocząć działalność w zakresie obsługi kredytów po </w:t>
      </w:r>
      <w:r w:rsidR="003E2231" w:rsidRPr="00AF3D23">
        <w:t xml:space="preserve">udzieleniu przez Komisję </w:t>
      </w:r>
      <w:r w:rsidR="00D519B0" w:rsidRPr="00AF3D23">
        <w:t>zezwole</w:t>
      </w:r>
      <w:r w:rsidR="00B24320" w:rsidRPr="00AF3D23">
        <w:t xml:space="preserve">nia </w:t>
      </w:r>
      <w:r w:rsidR="007836EA" w:rsidRPr="00AF3D23">
        <w:t xml:space="preserve">na </w:t>
      </w:r>
      <w:r w:rsidR="00822243" w:rsidRPr="00AF3D23">
        <w:t>wykonywanie działalności w zakresie obsługi kredytów</w:t>
      </w:r>
      <w:r w:rsidR="00D519B0" w:rsidRPr="00AF3D23">
        <w:t>, zwanego dalej „zezwoleniem”, i po dokonaniu wpisu do rejestru podmiotów obsługujących kredyty.</w:t>
      </w:r>
    </w:p>
    <w:p w14:paraId="1F20F1F5" w14:textId="4DC092E6" w:rsidR="007836EA" w:rsidRPr="00AF3D23" w:rsidRDefault="000A2D9A" w:rsidP="00BA65BF">
      <w:pPr>
        <w:pStyle w:val="USTustnpkodeksu"/>
      </w:pPr>
      <w:r w:rsidRPr="00AF3D23">
        <w:t xml:space="preserve">2. </w:t>
      </w:r>
      <w:r w:rsidR="006C54B7" w:rsidRPr="00AF3D23">
        <w:t>Komisja</w:t>
      </w:r>
      <w:r w:rsidR="00197E0D" w:rsidRPr="00AF3D23">
        <w:t>,</w:t>
      </w:r>
      <w:r w:rsidR="006C54B7" w:rsidRPr="00AF3D23">
        <w:t xml:space="preserve"> </w:t>
      </w:r>
      <w:r w:rsidR="00197E0D" w:rsidRPr="00AF3D23">
        <w:t xml:space="preserve">w drodze decyzji, </w:t>
      </w:r>
      <w:r w:rsidR="006C54B7" w:rsidRPr="00AF3D23">
        <w:t xml:space="preserve">wydaje zezwolenie </w:t>
      </w:r>
      <w:r w:rsidR="00197E0D" w:rsidRPr="00AF3D23">
        <w:t>na wniosek</w:t>
      </w:r>
      <w:r w:rsidR="00696085" w:rsidRPr="00AF3D23">
        <w:t xml:space="preserve"> </w:t>
      </w:r>
      <w:r w:rsidR="00F17D61" w:rsidRPr="00AF3D23">
        <w:t>spółki</w:t>
      </w:r>
      <w:r w:rsidR="0070674C" w:rsidRPr="00AF3D23">
        <w:t>,</w:t>
      </w:r>
      <w:r w:rsidR="00F17D61" w:rsidRPr="00AF3D23">
        <w:t xml:space="preserve"> </w:t>
      </w:r>
      <w:r w:rsidR="006B1C16" w:rsidRPr="00AF3D23">
        <w:t>o której mowa w art. 4 ust. 1</w:t>
      </w:r>
      <w:r w:rsidR="00696085" w:rsidRPr="00AF3D23">
        <w:t>.</w:t>
      </w:r>
      <w:r w:rsidR="00696085" w:rsidRPr="00AF3D23" w:rsidDel="00696085">
        <w:t xml:space="preserve"> </w:t>
      </w:r>
    </w:p>
    <w:p w14:paraId="4DEF0484" w14:textId="6FD06FB2" w:rsidR="007836EA" w:rsidRPr="00AF3D23" w:rsidRDefault="007836EA" w:rsidP="007836EA">
      <w:pPr>
        <w:pStyle w:val="USTustnpkodeksu"/>
      </w:pPr>
      <w:r w:rsidRPr="00AF3D23">
        <w:t xml:space="preserve">3. </w:t>
      </w:r>
      <w:r w:rsidR="00F17D61" w:rsidRPr="00AF3D23">
        <w:t>Spółka</w:t>
      </w:r>
      <w:r w:rsidR="0070674C" w:rsidRPr="00AF3D23">
        <w:t>,</w:t>
      </w:r>
      <w:r w:rsidR="00F17D61" w:rsidRPr="00AF3D23">
        <w:t xml:space="preserve"> </w:t>
      </w:r>
      <w:r w:rsidR="006B1C16" w:rsidRPr="00AF3D23">
        <w:t>o której mowa w art. 4 ust. 1,</w:t>
      </w:r>
      <w:r w:rsidR="00FD35AE" w:rsidRPr="00AF3D23">
        <w:t xml:space="preserve"> </w:t>
      </w:r>
      <w:r w:rsidRPr="00AF3D23">
        <w:t>w dniu składania wniosku</w:t>
      </w:r>
      <w:r w:rsidR="00304F6D" w:rsidRPr="00AF3D23">
        <w:t>, o którym mowa w ust. 2,</w:t>
      </w:r>
      <w:r w:rsidRPr="00AF3D23">
        <w:t xml:space="preserve"> jest obowiązan</w:t>
      </w:r>
      <w:r w:rsidR="00F17D61" w:rsidRPr="00AF3D23">
        <w:t>a</w:t>
      </w:r>
      <w:r w:rsidRPr="00AF3D23">
        <w:t xml:space="preserve"> posiadać siedzibę oraz adres miejsca prowadzenia działalności na terytorium Rzeczypospolitej Polskiej. </w:t>
      </w:r>
    </w:p>
    <w:p w14:paraId="658D24DA" w14:textId="53BA7A4F" w:rsidR="007836EA" w:rsidRPr="00AF3D23" w:rsidRDefault="007836EA" w:rsidP="007836EA">
      <w:pPr>
        <w:pStyle w:val="USTustnpkodeksu"/>
      </w:pPr>
      <w:r w:rsidRPr="00AF3D23">
        <w:t xml:space="preserve">4. Do wniosku, o którym mowa w ust. </w:t>
      </w:r>
      <w:r w:rsidR="00304F6D" w:rsidRPr="00AF3D23">
        <w:t>2,</w:t>
      </w:r>
      <w:r w:rsidRPr="00AF3D23">
        <w:t xml:space="preserve"> </w:t>
      </w:r>
      <w:r w:rsidR="00197E0D" w:rsidRPr="00AF3D23">
        <w:t xml:space="preserve">spółka, o której mowa w art. 4 ust. 1, </w:t>
      </w:r>
      <w:r w:rsidR="00822243" w:rsidRPr="00AF3D23">
        <w:t>do</w:t>
      </w:r>
      <w:r w:rsidRPr="00AF3D23">
        <w:t>łącza:</w:t>
      </w:r>
    </w:p>
    <w:p w14:paraId="72CBA46C" w14:textId="6AD71BE0" w:rsidR="007836EA" w:rsidRPr="00AF3D23" w:rsidRDefault="007836EA" w:rsidP="007836EA">
      <w:pPr>
        <w:pStyle w:val="PKTpunkt"/>
      </w:pPr>
      <w:r w:rsidRPr="00AF3D23">
        <w:t>1)</w:t>
      </w:r>
      <w:r w:rsidRPr="00AF3D23">
        <w:tab/>
        <w:t>wewnętrzn</w:t>
      </w:r>
      <w:r w:rsidR="002C305B" w:rsidRPr="00AF3D23">
        <w:t>e</w:t>
      </w:r>
      <w:r w:rsidRPr="00AF3D23">
        <w:t xml:space="preserve"> procedur</w:t>
      </w:r>
      <w:r w:rsidR="002C305B" w:rsidRPr="00AF3D23">
        <w:t>y</w:t>
      </w:r>
      <w:r w:rsidRPr="00AF3D23">
        <w:t xml:space="preserve"> i polityk</w:t>
      </w:r>
      <w:r w:rsidR="002C305B" w:rsidRPr="00AF3D23">
        <w:t>i</w:t>
      </w:r>
      <w:r w:rsidRPr="00AF3D23">
        <w:t xml:space="preserve"> w zakresie obsługi kredytów, o których mowa w art. 1</w:t>
      </w:r>
      <w:r w:rsidR="00C373BE" w:rsidRPr="00AF3D23">
        <w:t>9</w:t>
      </w:r>
      <w:r w:rsidRPr="00AF3D23">
        <w:t>;</w:t>
      </w:r>
    </w:p>
    <w:p w14:paraId="096FAC4A" w14:textId="4493434B" w:rsidR="007836EA" w:rsidRPr="00AF3D23" w:rsidRDefault="007836EA" w:rsidP="007836EA">
      <w:pPr>
        <w:pStyle w:val="PKTpunkt"/>
      </w:pPr>
      <w:r w:rsidRPr="00AF3D23">
        <w:t>2)</w:t>
      </w:r>
      <w:r w:rsidRPr="00AF3D23">
        <w:tab/>
        <w:t xml:space="preserve">dokumenty potwierdzające status prawny wraz z </w:t>
      </w:r>
      <w:r w:rsidR="00F17D61" w:rsidRPr="00AF3D23">
        <w:t xml:space="preserve">odpisem </w:t>
      </w:r>
      <w:r w:rsidRPr="00AF3D23">
        <w:t xml:space="preserve">umowy spółki </w:t>
      </w:r>
      <w:r w:rsidR="00822243" w:rsidRPr="00AF3D23">
        <w:t>albo</w:t>
      </w:r>
      <w:r w:rsidRPr="00AF3D23">
        <w:t xml:space="preserve"> jej statutem;</w:t>
      </w:r>
    </w:p>
    <w:p w14:paraId="1C313979" w14:textId="6089798C" w:rsidR="007836EA" w:rsidRPr="00AF3D23" w:rsidRDefault="007836EA" w:rsidP="007836EA">
      <w:pPr>
        <w:pStyle w:val="PKTpunkt"/>
      </w:pPr>
      <w:r w:rsidRPr="00AF3D23">
        <w:t>3)</w:t>
      </w:r>
      <w:r w:rsidRPr="00AF3D23">
        <w:tab/>
        <w:t xml:space="preserve">informację o siedzibie </w:t>
      </w:r>
      <w:r w:rsidR="00822243" w:rsidRPr="00AF3D23">
        <w:t>i adresie miejsca prowadzenia działalności</w:t>
      </w:r>
      <w:r w:rsidRPr="00AF3D23">
        <w:t>;</w:t>
      </w:r>
    </w:p>
    <w:p w14:paraId="27769F57" w14:textId="1081836C" w:rsidR="007836EA" w:rsidRPr="00AF3D23" w:rsidRDefault="007836EA" w:rsidP="007836EA">
      <w:pPr>
        <w:pStyle w:val="PKTpunkt"/>
      </w:pPr>
      <w:r w:rsidRPr="00AF3D23">
        <w:t>4)</w:t>
      </w:r>
      <w:r w:rsidRPr="00AF3D23">
        <w:tab/>
        <w:t>imi</w:t>
      </w:r>
      <w:r w:rsidR="00822243" w:rsidRPr="00AF3D23">
        <w:t>ona</w:t>
      </w:r>
      <w:r w:rsidRPr="00AF3D23">
        <w:t xml:space="preserve"> i nazwisk</w:t>
      </w:r>
      <w:r w:rsidR="00822243" w:rsidRPr="00AF3D23">
        <w:t>a</w:t>
      </w:r>
      <w:r w:rsidRPr="00AF3D23">
        <w:t xml:space="preserve"> członków zarządu oraz rady nadzorczej </w:t>
      </w:r>
      <w:r w:rsidR="00822243" w:rsidRPr="00AF3D23">
        <w:t>lub</w:t>
      </w:r>
      <w:r w:rsidRPr="00AF3D23">
        <w:t xml:space="preserve"> osób posiadających znaczny pakiet akcji w rozumieniu art. 4 ust. 1 pkt 36 rozporządzenia nr 575/2013;</w:t>
      </w:r>
    </w:p>
    <w:p w14:paraId="0CCB91EB" w14:textId="77777777" w:rsidR="007836EA" w:rsidRPr="00AF3D23" w:rsidRDefault="007836EA" w:rsidP="007836EA">
      <w:pPr>
        <w:pStyle w:val="PKTpunkt"/>
      </w:pPr>
      <w:r w:rsidRPr="00AF3D23">
        <w:t>5)</w:t>
      </w:r>
      <w:r w:rsidRPr="00AF3D23">
        <w:tab/>
        <w:t xml:space="preserve">zaświadczenie z Krajowego Rejestru Karnego o niekaralności </w:t>
      </w:r>
      <w:r w:rsidR="001D5277" w:rsidRPr="00AF3D23">
        <w:t xml:space="preserve">członków zarządu i rady nadzorczej </w:t>
      </w:r>
      <w:r w:rsidRPr="00AF3D23">
        <w:t xml:space="preserve">w zakresie przestępstw, o których mowa w art. </w:t>
      </w:r>
      <w:r w:rsidR="00771B23" w:rsidRPr="00AF3D23">
        <w:t>7</w:t>
      </w:r>
      <w:r w:rsidRPr="00AF3D23">
        <w:t xml:space="preserve"> ust. 1 pkt </w:t>
      </w:r>
      <w:r w:rsidR="00304F6D" w:rsidRPr="00AF3D23">
        <w:t>2</w:t>
      </w:r>
      <w:r w:rsidRPr="00AF3D23">
        <w:t>;</w:t>
      </w:r>
    </w:p>
    <w:p w14:paraId="78A99885" w14:textId="77777777" w:rsidR="00EE6B9A" w:rsidRPr="00AF3D23" w:rsidRDefault="00EE6B9A" w:rsidP="007836EA">
      <w:pPr>
        <w:pStyle w:val="PKTpunkt"/>
      </w:pPr>
      <w:r w:rsidRPr="00AF3D23">
        <w:t>6)</w:t>
      </w:r>
      <w:r w:rsidRPr="00AF3D23">
        <w:tab/>
        <w:t>dokumenty potwierdzające odpowiednią wiedzę oraz doświadczenie członków zarządu i rady nadzorczej;</w:t>
      </w:r>
    </w:p>
    <w:p w14:paraId="1D4D1058" w14:textId="1886E755" w:rsidR="007836EA" w:rsidRPr="00AF3D23" w:rsidRDefault="00EE6B9A" w:rsidP="007836EA">
      <w:pPr>
        <w:pStyle w:val="PKTpunkt"/>
      </w:pPr>
      <w:r w:rsidRPr="00AF3D23">
        <w:lastRenderedPageBreak/>
        <w:t>7</w:t>
      </w:r>
      <w:r w:rsidR="007836EA" w:rsidRPr="00AF3D23">
        <w:t>)</w:t>
      </w:r>
      <w:r w:rsidR="007836EA" w:rsidRPr="00AF3D23">
        <w:tab/>
        <w:t xml:space="preserve">oświadczenie, że </w:t>
      </w:r>
      <w:r w:rsidR="00304F6D" w:rsidRPr="00AF3D23">
        <w:t xml:space="preserve">wobec </w:t>
      </w:r>
      <w:r w:rsidR="00F20E8C" w:rsidRPr="00AF3D23">
        <w:t>spółki</w:t>
      </w:r>
      <w:r w:rsidR="00213CFF" w:rsidRPr="00AF3D23">
        <w:t>,</w:t>
      </w:r>
      <w:r w:rsidR="00304F6D" w:rsidRPr="00AF3D23">
        <w:t xml:space="preserve"> członków zarządu i rady nadzorczej </w:t>
      </w:r>
      <w:r w:rsidR="007836EA" w:rsidRPr="00AF3D23">
        <w:t xml:space="preserve">nie orzeczono upadłości oraz </w:t>
      </w:r>
      <w:r w:rsidR="00304F6D" w:rsidRPr="00AF3D23">
        <w:t xml:space="preserve">oświadczenie, że </w:t>
      </w:r>
      <w:r w:rsidR="007836EA" w:rsidRPr="00AF3D23">
        <w:t>nie toczy się wobec nich postępowanie upadłościowe.</w:t>
      </w:r>
    </w:p>
    <w:p w14:paraId="3078B458" w14:textId="77777777" w:rsidR="00304F6D" w:rsidRPr="00AF3D23" w:rsidRDefault="00304F6D" w:rsidP="00FB6001">
      <w:pPr>
        <w:pStyle w:val="ARTartustawynprozporzdzenia"/>
      </w:pPr>
      <w:r w:rsidRPr="00AF3D23">
        <w:rPr>
          <w:rStyle w:val="Ppogrubienie"/>
        </w:rPr>
        <w:t xml:space="preserve">Art. </w:t>
      </w:r>
      <w:r w:rsidR="00771B23" w:rsidRPr="00AF3D23">
        <w:rPr>
          <w:rStyle w:val="Ppogrubienie"/>
        </w:rPr>
        <w:t>6</w:t>
      </w:r>
      <w:r w:rsidRPr="00AF3D23">
        <w:rPr>
          <w:rStyle w:val="Ppogrubienie"/>
        </w:rPr>
        <w:t>.</w:t>
      </w:r>
      <w:r w:rsidRPr="00AF3D23">
        <w:t xml:space="preserve"> 1. Komisja dokonuje </w:t>
      </w:r>
      <w:r w:rsidR="000710FD" w:rsidRPr="00AF3D23">
        <w:t xml:space="preserve">oceny kompletności </w:t>
      </w:r>
      <w:r w:rsidRPr="00AF3D23">
        <w:t>wniosku</w:t>
      </w:r>
      <w:r w:rsidR="00771B23" w:rsidRPr="00AF3D23">
        <w:t>, o którym mowa w art. 5</w:t>
      </w:r>
      <w:r w:rsidRPr="00AF3D23">
        <w:t xml:space="preserve"> ust. 2, w terminie 45 dni od dnia jego złożenia.</w:t>
      </w:r>
    </w:p>
    <w:p w14:paraId="21AB6C89" w14:textId="070497A4" w:rsidR="00304F6D" w:rsidRPr="00AF3D23" w:rsidRDefault="00304F6D" w:rsidP="00304F6D">
      <w:pPr>
        <w:pStyle w:val="USTustnpkodeksu"/>
      </w:pPr>
      <w:r w:rsidRPr="00AF3D23">
        <w:t>2. W przypadku gdy wniosek</w:t>
      </w:r>
      <w:r w:rsidR="00771B23" w:rsidRPr="00AF3D23">
        <w:t>, o którym mowa w art. 5</w:t>
      </w:r>
      <w:r w:rsidRPr="00AF3D23">
        <w:t xml:space="preserve"> ust. 2, jest niekompletny, Komisja wzywa </w:t>
      </w:r>
      <w:r w:rsidR="00F20E8C" w:rsidRPr="00AF3D23">
        <w:t>spółkę, o której mowa w art. 4 ust. 1</w:t>
      </w:r>
      <w:r w:rsidRPr="00AF3D23">
        <w:t>do jego uzupełnienia.</w:t>
      </w:r>
    </w:p>
    <w:p w14:paraId="486F9212" w14:textId="77777777" w:rsidR="00304F6D" w:rsidRPr="00AF3D23" w:rsidRDefault="00304F6D" w:rsidP="00304F6D">
      <w:pPr>
        <w:pStyle w:val="USTustnpkodeksu"/>
      </w:pPr>
      <w:r w:rsidRPr="00AF3D23">
        <w:t>3. Komisja rozpatruje wniosek</w:t>
      </w:r>
      <w:r w:rsidR="00771B23" w:rsidRPr="00AF3D23">
        <w:t>, o którym mowa w art. 5</w:t>
      </w:r>
      <w:r w:rsidRPr="00AF3D23">
        <w:t xml:space="preserve"> ust. 2, nie później niż w terminie 90 dni od dnia otrzymania kompletnego wniosku.</w:t>
      </w:r>
    </w:p>
    <w:p w14:paraId="69DBC532" w14:textId="0718E6CD" w:rsidR="00304F6D" w:rsidRPr="00AF3D23" w:rsidRDefault="00304F6D" w:rsidP="00FB6001">
      <w:pPr>
        <w:pStyle w:val="ARTartustawynprozporzdzenia"/>
      </w:pPr>
      <w:r w:rsidRPr="00AF3D23">
        <w:rPr>
          <w:b/>
        </w:rPr>
        <w:t>Art. </w:t>
      </w:r>
      <w:r w:rsidR="00771B23" w:rsidRPr="00AF3D23">
        <w:rPr>
          <w:b/>
        </w:rPr>
        <w:t>7</w:t>
      </w:r>
      <w:r w:rsidRPr="00AF3D23">
        <w:rPr>
          <w:b/>
        </w:rPr>
        <w:t>.</w:t>
      </w:r>
      <w:r w:rsidRPr="00AF3D23">
        <w:t xml:space="preserve"> 1. Komisja </w:t>
      </w:r>
      <w:r w:rsidR="002F6115" w:rsidRPr="00AF3D23">
        <w:t>udziela</w:t>
      </w:r>
      <w:r w:rsidRPr="00AF3D23">
        <w:t xml:space="preserve"> z</w:t>
      </w:r>
      <w:r w:rsidR="002F6115" w:rsidRPr="00AF3D23">
        <w:t>ezwolenia</w:t>
      </w:r>
      <w:r w:rsidRPr="00AF3D23">
        <w:t xml:space="preserve">, jeżeli członkowie zarządu oraz rady nadzorczej </w:t>
      </w:r>
      <w:r w:rsidR="00F20E8C" w:rsidRPr="00AF3D23">
        <w:t xml:space="preserve">spółki, o której mowa w art. 4 ust. 1, </w:t>
      </w:r>
      <w:r w:rsidRPr="00AF3D23">
        <w:t>mają pełną zdolność do czynności prawnych oraz dają rękojmię należytego wykonywania swoich obowiązków, w szczególności:</w:t>
      </w:r>
    </w:p>
    <w:p w14:paraId="2F28F07F" w14:textId="77777777" w:rsidR="00304F6D" w:rsidRPr="00AF3D23" w:rsidRDefault="00304F6D" w:rsidP="00FB6001">
      <w:pPr>
        <w:pStyle w:val="PKTpunkt"/>
      </w:pPr>
      <w:r w:rsidRPr="00AF3D23">
        <w:t>1)</w:t>
      </w:r>
      <w:r w:rsidRPr="00AF3D23">
        <w:tab/>
        <w:t>nie toczy się wobec nich postępowanie upadłościowe oraz nie została ogłoszona ich upadłość;</w:t>
      </w:r>
    </w:p>
    <w:p w14:paraId="509F101A" w14:textId="77777777" w:rsidR="00304F6D" w:rsidRPr="00AF3D23" w:rsidRDefault="00304F6D" w:rsidP="00FB6001">
      <w:pPr>
        <w:pStyle w:val="PKTpunkt"/>
      </w:pPr>
      <w:r w:rsidRPr="00AF3D23">
        <w:t>2)</w:t>
      </w:r>
      <w:r w:rsidRPr="00AF3D23">
        <w:tab/>
        <w:t>nie byli prawomocnie skazani za:</w:t>
      </w:r>
    </w:p>
    <w:p w14:paraId="013998BB" w14:textId="77777777" w:rsidR="00304F6D" w:rsidRPr="00AF3D23" w:rsidRDefault="00304F6D" w:rsidP="00FB6001">
      <w:pPr>
        <w:pStyle w:val="LITlitera"/>
      </w:pPr>
      <w:r w:rsidRPr="00AF3D23">
        <w:t>a)</w:t>
      </w:r>
      <w:r w:rsidRPr="00AF3D23">
        <w:tab/>
        <w:t>przestępstwa przeciwko mieniu, życiu i zdrowiu,</w:t>
      </w:r>
    </w:p>
    <w:p w14:paraId="19A4E4E6" w14:textId="77777777" w:rsidR="00754270" w:rsidRPr="00AF3D23" w:rsidRDefault="00304F6D" w:rsidP="00FB6001">
      <w:pPr>
        <w:pStyle w:val="LITlitera"/>
      </w:pPr>
      <w:r w:rsidRPr="00AF3D23">
        <w:t>b)</w:t>
      </w:r>
      <w:r w:rsidRPr="00AF3D23">
        <w:tab/>
        <w:t xml:space="preserve">przestępstwa skarbowe, </w:t>
      </w:r>
    </w:p>
    <w:p w14:paraId="65EE106A" w14:textId="77777777" w:rsidR="00304F6D" w:rsidRPr="00AF3D23" w:rsidRDefault="00754270" w:rsidP="00FB6001">
      <w:pPr>
        <w:pStyle w:val="LITlitera"/>
      </w:pPr>
      <w:r w:rsidRPr="00AF3D23">
        <w:t>c)</w:t>
      </w:r>
      <w:r w:rsidRPr="00AF3D23">
        <w:tab/>
        <w:t xml:space="preserve">przestępstwa </w:t>
      </w:r>
      <w:r w:rsidR="00304F6D" w:rsidRPr="00AF3D23">
        <w:t xml:space="preserve">przeciwko obrotowi gospodarczemu i </w:t>
      </w:r>
      <w:r w:rsidR="00B26DBA" w:rsidRPr="00AF3D23">
        <w:t>interesom majątkowym w obrocie cywilnoprawnym</w:t>
      </w:r>
      <w:r w:rsidR="00304F6D" w:rsidRPr="00AF3D23">
        <w:t>,</w:t>
      </w:r>
    </w:p>
    <w:p w14:paraId="78F89513" w14:textId="77777777" w:rsidR="00304F6D" w:rsidRPr="00AF3D23" w:rsidRDefault="00754270" w:rsidP="00FB6001">
      <w:pPr>
        <w:pStyle w:val="LITlitera"/>
      </w:pPr>
      <w:r w:rsidRPr="00AF3D23">
        <w:t>d</w:t>
      </w:r>
      <w:r w:rsidR="00304F6D" w:rsidRPr="00AF3D23">
        <w:t>)</w:t>
      </w:r>
      <w:r w:rsidR="00304F6D" w:rsidRPr="00AF3D23">
        <w:tab/>
        <w:t xml:space="preserve">przestępstwa </w:t>
      </w:r>
      <w:r w:rsidR="00B26DBA" w:rsidRPr="00AF3D23">
        <w:t>przeciwko obrotowi pieniędzmi i papierami wartościowymi</w:t>
      </w:r>
      <w:r w:rsidR="00304F6D" w:rsidRPr="00AF3D23">
        <w:t>,</w:t>
      </w:r>
    </w:p>
    <w:p w14:paraId="737BE4E6" w14:textId="77777777" w:rsidR="00304F6D" w:rsidRPr="00AF3D23" w:rsidRDefault="00754270" w:rsidP="0043168B">
      <w:pPr>
        <w:pStyle w:val="LITlitera"/>
      </w:pPr>
      <w:r w:rsidRPr="00AF3D23">
        <w:t>e</w:t>
      </w:r>
      <w:r w:rsidR="00304F6D" w:rsidRPr="00AF3D23">
        <w:t>)</w:t>
      </w:r>
      <w:r w:rsidR="00304F6D" w:rsidRPr="00AF3D23">
        <w:tab/>
        <w:t xml:space="preserve">przestępstwa </w:t>
      </w:r>
      <w:r w:rsidR="00B26DBA" w:rsidRPr="00AF3D23">
        <w:t>przeciwko ochronie informacji</w:t>
      </w:r>
      <w:r w:rsidR="00304F6D" w:rsidRPr="00AF3D23">
        <w:t>,</w:t>
      </w:r>
    </w:p>
    <w:p w14:paraId="73093414" w14:textId="77777777" w:rsidR="00304F6D" w:rsidRPr="00AF3D23" w:rsidRDefault="00754270" w:rsidP="00FB6001">
      <w:pPr>
        <w:pStyle w:val="LITlitera"/>
      </w:pPr>
      <w:r w:rsidRPr="00AF3D23">
        <w:t>f</w:t>
      </w:r>
      <w:r w:rsidR="00304F6D" w:rsidRPr="00AF3D23">
        <w:t>)</w:t>
      </w:r>
      <w:r w:rsidR="00304F6D" w:rsidRPr="00AF3D23">
        <w:tab/>
        <w:t xml:space="preserve">przestępstwa </w:t>
      </w:r>
      <w:r w:rsidR="009D0A1D" w:rsidRPr="00AF3D23">
        <w:t>przeciwko interesom</w:t>
      </w:r>
      <w:r w:rsidR="00304F6D" w:rsidRPr="00AF3D23">
        <w:t xml:space="preserve"> konsumentów;</w:t>
      </w:r>
    </w:p>
    <w:p w14:paraId="431FCC17" w14:textId="77777777" w:rsidR="00304F6D" w:rsidRPr="00AF3D23" w:rsidRDefault="00304F6D" w:rsidP="00FB6001">
      <w:pPr>
        <w:pStyle w:val="PKTpunkt"/>
      </w:pPr>
      <w:r w:rsidRPr="00AF3D23">
        <w:t>3)</w:t>
      </w:r>
      <w:r w:rsidRPr="00AF3D23">
        <w:tab/>
        <w:t xml:space="preserve">łączne skutki drobnych incydentów nie rzutują na ich </w:t>
      </w:r>
      <w:r w:rsidR="00754270" w:rsidRPr="00AF3D23">
        <w:t>nieskazitelną opinię</w:t>
      </w:r>
      <w:r w:rsidRPr="00AF3D23">
        <w:t>;</w:t>
      </w:r>
    </w:p>
    <w:p w14:paraId="35E56CB1" w14:textId="77777777" w:rsidR="00304F6D" w:rsidRPr="00AF3D23" w:rsidRDefault="00304F6D" w:rsidP="00FB6001">
      <w:pPr>
        <w:pStyle w:val="PKTpunkt"/>
      </w:pPr>
      <w:r w:rsidRPr="00AF3D23">
        <w:t>4)</w:t>
      </w:r>
      <w:r w:rsidRPr="00AF3D23">
        <w:tab/>
        <w:t xml:space="preserve">w swoich wcześniejszych kontaktach służbowych z organami </w:t>
      </w:r>
      <w:r w:rsidR="00E844D8" w:rsidRPr="00AF3D23">
        <w:t xml:space="preserve">nadzoru </w:t>
      </w:r>
      <w:r w:rsidRPr="00AF3D23">
        <w:t>i regulacyjnymi zawsze byli przejrzyści, otwarci i skłonni do współpracy;</w:t>
      </w:r>
    </w:p>
    <w:p w14:paraId="3D879014" w14:textId="77777777" w:rsidR="00304F6D" w:rsidRPr="00AF3D23" w:rsidRDefault="00304F6D" w:rsidP="00FB6001">
      <w:pPr>
        <w:pStyle w:val="PKTpunkt"/>
      </w:pPr>
      <w:r w:rsidRPr="00AF3D23">
        <w:t>5)</w:t>
      </w:r>
      <w:r w:rsidRPr="00AF3D23">
        <w:tab/>
        <w:t>posiada</w:t>
      </w:r>
      <w:r w:rsidR="00213CFF" w:rsidRPr="00AF3D23">
        <w:t>ją</w:t>
      </w:r>
      <w:r w:rsidRPr="00AF3D23">
        <w:t xml:space="preserve"> odpowiedni</w:t>
      </w:r>
      <w:r w:rsidR="00213CFF" w:rsidRPr="00AF3D23">
        <w:t>ą wiedzę oraz doświadczenie</w:t>
      </w:r>
      <w:r w:rsidR="0000635E" w:rsidRPr="00AF3D23">
        <w:t xml:space="preserve"> </w:t>
      </w:r>
      <w:r w:rsidRPr="00AF3D23">
        <w:t>niezbędn</w:t>
      </w:r>
      <w:r w:rsidR="00213CFF" w:rsidRPr="00AF3D23">
        <w:t>e</w:t>
      </w:r>
      <w:r w:rsidRPr="00AF3D23">
        <w:t xml:space="preserve"> do </w:t>
      </w:r>
      <w:r w:rsidR="001F6127" w:rsidRPr="00AF3D23">
        <w:t>wykonywania czynności</w:t>
      </w:r>
      <w:r w:rsidRPr="00AF3D23">
        <w:t xml:space="preserve"> w kompetentny i odpowiedzialny sposób.</w:t>
      </w:r>
    </w:p>
    <w:p w14:paraId="14AF1793" w14:textId="41FCE93A" w:rsidR="00304F6D" w:rsidRPr="00AF3D23" w:rsidRDefault="00304F6D" w:rsidP="00304F6D">
      <w:pPr>
        <w:pStyle w:val="USTustnpkodeksu"/>
      </w:pPr>
      <w:r w:rsidRPr="00AF3D23">
        <w:t>2. Przepis</w:t>
      </w:r>
      <w:r w:rsidR="00FA66F9" w:rsidRPr="00AF3D23">
        <w:t>y</w:t>
      </w:r>
      <w:r w:rsidRPr="00AF3D23">
        <w:t xml:space="preserve"> ust. 1 </w:t>
      </w:r>
      <w:r w:rsidR="00087331" w:rsidRPr="00AF3D23">
        <w:t>pkt 1</w:t>
      </w:r>
      <w:r w:rsidR="00FA66F9" w:rsidRPr="00AF3D23">
        <w:t xml:space="preserve"> i </w:t>
      </w:r>
      <w:r w:rsidR="00087331" w:rsidRPr="00AF3D23">
        <w:t xml:space="preserve">2 </w:t>
      </w:r>
      <w:r w:rsidRPr="00AF3D23">
        <w:t xml:space="preserve">stosuje się do osób posiadających znaczny pakiet akcji </w:t>
      </w:r>
      <w:r w:rsidR="00F20E8C" w:rsidRPr="00AF3D23">
        <w:t xml:space="preserve">spółki, o której mowa w art. 4 ust. 1, </w:t>
      </w:r>
      <w:r w:rsidRPr="00AF3D23">
        <w:t>w rozumieniu art. 4 ust. 1 pkt 36 rozporządzenia nr 575/2013.</w:t>
      </w:r>
    </w:p>
    <w:p w14:paraId="1C2820BF" w14:textId="77777777" w:rsidR="00304F6D" w:rsidRPr="00AF3D23" w:rsidRDefault="00304F6D" w:rsidP="00304F6D">
      <w:pPr>
        <w:pStyle w:val="USTustnpkodeksu"/>
      </w:pPr>
      <w:r w:rsidRPr="00AF3D23">
        <w:lastRenderedPageBreak/>
        <w:t xml:space="preserve">3. Komisja, w drodze decyzji, odmawia </w:t>
      </w:r>
      <w:r w:rsidR="003E2231" w:rsidRPr="00AF3D23">
        <w:t xml:space="preserve">udzielenia </w:t>
      </w:r>
      <w:r w:rsidRPr="00AF3D23">
        <w:t>zezwolenia, jeżeli nie zostały spełnione wymagania określone w ust</w:t>
      </w:r>
      <w:r w:rsidR="00213CFF" w:rsidRPr="00AF3D23">
        <w:t>.</w:t>
      </w:r>
      <w:r w:rsidRPr="00AF3D23">
        <w:t xml:space="preserve"> 1 i 2</w:t>
      </w:r>
      <w:r w:rsidR="00FD35AE" w:rsidRPr="00AF3D23">
        <w:t xml:space="preserve"> oraz w art. 5 ust.</w:t>
      </w:r>
      <w:r w:rsidR="006810B5" w:rsidRPr="00AF3D23">
        <w:t xml:space="preserve"> </w:t>
      </w:r>
      <w:r w:rsidR="00FD35AE" w:rsidRPr="00AF3D23">
        <w:t>3</w:t>
      </w:r>
      <w:r w:rsidRPr="00AF3D23">
        <w:t>.</w:t>
      </w:r>
    </w:p>
    <w:p w14:paraId="4A7CF7A8" w14:textId="77777777" w:rsidR="000A2D9A" w:rsidRPr="00AF3D23" w:rsidRDefault="00771B23" w:rsidP="00FB6001">
      <w:pPr>
        <w:pStyle w:val="ARTartustawynprozporzdzenia"/>
      </w:pPr>
      <w:r w:rsidRPr="00AF3D23">
        <w:rPr>
          <w:rStyle w:val="Ppogrubienie"/>
        </w:rPr>
        <w:t>Art. 8</w:t>
      </w:r>
      <w:r w:rsidR="00213CFF" w:rsidRPr="00AF3D23">
        <w:rPr>
          <w:rStyle w:val="Ppogrubienie"/>
        </w:rPr>
        <w:t>.</w:t>
      </w:r>
      <w:r w:rsidR="00213CFF" w:rsidRPr="00AF3D23">
        <w:t xml:space="preserve"> 1</w:t>
      </w:r>
      <w:r w:rsidR="000A2D9A" w:rsidRPr="00AF3D23">
        <w:t xml:space="preserve">. </w:t>
      </w:r>
      <w:r w:rsidR="00213CFF" w:rsidRPr="00AF3D23">
        <w:t xml:space="preserve">Z dniem </w:t>
      </w:r>
      <w:r w:rsidR="003E2231" w:rsidRPr="00AF3D23">
        <w:t>udzielenia</w:t>
      </w:r>
      <w:r w:rsidR="00213CFF" w:rsidRPr="00AF3D23">
        <w:t xml:space="preserve"> zezwolenia, </w:t>
      </w:r>
      <w:r w:rsidR="000A2D9A" w:rsidRPr="00AF3D23">
        <w:t>Komisja z urzędu dokonuje wpisu</w:t>
      </w:r>
      <w:r w:rsidR="00213CFF" w:rsidRPr="00AF3D23">
        <w:t xml:space="preserve"> podmiotu obsługującego kredyty</w:t>
      </w:r>
      <w:r w:rsidR="000A2D9A" w:rsidRPr="00AF3D23">
        <w:t xml:space="preserve"> do rejestru </w:t>
      </w:r>
      <w:r w:rsidR="00213CFF" w:rsidRPr="00AF3D23">
        <w:t>podmiotów obsługujących kredyty</w:t>
      </w:r>
      <w:r w:rsidR="000A2D9A" w:rsidRPr="00AF3D23">
        <w:t>.</w:t>
      </w:r>
    </w:p>
    <w:p w14:paraId="3735D1AE" w14:textId="77777777" w:rsidR="001D5259" w:rsidRPr="00AF3D23" w:rsidRDefault="00213CFF" w:rsidP="00D44DB6">
      <w:pPr>
        <w:pStyle w:val="USTustnpkodeksu"/>
      </w:pPr>
      <w:r w:rsidRPr="00AF3D23">
        <w:t>2</w:t>
      </w:r>
      <w:r w:rsidR="001D5259" w:rsidRPr="00AF3D23">
        <w:t>. Za dzień rozpoczęcia działal</w:t>
      </w:r>
      <w:r w:rsidR="005E5C02" w:rsidRPr="00AF3D23">
        <w:t>ności w zakresie obsługi kredytów</w:t>
      </w:r>
      <w:r w:rsidR="001D5259" w:rsidRPr="00AF3D23">
        <w:t xml:space="preserve"> uważa się dzień dokonania wpisu </w:t>
      </w:r>
      <w:r w:rsidRPr="00AF3D23">
        <w:t xml:space="preserve">podmiotu obsługującego kredyty </w:t>
      </w:r>
      <w:r w:rsidR="001D5259" w:rsidRPr="00AF3D23">
        <w:t xml:space="preserve">do rejestru </w:t>
      </w:r>
      <w:r w:rsidR="00423E44" w:rsidRPr="00AF3D23">
        <w:t>podmiotów obsługujących kredyty</w:t>
      </w:r>
      <w:r w:rsidR="001D5259" w:rsidRPr="00AF3D23">
        <w:t>.</w:t>
      </w:r>
    </w:p>
    <w:p w14:paraId="26B9DE66" w14:textId="77777777" w:rsidR="009D63E3" w:rsidRPr="00AF3D23" w:rsidRDefault="009D63E3" w:rsidP="009D63E3">
      <w:pPr>
        <w:pStyle w:val="ARTartustawynprozporzdzenia"/>
        <w:rPr>
          <w:rFonts w:eastAsia="Times New Roman"/>
        </w:rPr>
      </w:pPr>
      <w:r w:rsidRPr="00AF3D23">
        <w:rPr>
          <w:rFonts w:eastAsia="Times New Roman"/>
          <w:b/>
        </w:rPr>
        <w:t>Art. </w:t>
      </w:r>
      <w:r w:rsidR="00771B23" w:rsidRPr="00AF3D23">
        <w:rPr>
          <w:rFonts w:eastAsia="Times New Roman"/>
          <w:b/>
        </w:rPr>
        <w:t>9</w:t>
      </w:r>
      <w:r w:rsidRPr="00AF3D23">
        <w:rPr>
          <w:rFonts w:eastAsia="Times New Roman"/>
          <w:b/>
        </w:rPr>
        <w:t>. </w:t>
      </w:r>
      <w:r w:rsidRPr="00AF3D23">
        <w:rPr>
          <w:rFonts w:eastAsia="Times New Roman"/>
        </w:rPr>
        <w:t xml:space="preserve">1. </w:t>
      </w:r>
      <w:r w:rsidRPr="00AF3D23">
        <w:t>Komisja</w:t>
      </w:r>
      <w:r w:rsidRPr="00AF3D23">
        <w:rPr>
          <w:rFonts w:eastAsia="Times New Roman"/>
        </w:rPr>
        <w:t xml:space="preserve"> może </w:t>
      </w:r>
      <w:r w:rsidR="00F52EA5" w:rsidRPr="00AF3D23">
        <w:rPr>
          <w:rFonts w:eastAsia="Times New Roman"/>
        </w:rPr>
        <w:t xml:space="preserve">cofnąć </w:t>
      </w:r>
      <w:r w:rsidRPr="00AF3D23">
        <w:rPr>
          <w:rFonts w:eastAsia="Times New Roman"/>
        </w:rPr>
        <w:t>zezwolenie, w przypadku gdy podmiot obsługujący kredyty:</w:t>
      </w:r>
    </w:p>
    <w:p w14:paraId="4395AEE5" w14:textId="77777777" w:rsidR="009D63E3" w:rsidRPr="00AF3D23" w:rsidRDefault="009D63E3" w:rsidP="009D63E3">
      <w:pPr>
        <w:pStyle w:val="PKTpunkt"/>
      </w:pPr>
      <w:r w:rsidRPr="00AF3D23">
        <w:t>1)</w:t>
      </w:r>
      <w:r w:rsidRPr="00AF3D23">
        <w:tab/>
        <w:t xml:space="preserve">nie </w:t>
      </w:r>
      <w:r w:rsidR="00F5794B" w:rsidRPr="00AF3D23">
        <w:t>podjął prowadzenia</w:t>
      </w:r>
      <w:r w:rsidRPr="00AF3D23">
        <w:t xml:space="preserve"> działalności obsługi kredytów przez okres 12 miesięcy od </w:t>
      </w:r>
      <w:r w:rsidR="00F97ADD" w:rsidRPr="00AF3D23">
        <w:t>dnia</w:t>
      </w:r>
      <w:r w:rsidRPr="00AF3D23">
        <w:t xml:space="preserve"> </w:t>
      </w:r>
      <w:r w:rsidR="002F6115" w:rsidRPr="00AF3D23">
        <w:t xml:space="preserve">udzielenia </w:t>
      </w:r>
      <w:r w:rsidRPr="00AF3D23">
        <w:t>zezwolenia;</w:t>
      </w:r>
    </w:p>
    <w:p w14:paraId="606357BD" w14:textId="77777777" w:rsidR="009D63E3" w:rsidRPr="00AF3D23" w:rsidRDefault="009D63E3" w:rsidP="009D63E3">
      <w:pPr>
        <w:pStyle w:val="PKTpunkt"/>
      </w:pPr>
      <w:r w:rsidRPr="00AF3D23">
        <w:t>2)</w:t>
      </w:r>
      <w:r w:rsidRPr="00AF3D23">
        <w:tab/>
      </w:r>
      <w:r w:rsidR="000B1403" w:rsidRPr="00AF3D23">
        <w:t>złożył do Komisji wniosek o cofnięcie zezwolenia</w:t>
      </w:r>
      <w:r w:rsidRPr="00AF3D23">
        <w:t>;</w:t>
      </w:r>
    </w:p>
    <w:p w14:paraId="5E29D19D" w14:textId="77777777" w:rsidR="009D63E3" w:rsidRPr="00AF3D23" w:rsidRDefault="009D63E3" w:rsidP="009D63E3">
      <w:pPr>
        <w:pStyle w:val="PKTpunkt"/>
        <w:rPr>
          <w:rFonts w:eastAsia="Times New Roman"/>
        </w:rPr>
      </w:pPr>
      <w:r w:rsidRPr="00AF3D23">
        <w:rPr>
          <w:rFonts w:eastAsia="Times New Roman"/>
        </w:rPr>
        <w:t>3)</w:t>
      </w:r>
      <w:r w:rsidRPr="00AF3D23">
        <w:rPr>
          <w:rFonts w:eastAsia="Times New Roman"/>
        </w:rPr>
        <w:tab/>
        <w:t>zaprzestał prowadzenia działalności</w:t>
      </w:r>
      <w:r w:rsidR="00DD471F" w:rsidRPr="00AF3D23">
        <w:rPr>
          <w:bCs w:val="0"/>
          <w:sz w:val="20"/>
        </w:rPr>
        <w:t xml:space="preserve"> w </w:t>
      </w:r>
      <w:r w:rsidR="00DD471F" w:rsidRPr="00AF3D23">
        <w:rPr>
          <w:bCs w:val="0"/>
          <w:szCs w:val="24"/>
        </w:rPr>
        <w:t>zakresie</w:t>
      </w:r>
      <w:r w:rsidR="0083188D" w:rsidRPr="00AF3D23">
        <w:rPr>
          <w:bCs w:val="0"/>
          <w:szCs w:val="24"/>
        </w:rPr>
        <w:t xml:space="preserve"> </w:t>
      </w:r>
      <w:r w:rsidR="0083188D" w:rsidRPr="00AF3D23">
        <w:rPr>
          <w:rFonts w:eastAsia="Times New Roman"/>
        </w:rPr>
        <w:t>obsługi</w:t>
      </w:r>
      <w:r w:rsidR="002F6115" w:rsidRPr="00AF3D23">
        <w:rPr>
          <w:rFonts w:eastAsia="Times New Roman"/>
        </w:rPr>
        <w:t xml:space="preserve"> kredytów</w:t>
      </w:r>
      <w:r w:rsidRPr="00AF3D23">
        <w:rPr>
          <w:rFonts w:eastAsia="Times New Roman"/>
        </w:rPr>
        <w:t xml:space="preserve"> na okres dłuższy niż 12 miesięcy;</w:t>
      </w:r>
    </w:p>
    <w:p w14:paraId="055B59B7" w14:textId="77777777" w:rsidR="009D63E3" w:rsidRPr="00AF3D23" w:rsidRDefault="009D63E3" w:rsidP="009D63E3">
      <w:pPr>
        <w:pStyle w:val="PKTpunkt"/>
        <w:rPr>
          <w:rFonts w:eastAsia="Times New Roman"/>
        </w:rPr>
      </w:pPr>
      <w:r w:rsidRPr="00AF3D23">
        <w:rPr>
          <w:rFonts w:eastAsia="Times New Roman"/>
        </w:rPr>
        <w:t>4)</w:t>
      </w:r>
      <w:r w:rsidRPr="00AF3D23">
        <w:rPr>
          <w:rFonts w:eastAsia="Times New Roman"/>
        </w:rPr>
        <w:tab/>
        <w:t>uzyskał zezwolenie na podstawie fałszywych oświadczeń lub dokumentów lub w inny sposób niezgodny z przepisami ustawy;</w:t>
      </w:r>
    </w:p>
    <w:p w14:paraId="1C8D879E" w14:textId="77777777" w:rsidR="009D63E3" w:rsidRPr="00AF3D23" w:rsidRDefault="009D63E3" w:rsidP="009D63E3">
      <w:pPr>
        <w:pStyle w:val="PKTpunkt"/>
        <w:rPr>
          <w:rFonts w:eastAsia="Times New Roman"/>
        </w:rPr>
      </w:pPr>
      <w:r w:rsidRPr="00AF3D23">
        <w:rPr>
          <w:rFonts w:eastAsia="Times New Roman"/>
        </w:rPr>
        <w:t>5)</w:t>
      </w:r>
      <w:r w:rsidRPr="00AF3D23">
        <w:rPr>
          <w:rFonts w:eastAsia="Times New Roman"/>
        </w:rPr>
        <w:tab/>
        <w:t>nie spełnia wymogów</w:t>
      </w:r>
      <w:r w:rsidR="00F52EA5" w:rsidRPr="00AF3D23">
        <w:rPr>
          <w:rFonts w:eastAsia="Times New Roman"/>
        </w:rPr>
        <w:t xml:space="preserve"> niezbędnych do udzielenia zezwolenia</w:t>
      </w:r>
      <w:r w:rsidRPr="00AF3D23">
        <w:rPr>
          <w:rFonts w:eastAsia="Times New Roman"/>
        </w:rPr>
        <w:t>;</w:t>
      </w:r>
    </w:p>
    <w:p w14:paraId="7C986C78" w14:textId="77777777" w:rsidR="009D63E3" w:rsidRPr="00AF3D23" w:rsidRDefault="009D63E3" w:rsidP="009D63E3">
      <w:pPr>
        <w:pStyle w:val="PKTpunkt"/>
        <w:rPr>
          <w:rFonts w:eastAsia="Times New Roman"/>
        </w:rPr>
      </w:pPr>
      <w:r w:rsidRPr="00AF3D23">
        <w:rPr>
          <w:rFonts w:eastAsia="Times New Roman"/>
        </w:rPr>
        <w:t>6)</w:t>
      </w:r>
      <w:r w:rsidRPr="00AF3D23">
        <w:rPr>
          <w:rFonts w:eastAsia="Times New Roman"/>
        </w:rPr>
        <w:tab/>
        <w:t>rażąco lub uporczywie narusza przepisy ustawy.</w:t>
      </w:r>
    </w:p>
    <w:p w14:paraId="7E864102" w14:textId="77777777" w:rsidR="009D63E3" w:rsidRPr="00AF3D23" w:rsidRDefault="003E2231" w:rsidP="00633788">
      <w:pPr>
        <w:pStyle w:val="USTustnpkodeksu"/>
        <w:rPr>
          <w:rFonts w:eastAsia="Times New Roman"/>
        </w:rPr>
      </w:pPr>
      <w:r w:rsidRPr="00AF3D23">
        <w:t>2</w:t>
      </w:r>
      <w:r w:rsidR="009D63E3" w:rsidRPr="00AF3D23">
        <w:t xml:space="preserve">. </w:t>
      </w:r>
      <w:r w:rsidR="00C30E69" w:rsidRPr="00AF3D23">
        <w:t>W</w:t>
      </w:r>
      <w:r w:rsidR="009D63E3" w:rsidRPr="00AF3D23">
        <w:t xml:space="preserve"> przypadk</w:t>
      </w:r>
      <w:r w:rsidR="00C30E69" w:rsidRPr="00AF3D23">
        <w:t>u</w:t>
      </w:r>
      <w:r w:rsidR="009D63E3" w:rsidRPr="00AF3D23">
        <w:t xml:space="preserve"> gdy podmiot obsługujący kredyty świadczy</w:t>
      </w:r>
      <w:r w:rsidR="0000635E" w:rsidRPr="00AF3D23">
        <w:t xml:space="preserve"> działalność transgraniczną</w:t>
      </w:r>
      <w:r w:rsidR="009D63E3" w:rsidRPr="00AF3D23">
        <w:t xml:space="preserve">, </w:t>
      </w:r>
      <w:r w:rsidR="00C30E69" w:rsidRPr="00AF3D23">
        <w:t xml:space="preserve">Komisja niezwłocznie informuje o </w:t>
      </w:r>
      <w:r w:rsidR="00EA62E2" w:rsidRPr="00AF3D23">
        <w:t xml:space="preserve">cofnięciu </w:t>
      </w:r>
      <w:r w:rsidR="00C30E69" w:rsidRPr="00AF3D23">
        <w:t xml:space="preserve">zezwolenia właściwe organy w goszczącym państwie członkowskim, </w:t>
      </w:r>
      <w:r w:rsidR="009D63E3" w:rsidRPr="00AF3D23">
        <w:t>a także właściwe organy państwa członkowskiego, w którym został udzielony</w:t>
      </w:r>
      <w:r w:rsidR="009D63E3" w:rsidRPr="00AF3D23">
        <w:rPr>
          <w:rFonts w:eastAsia="Times New Roman"/>
        </w:rPr>
        <w:t xml:space="preserve"> kredyt, jeżeli jest ono inne niż </w:t>
      </w:r>
      <w:r w:rsidR="00881FAB" w:rsidRPr="00AF3D23">
        <w:rPr>
          <w:rFonts w:eastAsia="Times New Roman"/>
        </w:rPr>
        <w:t>goszczące</w:t>
      </w:r>
      <w:r w:rsidR="009D63E3" w:rsidRPr="00AF3D23">
        <w:rPr>
          <w:rFonts w:eastAsia="Times New Roman"/>
        </w:rPr>
        <w:t xml:space="preserve"> państwo członkowskie i </w:t>
      </w:r>
      <w:r w:rsidR="0083188D" w:rsidRPr="00AF3D23">
        <w:rPr>
          <w:rFonts w:eastAsia="Times New Roman"/>
        </w:rPr>
        <w:t>Rzeczpospolita Polska</w:t>
      </w:r>
      <w:r w:rsidR="009D63E3" w:rsidRPr="00AF3D23">
        <w:rPr>
          <w:rFonts w:eastAsia="Times New Roman"/>
        </w:rPr>
        <w:t>.</w:t>
      </w:r>
    </w:p>
    <w:p w14:paraId="7F78EF05" w14:textId="77777777" w:rsidR="003E2231" w:rsidRPr="00AF3D23" w:rsidRDefault="003E2231" w:rsidP="000E0E20">
      <w:pPr>
        <w:pStyle w:val="ARTartustawynprozporzdzenia"/>
        <w:rPr>
          <w:b/>
        </w:rPr>
      </w:pPr>
      <w:r w:rsidRPr="00AF3D23">
        <w:rPr>
          <w:rFonts w:eastAsia="Times New Roman"/>
          <w:b/>
        </w:rPr>
        <w:t>Art. 1</w:t>
      </w:r>
      <w:r w:rsidR="00771B23" w:rsidRPr="00AF3D23">
        <w:rPr>
          <w:rFonts w:eastAsia="Times New Roman"/>
          <w:b/>
        </w:rPr>
        <w:t>0</w:t>
      </w:r>
      <w:r w:rsidRPr="00AF3D23">
        <w:rPr>
          <w:rFonts w:eastAsia="Times New Roman"/>
          <w:b/>
        </w:rPr>
        <w:t xml:space="preserve">. </w:t>
      </w:r>
      <w:r w:rsidRPr="00AF3D23">
        <w:rPr>
          <w:bCs/>
        </w:rPr>
        <w:t xml:space="preserve">Zezwolenie wygasa </w:t>
      </w:r>
      <w:r w:rsidR="00F5794B" w:rsidRPr="00AF3D23">
        <w:rPr>
          <w:bCs/>
        </w:rPr>
        <w:t>z dniem</w:t>
      </w:r>
      <w:r w:rsidRPr="00AF3D23">
        <w:rPr>
          <w:bCs/>
        </w:rPr>
        <w:t xml:space="preserve"> ogłoszenia upadłości podmiotu obsługującego kredyty </w:t>
      </w:r>
      <w:r w:rsidR="00EA62E2" w:rsidRPr="00AF3D23">
        <w:rPr>
          <w:bCs/>
        </w:rPr>
        <w:t xml:space="preserve">albo </w:t>
      </w:r>
      <w:r w:rsidRPr="00AF3D23">
        <w:rPr>
          <w:bCs/>
        </w:rPr>
        <w:t>otwarcia jego likwidacji</w:t>
      </w:r>
      <w:r w:rsidRPr="00AF3D23">
        <w:t>.</w:t>
      </w:r>
    </w:p>
    <w:p w14:paraId="1135FB31" w14:textId="23150321" w:rsidR="008C23D1" w:rsidRPr="00AF3D23" w:rsidRDefault="000314D0" w:rsidP="000314D0">
      <w:pPr>
        <w:pStyle w:val="ARTartustawynprozporzdzenia"/>
      </w:pPr>
      <w:r w:rsidRPr="00AF3D23">
        <w:rPr>
          <w:b/>
        </w:rPr>
        <w:t>Art. 1</w:t>
      </w:r>
      <w:r w:rsidR="00875C61" w:rsidRPr="00AF3D23">
        <w:rPr>
          <w:b/>
        </w:rPr>
        <w:t>1</w:t>
      </w:r>
      <w:r w:rsidR="008C23D1" w:rsidRPr="00AF3D23">
        <w:rPr>
          <w:b/>
        </w:rPr>
        <w:t>.</w:t>
      </w:r>
      <w:r w:rsidR="008C23D1" w:rsidRPr="00AF3D23">
        <w:t xml:space="preserve"> Udzielenie zezwolenia podlega opłacie w wysokości równowartoś</w:t>
      </w:r>
      <w:r w:rsidR="00B25EBC" w:rsidRPr="00AF3D23">
        <w:t>ci</w:t>
      </w:r>
      <w:r w:rsidR="008C23D1" w:rsidRPr="00AF3D23">
        <w:t xml:space="preserve"> w złotych kwoty 4500 euro przeliczonej przy zastosowaniu kursu średniego ogłaszanego przez Narodowy Bank Polski obowiązującego w dniu wydania zezwolenia.</w:t>
      </w:r>
    </w:p>
    <w:p w14:paraId="5EF23B8C" w14:textId="77777777" w:rsidR="006616C3" w:rsidRPr="00AF3D23" w:rsidRDefault="00B43E38" w:rsidP="00696E10">
      <w:pPr>
        <w:pStyle w:val="ROZDZODDZOZNoznaczenierozdziauluboddziau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 xml:space="preserve">Rozdział </w:t>
      </w:r>
      <w:r w:rsidR="00C91218" w:rsidRPr="00AF3D23">
        <w:rPr>
          <w:rStyle w:val="Ppogrubienie"/>
          <w:b w:val="0"/>
        </w:rPr>
        <w:t>3</w:t>
      </w:r>
    </w:p>
    <w:p w14:paraId="0DE36545" w14:textId="77777777" w:rsidR="006616C3" w:rsidRPr="00AF3D23" w:rsidRDefault="006616C3" w:rsidP="00696E10">
      <w:pPr>
        <w:pStyle w:val="ROZDZODDZPRZEDMprzedmiotregulacjirozdziauluboddziau"/>
        <w:rPr>
          <w:rStyle w:val="Ppogrubienie"/>
          <w:b/>
        </w:rPr>
      </w:pPr>
      <w:r w:rsidRPr="00AF3D23">
        <w:rPr>
          <w:rStyle w:val="Ppogrubienie"/>
          <w:b/>
        </w:rPr>
        <w:t>R</w:t>
      </w:r>
      <w:r w:rsidR="00B43E38" w:rsidRPr="00AF3D23">
        <w:rPr>
          <w:rStyle w:val="Ppogrubienie"/>
          <w:b/>
        </w:rPr>
        <w:t xml:space="preserve">ejestr podmiotów obsługujących kredyty </w:t>
      </w:r>
    </w:p>
    <w:p w14:paraId="67B0C1C2" w14:textId="148785F1" w:rsidR="00F75CD1" w:rsidRPr="00AF3D23" w:rsidRDefault="00350A4A" w:rsidP="00FB6001">
      <w:pPr>
        <w:pStyle w:val="ARTartustawynprozporzdzenia"/>
      </w:pPr>
      <w:r w:rsidRPr="00AF3D23">
        <w:rPr>
          <w:rStyle w:val="Ppogrubienie"/>
        </w:rPr>
        <w:t>Art. </w:t>
      </w:r>
      <w:r w:rsidR="00470634" w:rsidRPr="00AF3D23">
        <w:rPr>
          <w:rStyle w:val="Ppogrubienie"/>
        </w:rPr>
        <w:t>1</w:t>
      </w:r>
      <w:r w:rsidR="00875C61" w:rsidRPr="00AF3D23">
        <w:rPr>
          <w:rStyle w:val="Ppogrubienie"/>
        </w:rPr>
        <w:t>2</w:t>
      </w:r>
      <w:r w:rsidR="007D4A64" w:rsidRPr="00AF3D23">
        <w:rPr>
          <w:rStyle w:val="Ppogrubienie"/>
        </w:rPr>
        <w:t>.</w:t>
      </w:r>
      <w:r w:rsidR="009C6D86" w:rsidRPr="00AF3D23">
        <w:rPr>
          <w:rStyle w:val="Ppogrubienie"/>
        </w:rPr>
        <w:t xml:space="preserve"> </w:t>
      </w:r>
      <w:r w:rsidR="00714C32" w:rsidRPr="00AF3D23">
        <w:t>1. Komisja prowadzi</w:t>
      </w:r>
      <w:r w:rsidR="001721C9" w:rsidRPr="00AF3D23">
        <w:t>,</w:t>
      </w:r>
      <w:r w:rsidR="00714C32" w:rsidRPr="00AF3D23">
        <w:t xml:space="preserve"> </w:t>
      </w:r>
      <w:r w:rsidR="001721C9" w:rsidRPr="00AF3D23">
        <w:t xml:space="preserve">w systemie teleinformatycznym, </w:t>
      </w:r>
      <w:r w:rsidR="00714C32" w:rsidRPr="00AF3D23">
        <w:t xml:space="preserve">rejestr </w:t>
      </w:r>
      <w:r w:rsidR="00F75CD1" w:rsidRPr="00AF3D23">
        <w:t>podmiotów obsługujących kredyty.</w:t>
      </w:r>
    </w:p>
    <w:p w14:paraId="03062A70" w14:textId="77777777" w:rsidR="009744BD" w:rsidRPr="00AF3D23" w:rsidRDefault="00134F93" w:rsidP="008114E9">
      <w:pPr>
        <w:pStyle w:val="USTustnpkodeksu"/>
      </w:pPr>
      <w:r w:rsidRPr="00AF3D23">
        <w:t>2</w:t>
      </w:r>
      <w:r w:rsidR="00F75CD1" w:rsidRPr="00AF3D23">
        <w:t>. Komisja udostępnia rejestr podmiotów obsługujących kredyty na swojej stronie internetowej.</w:t>
      </w:r>
    </w:p>
    <w:p w14:paraId="1E96C0F0" w14:textId="1FD64198" w:rsidR="009744BD" w:rsidRPr="00AF3D23" w:rsidRDefault="009744BD" w:rsidP="000E0E20">
      <w:pPr>
        <w:pStyle w:val="ARTartustawynprozporzdzenia"/>
      </w:pPr>
      <w:r w:rsidRPr="00AF3D23">
        <w:rPr>
          <w:rStyle w:val="Ppogrubienie"/>
        </w:rPr>
        <w:t>Art. </w:t>
      </w:r>
      <w:r w:rsidR="003A06ED" w:rsidRPr="00AF3D23">
        <w:rPr>
          <w:rStyle w:val="Ppogrubienie"/>
        </w:rPr>
        <w:t>1</w:t>
      </w:r>
      <w:r w:rsidR="00875C61" w:rsidRPr="00AF3D23">
        <w:rPr>
          <w:rStyle w:val="Ppogrubienie"/>
        </w:rPr>
        <w:t>3</w:t>
      </w:r>
      <w:r w:rsidRPr="00AF3D23">
        <w:rPr>
          <w:rStyle w:val="Ppogrubienie"/>
        </w:rPr>
        <w:t>.</w:t>
      </w:r>
      <w:r w:rsidR="00CD60C2" w:rsidRPr="00AF3D23">
        <w:rPr>
          <w:rStyle w:val="Ppogrubienie"/>
        </w:rPr>
        <w:t xml:space="preserve"> </w:t>
      </w:r>
      <w:r w:rsidRPr="00AF3D23">
        <w:t>Rejestr podmiotów obsługujących kredyty zawiera:</w:t>
      </w:r>
    </w:p>
    <w:p w14:paraId="18747E26" w14:textId="77777777" w:rsidR="009744BD" w:rsidRPr="00AF3D23" w:rsidRDefault="00372CE0" w:rsidP="00372CE0">
      <w:pPr>
        <w:pStyle w:val="PKTpunkt"/>
      </w:pPr>
      <w:r w:rsidRPr="00AF3D23">
        <w:t>1)</w:t>
      </w:r>
      <w:r w:rsidRPr="00AF3D23">
        <w:tab/>
      </w:r>
      <w:r w:rsidR="009744BD" w:rsidRPr="00AF3D23">
        <w:t>numer wpisu do rejestru podmiotów obsługujących kredyty;</w:t>
      </w:r>
    </w:p>
    <w:p w14:paraId="481842CF" w14:textId="77777777" w:rsidR="009744BD" w:rsidRPr="00AF3D23" w:rsidRDefault="00372CE0" w:rsidP="007844D5">
      <w:pPr>
        <w:pStyle w:val="PKTpunkt"/>
      </w:pPr>
      <w:r w:rsidRPr="00AF3D23">
        <w:t>2)</w:t>
      </w:r>
      <w:r w:rsidRPr="00AF3D23">
        <w:tab/>
      </w:r>
      <w:r w:rsidR="009744BD" w:rsidRPr="00AF3D23">
        <w:t xml:space="preserve">dane podmiotu </w:t>
      </w:r>
      <w:r w:rsidR="009E562A" w:rsidRPr="00AF3D23">
        <w:t>obsługującego</w:t>
      </w:r>
      <w:r w:rsidR="009744BD" w:rsidRPr="00AF3D23">
        <w:t xml:space="preserve"> kredyty obejmujące:</w:t>
      </w:r>
    </w:p>
    <w:p w14:paraId="65C7D238" w14:textId="77777777" w:rsidR="009744BD" w:rsidRPr="00AF3D23" w:rsidRDefault="00372CE0" w:rsidP="00372CE0">
      <w:pPr>
        <w:pStyle w:val="LITlitera"/>
      </w:pPr>
      <w:r w:rsidRPr="00AF3D23">
        <w:t>a)</w:t>
      </w:r>
      <w:r w:rsidRPr="00AF3D23">
        <w:tab/>
      </w:r>
      <w:r w:rsidR="00546B91" w:rsidRPr="00AF3D23">
        <w:t xml:space="preserve">firmę </w:t>
      </w:r>
      <w:r w:rsidR="004A560E" w:rsidRPr="00AF3D23">
        <w:t xml:space="preserve">(nazwę) </w:t>
      </w:r>
      <w:r w:rsidR="00546B91" w:rsidRPr="00AF3D23">
        <w:t>podmiotu</w:t>
      </w:r>
      <w:r w:rsidR="00134F93" w:rsidRPr="00AF3D23">
        <w:rPr>
          <w:bCs w:val="0"/>
          <w:sz w:val="20"/>
        </w:rPr>
        <w:t xml:space="preserve"> </w:t>
      </w:r>
      <w:r w:rsidR="00134F93" w:rsidRPr="00AF3D23">
        <w:t>obsługującego kredyty</w:t>
      </w:r>
      <w:r w:rsidR="00BC3DBE" w:rsidRPr="00AF3D23">
        <w:t>,</w:t>
      </w:r>
    </w:p>
    <w:p w14:paraId="3DD89213" w14:textId="77777777" w:rsidR="009744BD" w:rsidRPr="00AF3D23" w:rsidRDefault="00372CE0" w:rsidP="007844D5">
      <w:pPr>
        <w:pStyle w:val="LITlitera"/>
      </w:pPr>
      <w:r w:rsidRPr="00AF3D23">
        <w:t>b)</w:t>
      </w:r>
      <w:r w:rsidRPr="00AF3D23">
        <w:tab/>
      </w:r>
      <w:r w:rsidR="00546B91" w:rsidRPr="00AF3D23">
        <w:t>siedzibę i adres</w:t>
      </w:r>
      <w:r w:rsidR="00D44048" w:rsidRPr="00AF3D23">
        <w:t xml:space="preserve"> miejsca prowadzenia działalności</w:t>
      </w:r>
      <w:r w:rsidR="00BC3DBE" w:rsidRPr="00AF3D23">
        <w:t>,</w:t>
      </w:r>
    </w:p>
    <w:p w14:paraId="3868B3AD" w14:textId="77777777" w:rsidR="009744BD" w:rsidRPr="00AF3D23" w:rsidRDefault="00372CE0" w:rsidP="007844D5">
      <w:pPr>
        <w:pStyle w:val="LITlitera"/>
      </w:pPr>
      <w:r w:rsidRPr="00AF3D23">
        <w:t>c)</w:t>
      </w:r>
      <w:r w:rsidRPr="00AF3D23">
        <w:tab/>
      </w:r>
      <w:r w:rsidR="009744BD" w:rsidRPr="00AF3D23">
        <w:t>nu</w:t>
      </w:r>
      <w:r w:rsidR="00546B91" w:rsidRPr="00AF3D23">
        <w:t>mer w rejestrze przedsiębiorców</w:t>
      </w:r>
      <w:r w:rsidR="00134F93" w:rsidRPr="00AF3D23">
        <w:t xml:space="preserve"> Krajowego Rejestru Sądowego</w:t>
      </w:r>
      <w:r w:rsidR="00BC3DBE" w:rsidRPr="00AF3D23">
        <w:t>,</w:t>
      </w:r>
    </w:p>
    <w:p w14:paraId="23C1C659" w14:textId="77777777" w:rsidR="009744BD" w:rsidRPr="00AF3D23" w:rsidRDefault="00546B91" w:rsidP="007844D5">
      <w:pPr>
        <w:pStyle w:val="LITlitera"/>
      </w:pPr>
      <w:r w:rsidRPr="00AF3D23">
        <w:t>d)</w:t>
      </w:r>
      <w:r w:rsidR="00372CE0" w:rsidRPr="00AF3D23">
        <w:tab/>
      </w:r>
      <w:r w:rsidR="00134F93" w:rsidRPr="00AF3D23">
        <w:t>numer identyfikacji podatkowej (</w:t>
      </w:r>
      <w:r w:rsidRPr="00AF3D23">
        <w:t>NIP</w:t>
      </w:r>
      <w:r w:rsidR="00134F93" w:rsidRPr="00AF3D23">
        <w:t>)</w:t>
      </w:r>
      <w:r w:rsidR="00BC3DBE" w:rsidRPr="00AF3D23">
        <w:t>,</w:t>
      </w:r>
    </w:p>
    <w:p w14:paraId="5BE2F748" w14:textId="77777777" w:rsidR="00F75CD1" w:rsidRPr="00AF3D23" w:rsidRDefault="009744BD" w:rsidP="007844D5">
      <w:pPr>
        <w:pStyle w:val="LITlitera"/>
      </w:pPr>
      <w:r w:rsidRPr="00AF3D23">
        <w:t>e)</w:t>
      </w:r>
      <w:r w:rsidR="00372CE0" w:rsidRPr="00AF3D23">
        <w:tab/>
      </w:r>
      <w:r w:rsidR="005B418A" w:rsidRPr="00AF3D23">
        <w:t xml:space="preserve">imiona i nazwiska </w:t>
      </w:r>
      <w:r w:rsidR="00F31706" w:rsidRPr="00AF3D23">
        <w:t>członków zarządu</w:t>
      </w:r>
      <w:r w:rsidR="00BA01D9" w:rsidRPr="00AF3D23">
        <w:t xml:space="preserve"> </w:t>
      </w:r>
      <w:r w:rsidR="008A5992" w:rsidRPr="00AF3D23">
        <w:t>oraz</w:t>
      </w:r>
      <w:r w:rsidR="006A055E" w:rsidRPr="00AF3D23">
        <w:t xml:space="preserve"> </w:t>
      </w:r>
      <w:r w:rsidR="00BA01D9" w:rsidRPr="00AF3D23">
        <w:t>członków rady nadzorczej</w:t>
      </w:r>
      <w:r w:rsidR="00F31706" w:rsidRPr="00AF3D23">
        <w:t>.</w:t>
      </w:r>
    </w:p>
    <w:p w14:paraId="2D3572C7" w14:textId="2E2A38CE" w:rsidR="00D43765" w:rsidRPr="00AF3D23" w:rsidRDefault="004223BF" w:rsidP="000E0E20">
      <w:pPr>
        <w:pStyle w:val="ARTartustawynprozporzdzenia"/>
        <w:rPr>
          <w:rFonts w:eastAsia="Times New Roman"/>
        </w:rPr>
      </w:pPr>
      <w:r w:rsidRPr="00AF3D23">
        <w:rPr>
          <w:rFonts w:eastAsia="Times New Roman"/>
          <w:b/>
          <w:bCs/>
        </w:rPr>
        <w:t>Art. </w:t>
      </w:r>
      <w:r w:rsidR="00DF3FEF" w:rsidRPr="00AF3D23">
        <w:rPr>
          <w:rFonts w:eastAsia="Times New Roman"/>
          <w:b/>
          <w:bCs/>
        </w:rPr>
        <w:t>1</w:t>
      </w:r>
      <w:r w:rsidR="00875C61" w:rsidRPr="00AF3D23">
        <w:rPr>
          <w:rFonts w:eastAsia="Times New Roman"/>
          <w:b/>
          <w:bCs/>
        </w:rPr>
        <w:t>4</w:t>
      </w:r>
      <w:r w:rsidR="00CD60C2" w:rsidRPr="00AF3D23">
        <w:rPr>
          <w:rFonts w:eastAsia="Times New Roman"/>
          <w:b/>
          <w:bCs/>
        </w:rPr>
        <w:t>.</w:t>
      </w:r>
      <w:r w:rsidRPr="00AF3D23">
        <w:rPr>
          <w:rFonts w:eastAsia="Times New Roman"/>
          <w:b/>
          <w:bCs/>
        </w:rPr>
        <w:t xml:space="preserve"> </w:t>
      </w:r>
      <w:r w:rsidR="00E41549" w:rsidRPr="00AF3D23">
        <w:rPr>
          <w:rFonts w:eastAsia="Times New Roman"/>
          <w:bCs/>
        </w:rPr>
        <w:t>1.</w:t>
      </w:r>
      <w:r w:rsidR="00E41549" w:rsidRPr="00AF3D23">
        <w:rPr>
          <w:rFonts w:eastAsia="Times New Roman"/>
          <w:b/>
          <w:bCs/>
        </w:rPr>
        <w:t xml:space="preserve"> </w:t>
      </w:r>
      <w:r w:rsidRPr="00AF3D23">
        <w:rPr>
          <w:rFonts w:eastAsia="Times New Roman"/>
        </w:rPr>
        <w:t xml:space="preserve">Podmiot </w:t>
      </w:r>
      <w:r w:rsidRPr="00AF3D23">
        <w:t>obsługujący</w:t>
      </w:r>
      <w:r w:rsidRPr="00AF3D23">
        <w:rPr>
          <w:rFonts w:eastAsia="Times New Roman"/>
        </w:rPr>
        <w:t xml:space="preserve"> kredyty informuje Komisję o zmianie danych objętych wpisem do rejestru podmiotów obsługujących kredyty nie później niż w terminie 7 dni od dnia zaistnienia </w:t>
      </w:r>
      <w:r w:rsidR="00DC0EEA" w:rsidRPr="00AF3D23">
        <w:rPr>
          <w:rFonts w:eastAsia="Times New Roman"/>
        </w:rPr>
        <w:t>tej zmiany</w:t>
      </w:r>
      <w:r w:rsidRPr="00AF3D23">
        <w:rPr>
          <w:rFonts w:eastAsia="Times New Roman"/>
        </w:rPr>
        <w:t>.</w:t>
      </w:r>
    </w:p>
    <w:p w14:paraId="76810C2A" w14:textId="77777777" w:rsidR="00E41549" w:rsidRPr="00AF3D23" w:rsidRDefault="00E41549" w:rsidP="00633788">
      <w:pPr>
        <w:pStyle w:val="USTustnpkodeksu"/>
        <w:rPr>
          <w:rFonts w:eastAsia="Times New Roman"/>
        </w:rPr>
      </w:pPr>
      <w:r w:rsidRPr="00AF3D23">
        <w:rPr>
          <w:rFonts w:eastAsia="Times New Roman"/>
        </w:rPr>
        <w:t xml:space="preserve">2. Komisja </w:t>
      </w:r>
      <w:r w:rsidR="00FC5130" w:rsidRPr="00AF3D23">
        <w:rPr>
          <w:rFonts w:eastAsia="Times New Roman"/>
        </w:rPr>
        <w:t>aktualiz</w:t>
      </w:r>
      <w:r w:rsidR="00B25EBC" w:rsidRPr="00AF3D23">
        <w:rPr>
          <w:rFonts w:eastAsia="Times New Roman"/>
        </w:rPr>
        <w:t>uje</w:t>
      </w:r>
      <w:r w:rsidR="00FC5130" w:rsidRPr="00AF3D23">
        <w:rPr>
          <w:rFonts w:eastAsia="Times New Roman"/>
        </w:rPr>
        <w:t xml:space="preserve"> dan</w:t>
      </w:r>
      <w:r w:rsidR="00B25EBC" w:rsidRPr="00AF3D23">
        <w:rPr>
          <w:rFonts w:eastAsia="Times New Roman"/>
        </w:rPr>
        <w:t>e</w:t>
      </w:r>
      <w:r w:rsidRPr="00AF3D23">
        <w:rPr>
          <w:rFonts w:eastAsia="Times New Roman"/>
        </w:rPr>
        <w:t xml:space="preserve"> </w:t>
      </w:r>
      <w:r w:rsidR="00134F93" w:rsidRPr="00AF3D23">
        <w:rPr>
          <w:rFonts w:eastAsia="Times New Roman"/>
        </w:rPr>
        <w:t>objęt</w:t>
      </w:r>
      <w:r w:rsidR="00B25EBC" w:rsidRPr="00AF3D23">
        <w:rPr>
          <w:rFonts w:eastAsia="Times New Roman"/>
        </w:rPr>
        <w:t>e</w:t>
      </w:r>
      <w:r w:rsidR="00134F93" w:rsidRPr="00AF3D23">
        <w:rPr>
          <w:rFonts w:eastAsia="Times New Roman"/>
        </w:rPr>
        <w:t xml:space="preserve"> wpisem do rejestru podmiotów obsługujących kredyty</w:t>
      </w:r>
      <w:r w:rsidR="00134F93" w:rsidRPr="00AF3D23" w:rsidDel="00134F93">
        <w:rPr>
          <w:rFonts w:eastAsia="Times New Roman"/>
        </w:rPr>
        <w:t xml:space="preserve"> </w:t>
      </w:r>
      <w:r w:rsidRPr="00AF3D23">
        <w:rPr>
          <w:rFonts w:eastAsia="Times New Roman"/>
        </w:rPr>
        <w:t>w terminie 14 dni</w:t>
      </w:r>
      <w:r w:rsidR="00134F93" w:rsidRPr="00AF3D23">
        <w:rPr>
          <w:rFonts w:eastAsia="Times New Roman"/>
        </w:rPr>
        <w:t xml:space="preserve"> od dnia otrzymania informacji o zmianie tych danych</w:t>
      </w:r>
      <w:r w:rsidRPr="00AF3D23">
        <w:rPr>
          <w:rFonts w:eastAsia="Times New Roman"/>
        </w:rPr>
        <w:t>.</w:t>
      </w:r>
    </w:p>
    <w:p w14:paraId="4FBC9939" w14:textId="5833F9AF" w:rsidR="00D848D3" w:rsidRPr="00AF3D23" w:rsidRDefault="00D43765" w:rsidP="000E0E20">
      <w:pPr>
        <w:pStyle w:val="ARTartustawynprozporzdzenia"/>
        <w:rPr>
          <w:rFonts w:eastAsia="Times New Roman"/>
        </w:rPr>
      </w:pPr>
      <w:r w:rsidRPr="00AF3D23">
        <w:rPr>
          <w:rFonts w:eastAsia="Times New Roman"/>
          <w:b/>
          <w:bCs/>
        </w:rPr>
        <w:t>Art. </w:t>
      </w:r>
      <w:r w:rsidR="00071DF0" w:rsidRPr="00AF3D23">
        <w:rPr>
          <w:rFonts w:eastAsia="Times New Roman"/>
          <w:b/>
          <w:bCs/>
        </w:rPr>
        <w:t>1</w:t>
      </w:r>
      <w:r w:rsidR="00875C61" w:rsidRPr="00AF3D23">
        <w:rPr>
          <w:rFonts w:eastAsia="Times New Roman"/>
          <w:b/>
          <w:bCs/>
        </w:rPr>
        <w:t>5</w:t>
      </w:r>
      <w:r w:rsidR="00B54D85" w:rsidRPr="00AF3D23">
        <w:rPr>
          <w:rFonts w:eastAsia="Times New Roman"/>
          <w:b/>
          <w:bCs/>
        </w:rPr>
        <w:t>.</w:t>
      </w:r>
      <w:r w:rsidR="004223BF" w:rsidRPr="00AF3D23">
        <w:rPr>
          <w:rFonts w:eastAsia="Times New Roman"/>
          <w:b/>
        </w:rPr>
        <w:t xml:space="preserve"> </w:t>
      </w:r>
      <w:r w:rsidR="00D848D3" w:rsidRPr="00AF3D23">
        <w:rPr>
          <w:rFonts w:eastAsia="Times New Roman"/>
        </w:rPr>
        <w:t xml:space="preserve">1. </w:t>
      </w:r>
      <w:r w:rsidR="004223BF" w:rsidRPr="00AF3D23">
        <w:t>Komisja</w:t>
      </w:r>
      <w:r w:rsidR="004223BF" w:rsidRPr="00AF3D23">
        <w:rPr>
          <w:rFonts w:eastAsia="Times New Roman"/>
        </w:rPr>
        <w:t xml:space="preserve"> wykreśl</w:t>
      </w:r>
      <w:r w:rsidR="00B25EBC" w:rsidRPr="00AF3D23">
        <w:rPr>
          <w:rFonts w:eastAsia="Times New Roman"/>
        </w:rPr>
        <w:t>a</w:t>
      </w:r>
      <w:r w:rsidR="004223BF" w:rsidRPr="00AF3D23">
        <w:rPr>
          <w:rFonts w:eastAsia="Times New Roman"/>
        </w:rPr>
        <w:t xml:space="preserve"> </w:t>
      </w:r>
      <w:r w:rsidR="005051B5" w:rsidRPr="00AF3D23">
        <w:rPr>
          <w:rFonts w:eastAsia="Times New Roman"/>
        </w:rPr>
        <w:t>podmiot obsługując</w:t>
      </w:r>
      <w:r w:rsidR="00B25EBC" w:rsidRPr="00AF3D23">
        <w:rPr>
          <w:rFonts w:eastAsia="Times New Roman"/>
        </w:rPr>
        <w:t xml:space="preserve">y </w:t>
      </w:r>
      <w:r w:rsidR="005051B5" w:rsidRPr="00AF3D23">
        <w:rPr>
          <w:rFonts w:eastAsia="Times New Roman"/>
        </w:rPr>
        <w:t>kredyty</w:t>
      </w:r>
      <w:r w:rsidR="004223BF" w:rsidRPr="00AF3D23">
        <w:rPr>
          <w:rFonts w:eastAsia="Times New Roman"/>
        </w:rPr>
        <w:t xml:space="preserve"> z rejestru </w:t>
      </w:r>
      <w:r w:rsidR="005051B5" w:rsidRPr="00AF3D23">
        <w:rPr>
          <w:rFonts w:eastAsia="Times New Roman"/>
        </w:rPr>
        <w:t>podmiotów obsługujących kredyty</w:t>
      </w:r>
      <w:r w:rsidR="004223BF" w:rsidRPr="00AF3D23">
        <w:rPr>
          <w:rFonts w:eastAsia="Times New Roman"/>
        </w:rPr>
        <w:t xml:space="preserve"> w przypadku cofnięcia zezwolenia</w:t>
      </w:r>
      <w:r w:rsidR="004D12E4" w:rsidRPr="00AF3D23">
        <w:rPr>
          <w:rFonts w:eastAsia="Times New Roman"/>
        </w:rPr>
        <w:t xml:space="preserve"> </w:t>
      </w:r>
      <w:r w:rsidR="00E87B66" w:rsidRPr="00AF3D23">
        <w:rPr>
          <w:rFonts w:eastAsia="Times New Roman"/>
        </w:rPr>
        <w:t xml:space="preserve">albo wygaśnięcia zezwolenia </w:t>
      </w:r>
      <w:r w:rsidR="005F0563" w:rsidRPr="00AF3D23">
        <w:rPr>
          <w:rFonts w:eastAsia="Times New Roman"/>
        </w:rPr>
        <w:t xml:space="preserve">albo </w:t>
      </w:r>
      <w:r w:rsidR="004D12E4" w:rsidRPr="00AF3D23">
        <w:rPr>
          <w:rFonts w:eastAsia="Times New Roman"/>
        </w:rPr>
        <w:t>wykreślenia podmiotu z Krajowego Rejestru Sądowego</w:t>
      </w:r>
      <w:r w:rsidR="004223BF" w:rsidRPr="00AF3D23">
        <w:rPr>
          <w:rFonts w:eastAsia="Times New Roman"/>
        </w:rPr>
        <w:t>.</w:t>
      </w:r>
    </w:p>
    <w:p w14:paraId="114F0430" w14:textId="672CCAE6" w:rsidR="004223BF" w:rsidRPr="00AF3D23" w:rsidRDefault="00D848D3" w:rsidP="009C4074">
      <w:pPr>
        <w:pStyle w:val="USTustnpkodeksu"/>
      </w:pPr>
      <w:r w:rsidRPr="00AF3D23">
        <w:t>2. Komisja, nie później niż w terminie 14 dni od dnia wykreślenia</w:t>
      </w:r>
      <w:r w:rsidR="00D44048" w:rsidRPr="00AF3D23">
        <w:t xml:space="preserve"> podmiotu obsługującego kredyty z rejestru podmiotów obsługujących kredyty</w:t>
      </w:r>
      <w:r w:rsidRPr="00AF3D23">
        <w:t xml:space="preserve">, informuje o tym </w:t>
      </w:r>
      <w:r w:rsidR="00D44048" w:rsidRPr="00AF3D23">
        <w:t xml:space="preserve">wykreśleniu </w:t>
      </w:r>
      <w:r w:rsidRPr="00AF3D23">
        <w:t xml:space="preserve">właściwy organ w </w:t>
      </w:r>
      <w:r w:rsidR="00B42818" w:rsidRPr="00AF3D23">
        <w:t xml:space="preserve">goszczącym </w:t>
      </w:r>
      <w:r w:rsidRPr="00AF3D23">
        <w:t>państwie członkowskim, w którym podmiot obsługujący kredyty wykonuje działalność.</w:t>
      </w:r>
    </w:p>
    <w:p w14:paraId="35A6A15C" w14:textId="3BC3786A" w:rsidR="00CE370F" w:rsidRPr="00AF3D23" w:rsidRDefault="00CE370F" w:rsidP="00CE370F">
      <w:pPr>
        <w:pStyle w:val="ROZDZODDZOZNoznaczenierozdziauluboddziau"/>
      </w:pPr>
      <w:r w:rsidRPr="00AF3D23">
        <w:t xml:space="preserve">Rozdział </w:t>
      </w:r>
      <w:r w:rsidR="00503BF6" w:rsidRPr="00AF3D23">
        <w:t>4</w:t>
      </w:r>
    </w:p>
    <w:p w14:paraId="548917B8" w14:textId="77777777" w:rsidR="00CE370F" w:rsidRPr="00AF3D23" w:rsidRDefault="00CE370F" w:rsidP="00CE370F">
      <w:pPr>
        <w:pStyle w:val="ROZDZODDZPRZEDMprzedmiotregulacjirozdziauluboddziau"/>
      </w:pPr>
      <w:r w:rsidRPr="00AF3D23">
        <w:t xml:space="preserve">Świadczenie usług w zakresie obsługi kredytów </w:t>
      </w:r>
    </w:p>
    <w:p w14:paraId="2A5FD638" w14:textId="05F208C8" w:rsidR="00CE370F" w:rsidRPr="00AF3D23" w:rsidRDefault="00CE370F" w:rsidP="00CE370F">
      <w:pPr>
        <w:pStyle w:val="ARTartustawynprozporzdzenia"/>
      </w:pPr>
      <w:r w:rsidRPr="00AF3D23">
        <w:rPr>
          <w:rStyle w:val="Ppogrubienie"/>
        </w:rPr>
        <w:t>Art. </w:t>
      </w:r>
      <w:r w:rsidR="00875C61" w:rsidRPr="00AF3D23">
        <w:rPr>
          <w:rStyle w:val="Ppogrubienie"/>
        </w:rPr>
        <w:t>16</w:t>
      </w:r>
      <w:r w:rsidRPr="00AF3D23">
        <w:rPr>
          <w:rStyle w:val="Ppogrubienie"/>
        </w:rPr>
        <w:t xml:space="preserve">. </w:t>
      </w:r>
      <w:r w:rsidRPr="00AF3D23">
        <w:rPr>
          <w:rStyle w:val="Ppogrubienie"/>
          <w:b w:val="0"/>
        </w:rPr>
        <w:t>1.</w:t>
      </w:r>
      <w:r w:rsidRPr="00AF3D23">
        <w:t xml:space="preserve"> Podmiot obsługujący kredyty może prowadzić działalność na terytorium goszczącego państwa członkowskiego. </w:t>
      </w:r>
    </w:p>
    <w:p w14:paraId="39A9FD28" w14:textId="18501655" w:rsidR="00CE370F" w:rsidRPr="00AF3D23" w:rsidRDefault="00CE370F" w:rsidP="00CE370F">
      <w:pPr>
        <w:pStyle w:val="USTustnpkodeksu"/>
      </w:pPr>
      <w:r w:rsidRPr="00AF3D23">
        <w:lastRenderedPageBreak/>
        <w:t xml:space="preserve">2. Podmiot obsługujący kredyty zawiadamia Komisję, w formie pisemnej, o zamiarze prowadzenia działalności na terytorium państwa goszczącego. </w:t>
      </w:r>
    </w:p>
    <w:p w14:paraId="4961C711" w14:textId="77777777" w:rsidR="00CE370F" w:rsidRPr="00AF3D23" w:rsidRDefault="00CE370F" w:rsidP="00CE370F">
      <w:pPr>
        <w:pStyle w:val="USTustnpkodeksu"/>
      </w:pPr>
      <w:r w:rsidRPr="00AF3D23">
        <w:t>3. Zawiadomienie, o którym mowa w ust. 2, zawiera:</w:t>
      </w:r>
    </w:p>
    <w:p w14:paraId="471EA15B" w14:textId="77777777" w:rsidR="00CE370F" w:rsidRPr="00AF3D23" w:rsidRDefault="00CE370F" w:rsidP="00CE370F">
      <w:pPr>
        <w:pStyle w:val="PKTpunkt"/>
      </w:pPr>
      <w:r w:rsidRPr="00AF3D23">
        <w:t>1)</w:t>
      </w:r>
      <w:r w:rsidRPr="00AF3D23">
        <w:tab/>
        <w:t>nazwę goszczącego państwa członkowskiego oraz nazwę państwa, w którym kredyt został udzielony, jeżeli nie jest to Rzeczpospolita Polska i goszczące państwo członkowskie;</w:t>
      </w:r>
    </w:p>
    <w:p w14:paraId="7D20F327" w14:textId="77777777" w:rsidR="00CE370F" w:rsidRPr="00AF3D23" w:rsidRDefault="00CE370F" w:rsidP="00CE370F">
      <w:pPr>
        <w:pStyle w:val="PKTpunkt"/>
      </w:pPr>
      <w:r w:rsidRPr="00AF3D23">
        <w:t>2)</w:t>
      </w:r>
      <w:r w:rsidRPr="00AF3D23">
        <w:tab/>
        <w:t>firmę (nazwę), siedzibę i adres oddziału lub głównego biura na terytorium goszczącego państwa członkowskiego;</w:t>
      </w:r>
    </w:p>
    <w:p w14:paraId="741D09DD" w14:textId="77777777" w:rsidR="00CE370F" w:rsidRPr="00AF3D23" w:rsidRDefault="00CE370F" w:rsidP="00CE370F">
      <w:pPr>
        <w:pStyle w:val="PKTpunkt"/>
      </w:pPr>
      <w:r w:rsidRPr="00AF3D23">
        <w:t>3)</w:t>
      </w:r>
      <w:r w:rsidRPr="00AF3D23">
        <w:tab/>
        <w:t>firmę (nazwę) dostawcy usług obsługi kredytów w przypadku korzystania z usług obsługi kredytów;</w:t>
      </w:r>
    </w:p>
    <w:p w14:paraId="1910564E" w14:textId="77777777" w:rsidR="00CE370F" w:rsidRPr="00AF3D23" w:rsidRDefault="00CE370F" w:rsidP="00CE370F">
      <w:pPr>
        <w:pStyle w:val="PKTpunkt"/>
      </w:pPr>
      <w:r w:rsidRPr="00AF3D23">
        <w:t>4)</w:t>
      </w:r>
      <w:r w:rsidRPr="00AF3D23">
        <w:tab/>
        <w:t>imię i nazwisko osób odpowiedzialnych w zakresie obsługi kredytów w goszczącym państwie członkowskim;</w:t>
      </w:r>
    </w:p>
    <w:p w14:paraId="22CB9AEC" w14:textId="77777777" w:rsidR="00CE370F" w:rsidRPr="00AF3D23" w:rsidRDefault="00CE370F" w:rsidP="00CE370F">
      <w:pPr>
        <w:pStyle w:val="PKTpunkt"/>
      </w:pPr>
      <w:r w:rsidRPr="00AF3D23">
        <w:t>5)</w:t>
      </w:r>
      <w:r w:rsidRPr="00AF3D23">
        <w:tab/>
        <w:t>informacje dotyczące działań podjętych w celu dostosowania wewnętrznych procedur i polityk w zakresie obsługi kredytów w celu zapewnienia zgodności z przepisami goszczącego państwa członkowskiego dla praw kredytodawcy wynikających z umowy o kredyt lub dla umowy o kredyt;</w:t>
      </w:r>
    </w:p>
    <w:p w14:paraId="78030621" w14:textId="77777777" w:rsidR="00CE370F" w:rsidRPr="00AF3D23" w:rsidRDefault="00CE370F" w:rsidP="00CE370F">
      <w:pPr>
        <w:pStyle w:val="PKTpunkt"/>
      </w:pPr>
      <w:r w:rsidRPr="00AF3D23">
        <w:t>6)</w:t>
      </w:r>
      <w:r w:rsidRPr="00AF3D23">
        <w:tab/>
        <w:t>opis procedury ustanowionej w celu zapewnienia zgodności z przepisami goszczącego państwa członkowskiego dotyczącymi przeciwdziałania praniu pieniędzy i finansowaniu terroryzmu;</w:t>
      </w:r>
    </w:p>
    <w:p w14:paraId="270F1B3F" w14:textId="77777777" w:rsidR="00CE370F" w:rsidRPr="00AF3D23" w:rsidRDefault="00CE370F" w:rsidP="00CE370F">
      <w:pPr>
        <w:pStyle w:val="PKTpunkt"/>
      </w:pPr>
      <w:r w:rsidRPr="00AF3D23">
        <w:t>7)</w:t>
      </w:r>
      <w:r w:rsidRPr="00AF3D23">
        <w:tab/>
        <w:t>zapewnienie, że podmiot obsługujący kredyty posiada odpowiednie środki do porozumiewania się w języku goszczącego państwa członkowskiego lub w języku, w którym umowa o kredyt została sporządzona;</w:t>
      </w:r>
    </w:p>
    <w:p w14:paraId="09951216" w14:textId="77777777" w:rsidR="00CE370F" w:rsidRPr="00AF3D23" w:rsidRDefault="00CE370F" w:rsidP="00CE370F">
      <w:pPr>
        <w:pStyle w:val="PKTpunkt"/>
      </w:pPr>
      <w:r w:rsidRPr="00AF3D23">
        <w:t>8)</w:t>
      </w:r>
      <w:r w:rsidRPr="00AF3D23">
        <w:tab/>
        <w:t>informację, czy podmiot obsługujący kredyty posiada zezwolenie do przyjmowania i przechowywania środków finansowych od kredytobiorców.</w:t>
      </w:r>
    </w:p>
    <w:p w14:paraId="36E3936F" w14:textId="77777777" w:rsidR="00CE370F" w:rsidRPr="00AF3D23" w:rsidRDefault="00CE370F" w:rsidP="00CE370F">
      <w:pPr>
        <w:pStyle w:val="USTustnpkodeksu"/>
      </w:pPr>
      <w:r w:rsidRPr="00AF3D23">
        <w:t xml:space="preserve">4. Komisja przesyła zawiadomienie, o którym mowa w ust. 2, właściwym organom nadzoru goszczącego państwa członkowskiego w terminie 45 dni od jego otrzymania, o czym powiadamia podmiot obsługujący kredyty oraz właściwy organ nadzoru państwa członkowskiego, w którym udzielono kredytu. </w:t>
      </w:r>
    </w:p>
    <w:p w14:paraId="497F1DA7" w14:textId="4180031E" w:rsidR="002E30E4" w:rsidRPr="00AF3D23" w:rsidRDefault="002E30E4" w:rsidP="00CE370F">
      <w:pPr>
        <w:pStyle w:val="USTustnpkodeksu"/>
      </w:pPr>
      <w:r w:rsidRPr="00AF3D23">
        <w:t>5. Podmiot obsługujący kredyty informuje Komisję o zmianie informacji, o których mowa w ust. 3.</w:t>
      </w:r>
    </w:p>
    <w:p w14:paraId="539BE110" w14:textId="087915C9" w:rsidR="00CE370F" w:rsidRPr="00AF3D23" w:rsidRDefault="00D36D68" w:rsidP="00CE370F">
      <w:pPr>
        <w:pStyle w:val="USTustnpkodeksu"/>
      </w:pPr>
      <w:r w:rsidRPr="00AF3D23">
        <w:rPr>
          <w:b/>
        </w:rPr>
        <w:t xml:space="preserve">Art. 17. </w:t>
      </w:r>
      <w:r w:rsidR="00CE370F" w:rsidRPr="00AF3D23">
        <w:t>Podmiot obsługujący kredyty może rozpocząć działalnoś</w:t>
      </w:r>
      <w:r w:rsidR="00AC3DB9" w:rsidRPr="00AF3D23">
        <w:t xml:space="preserve">ć </w:t>
      </w:r>
      <w:r w:rsidR="00CE370F" w:rsidRPr="00AF3D23">
        <w:t>w zakresie obsługi kredytów w goszczącym państwie członkowskim:</w:t>
      </w:r>
    </w:p>
    <w:p w14:paraId="1E16178E" w14:textId="5C96161C" w:rsidR="00CE370F" w:rsidRPr="00AF3D23" w:rsidRDefault="00CE370F" w:rsidP="00CE370F">
      <w:pPr>
        <w:pStyle w:val="PKTpunkt"/>
      </w:pPr>
      <w:r w:rsidRPr="00AF3D23">
        <w:lastRenderedPageBreak/>
        <w:t>1)</w:t>
      </w:r>
      <w:r w:rsidRPr="00AF3D23">
        <w:tab/>
        <w:t xml:space="preserve">od daty otrzymania potwierdzenia od właściwych organów nadzoru goszczącego państwa członkowskiego otrzymania zawiadomienia, o którym mowa w </w:t>
      </w:r>
      <w:r w:rsidR="00D36D68" w:rsidRPr="00AF3D23">
        <w:t xml:space="preserve">art. 16 </w:t>
      </w:r>
      <w:r w:rsidRPr="00AF3D23">
        <w:t>ust. 2, albo</w:t>
      </w:r>
    </w:p>
    <w:p w14:paraId="18F6B5BF" w14:textId="1812EE24" w:rsidR="00CE370F" w:rsidRPr="00AF3D23" w:rsidRDefault="00CE370F" w:rsidP="00D962B5">
      <w:pPr>
        <w:pStyle w:val="PKTpunkt"/>
      </w:pPr>
      <w:r w:rsidRPr="00AF3D23">
        <w:t>2)</w:t>
      </w:r>
      <w:r w:rsidRPr="00AF3D23">
        <w:tab/>
        <w:t>w przypadku nieotrzymania potwierdzenia od właściwych organów nadzoru goszczącego państwa członkowskiego otrzymania</w:t>
      </w:r>
      <w:r w:rsidR="007D4E7F" w:rsidRPr="00AF3D23">
        <w:t xml:space="preserve"> zawiadomienia</w:t>
      </w:r>
      <w:r w:rsidRPr="00AF3D23">
        <w:t>, o który</w:t>
      </w:r>
      <w:r w:rsidR="007D4E7F" w:rsidRPr="00AF3D23">
        <w:t>m</w:t>
      </w:r>
      <w:r w:rsidRPr="00AF3D23">
        <w:t xml:space="preserve"> mowa w </w:t>
      </w:r>
      <w:r w:rsidR="00D36D68" w:rsidRPr="00AF3D23">
        <w:t xml:space="preserve">art. 16 </w:t>
      </w:r>
      <w:r w:rsidRPr="00AF3D23">
        <w:t xml:space="preserve">ust. </w:t>
      </w:r>
      <w:r w:rsidR="007D4E7F" w:rsidRPr="00AF3D23">
        <w:t>2</w:t>
      </w:r>
      <w:r w:rsidRPr="00AF3D23">
        <w:t xml:space="preserve"> - po upływie 2 miesięcy od dnia przekazania właściwym organom nadzoru goszczącego państwa członkowskiego </w:t>
      </w:r>
      <w:r w:rsidR="007D4E7F" w:rsidRPr="00AF3D23">
        <w:t xml:space="preserve">tego </w:t>
      </w:r>
      <w:r w:rsidRPr="00AF3D23">
        <w:t>zawiadomienia.</w:t>
      </w:r>
    </w:p>
    <w:p w14:paraId="4BA71BA8" w14:textId="3867BE92" w:rsidR="00CE370F" w:rsidRPr="00AF3D23" w:rsidRDefault="00CE370F" w:rsidP="00CE370F">
      <w:pPr>
        <w:pStyle w:val="USTustnpkodeksu"/>
      </w:pPr>
      <w:r w:rsidRPr="00AF3D23">
        <w:rPr>
          <w:b/>
        </w:rPr>
        <w:t xml:space="preserve">Art. </w:t>
      </w:r>
      <w:r w:rsidR="00875C61" w:rsidRPr="00AF3D23">
        <w:rPr>
          <w:b/>
        </w:rPr>
        <w:t>1</w:t>
      </w:r>
      <w:r w:rsidR="00D36D68" w:rsidRPr="00AF3D23">
        <w:rPr>
          <w:b/>
        </w:rPr>
        <w:t>8</w:t>
      </w:r>
      <w:r w:rsidR="00875C61" w:rsidRPr="00AF3D23">
        <w:rPr>
          <w:b/>
        </w:rPr>
        <w:t>.</w:t>
      </w:r>
      <w:r w:rsidRPr="00AF3D23">
        <w:t xml:space="preserve"> 1. Jeżeli organ nadzoru macierzystego państwa członkowskiego, w którym podmiot obsługujący kredyty ma swoją siedzibę lub główne biuro, zawiadamia Komisję o zamiarze rozpoczęcia przez ten podmiot działalności w zakresie obsługi kredytów na terytorium Rzecz</w:t>
      </w:r>
      <w:r w:rsidR="00AF3D23" w:rsidRPr="00AF3D23">
        <w:t>y</w:t>
      </w:r>
      <w:r w:rsidRPr="00AF3D23">
        <w:t>pospolitej Polskiej, Komisja przekazuje potwierdzenie otrzymania zawiadomienia temu podmiotowi oraz organowi nadzoru macierzystego państwa członkowskiego w terminie 14 dni.</w:t>
      </w:r>
    </w:p>
    <w:p w14:paraId="64DCC981" w14:textId="2845663C" w:rsidR="00CE370F" w:rsidRPr="00AF3D23" w:rsidRDefault="00CE370F" w:rsidP="00CE370F">
      <w:pPr>
        <w:pStyle w:val="USTustnpkodeksu"/>
      </w:pPr>
      <w:r w:rsidRPr="00AF3D23">
        <w:t>2. Podmiot, o którym mowa w ust. 1, może rozpocząć czynności związane z działalnością w zakresie obsługi kredytów na terytorium Rzeczypospolitej Polskiej:</w:t>
      </w:r>
    </w:p>
    <w:p w14:paraId="052B5307" w14:textId="77777777" w:rsidR="00CE370F" w:rsidRPr="00AF3D23" w:rsidRDefault="00CE370F" w:rsidP="00CE370F">
      <w:pPr>
        <w:pStyle w:val="PKTpunkt"/>
      </w:pPr>
      <w:r w:rsidRPr="00AF3D23">
        <w:t>1)</w:t>
      </w:r>
      <w:r w:rsidRPr="00AF3D23">
        <w:tab/>
        <w:t>od daty otrzymania potwierdzenia, o którym mowa w ust.1, albo</w:t>
      </w:r>
    </w:p>
    <w:p w14:paraId="6A1CDC01" w14:textId="77777777" w:rsidR="00CE370F" w:rsidRPr="00AF3D23" w:rsidRDefault="00CE370F" w:rsidP="00CE370F">
      <w:pPr>
        <w:pStyle w:val="PKTpunkt"/>
      </w:pPr>
      <w:r w:rsidRPr="00AF3D23">
        <w:t>2)</w:t>
      </w:r>
      <w:r w:rsidRPr="00AF3D23">
        <w:tab/>
        <w:t>w przypadku nieotrzymania potwierdzenia, o którym mowa w ust. 1, po upływie 2 miesięcy od dnia przekazania Komisji zawiadomienia, o którym mowa w ust. 1.</w:t>
      </w:r>
    </w:p>
    <w:p w14:paraId="4A6CB330" w14:textId="27760BCC" w:rsidR="007C3506" w:rsidRPr="00AF3D23" w:rsidRDefault="007C3506" w:rsidP="007C3506">
      <w:pPr>
        <w:pStyle w:val="ARTartustawynprozporzdzenia"/>
      </w:pPr>
      <w:r w:rsidRPr="00AF3D23">
        <w:rPr>
          <w:rStyle w:val="Ppogrubienie"/>
        </w:rPr>
        <w:t>Art. 1</w:t>
      </w:r>
      <w:r w:rsidR="00875C61" w:rsidRPr="00AF3D23">
        <w:rPr>
          <w:rStyle w:val="Ppogrubienie"/>
        </w:rPr>
        <w:t>9</w:t>
      </w:r>
      <w:r w:rsidRPr="00AF3D23">
        <w:rPr>
          <w:rStyle w:val="Ppogrubienie"/>
        </w:rPr>
        <w:t xml:space="preserve">. </w:t>
      </w:r>
      <w:r w:rsidRPr="00AF3D23">
        <w:t xml:space="preserve">Podmiot obsługujący kredyty jest obowiązany do opracowania i stosowania wewnętrznych procedur i polityk w zakresie obsługi kredytów obejmujących: </w:t>
      </w:r>
    </w:p>
    <w:p w14:paraId="4723193F" w14:textId="77777777" w:rsidR="007C3506" w:rsidRPr="00AF3D23" w:rsidRDefault="007C3506" w:rsidP="007C3506">
      <w:pPr>
        <w:pStyle w:val="PKTpunkt"/>
        <w:rPr>
          <w:rStyle w:val="Uwydatnienie"/>
          <w:i w:val="0"/>
          <w:iCs w:val="0"/>
        </w:rPr>
      </w:pPr>
      <w:r w:rsidRPr="00AF3D23">
        <w:rPr>
          <w:rStyle w:val="Uwydatnienie"/>
          <w:i w:val="0"/>
          <w:iCs w:val="0"/>
        </w:rPr>
        <w:t>1)</w:t>
      </w:r>
      <w:r w:rsidRPr="00AF3D23">
        <w:rPr>
          <w:rStyle w:val="Uwydatnienie"/>
          <w:i w:val="0"/>
          <w:iCs w:val="0"/>
        </w:rPr>
        <w:tab/>
      </w:r>
      <w:r w:rsidRPr="00AF3D23">
        <w:t>system zarządzania ryzykiem i system kontroli wewnętrznej;</w:t>
      </w:r>
    </w:p>
    <w:p w14:paraId="288C5370" w14:textId="77777777" w:rsidR="007C3506" w:rsidRPr="00AF3D23" w:rsidRDefault="007C3506" w:rsidP="007C3506">
      <w:pPr>
        <w:pStyle w:val="PKTpunkt"/>
      </w:pPr>
      <w:r w:rsidRPr="00AF3D23">
        <w:t>2)</w:t>
      </w:r>
      <w:r w:rsidRPr="00AF3D23">
        <w:tab/>
        <w:t>procedury w zakresie ochrony praw kredytobiorców w procesie obsługi kredytów z uwzględnieniem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1, z późn. zm.</w:t>
      </w:r>
      <w:r w:rsidRPr="00AF3D23">
        <w:rPr>
          <w:rStyle w:val="Odwoanieprzypisudolnego"/>
        </w:rPr>
        <w:footnoteReference w:id="6"/>
      </w:r>
      <w:r w:rsidRPr="00AF3D23">
        <w:rPr>
          <w:rStyle w:val="IGindeksgrny"/>
        </w:rPr>
        <w:t>)</w:t>
      </w:r>
      <w:r w:rsidRPr="00AF3D23">
        <w:t>);</w:t>
      </w:r>
    </w:p>
    <w:p w14:paraId="2A69C974" w14:textId="77777777" w:rsidR="007C3506" w:rsidRPr="00AF3D23" w:rsidRDefault="007C3506" w:rsidP="007C3506">
      <w:pPr>
        <w:pStyle w:val="PKTpunkt"/>
      </w:pPr>
      <w:r w:rsidRPr="00AF3D23">
        <w:lastRenderedPageBreak/>
        <w:t>3)</w:t>
      </w:r>
      <w:r w:rsidRPr="00AF3D23">
        <w:tab/>
        <w:t>procedury pozwalające na ocenę sytuacji finansowej i gospodarczej kredytobiorcy;</w:t>
      </w:r>
    </w:p>
    <w:p w14:paraId="376231D8" w14:textId="77777777" w:rsidR="007C3506" w:rsidRPr="00AF3D23" w:rsidRDefault="007C3506" w:rsidP="007C3506">
      <w:pPr>
        <w:pStyle w:val="PKTpunkt"/>
      </w:pPr>
      <w:r w:rsidRPr="00AF3D23">
        <w:t>4)</w:t>
      </w:r>
      <w:r w:rsidRPr="00AF3D23">
        <w:tab/>
        <w:t>procedury dotyczące rozpatrywania reklamacji i skarg kredytobiorców;</w:t>
      </w:r>
    </w:p>
    <w:p w14:paraId="4D1F08FB" w14:textId="77777777" w:rsidR="007C3506" w:rsidRPr="00AF3D23" w:rsidRDefault="007C3506" w:rsidP="007C3506">
      <w:pPr>
        <w:pStyle w:val="PKTpunkt"/>
      </w:pPr>
      <w:r w:rsidRPr="00AF3D23">
        <w:t>5)</w:t>
      </w:r>
      <w:r w:rsidRPr="00AF3D23">
        <w:tab/>
        <w:t>procedury, w tym rozwiązania techniczne i organizacyjne, zapewniające ochronę tajemnicy zawodowej oraz regulamin ochrony przepływu informacji stanowiących tajemnicę zawodową;</w:t>
      </w:r>
    </w:p>
    <w:p w14:paraId="3AA85309" w14:textId="77777777" w:rsidR="007C3506" w:rsidRPr="00AF3D23" w:rsidRDefault="007C3506" w:rsidP="007C3506">
      <w:pPr>
        <w:pStyle w:val="PKTpunkt"/>
      </w:pPr>
      <w:r w:rsidRPr="00AF3D23">
        <w:t>6)</w:t>
      </w:r>
      <w:r w:rsidRPr="00AF3D23">
        <w:tab/>
        <w:t>procedury przeciwdziałania praniu pieniędzy i finansowaniu terroryzmu.</w:t>
      </w:r>
    </w:p>
    <w:p w14:paraId="3CB4C654" w14:textId="14365F7C" w:rsidR="007C3506" w:rsidRPr="00AF3D23" w:rsidRDefault="007C3506" w:rsidP="007C3506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875C61" w:rsidRPr="00AF3D23">
        <w:rPr>
          <w:rStyle w:val="Ppogrubienie"/>
        </w:rPr>
        <w:t>20</w:t>
      </w:r>
      <w:r w:rsidRPr="00AF3D23">
        <w:rPr>
          <w:rStyle w:val="Ppogrubienie"/>
        </w:rPr>
        <w:t xml:space="preserve">. </w:t>
      </w:r>
      <w:r w:rsidRPr="00AF3D23">
        <w:rPr>
          <w:rStyle w:val="Ppogrubienie"/>
          <w:b w:val="0"/>
        </w:rPr>
        <w:t>1. Podmiot obsługujący kredyty, który zaprzestał prowadzenia działalności jako podmiot obsługujący kredyty, archiwizuje i przechowuje na trwałym nośniku, przez okres 5 lat, licząc od pierwszego dnia roku następującego po roku, w którym zaprzestał prowadzenia tej działalności, dokumentację związaną z prowadzeniem tej działalności.</w:t>
      </w:r>
    </w:p>
    <w:p w14:paraId="7E294ACB" w14:textId="77777777" w:rsidR="007C3506" w:rsidRPr="00AF3D23" w:rsidRDefault="007C3506" w:rsidP="007C3506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2. Obowiązek, o którym mowa w ust. 1, uważa się za wykonany także w przypadku zapewnienia przez podmiot obsługujący kredyty przechowywania dokumentacji przez podmiot trzeci świadczący usługi w zakresie przechowywania dokumentów.</w:t>
      </w:r>
    </w:p>
    <w:p w14:paraId="11275C7D" w14:textId="00308963" w:rsidR="007C3506" w:rsidRPr="00AF3D23" w:rsidRDefault="007C3506" w:rsidP="007C3506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3. Na pisemne żądanie Komisji podmi</w:t>
      </w:r>
      <w:r w:rsidR="009F711A" w:rsidRPr="00AF3D23">
        <w:rPr>
          <w:rStyle w:val="Ppogrubienie"/>
          <w:b w:val="0"/>
        </w:rPr>
        <w:t>ot</w:t>
      </w:r>
      <w:r w:rsidRPr="00AF3D23">
        <w:rPr>
          <w:rStyle w:val="Ppogrubienie"/>
          <w:b w:val="0"/>
        </w:rPr>
        <w:t xml:space="preserve"> obsługując</w:t>
      </w:r>
      <w:r w:rsidR="009F711A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kredyty sporządza na własny koszt kopię dokumentacji związanej z prowadzeniem działalności </w:t>
      </w:r>
      <w:r w:rsidR="005D793C" w:rsidRPr="00AF3D23">
        <w:rPr>
          <w:rStyle w:val="Ppogrubienie"/>
          <w:b w:val="0"/>
        </w:rPr>
        <w:t>w zakresie</w:t>
      </w:r>
      <w:r w:rsidRPr="00AF3D23">
        <w:rPr>
          <w:rStyle w:val="Ppogrubienie"/>
          <w:b w:val="0"/>
        </w:rPr>
        <w:t xml:space="preserve"> obsług</w:t>
      </w:r>
      <w:r w:rsidR="005D793C" w:rsidRPr="00AF3D23">
        <w:rPr>
          <w:rStyle w:val="Ppogrubienie"/>
          <w:b w:val="0"/>
        </w:rPr>
        <w:t>i</w:t>
      </w:r>
      <w:r w:rsidRPr="00AF3D23">
        <w:rPr>
          <w:rStyle w:val="Ppogrubienie"/>
          <w:b w:val="0"/>
        </w:rPr>
        <w:t xml:space="preserve"> kredyt</w:t>
      </w:r>
      <w:r w:rsidR="005D793C" w:rsidRPr="00AF3D23">
        <w:rPr>
          <w:rStyle w:val="Ppogrubienie"/>
          <w:b w:val="0"/>
        </w:rPr>
        <w:t>ów</w:t>
      </w:r>
      <w:r w:rsidR="009F711A" w:rsidRPr="00AF3D23">
        <w:rPr>
          <w:rStyle w:val="Ppogrubienie"/>
          <w:b w:val="0"/>
        </w:rPr>
        <w:t xml:space="preserve"> i przekazuje</w:t>
      </w:r>
      <w:r w:rsidRPr="00AF3D23">
        <w:rPr>
          <w:rStyle w:val="Ppogrubienie"/>
          <w:b w:val="0"/>
        </w:rPr>
        <w:t xml:space="preserve"> ją Komisji w terminie 14 dni od dnia zaprzestania prowadzenia działalności </w:t>
      </w:r>
      <w:r w:rsidR="005D793C" w:rsidRPr="00AF3D23">
        <w:rPr>
          <w:rStyle w:val="Ppogrubienie"/>
          <w:b w:val="0"/>
        </w:rPr>
        <w:t>w zakresie</w:t>
      </w:r>
      <w:r w:rsidRPr="00AF3D23">
        <w:rPr>
          <w:rStyle w:val="Ppogrubienie"/>
          <w:b w:val="0"/>
        </w:rPr>
        <w:t xml:space="preserve"> obsług</w:t>
      </w:r>
      <w:r w:rsidR="005D793C" w:rsidRPr="00AF3D23">
        <w:rPr>
          <w:rStyle w:val="Ppogrubienie"/>
          <w:b w:val="0"/>
        </w:rPr>
        <w:t>i</w:t>
      </w:r>
      <w:r w:rsidRPr="00AF3D23">
        <w:rPr>
          <w:rStyle w:val="Ppogrubienie"/>
          <w:b w:val="0"/>
        </w:rPr>
        <w:t xml:space="preserve"> kredyt</w:t>
      </w:r>
      <w:r w:rsidR="005D793C" w:rsidRPr="00AF3D23">
        <w:rPr>
          <w:rStyle w:val="Ppogrubienie"/>
          <w:b w:val="0"/>
        </w:rPr>
        <w:t>ów</w:t>
      </w:r>
      <w:r w:rsidRPr="00AF3D23">
        <w:rPr>
          <w:rStyle w:val="Ppogrubienie"/>
          <w:b w:val="0"/>
        </w:rPr>
        <w:t>.</w:t>
      </w:r>
    </w:p>
    <w:p w14:paraId="2E13DBF0" w14:textId="29769F82" w:rsidR="007C3506" w:rsidRPr="00AF3D23" w:rsidRDefault="007C3506" w:rsidP="007C3506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4.</w:t>
      </w:r>
      <w:r w:rsidRPr="00AF3D23">
        <w:t xml:space="preserve"> Upoważniony przedstawiciel Komisji ma prawo wstępu do pomieszczeń podmiotu </w:t>
      </w:r>
      <w:r w:rsidR="005D793C" w:rsidRPr="00AF3D23">
        <w:t xml:space="preserve">prowadzącego działalność w zakresie </w:t>
      </w:r>
      <w:r w:rsidRPr="00AF3D23">
        <w:t>obsług</w:t>
      </w:r>
      <w:r w:rsidR="005D793C" w:rsidRPr="00AF3D23">
        <w:t>i</w:t>
      </w:r>
      <w:r w:rsidRPr="00AF3D23">
        <w:t xml:space="preserve"> kredyt</w:t>
      </w:r>
      <w:r w:rsidR="005D793C" w:rsidRPr="00AF3D23">
        <w:t>ów</w:t>
      </w:r>
      <w:r w:rsidRPr="00AF3D23">
        <w:t xml:space="preserve"> oraz wglądu do przechowywanej dokumentacji związanej z prowadzeniem </w:t>
      </w:r>
      <w:r w:rsidR="005D793C" w:rsidRPr="00AF3D23">
        <w:t xml:space="preserve">tej </w:t>
      </w:r>
      <w:r w:rsidRPr="00AF3D23">
        <w:t>działalności.</w:t>
      </w:r>
    </w:p>
    <w:p w14:paraId="5D982CC3" w14:textId="723BCA92" w:rsidR="00503BF6" w:rsidRPr="00AF3D23" w:rsidRDefault="00503BF6" w:rsidP="00503BF6">
      <w:pPr>
        <w:pStyle w:val="ROZDZODDZOZNoznaczenierozdziauluboddziau"/>
        <w:rPr>
          <w:rStyle w:val="Ppogrubienie"/>
          <w:b w:val="0"/>
        </w:rPr>
      </w:pPr>
      <w:r w:rsidRPr="00AF3D23">
        <w:rPr>
          <w:rStyle w:val="Ppogrubienie"/>
          <w:b w:val="0"/>
        </w:rPr>
        <w:t xml:space="preserve">Rozdział </w:t>
      </w:r>
      <w:r w:rsidR="007C3506" w:rsidRPr="00AF3D23">
        <w:rPr>
          <w:rStyle w:val="Ppogrubienie"/>
          <w:b w:val="0"/>
        </w:rPr>
        <w:t>5</w:t>
      </w:r>
    </w:p>
    <w:p w14:paraId="31FA1832" w14:textId="66413FE4" w:rsidR="00503BF6" w:rsidRPr="00AF3D23" w:rsidRDefault="00737AB8" w:rsidP="00503BF6">
      <w:pPr>
        <w:pStyle w:val="ROZDZODDZPRZEDMprzedmiotregulacjirozdziauluboddziau"/>
      </w:pPr>
      <w:r w:rsidRPr="00AF3D23">
        <w:t>Wyznaczenie</w:t>
      </w:r>
      <w:r w:rsidR="00503BF6" w:rsidRPr="00AF3D23">
        <w:t xml:space="preserve"> podmiot</w:t>
      </w:r>
      <w:r w:rsidRPr="00AF3D23">
        <w:t>u</w:t>
      </w:r>
      <w:r w:rsidR="00503BF6" w:rsidRPr="00AF3D23">
        <w:t xml:space="preserve"> obsługując</w:t>
      </w:r>
      <w:r w:rsidRPr="00AF3D23">
        <w:t>ego</w:t>
      </w:r>
      <w:r w:rsidR="00503BF6" w:rsidRPr="00AF3D23">
        <w:t xml:space="preserve"> kredyty </w:t>
      </w:r>
    </w:p>
    <w:p w14:paraId="627F0A75" w14:textId="64F46942" w:rsidR="00503BF6" w:rsidRPr="00AF3D23" w:rsidRDefault="00875C61" w:rsidP="00503BF6">
      <w:pPr>
        <w:pStyle w:val="ARTartustawynprozporzdzenia"/>
      </w:pPr>
      <w:r w:rsidRPr="00AF3D23">
        <w:rPr>
          <w:rStyle w:val="Ppogrubienie"/>
        </w:rPr>
        <w:t>Art. 21.</w:t>
      </w:r>
      <w:r w:rsidRPr="00AF3D23">
        <w:rPr>
          <w:rStyle w:val="Ppogrubienie"/>
          <w:b w:val="0"/>
        </w:rPr>
        <w:t xml:space="preserve"> </w:t>
      </w:r>
      <w:r w:rsidR="00503BF6" w:rsidRPr="00AF3D23">
        <w:rPr>
          <w:rStyle w:val="Ppogrubienie"/>
          <w:b w:val="0"/>
        </w:rPr>
        <w:t>1</w:t>
      </w:r>
      <w:r w:rsidR="00503BF6" w:rsidRPr="00AF3D23">
        <w:t>. Nabywca kredytu posiadający miejsce zamieszkania lub siedzibę na terenie państwa członkowskiego innego niż Rzeczpospolita Polska</w:t>
      </w:r>
      <w:r w:rsidR="00503BF6" w:rsidRPr="00AF3D23" w:rsidDel="005266D5">
        <w:t xml:space="preserve"> </w:t>
      </w:r>
      <w:r w:rsidR="00503BF6" w:rsidRPr="00AF3D23">
        <w:t>wyznacza do obsługi kredytów podmiot obsługujący kredyty lub bank krajowy.</w:t>
      </w:r>
    </w:p>
    <w:p w14:paraId="3EC1119B" w14:textId="5CAC5A0E" w:rsidR="00503BF6" w:rsidRPr="00AF3D23" w:rsidRDefault="00503BF6" w:rsidP="00503BF6">
      <w:pPr>
        <w:pStyle w:val="USTustnpkodeksu"/>
      </w:pPr>
      <w:r w:rsidRPr="00AF3D23">
        <w:t>2.</w:t>
      </w:r>
      <w:r w:rsidRPr="00AF3D23">
        <w:rPr>
          <w:bCs w:val="0"/>
          <w:sz w:val="20"/>
        </w:rPr>
        <w:t xml:space="preserve"> </w:t>
      </w:r>
      <w:r w:rsidRPr="00AF3D23">
        <w:t>Przedstawiciel</w:t>
      </w:r>
      <w:r w:rsidR="0024372A" w:rsidRPr="00AF3D23">
        <w:t>, o którym mowa w art. 25</w:t>
      </w:r>
      <w:r w:rsidR="009C3C78" w:rsidRPr="00AF3D23">
        <w:t xml:space="preserve"> </w:t>
      </w:r>
      <w:r w:rsidRPr="00AF3D23">
        <w:t>wyznacza podmiot obsługujący kredyty lub bank krajowy, chyba że sam przedstawiciel jest takim podmiotem lub takim bankiem.</w:t>
      </w:r>
    </w:p>
    <w:p w14:paraId="0FCD3EC1" w14:textId="4EFBA486" w:rsidR="00503BF6" w:rsidRPr="00AF3D23" w:rsidRDefault="00503BF6" w:rsidP="00503BF6">
      <w:pPr>
        <w:pStyle w:val="USTustnpkodeksu"/>
      </w:pPr>
      <w:r w:rsidRPr="00AF3D23">
        <w:lastRenderedPageBreak/>
        <w:t xml:space="preserve">3. Podmiot obsługujący kredyty lub przedstawiciel nabywcy kredytu ponosi odpowiedzialność za działania lub zaniechania w zakresie podejmowanych czynności. </w:t>
      </w:r>
    </w:p>
    <w:p w14:paraId="4FED249D" w14:textId="4D43673A" w:rsidR="00503BF6" w:rsidRPr="00AF3D23" w:rsidRDefault="00503BF6" w:rsidP="00503BF6">
      <w:pPr>
        <w:pStyle w:val="ARTartustawynprozporzdzenia"/>
      </w:pPr>
      <w:r w:rsidRPr="00AF3D23">
        <w:rPr>
          <w:rStyle w:val="Ppogrubienie"/>
        </w:rPr>
        <w:t>Art. 2</w:t>
      </w:r>
      <w:r w:rsidR="00875C61" w:rsidRPr="00AF3D23">
        <w:rPr>
          <w:rStyle w:val="Ppogrubienie"/>
        </w:rPr>
        <w:t>2</w:t>
      </w:r>
      <w:r w:rsidRPr="00AF3D23">
        <w:rPr>
          <w:rStyle w:val="Ppogrubienie"/>
        </w:rPr>
        <w:t xml:space="preserve">. </w:t>
      </w:r>
      <w:r w:rsidRPr="00AF3D23">
        <w:t xml:space="preserve">1. Nabywca kredytu </w:t>
      </w:r>
      <w:r w:rsidR="007D4E7F" w:rsidRPr="00AF3D23">
        <w:t xml:space="preserve">lub przedstawiciel, o którym mowa w art. 25, </w:t>
      </w:r>
      <w:r w:rsidRPr="00AF3D23">
        <w:t>zawiera z podmiotem obsługującym umowę dotyczącą prowadzenia działalności w zakresie obsługi kredytów.</w:t>
      </w:r>
    </w:p>
    <w:p w14:paraId="57A28535" w14:textId="77777777" w:rsidR="00503BF6" w:rsidRPr="00AF3D23" w:rsidRDefault="00503BF6" w:rsidP="00503BF6">
      <w:pPr>
        <w:pStyle w:val="USTustnpkodeksu"/>
      </w:pPr>
      <w:r w:rsidRPr="00AF3D23">
        <w:t>2. Umowa, o której mowa w ust. 1, zawiera:</w:t>
      </w:r>
    </w:p>
    <w:p w14:paraId="10DD2ADB" w14:textId="77777777" w:rsidR="00503BF6" w:rsidRPr="00AF3D23" w:rsidRDefault="00503BF6" w:rsidP="00503BF6">
      <w:pPr>
        <w:pStyle w:val="PKTpunkt"/>
      </w:pPr>
      <w:r w:rsidRPr="00AF3D23">
        <w:t>1)</w:t>
      </w:r>
      <w:r w:rsidRPr="00AF3D23">
        <w:tab/>
        <w:t>szczegółowy opis działalności w zakresie obsługi kredytów wykonywanych przez podmiot obsługujący kredyty;</w:t>
      </w:r>
    </w:p>
    <w:p w14:paraId="0FC1DCEB" w14:textId="77777777" w:rsidR="00503BF6" w:rsidRPr="00AF3D23" w:rsidRDefault="00503BF6" w:rsidP="00503BF6">
      <w:pPr>
        <w:pStyle w:val="PKTpunkt"/>
      </w:pPr>
      <w:r w:rsidRPr="00AF3D23">
        <w:t>2)</w:t>
      </w:r>
      <w:r w:rsidRPr="00AF3D23">
        <w:tab/>
        <w:t>kwotę wynagrodzenia albo sposób obliczenia tego wynagrodzenia;</w:t>
      </w:r>
    </w:p>
    <w:p w14:paraId="1B44D02E" w14:textId="77777777" w:rsidR="00503BF6" w:rsidRPr="00AF3D23" w:rsidRDefault="00503BF6" w:rsidP="00503BF6">
      <w:pPr>
        <w:pStyle w:val="PKTpunkt"/>
      </w:pPr>
      <w:r w:rsidRPr="00AF3D23">
        <w:t>3)</w:t>
      </w:r>
      <w:r w:rsidRPr="00AF3D23">
        <w:tab/>
        <w:t>zakres czynności związanych z działalnością w zakresie obsługi kredytów, w których podmiot obsługujący kredyty może reprezentować nabywcę kredytu w kontaktach z kredytobiorcą;</w:t>
      </w:r>
    </w:p>
    <w:p w14:paraId="39F34004" w14:textId="004F82C9" w:rsidR="00503BF6" w:rsidRPr="00AF3D23" w:rsidRDefault="00503BF6" w:rsidP="00503BF6">
      <w:pPr>
        <w:pStyle w:val="PKTpunkt"/>
      </w:pPr>
      <w:r w:rsidRPr="00AF3D23">
        <w:t>4)</w:t>
      </w:r>
      <w:r w:rsidRPr="00AF3D23">
        <w:tab/>
        <w:t>zobowiązanie stron do przestrzegania prawa krajowego właściwego dla praw kredytodawcy wynikających z nieobsługiwanej umowy o kredyt lub nieobsługiwanej umowy o kredyt, w tym w zakresie ochrony kredytobiorców i ochrony danych;</w:t>
      </w:r>
    </w:p>
    <w:p w14:paraId="43EBA1FC" w14:textId="77777777" w:rsidR="00503BF6" w:rsidRPr="00AF3D23" w:rsidRDefault="00503BF6" w:rsidP="00503BF6">
      <w:pPr>
        <w:pStyle w:val="PKTpunkt"/>
      </w:pPr>
      <w:r w:rsidRPr="00AF3D23">
        <w:t>5)</w:t>
      </w:r>
      <w:r w:rsidRPr="00AF3D23">
        <w:tab/>
        <w:t>zobowiązanie do równego traktowania kredytobiorców z zachowaniem należytej staranności;</w:t>
      </w:r>
    </w:p>
    <w:p w14:paraId="41B213CB" w14:textId="31FC3990" w:rsidR="00503BF6" w:rsidRPr="00AF3D23" w:rsidRDefault="00503BF6" w:rsidP="00503BF6">
      <w:pPr>
        <w:pStyle w:val="PKTpunkt"/>
      </w:pPr>
      <w:r w:rsidRPr="00AF3D23">
        <w:t>6)</w:t>
      </w:r>
      <w:r w:rsidRPr="00AF3D23">
        <w:tab/>
        <w:t xml:space="preserve">obowiązek powiadomienia nabywcy kredytu przez podmiot obsługujący kredyty o powierzeniu wykonywania </w:t>
      </w:r>
      <w:r w:rsidR="00FB3888" w:rsidRPr="00AF3D23">
        <w:t xml:space="preserve">czynności związanej z działalnością </w:t>
      </w:r>
      <w:r w:rsidRPr="00AF3D23">
        <w:t>w zakresie obsługi kredytów przed dokonaniem takiego powierzenia.</w:t>
      </w:r>
    </w:p>
    <w:p w14:paraId="67AE2504" w14:textId="77777777" w:rsidR="00503BF6" w:rsidRPr="00AF3D23" w:rsidRDefault="00503BF6" w:rsidP="00503BF6">
      <w:pPr>
        <w:pStyle w:val="USTustnpkodeksu"/>
      </w:pPr>
      <w:r w:rsidRPr="00AF3D23">
        <w:tab/>
        <w:t>3. Podmiot obsługujący kredyty przez co najmniej 5 lat od dnia rozwiązania albo wygaśnięcia umowy, o której mowa w ust. 1, albo odstąpienia od tej umowy, nie dłużej jednak niż przez 10 lat, prowadzi i przechowuje dokumentację obejmującą współpracę z nabywcą kredytów oraz dokumenty dotyczące wykonywania działalności w zakresie obsługi kredytów obejmujące:</w:t>
      </w:r>
    </w:p>
    <w:p w14:paraId="1ECEF53A" w14:textId="77777777" w:rsidR="00503BF6" w:rsidRPr="00AF3D23" w:rsidRDefault="00503BF6" w:rsidP="00503BF6">
      <w:pPr>
        <w:pStyle w:val="PKTpunkt"/>
      </w:pPr>
      <w:r w:rsidRPr="00AF3D23">
        <w:t>1)</w:t>
      </w:r>
      <w:r w:rsidRPr="00AF3D23">
        <w:tab/>
        <w:t>korespondencję prowadzoną zarówno z nabywcą kredytu, jak i z kredytobiorcą,</w:t>
      </w:r>
    </w:p>
    <w:p w14:paraId="04A285B2" w14:textId="77777777" w:rsidR="00503BF6" w:rsidRPr="00AF3D23" w:rsidRDefault="00503BF6" w:rsidP="00503BF6">
      <w:pPr>
        <w:pStyle w:val="PKTpunkt"/>
      </w:pPr>
      <w:r w:rsidRPr="00AF3D23">
        <w:t>2)</w:t>
      </w:r>
      <w:r w:rsidRPr="00AF3D23">
        <w:tab/>
        <w:t>umowę, o której mowa w ust. 1.</w:t>
      </w:r>
    </w:p>
    <w:p w14:paraId="69EFA60C" w14:textId="3DC138E6" w:rsidR="00503BF6" w:rsidRPr="00AF3D23" w:rsidRDefault="00503BF6" w:rsidP="00503BF6">
      <w:pPr>
        <w:pStyle w:val="USTustnpkodeksu"/>
      </w:pPr>
      <w:r w:rsidRPr="00AF3D23">
        <w:t xml:space="preserve">4. Podmiot obsługujący kredyty i nabywca kredytów, na żądanie Komisji, przekazują informacje lub dokumenty, o których mowa w ust. </w:t>
      </w:r>
      <w:r w:rsidR="00C373BE" w:rsidRPr="00AF3D23">
        <w:t>3</w:t>
      </w:r>
      <w:r w:rsidRPr="00AF3D23">
        <w:t>, na własny koszt.</w:t>
      </w:r>
    </w:p>
    <w:p w14:paraId="622BB867" w14:textId="2274CE79" w:rsidR="00503BF6" w:rsidRPr="00AF3D23" w:rsidRDefault="00503BF6" w:rsidP="00503BF6">
      <w:pPr>
        <w:pStyle w:val="ARTartustawynprozporzdzenia"/>
      </w:pPr>
      <w:r w:rsidRPr="00AF3D23">
        <w:rPr>
          <w:rStyle w:val="Ppogrubienie"/>
        </w:rPr>
        <w:lastRenderedPageBreak/>
        <w:t>Art. 2</w:t>
      </w:r>
      <w:r w:rsidR="00875C61" w:rsidRPr="00AF3D23">
        <w:rPr>
          <w:rStyle w:val="Ppogrubienie"/>
        </w:rPr>
        <w:t>3</w:t>
      </w:r>
      <w:r w:rsidRPr="00AF3D23">
        <w:rPr>
          <w:rStyle w:val="Ppogrubienie"/>
        </w:rPr>
        <w:t>. </w:t>
      </w:r>
      <w:r w:rsidRPr="00AF3D23">
        <w:rPr>
          <w:rStyle w:val="Ppogrubienie"/>
          <w:b w:val="0"/>
        </w:rPr>
        <w:t>1.</w:t>
      </w:r>
      <w:r w:rsidRPr="00AF3D23">
        <w:t xml:space="preserve"> Nabywca kredytu lub przedstawiciel nabywcy kredytu informują Komisję o wyznaczeniu podmiotu obsługującego kredyty</w:t>
      </w:r>
      <w:r w:rsidRPr="00AF3D23">
        <w:rPr>
          <w:bCs/>
        </w:rPr>
        <w:t xml:space="preserve">, w terminie 14 dni od wyznaczenia. </w:t>
      </w:r>
    </w:p>
    <w:p w14:paraId="424E28AD" w14:textId="77777777" w:rsidR="00503BF6" w:rsidRPr="00AF3D23" w:rsidRDefault="00503BF6" w:rsidP="00503BF6">
      <w:pPr>
        <w:pStyle w:val="USTustnpkodeksu"/>
      </w:pPr>
      <w:r w:rsidRPr="00AF3D23">
        <w:t xml:space="preserve">2. Informację, o której mowa w ust. 1, przekazuje się nie później niż w dniu rozpoczęcia działalności w zakresie obsługi kredytów. </w:t>
      </w:r>
    </w:p>
    <w:p w14:paraId="4B7B45D8" w14:textId="3ABD1DEA" w:rsidR="00503BF6" w:rsidRPr="00AF3D23" w:rsidRDefault="00503BF6" w:rsidP="00503BF6">
      <w:pPr>
        <w:pStyle w:val="USTustnpkodeksu"/>
      </w:pPr>
      <w:r w:rsidRPr="00AF3D23">
        <w:t xml:space="preserve">3. W przypadku wyznaczenia nowego podmiotu obsługującego kredyty, informację, o której mowa w ust. 1, przekazuje się najpóźniej w dniu wyznaczenia nowego podmiotu obsługującego kredyty lub </w:t>
      </w:r>
      <w:r w:rsidR="001848D2" w:rsidRPr="00AF3D23">
        <w:t>instytucji kredytowej</w:t>
      </w:r>
      <w:r w:rsidRPr="00AF3D23">
        <w:t>.</w:t>
      </w:r>
    </w:p>
    <w:p w14:paraId="29C216E4" w14:textId="2E471E57" w:rsidR="00503BF6" w:rsidRPr="00AF3D23" w:rsidRDefault="00503BF6" w:rsidP="00503BF6">
      <w:pPr>
        <w:pStyle w:val="ROZDZODDZOZNoznaczenierozdziauluboddziau"/>
      </w:pPr>
      <w:r w:rsidRPr="00AF3D23">
        <w:t xml:space="preserve">Rozdział </w:t>
      </w:r>
      <w:r w:rsidR="007C3506" w:rsidRPr="00AF3D23">
        <w:t>6</w:t>
      </w:r>
    </w:p>
    <w:p w14:paraId="15F4FE53" w14:textId="77777777" w:rsidR="00503BF6" w:rsidRPr="00AF3D23" w:rsidRDefault="00503BF6" w:rsidP="00503BF6">
      <w:pPr>
        <w:pStyle w:val="ROZDZODDZPRZEDMprzedmiotregulacjirozdziauluboddziau"/>
      </w:pPr>
      <w:r w:rsidRPr="00AF3D23">
        <w:t>Powierzanie wykonywania czynności przez podmiot obsługujący kredyty</w:t>
      </w:r>
    </w:p>
    <w:p w14:paraId="72CD734B" w14:textId="4C6ABC79" w:rsidR="00503BF6" w:rsidRPr="00AF3D23" w:rsidRDefault="00503BF6" w:rsidP="00503BF6">
      <w:pPr>
        <w:pStyle w:val="ARTartustawynprozporzdzenia"/>
      </w:pPr>
      <w:r w:rsidRPr="00AF3D23">
        <w:rPr>
          <w:rStyle w:val="Ppogrubienie"/>
        </w:rPr>
        <w:t>Art. 2</w:t>
      </w:r>
      <w:r w:rsidR="00875C61" w:rsidRPr="00AF3D23">
        <w:rPr>
          <w:rStyle w:val="Ppogrubienie"/>
        </w:rPr>
        <w:t>4</w:t>
      </w:r>
      <w:r w:rsidRPr="00AF3D23">
        <w:rPr>
          <w:rStyle w:val="Ppogrubienie"/>
        </w:rPr>
        <w:t>. </w:t>
      </w:r>
      <w:r w:rsidRPr="00AF3D23">
        <w:t>1. Podmiot obsługujący kredyty może, w drodze umowy, zawartej w formie pisemnej</w:t>
      </w:r>
      <w:r w:rsidRPr="00AF3D23">
        <w:rPr>
          <w:rStyle w:val="Kkursywa"/>
        </w:rPr>
        <w:t>,</w:t>
      </w:r>
      <w:r w:rsidRPr="00AF3D23">
        <w:t xml:space="preserve"> powierzyć dostawcy usług obsługi kredytów wykonywanie działalności w zakresie obsługi kredytów.</w:t>
      </w:r>
    </w:p>
    <w:p w14:paraId="4ECCE67A" w14:textId="38B0AD71" w:rsidR="00503BF6" w:rsidRPr="00AF3D23" w:rsidRDefault="0037788A" w:rsidP="00503BF6">
      <w:pPr>
        <w:pStyle w:val="USTustnpkodeksu"/>
      </w:pPr>
      <w:r w:rsidRPr="00AF3D23">
        <w:t>2</w:t>
      </w:r>
      <w:r w:rsidR="00503BF6" w:rsidRPr="00AF3D23">
        <w:t>. Umowa, o której mowa w ust. 1:</w:t>
      </w:r>
    </w:p>
    <w:p w14:paraId="25B2B542" w14:textId="77777777" w:rsidR="00503BF6" w:rsidRPr="00AF3D23" w:rsidRDefault="00503BF6" w:rsidP="00503BF6">
      <w:pPr>
        <w:pStyle w:val="PKTpunkt"/>
      </w:pPr>
      <w:r w:rsidRPr="00AF3D23">
        <w:t>1)</w:t>
      </w:r>
      <w:r w:rsidRPr="00AF3D23">
        <w:tab/>
        <w:t>nie może obejmować powierzenia wykonywania wszystkich czynności związanych z działalnością w zakresie obsługi kredytów;</w:t>
      </w:r>
    </w:p>
    <w:p w14:paraId="53E05DC5" w14:textId="1DC9DFFC" w:rsidR="00503BF6" w:rsidRPr="00AF3D23" w:rsidRDefault="00503BF6" w:rsidP="00503BF6">
      <w:pPr>
        <w:pStyle w:val="PKTpunkt"/>
      </w:pPr>
      <w:r w:rsidRPr="00AF3D23">
        <w:t>2)</w:t>
      </w:r>
      <w:r w:rsidRPr="00AF3D23">
        <w:tab/>
        <w:t>nie jest sprzeczna z umową, o której mowa w art. 2</w:t>
      </w:r>
      <w:r w:rsidR="00875C61" w:rsidRPr="00AF3D23">
        <w:t>2</w:t>
      </w:r>
      <w:r w:rsidRPr="00AF3D23">
        <w:t xml:space="preserve"> ust. 1;</w:t>
      </w:r>
    </w:p>
    <w:p w14:paraId="617A42A1" w14:textId="77777777" w:rsidR="00503BF6" w:rsidRPr="00AF3D23" w:rsidRDefault="00503BF6" w:rsidP="00503BF6">
      <w:pPr>
        <w:pStyle w:val="PKTpunkt"/>
      </w:pPr>
      <w:r w:rsidRPr="00AF3D23">
        <w:t>3)</w:t>
      </w:r>
      <w:r w:rsidRPr="00AF3D23">
        <w:tab/>
        <w:t>nie wpływa na spełnienie przez podmiot obsługujący kredyty przesłanek do udzielenia zezwolenia, o którym mowa w art. 5;</w:t>
      </w:r>
    </w:p>
    <w:p w14:paraId="2A5B0231" w14:textId="3B75E899" w:rsidR="00503BF6" w:rsidRPr="00AF3D23" w:rsidRDefault="00503BF6" w:rsidP="00503BF6">
      <w:pPr>
        <w:pStyle w:val="PKTpunkt"/>
      </w:pPr>
      <w:r w:rsidRPr="00AF3D23">
        <w:t>4)</w:t>
      </w:r>
      <w:r w:rsidRPr="00AF3D23">
        <w:tab/>
      </w:r>
      <w:r w:rsidR="007D4E7F" w:rsidRPr="00AF3D23">
        <w:t xml:space="preserve">określa sposób sprawowania nadzoru przez </w:t>
      </w:r>
      <w:r w:rsidRPr="00AF3D23">
        <w:t>Komisj</w:t>
      </w:r>
      <w:r w:rsidR="007D4E7F" w:rsidRPr="00AF3D23">
        <w:t>ę</w:t>
      </w:r>
      <w:r w:rsidRPr="00AF3D23">
        <w:t xml:space="preserve"> albo organ</w:t>
      </w:r>
      <w:r w:rsidR="007D4E7F" w:rsidRPr="00AF3D23">
        <w:t xml:space="preserve"> </w:t>
      </w:r>
      <w:r w:rsidRPr="00AF3D23">
        <w:t>nadzoru państwa macierzystego nad podmiotem obsługującym kredyty zgodnie z art. 2</w:t>
      </w:r>
      <w:r w:rsidR="00875C61" w:rsidRPr="00AF3D23">
        <w:t>9</w:t>
      </w:r>
      <w:r w:rsidRPr="00AF3D23">
        <w:t>;</w:t>
      </w:r>
    </w:p>
    <w:p w14:paraId="006FD444" w14:textId="4D3F222D" w:rsidR="00503BF6" w:rsidRPr="00AF3D23" w:rsidRDefault="00503BF6" w:rsidP="00503BF6">
      <w:pPr>
        <w:pStyle w:val="PKTpunkt"/>
      </w:pPr>
      <w:r w:rsidRPr="00AF3D23">
        <w:t>5)</w:t>
      </w:r>
      <w:r w:rsidRPr="00AF3D23">
        <w:tab/>
      </w:r>
      <w:r w:rsidR="007D4E7F" w:rsidRPr="00AF3D23">
        <w:t xml:space="preserve">określa uprawnienia </w:t>
      </w:r>
      <w:r w:rsidRPr="00AF3D23">
        <w:t>podmiot</w:t>
      </w:r>
      <w:r w:rsidR="009C3C78" w:rsidRPr="00AF3D23">
        <w:t>u</w:t>
      </w:r>
      <w:r w:rsidR="007D4E7F" w:rsidRPr="00AF3D23">
        <w:t xml:space="preserve"> obsługującego </w:t>
      </w:r>
      <w:r w:rsidRPr="00AF3D23">
        <w:t>kredyty do bezpośredniego dostępu do informacji dotyczących obsługi kredytów prowadzonych przez dostawcę usług obsługi kredytów.</w:t>
      </w:r>
    </w:p>
    <w:p w14:paraId="5D2EEC99" w14:textId="6CFA9261" w:rsidR="00503BF6" w:rsidRPr="00AF3D23" w:rsidRDefault="0037788A" w:rsidP="00503BF6">
      <w:pPr>
        <w:pStyle w:val="USTustnpkodeksu"/>
      </w:pPr>
      <w:r w:rsidRPr="00AF3D23">
        <w:t>3</w:t>
      </w:r>
      <w:r w:rsidR="00503BF6" w:rsidRPr="00AF3D23">
        <w:t>. Podmiot obsługujący kredyty informuje niezwłocznie Komisję o zamiarze zawarcia umowy, o której mowa w ust. 1, oraz o jej zawarciu w terminie 14 dni od jej zawarcia.</w:t>
      </w:r>
    </w:p>
    <w:p w14:paraId="6C3796C0" w14:textId="2AD6F341" w:rsidR="00503BF6" w:rsidRPr="00AF3D23" w:rsidRDefault="0037788A" w:rsidP="00503BF6">
      <w:pPr>
        <w:pStyle w:val="USTustnpkodeksu"/>
      </w:pPr>
      <w:r w:rsidRPr="00AF3D23">
        <w:t>4</w:t>
      </w:r>
      <w:r w:rsidR="00503BF6" w:rsidRPr="00AF3D23">
        <w:t>. Podmiot obsługujący kredyty przez co najmniej 5 lat od dnia rozwiązania albo wygaśnięcia umowy, o której mowa w ust. 1, albo odstąpienia od tej umowy, nie dłużej jednak niż przez 10 lat, prowadzi i przechowuje dokumentację</w:t>
      </w:r>
      <w:r w:rsidR="00FB3888" w:rsidRPr="00AF3D23">
        <w:t xml:space="preserve"> dotyczącą</w:t>
      </w:r>
      <w:r w:rsidR="00503BF6" w:rsidRPr="00AF3D23">
        <w:t xml:space="preserve"> współpracę z dostawcą usług obsługi kredytów oraz dokumenty dotyczące wykonywania działalności w zakresie obsługi kredytów.</w:t>
      </w:r>
    </w:p>
    <w:p w14:paraId="2B9F4201" w14:textId="39C68AF4" w:rsidR="00503BF6" w:rsidRPr="00AF3D23" w:rsidRDefault="0037788A" w:rsidP="00503BF6">
      <w:pPr>
        <w:pStyle w:val="USTustnpkodeksu"/>
      </w:pPr>
      <w:r w:rsidRPr="00AF3D23">
        <w:lastRenderedPageBreak/>
        <w:t>5</w:t>
      </w:r>
      <w:r w:rsidR="00503BF6" w:rsidRPr="00AF3D23">
        <w:t xml:space="preserve">. Podmiot obsługujący kredyty i dostawca usług obsługi kredytów, na żądanie Komisji, przekazują informacje lub dokumenty, o których mowa w ust. </w:t>
      </w:r>
      <w:r w:rsidR="00AA2FE4" w:rsidRPr="00AF3D23">
        <w:t>4</w:t>
      </w:r>
      <w:r w:rsidR="00503BF6" w:rsidRPr="00AF3D23">
        <w:t xml:space="preserve">, na własny koszt. </w:t>
      </w:r>
    </w:p>
    <w:p w14:paraId="17B3FCC1" w14:textId="10CD7A5A" w:rsidR="00503BF6" w:rsidRPr="00AF3D23" w:rsidRDefault="0037788A" w:rsidP="00503BF6">
      <w:pPr>
        <w:pStyle w:val="USTustnpkodeksu"/>
      </w:pPr>
      <w:r w:rsidRPr="00AF3D23">
        <w:t>6</w:t>
      </w:r>
      <w:r w:rsidR="00503BF6" w:rsidRPr="00AF3D23">
        <w:t>. Powierzenie wykonywania działalności w zakresie obsługi kredytów nie może prowadzić do pogorszenia jakości kontroli wewnętrznej podmiotu obsługującego kredyty lub rzetelności czy ciągłości jego działalności w zakresie obsługi kredytów.</w:t>
      </w:r>
    </w:p>
    <w:p w14:paraId="0B9D410A" w14:textId="21BD3559" w:rsidR="007851C3" w:rsidRPr="00AF3D23" w:rsidRDefault="007851C3" w:rsidP="007851C3">
      <w:pPr>
        <w:pStyle w:val="ROZDZODDZOZNoznaczenierozdziauluboddziau"/>
      </w:pPr>
      <w:r w:rsidRPr="00AF3D23">
        <w:t xml:space="preserve">Rozdział </w:t>
      </w:r>
      <w:r w:rsidR="00323F6E" w:rsidRPr="00AF3D23">
        <w:t>7</w:t>
      </w:r>
    </w:p>
    <w:p w14:paraId="2AD4D535" w14:textId="77777777" w:rsidR="007851C3" w:rsidRPr="00AF3D23" w:rsidRDefault="007851C3" w:rsidP="007851C3">
      <w:pPr>
        <w:pStyle w:val="ROZDZODDZPRZEDMprzedmiotregulacjirozdziauluboddziau"/>
      </w:pPr>
      <w:r w:rsidRPr="00AF3D23">
        <w:t>Przedstawiciele nabywców kredytów z państw trzecich</w:t>
      </w:r>
    </w:p>
    <w:p w14:paraId="42040B0D" w14:textId="13B9E236" w:rsidR="007851C3" w:rsidRPr="00AF3D23" w:rsidRDefault="007851C3" w:rsidP="007851C3">
      <w:pPr>
        <w:pStyle w:val="ARTartustawynprozporzdzenia"/>
      </w:pPr>
      <w:r w:rsidRPr="00AF3D23">
        <w:rPr>
          <w:b/>
        </w:rPr>
        <w:t>Art. 25. </w:t>
      </w:r>
      <w:r w:rsidRPr="00AF3D23">
        <w:t>1.</w:t>
      </w:r>
      <w:r w:rsidRPr="00AF3D23">
        <w:tab/>
        <w:t xml:space="preserve"> W przypadku gdy nabywca kredytu nie posiada miejsca zamieszkania, siedziby lub głównego biura na terenie państwa członkowskiego, wyznacza on w formie</w:t>
      </w:r>
      <w:r w:rsidR="00D44D12" w:rsidRPr="00AF3D23">
        <w:t xml:space="preserve"> umowy</w:t>
      </w:r>
      <w:r w:rsidRPr="00AF3D23">
        <w:t xml:space="preserve"> pisemnej swojego przedstawiciela w Rzeczpospolitej Polsce, a następnie informuje o tym Komisję. </w:t>
      </w:r>
    </w:p>
    <w:p w14:paraId="3028BF6D" w14:textId="1C40A795" w:rsidR="007851C3" w:rsidRPr="00AF3D23" w:rsidRDefault="007851C3" w:rsidP="007851C3">
      <w:pPr>
        <w:pStyle w:val="USTustnpkodeksu"/>
      </w:pPr>
      <w:r w:rsidRPr="00AF3D23">
        <w:t xml:space="preserve">2. Komisja może żądać od przedstawiciela nabywcy kredytu informacji w zakresie działalności dotyczącej transakcji przeniesienia </w:t>
      </w:r>
      <w:r w:rsidR="00FB3888" w:rsidRPr="00AF3D23">
        <w:t xml:space="preserve">praw kredytodawcy wynikających z nieobsługiwanej umowy o kredyt lub </w:t>
      </w:r>
      <w:r w:rsidRPr="00AF3D23">
        <w:t>nieobsługiwanych umów o kredyt.</w:t>
      </w:r>
    </w:p>
    <w:p w14:paraId="6E7F1AB9" w14:textId="167ECB33" w:rsidR="007851C3" w:rsidRPr="00AF3D23" w:rsidRDefault="007851C3" w:rsidP="008E1980">
      <w:pPr>
        <w:pStyle w:val="USTustnpkodeksu"/>
      </w:pPr>
      <w:r w:rsidRPr="00AF3D23">
        <w:t xml:space="preserve">3. </w:t>
      </w:r>
      <w:r w:rsidR="00C536FA" w:rsidRPr="00AF3D23">
        <w:t xml:space="preserve">Umowa, o której mowa w </w:t>
      </w:r>
      <w:r w:rsidR="00D44D12" w:rsidRPr="00AF3D23">
        <w:t xml:space="preserve">ust. 1, </w:t>
      </w:r>
      <w:r w:rsidR="00C536FA" w:rsidRPr="00AF3D23">
        <w:t xml:space="preserve">określa zakres odpowiedzialności </w:t>
      </w:r>
      <w:r w:rsidR="009C3C78" w:rsidRPr="00AF3D23">
        <w:t>p</w:t>
      </w:r>
      <w:r w:rsidRPr="00AF3D23">
        <w:t>rzedstawiciel nabywcy kredytu za działania lub zaniechania w zakresie podejmowanej działalności</w:t>
      </w:r>
      <w:r w:rsidR="00C536FA" w:rsidRPr="00AF3D23">
        <w:t>,</w:t>
      </w:r>
      <w:r w:rsidR="009C3C78" w:rsidRPr="00AF3D23">
        <w:t xml:space="preserve"> </w:t>
      </w:r>
      <w:r w:rsidRPr="00AF3D23">
        <w:t xml:space="preserve">w tym za przestrzeganie obowiązków nałożonych na nabywcę kredytu zgodnie z art. </w:t>
      </w:r>
      <w:r w:rsidR="00A175FB" w:rsidRPr="00AF3D23">
        <w:t xml:space="preserve">20 </w:t>
      </w:r>
      <w:r w:rsidRPr="00AF3D23">
        <w:t>i art. 2</w:t>
      </w:r>
      <w:r w:rsidR="00A175FB" w:rsidRPr="00AF3D23">
        <w:t>7 ust. 2</w:t>
      </w:r>
      <w:r w:rsidRPr="00AF3D23">
        <w:t>.</w:t>
      </w:r>
    </w:p>
    <w:p w14:paraId="365BA356" w14:textId="5A20D26F" w:rsidR="00DF3FEF" w:rsidRPr="00AF3D23" w:rsidRDefault="00DF3FEF" w:rsidP="00DF3FEF">
      <w:pPr>
        <w:pStyle w:val="ROZDZODDZOZNoznaczenierozdziauluboddziau"/>
      </w:pPr>
      <w:r w:rsidRPr="00AF3D23">
        <w:t xml:space="preserve">Rozdział </w:t>
      </w:r>
      <w:r w:rsidR="00323F6E" w:rsidRPr="00AF3D23">
        <w:t>8</w:t>
      </w:r>
    </w:p>
    <w:p w14:paraId="7495E04C" w14:textId="77777777" w:rsidR="000308D6" w:rsidRPr="00AF3D23" w:rsidRDefault="00982E96" w:rsidP="00767DD0">
      <w:pPr>
        <w:pStyle w:val="ROZDZODDZPRZEDMprzedmiotregulacjirozdziauluboddziau"/>
      </w:pPr>
      <w:r w:rsidRPr="00AF3D23">
        <w:t>Obowiązki informacyjne</w:t>
      </w:r>
    </w:p>
    <w:p w14:paraId="34CABD72" w14:textId="3835D034" w:rsidR="00B12A42" w:rsidRPr="00AF3D23" w:rsidRDefault="008C0F66" w:rsidP="00B12A42">
      <w:pPr>
        <w:pStyle w:val="ARTartustawynprozporzdzenia"/>
      </w:pPr>
      <w:r w:rsidRPr="00AF3D23">
        <w:rPr>
          <w:rStyle w:val="Ppogrubienie"/>
        </w:rPr>
        <w:t xml:space="preserve">Art. </w:t>
      </w:r>
      <w:r w:rsidR="00875C61" w:rsidRPr="00AF3D23">
        <w:rPr>
          <w:rStyle w:val="Ppogrubienie"/>
        </w:rPr>
        <w:t>2</w:t>
      </w:r>
      <w:r w:rsidR="00323F6E" w:rsidRPr="00AF3D23">
        <w:rPr>
          <w:rStyle w:val="Ppogrubienie"/>
        </w:rPr>
        <w:t>6</w:t>
      </w:r>
      <w:r w:rsidRPr="00AF3D23">
        <w:rPr>
          <w:rStyle w:val="Ppogrubienie"/>
        </w:rPr>
        <w:t>.</w:t>
      </w:r>
      <w:r w:rsidR="00B12A42" w:rsidRPr="00AF3D23" w:rsidDel="00B82866">
        <w:rPr>
          <w:rStyle w:val="Ppogrubienie"/>
        </w:rPr>
        <w:t xml:space="preserve"> </w:t>
      </w:r>
      <w:r w:rsidR="00B12A42" w:rsidRPr="00AF3D23">
        <w:rPr>
          <w:rStyle w:val="Ppogrubienie"/>
          <w:b w:val="0"/>
        </w:rPr>
        <w:t>1</w:t>
      </w:r>
      <w:r w:rsidR="00B12A42" w:rsidRPr="00AF3D23">
        <w:t xml:space="preserve">. Kredytodawca udostępnia na wniosek potencjalnego nabywcy kredytów na trwałym nośniku informacje dotyczące nieobsługiwanych umów o kredyt, które umożliwiają ocenę możliwości odzyskania wartości takiej umowy przez nabywcę kredytu w przypadku nabycia nieobsługiwanej umowy o kredyt. </w:t>
      </w:r>
    </w:p>
    <w:p w14:paraId="60D27F60" w14:textId="5FE778C5" w:rsidR="00B12A42" w:rsidRPr="00AF3D23" w:rsidRDefault="00B12A42" w:rsidP="00B12A42">
      <w:pPr>
        <w:pStyle w:val="USTustnpkodeksu"/>
      </w:pPr>
      <w:r w:rsidRPr="00AF3D23">
        <w:t>2. Kredytodawca oraz nabywca kredytu są obowiązani do zachowania poufności uzyskanych informacji dotyczących nieobsługiwanych umów o kredyt.</w:t>
      </w:r>
    </w:p>
    <w:p w14:paraId="066D723A" w14:textId="5FF7B022" w:rsidR="00B12A42" w:rsidRPr="00AF3D23" w:rsidRDefault="00B12A42" w:rsidP="00B12A42">
      <w:pPr>
        <w:pStyle w:val="USTustnpkodeksu"/>
      </w:pPr>
      <w:r w:rsidRPr="00AF3D23">
        <w:t xml:space="preserve">3. Kredytodawca, w terminie </w:t>
      </w:r>
      <w:r w:rsidR="00965AD7" w:rsidRPr="00AF3D23">
        <w:t xml:space="preserve">do 31 stycznia według stanu na ostatni dzień roku poprzedniego oraz </w:t>
      </w:r>
      <w:r w:rsidR="004F3A9B" w:rsidRPr="00AF3D23">
        <w:t xml:space="preserve">do 31 lipca według stanu na </w:t>
      </w:r>
      <w:r w:rsidR="005E0B13" w:rsidRPr="00AF3D23">
        <w:t>ostatni dzień drugiego kwartału</w:t>
      </w:r>
      <w:r w:rsidRPr="00AF3D23">
        <w:t xml:space="preserve">, przekazuje Komisji informacje dotyczące transakcji przeniesienia praw kredytodawcy </w:t>
      </w:r>
      <w:r w:rsidRPr="00AF3D23">
        <w:lastRenderedPageBreak/>
        <w:t xml:space="preserve">wynikających z nieobsługiwanej umowy o kredyt lub nieobsługiwanej umowy o kredyt, zawierające co najmniej: </w:t>
      </w:r>
    </w:p>
    <w:p w14:paraId="2FC3C136" w14:textId="66264637" w:rsidR="00B12A42" w:rsidRPr="00AF3D23" w:rsidRDefault="00B12A42" w:rsidP="00B12A42">
      <w:pPr>
        <w:pStyle w:val="PKTpunkt"/>
      </w:pPr>
      <w:r w:rsidRPr="00AF3D23">
        <w:t>1)</w:t>
      </w:r>
      <w:r w:rsidRPr="00AF3D23">
        <w:tab/>
        <w:t xml:space="preserve">identyfikator (kod LEI) nabywcy kredytu lub jego przedstawiciela, a w przypadku braku takiego identyfikatora – </w:t>
      </w:r>
      <w:r w:rsidR="002E1A19" w:rsidRPr="00AF3D23">
        <w:t>dane</w:t>
      </w:r>
      <w:r w:rsidRPr="00AF3D23">
        <w:t xml:space="preserve"> nabywcy kredytu lub członków zarządu i osób posiadających znaczny pakiet akcji nabywcy kredytu w rozumieniu art. 4 ust. 1 pkt 36 rozporządzenia nr 575/2013;</w:t>
      </w:r>
    </w:p>
    <w:p w14:paraId="03D7F98E" w14:textId="77777777" w:rsidR="00B12A42" w:rsidRPr="00AF3D23" w:rsidRDefault="00B12A42" w:rsidP="00B12A42">
      <w:pPr>
        <w:pStyle w:val="PKTpunkt"/>
      </w:pPr>
      <w:r w:rsidRPr="00AF3D23">
        <w:t>2)</w:t>
      </w:r>
      <w:r w:rsidRPr="00AF3D23">
        <w:tab/>
        <w:t xml:space="preserve">adres nabywcy kredytu lub członków zarządu lub nazwę i adres </w:t>
      </w:r>
      <w:r w:rsidR="001635D7" w:rsidRPr="00AF3D23">
        <w:t xml:space="preserve">jego </w:t>
      </w:r>
      <w:r w:rsidRPr="00AF3D23">
        <w:t>przedstawiciela;</w:t>
      </w:r>
    </w:p>
    <w:p w14:paraId="0F8D7443" w14:textId="77777777" w:rsidR="00B12A42" w:rsidRPr="00AF3D23" w:rsidRDefault="00B12A42" w:rsidP="00B12A42">
      <w:pPr>
        <w:pStyle w:val="PKTpunkt"/>
      </w:pPr>
      <w:r w:rsidRPr="00AF3D23">
        <w:t>3)</w:t>
      </w:r>
      <w:r w:rsidRPr="00AF3D23">
        <w:tab/>
        <w:t>łączną wartość należności z tytułu przeniesionych praw kredytodawcy wynikających z nieobsługiwanych umów o kredyt lub nieobsługiwanych umów o kredyt wraz z liczbą przeniesionych umów, w podziale na należność główną i odsetki;</w:t>
      </w:r>
    </w:p>
    <w:p w14:paraId="40B1E03E" w14:textId="2A9C0ECF" w:rsidR="00B12A42" w:rsidRPr="00AF3D23" w:rsidRDefault="00B12A42" w:rsidP="00B12A42">
      <w:pPr>
        <w:pStyle w:val="PKTpunkt"/>
      </w:pPr>
      <w:r w:rsidRPr="00AF3D23">
        <w:t>4)</w:t>
      </w:r>
      <w:r w:rsidRPr="00AF3D23">
        <w:tab/>
        <w:t xml:space="preserve">informację, czy przeniesienie praw kredytodawcy wynikających z nieobsługiwanej umowy o kredyt lub nieobsługiwanej umowy o kredyt obejmuje prawa banku krajowego wynikające z nieobsługiwanych umów o kredyt lub </w:t>
      </w:r>
      <w:r w:rsidR="00EC2551" w:rsidRPr="00AF3D23">
        <w:t xml:space="preserve">nieobsługiwane umowy </w:t>
      </w:r>
      <w:r w:rsidRPr="00AF3D23">
        <w:t>o kredyt ;</w:t>
      </w:r>
    </w:p>
    <w:p w14:paraId="02F48351" w14:textId="77777777" w:rsidR="00B12A42" w:rsidRPr="00AF3D23" w:rsidRDefault="00B12A42" w:rsidP="00B12A42">
      <w:pPr>
        <w:pStyle w:val="PKTpunkt"/>
      </w:pPr>
      <w:r w:rsidRPr="00AF3D23">
        <w:t>5)</w:t>
      </w:r>
      <w:r w:rsidRPr="00AF3D23">
        <w:tab/>
        <w:t>informację o rodzajach aktywów stanowiących zabezpieczenie nieobsługiwanych umów o kredyt.</w:t>
      </w:r>
    </w:p>
    <w:p w14:paraId="795E7744" w14:textId="3FF0EE5F" w:rsidR="00B12A42" w:rsidRPr="00AF3D23" w:rsidRDefault="00B12A42" w:rsidP="00B12A42">
      <w:pPr>
        <w:pStyle w:val="USTustnpkodeksu"/>
      </w:pPr>
      <w:r w:rsidRPr="00AF3D23">
        <w:t xml:space="preserve">4. Komisja, w ramach monitorowania czynności związanych z przeniesieniem </w:t>
      </w:r>
      <w:r w:rsidR="00087331" w:rsidRPr="00AF3D23">
        <w:t xml:space="preserve">praw kredytodawcy wynikających z nieobsługiwanej umowy o kredyt lub nieobsługiwanej umowy o kredyt </w:t>
      </w:r>
      <w:r w:rsidRPr="00AF3D23">
        <w:t xml:space="preserve">, </w:t>
      </w:r>
      <w:r w:rsidR="009C6C56" w:rsidRPr="00AF3D23">
        <w:t>może zażądać przekazywania informacji, o których mowa w ust. 3</w:t>
      </w:r>
      <w:r w:rsidR="006810B5" w:rsidRPr="00AF3D23">
        <w:t>,</w:t>
      </w:r>
      <w:r w:rsidR="009C6C56" w:rsidRPr="00AF3D23">
        <w:t xml:space="preserve"> kwartalnie</w:t>
      </w:r>
      <w:r w:rsidRPr="00AF3D23">
        <w:t xml:space="preserve">. </w:t>
      </w:r>
    </w:p>
    <w:p w14:paraId="3812586D" w14:textId="18F57DD1" w:rsidR="00B12A42" w:rsidRPr="00AF3D23" w:rsidRDefault="00B12A42" w:rsidP="00280919">
      <w:pPr>
        <w:pStyle w:val="USTustnpkodeksu"/>
      </w:pPr>
      <w:r w:rsidRPr="00AF3D23">
        <w:t>5. Komisja współpracuje z właściwymi organami nadzoru macierzystego państwa członkowskiego nabywcy kredytu w zakresie wymiany informacji dotyczących transakcji przeniesienia praw kredytodawcy wynikających z nieobsługiwanej umowy o kredyt lub nieobsługiwanej umowy o kredyt .</w:t>
      </w:r>
    </w:p>
    <w:p w14:paraId="32D72D95" w14:textId="77777777" w:rsidR="00B12A42" w:rsidRPr="00AF3D23" w:rsidRDefault="00567514" w:rsidP="00544FF8">
      <w:pPr>
        <w:pStyle w:val="USTustnpkodeksu"/>
      </w:pPr>
      <w:r w:rsidRPr="00AF3D23">
        <w:t>6</w:t>
      </w:r>
      <w:r w:rsidR="00B12A42" w:rsidRPr="00AF3D23">
        <w:t>. Kredytodawca przekazuje informacje, o których mowa w ust. 3, za pomocą środków komunikacji elektronicznej w rozumieniu art. 2 pkt 5 ustawy z dnia 18 lipca 2002 r. o świadczeniu usług drogą elektroniczną (Dz. U. z 2020 r. poz. 344)</w:t>
      </w:r>
      <w:r w:rsidR="008E53CF" w:rsidRPr="00AF3D23">
        <w:t xml:space="preserve"> </w:t>
      </w:r>
      <w:r w:rsidR="00B12A42" w:rsidRPr="00AF3D23">
        <w:t xml:space="preserve">na formularzu, który Komisja udostępnia na swojej stronie internetowej. </w:t>
      </w:r>
    </w:p>
    <w:p w14:paraId="03FC7AC2" w14:textId="1CE88375" w:rsidR="007D59BE" w:rsidRPr="00AF3D23" w:rsidRDefault="00675CCB" w:rsidP="000E0E20">
      <w:pPr>
        <w:pStyle w:val="ARTartustawynprozporzdzenia"/>
      </w:pPr>
      <w:r w:rsidRPr="00AF3D23">
        <w:rPr>
          <w:rStyle w:val="Ppogrubienie"/>
        </w:rPr>
        <w:t>Art. </w:t>
      </w:r>
      <w:r w:rsidR="00875C61" w:rsidRPr="00AF3D23">
        <w:rPr>
          <w:rStyle w:val="Ppogrubienie"/>
        </w:rPr>
        <w:t>2</w:t>
      </w:r>
      <w:r w:rsidR="00323F6E" w:rsidRPr="00AF3D23">
        <w:rPr>
          <w:rStyle w:val="Ppogrubienie"/>
        </w:rPr>
        <w:t>7</w:t>
      </w:r>
      <w:r w:rsidRPr="00AF3D23">
        <w:rPr>
          <w:b/>
        </w:rPr>
        <w:t>.</w:t>
      </w:r>
      <w:r w:rsidR="007D59BE" w:rsidRPr="00AF3D23">
        <w:rPr>
          <w:b/>
        </w:rPr>
        <w:t xml:space="preserve"> </w:t>
      </w:r>
      <w:r w:rsidR="007D59BE" w:rsidRPr="00AF3D23">
        <w:t xml:space="preserve">1. W przypadku </w:t>
      </w:r>
      <w:r w:rsidR="00593370" w:rsidRPr="00AF3D23">
        <w:t>przeniesienia praw kredytodawcy wynikających z nieo</w:t>
      </w:r>
      <w:r w:rsidR="00FF47A0" w:rsidRPr="00AF3D23">
        <w:t>bsługiwanej umowy o kredyt lub</w:t>
      </w:r>
      <w:r w:rsidR="00593370" w:rsidRPr="00AF3D23">
        <w:t xml:space="preserve"> nieobsługiwanej umowy o kre</w:t>
      </w:r>
      <w:r w:rsidR="00A22FE3" w:rsidRPr="00AF3D23">
        <w:t>dyt</w:t>
      </w:r>
      <w:r w:rsidR="002567E4" w:rsidRPr="00AF3D23">
        <w:t>,</w:t>
      </w:r>
      <w:r w:rsidR="007D59BE" w:rsidRPr="00AF3D23">
        <w:t xml:space="preserve"> nabywc</w:t>
      </w:r>
      <w:r w:rsidR="002567E4" w:rsidRPr="00AF3D23">
        <w:t>a</w:t>
      </w:r>
      <w:r w:rsidR="007D59BE" w:rsidRPr="00AF3D23">
        <w:t xml:space="preserve"> </w:t>
      </w:r>
      <w:r w:rsidR="007D59BE" w:rsidRPr="00AF3D23">
        <w:lastRenderedPageBreak/>
        <w:t>kredytu</w:t>
      </w:r>
      <w:r w:rsidR="002567E4" w:rsidRPr="00AF3D23">
        <w:t xml:space="preserve"> </w:t>
      </w:r>
      <w:r w:rsidR="007D59BE" w:rsidRPr="00AF3D23">
        <w:t xml:space="preserve">lub podmiot obsługujący kredyty przekazuje </w:t>
      </w:r>
      <w:r w:rsidR="00BF3E1E" w:rsidRPr="00AF3D23">
        <w:t xml:space="preserve">kredytobiorcy </w:t>
      </w:r>
      <w:r w:rsidR="007D59BE" w:rsidRPr="00AF3D23">
        <w:t>informację zawierają</w:t>
      </w:r>
      <w:r w:rsidR="00D44499" w:rsidRPr="00AF3D23">
        <w:t>cą</w:t>
      </w:r>
      <w:r w:rsidR="007D59BE" w:rsidRPr="00AF3D23">
        <w:t>:</w:t>
      </w:r>
    </w:p>
    <w:p w14:paraId="07FE1ED9" w14:textId="77777777" w:rsidR="007D59BE" w:rsidRPr="00AF3D23" w:rsidRDefault="00675CCB" w:rsidP="00675CCB">
      <w:pPr>
        <w:pStyle w:val="PKTpunkt"/>
      </w:pPr>
      <w:r w:rsidRPr="00AF3D23">
        <w:t>1)</w:t>
      </w:r>
      <w:r w:rsidRPr="00AF3D23">
        <w:tab/>
      </w:r>
      <w:r w:rsidR="007D59BE" w:rsidRPr="00AF3D23">
        <w:t xml:space="preserve">datę nabycia </w:t>
      </w:r>
      <w:r w:rsidR="004A560E" w:rsidRPr="00AF3D23">
        <w:t>nieobsługiwanej</w:t>
      </w:r>
      <w:r w:rsidR="007D59BE" w:rsidRPr="00AF3D23">
        <w:t xml:space="preserve"> umowy o kredyt </w:t>
      </w:r>
      <w:r w:rsidR="000511B0" w:rsidRPr="00AF3D23">
        <w:t xml:space="preserve">lub </w:t>
      </w:r>
      <w:r w:rsidR="007D59BE" w:rsidRPr="00AF3D23">
        <w:t xml:space="preserve">praw kredytodawcy </w:t>
      </w:r>
      <w:r w:rsidR="00EC2551" w:rsidRPr="00AF3D23">
        <w:t xml:space="preserve">wynikających z </w:t>
      </w:r>
      <w:r w:rsidR="007D59BE" w:rsidRPr="00AF3D23">
        <w:t>nieobsługiwanej umowy</w:t>
      </w:r>
      <w:r w:rsidR="00735E10" w:rsidRPr="00AF3D23">
        <w:t xml:space="preserve"> o kredyt</w:t>
      </w:r>
      <w:r w:rsidR="007D59BE" w:rsidRPr="00AF3D23">
        <w:t>;</w:t>
      </w:r>
    </w:p>
    <w:p w14:paraId="3AF2316A" w14:textId="77777777" w:rsidR="00C14DE0" w:rsidRPr="00AF3D23" w:rsidRDefault="00675CCB" w:rsidP="00675CCB">
      <w:pPr>
        <w:pStyle w:val="PKTpunkt"/>
      </w:pPr>
      <w:r w:rsidRPr="00AF3D23">
        <w:t>2)</w:t>
      </w:r>
      <w:r w:rsidRPr="00AF3D23">
        <w:tab/>
      </w:r>
      <w:r w:rsidR="002567E4" w:rsidRPr="00AF3D23">
        <w:t>firmę</w:t>
      </w:r>
      <w:r w:rsidR="004A560E" w:rsidRPr="00AF3D23">
        <w:t xml:space="preserve"> (nazwę)</w:t>
      </w:r>
      <w:r w:rsidR="002567E4" w:rsidRPr="00AF3D23">
        <w:t xml:space="preserve"> i siedzibę spółki w przypadku osoby prawnej</w:t>
      </w:r>
      <w:r w:rsidR="007D59BE" w:rsidRPr="00AF3D23">
        <w:t xml:space="preserve"> </w:t>
      </w:r>
      <w:r w:rsidR="00001067" w:rsidRPr="00AF3D23">
        <w:t>będąc</w:t>
      </w:r>
      <w:r w:rsidR="008114E9" w:rsidRPr="00AF3D23">
        <w:t>ej</w:t>
      </w:r>
      <w:r w:rsidR="00001067" w:rsidRPr="00AF3D23">
        <w:t xml:space="preserve"> </w:t>
      </w:r>
      <w:r w:rsidR="002567E4" w:rsidRPr="00AF3D23">
        <w:t xml:space="preserve">nabywcą kredytu </w:t>
      </w:r>
      <w:r w:rsidR="007D59BE" w:rsidRPr="00AF3D23">
        <w:t xml:space="preserve">oraz </w:t>
      </w:r>
      <w:r w:rsidR="00BF3E1E" w:rsidRPr="00AF3D23">
        <w:t>jej</w:t>
      </w:r>
      <w:r w:rsidR="002567E4" w:rsidRPr="00AF3D23">
        <w:t xml:space="preserve"> dane </w:t>
      </w:r>
      <w:r w:rsidR="007D59BE" w:rsidRPr="00AF3D23">
        <w:t>kontaktowe</w:t>
      </w:r>
      <w:r w:rsidR="0099531B" w:rsidRPr="00AF3D23">
        <w:t>;</w:t>
      </w:r>
    </w:p>
    <w:p w14:paraId="785E8D64" w14:textId="77777777" w:rsidR="007D59BE" w:rsidRPr="00AF3D23" w:rsidRDefault="00C14DE0" w:rsidP="00633788">
      <w:pPr>
        <w:pStyle w:val="PKTpunkt"/>
      </w:pPr>
      <w:r w:rsidRPr="00AF3D23">
        <w:t>3</w:t>
      </w:r>
      <w:r w:rsidR="0059605C" w:rsidRPr="00AF3D23">
        <w:t>)</w:t>
      </w:r>
      <w:r w:rsidR="0059605C" w:rsidRPr="00AF3D23">
        <w:tab/>
      </w:r>
      <w:r w:rsidR="00DD76C4" w:rsidRPr="00AF3D23">
        <w:t>firmę</w:t>
      </w:r>
      <w:r w:rsidR="00DC64FF" w:rsidRPr="00AF3D23">
        <w:t xml:space="preserve"> (nazwę)</w:t>
      </w:r>
      <w:r w:rsidR="00DD76C4" w:rsidRPr="00AF3D23">
        <w:t xml:space="preserve"> i siedzibę spółki w przypadku osoby prawnej </w:t>
      </w:r>
      <w:r w:rsidR="00001067" w:rsidRPr="00AF3D23">
        <w:t xml:space="preserve">będącej </w:t>
      </w:r>
      <w:r w:rsidR="00DD76C4" w:rsidRPr="00AF3D23">
        <w:t xml:space="preserve">podmiotem obsługującym kredyty lub instytucji kredytowej lub instytucji </w:t>
      </w:r>
      <w:r w:rsidR="0061021E" w:rsidRPr="00AF3D23">
        <w:t>innej niż</w:t>
      </w:r>
      <w:r w:rsidR="00924892" w:rsidRPr="00AF3D23">
        <w:t xml:space="preserve"> instytucja</w:t>
      </w:r>
      <w:r w:rsidR="0061021E" w:rsidRPr="00AF3D23">
        <w:t xml:space="preserve"> kredytowa</w:t>
      </w:r>
      <w:r w:rsidR="00DD76C4" w:rsidRPr="00AF3D23">
        <w:t>, jeżeli została wyznaczona;</w:t>
      </w:r>
    </w:p>
    <w:p w14:paraId="5E632605" w14:textId="77777777" w:rsidR="007D59BE" w:rsidRPr="00AF3D23" w:rsidRDefault="00C14DE0" w:rsidP="00A73F79">
      <w:pPr>
        <w:pStyle w:val="PKTpunkt"/>
      </w:pPr>
      <w:r w:rsidRPr="00AF3D23">
        <w:t>4</w:t>
      </w:r>
      <w:r w:rsidR="007D59BE" w:rsidRPr="00AF3D23">
        <w:t>)</w:t>
      </w:r>
      <w:r w:rsidR="00A73F79" w:rsidRPr="00AF3D23">
        <w:tab/>
      </w:r>
      <w:r w:rsidR="007D59BE" w:rsidRPr="00AF3D23">
        <w:t xml:space="preserve">numer </w:t>
      </w:r>
      <w:r w:rsidR="00F24E27" w:rsidRPr="00AF3D23">
        <w:t xml:space="preserve">wpisu do rejestru </w:t>
      </w:r>
      <w:r w:rsidR="007D59BE" w:rsidRPr="00AF3D23">
        <w:t>podmiotu obsługującego kredyty, jeśli został wyznaczony do obsługi kredytu;</w:t>
      </w:r>
    </w:p>
    <w:p w14:paraId="1CB66EDA" w14:textId="6EA0E496" w:rsidR="007D59BE" w:rsidRPr="00AF3D23" w:rsidRDefault="00C14DE0" w:rsidP="00A73F79">
      <w:pPr>
        <w:pStyle w:val="PKTpunkt"/>
      </w:pPr>
      <w:r w:rsidRPr="00AF3D23">
        <w:t>5</w:t>
      </w:r>
      <w:r w:rsidR="00A73F79" w:rsidRPr="00AF3D23">
        <w:t>)</w:t>
      </w:r>
      <w:r w:rsidR="00A73F79" w:rsidRPr="00AF3D23">
        <w:tab/>
      </w:r>
      <w:r w:rsidR="00C43F6F" w:rsidRPr="00AF3D23">
        <w:t>firmę</w:t>
      </w:r>
      <w:r w:rsidR="00BE352B" w:rsidRPr="00AF3D23">
        <w:t xml:space="preserve"> (nazwę)</w:t>
      </w:r>
      <w:r w:rsidR="00C43F6F" w:rsidRPr="00AF3D23">
        <w:t xml:space="preserve"> i siedzibę spółki </w:t>
      </w:r>
      <w:r w:rsidR="007A3556" w:rsidRPr="00AF3D23">
        <w:t>dostawc</w:t>
      </w:r>
      <w:r w:rsidR="00E5665C" w:rsidRPr="00AF3D23">
        <w:t>y</w:t>
      </w:r>
      <w:r w:rsidR="007A3556" w:rsidRPr="00AF3D23">
        <w:t xml:space="preserve"> usług obsługi kredytów oraz jej dane kontaktowe</w:t>
      </w:r>
      <w:r w:rsidR="007D59BE" w:rsidRPr="00AF3D23">
        <w:t>;</w:t>
      </w:r>
    </w:p>
    <w:p w14:paraId="1DC75D4A" w14:textId="77777777" w:rsidR="007D59BE" w:rsidRPr="00AF3D23" w:rsidRDefault="00D24E7C" w:rsidP="00EC4B43">
      <w:pPr>
        <w:pStyle w:val="PKTpunkt"/>
      </w:pPr>
      <w:r w:rsidRPr="00AF3D23">
        <w:t>6</w:t>
      </w:r>
      <w:r w:rsidR="00EC4B43" w:rsidRPr="00AF3D23">
        <w:t>)</w:t>
      </w:r>
      <w:r w:rsidR="00EC4B43" w:rsidRPr="00AF3D23">
        <w:tab/>
      </w:r>
      <w:r w:rsidR="007D59BE" w:rsidRPr="00AF3D23">
        <w:t xml:space="preserve">kwotę należności z </w:t>
      </w:r>
      <w:r w:rsidR="00C43F6F" w:rsidRPr="00AF3D23">
        <w:t>podziałem na kapitał, odse</w:t>
      </w:r>
      <w:r w:rsidR="005973DC" w:rsidRPr="00AF3D23">
        <w:t>tki oraz inne koszty z </w:t>
      </w:r>
      <w:r w:rsidR="007D59BE" w:rsidRPr="00AF3D23">
        <w:t>tytułu umowy o kredyt</w:t>
      </w:r>
      <w:r w:rsidR="00C43F6F" w:rsidRPr="00AF3D23">
        <w:t>;</w:t>
      </w:r>
    </w:p>
    <w:p w14:paraId="0452AD4A" w14:textId="77777777" w:rsidR="007D59BE" w:rsidRPr="00AF3D23" w:rsidRDefault="00D24E7C" w:rsidP="0004242E">
      <w:pPr>
        <w:pStyle w:val="PKTpunkt"/>
      </w:pPr>
      <w:r w:rsidRPr="00AF3D23">
        <w:t>7</w:t>
      </w:r>
      <w:r w:rsidR="00517D8B" w:rsidRPr="00AF3D23">
        <w:t>)</w:t>
      </w:r>
      <w:r w:rsidR="00517D8B" w:rsidRPr="00AF3D23">
        <w:tab/>
      </w:r>
      <w:r w:rsidR="005973DC" w:rsidRPr="00AF3D23">
        <w:t xml:space="preserve">opis procedur </w:t>
      </w:r>
      <w:r w:rsidR="007D59BE" w:rsidRPr="00AF3D23">
        <w:t>skład</w:t>
      </w:r>
      <w:r w:rsidR="00517D8B" w:rsidRPr="00AF3D23">
        <w:t>ania reklamacji</w:t>
      </w:r>
      <w:r w:rsidR="008C1430" w:rsidRPr="00AF3D23">
        <w:t>,</w:t>
      </w:r>
      <w:r w:rsidR="00517D8B" w:rsidRPr="00AF3D23">
        <w:t xml:space="preserve"> </w:t>
      </w:r>
      <w:r w:rsidR="008C1430" w:rsidRPr="00AF3D23">
        <w:t xml:space="preserve">skarg </w:t>
      </w:r>
      <w:r w:rsidR="00517D8B" w:rsidRPr="00AF3D23">
        <w:t>i odwołania</w:t>
      </w:r>
      <w:r w:rsidR="007D59BE" w:rsidRPr="00AF3D23">
        <w:t xml:space="preserve"> oraz korzystania z pozasądowych procedur wnoszen</w:t>
      </w:r>
      <w:r w:rsidR="00517D8B" w:rsidRPr="00AF3D23">
        <w:t>ia reklamacji</w:t>
      </w:r>
      <w:r w:rsidR="008C1430" w:rsidRPr="00AF3D23">
        <w:t xml:space="preserve">, skarg </w:t>
      </w:r>
      <w:r w:rsidR="00517D8B" w:rsidRPr="00AF3D23">
        <w:t>i odwołania</w:t>
      </w:r>
      <w:r w:rsidR="0070761F" w:rsidRPr="00AF3D23">
        <w:t>.</w:t>
      </w:r>
      <w:r w:rsidRPr="00AF3D23" w:rsidDel="00D24E7C">
        <w:t xml:space="preserve"> </w:t>
      </w:r>
    </w:p>
    <w:p w14:paraId="72CE9558" w14:textId="77777777" w:rsidR="007D59BE" w:rsidRPr="00AF3D23" w:rsidRDefault="007D59BE" w:rsidP="0095577F">
      <w:pPr>
        <w:pStyle w:val="USTustnpkodeksu"/>
      </w:pPr>
      <w:r w:rsidRPr="00AF3D23">
        <w:t>2. Informacja, o której mowa w ust. 1</w:t>
      </w:r>
      <w:r w:rsidR="00001067" w:rsidRPr="00AF3D23">
        <w:t>,</w:t>
      </w:r>
      <w:r w:rsidRPr="00AF3D23">
        <w:t xml:space="preserve"> </w:t>
      </w:r>
      <w:r w:rsidR="00FC32E0" w:rsidRPr="00AF3D23">
        <w:t xml:space="preserve">jest </w:t>
      </w:r>
      <w:r w:rsidR="00E17985" w:rsidRPr="00AF3D23">
        <w:t xml:space="preserve">przekazywana </w:t>
      </w:r>
      <w:r w:rsidRPr="00AF3D23">
        <w:t xml:space="preserve">w sposób </w:t>
      </w:r>
      <w:r w:rsidR="00F24E27" w:rsidRPr="00AF3D23">
        <w:t xml:space="preserve">jasny </w:t>
      </w:r>
      <w:r w:rsidRPr="00AF3D23">
        <w:t>i zrozumiały</w:t>
      </w:r>
      <w:r w:rsidR="001B4FF0" w:rsidRPr="00AF3D23">
        <w:t xml:space="preserve"> w terminie </w:t>
      </w:r>
      <w:r w:rsidR="00637432" w:rsidRPr="00AF3D23">
        <w:t>14 dni</w:t>
      </w:r>
      <w:r w:rsidR="00F24E27" w:rsidRPr="00AF3D23">
        <w:t xml:space="preserve"> od przeniesienia</w:t>
      </w:r>
      <w:r w:rsidR="00E17985" w:rsidRPr="00AF3D23">
        <w:t>.</w:t>
      </w:r>
    </w:p>
    <w:p w14:paraId="7A444A46" w14:textId="2D6E487A" w:rsidR="007D59BE" w:rsidRPr="00AF3D23" w:rsidRDefault="007D59BE" w:rsidP="002862BC">
      <w:pPr>
        <w:pStyle w:val="ARTartustawynprozporzdzenia"/>
      </w:pPr>
      <w:r w:rsidRPr="00AF3D23">
        <w:t xml:space="preserve">3. </w:t>
      </w:r>
      <w:r w:rsidR="003D3D8E" w:rsidRPr="00AF3D23">
        <w:t>Przepis ust. 1 stosuje się także w</w:t>
      </w:r>
      <w:r w:rsidRPr="00AF3D23">
        <w:t xml:space="preserve"> przypadku dalszego przeniesienia</w:t>
      </w:r>
      <w:r w:rsidR="00593370" w:rsidRPr="00AF3D23">
        <w:t xml:space="preserve"> praw kredytodawcy wynikających z nieo</w:t>
      </w:r>
      <w:r w:rsidR="00E916CB" w:rsidRPr="00AF3D23">
        <w:t>bsługiwanej umowy o kredyt lub</w:t>
      </w:r>
      <w:r w:rsidR="00593370" w:rsidRPr="00AF3D23">
        <w:t xml:space="preserve"> nieobsługiwanej umowy o kredyt</w:t>
      </w:r>
      <w:r w:rsidRPr="00AF3D23">
        <w:t>.</w:t>
      </w:r>
    </w:p>
    <w:p w14:paraId="28E262A2" w14:textId="1773978A" w:rsidR="007207BF" w:rsidRPr="00AF3D23" w:rsidRDefault="007D59BE" w:rsidP="00DF633C">
      <w:pPr>
        <w:pStyle w:val="USTustnpkodeksu"/>
      </w:pPr>
      <w:r w:rsidRPr="00AF3D23">
        <w:t xml:space="preserve">4. W przypadku wyznaczenia nowego podmiotu obsługującego kredyty, przekazuje </w:t>
      </w:r>
      <w:r w:rsidR="002F14B6" w:rsidRPr="00AF3D23">
        <w:t>on kredytobiorcy</w:t>
      </w:r>
      <w:r w:rsidRPr="00AF3D23">
        <w:t xml:space="preserve"> informacje</w:t>
      </w:r>
      <w:r w:rsidR="002F14B6" w:rsidRPr="00AF3D23">
        <w:t>,</w:t>
      </w:r>
      <w:r w:rsidRPr="00AF3D23">
        <w:t xml:space="preserve"> o których mowa w ust. 1 pkt </w:t>
      </w:r>
      <w:r w:rsidR="008104B3" w:rsidRPr="00AF3D23">
        <w:t xml:space="preserve">2, </w:t>
      </w:r>
      <w:r w:rsidRPr="00AF3D23">
        <w:t xml:space="preserve">3 i </w:t>
      </w:r>
      <w:r w:rsidR="008104B3" w:rsidRPr="00AF3D23">
        <w:t>5</w:t>
      </w:r>
      <w:r w:rsidRPr="00AF3D23">
        <w:t>.</w:t>
      </w:r>
    </w:p>
    <w:p w14:paraId="0FEE966E" w14:textId="63A53497" w:rsidR="007D59BE" w:rsidRPr="00AF3D23" w:rsidRDefault="007207BF" w:rsidP="00494EF5">
      <w:pPr>
        <w:pStyle w:val="USTustnpkodeksu"/>
      </w:pPr>
      <w:r w:rsidRPr="00AF3D23">
        <w:t xml:space="preserve">5. Nabywca </w:t>
      </w:r>
      <w:r w:rsidR="00237786" w:rsidRPr="00AF3D23">
        <w:t xml:space="preserve">kredytu </w:t>
      </w:r>
      <w:r w:rsidR="001B4FF0" w:rsidRPr="00AF3D23">
        <w:t xml:space="preserve">lub </w:t>
      </w:r>
      <w:r w:rsidR="00764216" w:rsidRPr="00AF3D23">
        <w:t xml:space="preserve">dotychczasowy </w:t>
      </w:r>
      <w:r w:rsidR="001B4FF0" w:rsidRPr="00AF3D23">
        <w:t>podmiot obsługujący kredyty</w:t>
      </w:r>
      <w:r w:rsidR="00175163" w:rsidRPr="00AF3D23">
        <w:t xml:space="preserve"> </w:t>
      </w:r>
      <w:r w:rsidRPr="00AF3D23">
        <w:t>przekazuje kopię informacji</w:t>
      </w:r>
      <w:r w:rsidR="006B66C3" w:rsidRPr="00AF3D23">
        <w:t>, o której mowa w ust. 1,</w:t>
      </w:r>
      <w:r w:rsidRPr="00AF3D23">
        <w:t xml:space="preserve"> </w:t>
      </w:r>
      <w:r w:rsidR="00237786" w:rsidRPr="00AF3D23">
        <w:t xml:space="preserve">podmiotowi </w:t>
      </w:r>
      <w:r w:rsidRPr="00AF3D23">
        <w:t>obsługującemu</w:t>
      </w:r>
      <w:r w:rsidR="00237786" w:rsidRPr="00AF3D23">
        <w:t xml:space="preserve"> kredyty</w:t>
      </w:r>
      <w:r w:rsidR="00764216" w:rsidRPr="00AF3D23">
        <w:t>, o którym mowa w ust. 4</w:t>
      </w:r>
      <w:r w:rsidRPr="00AF3D23">
        <w:t>.</w:t>
      </w:r>
    </w:p>
    <w:p w14:paraId="13D807C7" w14:textId="61836BB4" w:rsidR="00F40EE7" w:rsidRPr="00AF3D23" w:rsidRDefault="00772B8E" w:rsidP="00633788">
      <w:pPr>
        <w:pStyle w:val="ARTartustawynprozporzdzenia"/>
      </w:pPr>
      <w:r w:rsidRPr="00AF3D23">
        <w:rPr>
          <w:rStyle w:val="Ppogrubienie"/>
          <w:bCs/>
        </w:rPr>
        <w:t>Art.</w:t>
      </w:r>
      <w:r w:rsidR="00071DF0" w:rsidRPr="00AF3D23">
        <w:rPr>
          <w:rStyle w:val="Ppogrubienie"/>
          <w:bCs/>
        </w:rPr>
        <w:t> </w:t>
      </w:r>
      <w:r w:rsidRPr="00AF3D23">
        <w:rPr>
          <w:rStyle w:val="Ppogrubienie"/>
          <w:bCs/>
        </w:rPr>
        <w:t>2</w:t>
      </w:r>
      <w:r w:rsidR="00875C61" w:rsidRPr="00AF3D23">
        <w:rPr>
          <w:rStyle w:val="Ppogrubienie"/>
          <w:bCs/>
        </w:rPr>
        <w:t>8</w:t>
      </w:r>
      <w:r w:rsidRPr="00AF3D23">
        <w:rPr>
          <w:rStyle w:val="Ppogrubienie"/>
          <w:bCs/>
        </w:rPr>
        <w:t>.</w:t>
      </w:r>
      <w:r w:rsidR="00071DF0" w:rsidRPr="00AF3D23">
        <w:rPr>
          <w:rStyle w:val="Ppogrubienie"/>
          <w:bCs/>
        </w:rPr>
        <w:t> </w:t>
      </w:r>
      <w:r w:rsidRPr="00AF3D23">
        <w:rPr>
          <w:rStyle w:val="Ppogrubienie"/>
          <w:b w:val="0"/>
          <w:bCs/>
        </w:rPr>
        <w:t>1.</w:t>
      </w:r>
      <w:r w:rsidR="00071DF0" w:rsidRPr="00AF3D23">
        <w:rPr>
          <w:rStyle w:val="Ppogrubienie"/>
          <w:b w:val="0"/>
          <w:bCs/>
        </w:rPr>
        <w:tab/>
      </w:r>
      <w:r w:rsidR="00071DF0" w:rsidRPr="00AF3D23">
        <w:rPr>
          <w:rStyle w:val="Ppogrubienie"/>
          <w:bCs/>
        </w:rPr>
        <w:t xml:space="preserve"> </w:t>
      </w:r>
      <w:r w:rsidRPr="00AF3D23">
        <w:rPr>
          <w:bCs/>
        </w:rPr>
        <w:t xml:space="preserve">Nabywca kredytu </w:t>
      </w:r>
      <w:r w:rsidR="00ED589E" w:rsidRPr="00AF3D23">
        <w:rPr>
          <w:bCs/>
        </w:rPr>
        <w:t xml:space="preserve">albo </w:t>
      </w:r>
      <w:r w:rsidRPr="00AF3D23">
        <w:rPr>
          <w:bCs/>
        </w:rPr>
        <w:t>jego przedstawic</w:t>
      </w:r>
      <w:r w:rsidR="00546B91" w:rsidRPr="00AF3D23">
        <w:rPr>
          <w:bCs/>
        </w:rPr>
        <w:t>iel</w:t>
      </w:r>
      <w:r w:rsidRPr="00AF3D23">
        <w:rPr>
          <w:bCs/>
        </w:rPr>
        <w:t xml:space="preserve"> prowadzący działalność na terytorium Rzeczypospolitej Polskiej, </w:t>
      </w:r>
      <w:r w:rsidR="008978D5" w:rsidRPr="00AF3D23">
        <w:rPr>
          <w:bCs/>
        </w:rPr>
        <w:t xml:space="preserve">przekazuje Komisji </w:t>
      </w:r>
      <w:r w:rsidR="00F40EE7" w:rsidRPr="00AF3D23">
        <w:rPr>
          <w:bCs/>
        </w:rPr>
        <w:t>informacje dotyczące transakcji przeniesienia praw kredytodawcy wynikających z nieobsługiwanej umowy o kredyt lub nieobsługiwanej umowy o kredyt,</w:t>
      </w:r>
      <w:r w:rsidR="005F4DF6" w:rsidRPr="00AF3D23">
        <w:rPr>
          <w:bCs/>
        </w:rPr>
        <w:t xml:space="preserve"> </w:t>
      </w:r>
      <w:r w:rsidR="00F40EE7" w:rsidRPr="00AF3D23">
        <w:rPr>
          <w:bCs/>
        </w:rPr>
        <w:t xml:space="preserve">zawierające co najmniej </w:t>
      </w:r>
      <w:r w:rsidR="00F40EE7" w:rsidRPr="00AF3D23">
        <w:rPr>
          <w:shd w:val="clear" w:color="auto" w:fill="FFFFFF"/>
        </w:rPr>
        <w:t>identyfikator podmiotu prawnego (</w:t>
      </w:r>
      <w:r w:rsidR="00D60467" w:rsidRPr="00AF3D23">
        <w:rPr>
          <w:shd w:val="clear" w:color="auto" w:fill="FFFFFF"/>
        </w:rPr>
        <w:t>kod</w:t>
      </w:r>
      <w:r w:rsidR="00CD6DB9" w:rsidRPr="00AF3D23">
        <w:rPr>
          <w:shd w:val="clear" w:color="auto" w:fill="FFFFFF"/>
        </w:rPr>
        <w:t xml:space="preserve"> </w:t>
      </w:r>
      <w:r w:rsidR="00F40EE7" w:rsidRPr="00AF3D23">
        <w:rPr>
          <w:shd w:val="clear" w:color="auto" w:fill="FFFFFF"/>
        </w:rPr>
        <w:t xml:space="preserve">LEI) nabywcy kredytu lub jego przedstawiciela, a w </w:t>
      </w:r>
      <w:r w:rsidR="00F40EE7" w:rsidRPr="00AF3D23">
        <w:lastRenderedPageBreak/>
        <w:t>przypadku</w:t>
      </w:r>
      <w:r w:rsidR="00F40EE7" w:rsidRPr="00AF3D23">
        <w:rPr>
          <w:shd w:val="clear" w:color="auto" w:fill="FFFFFF"/>
        </w:rPr>
        <w:t xml:space="preserve"> braku takiego identyfikatora – </w:t>
      </w:r>
      <w:r w:rsidR="002E1A19" w:rsidRPr="00AF3D23">
        <w:rPr>
          <w:shd w:val="clear" w:color="auto" w:fill="FFFFFF"/>
        </w:rPr>
        <w:t xml:space="preserve">dane </w:t>
      </w:r>
      <w:r w:rsidR="00F40EE7" w:rsidRPr="00AF3D23">
        <w:rPr>
          <w:shd w:val="clear" w:color="auto" w:fill="FFFFFF"/>
        </w:rPr>
        <w:t xml:space="preserve">nabywcy kredytu lub członków zarządu i osób posiadających znaczny pakiet akcji nabywcy </w:t>
      </w:r>
      <w:r w:rsidR="00F40EE7" w:rsidRPr="00AF3D23">
        <w:t>kredytu</w:t>
      </w:r>
      <w:r w:rsidR="00F40EE7" w:rsidRPr="00AF3D23">
        <w:rPr>
          <w:shd w:val="clear" w:color="auto" w:fill="FFFFFF"/>
        </w:rPr>
        <w:t xml:space="preserve"> w rozumieniu art. 4 ust. 1 pkt 36 rozporządzenia nr 575/2013 oraz </w:t>
      </w:r>
      <w:r w:rsidR="00F40EE7" w:rsidRPr="00AF3D23">
        <w:t>adres nabywcy kredytu lub nazwę i adres przedstawiciela, jeśli został wyznaczony.</w:t>
      </w:r>
    </w:p>
    <w:p w14:paraId="61AF2838" w14:textId="78EB76B0" w:rsidR="00F40EE7" w:rsidRPr="00AF3D23" w:rsidRDefault="00F40EE7" w:rsidP="001065B8">
      <w:pPr>
        <w:pStyle w:val="USTustnpkodeksu"/>
      </w:pPr>
      <w:r w:rsidRPr="00AF3D23">
        <w:t>2. Informacje, o których mowa w ust. 1</w:t>
      </w:r>
      <w:r w:rsidR="00274D51" w:rsidRPr="00AF3D23">
        <w:t>,</w:t>
      </w:r>
      <w:r w:rsidRPr="00AF3D23">
        <w:t xml:space="preserve"> </w:t>
      </w:r>
      <w:r w:rsidR="002176B1" w:rsidRPr="00AF3D23">
        <w:t xml:space="preserve">są </w:t>
      </w:r>
      <w:r w:rsidRPr="00AF3D23">
        <w:t xml:space="preserve">przekazywane </w:t>
      </w:r>
      <w:r w:rsidR="002E1A19" w:rsidRPr="00AF3D23">
        <w:t>za</w:t>
      </w:r>
      <w:r w:rsidR="004F3A9B" w:rsidRPr="00AF3D23">
        <w:t xml:space="preserve"> okres</w:t>
      </w:r>
      <w:r w:rsidR="002E1A19" w:rsidRPr="00AF3D23">
        <w:t>y</w:t>
      </w:r>
      <w:r w:rsidR="004F3A9B" w:rsidRPr="00AF3D23">
        <w:t xml:space="preserve"> półroczn</w:t>
      </w:r>
      <w:r w:rsidR="002E1A19" w:rsidRPr="00AF3D23">
        <w:t>e</w:t>
      </w:r>
      <w:r w:rsidR="004F3A9B" w:rsidRPr="00AF3D23">
        <w:t>,</w:t>
      </w:r>
      <w:r w:rsidRPr="00AF3D23">
        <w:t xml:space="preserve"> w terminie:</w:t>
      </w:r>
    </w:p>
    <w:p w14:paraId="17A6DEC3" w14:textId="6877E293" w:rsidR="00F40EE7" w:rsidRPr="00AF3D23" w:rsidRDefault="00F40EE7" w:rsidP="002323D2">
      <w:pPr>
        <w:pStyle w:val="PKTpunkt"/>
      </w:pPr>
      <w:r w:rsidRPr="00AF3D23">
        <w:t>1)</w:t>
      </w:r>
      <w:r w:rsidRPr="00AF3D23">
        <w:tab/>
      </w:r>
      <w:r w:rsidR="002E1A19" w:rsidRPr="00AF3D23">
        <w:t>do 31 stycznia według stanu na ostatni dzień roku poprzedniego;</w:t>
      </w:r>
    </w:p>
    <w:p w14:paraId="1A5F86EB" w14:textId="27DE8CC2" w:rsidR="009A6385" w:rsidRPr="00AF3D23" w:rsidRDefault="00F40EE7" w:rsidP="00F91688">
      <w:pPr>
        <w:pStyle w:val="PKTpunkt"/>
      </w:pPr>
      <w:r w:rsidRPr="00AF3D23">
        <w:t>2)</w:t>
      </w:r>
      <w:r w:rsidRPr="00AF3D23">
        <w:tab/>
      </w:r>
      <w:r w:rsidR="002E1A19" w:rsidRPr="00AF3D23">
        <w:t>do 31 lipca według stanu na ostatni dzień drugiego kwartału</w:t>
      </w:r>
      <w:r w:rsidRPr="00AF3D23">
        <w:t>.</w:t>
      </w:r>
    </w:p>
    <w:p w14:paraId="5DC79519" w14:textId="1FCAC971" w:rsidR="002F76AB" w:rsidRPr="00AF3D23" w:rsidRDefault="002B754F" w:rsidP="00633788">
      <w:pPr>
        <w:pStyle w:val="USTustnpkodeksu"/>
      </w:pPr>
      <w:r w:rsidRPr="00AF3D23">
        <w:t>3</w:t>
      </w:r>
      <w:r w:rsidR="00EC526E" w:rsidRPr="00AF3D23">
        <w:t>. N</w:t>
      </w:r>
      <w:r w:rsidR="009A6385" w:rsidRPr="00AF3D23">
        <w:t xml:space="preserve">abywca kredytu </w:t>
      </w:r>
      <w:r w:rsidR="0077458E" w:rsidRPr="00AF3D23">
        <w:t xml:space="preserve">albo </w:t>
      </w:r>
      <w:r w:rsidR="009A6385" w:rsidRPr="00AF3D23">
        <w:t>jego przedstawiciel</w:t>
      </w:r>
      <w:r w:rsidR="00263E52" w:rsidRPr="00AF3D23">
        <w:t xml:space="preserve"> w terminie nie dłuższym niż 14 dni</w:t>
      </w:r>
      <w:r w:rsidR="004F1CEB" w:rsidRPr="00AF3D23">
        <w:t xml:space="preserve"> </w:t>
      </w:r>
      <w:r w:rsidR="00623D63" w:rsidRPr="00AF3D23">
        <w:t xml:space="preserve">od nabycia praw kredytodawcy wynikających z nieobsługiwanej umowy o kredyt lub nieobsługiwanej umowy o kredyt </w:t>
      </w:r>
      <w:r w:rsidR="009A6385" w:rsidRPr="00AF3D23">
        <w:t xml:space="preserve">przekazuje </w:t>
      </w:r>
      <w:r w:rsidR="00EC526E" w:rsidRPr="00AF3D23">
        <w:t>Komisji</w:t>
      </w:r>
      <w:r w:rsidR="009A6385" w:rsidRPr="00AF3D23">
        <w:t xml:space="preserve"> informacje</w:t>
      </w:r>
      <w:r w:rsidR="00385319" w:rsidRPr="00AF3D23">
        <w:t xml:space="preserve"> </w:t>
      </w:r>
      <w:r w:rsidR="00C1239B" w:rsidRPr="00AF3D23">
        <w:t xml:space="preserve">zawierające </w:t>
      </w:r>
      <w:r w:rsidR="00385319" w:rsidRPr="00AF3D23">
        <w:t>co najmniej</w:t>
      </w:r>
      <w:r w:rsidR="002F76AB" w:rsidRPr="00AF3D23">
        <w:t>:</w:t>
      </w:r>
    </w:p>
    <w:p w14:paraId="4CAFD4F8" w14:textId="2DF982D6" w:rsidR="002F76AB" w:rsidRPr="00AF3D23" w:rsidRDefault="002F76AB" w:rsidP="00360C0F">
      <w:pPr>
        <w:pStyle w:val="PKTpunkt"/>
      </w:pPr>
      <w:r w:rsidRPr="00AF3D23">
        <w:t>1)</w:t>
      </w:r>
      <w:r w:rsidR="000A43D2" w:rsidRPr="00AF3D23">
        <w:t xml:space="preserve"> </w:t>
      </w:r>
      <w:r w:rsidR="00734786" w:rsidRPr="00AF3D23">
        <w:tab/>
      </w:r>
      <w:r w:rsidR="00EC526E" w:rsidRPr="00AF3D23">
        <w:t>łączną wartość</w:t>
      </w:r>
      <w:r w:rsidR="009A6385" w:rsidRPr="00AF3D23">
        <w:t xml:space="preserve"> należności z tytułu przeniesionych praw kredytodawcy wynikających z nieobsługiwanych umów o kredyt lub nieobsługiwanych umów o kredyt</w:t>
      </w:r>
      <w:r w:rsidRPr="00AF3D23">
        <w:t>;</w:t>
      </w:r>
    </w:p>
    <w:p w14:paraId="108A15B9" w14:textId="6A1EFD94" w:rsidR="00734786" w:rsidRPr="00AF3D23" w:rsidRDefault="002F76AB" w:rsidP="00360C0F">
      <w:pPr>
        <w:pStyle w:val="PKTpunkt"/>
      </w:pPr>
      <w:r w:rsidRPr="00AF3D23">
        <w:t>2)</w:t>
      </w:r>
      <w:r w:rsidR="00734786" w:rsidRPr="00AF3D23">
        <w:tab/>
      </w:r>
      <w:r w:rsidR="00C1239B" w:rsidRPr="00AF3D23">
        <w:t>liczbę</w:t>
      </w:r>
      <w:r w:rsidR="004F1CEB" w:rsidRPr="00AF3D23">
        <w:t xml:space="preserve"> umów</w:t>
      </w:r>
      <w:r w:rsidR="00734786" w:rsidRPr="00AF3D23">
        <w:t>;</w:t>
      </w:r>
    </w:p>
    <w:p w14:paraId="1C7015B4" w14:textId="4C8E44A9" w:rsidR="00734786" w:rsidRPr="00AF3D23" w:rsidRDefault="00734786" w:rsidP="00360C0F">
      <w:pPr>
        <w:pStyle w:val="PKTpunkt"/>
      </w:pPr>
      <w:r w:rsidRPr="00AF3D23">
        <w:t>3)</w:t>
      </w:r>
      <w:r w:rsidRPr="00AF3D23">
        <w:tab/>
      </w:r>
      <w:r w:rsidR="009A6385" w:rsidRPr="00AF3D23">
        <w:t>informację czy przeniesienie obejmuje prawa kredytodawcy wynikające z nieo</w:t>
      </w:r>
      <w:r w:rsidR="00EC526E" w:rsidRPr="00AF3D23">
        <w:t xml:space="preserve">bsługiwanej umowy o kredyt lub </w:t>
      </w:r>
      <w:r w:rsidR="009A6385" w:rsidRPr="00AF3D23">
        <w:t>nieobsługiwaną umowę o kredy</w:t>
      </w:r>
      <w:r w:rsidR="00EC526E" w:rsidRPr="00AF3D23">
        <w:t>t zawartą z k</w:t>
      </w:r>
      <w:r w:rsidR="009E52DC" w:rsidRPr="00AF3D23">
        <w:t>redytobiorcami</w:t>
      </w:r>
      <w:r w:rsidRPr="00AF3D23">
        <w:t>;</w:t>
      </w:r>
    </w:p>
    <w:p w14:paraId="12FD5669" w14:textId="796CA626" w:rsidR="00516EB1" w:rsidRPr="00AF3D23" w:rsidRDefault="00734786" w:rsidP="00360C0F">
      <w:pPr>
        <w:pStyle w:val="PKTpunkt"/>
      </w:pPr>
      <w:r w:rsidRPr="00AF3D23">
        <w:t>4)</w:t>
      </w:r>
      <w:r w:rsidR="00EC526E" w:rsidRPr="00AF3D23">
        <w:t xml:space="preserve"> </w:t>
      </w:r>
      <w:r w:rsidRPr="00AF3D23">
        <w:tab/>
      </w:r>
      <w:r w:rsidR="00EC526E" w:rsidRPr="00AF3D23">
        <w:t>informację o rodza</w:t>
      </w:r>
      <w:r w:rsidR="009A6385" w:rsidRPr="00AF3D23">
        <w:t>jach aktywów stanowiących zabezpieczenie nieobsługiwanej umowy o kredyt.</w:t>
      </w:r>
    </w:p>
    <w:p w14:paraId="1BE8C094" w14:textId="017ED5D6" w:rsidR="00C1239B" w:rsidRPr="00AF3D23" w:rsidRDefault="002B754F" w:rsidP="00822862">
      <w:pPr>
        <w:pStyle w:val="USTustnpkodeksu"/>
      </w:pPr>
      <w:r w:rsidRPr="00AF3D23">
        <w:t>4</w:t>
      </w:r>
      <w:r w:rsidR="00677626" w:rsidRPr="00AF3D23">
        <w:t>.</w:t>
      </w:r>
      <w:r w:rsidR="00516EB1" w:rsidRPr="00AF3D23">
        <w:t xml:space="preserve"> </w:t>
      </w:r>
      <w:r w:rsidR="00C1239B" w:rsidRPr="00AF3D23">
        <w:t xml:space="preserve">Nabywca kredytu </w:t>
      </w:r>
      <w:r w:rsidR="0077458E" w:rsidRPr="00AF3D23">
        <w:t xml:space="preserve">albo </w:t>
      </w:r>
      <w:r w:rsidR="00C1239B" w:rsidRPr="00AF3D23">
        <w:t>jego przedstawiciel</w:t>
      </w:r>
      <w:r w:rsidR="00516EB1" w:rsidRPr="00AF3D23">
        <w:t>,</w:t>
      </w:r>
      <w:r w:rsidR="00C1239B" w:rsidRPr="00AF3D23">
        <w:t xml:space="preserve"> udostępniają</w:t>
      </w:r>
      <w:r w:rsidR="00734786" w:rsidRPr="00AF3D23">
        <w:t>,</w:t>
      </w:r>
      <w:r w:rsidR="0041585F" w:rsidRPr="00AF3D23">
        <w:t xml:space="preserve"> </w:t>
      </w:r>
      <w:r w:rsidR="00734786" w:rsidRPr="00AF3D23">
        <w:t xml:space="preserve">nie później niż do końca każdego kwartału, według stanu na ostatni dzień kwartału poprzedniego, </w:t>
      </w:r>
      <w:r w:rsidR="00C1239B" w:rsidRPr="00AF3D23">
        <w:t>na swojej stronie internetowej informacje</w:t>
      </w:r>
      <w:r w:rsidR="00734786" w:rsidRPr="00AF3D23">
        <w:t>,</w:t>
      </w:r>
      <w:r w:rsidR="00C1239B" w:rsidRPr="00AF3D23">
        <w:t xml:space="preserve"> </w:t>
      </w:r>
      <w:r w:rsidR="00ED589E" w:rsidRPr="00AF3D23">
        <w:t>o których mowa</w:t>
      </w:r>
      <w:r w:rsidR="0077458E" w:rsidRPr="00AF3D23">
        <w:t xml:space="preserve"> </w:t>
      </w:r>
      <w:r w:rsidR="00C1239B" w:rsidRPr="00AF3D23">
        <w:t xml:space="preserve">w ust. </w:t>
      </w:r>
      <w:r w:rsidR="00A77E83" w:rsidRPr="00AF3D23">
        <w:t>1</w:t>
      </w:r>
      <w:r w:rsidR="00C1239B" w:rsidRPr="00AF3D23">
        <w:t>.</w:t>
      </w:r>
    </w:p>
    <w:p w14:paraId="4B30BDB7" w14:textId="59870E5D" w:rsidR="00772B8E" w:rsidRPr="00AF3D23" w:rsidRDefault="002B754F" w:rsidP="007C3D08">
      <w:pPr>
        <w:pStyle w:val="USTustnpkodeksu"/>
      </w:pPr>
      <w:r w:rsidRPr="00AF3D23">
        <w:t>5</w:t>
      </w:r>
      <w:r w:rsidR="00772B8E" w:rsidRPr="00AF3D23">
        <w:t xml:space="preserve">. </w:t>
      </w:r>
      <w:r w:rsidR="00C03FCA" w:rsidRPr="00AF3D23">
        <w:t xml:space="preserve">W ramach monitorowania </w:t>
      </w:r>
      <w:r w:rsidR="00772B8E" w:rsidRPr="00AF3D23">
        <w:t>czynności związanych z przen</w:t>
      </w:r>
      <w:r w:rsidR="00A32E04" w:rsidRPr="00AF3D23">
        <w:t>iesieniem</w:t>
      </w:r>
      <w:r w:rsidR="00772B8E" w:rsidRPr="00AF3D23">
        <w:t xml:space="preserve"> nieobsługiwanych umów o kre</w:t>
      </w:r>
      <w:r w:rsidR="00345015" w:rsidRPr="00AF3D23">
        <w:t xml:space="preserve">dyt, Komisja </w:t>
      </w:r>
      <w:r w:rsidR="00772B8E" w:rsidRPr="00AF3D23">
        <w:t xml:space="preserve">może zażądać przekazania dodatkowych informacji niż wskazane w ust. </w:t>
      </w:r>
      <w:r w:rsidR="00A77E83" w:rsidRPr="00AF3D23">
        <w:t>1</w:t>
      </w:r>
      <w:r w:rsidR="00772B8E" w:rsidRPr="00AF3D23">
        <w:t xml:space="preserve"> lub zażądać ich przekazywania kwa</w:t>
      </w:r>
      <w:r w:rsidR="00345015" w:rsidRPr="00AF3D23">
        <w:t>rtalnie.</w:t>
      </w:r>
    </w:p>
    <w:p w14:paraId="359E6E9A" w14:textId="77777777" w:rsidR="00033FB0" w:rsidRPr="00AF3D23" w:rsidRDefault="00033FB0" w:rsidP="00033FB0">
      <w:pPr>
        <w:pStyle w:val="ROZDZODDZOZNoznaczenierozdziauluboddziau"/>
      </w:pPr>
      <w:r w:rsidRPr="00AF3D23">
        <w:t>Rozdział 9</w:t>
      </w:r>
    </w:p>
    <w:p w14:paraId="1A05D2B4" w14:textId="77777777" w:rsidR="00033FB0" w:rsidRPr="00AF3D23" w:rsidRDefault="00033FB0" w:rsidP="00033FB0">
      <w:pPr>
        <w:pStyle w:val="ROZDZODDZPRZEDMprzedmiotregulacjirozdziauluboddziau"/>
      </w:pPr>
      <w:r w:rsidRPr="00AF3D23">
        <w:t>Nadzór Komisji</w:t>
      </w:r>
    </w:p>
    <w:p w14:paraId="27EAE80E" w14:textId="2D3EDB21" w:rsidR="00772B8E" w:rsidRPr="00AF3D23" w:rsidRDefault="00772B8E" w:rsidP="001C6797">
      <w:pPr>
        <w:pStyle w:val="ARTartustawynprozporzdzenia"/>
      </w:pPr>
      <w:r w:rsidRPr="00AF3D23">
        <w:rPr>
          <w:b/>
          <w:bCs/>
        </w:rPr>
        <w:t>Art.</w:t>
      </w:r>
      <w:r w:rsidR="00071DF0" w:rsidRPr="00AF3D23">
        <w:rPr>
          <w:b/>
          <w:bCs/>
        </w:rPr>
        <w:t> </w:t>
      </w:r>
      <w:r w:rsidRPr="00AF3D23">
        <w:rPr>
          <w:b/>
          <w:bCs/>
        </w:rPr>
        <w:t>2</w:t>
      </w:r>
      <w:r w:rsidR="00875C61" w:rsidRPr="00AF3D23">
        <w:rPr>
          <w:b/>
          <w:bCs/>
        </w:rPr>
        <w:t>9</w:t>
      </w:r>
      <w:r w:rsidRPr="00AF3D23">
        <w:rPr>
          <w:b/>
          <w:bCs/>
        </w:rPr>
        <w:t>.</w:t>
      </w:r>
      <w:r w:rsidR="00071DF0" w:rsidRPr="00AF3D23">
        <w:rPr>
          <w:bCs/>
        </w:rPr>
        <w:t> </w:t>
      </w:r>
      <w:r w:rsidRPr="00AF3D23">
        <w:rPr>
          <w:bCs/>
        </w:rPr>
        <w:t xml:space="preserve">1. </w:t>
      </w:r>
      <w:r w:rsidRPr="00AF3D23">
        <w:t>Komisja</w:t>
      </w:r>
      <w:r w:rsidR="00F95B31" w:rsidRPr="00AF3D23">
        <w:t>, w ramach monitorowania</w:t>
      </w:r>
      <w:r w:rsidR="00F95B31" w:rsidRPr="00AF3D23" w:rsidDel="00C03FCA">
        <w:t xml:space="preserve"> </w:t>
      </w:r>
      <w:r w:rsidR="00F95B31" w:rsidRPr="00AF3D23">
        <w:t xml:space="preserve">czynności związanych z </w:t>
      </w:r>
      <w:r w:rsidR="00A32E04" w:rsidRPr="00AF3D23">
        <w:t>przeniesieniem</w:t>
      </w:r>
      <w:r w:rsidR="00E5665C" w:rsidRPr="00AF3D23">
        <w:t xml:space="preserve"> praw kredytodawcy wynikających z nieobsługiwanej umowy o kredyt lub </w:t>
      </w:r>
      <w:r w:rsidR="00F95B31" w:rsidRPr="00AF3D23">
        <w:t>nieobsługiwanych umów o kredyt,</w:t>
      </w:r>
      <w:r w:rsidRPr="00AF3D23">
        <w:t xml:space="preserve"> współpracuje z właściwymi organami </w:t>
      </w:r>
      <w:r w:rsidR="00E844D8" w:rsidRPr="00AF3D23">
        <w:t xml:space="preserve">nadzoru </w:t>
      </w:r>
      <w:r w:rsidR="00570C32" w:rsidRPr="00AF3D23">
        <w:lastRenderedPageBreak/>
        <w:t xml:space="preserve">goszczącego państwa członkowskiego oraz właściwymi organami nadzoru </w:t>
      </w:r>
      <w:r w:rsidRPr="00AF3D23">
        <w:t xml:space="preserve">macierzystego państwa członkowskiego nabywcy kredytu. </w:t>
      </w:r>
    </w:p>
    <w:p w14:paraId="79D51B01" w14:textId="26F4B048" w:rsidR="00772B8E" w:rsidRPr="00AF3D23" w:rsidRDefault="00772B8E" w:rsidP="007C3D08">
      <w:pPr>
        <w:pStyle w:val="USTustnpkodeksu"/>
      </w:pPr>
      <w:r w:rsidRPr="00AF3D23">
        <w:t xml:space="preserve">2. Komisja niezwłocznie przekazuje właściwym organom </w:t>
      </w:r>
      <w:r w:rsidR="00570C32" w:rsidRPr="00AF3D23">
        <w:t>nadzoru</w:t>
      </w:r>
      <w:r w:rsidR="00A77E83" w:rsidRPr="00AF3D23">
        <w:t xml:space="preserve"> państwa, w którym nabywca kredytu prowadzi działalność </w:t>
      </w:r>
      <w:r w:rsidR="00D44D12" w:rsidRPr="00AF3D23">
        <w:t xml:space="preserve">lub </w:t>
      </w:r>
      <w:r w:rsidR="00157EA1" w:rsidRPr="00AF3D23">
        <w:t xml:space="preserve">państwa, w którym nabywca kredytu, </w:t>
      </w:r>
      <w:r w:rsidR="00D44D12" w:rsidRPr="00AF3D23">
        <w:t xml:space="preserve">w którym </w:t>
      </w:r>
      <w:r w:rsidR="00A77E83" w:rsidRPr="00AF3D23">
        <w:t xml:space="preserve">posiada </w:t>
      </w:r>
      <w:r w:rsidR="00D44D12" w:rsidRPr="00AF3D23">
        <w:t xml:space="preserve">miejsce zamieszkania, </w:t>
      </w:r>
      <w:r w:rsidR="00A77E83" w:rsidRPr="00AF3D23">
        <w:t xml:space="preserve">siedzibę </w:t>
      </w:r>
      <w:r w:rsidR="00D44D12" w:rsidRPr="00AF3D23">
        <w:t xml:space="preserve">lub </w:t>
      </w:r>
      <w:r w:rsidR="00A77E83" w:rsidRPr="00AF3D23">
        <w:t>główne biuro,</w:t>
      </w:r>
      <w:r w:rsidR="0075517A" w:rsidRPr="00AF3D23">
        <w:t xml:space="preserve"> informacje istotne z punktu widzenia sprawowanego przez ten organ nadzoru</w:t>
      </w:r>
      <w:r w:rsidRPr="00AF3D23">
        <w:t xml:space="preserve">. </w:t>
      </w:r>
    </w:p>
    <w:p w14:paraId="7F79DEDC" w14:textId="141B7F65" w:rsidR="00730B99" w:rsidRPr="00AF3D23" w:rsidRDefault="00772B8E" w:rsidP="005D4E51">
      <w:pPr>
        <w:pStyle w:val="USTustnpkodeksu"/>
      </w:pPr>
      <w:r w:rsidRPr="00AF3D23">
        <w:t>3. Przepis ust. 2 stosuje się również w przypadku dalszego przeniesienia</w:t>
      </w:r>
      <w:r w:rsidR="00ED1626" w:rsidRPr="00AF3D23">
        <w:t xml:space="preserve"> nieobsługiwanych</w:t>
      </w:r>
      <w:r w:rsidRPr="00AF3D23">
        <w:t xml:space="preserve"> umów kredytowych na nowego nabywcę .</w:t>
      </w:r>
    </w:p>
    <w:p w14:paraId="0FE1B8CC" w14:textId="0A0F0868" w:rsidR="00033FB0" w:rsidRPr="00AF3D23" w:rsidRDefault="00033FB0" w:rsidP="00033FB0">
      <w:pPr>
        <w:pStyle w:val="USTustnpkodeksu"/>
      </w:pPr>
      <w:r w:rsidRPr="00AF3D23">
        <w:rPr>
          <w:b/>
        </w:rPr>
        <w:t>Art. 3</w:t>
      </w:r>
      <w:r w:rsidR="00875C61" w:rsidRPr="00AF3D23">
        <w:rPr>
          <w:b/>
        </w:rPr>
        <w:t>0</w:t>
      </w:r>
      <w:r w:rsidRPr="00AF3D23">
        <w:rPr>
          <w:b/>
        </w:rPr>
        <w:t>.</w:t>
      </w:r>
      <w:r w:rsidRPr="00AF3D23">
        <w:t xml:space="preserve"> 1. Komisja współpracuje z właściwymi organami nadzoru macierzystego państwa członkowskiego albo goszczącego państwa członkowskiego. </w:t>
      </w:r>
    </w:p>
    <w:p w14:paraId="617B36D6" w14:textId="77777777" w:rsidR="00033FB0" w:rsidRPr="00AF3D23" w:rsidRDefault="00033FB0" w:rsidP="00033FB0">
      <w:pPr>
        <w:pStyle w:val="USTustnpkodeksu"/>
      </w:pPr>
      <w:r w:rsidRPr="00AF3D23">
        <w:t xml:space="preserve">2. Przepisy ust. 1 stosuje się również do państwa członkowskiego, w którym udzielono kredytu, jeżeli jest ono inne niż goszczące państwo członkowskie i macierzyste państwo członkowskie. </w:t>
      </w:r>
    </w:p>
    <w:p w14:paraId="06A57438" w14:textId="26514C01" w:rsidR="00033FB0" w:rsidRPr="00AF3D23" w:rsidRDefault="00033FB0" w:rsidP="00F91688">
      <w:pPr>
        <w:pStyle w:val="ARTartustawynprozporzdzenia"/>
      </w:pPr>
      <w:r w:rsidRPr="00AF3D23">
        <w:rPr>
          <w:b/>
        </w:rPr>
        <w:t>Art. 3</w:t>
      </w:r>
      <w:r w:rsidR="00875C61" w:rsidRPr="00AF3D23">
        <w:rPr>
          <w:b/>
        </w:rPr>
        <w:t>1</w:t>
      </w:r>
      <w:r w:rsidRPr="00AF3D23">
        <w:rPr>
          <w:b/>
        </w:rPr>
        <w:t>.</w:t>
      </w:r>
      <w:r w:rsidRPr="00AF3D23">
        <w:t xml:space="preserve"> Komisja informuje o środkach zastosowanych wobec podmiotu obsługującego kredyty właściwe organy nadzoru goszczącego państwa członkowskiego oraz państwa członkowskiego, w którym udzielono kredytu, jeżeli jest ono inne niż goszczące państwo członkowskie i Rzeczpospolita Polska.</w:t>
      </w:r>
    </w:p>
    <w:p w14:paraId="574914DC" w14:textId="197F6FDA" w:rsidR="006E5E78" w:rsidRPr="00AF3D23" w:rsidRDefault="00592BD9" w:rsidP="00592BD9">
      <w:pPr>
        <w:pStyle w:val="ARTartustawynprozporzdzenia"/>
        <w:rPr>
          <w:bCs/>
        </w:rPr>
      </w:pPr>
      <w:r w:rsidRPr="00AF3D23">
        <w:rPr>
          <w:b/>
        </w:rPr>
        <w:t>Art. </w:t>
      </w:r>
      <w:r w:rsidR="00875C61" w:rsidRPr="00AF3D23">
        <w:rPr>
          <w:b/>
        </w:rPr>
        <w:t>32</w:t>
      </w:r>
      <w:r w:rsidR="006E5E78" w:rsidRPr="00AF3D23">
        <w:rPr>
          <w:b/>
        </w:rPr>
        <w:t>.</w:t>
      </w:r>
      <w:r w:rsidR="006E5E78" w:rsidRPr="00AF3D23">
        <w:t> </w:t>
      </w:r>
      <w:r w:rsidR="003C5DEB" w:rsidRPr="00AF3D23">
        <w:t>1.</w:t>
      </w:r>
      <w:r w:rsidR="0077458E" w:rsidRPr="00AF3D23">
        <w:t xml:space="preserve"> </w:t>
      </w:r>
      <w:r w:rsidR="006E5E78" w:rsidRPr="00AF3D23">
        <w:t>Działalność podmiotów obsługujących kredyty oraz nabywców kredytów</w:t>
      </w:r>
      <w:r w:rsidR="002E2EF1" w:rsidRPr="00AF3D23">
        <w:t xml:space="preserve"> lub ich przedstawicieli</w:t>
      </w:r>
      <w:r w:rsidR="006E5E78" w:rsidRPr="00AF3D23">
        <w:t xml:space="preserve"> podlega nadzorowi Komisji sprawowanemu w zakresie i na zasadach określonych w niniejszej ustawie i w ustawie z dnia 21 lipca 2006 r. o nadzorze nad rynkiem finansowym (Dz. U. z 202</w:t>
      </w:r>
      <w:r w:rsidR="00E8731B" w:rsidRPr="00AF3D23">
        <w:t>3</w:t>
      </w:r>
      <w:r w:rsidR="006E5E78" w:rsidRPr="00AF3D23">
        <w:t xml:space="preserve"> r. poz</w:t>
      </w:r>
      <w:r w:rsidR="00E8731B" w:rsidRPr="00AF3D23">
        <w:t>. 753 i 825</w:t>
      </w:r>
      <w:r w:rsidR="00C37C06" w:rsidRPr="00AF3D23">
        <w:t>)</w:t>
      </w:r>
      <w:r w:rsidRPr="00AF3D23">
        <w:rPr>
          <w:bCs/>
        </w:rPr>
        <w:t>.</w:t>
      </w:r>
    </w:p>
    <w:p w14:paraId="29B22858" w14:textId="77777777" w:rsidR="006E5E78" w:rsidRPr="00AF3D23" w:rsidRDefault="003C5DEB" w:rsidP="00D767C3">
      <w:pPr>
        <w:pStyle w:val="USTustnpkodeksu"/>
      </w:pPr>
      <w:r w:rsidRPr="00AF3D23">
        <w:t>2</w:t>
      </w:r>
      <w:r w:rsidR="006E5E78" w:rsidRPr="00AF3D23">
        <w:t>. Komisja może w ramach nadzoru:</w:t>
      </w:r>
    </w:p>
    <w:p w14:paraId="32C28B71" w14:textId="48892A89" w:rsidR="006E5E78" w:rsidRPr="00AF3D23" w:rsidRDefault="00E27EBD" w:rsidP="00E27EBD">
      <w:pPr>
        <w:pStyle w:val="PKTpunkt"/>
      </w:pPr>
      <w:r w:rsidRPr="00AF3D23">
        <w:t>1)</w:t>
      </w:r>
      <w:r w:rsidRPr="00AF3D23">
        <w:tab/>
      </w:r>
      <w:r w:rsidR="006E5E78" w:rsidRPr="00AF3D23">
        <w:t xml:space="preserve">udzielić </w:t>
      </w:r>
      <w:r w:rsidR="00011A8D" w:rsidRPr="00AF3D23">
        <w:t>albo</w:t>
      </w:r>
      <w:r w:rsidR="00F84094" w:rsidRPr="00AF3D23">
        <w:t xml:space="preserve"> </w:t>
      </w:r>
      <w:r w:rsidR="006E5E78" w:rsidRPr="00AF3D23">
        <w:t xml:space="preserve">odmówić udzielenia zezwolenia zgodnie z art. </w:t>
      </w:r>
      <w:r w:rsidR="002E6F6A" w:rsidRPr="00AF3D23">
        <w:t>5</w:t>
      </w:r>
      <w:r w:rsidR="00AF27F3" w:rsidRPr="00AF3D23">
        <w:t xml:space="preserve"> i art. 7</w:t>
      </w:r>
      <w:r w:rsidR="003A10CF" w:rsidRPr="00AF3D23">
        <w:t>;</w:t>
      </w:r>
    </w:p>
    <w:p w14:paraId="6C6C2EDD" w14:textId="1D5033B1" w:rsidR="006E5E78" w:rsidRPr="00AF3D23" w:rsidRDefault="000801FB" w:rsidP="00E27EBD">
      <w:pPr>
        <w:pStyle w:val="PKTpunkt"/>
      </w:pPr>
      <w:r w:rsidRPr="00AF3D23">
        <w:t>2</w:t>
      </w:r>
      <w:r w:rsidR="00E27EBD" w:rsidRPr="00AF3D23">
        <w:t>)</w:t>
      </w:r>
      <w:r w:rsidR="00E27EBD" w:rsidRPr="00AF3D23">
        <w:tab/>
      </w:r>
      <w:r w:rsidR="006E5E78" w:rsidRPr="00AF3D23">
        <w:t xml:space="preserve">cofnąć zezwolenie zgodnie z art. </w:t>
      </w:r>
      <w:r w:rsidR="00E56BF4" w:rsidRPr="00AF3D23">
        <w:t xml:space="preserve">9 i art. </w:t>
      </w:r>
      <w:r w:rsidR="00875C61" w:rsidRPr="00AF3D23">
        <w:t>33</w:t>
      </w:r>
      <w:r w:rsidR="003A10CF" w:rsidRPr="00AF3D23">
        <w:t>;</w:t>
      </w:r>
    </w:p>
    <w:p w14:paraId="0D4EB2B3" w14:textId="18B1F1B1" w:rsidR="006E5E78" w:rsidRPr="00AF3D23" w:rsidRDefault="00003480" w:rsidP="00E27EBD">
      <w:pPr>
        <w:pStyle w:val="PKTpunkt"/>
      </w:pPr>
      <w:r w:rsidRPr="00AF3D23">
        <w:t>3</w:t>
      </w:r>
      <w:r w:rsidR="00E27EBD" w:rsidRPr="00AF3D23">
        <w:t>)</w:t>
      </w:r>
      <w:r w:rsidR="00E27EBD" w:rsidRPr="00AF3D23">
        <w:tab/>
      </w:r>
      <w:r w:rsidR="006E5E78" w:rsidRPr="00AF3D23">
        <w:t>wezwać do złożenia w wyznaczonym terminie wyjaśn</w:t>
      </w:r>
      <w:r w:rsidR="003A10CF" w:rsidRPr="00AF3D23">
        <w:t>ień lub uzupełnienia dokumentów</w:t>
      </w:r>
      <w:r w:rsidR="00011A8D" w:rsidRPr="00AF3D23">
        <w:t xml:space="preserve">, o których mowa w art. </w:t>
      </w:r>
      <w:r w:rsidR="00AF0AC2" w:rsidRPr="00AF3D23">
        <w:t>2</w:t>
      </w:r>
      <w:r w:rsidR="00435624" w:rsidRPr="00AF3D23">
        <w:t>4</w:t>
      </w:r>
      <w:r w:rsidR="00011A8D" w:rsidRPr="00AF3D23">
        <w:t xml:space="preserve"> ust. </w:t>
      </w:r>
      <w:r w:rsidR="00B67542" w:rsidRPr="00AF3D23">
        <w:t>4</w:t>
      </w:r>
      <w:r w:rsidR="007A2828" w:rsidRPr="00AF3D23">
        <w:t xml:space="preserve"> oraz art. </w:t>
      </w:r>
      <w:r w:rsidR="00F56B4E" w:rsidRPr="00AF3D23">
        <w:t>25 ust. 1;</w:t>
      </w:r>
    </w:p>
    <w:p w14:paraId="1F2A2B69" w14:textId="77777777" w:rsidR="006E5E78" w:rsidRPr="00AF3D23" w:rsidRDefault="00003480" w:rsidP="00E27EBD">
      <w:pPr>
        <w:pStyle w:val="PKTpunkt"/>
      </w:pPr>
      <w:r w:rsidRPr="00AF3D23">
        <w:t>4</w:t>
      </w:r>
      <w:r w:rsidR="006E5E78" w:rsidRPr="00AF3D23">
        <w:t>)</w:t>
      </w:r>
      <w:r w:rsidR="00E27EBD" w:rsidRPr="00AF3D23">
        <w:tab/>
      </w:r>
      <w:r w:rsidR="006E5E78" w:rsidRPr="00AF3D23">
        <w:t xml:space="preserve">przeprowadzić kontrolę </w:t>
      </w:r>
      <w:r w:rsidR="00E56BF4" w:rsidRPr="00AF3D23">
        <w:t>w siedzibie</w:t>
      </w:r>
      <w:r w:rsidR="006E5E78" w:rsidRPr="00AF3D23">
        <w:t xml:space="preserve"> i kontrolę poza s</w:t>
      </w:r>
      <w:r w:rsidR="003A10CF" w:rsidRPr="00AF3D23">
        <w:t xml:space="preserve">iedzibą </w:t>
      </w:r>
      <w:r w:rsidR="00F84094" w:rsidRPr="00AF3D23">
        <w:t>podmiotu obsługującego kredyty lub nabywcę kredytów</w:t>
      </w:r>
      <w:r w:rsidR="00693244" w:rsidRPr="00AF3D23">
        <w:t xml:space="preserve"> lub dostawcy usług obsługi kredytów</w:t>
      </w:r>
      <w:r w:rsidR="003A10CF" w:rsidRPr="00AF3D23">
        <w:t>;</w:t>
      </w:r>
    </w:p>
    <w:p w14:paraId="2FD01F55" w14:textId="7DC236B9" w:rsidR="006E5E78" w:rsidRPr="00AF3D23" w:rsidRDefault="00003480" w:rsidP="00E27EBD">
      <w:pPr>
        <w:pStyle w:val="PKTpunkt"/>
      </w:pPr>
      <w:r w:rsidRPr="00AF3D23">
        <w:t>5</w:t>
      </w:r>
      <w:r w:rsidR="006E5E78" w:rsidRPr="00AF3D23">
        <w:t>)</w:t>
      </w:r>
      <w:r w:rsidR="00E27EBD" w:rsidRPr="00AF3D23">
        <w:tab/>
      </w:r>
      <w:r w:rsidR="006E5E78" w:rsidRPr="00AF3D23">
        <w:t xml:space="preserve">nałożyć kary </w:t>
      </w:r>
      <w:r w:rsidR="00F84094" w:rsidRPr="00AF3D23">
        <w:t>pieniężn</w:t>
      </w:r>
      <w:r w:rsidR="0081325C" w:rsidRPr="00AF3D23">
        <w:t>e</w:t>
      </w:r>
      <w:r w:rsidR="007A2828" w:rsidRPr="00AF3D23">
        <w:t>, o których</w:t>
      </w:r>
      <w:r w:rsidR="00ED1626" w:rsidRPr="00AF3D23">
        <w:t xml:space="preserve"> mowa w </w:t>
      </w:r>
      <w:r w:rsidR="006E5E78" w:rsidRPr="00AF3D23">
        <w:t>.</w:t>
      </w:r>
      <w:r w:rsidR="005E1847" w:rsidRPr="00AF3D23">
        <w:t xml:space="preserve"> </w:t>
      </w:r>
      <w:r w:rsidR="00274D51" w:rsidRPr="00AF3D23">
        <w:t>3</w:t>
      </w:r>
      <w:r w:rsidR="00B67542" w:rsidRPr="00AF3D23">
        <w:t>3</w:t>
      </w:r>
      <w:r w:rsidR="00922C62" w:rsidRPr="00AF3D23">
        <w:t xml:space="preserve"> ust. </w:t>
      </w:r>
      <w:r w:rsidR="00274D51" w:rsidRPr="00AF3D23">
        <w:t>3</w:t>
      </w:r>
      <w:r w:rsidR="003A10CF" w:rsidRPr="00AF3D23">
        <w:t>;</w:t>
      </w:r>
    </w:p>
    <w:p w14:paraId="5E4EBE98" w14:textId="5AFF2D45" w:rsidR="006E5E78" w:rsidRPr="00AF3D23" w:rsidRDefault="00003480" w:rsidP="00E27EBD">
      <w:pPr>
        <w:pStyle w:val="PKTpunkt"/>
      </w:pPr>
      <w:r w:rsidRPr="00AF3D23">
        <w:t>6</w:t>
      </w:r>
      <w:r w:rsidR="00E27EBD" w:rsidRPr="00AF3D23">
        <w:t>)</w:t>
      </w:r>
      <w:r w:rsidR="00E27EBD" w:rsidRPr="00AF3D23">
        <w:tab/>
      </w:r>
      <w:r w:rsidR="006E5E78" w:rsidRPr="00AF3D23">
        <w:t>dokonywać przeglądu umów</w:t>
      </w:r>
      <w:r w:rsidR="00C7237A" w:rsidRPr="00AF3D23">
        <w:t>,</w:t>
      </w:r>
      <w:r w:rsidR="006E5E78" w:rsidRPr="00AF3D23">
        <w:t xml:space="preserve"> </w:t>
      </w:r>
      <w:r w:rsidRPr="00AF3D23">
        <w:t>o których mowa w art. 2</w:t>
      </w:r>
      <w:r w:rsidR="00435624" w:rsidRPr="00AF3D23">
        <w:t>4</w:t>
      </w:r>
      <w:r w:rsidR="003A10CF" w:rsidRPr="00AF3D23">
        <w:t>;</w:t>
      </w:r>
    </w:p>
    <w:p w14:paraId="0DF2A856" w14:textId="77777777" w:rsidR="006E5E78" w:rsidRPr="00AF3D23" w:rsidRDefault="00003480" w:rsidP="00E27EBD">
      <w:pPr>
        <w:pStyle w:val="PKTpunkt"/>
      </w:pPr>
      <w:r w:rsidRPr="00AF3D23">
        <w:lastRenderedPageBreak/>
        <w:t>7</w:t>
      </w:r>
      <w:r w:rsidR="00E27EBD" w:rsidRPr="00AF3D23">
        <w:t>)</w:t>
      </w:r>
      <w:r w:rsidR="00E27EBD" w:rsidRPr="00AF3D23">
        <w:tab/>
      </w:r>
      <w:r w:rsidR="006E5E78" w:rsidRPr="00AF3D23">
        <w:t xml:space="preserve">żądać od podmiotów obsługujących kredyty </w:t>
      </w:r>
      <w:r w:rsidR="00280919" w:rsidRPr="00AF3D23">
        <w:t xml:space="preserve">odwołania </w:t>
      </w:r>
      <w:r w:rsidR="006E5E78" w:rsidRPr="00AF3D23">
        <w:t xml:space="preserve">członków ich zarządu </w:t>
      </w:r>
      <w:r w:rsidR="00263E52" w:rsidRPr="00AF3D23">
        <w:t>oraz rady nadzorczej</w:t>
      </w:r>
      <w:r w:rsidR="006E5E78" w:rsidRPr="00AF3D23">
        <w:t>, jeżeli nie spełniają oni wymogów określonych w art.</w:t>
      </w:r>
      <w:r w:rsidR="003A10CF" w:rsidRPr="00AF3D23">
        <w:t xml:space="preserve"> </w:t>
      </w:r>
      <w:r w:rsidR="000B502E" w:rsidRPr="00AF3D23">
        <w:t>7</w:t>
      </w:r>
      <w:r w:rsidR="003A10CF" w:rsidRPr="00AF3D23">
        <w:t xml:space="preserve"> ust. 1</w:t>
      </w:r>
      <w:r w:rsidR="000B502E" w:rsidRPr="00AF3D23">
        <w:t>;</w:t>
      </w:r>
    </w:p>
    <w:p w14:paraId="313099EC" w14:textId="77777777" w:rsidR="006E5E78" w:rsidRPr="00AF3D23" w:rsidRDefault="00003480" w:rsidP="00E27EBD">
      <w:pPr>
        <w:pStyle w:val="PKTpunkt"/>
      </w:pPr>
      <w:r w:rsidRPr="00AF3D23">
        <w:t>8</w:t>
      </w:r>
      <w:r w:rsidR="00E27EBD" w:rsidRPr="00AF3D23">
        <w:t>)</w:t>
      </w:r>
      <w:r w:rsidR="00E27EBD" w:rsidRPr="00AF3D23">
        <w:tab/>
      </w:r>
      <w:r w:rsidR="006E5E78" w:rsidRPr="00AF3D23">
        <w:t xml:space="preserve">żądać od podmiotów obsługujących kredyty zmiany ich wewnętrznych </w:t>
      </w:r>
      <w:r w:rsidR="006C6EAC" w:rsidRPr="00AF3D23">
        <w:t xml:space="preserve">procedur i polityk w zakresie obsługi kredytów </w:t>
      </w:r>
      <w:r w:rsidR="006E5E78" w:rsidRPr="00AF3D23">
        <w:t>w celu skutecznego zapewnienia poszanowani</w:t>
      </w:r>
      <w:r w:rsidR="00D767C3" w:rsidRPr="00AF3D23">
        <w:t>a praw kredytobiorców zgodnie z </w:t>
      </w:r>
      <w:r w:rsidR="006E5E78" w:rsidRPr="00AF3D23">
        <w:t>przepisami regulującymi umowę o kredyt;</w:t>
      </w:r>
    </w:p>
    <w:p w14:paraId="308DD2CB" w14:textId="7B7CA0CD" w:rsidR="006E5E78" w:rsidRPr="00AF3D23" w:rsidRDefault="00003480" w:rsidP="00E27EBD">
      <w:pPr>
        <w:pStyle w:val="PKTpunkt"/>
      </w:pPr>
      <w:r w:rsidRPr="00AF3D23">
        <w:t>9</w:t>
      </w:r>
      <w:r w:rsidR="00E27EBD" w:rsidRPr="00AF3D23">
        <w:t>)</w:t>
      </w:r>
      <w:r w:rsidR="00E27EBD" w:rsidRPr="00AF3D23">
        <w:tab/>
      </w:r>
      <w:r w:rsidR="006E5E78" w:rsidRPr="00AF3D23">
        <w:t>żądać od podmiotów obsługujących kredyty zmiany przyjętych przez nie</w:t>
      </w:r>
      <w:r w:rsidR="00D277B9" w:rsidRPr="00AF3D23">
        <w:t xml:space="preserve"> </w:t>
      </w:r>
      <w:r w:rsidR="0011600E" w:rsidRPr="00AF3D23">
        <w:t xml:space="preserve">wewnętrznych </w:t>
      </w:r>
      <w:r w:rsidR="00D277B9" w:rsidRPr="00AF3D23">
        <w:t>procedur i</w:t>
      </w:r>
      <w:r w:rsidR="006E5E78" w:rsidRPr="00AF3D23">
        <w:t xml:space="preserve"> polityk</w:t>
      </w:r>
      <w:r w:rsidR="0011600E" w:rsidRPr="00AF3D23">
        <w:t xml:space="preserve"> w zakresie obsługi kredytów</w:t>
      </w:r>
      <w:r w:rsidR="00D277B9" w:rsidRPr="00AF3D23">
        <w:t>, o których mowa w art. 1</w:t>
      </w:r>
      <w:r w:rsidR="00435624" w:rsidRPr="00AF3D23">
        <w:t>9</w:t>
      </w:r>
      <w:r w:rsidR="00D277B9" w:rsidRPr="00AF3D23">
        <w:t>,</w:t>
      </w:r>
      <w:r w:rsidR="006E5E78" w:rsidRPr="00AF3D23">
        <w:t xml:space="preserve"> w celu zapewnienia sprawiedliwego i należytego traktowania kredytobiorców oraz dokumentowania i rozpatrywania ich</w:t>
      </w:r>
      <w:r w:rsidR="000343D9" w:rsidRPr="00AF3D23">
        <w:t xml:space="preserve"> reklamacji i</w:t>
      </w:r>
      <w:r w:rsidR="006E5E78" w:rsidRPr="00AF3D23">
        <w:t xml:space="preserve"> skarg;</w:t>
      </w:r>
    </w:p>
    <w:p w14:paraId="4BDC8A57" w14:textId="77777777" w:rsidR="006E5E78" w:rsidRPr="00AF3D23" w:rsidRDefault="00003480" w:rsidP="009B702F">
      <w:pPr>
        <w:pStyle w:val="PKTpunkt"/>
      </w:pPr>
      <w:r w:rsidRPr="00AF3D23">
        <w:t>10</w:t>
      </w:r>
      <w:r w:rsidR="00E27EBD" w:rsidRPr="00AF3D23">
        <w:t>)</w:t>
      </w:r>
      <w:r w:rsidR="00E27EBD" w:rsidRPr="00AF3D23">
        <w:tab/>
      </w:r>
      <w:r w:rsidR="006E5E78" w:rsidRPr="00AF3D23">
        <w:t>żądać informacji dotyczących przeniesienia praw kredytodawcy wynikających z nieobsługiwanej umowy o kredyt lub nieobsługiwanej umowy o kredyt</w:t>
      </w:r>
      <w:r w:rsidR="009B702F" w:rsidRPr="00AF3D23">
        <w:t>.</w:t>
      </w:r>
      <w:r w:rsidR="009B702F" w:rsidRPr="00AF3D23" w:rsidDel="009B702F">
        <w:rPr>
          <w:rStyle w:val="Odwoaniedokomentarza"/>
          <w:rFonts w:eastAsia="Times New Roman" w:cs="Times New Roman"/>
          <w:bCs w:val="0"/>
        </w:rPr>
        <w:t xml:space="preserve"> </w:t>
      </w:r>
    </w:p>
    <w:p w14:paraId="66B40837" w14:textId="77777777" w:rsidR="003C5DEB" w:rsidRPr="00AF3D23" w:rsidRDefault="003C5DEB" w:rsidP="009B702F">
      <w:pPr>
        <w:pStyle w:val="USTustnpkodeksu"/>
      </w:pPr>
      <w:r w:rsidRPr="00AF3D23">
        <w:t>3. W przypadku naruszenia przepisów</w:t>
      </w:r>
      <w:r w:rsidR="00C03FCA" w:rsidRPr="00AF3D23">
        <w:t xml:space="preserve"> niniejszej ustaw</w:t>
      </w:r>
      <w:r w:rsidR="00345854" w:rsidRPr="00AF3D23">
        <w:t>y</w:t>
      </w:r>
      <w:r w:rsidR="00C03FCA" w:rsidRPr="00AF3D23">
        <w:t xml:space="preserve">, </w:t>
      </w:r>
      <w:r w:rsidRPr="00AF3D23">
        <w:t>Komisja może</w:t>
      </w:r>
      <w:r w:rsidR="00342B8C" w:rsidRPr="00AF3D23">
        <w:t>,</w:t>
      </w:r>
      <w:r w:rsidRPr="00AF3D23">
        <w:t xml:space="preserve"> w drodze decyzji:</w:t>
      </w:r>
    </w:p>
    <w:p w14:paraId="23AC134E" w14:textId="77777777" w:rsidR="003C5DEB" w:rsidRPr="00AF3D23" w:rsidRDefault="003C5DEB" w:rsidP="009B702F">
      <w:pPr>
        <w:pStyle w:val="PKTpunkt"/>
        <w:numPr>
          <w:ilvl w:val="0"/>
          <w:numId w:val="1"/>
        </w:numPr>
      </w:pPr>
      <w:r w:rsidRPr="00AF3D23">
        <w:t>nakazać osobom odpowiedzialnym za naruszenie zaprzestanie działań skutkujących powstaniem naruszenia i niepodejmowanie tych działań w przyszłości;</w:t>
      </w:r>
    </w:p>
    <w:p w14:paraId="1B6D4B57" w14:textId="77777777" w:rsidR="003C5DEB" w:rsidRPr="00AF3D23" w:rsidRDefault="003C5DEB" w:rsidP="00580424">
      <w:pPr>
        <w:pStyle w:val="PKTpunkt"/>
        <w:numPr>
          <w:ilvl w:val="0"/>
          <w:numId w:val="1"/>
        </w:numPr>
      </w:pPr>
      <w:r w:rsidRPr="00AF3D23">
        <w:t xml:space="preserve">nakazać odwołanie odpowiedzialnego za </w:t>
      </w:r>
      <w:r w:rsidR="00280919" w:rsidRPr="00AF3D23">
        <w:t xml:space="preserve">zaistniałe </w:t>
      </w:r>
      <w:r w:rsidRPr="00AF3D23">
        <w:t>naruszenie</w:t>
      </w:r>
      <w:r w:rsidR="004507A9" w:rsidRPr="00AF3D23">
        <w:t xml:space="preserve"> członka zarządu podmiotu obsługującego kredyty</w:t>
      </w:r>
      <w:r w:rsidRPr="00AF3D23">
        <w:t xml:space="preserve">, w przypadku gdy naruszenia mają charakter </w:t>
      </w:r>
      <w:r w:rsidR="00323883" w:rsidRPr="00AF3D23">
        <w:t>rażący i uporczywy</w:t>
      </w:r>
      <w:r w:rsidRPr="00AF3D23">
        <w:t>;</w:t>
      </w:r>
    </w:p>
    <w:p w14:paraId="4AEFFE54" w14:textId="77777777" w:rsidR="003C5DEB" w:rsidRPr="00AF3D23" w:rsidRDefault="003C5DEB" w:rsidP="00580424">
      <w:pPr>
        <w:pStyle w:val="PKTpunkt"/>
        <w:numPr>
          <w:ilvl w:val="0"/>
          <w:numId w:val="1"/>
        </w:numPr>
      </w:pPr>
      <w:r w:rsidRPr="00AF3D23">
        <w:t xml:space="preserve">zawiesić w wykonywaniu czynności </w:t>
      </w:r>
      <w:r w:rsidR="004507A9" w:rsidRPr="00AF3D23">
        <w:t>członka zarządu podmiotu obsługującego kredyty</w:t>
      </w:r>
      <w:r w:rsidR="00E35A79" w:rsidRPr="00AF3D23">
        <w:t xml:space="preserve"> odpowiedzialnego za naruszenie</w:t>
      </w:r>
      <w:r w:rsidR="004507A9" w:rsidRPr="00AF3D23">
        <w:t xml:space="preserve"> </w:t>
      </w:r>
      <w:r w:rsidRPr="00AF3D23">
        <w:t>do czasu podjęcia uchwały w sprawie wniosku o jego odwołanie;</w:t>
      </w:r>
    </w:p>
    <w:p w14:paraId="73FCBF6B" w14:textId="77777777" w:rsidR="003C5DEB" w:rsidRPr="00AF3D23" w:rsidRDefault="003C5DEB" w:rsidP="002C560F">
      <w:pPr>
        <w:pStyle w:val="PKTpunkt"/>
        <w:numPr>
          <w:ilvl w:val="0"/>
          <w:numId w:val="1"/>
        </w:numPr>
      </w:pPr>
      <w:r w:rsidRPr="00AF3D23">
        <w:t>zakazać pełnienia funkcji członka zarządu</w:t>
      </w:r>
      <w:r w:rsidR="000B4DCA" w:rsidRPr="00AF3D23">
        <w:t xml:space="preserve"> podmiotu obsługującego kredyty </w:t>
      </w:r>
      <w:r w:rsidRPr="00AF3D23">
        <w:t>lub funkcji kierownicz</w:t>
      </w:r>
      <w:r w:rsidR="00E35A79" w:rsidRPr="00AF3D23">
        <w:t>ej</w:t>
      </w:r>
      <w:r w:rsidR="000B4DCA" w:rsidRPr="00AF3D23">
        <w:t xml:space="preserve"> w tym podmiocie </w:t>
      </w:r>
      <w:r w:rsidR="004507A9" w:rsidRPr="00AF3D23">
        <w:t>osobie odpowiedzialnej za naruszenie</w:t>
      </w:r>
      <w:r w:rsidR="002C560F" w:rsidRPr="00AF3D23">
        <w:t xml:space="preserve"> przez okres nie krótszy niż miesiąc i nie dłuższy niż rok</w:t>
      </w:r>
      <w:r w:rsidRPr="00AF3D23">
        <w:t>;</w:t>
      </w:r>
    </w:p>
    <w:p w14:paraId="42486315" w14:textId="77777777" w:rsidR="00323883" w:rsidRPr="00AF3D23" w:rsidRDefault="003C5DEB" w:rsidP="00580424">
      <w:pPr>
        <w:pStyle w:val="PKTpunkt"/>
        <w:numPr>
          <w:ilvl w:val="0"/>
          <w:numId w:val="1"/>
        </w:numPr>
      </w:pPr>
      <w:r w:rsidRPr="00AF3D23">
        <w:t>nałożyć na osoby, o których mowa w pkt 1</w:t>
      </w:r>
      <w:r w:rsidR="000B4DCA" w:rsidRPr="00AF3D23">
        <w:t xml:space="preserve"> i</w:t>
      </w:r>
      <w:r w:rsidR="00605840" w:rsidRPr="00AF3D23">
        <w:t xml:space="preserve"> </w:t>
      </w:r>
      <w:r w:rsidR="00F6298F" w:rsidRPr="00AF3D23">
        <w:t>2</w:t>
      </w:r>
      <w:r w:rsidRPr="00AF3D23">
        <w:t>, karę pieniężną do wysokości nieprz</w:t>
      </w:r>
      <w:r w:rsidR="003A10CF" w:rsidRPr="00AF3D23">
        <w:t>ekraczającej kwoty 2 250 000 zł.</w:t>
      </w:r>
    </w:p>
    <w:p w14:paraId="6E0DF62A" w14:textId="7B7554BF" w:rsidR="003C5DEB" w:rsidRPr="00AF3D23" w:rsidRDefault="00323883" w:rsidP="00BD4A2F">
      <w:pPr>
        <w:pStyle w:val="USTustnpkodeksu"/>
      </w:pPr>
      <w:r w:rsidRPr="00AF3D23">
        <w:t xml:space="preserve">4. Przepisu ust. 3 nie stosuje się do </w:t>
      </w:r>
      <w:r w:rsidR="00011A8D" w:rsidRPr="00AF3D23">
        <w:t>osób</w:t>
      </w:r>
      <w:r w:rsidRPr="00AF3D23">
        <w:t xml:space="preserve">, które podlegają odpowiedzialności karnej zgodnie z art. </w:t>
      </w:r>
      <w:r w:rsidR="004D2BBC" w:rsidRPr="00AF3D23">
        <w:t>5</w:t>
      </w:r>
      <w:r w:rsidR="000E1702" w:rsidRPr="00AF3D23">
        <w:t>4</w:t>
      </w:r>
      <w:r w:rsidR="0004261D" w:rsidRPr="00AF3D23">
        <w:rPr>
          <w:shd w:val="clear" w:color="auto" w:fill="FFFFFF"/>
        </w:rPr>
        <w:t>–</w:t>
      </w:r>
      <w:r w:rsidR="004D2BBC" w:rsidRPr="00AF3D23">
        <w:t>5</w:t>
      </w:r>
      <w:r w:rsidR="000E1702" w:rsidRPr="00AF3D23">
        <w:t>5</w:t>
      </w:r>
      <w:r w:rsidR="00274D51" w:rsidRPr="00AF3D23">
        <w:t>.</w:t>
      </w:r>
      <w:r w:rsidRPr="00AF3D23" w:rsidDel="00323883">
        <w:t xml:space="preserve"> </w:t>
      </w:r>
    </w:p>
    <w:p w14:paraId="28A9ABC9" w14:textId="77777777" w:rsidR="003C5DEB" w:rsidRPr="00AF3D23" w:rsidRDefault="00323883" w:rsidP="00323883">
      <w:pPr>
        <w:pStyle w:val="USTustnpkodeksu"/>
      </w:pPr>
      <w:r w:rsidRPr="00AF3D23">
        <w:lastRenderedPageBreak/>
        <w:t>5</w:t>
      </w:r>
      <w:r w:rsidR="00C0647F" w:rsidRPr="00AF3D23">
        <w:t xml:space="preserve">. </w:t>
      </w:r>
      <w:r w:rsidR="003C5DEB" w:rsidRPr="00AF3D23">
        <w:t>W przypadku wydania decyzji, o której mowa w ust. 3, Komisja przekaz</w:t>
      </w:r>
      <w:r w:rsidR="00826F65" w:rsidRPr="00AF3D23">
        <w:t>uje</w:t>
      </w:r>
      <w:r w:rsidR="003C5DEB" w:rsidRPr="00AF3D23">
        <w:t xml:space="preserve"> do publicznej wiadomości informację o treści ostatecznej decyzji oraz rodzaju i charakterze naruszenia</w:t>
      </w:r>
      <w:r w:rsidR="00ED7F7E" w:rsidRPr="00AF3D23">
        <w:t>,</w:t>
      </w:r>
      <w:r w:rsidR="003C5DEB" w:rsidRPr="00AF3D23">
        <w:t xml:space="preserve"> </w:t>
      </w:r>
      <w:r w:rsidR="004B28CF" w:rsidRPr="00AF3D23">
        <w:t>a także</w:t>
      </w:r>
      <w:r w:rsidR="003C5DEB" w:rsidRPr="00AF3D23">
        <w:t xml:space="preserve"> imię i nazwisko o</w:t>
      </w:r>
      <w:r w:rsidR="003A10CF" w:rsidRPr="00AF3D23">
        <w:t>soby, której decyzja ta dotyczy.</w:t>
      </w:r>
    </w:p>
    <w:p w14:paraId="103001AF" w14:textId="080E3D9F" w:rsidR="0077458E" w:rsidRPr="00AF3D23" w:rsidRDefault="00323883" w:rsidP="0077458E">
      <w:pPr>
        <w:pStyle w:val="USTustnpkodeksu"/>
      </w:pPr>
      <w:r w:rsidRPr="00AF3D23">
        <w:t>6</w:t>
      </w:r>
      <w:r w:rsidR="00C0647F" w:rsidRPr="00AF3D23">
        <w:t xml:space="preserve">. </w:t>
      </w:r>
      <w:r w:rsidR="003C5DEB" w:rsidRPr="00AF3D23">
        <w:t xml:space="preserve">Przekazanie do publicznej wiadomości informacji określonych w ust. </w:t>
      </w:r>
      <w:r w:rsidR="00B4242A" w:rsidRPr="00AF3D23">
        <w:t>5</w:t>
      </w:r>
      <w:r w:rsidR="003C5DEB" w:rsidRPr="00AF3D23">
        <w:t xml:space="preserve"> wymaga</w:t>
      </w:r>
      <w:r w:rsidR="003A10CF" w:rsidRPr="00AF3D23">
        <w:t xml:space="preserve"> podjęcia uchwały przez Komisję.</w:t>
      </w:r>
    </w:p>
    <w:p w14:paraId="1CBD4AE0" w14:textId="255EBCC1" w:rsidR="00BB25E5" w:rsidRPr="00AF3D23" w:rsidRDefault="00323883" w:rsidP="00200FC5">
      <w:pPr>
        <w:pStyle w:val="USTustnpkodeksu"/>
      </w:pPr>
      <w:r w:rsidRPr="00AF3D23">
        <w:t>7</w:t>
      </w:r>
      <w:r w:rsidR="00C0647F" w:rsidRPr="00AF3D23">
        <w:t xml:space="preserve">. </w:t>
      </w:r>
      <w:r w:rsidR="003C5DEB" w:rsidRPr="00AF3D23">
        <w:t xml:space="preserve">Informacje, o których mowa w ust. </w:t>
      </w:r>
      <w:r w:rsidR="00B4242A" w:rsidRPr="00AF3D23">
        <w:t>5</w:t>
      </w:r>
      <w:r w:rsidR="003C5DEB" w:rsidRPr="00AF3D23">
        <w:t>, dotyczące imienia i nazwiska osoby, której dotyczy decyzja, Komisja udostępnia na swojej stronie internetowej przez</w:t>
      </w:r>
      <w:r w:rsidR="00ED7F7E" w:rsidRPr="00AF3D23">
        <w:t xml:space="preserve"> okres jednego </w:t>
      </w:r>
      <w:r w:rsidR="003C5DEB" w:rsidRPr="00AF3D23">
        <w:t>rok</w:t>
      </w:r>
      <w:r w:rsidR="00ED7F7E" w:rsidRPr="00AF3D23">
        <w:t>u</w:t>
      </w:r>
      <w:r w:rsidR="003C5DEB" w:rsidRPr="00AF3D23">
        <w:t>, licząc od dnia ich udostępnienia.</w:t>
      </w:r>
    </w:p>
    <w:p w14:paraId="24EE44F9" w14:textId="502C812E" w:rsidR="00751F4A" w:rsidRPr="00AF3D23" w:rsidRDefault="00751F4A" w:rsidP="00751F4A">
      <w:pPr>
        <w:pStyle w:val="ARTartustawynprozporzdzenia"/>
      </w:pPr>
      <w:r w:rsidRPr="00AF3D23">
        <w:rPr>
          <w:rStyle w:val="Ppogrubienie"/>
        </w:rPr>
        <w:t>Art.</w:t>
      </w:r>
      <w:r w:rsidR="00071DF0" w:rsidRPr="00AF3D23">
        <w:rPr>
          <w:rStyle w:val="Ppogrubienie"/>
        </w:rPr>
        <w:t> </w:t>
      </w:r>
      <w:r w:rsidR="005611DA" w:rsidRPr="00AF3D23">
        <w:rPr>
          <w:rStyle w:val="Ppogrubienie"/>
        </w:rPr>
        <w:t>3</w:t>
      </w:r>
      <w:r w:rsidR="00435624" w:rsidRPr="00AF3D23">
        <w:rPr>
          <w:rStyle w:val="Ppogrubienie"/>
        </w:rPr>
        <w:t>3</w:t>
      </w:r>
      <w:r w:rsidRPr="00AF3D23">
        <w:rPr>
          <w:rStyle w:val="Ppogrubienie"/>
        </w:rPr>
        <w:t>.</w:t>
      </w:r>
      <w:r w:rsidR="007D3967" w:rsidRPr="00AF3D23">
        <w:t xml:space="preserve"> </w:t>
      </w:r>
      <w:r w:rsidR="0073247C" w:rsidRPr="00AF3D23">
        <w:t xml:space="preserve">1. </w:t>
      </w:r>
      <w:r w:rsidR="007D3967" w:rsidRPr="00AF3D23">
        <w:t>Komisja</w:t>
      </w:r>
      <w:r w:rsidR="004B28CF" w:rsidRPr="00AF3D23">
        <w:t xml:space="preserve"> może</w:t>
      </w:r>
      <w:r w:rsidRPr="00AF3D23">
        <w:t xml:space="preserve">, w drodze decyzji, </w:t>
      </w:r>
      <w:r w:rsidR="00355C97" w:rsidRPr="00AF3D23">
        <w:t>cofnąć zezwolenie</w:t>
      </w:r>
      <w:r w:rsidR="00193BBE" w:rsidRPr="00AF3D23">
        <w:t xml:space="preserve"> </w:t>
      </w:r>
      <w:r w:rsidRPr="00AF3D23">
        <w:t xml:space="preserve">w </w:t>
      </w:r>
      <w:r w:rsidR="007A612C" w:rsidRPr="00AF3D23">
        <w:t>przypadku</w:t>
      </w:r>
      <w:r w:rsidRPr="00AF3D23">
        <w:t xml:space="preserve"> stwierdzenia, że podmiot obsługujący kredyty:</w:t>
      </w:r>
    </w:p>
    <w:p w14:paraId="63D8D6E0" w14:textId="3E7BF03C" w:rsidR="00751F4A" w:rsidRPr="00AF3D23" w:rsidRDefault="00751F4A" w:rsidP="00E77B04">
      <w:pPr>
        <w:pStyle w:val="PKTpunkt"/>
      </w:pPr>
      <w:r w:rsidRPr="00AF3D23">
        <w:t>1)</w:t>
      </w:r>
      <w:r w:rsidRPr="00AF3D23">
        <w:tab/>
        <w:t xml:space="preserve">wykonuje działalność w zakresie obsługi kredytów bez zawarcia umowy, o której mowa w art. </w:t>
      </w:r>
      <w:r w:rsidR="00567514" w:rsidRPr="00AF3D23">
        <w:t>2</w:t>
      </w:r>
      <w:r w:rsidR="00435624" w:rsidRPr="00AF3D23">
        <w:t>2</w:t>
      </w:r>
      <w:r w:rsidR="00B4242A" w:rsidRPr="00AF3D23">
        <w:t xml:space="preserve"> ust. 1</w:t>
      </w:r>
      <w:r w:rsidR="004B28CF" w:rsidRPr="00AF3D23">
        <w:t>,</w:t>
      </w:r>
      <w:r w:rsidRPr="00AF3D23">
        <w:t xml:space="preserve"> lub jeżeli umowa </w:t>
      </w:r>
      <w:r w:rsidR="00D277B9" w:rsidRPr="00AF3D23">
        <w:t xml:space="preserve">ta </w:t>
      </w:r>
      <w:r w:rsidRPr="00AF3D23">
        <w:t>została zawarta z naruszeniem przepisów</w:t>
      </w:r>
      <w:r w:rsidR="00F849F2" w:rsidRPr="00AF3D23">
        <w:t xml:space="preserve">, o których mowa w art. </w:t>
      </w:r>
      <w:r w:rsidR="00567514" w:rsidRPr="00AF3D23">
        <w:t>2</w:t>
      </w:r>
      <w:r w:rsidR="00435624" w:rsidRPr="00AF3D23">
        <w:t>2</w:t>
      </w:r>
      <w:r w:rsidR="00567514" w:rsidRPr="00AF3D23">
        <w:t xml:space="preserve"> ust. </w:t>
      </w:r>
      <w:r w:rsidR="00B4242A" w:rsidRPr="00AF3D23">
        <w:t>2</w:t>
      </w:r>
      <w:r w:rsidRPr="00AF3D23">
        <w:t>;</w:t>
      </w:r>
    </w:p>
    <w:p w14:paraId="10B84816" w14:textId="33BC0983" w:rsidR="00751F4A" w:rsidRPr="00AF3D23" w:rsidRDefault="00751F4A" w:rsidP="00751F4A">
      <w:pPr>
        <w:pStyle w:val="PKTpunkt"/>
      </w:pPr>
      <w:r w:rsidRPr="00AF3D23">
        <w:t>2)</w:t>
      </w:r>
      <w:r w:rsidRPr="00AF3D23">
        <w:tab/>
        <w:t xml:space="preserve">nie </w:t>
      </w:r>
      <w:r w:rsidR="00004BD6" w:rsidRPr="00AF3D23">
        <w:t>wprowadził</w:t>
      </w:r>
      <w:r w:rsidRPr="00AF3D23">
        <w:t xml:space="preserve"> </w:t>
      </w:r>
      <w:r w:rsidR="00826F65" w:rsidRPr="00AF3D23">
        <w:t xml:space="preserve">lub nie </w:t>
      </w:r>
      <w:r w:rsidR="002B76C7" w:rsidRPr="00AF3D23">
        <w:t xml:space="preserve">stosuje </w:t>
      </w:r>
      <w:r w:rsidR="00DD0A4C" w:rsidRPr="00AF3D23">
        <w:t>wewnętrznych procedur i</w:t>
      </w:r>
      <w:r w:rsidRPr="00AF3D23">
        <w:t xml:space="preserve"> polityk</w:t>
      </w:r>
      <w:r w:rsidR="0011600E" w:rsidRPr="00AF3D23">
        <w:t xml:space="preserve"> w zakresie obsługi kredytów</w:t>
      </w:r>
      <w:r w:rsidRPr="00AF3D23">
        <w:t xml:space="preserve">, o których mowa </w:t>
      </w:r>
      <w:r w:rsidR="0077609A" w:rsidRPr="00AF3D23">
        <w:t xml:space="preserve">w </w:t>
      </w:r>
      <w:r w:rsidRPr="00AF3D23">
        <w:t xml:space="preserve">art. </w:t>
      </w:r>
      <w:r w:rsidR="002E6F6A" w:rsidRPr="00AF3D23">
        <w:t>1</w:t>
      </w:r>
      <w:r w:rsidR="00B4242A" w:rsidRPr="00AF3D23">
        <w:t>9</w:t>
      </w:r>
      <w:r w:rsidR="009632DE" w:rsidRPr="00AF3D23">
        <w:t>;</w:t>
      </w:r>
    </w:p>
    <w:p w14:paraId="3935EF03" w14:textId="65228B31" w:rsidR="0073247C" w:rsidRPr="00AF3D23" w:rsidRDefault="007A2828" w:rsidP="005F4DF6">
      <w:pPr>
        <w:pStyle w:val="PKTpunkt"/>
      </w:pPr>
      <w:r w:rsidRPr="00AF3D23">
        <w:t>3</w:t>
      </w:r>
      <w:r w:rsidR="00D26BA3" w:rsidRPr="00AF3D23">
        <w:t>)</w:t>
      </w:r>
      <w:r w:rsidR="00D26BA3" w:rsidRPr="00AF3D23">
        <w:tab/>
      </w:r>
      <w:r w:rsidR="00751F4A" w:rsidRPr="00AF3D23">
        <w:t xml:space="preserve">nie spełnia wymogów określonych w art. </w:t>
      </w:r>
      <w:r w:rsidR="00D84D10" w:rsidRPr="00AF3D23">
        <w:t>22 ust. 3 i 4</w:t>
      </w:r>
      <w:r w:rsidR="005F4DF6" w:rsidRPr="00AF3D23">
        <w:t>.</w:t>
      </w:r>
    </w:p>
    <w:p w14:paraId="651F1536" w14:textId="6B128DEC" w:rsidR="0073247C" w:rsidRPr="00AF3D23" w:rsidRDefault="0073247C" w:rsidP="00BD4A2F">
      <w:pPr>
        <w:pStyle w:val="USTustnpkodeksu"/>
      </w:pPr>
      <w:r w:rsidRPr="00AF3D23">
        <w:t>2. Komisja</w:t>
      </w:r>
      <w:r w:rsidR="004B28CF" w:rsidRPr="00AF3D23">
        <w:t xml:space="preserve"> może</w:t>
      </w:r>
      <w:r w:rsidRPr="00AF3D23">
        <w:t xml:space="preserve">, w drodze decyzji, cofnąć zezwolenie w </w:t>
      </w:r>
      <w:r w:rsidR="007A612C" w:rsidRPr="00AF3D23">
        <w:t>przypadku</w:t>
      </w:r>
      <w:r w:rsidRPr="00AF3D23">
        <w:t xml:space="preserve"> stwierdzenia, że:</w:t>
      </w:r>
    </w:p>
    <w:p w14:paraId="747DB1A0" w14:textId="71405EE0" w:rsidR="00F27022" w:rsidRPr="00AF3D23" w:rsidRDefault="00F27022" w:rsidP="00F80B80">
      <w:pPr>
        <w:pStyle w:val="PKTpunkt"/>
      </w:pPr>
      <w:r w:rsidRPr="00AF3D23">
        <w:t>1)</w:t>
      </w:r>
      <w:r w:rsidRPr="00AF3D23">
        <w:tab/>
        <w:t>nabywca kredytu lub jego przedstawiciel nie spełnia</w:t>
      </w:r>
      <w:r w:rsidR="007A0207" w:rsidRPr="00AF3D23">
        <w:t>ją</w:t>
      </w:r>
      <w:r w:rsidRPr="00AF3D23">
        <w:t xml:space="preserve"> wymogu określonego w art. </w:t>
      </w:r>
      <w:r w:rsidR="00435624" w:rsidRPr="00AF3D23">
        <w:t>2</w:t>
      </w:r>
      <w:r w:rsidR="00185ED5" w:rsidRPr="00AF3D23">
        <w:t>1 ust. 1 i 2</w:t>
      </w:r>
      <w:r w:rsidR="00C46802" w:rsidRPr="00AF3D23">
        <w:t>;</w:t>
      </w:r>
    </w:p>
    <w:p w14:paraId="15142E61" w14:textId="54F0FA90" w:rsidR="00751F4A" w:rsidRPr="00AF3D23" w:rsidRDefault="008C00A1" w:rsidP="0073247C">
      <w:pPr>
        <w:pStyle w:val="PKTpunkt"/>
      </w:pPr>
      <w:r w:rsidRPr="00AF3D23">
        <w:t>2</w:t>
      </w:r>
      <w:r w:rsidR="0073247C" w:rsidRPr="00AF3D23">
        <w:t>)</w:t>
      </w:r>
      <w:r w:rsidR="0073247C" w:rsidRPr="00AF3D23">
        <w:tab/>
      </w:r>
      <w:r w:rsidR="005015EA" w:rsidRPr="00AF3D23">
        <w:t>nabywca kredytu lub</w:t>
      </w:r>
      <w:r w:rsidR="00751F4A" w:rsidRPr="00AF3D23">
        <w:t xml:space="preserve"> jego przedstawiciel nie przekazuj</w:t>
      </w:r>
      <w:r w:rsidR="007A0207" w:rsidRPr="00AF3D23">
        <w:t>ą</w:t>
      </w:r>
      <w:r w:rsidR="00751F4A" w:rsidRPr="00AF3D23">
        <w:t xml:space="preserve"> informacji, o których mowa w </w:t>
      </w:r>
      <w:r w:rsidR="002E6F6A" w:rsidRPr="00AF3D23">
        <w:t>art. 2</w:t>
      </w:r>
      <w:r w:rsidR="00435624" w:rsidRPr="00AF3D23">
        <w:t>3</w:t>
      </w:r>
      <w:r w:rsidR="004B28CF" w:rsidRPr="00AF3D23">
        <w:t>,</w:t>
      </w:r>
      <w:r w:rsidR="00751F4A" w:rsidRPr="00AF3D23">
        <w:t xml:space="preserve"> lub nie spełnia</w:t>
      </w:r>
      <w:r w:rsidR="007A0207" w:rsidRPr="00AF3D23">
        <w:t>ją</w:t>
      </w:r>
      <w:r w:rsidR="00751F4A" w:rsidRPr="00AF3D23">
        <w:t xml:space="preserve"> wymogów określonych w art. </w:t>
      </w:r>
      <w:r w:rsidR="00185ED5" w:rsidRPr="00AF3D23">
        <w:t>2</w:t>
      </w:r>
      <w:r w:rsidR="006A67A1" w:rsidRPr="00AF3D23">
        <w:t xml:space="preserve">2 ust. 1 i 2 </w:t>
      </w:r>
      <w:r w:rsidR="00D84D10" w:rsidRPr="00AF3D23">
        <w:t>oraz</w:t>
      </w:r>
      <w:r w:rsidR="00185ED5" w:rsidRPr="00AF3D23">
        <w:t xml:space="preserve"> </w:t>
      </w:r>
      <w:r w:rsidR="00ED1626" w:rsidRPr="00AF3D23">
        <w:t xml:space="preserve">nie realizują obowiązków określonych w </w:t>
      </w:r>
      <w:r w:rsidR="00185ED5" w:rsidRPr="00AF3D23">
        <w:t>art. 2</w:t>
      </w:r>
      <w:r w:rsidR="00435624" w:rsidRPr="00AF3D23">
        <w:t>8</w:t>
      </w:r>
      <w:r w:rsidR="006038F7" w:rsidRPr="00AF3D23">
        <w:t>;</w:t>
      </w:r>
      <w:r w:rsidR="002F08B5" w:rsidRPr="00AF3D23">
        <w:t xml:space="preserve"> </w:t>
      </w:r>
    </w:p>
    <w:p w14:paraId="4243FE67" w14:textId="6C973A1E" w:rsidR="00751F4A" w:rsidRPr="00AF3D23" w:rsidRDefault="005015EA" w:rsidP="00D26BA3">
      <w:pPr>
        <w:pStyle w:val="PKTpunkt"/>
      </w:pPr>
      <w:r w:rsidRPr="00AF3D23">
        <w:t>3</w:t>
      </w:r>
      <w:r w:rsidR="00D26BA3" w:rsidRPr="00AF3D23">
        <w:t>)</w:t>
      </w:r>
      <w:r w:rsidR="00D26BA3" w:rsidRPr="00AF3D23">
        <w:tab/>
      </w:r>
      <w:r w:rsidRPr="00AF3D23">
        <w:t xml:space="preserve">nabywca kredytu </w:t>
      </w:r>
      <w:r w:rsidR="00751F4A" w:rsidRPr="00AF3D23">
        <w:t xml:space="preserve">nie wyznaczył swojego przedstawiciela w przypadku, o którym mowa w </w:t>
      </w:r>
      <w:r w:rsidR="00546B91" w:rsidRPr="00AF3D23">
        <w:t>art.</w:t>
      </w:r>
      <w:r w:rsidR="00961798" w:rsidRPr="00AF3D23">
        <w:t xml:space="preserve"> 2</w:t>
      </w:r>
      <w:r w:rsidR="0050678E" w:rsidRPr="00AF3D23">
        <w:t>5</w:t>
      </w:r>
      <w:r w:rsidR="00961798" w:rsidRPr="00AF3D23">
        <w:t>.</w:t>
      </w:r>
    </w:p>
    <w:p w14:paraId="458393FA" w14:textId="6431ED1D" w:rsidR="00F61C67" w:rsidRPr="00AF3D23" w:rsidRDefault="001A31A1" w:rsidP="00F61C67">
      <w:pPr>
        <w:pStyle w:val="USTustnpkodeksu"/>
      </w:pPr>
      <w:r w:rsidRPr="00AF3D23">
        <w:t>3</w:t>
      </w:r>
      <w:r w:rsidR="00F61C67" w:rsidRPr="00AF3D23">
        <w:t xml:space="preserve">. Komisja jednocześnie z cofnięciem zezwolenia </w:t>
      </w:r>
      <w:r w:rsidR="004B28CF" w:rsidRPr="00AF3D23">
        <w:t xml:space="preserve">może </w:t>
      </w:r>
      <w:r w:rsidR="00F61C67" w:rsidRPr="00AF3D23">
        <w:t>nałożyć, w drodze</w:t>
      </w:r>
      <w:r w:rsidR="00C46802" w:rsidRPr="00AF3D23">
        <w:t xml:space="preserve"> </w:t>
      </w:r>
      <w:r w:rsidR="00F61C67" w:rsidRPr="00AF3D23">
        <w:t>decyzji, karę pieniężną na podmiot obsługujący kredyty lub odpowiedzialnego za naruszenie</w:t>
      </w:r>
      <w:r w:rsidR="009D5D9D" w:rsidRPr="00AF3D23">
        <w:t xml:space="preserve"> członka zarządu podmiotu obsługującego kredyty</w:t>
      </w:r>
      <w:r w:rsidR="001F7C74" w:rsidRPr="00AF3D23">
        <w:t xml:space="preserve"> </w:t>
      </w:r>
      <w:r w:rsidR="00AE30AE" w:rsidRPr="00AF3D23">
        <w:t xml:space="preserve">lub </w:t>
      </w:r>
      <w:r w:rsidR="001F7C74" w:rsidRPr="00AF3D23">
        <w:t>nabywcę kredytu</w:t>
      </w:r>
      <w:r w:rsidR="00AE30AE" w:rsidRPr="00AF3D23">
        <w:t xml:space="preserve"> lub jego przedstawiciela</w:t>
      </w:r>
      <w:r w:rsidR="00F61C67" w:rsidRPr="00AF3D23">
        <w:t>.</w:t>
      </w:r>
    </w:p>
    <w:p w14:paraId="63D0C080" w14:textId="5D47D61E" w:rsidR="00F61C67" w:rsidRPr="00AF3D23" w:rsidRDefault="001A31A1" w:rsidP="00CC0710">
      <w:pPr>
        <w:pStyle w:val="USTustnpkodeksu"/>
      </w:pPr>
      <w:r w:rsidRPr="00AF3D23">
        <w:t>4</w:t>
      </w:r>
      <w:r w:rsidR="00F61C67" w:rsidRPr="00AF3D23">
        <w:t xml:space="preserve">. Kara pieniężna, o której mowa w ust. </w:t>
      </w:r>
      <w:r w:rsidR="005F3CBF" w:rsidRPr="00AF3D23">
        <w:t>3</w:t>
      </w:r>
      <w:r w:rsidR="00F61C67" w:rsidRPr="00AF3D23">
        <w:t>, wynosi:</w:t>
      </w:r>
    </w:p>
    <w:p w14:paraId="5A75D0CE" w14:textId="77777777" w:rsidR="00F61C67" w:rsidRPr="00AF3D23" w:rsidRDefault="00F61C67" w:rsidP="005C18D1">
      <w:pPr>
        <w:pStyle w:val="PKTpunkt"/>
      </w:pPr>
      <w:r w:rsidRPr="00AF3D23">
        <w:t>1)</w:t>
      </w:r>
      <w:r w:rsidRPr="00AF3D23">
        <w:tab/>
        <w:t>w przypadku jej nałożenia na podmiot obsługujący kredyty</w:t>
      </w:r>
      <w:r w:rsidR="00AE30AE" w:rsidRPr="00AF3D23">
        <w:t xml:space="preserve"> lub nabywcę kredytu lub jego przedstawiciela</w:t>
      </w:r>
      <w:r w:rsidR="001F7C74" w:rsidRPr="00AF3D23">
        <w:t xml:space="preserve"> odpowiedzialn</w:t>
      </w:r>
      <w:r w:rsidR="00D277B9" w:rsidRPr="00AF3D23">
        <w:t>y</w:t>
      </w:r>
      <w:r w:rsidR="001F7C74" w:rsidRPr="00AF3D23">
        <w:t xml:space="preserve"> za naruszenie –</w:t>
      </w:r>
      <w:r w:rsidR="000C1FD3" w:rsidRPr="00AF3D23">
        <w:t xml:space="preserve"> nie więcej niż równowartość w złotych </w:t>
      </w:r>
      <w:r w:rsidR="001F7C74" w:rsidRPr="00AF3D23">
        <w:t xml:space="preserve">kwoty 5 000 000 euro przeliczonej </w:t>
      </w:r>
      <w:r w:rsidR="00B01AEF" w:rsidRPr="00AF3D23">
        <w:t xml:space="preserve">przy zastosowaniu </w:t>
      </w:r>
      <w:r w:rsidR="001F7C74" w:rsidRPr="00AF3D23">
        <w:lastRenderedPageBreak/>
        <w:t>kursu średniego ogłaszanego przez Narodowy Bank Polski obowiązującego w dniu wydania decyzji o nałożeniu kary</w:t>
      </w:r>
      <w:r w:rsidRPr="00AF3D23">
        <w:t>;</w:t>
      </w:r>
    </w:p>
    <w:p w14:paraId="74D854A9" w14:textId="77777777" w:rsidR="006E5E78" w:rsidRPr="00AF3D23" w:rsidRDefault="00F61C67" w:rsidP="00E56582">
      <w:pPr>
        <w:pStyle w:val="PKTpunkt"/>
      </w:pPr>
      <w:r w:rsidRPr="00AF3D23">
        <w:t>2)</w:t>
      </w:r>
      <w:r w:rsidRPr="00AF3D23">
        <w:tab/>
        <w:t>w przypadku jej nałożenia na członka zarządu podmiotu obsługującego kredyty</w:t>
      </w:r>
      <w:r w:rsidR="00E916CB" w:rsidRPr="00AF3D23">
        <w:t xml:space="preserve"> lub </w:t>
      </w:r>
      <w:r w:rsidR="00AE30AE" w:rsidRPr="00AF3D23">
        <w:t>nabywcy</w:t>
      </w:r>
      <w:r w:rsidR="00D27E3C" w:rsidRPr="00AF3D23">
        <w:t xml:space="preserve"> kredytu</w:t>
      </w:r>
      <w:r w:rsidR="00AE30AE" w:rsidRPr="00AF3D23">
        <w:t xml:space="preserve"> lub jego przedstawiciela</w:t>
      </w:r>
      <w:r w:rsidR="000C1FD3" w:rsidRPr="00AF3D23">
        <w:t>,</w:t>
      </w:r>
      <w:r w:rsidRPr="00AF3D23">
        <w:t xml:space="preserve"> odpowiedzialnego za naruszenie – </w:t>
      </w:r>
      <w:r w:rsidR="000C1FD3" w:rsidRPr="00AF3D23">
        <w:t>nie więcej niż</w:t>
      </w:r>
      <w:r w:rsidRPr="00AF3D23">
        <w:t xml:space="preserve"> </w:t>
      </w:r>
      <w:r w:rsidR="00C0647F" w:rsidRPr="00AF3D23">
        <w:t>2 </w:t>
      </w:r>
      <w:r w:rsidR="006B21D0" w:rsidRPr="00AF3D23">
        <w:t>250 </w:t>
      </w:r>
      <w:r w:rsidR="00C0647F" w:rsidRPr="00AF3D23">
        <w:t>000</w:t>
      </w:r>
      <w:r w:rsidRPr="00AF3D23">
        <w:t xml:space="preserve"> zł.</w:t>
      </w:r>
    </w:p>
    <w:p w14:paraId="2A34D1D4" w14:textId="78787465" w:rsidR="004F0901" w:rsidRPr="00AF3D23" w:rsidRDefault="008E6CF8" w:rsidP="004F0901">
      <w:pPr>
        <w:pStyle w:val="ARTartustawynprozporzdzenia"/>
      </w:pPr>
      <w:r w:rsidRPr="00AF3D23">
        <w:rPr>
          <w:b/>
        </w:rPr>
        <w:t>A</w:t>
      </w:r>
      <w:r w:rsidR="001B676B" w:rsidRPr="00AF3D23">
        <w:rPr>
          <w:b/>
        </w:rPr>
        <w:t>rt. 3</w:t>
      </w:r>
      <w:r w:rsidR="00435624" w:rsidRPr="00AF3D23">
        <w:rPr>
          <w:b/>
        </w:rPr>
        <w:t>4</w:t>
      </w:r>
      <w:r w:rsidR="004F0901" w:rsidRPr="00AF3D23">
        <w:rPr>
          <w:b/>
        </w:rPr>
        <w:t>.</w:t>
      </w:r>
      <w:r w:rsidR="004F0901" w:rsidRPr="00AF3D23">
        <w:t xml:space="preserve"> Jeżeli uzasadnia to charakter na</w:t>
      </w:r>
      <w:r w:rsidR="002B76C7" w:rsidRPr="00AF3D23">
        <w:t>ruszeń, o których mowa w art. 5</w:t>
      </w:r>
      <w:r w:rsidR="000E1702" w:rsidRPr="00AF3D23">
        <w:t>6</w:t>
      </w:r>
      <w:r w:rsidR="004D2BBC" w:rsidRPr="00AF3D23">
        <w:t>-5</w:t>
      </w:r>
      <w:r w:rsidR="000E1702" w:rsidRPr="00AF3D23">
        <w:t>7</w:t>
      </w:r>
      <w:r w:rsidR="004F0901" w:rsidRPr="00AF3D23">
        <w:t xml:space="preserve">, Komisja może </w:t>
      </w:r>
      <w:r w:rsidR="00AA2869" w:rsidRPr="00AF3D23">
        <w:t>cofnąć zezwolenie</w:t>
      </w:r>
      <w:r w:rsidR="004F0901" w:rsidRPr="00AF3D23">
        <w:t xml:space="preserve">, jeżeli pomiot </w:t>
      </w:r>
      <w:r w:rsidR="00626E98" w:rsidRPr="00AF3D23">
        <w:t xml:space="preserve">obsługujący kredyty </w:t>
      </w:r>
      <w:r w:rsidR="004F0901" w:rsidRPr="00AF3D23">
        <w:t>nie podjął odpowiednich i skutecznych kroków w celu usunięcia na</w:t>
      </w:r>
      <w:r w:rsidR="002B76C7" w:rsidRPr="00AF3D23">
        <w:t>ruszeń, o których mowa w art. 5</w:t>
      </w:r>
      <w:r w:rsidR="000E1702" w:rsidRPr="00AF3D23">
        <w:t>6</w:t>
      </w:r>
      <w:r w:rsidR="004F0901" w:rsidRPr="00AF3D23">
        <w:t>-</w:t>
      </w:r>
      <w:r w:rsidR="004D2BBC" w:rsidRPr="00AF3D23">
        <w:t>5</w:t>
      </w:r>
      <w:r w:rsidR="000E1702" w:rsidRPr="00AF3D23">
        <w:t>7</w:t>
      </w:r>
      <w:r w:rsidR="004F0901" w:rsidRPr="00AF3D23">
        <w:t>.</w:t>
      </w:r>
    </w:p>
    <w:p w14:paraId="4762845D" w14:textId="73B484C9" w:rsidR="00856893" w:rsidRPr="00AF3D23" w:rsidRDefault="00856893" w:rsidP="00856893">
      <w:pPr>
        <w:pStyle w:val="ARTartustawynprozporzdzenia"/>
      </w:pPr>
      <w:r w:rsidRPr="00AF3D23">
        <w:rPr>
          <w:b/>
        </w:rPr>
        <w:t xml:space="preserve">Art. </w:t>
      </w:r>
      <w:r w:rsidR="00C67839" w:rsidRPr="00AF3D23">
        <w:rPr>
          <w:b/>
        </w:rPr>
        <w:t>3</w:t>
      </w:r>
      <w:r w:rsidR="00435624" w:rsidRPr="00AF3D23">
        <w:rPr>
          <w:b/>
        </w:rPr>
        <w:t>5</w:t>
      </w:r>
      <w:r w:rsidRPr="00AF3D23">
        <w:rPr>
          <w:b/>
        </w:rPr>
        <w:t>.</w:t>
      </w:r>
      <w:r w:rsidRPr="00AF3D23">
        <w:t xml:space="preserve"> </w:t>
      </w:r>
      <w:r w:rsidR="00CC0710" w:rsidRPr="00AF3D23">
        <w:t>Komisja</w:t>
      </w:r>
      <w:r w:rsidRPr="00AF3D23">
        <w:t xml:space="preserve">, ustalając wysokość kary pieniężnej, o której mowa w art. </w:t>
      </w:r>
      <w:r w:rsidR="00435624" w:rsidRPr="00AF3D23">
        <w:t>32</w:t>
      </w:r>
      <w:r w:rsidR="00D27E3C" w:rsidRPr="00AF3D23">
        <w:t xml:space="preserve"> ust. 2 pkt </w:t>
      </w:r>
      <w:r w:rsidR="005F3CBF" w:rsidRPr="00AF3D23">
        <w:t>5</w:t>
      </w:r>
      <w:r w:rsidR="00D27E3C" w:rsidRPr="00AF3D23">
        <w:t xml:space="preserve"> </w:t>
      </w:r>
      <w:r w:rsidR="00AA2869" w:rsidRPr="00AF3D23">
        <w:t>i</w:t>
      </w:r>
      <w:r w:rsidR="00372338" w:rsidRPr="00AF3D23">
        <w:t xml:space="preserve"> </w:t>
      </w:r>
      <w:r w:rsidR="00D97679" w:rsidRPr="00AF3D23">
        <w:t>ust. 3 pkt 5</w:t>
      </w:r>
      <w:r w:rsidR="00AA2869" w:rsidRPr="00AF3D23">
        <w:t xml:space="preserve"> oraz art. </w:t>
      </w:r>
      <w:r w:rsidR="00B16358" w:rsidRPr="00AF3D23">
        <w:t>3</w:t>
      </w:r>
      <w:r w:rsidR="00435624" w:rsidRPr="00AF3D23">
        <w:t>3</w:t>
      </w:r>
      <w:r w:rsidR="00AA2869" w:rsidRPr="00AF3D23">
        <w:t xml:space="preserve"> ust. </w:t>
      </w:r>
      <w:r w:rsidR="005C18D1" w:rsidRPr="00AF3D23">
        <w:t>3</w:t>
      </w:r>
      <w:r w:rsidRPr="00AF3D23">
        <w:t>, uwzględnia:</w:t>
      </w:r>
    </w:p>
    <w:p w14:paraId="297CAF2A" w14:textId="77777777" w:rsidR="00856893" w:rsidRPr="00AF3D23" w:rsidRDefault="00CC0710" w:rsidP="00CC0710">
      <w:pPr>
        <w:pStyle w:val="PKTpunkt"/>
        <w:rPr>
          <w:rStyle w:val="Uwydatnienie"/>
          <w:i w:val="0"/>
          <w:iCs w:val="0"/>
        </w:rPr>
      </w:pPr>
      <w:r w:rsidRPr="00AF3D23">
        <w:rPr>
          <w:rStyle w:val="Uwydatnienie"/>
          <w:i w:val="0"/>
          <w:iCs w:val="0"/>
        </w:rPr>
        <w:t>1)</w:t>
      </w:r>
      <w:r w:rsidRPr="00AF3D23">
        <w:rPr>
          <w:rStyle w:val="Uwydatnienie"/>
          <w:i w:val="0"/>
          <w:iCs w:val="0"/>
        </w:rPr>
        <w:tab/>
        <w:t xml:space="preserve">wagę i </w:t>
      </w:r>
      <w:r w:rsidR="001A31A1" w:rsidRPr="00AF3D23">
        <w:rPr>
          <w:rStyle w:val="Uwydatnienie"/>
          <w:i w:val="0"/>
          <w:iCs w:val="0"/>
        </w:rPr>
        <w:t xml:space="preserve">czas trwania </w:t>
      </w:r>
      <w:r w:rsidRPr="00AF3D23">
        <w:rPr>
          <w:rStyle w:val="Uwydatnienie"/>
          <w:i w:val="0"/>
          <w:iCs w:val="0"/>
        </w:rPr>
        <w:t>naruszenia;</w:t>
      </w:r>
    </w:p>
    <w:p w14:paraId="2F58ADC2" w14:textId="77777777" w:rsidR="00856893" w:rsidRPr="00AF3D23" w:rsidRDefault="00856893" w:rsidP="00856893">
      <w:pPr>
        <w:pStyle w:val="PKTpunkt"/>
      </w:pPr>
      <w:r w:rsidRPr="00AF3D23">
        <w:t>2)</w:t>
      </w:r>
      <w:r w:rsidRPr="00AF3D23">
        <w:tab/>
        <w:t xml:space="preserve">stopień przyczynienia się </w:t>
      </w:r>
      <w:r w:rsidR="00764CD0" w:rsidRPr="00AF3D23">
        <w:t>podmiotu obsługującego kredyty</w:t>
      </w:r>
      <w:r w:rsidR="00F83A78" w:rsidRPr="00AF3D23">
        <w:t xml:space="preserve"> </w:t>
      </w:r>
      <w:r w:rsidR="002C321F" w:rsidRPr="00AF3D23">
        <w:t xml:space="preserve">lub </w:t>
      </w:r>
      <w:r w:rsidR="00E83A29" w:rsidRPr="00AF3D23">
        <w:t xml:space="preserve">członka zarządu lub rady nadzorczej podmiotu obsługującego kredyty </w:t>
      </w:r>
      <w:r w:rsidR="002C321F" w:rsidRPr="00AF3D23">
        <w:t>nabywcy kredytu lub jego przedstawiciela</w:t>
      </w:r>
      <w:r w:rsidR="007A0207" w:rsidRPr="00AF3D23">
        <w:t>,</w:t>
      </w:r>
      <w:r w:rsidR="00F83A78" w:rsidRPr="00AF3D23">
        <w:t xml:space="preserve"> odpowiedzialn</w:t>
      </w:r>
      <w:r w:rsidR="007A0207" w:rsidRPr="00AF3D23">
        <w:t>ych</w:t>
      </w:r>
      <w:r w:rsidR="00F83A78" w:rsidRPr="00AF3D23">
        <w:t xml:space="preserve"> za naruszeni</w:t>
      </w:r>
      <w:r w:rsidR="00785988" w:rsidRPr="00AF3D23">
        <w:t>e</w:t>
      </w:r>
      <w:r w:rsidR="00B16358" w:rsidRPr="00AF3D23">
        <w:t>;</w:t>
      </w:r>
    </w:p>
    <w:p w14:paraId="780EBA99" w14:textId="77777777" w:rsidR="00856893" w:rsidRPr="00AF3D23" w:rsidRDefault="00856893" w:rsidP="00CC0710">
      <w:pPr>
        <w:pStyle w:val="PKTpunkt"/>
      </w:pPr>
      <w:r w:rsidRPr="00AF3D23">
        <w:t>3)</w:t>
      </w:r>
      <w:r w:rsidRPr="00AF3D23">
        <w:tab/>
      </w:r>
      <w:r w:rsidR="008E49D7" w:rsidRPr="00AF3D23">
        <w:t>przychody</w:t>
      </w:r>
      <w:r w:rsidR="004E18DC" w:rsidRPr="00AF3D23">
        <w:t xml:space="preserve"> osoby prawnej, a w przypadku osoby fizycznej </w:t>
      </w:r>
      <w:r w:rsidR="007A0207" w:rsidRPr="00AF3D23">
        <w:rPr>
          <w:shd w:val="clear" w:color="auto" w:fill="FFFFFF"/>
        </w:rPr>
        <w:t xml:space="preserve">– </w:t>
      </w:r>
      <w:r w:rsidR="004E18DC" w:rsidRPr="00AF3D23">
        <w:t>roczny dochód</w:t>
      </w:r>
      <w:r w:rsidRPr="00AF3D23">
        <w:t>;</w:t>
      </w:r>
    </w:p>
    <w:p w14:paraId="68197897" w14:textId="77777777" w:rsidR="00CC0710" w:rsidRPr="00AF3D23" w:rsidRDefault="00856893" w:rsidP="00856893">
      <w:pPr>
        <w:pStyle w:val="PKTpunkt"/>
      </w:pPr>
      <w:r w:rsidRPr="00AF3D23">
        <w:t>4)</w:t>
      </w:r>
      <w:r w:rsidRPr="00AF3D23">
        <w:tab/>
        <w:t xml:space="preserve">skalę korzyści uzyskanych lub strat unikniętych przez podmiot obsługujący kredyty </w:t>
      </w:r>
      <w:r w:rsidR="002C321F" w:rsidRPr="00AF3D23">
        <w:t>lub odpowiedzialnego za naruszenie nabywcę kredytu lub jego przedstawiciela</w:t>
      </w:r>
      <w:r w:rsidRPr="00AF3D23">
        <w:t>, o ile można te korzyści lub straty ustalić;</w:t>
      </w:r>
    </w:p>
    <w:p w14:paraId="3434202F" w14:textId="77777777" w:rsidR="00856893" w:rsidRPr="00AF3D23" w:rsidRDefault="00856893" w:rsidP="00CC0710">
      <w:pPr>
        <w:pStyle w:val="PKTpunkt"/>
      </w:pPr>
      <w:r w:rsidRPr="00AF3D23">
        <w:t>5)</w:t>
      </w:r>
      <w:r w:rsidRPr="00AF3D23">
        <w:tab/>
      </w:r>
      <w:r w:rsidR="0072333E" w:rsidRPr="00AF3D23">
        <w:t xml:space="preserve">straty poniesione przez osoby trzecie w wyniku naruszenia, w zakresie w jakim straty </w:t>
      </w:r>
      <w:r w:rsidR="007A0207" w:rsidRPr="00AF3D23">
        <w:t xml:space="preserve">te </w:t>
      </w:r>
      <w:r w:rsidR="0072333E" w:rsidRPr="00AF3D23">
        <w:t>są możliwe do ustalenia</w:t>
      </w:r>
      <w:r w:rsidRPr="00AF3D23">
        <w:t>;</w:t>
      </w:r>
    </w:p>
    <w:p w14:paraId="4EC3710F" w14:textId="77777777" w:rsidR="00856893" w:rsidRPr="00AF3D23" w:rsidRDefault="00856893" w:rsidP="00856893">
      <w:pPr>
        <w:pStyle w:val="PKTpunkt"/>
      </w:pPr>
      <w:r w:rsidRPr="00AF3D23">
        <w:t>6)</w:t>
      </w:r>
      <w:r w:rsidRPr="00AF3D23">
        <w:tab/>
        <w:t xml:space="preserve">gotowość podmiotu obsługującego kredyty lub </w:t>
      </w:r>
      <w:r w:rsidR="002C321F" w:rsidRPr="00AF3D23">
        <w:t xml:space="preserve">nabywcy kredytu odpowiedzialnego za naruszenie </w:t>
      </w:r>
      <w:r w:rsidR="00CC0710" w:rsidRPr="00AF3D23">
        <w:t>do współpracy z Komisją</w:t>
      </w:r>
      <w:r w:rsidRPr="00AF3D23">
        <w:t>;</w:t>
      </w:r>
    </w:p>
    <w:p w14:paraId="3AD518F4" w14:textId="77777777" w:rsidR="00F27022" w:rsidRPr="00AF3D23" w:rsidRDefault="00856893" w:rsidP="0099789A">
      <w:pPr>
        <w:pStyle w:val="PKTpunkt"/>
      </w:pPr>
      <w:r w:rsidRPr="00AF3D23">
        <w:t>7)</w:t>
      </w:r>
      <w:r w:rsidR="0099789A" w:rsidRPr="00AF3D23">
        <w:tab/>
      </w:r>
      <w:r w:rsidRPr="00AF3D23">
        <w:t xml:space="preserve">uprzednie naruszenia </w:t>
      </w:r>
      <w:r w:rsidR="00466BC5" w:rsidRPr="00AF3D23">
        <w:t>dokonane</w:t>
      </w:r>
      <w:r w:rsidRPr="00AF3D23">
        <w:t xml:space="preserve"> przez podmiot obsługujący kredyty lub </w:t>
      </w:r>
      <w:r w:rsidR="002C321F" w:rsidRPr="00AF3D23">
        <w:t xml:space="preserve">nabywcę kredytu lub jego przedstawiciela </w:t>
      </w:r>
      <w:r w:rsidR="0072333E" w:rsidRPr="00AF3D23">
        <w:t>odpowiedzialn</w:t>
      </w:r>
      <w:r w:rsidR="007A0207" w:rsidRPr="00AF3D23">
        <w:t>ych</w:t>
      </w:r>
      <w:r w:rsidR="0072333E" w:rsidRPr="00AF3D23">
        <w:t xml:space="preserve"> za naruszeni</w:t>
      </w:r>
      <w:r w:rsidR="00785988" w:rsidRPr="00AF3D23">
        <w:t>e</w:t>
      </w:r>
      <w:r w:rsidR="00F27022" w:rsidRPr="00AF3D23">
        <w:t>;</w:t>
      </w:r>
    </w:p>
    <w:p w14:paraId="1C2B0D94" w14:textId="77777777" w:rsidR="00856893" w:rsidRPr="00AF3D23" w:rsidRDefault="00F27022" w:rsidP="0099789A">
      <w:pPr>
        <w:pStyle w:val="PKTpunkt"/>
      </w:pPr>
      <w:r w:rsidRPr="00AF3D23">
        <w:t>8)</w:t>
      </w:r>
      <w:r w:rsidRPr="00AF3D23">
        <w:tab/>
        <w:t xml:space="preserve"> skutki naruszenia dla stabilności finansowej </w:t>
      </w:r>
      <w:r w:rsidR="001A31A1" w:rsidRPr="00AF3D23">
        <w:t xml:space="preserve">rynku finansowego </w:t>
      </w:r>
      <w:r w:rsidRPr="00AF3D23">
        <w:t>i rynku finansowego.</w:t>
      </w:r>
    </w:p>
    <w:p w14:paraId="2C046CEE" w14:textId="2B77AF6C" w:rsidR="00F56B4E" w:rsidRPr="00AF3D23" w:rsidRDefault="00F56B4E" w:rsidP="00F56B4E">
      <w:pPr>
        <w:pStyle w:val="ARTartustawynprozporzdzenia"/>
      </w:pPr>
      <w:r w:rsidRPr="00AF3D23">
        <w:rPr>
          <w:b/>
        </w:rPr>
        <w:t>Art. 36.</w:t>
      </w:r>
      <w:r w:rsidRPr="00AF3D23">
        <w:t xml:space="preserve"> W przypadku niezaprzestania przez podmiot obsługujący kredyty naruszeń określonych w art. 9 ust. 1, Komisja stosuje sankcje wskazane w art. 32 ust. 3, jeżeli:</w:t>
      </w:r>
    </w:p>
    <w:p w14:paraId="40D39EF5" w14:textId="77777777" w:rsidR="00F56B4E" w:rsidRPr="00AF3D23" w:rsidRDefault="00F56B4E" w:rsidP="00F56B4E">
      <w:pPr>
        <w:pStyle w:val="PKTpunkt"/>
      </w:pPr>
      <w:r w:rsidRPr="00AF3D23">
        <w:t>1)</w:t>
      </w:r>
      <w:r w:rsidRPr="00AF3D23">
        <w:tab/>
        <w:t>podmiot obsługujący kredyty nie usunął naruszenia w rozsądnym terminie lub</w:t>
      </w:r>
    </w:p>
    <w:p w14:paraId="495BCCFB" w14:textId="29917E07" w:rsidR="00F56B4E" w:rsidRPr="00AF3D23" w:rsidRDefault="00F56B4E" w:rsidP="00F56B4E">
      <w:pPr>
        <w:pStyle w:val="PKTpunkt"/>
      </w:pPr>
      <w:r w:rsidRPr="00AF3D23">
        <w:lastRenderedPageBreak/>
        <w:t>2)</w:t>
      </w:r>
      <w:r w:rsidRPr="00AF3D23">
        <w:tab/>
        <w:t>gdy konieczne jest natychmiastowe działanie w celu zaradzenia poważnemu zagrożeniu dla zbiorowych interesów kredytobiorców.</w:t>
      </w:r>
    </w:p>
    <w:p w14:paraId="2D2A976F" w14:textId="4D9CAA6F" w:rsidR="00BC5A08" w:rsidRPr="00AF3D23" w:rsidRDefault="002022A9" w:rsidP="00B5560A">
      <w:pPr>
        <w:pStyle w:val="ARTartustawynprozporzdzenia"/>
        <w:rPr>
          <w:rStyle w:val="Kkursywa"/>
          <w:i w:val="0"/>
          <w:sz w:val="20"/>
        </w:rPr>
      </w:pPr>
      <w:r w:rsidRPr="00AF3D23">
        <w:rPr>
          <w:b/>
        </w:rPr>
        <w:t>Art. </w:t>
      </w:r>
      <w:r w:rsidR="00470634" w:rsidRPr="00AF3D23">
        <w:rPr>
          <w:b/>
        </w:rPr>
        <w:t>3</w:t>
      </w:r>
      <w:r w:rsidR="00F56B4E" w:rsidRPr="00AF3D23">
        <w:rPr>
          <w:b/>
        </w:rPr>
        <w:t>7</w:t>
      </w:r>
      <w:r w:rsidRPr="00AF3D23">
        <w:rPr>
          <w:b/>
        </w:rPr>
        <w:t>.</w:t>
      </w:r>
      <w:r w:rsidR="0041585F" w:rsidRPr="00AF3D23">
        <w:t xml:space="preserve"> </w:t>
      </w:r>
      <w:r w:rsidR="00BC5A08" w:rsidRPr="00AF3D23">
        <w:t xml:space="preserve">1. </w:t>
      </w:r>
      <w:r w:rsidR="00024B13" w:rsidRPr="00AF3D23">
        <w:t xml:space="preserve">Podmioty obsługujące kredyty </w:t>
      </w:r>
      <w:r w:rsidR="00BC5A08" w:rsidRPr="00AF3D23">
        <w:t xml:space="preserve">są obowiązane do wnoszenia rocznych </w:t>
      </w:r>
      <w:r w:rsidR="00B01AEF" w:rsidRPr="00AF3D23">
        <w:t>o</w:t>
      </w:r>
      <w:r w:rsidR="00BC5A08" w:rsidRPr="00AF3D23">
        <w:t xml:space="preserve">płat na pokrycie kosztów nadzoru w kwocie nie wyższej niż 0,5% sumy przychodów uzyskanych z działalności w zakresie </w:t>
      </w:r>
      <w:r w:rsidR="00024B13" w:rsidRPr="00AF3D23">
        <w:t xml:space="preserve">obsługi kredytów </w:t>
      </w:r>
      <w:r w:rsidR="00BC5A08" w:rsidRPr="00AF3D23">
        <w:t xml:space="preserve">za </w:t>
      </w:r>
      <w:r w:rsidR="00687370" w:rsidRPr="00AF3D23">
        <w:t>okres kolejnych dwunastu miesięcy kalendarzowych od momentu,</w:t>
      </w:r>
      <w:r w:rsidR="00B01AEF" w:rsidRPr="00AF3D23">
        <w:t xml:space="preserve"> którym powstało zobowiązanie,</w:t>
      </w:r>
      <w:r w:rsidR="00BC5A08" w:rsidRPr="00AF3D23">
        <w:t xml:space="preserve"> i nie mniejszej niż równowartość w złotych </w:t>
      </w:r>
      <w:r w:rsidR="00B01AEF" w:rsidRPr="00AF3D23">
        <w:t xml:space="preserve">kwoty </w:t>
      </w:r>
      <w:r w:rsidR="00831F8F" w:rsidRPr="00AF3D23">
        <w:t xml:space="preserve">1000 </w:t>
      </w:r>
      <w:r w:rsidR="00BC5A08" w:rsidRPr="00AF3D23">
        <w:t>euro, przeliczonej przy zastosowaniu kursu</w:t>
      </w:r>
      <w:r w:rsidR="00AF1F53" w:rsidRPr="00AF3D23">
        <w:t xml:space="preserve"> średniego</w:t>
      </w:r>
      <w:r w:rsidR="00BC5A08" w:rsidRPr="00AF3D23">
        <w:t xml:space="preserve"> euro ogłaszanego przez Narodowy Bank Polski na ostatni dzień roboczy roku poprzedzającego rok kalendarzowy, w którym powstało zobowiązanie</w:t>
      </w:r>
      <w:r w:rsidR="00BC5A08" w:rsidRPr="00AF3D23">
        <w:rPr>
          <w:rStyle w:val="Kkursywa"/>
          <w:i w:val="0"/>
        </w:rPr>
        <w:t>.</w:t>
      </w:r>
    </w:p>
    <w:p w14:paraId="56003A2A" w14:textId="2EE90EDD" w:rsidR="00BC5A08" w:rsidRPr="00AF3D23" w:rsidRDefault="00BC5A08" w:rsidP="005E1847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 xml:space="preserve">2. </w:t>
      </w:r>
      <w:r w:rsidR="00024B13" w:rsidRPr="00AF3D23">
        <w:rPr>
          <w:rStyle w:val="Kkursywa"/>
          <w:i w:val="0"/>
        </w:rPr>
        <w:t>Podmioty obsługujące kr</w:t>
      </w:r>
      <w:r w:rsidR="00805F38" w:rsidRPr="00AF3D23">
        <w:rPr>
          <w:rStyle w:val="Kkursywa"/>
          <w:i w:val="0"/>
        </w:rPr>
        <w:t>edyty</w:t>
      </w:r>
      <w:r w:rsidR="0031281D" w:rsidRPr="00AF3D23">
        <w:rPr>
          <w:rStyle w:val="Kkursywa"/>
          <w:i w:val="0"/>
        </w:rPr>
        <w:t xml:space="preserve"> </w:t>
      </w:r>
      <w:r w:rsidRPr="00AF3D23">
        <w:rPr>
          <w:rStyle w:val="Kkursywa"/>
          <w:i w:val="0"/>
        </w:rPr>
        <w:t xml:space="preserve">przekazują Komisji deklaracje </w:t>
      </w:r>
      <w:r w:rsidR="002323D2" w:rsidRPr="00AF3D23">
        <w:rPr>
          <w:rStyle w:val="Kkursywa"/>
          <w:i w:val="0"/>
        </w:rPr>
        <w:t>wysokości należnej wpłaty</w:t>
      </w:r>
      <w:r w:rsidRPr="00AF3D23">
        <w:rPr>
          <w:rStyle w:val="Kkursywa"/>
          <w:i w:val="0"/>
        </w:rPr>
        <w:t xml:space="preserve"> na pokrycie kosztów nadzoru.</w:t>
      </w:r>
    </w:p>
    <w:p w14:paraId="61C449FA" w14:textId="4E8CDD25" w:rsidR="00015FC4" w:rsidRPr="00AF3D23" w:rsidRDefault="00015FC4" w:rsidP="00B16358">
      <w:pPr>
        <w:pStyle w:val="USTustnpkodeksu"/>
        <w:rPr>
          <w:rStyle w:val="Kkursywa"/>
          <w:i w:val="0"/>
        </w:rPr>
      </w:pPr>
      <w:r w:rsidRPr="00AF3D23">
        <w:t xml:space="preserve">3. Deklaracje, o których mowa w ust. 2 mogą być składane </w:t>
      </w:r>
      <w:r w:rsidRPr="00AF3D23">
        <w:rPr>
          <w:rStyle w:val="Kkursywa"/>
          <w:i w:val="0"/>
        </w:rPr>
        <w:t>w postaci dokumentu elektronicznego w rozumieniu art. 3 pkt 2 ustawy z dnia 17 lutego 2005 r. o informatyzacji działalności podmiotów realizujących zadania publiczne (Dz. U. z 202</w:t>
      </w:r>
      <w:r w:rsidR="00E8731B" w:rsidRPr="00AF3D23">
        <w:rPr>
          <w:rStyle w:val="Kkursywa"/>
          <w:i w:val="0"/>
        </w:rPr>
        <w:t>3</w:t>
      </w:r>
      <w:r w:rsidRPr="00AF3D23">
        <w:rPr>
          <w:rStyle w:val="Kkursywa"/>
          <w:i w:val="0"/>
        </w:rPr>
        <w:t xml:space="preserve"> r. poz. </w:t>
      </w:r>
      <w:r w:rsidR="00E8731B" w:rsidRPr="00AF3D23">
        <w:rPr>
          <w:rStyle w:val="Kkursywa"/>
          <w:i w:val="0"/>
        </w:rPr>
        <w:t>57</w:t>
      </w:r>
      <w:r w:rsidRPr="00AF3D23">
        <w:rPr>
          <w:rStyle w:val="Kkursywa"/>
          <w:i w:val="0"/>
        </w:rPr>
        <w:t>).</w:t>
      </w:r>
    </w:p>
    <w:p w14:paraId="4256EB2A" w14:textId="77777777" w:rsidR="00BC5A08" w:rsidRPr="00AF3D23" w:rsidRDefault="00015FC4" w:rsidP="00696E10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4</w:t>
      </w:r>
      <w:r w:rsidR="00BC5A08" w:rsidRPr="00AF3D23">
        <w:rPr>
          <w:rStyle w:val="Kkursywa"/>
          <w:i w:val="0"/>
        </w:rPr>
        <w:t xml:space="preserve">. </w:t>
      </w:r>
      <w:r w:rsidR="002323D2" w:rsidRPr="00AF3D23">
        <w:rPr>
          <w:rStyle w:val="Kkursywa"/>
          <w:i w:val="0"/>
        </w:rPr>
        <w:t>Prezes Rady Ministrów</w:t>
      </w:r>
      <w:r w:rsidR="00F723CF" w:rsidRPr="00AF3D23">
        <w:rPr>
          <w:rStyle w:val="Kkursywa"/>
          <w:i w:val="0"/>
        </w:rPr>
        <w:t xml:space="preserve"> </w:t>
      </w:r>
      <w:r w:rsidR="002F08B5" w:rsidRPr="00AF3D23">
        <w:rPr>
          <w:rStyle w:val="Kkursywa"/>
          <w:i w:val="0"/>
        </w:rPr>
        <w:t>określi</w:t>
      </w:r>
      <w:r w:rsidR="00AC6FFF" w:rsidRPr="00AF3D23">
        <w:rPr>
          <w:rStyle w:val="Kkursywa"/>
          <w:i w:val="0"/>
        </w:rPr>
        <w:t>,</w:t>
      </w:r>
      <w:r w:rsidR="00BC5A08" w:rsidRPr="00AF3D23">
        <w:rPr>
          <w:rStyle w:val="Kkursywa"/>
          <w:i w:val="0"/>
        </w:rPr>
        <w:t xml:space="preserve"> w drodze rozporządzenia: </w:t>
      </w:r>
    </w:p>
    <w:p w14:paraId="1B8880F4" w14:textId="77777777" w:rsidR="00BC5A08" w:rsidRPr="00AF3D23" w:rsidRDefault="00BC5A08" w:rsidP="004F0DC0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1)</w:t>
      </w:r>
      <w:r w:rsidR="00B5560A" w:rsidRPr="00AF3D23">
        <w:rPr>
          <w:rStyle w:val="Kkursywa"/>
          <w:i w:val="0"/>
        </w:rPr>
        <w:tab/>
      </w:r>
      <w:r w:rsidRPr="00AF3D23">
        <w:rPr>
          <w:rStyle w:val="Kkursywa"/>
          <w:i w:val="0"/>
        </w:rPr>
        <w:t>termin wnoszenia</w:t>
      </w:r>
      <w:r w:rsidR="002323D2" w:rsidRPr="00AF3D23">
        <w:rPr>
          <w:rStyle w:val="Kkursywa"/>
          <w:i w:val="0"/>
        </w:rPr>
        <w:t xml:space="preserve">, </w:t>
      </w:r>
      <w:r w:rsidRPr="00AF3D23">
        <w:rPr>
          <w:rStyle w:val="Kkursywa"/>
          <w:i w:val="0"/>
        </w:rPr>
        <w:t xml:space="preserve">wysokość </w:t>
      </w:r>
      <w:r w:rsidR="00C67839" w:rsidRPr="00AF3D23">
        <w:rPr>
          <w:rStyle w:val="Kkursywa"/>
          <w:i w:val="0"/>
        </w:rPr>
        <w:t>o</w:t>
      </w:r>
      <w:r w:rsidR="00A56BEA" w:rsidRPr="00AF3D23">
        <w:rPr>
          <w:rStyle w:val="Kkursywa"/>
          <w:i w:val="0"/>
        </w:rPr>
        <w:t>płat</w:t>
      </w:r>
      <w:r w:rsidR="002323D2" w:rsidRPr="00AF3D23">
        <w:rPr>
          <w:rStyle w:val="Kkursywa"/>
          <w:i w:val="0"/>
        </w:rPr>
        <w:t xml:space="preserve"> i sposób obliczenia</w:t>
      </w:r>
      <w:r w:rsidR="00A56BEA" w:rsidRPr="00AF3D23">
        <w:rPr>
          <w:rStyle w:val="Kkursywa"/>
          <w:i w:val="0"/>
        </w:rPr>
        <w:t xml:space="preserve"> </w:t>
      </w:r>
      <w:r w:rsidR="002323D2" w:rsidRPr="00AF3D23">
        <w:rPr>
          <w:rStyle w:val="Kkursywa"/>
          <w:i w:val="0"/>
        </w:rPr>
        <w:t>wpłat</w:t>
      </w:r>
      <w:r w:rsidR="00A56BEA" w:rsidRPr="00AF3D23">
        <w:rPr>
          <w:rStyle w:val="Kkursywa"/>
          <w:i w:val="0"/>
        </w:rPr>
        <w:t xml:space="preserve"> których mowa w ust. </w:t>
      </w:r>
      <w:r w:rsidR="008C00A1" w:rsidRPr="00AF3D23">
        <w:rPr>
          <w:rStyle w:val="Kkursywa"/>
          <w:i w:val="0"/>
        </w:rPr>
        <w:t>1</w:t>
      </w:r>
      <w:r w:rsidR="00A56BEA" w:rsidRPr="00AF3D23">
        <w:rPr>
          <w:rStyle w:val="Kkursywa"/>
          <w:i w:val="0"/>
        </w:rPr>
        <w:t xml:space="preserve">, </w:t>
      </w:r>
    </w:p>
    <w:p w14:paraId="5EC7CA2F" w14:textId="77777777" w:rsidR="00BC5A08" w:rsidRPr="00AF3D23" w:rsidRDefault="004F0DC0" w:rsidP="004F0DC0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2)</w:t>
      </w:r>
      <w:r w:rsidRPr="00AF3D23">
        <w:rPr>
          <w:rStyle w:val="Kkursywa"/>
          <w:i w:val="0"/>
        </w:rPr>
        <w:tab/>
      </w:r>
      <w:r w:rsidR="00BC5A08" w:rsidRPr="00AF3D23">
        <w:rPr>
          <w:rStyle w:val="Kkursywa"/>
          <w:i w:val="0"/>
        </w:rPr>
        <w:t xml:space="preserve">sposób i terminy rozliczania należności z tytułu </w:t>
      </w:r>
      <w:r w:rsidR="00C67839" w:rsidRPr="00AF3D23">
        <w:rPr>
          <w:rStyle w:val="Kkursywa"/>
          <w:i w:val="0"/>
        </w:rPr>
        <w:t>o</w:t>
      </w:r>
      <w:r w:rsidRPr="00AF3D23">
        <w:rPr>
          <w:rStyle w:val="Kkursywa"/>
          <w:i w:val="0"/>
        </w:rPr>
        <w:t xml:space="preserve">płat, o </w:t>
      </w:r>
      <w:r w:rsidR="00A56BEA" w:rsidRPr="00AF3D23">
        <w:rPr>
          <w:rStyle w:val="Kkursywa"/>
          <w:i w:val="0"/>
        </w:rPr>
        <w:t xml:space="preserve">których mowa w ust. 1, </w:t>
      </w:r>
    </w:p>
    <w:p w14:paraId="31A45A19" w14:textId="77777777" w:rsidR="00BC5A08" w:rsidRPr="00AF3D23" w:rsidRDefault="004F0DC0" w:rsidP="004F0DC0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3)</w:t>
      </w:r>
      <w:r w:rsidRPr="00AF3D23">
        <w:rPr>
          <w:rStyle w:val="Kkursywa"/>
          <w:i w:val="0"/>
        </w:rPr>
        <w:tab/>
      </w:r>
      <w:r w:rsidR="00BC5A08" w:rsidRPr="00AF3D23">
        <w:rPr>
          <w:rStyle w:val="Kkursywa"/>
          <w:i w:val="0"/>
        </w:rPr>
        <w:t xml:space="preserve">wzór deklaracji o </w:t>
      </w:r>
      <w:r w:rsidR="002323D2" w:rsidRPr="00AF3D23">
        <w:rPr>
          <w:rStyle w:val="Kkursywa"/>
          <w:i w:val="0"/>
        </w:rPr>
        <w:t xml:space="preserve">wysokości należnej </w:t>
      </w:r>
      <w:r w:rsidR="00BC5A08" w:rsidRPr="00AF3D23">
        <w:rPr>
          <w:rStyle w:val="Kkursywa"/>
          <w:i w:val="0"/>
        </w:rPr>
        <w:t>wpł</w:t>
      </w:r>
      <w:r w:rsidR="00A56BEA" w:rsidRPr="00AF3D23">
        <w:rPr>
          <w:rStyle w:val="Kkursywa"/>
          <w:i w:val="0"/>
        </w:rPr>
        <w:t xml:space="preserve">aty na pokrycie kosztów nadzoru </w:t>
      </w:r>
    </w:p>
    <w:p w14:paraId="09212F93" w14:textId="1A1D4B13" w:rsidR="004D4E87" w:rsidRPr="00AF3D23" w:rsidRDefault="00BC5A08" w:rsidP="009E10ED">
      <w:pPr>
        <w:pStyle w:val="CZWSPPKTczwsplnapunktw"/>
        <w:rPr>
          <w:rStyle w:val="Kkursywa"/>
          <w:i w:val="0"/>
        </w:rPr>
      </w:pPr>
      <w:r w:rsidRPr="00AF3D23">
        <w:rPr>
          <w:rStyle w:val="Kkursywa"/>
          <w:i w:val="0"/>
        </w:rPr>
        <w:t xml:space="preserve">– mając na względzie, aby wysokość wpłat na pokrycie kosztów nadzoru nie wpływała w istotny sposób na zwiększenie kosztów działalności podmiotów obowiązanych do ich uiszczenia, konieczność zapewnienia skuteczności sprawowanego nadzoru oraz możliwość składania deklaracji o dokonaniu wpłaty na pokrycie kosztów nadzoru w postaci dokumentu elektronicznego w rozumieniu art. 3 pkt 2 ustawy z dnia 17 lutego 2005 r. o informatyzacji działalności podmiotów realizujących zadania publiczne. </w:t>
      </w:r>
    </w:p>
    <w:p w14:paraId="62CE3CA3" w14:textId="5159B9AA" w:rsidR="000B5944" w:rsidRPr="00AF3D23" w:rsidRDefault="008C00A1" w:rsidP="007907FC">
      <w:pPr>
        <w:pStyle w:val="ARTartustawynprozporzdzenia"/>
        <w:rPr>
          <w:rStyle w:val="Kkursywa"/>
          <w:i w:val="0"/>
        </w:rPr>
      </w:pPr>
      <w:r w:rsidRPr="00AF3D23">
        <w:rPr>
          <w:rStyle w:val="Kkursywa"/>
          <w:b/>
          <w:i w:val="0"/>
        </w:rPr>
        <w:t>Art. 3</w:t>
      </w:r>
      <w:r w:rsidR="000E1702" w:rsidRPr="00AF3D23">
        <w:rPr>
          <w:rStyle w:val="Kkursywa"/>
          <w:b/>
          <w:i w:val="0"/>
        </w:rPr>
        <w:t>8</w:t>
      </w:r>
      <w:r w:rsidR="000B5944" w:rsidRPr="00AF3D23">
        <w:rPr>
          <w:rStyle w:val="Kkursywa"/>
          <w:i w:val="0"/>
        </w:rPr>
        <w:t>. 1. Przewodniczący Komisji, jego zastępcy, członkowie Komisji, pracownicy Urzędu Komisji i osoby zatrudnione w Urzędzie Komisji</w:t>
      </w:r>
      <w:r w:rsidR="00846306" w:rsidRPr="00AF3D23">
        <w:rPr>
          <w:rStyle w:val="Kkursywa"/>
          <w:i w:val="0"/>
        </w:rPr>
        <w:t xml:space="preserve"> oraz wykonujące prace</w:t>
      </w:r>
      <w:r w:rsidR="000B5944" w:rsidRPr="00AF3D23">
        <w:rPr>
          <w:rStyle w:val="Kkursywa"/>
          <w:i w:val="0"/>
        </w:rPr>
        <w:t xml:space="preserve"> na podstawie umowy o dzieło, umowy zlecenia albo innych umów o podobnym charakterze, są obowiązani do zachowania</w:t>
      </w:r>
      <w:r w:rsidR="002A3D73" w:rsidRPr="00AF3D23">
        <w:rPr>
          <w:rStyle w:val="Kkursywa"/>
          <w:i w:val="0"/>
        </w:rPr>
        <w:t xml:space="preserve"> w tajemnicy</w:t>
      </w:r>
      <w:r w:rsidR="000B5944" w:rsidRPr="00AF3D23">
        <w:rPr>
          <w:rStyle w:val="Kkursywa"/>
          <w:i w:val="0"/>
        </w:rPr>
        <w:t xml:space="preserve"> </w:t>
      </w:r>
      <w:r w:rsidR="00C4031E" w:rsidRPr="00AF3D23">
        <w:rPr>
          <w:rStyle w:val="Kkursywa"/>
          <w:i w:val="0"/>
        </w:rPr>
        <w:t xml:space="preserve">uzyskanych </w:t>
      </w:r>
      <w:r w:rsidR="00A33098" w:rsidRPr="00AF3D23">
        <w:rPr>
          <w:rStyle w:val="Kkursywa"/>
          <w:i w:val="0"/>
        </w:rPr>
        <w:t xml:space="preserve">informacji </w:t>
      </w:r>
      <w:r w:rsidR="00ED6BA0" w:rsidRPr="00AF3D23">
        <w:rPr>
          <w:rStyle w:val="Kkursywa"/>
          <w:i w:val="0"/>
        </w:rPr>
        <w:t>w zakresie</w:t>
      </w:r>
      <w:r w:rsidR="00A33098" w:rsidRPr="00AF3D23">
        <w:rPr>
          <w:rStyle w:val="Kkursywa"/>
          <w:i w:val="0"/>
        </w:rPr>
        <w:t xml:space="preserve"> obsługi kredytów</w:t>
      </w:r>
      <w:r w:rsidR="000B5944" w:rsidRPr="00AF3D23">
        <w:rPr>
          <w:rStyle w:val="Kkursywa"/>
          <w:i w:val="0"/>
        </w:rPr>
        <w:t>.</w:t>
      </w:r>
    </w:p>
    <w:p w14:paraId="1CF920FE" w14:textId="77777777" w:rsidR="000B5944" w:rsidRPr="00AF3D23" w:rsidRDefault="000B5944" w:rsidP="00BD4A2F">
      <w:pPr>
        <w:pStyle w:val="USTustnpkodeksu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lastRenderedPageBreak/>
        <w:t xml:space="preserve">2. </w:t>
      </w:r>
      <w:r w:rsidR="00A33098" w:rsidRPr="00AF3D23">
        <w:rPr>
          <w:rStyle w:val="Kkursywa"/>
          <w:i w:val="0"/>
        </w:rPr>
        <w:t>Informacje, o których</w:t>
      </w:r>
      <w:r w:rsidRPr="00AF3D23">
        <w:rPr>
          <w:rStyle w:val="Kkursywa"/>
          <w:i w:val="0"/>
        </w:rPr>
        <w:t xml:space="preserve"> mowa w ust. 1, stanowią uzyskane lub wytworzone w związku </w:t>
      </w:r>
      <w:r w:rsidR="00A33098" w:rsidRPr="00AF3D23">
        <w:rPr>
          <w:rStyle w:val="Kkursywa"/>
          <w:i w:val="0"/>
        </w:rPr>
        <w:t>z nabywaniem i obsługą kredytów</w:t>
      </w:r>
      <w:r w:rsidRPr="00AF3D23">
        <w:rPr>
          <w:rStyle w:val="Kkursywa"/>
          <w:i w:val="0"/>
        </w:rPr>
        <w:t xml:space="preserve"> informacje, których udzielenie, ujawnienie lub potwierdzenie mogłoby naruszyć chroniony prawem interes podmiotów, których te informacje bezpośrednio lub pośrednio dotyczą</w:t>
      </w:r>
      <w:r w:rsidR="00BA1BD0" w:rsidRPr="00AF3D23">
        <w:rPr>
          <w:rStyle w:val="Kkursywa"/>
          <w:i w:val="0"/>
        </w:rPr>
        <w:t>,</w:t>
      </w:r>
      <w:r w:rsidRPr="00AF3D23">
        <w:rPr>
          <w:rStyle w:val="Kkursywa"/>
          <w:i w:val="0"/>
        </w:rPr>
        <w:t xml:space="preserve"> </w:t>
      </w:r>
      <w:r w:rsidR="00A33098" w:rsidRPr="00AF3D23">
        <w:rPr>
          <w:rStyle w:val="Kkursywa"/>
          <w:i w:val="0"/>
        </w:rPr>
        <w:t>lub utrudnić nabywanie i obsługę kredytów</w:t>
      </w:r>
      <w:r w:rsidRPr="00AF3D23">
        <w:rPr>
          <w:rStyle w:val="Kkursywa"/>
          <w:i w:val="0"/>
        </w:rPr>
        <w:t>.</w:t>
      </w:r>
    </w:p>
    <w:p w14:paraId="1C7379B5" w14:textId="77777777" w:rsidR="000B5944" w:rsidRPr="00AF3D23" w:rsidRDefault="000B5944" w:rsidP="00BD4A2F">
      <w:pPr>
        <w:pStyle w:val="USTustnpkodeksu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3. Obowiązek, o którym mowa w ust. 1, istnieje również po ustaniu stosunków prawnych, o których mowa w ust. 1.</w:t>
      </w:r>
    </w:p>
    <w:p w14:paraId="1510C888" w14:textId="77777777" w:rsidR="000B5944" w:rsidRPr="00AF3D23" w:rsidRDefault="000B5944" w:rsidP="00BD4A2F">
      <w:pPr>
        <w:pStyle w:val="USTustnpkodeksu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4.</w:t>
      </w:r>
      <w:r w:rsidR="00A625FA" w:rsidRPr="00AF3D23">
        <w:rPr>
          <w:rStyle w:val="Kkursywa"/>
          <w:i w:val="0"/>
        </w:rPr>
        <w:t xml:space="preserve"> </w:t>
      </w:r>
      <w:r w:rsidR="00CE2723" w:rsidRPr="00AF3D23">
        <w:rPr>
          <w:rStyle w:val="Kkursywa"/>
          <w:i w:val="0"/>
        </w:rPr>
        <w:t>N</w:t>
      </w:r>
      <w:r w:rsidRPr="00AF3D23">
        <w:rPr>
          <w:rStyle w:val="Kkursywa"/>
          <w:i w:val="0"/>
        </w:rPr>
        <w:t xml:space="preserve">ie </w:t>
      </w:r>
      <w:r w:rsidR="005567E3" w:rsidRPr="00AF3D23">
        <w:rPr>
          <w:rStyle w:val="Kkursywa"/>
          <w:i w:val="0"/>
        </w:rPr>
        <w:t xml:space="preserve">stanowi </w:t>
      </w:r>
      <w:r w:rsidRPr="00AF3D23">
        <w:rPr>
          <w:rStyle w:val="Kkursywa"/>
          <w:i w:val="0"/>
        </w:rPr>
        <w:t>narusz</w:t>
      </w:r>
      <w:r w:rsidR="005567E3" w:rsidRPr="00AF3D23">
        <w:rPr>
          <w:rStyle w:val="Kkursywa"/>
          <w:i w:val="0"/>
        </w:rPr>
        <w:t>enia</w:t>
      </w:r>
      <w:r w:rsidRPr="00AF3D23">
        <w:rPr>
          <w:rStyle w:val="Kkursywa"/>
          <w:i w:val="0"/>
        </w:rPr>
        <w:t xml:space="preserve"> obowiązku, o którym mowa w ust. 1:</w:t>
      </w:r>
    </w:p>
    <w:p w14:paraId="3FE9D097" w14:textId="2594F6D6" w:rsidR="00A33098" w:rsidRPr="00AF3D23" w:rsidRDefault="000B5944" w:rsidP="00DD246B">
      <w:pPr>
        <w:pStyle w:val="PKTpunkt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1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Pr="00AF3D23">
        <w:rPr>
          <w:rStyle w:val="Kkursywa"/>
          <w:i w:val="0"/>
        </w:rPr>
        <w:t>udzielenie informacji</w:t>
      </w:r>
      <w:r w:rsidR="009F29D6" w:rsidRPr="00AF3D23">
        <w:t xml:space="preserve"> </w:t>
      </w:r>
      <w:r w:rsidR="009F29D6" w:rsidRPr="00AF3D23">
        <w:rPr>
          <w:rStyle w:val="Kkursywa"/>
          <w:i w:val="0"/>
        </w:rPr>
        <w:t>dotyczących nabywania i obsługi kredytów</w:t>
      </w:r>
      <w:r w:rsidRPr="00AF3D23">
        <w:rPr>
          <w:rStyle w:val="Kkursywa"/>
          <w:i w:val="0"/>
        </w:rPr>
        <w:t xml:space="preserve"> właściwym </w:t>
      </w:r>
      <w:r w:rsidR="002A3D73" w:rsidRPr="00AF3D23">
        <w:rPr>
          <w:rStyle w:val="Kkursywa"/>
          <w:i w:val="0"/>
        </w:rPr>
        <w:t>organom nadzoru</w:t>
      </w:r>
      <w:r w:rsidRPr="00AF3D23">
        <w:rPr>
          <w:rStyle w:val="Kkursywa"/>
          <w:i w:val="0"/>
        </w:rPr>
        <w:t xml:space="preserve"> </w:t>
      </w:r>
      <w:r w:rsidR="00DD246B" w:rsidRPr="00AF3D23">
        <w:rPr>
          <w:rStyle w:val="Kkursywa"/>
          <w:i w:val="0"/>
        </w:rPr>
        <w:t>goszczącego</w:t>
      </w:r>
      <w:r w:rsidR="005567E3" w:rsidRPr="00AF3D23">
        <w:rPr>
          <w:rStyle w:val="Kkursywa"/>
          <w:i w:val="0"/>
        </w:rPr>
        <w:t xml:space="preserve"> państwa członkowskiego</w:t>
      </w:r>
      <w:r w:rsidR="00DD246B" w:rsidRPr="00AF3D23">
        <w:rPr>
          <w:rStyle w:val="Kkursywa"/>
          <w:i w:val="0"/>
        </w:rPr>
        <w:t xml:space="preserve"> </w:t>
      </w:r>
      <w:r w:rsidR="00ED6BA0" w:rsidRPr="00AF3D23">
        <w:rPr>
          <w:rStyle w:val="Kkursywa"/>
          <w:i w:val="0"/>
        </w:rPr>
        <w:t>lub państwa członkowskiego, w którym został udzielony kredyt</w:t>
      </w:r>
      <w:r w:rsidR="006E006F" w:rsidRPr="00AF3D23">
        <w:rPr>
          <w:rStyle w:val="Kkursywa"/>
          <w:i w:val="0"/>
        </w:rPr>
        <w:t>,</w:t>
      </w:r>
      <w:r w:rsidR="00ED6BA0" w:rsidRPr="00AF3D23">
        <w:rPr>
          <w:rStyle w:val="Kkursywa"/>
          <w:i w:val="0"/>
        </w:rPr>
        <w:t xml:space="preserve"> </w:t>
      </w:r>
      <w:r w:rsidRPr="00AF3D23">
        <w:rPr>
          <w:rStyle w:val="Kkursywa"/>
          <w:i w:val="0"/>
        </w:rPr>
        <w:t>dla celów sprawowanego przez te</w:t>
      </w:r>
      <w:r w:rsidR="002A3D73" w:rsidRPr="00AF3D23">
        <w:rPr>
          <w:rStyle w:val="Kkursywa"/>
          <w:i w:val="0"/>
        </w:rPr>
        <w:t xml:space="preserve"> organy</w:t>
      </w:r>
      <w:r w:rsidR="00F11DF3" w:rsidRPr="00AF3D23">
        <w:rPr>
          <w:rStyle w:val="Kkursywa"/>
          <w:i w:val="0"/>
        </w:rPr>
        <w:t xml:space="preserve"> </w:t>
      </w:r>
      <w:r w:rsidRPr="00AF3D23">
        <w:rPr>
          <w:rStyle w:val="Kkursywa"/>
          <w:i w:val="0"/>
        </w:rPr>
        <w:t xml:space="preserve">nadzoru </w:t>
      </w:r>
      <w:r w:rsidR="00CF04E3" w:rsidRPr="00AF3D23">
        <w:rPr>
          <w:rStyle w:val="Kkursywa"/>
          <w:i w:val="0"/>
        </w:rPr>
        <w:t xml:space="preserve">nad </w:t>
      </w:r>
      <w:r w:rsidR="00157FC8" w:rsidRPr="00AF3D23">
        <w:rPr>
          <w:rStyle w:val="Kkursywa"/>
          <w:i w:val="0"/>
        </w:rPr>
        <w:t xml:space="preserve">rynkiem finansowym </w:t>
      </w:r>
      <w:r w:rsidRPr="00AF3D23">
        <w:rPr>
          <w:rStyle w:val="Kkursywa"/>
          <w:i w:val="0"/>
        </w:rPr>
        <w:t xml:space="preserve">oraz w sprawach związanych z wykonywaniem tego nadzoru, jeżeli wskutek tego nie zostanie naruszony interes gospodarczy Rzeczypospolitej Polskiej, zapewnione jest wykorzystanie udzielonych informacji tylko na potrzeby sprawowanego nadzoru nad rynkiem </w:t>
      </w:r>
      <w:r w:rsidR="00157FC8" w:rsidRPr="00AF3D23">
        <w:rPr>
          <w:rStyle w:val="Kkursywa"/>
          <w:i w:val="0"/>
        </w:rPr>
        <w:t>finansowym</w:t>
      </w:r>
      <w:r w:rsidRPr="00AF3D23">
        <w:rPr>
          <w:rStyle w:val="Kkursywa"/>
          <w:i w:val="0"/>
        </w:rPr>
        <w:t xml:space="preserve"> lub w sprawach związanych z wykonywaniem tego nadzoru, oraz zagwarantowane jest, że przekazywanie</w:t>
      </w:r>
      <w:r w:rsidR="00A33098" w:rsidRPr="00AF3D23">
        <w:t xml:space="preserve"> </w:t>
      </w:r>
      <w:r w:rsidR="00A33098" w:rsidRPr="00AF3D23">
        <w:rPr>
          <w:rStyle w:val="Kkursywa"/>
          <w:i w:val="0"/>
        </w:rPr>
        <w:t>udzielonych informacji poza organ nadzoru możliwe jest wyłącznie po uprzednim uzyskaniu zgody Komisji;</w:t>
      </w:r>
    </w:p>
    <w:p w14:paraId="07F3F9C4" w14:textId="77777777" w:rsidR="00A33098" w:rsidRPr="00AF3D23" w:rsidRDefault="00DD246B" w:rsidP="00BD4A2F">
      <w:pPr>
        <w:pStyle w:val="PKTpunkt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2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="00A33098" w:rsidRPr="00AF3D23">
        <w:rPr>
          <w:rStyle w:val="Kkursywa"/>
          <w:i w:val="0"/>
        </w:rPr>
        <w:t>złożenie zawiadomienia o podejrzeniu popełnienia przestępstwa;</w:t>
      </w:r>
    </w:p>
    <w:p w14:paraId="35C17D91" w14:textId="77777777" w:rsidR="00A33098" w:rsidRPr="00AF3D23" w:rsidRDefault="00DD246B" w:rsidP="00BD4A2F">
      <w:pPr>
        <w:pStyle w:val="PKTpunkt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3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="00A33098" w:rsidRPr="00AF3D23">
        <w:rPr>
          <w:rStyle w:val="Kkursywa"/>
          <w:i w:val="0"/>
        </w:rPr>
        <w:t>udzielenie informacji bankowi centralnemu, będącemu w Europejskim Systemie Banków Centralnych, niezbędnych do realizacji przez niego zadań, w</w:t>
      </w:r>
      <w:r w:rsidR="0041585F" w:rsidRPr="00AF3D23">
        <w:rPr>
          <w:rStyle w:val="Kkursywa"/>
          <w:i w:val="0"/>
        </w:rPr>
        <w:t xml:space="preserve"> </w:t>
      </w:r>
      <w:r w:rsidR="00A33098" w:rsidRPr="00AF3D23">
        <w:rPr>
          <w:rStyle w:val="Kkursywa"/>
          <w:i w:val="0"/>
        </w:rPr>
        <w:t>tym zadań dotyczących polityki monetarnej i zapewnienia związanej z tym płynności, zadań związanych z nadzorem nad systemami płatności, rozliczeń i rozrachunku oraz zadań realizowanych w przypadku zagrożenia dla stabilności systemu finansowego;</w:t>
      </w:r>
    </w:p>
    <w:p w14:paraId="5AFAE157" w14:textId="77777777" w:rsidR="00A33098" w:rsidRPr="00AF3D23" w:rsidRDefault="00DD246B" w:rsidP="00BD4A2F">
      <w:pPr>
        <w:pStyle w:val="PKTpunkt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4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="00641B51" w:rsidRPr="00AF3D23">
        <w:rPr>
          <w:rStyle w:val="Kkursywa"/>
          <w:i w:val="0"/>
        </w:rPr>
        <w:t xml:space="preserve">udostępnienie </w:t>
      </w:r>
      <w:r w:rsidR="00A33098" w:rsidRPr="00AF3D23">
        <w:rPr>
          <w:rStyle w:val="Kkursywa"/>
          <w:i w:val="0"/>
        </w:rPr>
        <w:t>informacji</w:t>
      </w:r>
      <w:r w:rsidR="003B641C" w:rsidRPr="00AF3D23">
        <w:rPr>
          <w:rStyle w:val="Kkursywa"/>
          <w:i w:val="0"/>
        </w:rPr>
        <w:t xml:space="preserve"> </w:t>
      </w:r>
      <w:r w:rsidR="00641B51" w:rsidRPr="00AF3D23">
        <w:rPr>
          <w:rStyle w:val="Kkursywa"/>
          <w:i w:val="0"/>
        </w:rPr>
        <w:t xml:space="preserve">i dokumentów w zakresie </w:t>
      </w:r>
      <w:r w:rsidR="003B641C" w:rsidRPr="00AF3D23">
        <w:rPr>
          <w:rStyle w:val="Kkursywa"/>
          <w:i w:val="0"/>
        </w:rPr>
        <w:t>obsługi kredytów</w:t>
      </w:r>
      <w:r w:rsidR="00A33098" w:rsidRPr="00AF3D23">
        <w:rPr>
          <w:rStyle w:val="Kkursywa"/>
          <w:i w:val="0"/>
        </w:rPr>
        <w:t xml:space="preserve"> właściwym </w:t>
      </w:r>
      <w:r w:rsidR="002A3D73" w:rsidRPr="00AF3D23">
        <w:rPr>
          <w:rStyle w:val="Kkursywa"/>
          <w:i w:val="0"/>
        </w:rPr>
        <w:t xml:space="preserve">organom nadzoru </w:t>
      </w:r>
      <w:r w:rsidR="00A33098" w:rsidRPr="00AF3D23">
        <w:rPr>
          <w:rStyle w:val="Kkursywa"/>
          <w:i w:val="0"/>
        </w:rPr>
        <w:t>państw członkowskich w przypadku zagrożenia dla stabilności systemu finansowego oraz w wykonaniu zobowiązań międzynarodowych Rzeczypospolitej Polskiej;</w:t>
      </w:r>
    </w:p>
    <w:p w14:paraId="65A3B340" w14:textId="77777777" w:rsidR="00A33098" w:rsidRPr="00AF3D23" w:rsidRDefault="00DD246B" w:rsidP="00BD4A2F">
      <w:pPr>
        <w:pStyle w:val="PKTpunkt"/>
        <w:rPr>
          <w:rStyle w:val="Kkursywa"/>
          <w:bCs w:val="0"/>
          <w:i w:val="0"/>
        </w:rPr>
      </w:pPr>
      <w:r w:rsidRPr="00AF3D23">
        <w:rPr>
          <w:rStyle w:val="Kkursywa"/>
          <w:i w:val="0"/>
        </w:rPr>
        <w:t>5</w:t>
      </w:r>
      <w:r w:rsidR="00A33098" w:rsidRPr="00AF3D23">
        <w:rPr>
          <w:rStyle w:val="Kkursywa"/>
          <w:i w:val="0"/>
        </w:rPr>
        <w:t xml:space="preserve">) </w:t>
      </w:r>
      <w:r w:rsidR="00F723CF" w:rsidRPr="00AF3D23">
        <w:rPr>
          <w:rStyle w:val="Kkursywa"/>
          <w:i w:val="0"/>
        </w:rPr>
        <w:tab/>
      </w:r>
      <w:r w:rsidR="00A33098" w:rsidRPr="00AF3D23">
        <w:rPr>
          <w:rStyle w:val="Kkursywa"/>
          <w:i w:val="0"/>
        </w:rPr>
        <w:t>udzielenie Komitetowi Stabilności Finansowej, o którym mowa w ustawie</w:t>
      </w:r>
      <w:r w:rsidR="0092301D" w:rsidRPr="00AF3D23">
        <w:rPr>
          <w:rStyle w:val="Kkursywa"/>
          <w:i w:val="0"/>
        </w:rPr>
        <w:t xml:space="preserve"> z dnia 5 sierpnia 2015 r.</w:t>
      </w:r>
      <w:r w:rsidR="00A33098" w:rsidRPr="00AF3D23">
        <w:rPr>
          <w:rStyle w:val="Kkursywa"/>
          <w:i w:val="0"/>
        </w:rPr>
        <w:t xml:space="preserve"> o</w:t>
      </w:r>
      <w:r w:rsidR="0041585F" w:rsidRPr="00AF3D23">
        <w:rPr>
          <w:rStyle w:val="Kkursywa"/>
          <w:i w:val="0"/>
        </w:rPr>
        <w:t xml:space="preserve"> </w:t>
      </w:r>
      <w:r w:rsidR="00A33098" w:rsidRPr="00AF3D23">
        <w:rPr>
          <w:rStyle w:val="Kkursywa"/>
          <w:i w:val="0"/>
        </w:rPr>
        <w:t>nadzorze makroostrożnościowym</w:t>
      </w:r>
      <w:r w:rsidR="0092301D" w:rsidRPr="00AF3D23">
        <w:rPr>
          <w:rStyle w:val="Kkursywa"/>
          <w:i w:val="0"/>
        </w:rPr>
        <w:t xml:space="preserve"> nad systemem finansowym i zarządzaniu kryzysowym w systemie finansowym (Dz.</w:t>
      </w:r>
      <w:r w:rsidR="000105B2" w:rsidRPr="00AF3D23">
        <w:rPr>
          <w:rStyle w:val="Kkursywa"/>
          <w:i w:val="0"/>
        </w:rPr>
        <w:t xml:space="preserve"> </w:t>
      </w:r>
      <w:r w:rsidR="0092301D" w:rsidRPr="00AF3D23">
        <w:rPr>
          <w:rStyle w:val="Kkursywa"/>
          <w:i w:val="0"/>
        </w:rPr>
        <w:t>U. z 2022 r. poz. 2536)</w:t>
      </w:r>
      <w:r w:rsidR="00A33098" w:rsidRPr="00AF3D23">
        <w:rPr>
          <w:rStyle w:val="Kkursywa"/>
          <w:i w:val="0"/>
        </w:rPr>
        <w:t>, informacji niezbędnych do realizacji przez niego zadań ustawowych;</w:t>
      </w:r>
    </w:p>
    <w:p w14:paraId="542086A0" w14:textId="77777777" w:rsidR="00A33098" w:rsidRPr="00AF3D23" w:rsidRDefault="00DD246B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lastRenderedPageBreak/>
        <w:t>6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="00A33098" w:rsidRPr="00AF3D23">
        <w:rPr>
          <w:rStyle w:val="Kkursywa"/>
          <w:i w:val="0"/>
        </w:rPr>
        <w:t xml:space="preserve">udzielenie instytucjonalnym systemom ochrony, o których mowa w art. 113 ust. 7 rozporządzenia </w:t>
      </w:r>
      <w:r w:rsidR="00D23415" w:rsidRPr="00AF3D23">
        <w:rPr>
          <w:rStyle w:val="Kkursywa"/>
          <w:i w:val="0"/>
        </w:rPr>
        <w:t xml:space="preserve">nr </w:t>
      </w:r>
      <w:r w:rsidR="00A33098" w:rsidRPr="00AF3D23">
        <w:rPr>
          <w:rStyle w:val="Kkursywa"/>
          <w:i w:val="0"/>
        </w:rPr>
        <w:t>575/2013, informacji niezbędnych do realizacji ich zadań;</w:t>
      </w:r>
    </w:p>
    <w:p w14:paraId="7ED982EF" w14:textId="77777777" w:rsidR="00A33098" w:rsidRPr="00AF3D23" w:rsidRDefault="00DD246B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7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="00A33098" w:rsidRPr="00AF3D23">
        <w:rPr>
          <w:rStyle w:val="Kkursywa"/>
          <w:i w:val="0"/>
        </w:rPr>
        <w:t>udzielenie Europejskiej Radzie do spraw Ryzyka Systemowego, Europejskiemu Urzędowi Nadzoru Bankowego lub Europejskiemu Urzędowi Nadzoru Giełd i Papierów Wartościowych informacji niezbędnych do realizacji ich zadań, jeżeli obowiązek taki wynika z przepisów dotyczących utworzenia i działalności tych podmiotów;</w:t>
      </w:r>
    </w:p>
    <w:p w14:paraId="798110B8" w14:textId="7D5401EB" w:rsidR="00A33098" w:rsidRPr="00AF3D23" w:rsidRDefault="00DD246B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8</w:t>
      </w:r>
      <w:r w:rsidR="00F723CF" w:rsidRPr="00AF3D23">
        <w:rPr>
          <w:rStyle w:val="Kkursywa"/>
          <w:i w:val="0"/>
        </w:rPr>
        <w:t>)</w:t>
      </w:r>
      <w:r w:rsidR="00F723CF" w:rsidRPr="00AF3D23">
        <w:rPr>
          <w:rStyle w:val="Kkursywa"/>
          <w:i w:val="0"/>
        </w:rPr>
        <w:tab/>
      </w:r>
      <w:r w:rsidR="00A33098" w:rsidRPr="00AF3D23">
        <w:rPr>
          <w:rStyle w:val="Kkursywa"/>
          <w:i w:val="0"/>
        </w:rPr>
        <w:t>udzielenie informacji Generalnemu Inspektorowi Informacji Finansowej –</w:t>
      </w:r>
      <w:r w:rsidR="00157FC8" w:rsidRPr="00AF3D23">
        <w:rPr>
          <w:rStyle w:val="Kkursywa"/>
          <w:i w:val="0"/>
        </w:rPr>
        <w:t xml:space="preserve"> </w:t>
      </w:r>
      <w:r w:rsidR="00A33098" w:rsidRPr="00AF3D23">
        <w:rPr>
          <w:rStyle w:val="Kkursywa"/>
          <w:i w:val="0"/>
        </w:rPr>
        <w:t>w zakresie i na zasadach określonych w ustawie z dnia 1 marca 2018 r.</w:t>
      </w:r>
      <w:r w:rsidR="00A33098" w:rsidRPr="00AF3D23">
        <w:t xml:space="preserve"> </w:t>
      </w:r>
      <w:r w:rsidR="00A33098" w:rsidRPr="00AF3D23">
        <w:rPr>
          <w:rStyle w:val="Kkursywa"/>
          <w:i w:val="0"/>
        </w:rPr>
        <w:t>o przeciwdziałaniu praniu pieniędzy oraz finansowaniu terroryzmu (Dz. U. z 202</w:t>
      </w:r>
      <w:r w:rsidR="00E8731B" w:rsidRPr="00AF3D23">
        <w:rPr>
          <w:rStyle w:val="Kkursywa"/>
          <w:i w:val="0"/>
        </w:rPr>
        <w:t>2</w:t>
      </w:r>
      <w:r w:rsidR="00A33098" w:rsidRPr="00AF3D23">
        <w:rPr>
          <w:rStyle w:val="Kkursywa"/>
          <w:i w:val="0"/>
        </w:rPr>
        <w:t xml:space="preserve"> r. poz.</w:t>
      </w:r>
      <w:r w:rsidR="00E8731B" w:rsidRPr="00AF3D23">
        <w:rPr>
          <w:rStyle w:val="Kkursywa"/>
          <w:i w:val="0"/>
        </w:rPr>
        <w:t xml:space="preserve"> 593, z późn. zm.</w:t>
      </w:r>
      <w:r w:rsidR="00E8731B" w:rsidRPr="00AF3D23">
        <w:rPr>
          <w:rStyle w:val="Odwoanieprzypisudolnego"/>
        </w:rPr>
        <w:footnoteReference w:id="7"/>
      </w:r>
      <w:r w:rsidR="00E8731B" w:rsidRPr="00AF3D23">
        <w:rPr>
          <w:rStyle w:val="IGindeksgrny"/>
        </w:rPr>
        <w:t>)</w:t>
      </w:r>
      <w:r w:rsidR="00F723CF" w:rsidRPr="00AF3D23">
        <w:rPr>
          <w:rStyle w:val="Kkursywa"/>
          <w:i w:val="0"/>
        </w:rPr>
        <w:t>).</w:t>
      </w:r>
    </w:p>
    <w:p w14:paraId="676B5375" w14:textId="77777777" w:rsidR="00A33098" w:rsidRPr="00AF3D23" w:rsidRDefault="00455EB4" w:rsidP="00633788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5</w:t>
      </w:r>
      <w:r w:rsidR="00A33098" w:rsidRPr="00AF3D23">
        <w:rPr>
          <w:rStyle w:val="Kkursywa"/>
          <w:i w:val="0"/>
        </w:rPr>
        <w:t xml:space="preserve">. Udzielenie właściwym </w:t>
      </w:r>
      <w:r w:rsidR="0092301D" w:rsidRPr="00AF3D23">
        <w:rPr>
          <w:rStyle w:val="Kkursywa"/>
          <w:i w:val="0"/>
        </w:rPr>
        <w:t xml:space="preserve">organom </w:t>
      </w:r>
      <w:r w:rsidR="00A33098" w:rsidRPr="00AF3D23">
        <w:rPr>
          <w:rStyle w:val="Kkursywa"/>
          <w:i w:val="0"/>
        </w:rPr>
        <w:t>nadzor</w:t>
      </w:r>
      <w:r w:rsidR="0092301D" w:rsidRPr="00AF3D23">
        <w:rPr>
          <w:rStyle w:val="Kkursywa"/>
          <w:i w:val="0"/>
        </w:rPr>
        <w:t>u</w:t>
      </w:r>
      <w:r w:rsidR="00A33098" w:rsidRPr="00AF3D23">
        <w:rPr>
          <w:rStyle w:val="Kkursywa"/>
          <w:i w:val="0"/>
        </w:rPr>
        <w:t xml:space="preserve"> </w:t>
      </w:r>
      <w:r w:rsidR="0092301D" w:rsidRPr="00AF3D23">
        <w:rPr>
          <w:rStyle w:val="Kkursywa"/>
          <w:i w:val="0"/>
        </w:rPr>
        <w:t xml:space="preserve">państwa innego niż goszczące państwo członkowskie lub macierzyste państwo członkowskie </w:t>
      </w:r>
      <w:r w:rsidR="00A33098" w:rsidRPr="00AF3D23">
        <w:rPr>
          <w:rStyle w:val="Kkursywa"/>
          <w:i w:val="0"/>
        </w:rPr>
        <w:t>informacji stanowiących tajemnicę zawodową może nastąpić jedynie wówczas, gdy zapewniona będzie ochrona tych informacji co najmniej równoważna określonej w niniejszym artykule.</w:t>
      </w:r>
    </w:p>
    <w:p w14:paraId="1B6DB002" w14:textId="77777777" w:rsidR="00A33098" w:rsidRPr="00AF3D23" w:rsidRDefault="00455EB4" w:rsidP="00633788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6</w:t>
      </w:r>
      <w:r w:rsidR="00A33098" w:rsidRPr="00AF3D23">
        <w:rPr>
          <w:rStyle w:val="Kkursywa"/>
          <w:i w:val="0"/>
        </w:rPr>
        <w:t xml:space="preserve">. Uzyskane od właściwych </w:t>
      </w:r>
      <w:r w:rsidR="002A3D73" w:rsidRPr="00AF3D23">
        <w:rPr>
          <w:rStyle w:val="Kkursywa"/>
          <w:i w:val="0"/>
        </w:rPr>
        <w:t>organów nadzoru</w:t>
      </w:r>
      <w:r w:rsidR="00A33098" w:rsidRPr="00AF3D23">
        <w:rPr>
          <w:rStyle w:val="Kkursywa"/>
          <w:i w:val="0"/>
        </w:rPr>
        <w:t xml:space="preserve"> informacje</w:t>
      </w:r>
      <w:r w:rsidR="00952824" w:rsidRPr="00AF3D23">
        <w:rPr>
          <w:rStyle w:val="Kkursywa"/>
          <w:i w:val="0"/>
        </w:rPr>
        <w:t>,</w:t>
      </w:r>
      <w:r w:rsidR="00A33098" w:rsidRPr="00AF3D23">
        <w:rPr>
          <w:rStyle w:val="Kkursywa"/>
          <w:i w:val="0"/>
        </w:rPr>
        <w:t xml:space="preserve"> stanowiące tajemnicę zawodową tych </w:t>
      </w:r>
      <w:r w:rsidR="002A3D73" w:rsidRPr="00AF3D23">
        <w:rPr>
          <w:rStyle w:val="Kkursywa"/>
          <w:i w:val="0"/>
        </w:rPr>
        <w:t>organów</w:t>
      </w:r>
      <w:r w:rsidR="00952824" w:rsidRPr="00AF3D23">
        <w:rPr>
          <w:rStyle w:val="Kkursywa"/>
          <w:i w:val="0"/>
        </w:rPr>
        <w:t>,</w:t>
      </w:r>
      <w:r w:rsidR="00A33098" w:rsidRPr="00AF3D23">
        <w:rPr>
          <w:rStyle w:val="Kkursywa"/>
          <w:i w:val="0"/>
        </w:rPr>
        <w:t xml:space="preserve"> mogą być udzielane jedynie po uzyskaniu zgody tych </w:t>
      </w:r>
      <w:r w:rsidR="002A3D73" w:rsidRPr="00AF3D23">
        <w:rPr>
          <w:rStyle w:val="Kkursywa"/>
          <w:i w:val="0"/>
        </w:rPr>
        <w:t xml:space="preserve">organów </w:t>
      </w:r>
      <w:r w:rsidR="00A33098" w:rsidRPr="00AF3D23">
        <w:rPr>
          <w:rStyle w:val="Kkursywa"/>
          <w:i w:val="0"/>
        </w:rPr>
        <w:t>i dla celów określonych tą zgodą.</w:t>
      </w:r>
    </w:p>
    <w:p w14:paraId="5A0603E8" w14:textId="5ECE2610" w:rsidR="00A33098" w:rsidRPr="00AF3D23" w:rsidRDefault="00455EB4" w:rsidP="00633788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7</w:t>
      </w:r>
      <w:r w:rsidR="00A33098" w:rsidRPr="00AF3D23">
        <w:rPr>
          <w:rStyle w:val="Kkursywa"/>
          <w:i w:val="0"/>
        </w:rPr>
        <w:t xml:space="preserve">. Zgoda, o której mowa w ust. </w:t>
      </w:r>
      <w:r w:rsidR="00BE7BB1" w:rsidRPr="00AF3D23">
        <w:rPr>
          <w:rStyle w:val="Kkursywa"/>
          <w:i w:val="0"/>
        </w:rPr>
        <w:t>6</w:t>
      </w:r>
      <w:r w:rsidR="006E006F" w:rsidRPr="00AF3D23">
        <w:rPr>
          <w:rStyle w:val="Kkursywa"/>
          <w:i w:val="0"/>
        </w:rPr>
        <w:t>,</w:t>
      </w:r>
      <w:r w:rsidR="00A33098" w:rsidRPr="00AF3D23">
        <w:rPr>
          <w:rStyle w:val="Kkursywa"/>
          <w:i w:val="0"/>
        </w:rPr>
        <w:t xml:space="preserve"> nie jest wymagana jeżeli informacje uzyskane od właściwych </w:t>
      </w:r>
      <w:r w:rsidR="002A3D73" w:rsidRPr="00AF3D23">
        <w:rPr>
          <w:rStyle w:val="Kkursywa"/>
          <w:i w:val="0"/>
        </w:rPr>
        <w:t xml:space="preserve">organów </w:t>
      </w:r>
      <w:r w:rsidR="00E916CB" w:rsidRPr="00AF3D23">
        <w:rPr>
          <w:rStyle w:val="Kkursywa"/>
          <w:i w:val="0"/>
        </w:rPr>
        <w:t>nadzoru</w:t>
      </w:r>
      <w:r w:rsidR="00A33098" w:rsidRPr="00AF3D23">
        <w:rPr>
          <w:rStyle w:val="Kkursywa"/>
          <w:i w:val="0"/>
        </w:rPr>
        <w:t xml:space="preserve"> państwa członkowskiego są przekazywane właściwym </w:t>
      </w:r>
      <w:r w:rsidR="002A3D73" w:rsidRPr="00AF3D23">
        <w:rPr>
          <w:rStyle w:val="Kkursywa"/>
          <w:i w:val="0"/>
        </w:rPr>
        <w:t>organom nadzoru</w:t>
      </w:r>
      <w:r w:rsidR="00A33098" w:rsidRPr="00AF3D23">
        <w:rPr>
          <w:rStyle w:val="Kkursywa"/>
          <w:i w:val="0"/>
        </w:rPr>
        <w:t xml:space="preserve"> innych państw członkowskich lub udzielenie informacji jest niezbędne dla celów wykonywania nadzoru bankowego</w:t>
      </w:r>
      <w:r w:rsidR="0099712F" w:rsidRPr="00AF3D23">
        <w:rPr>
          <w:rStyle w:val="Kkursywa"/>
          <w:i w:val="0"/>
        </w:rPr>
        <w:t xml:space="preserve">, o którym mowa w </w:t>
      </w:r>
      <w:r w:rsidR="00641B51" w:rsidRPr="00AF3D23">
        <w:rPr>
          <w:rStyle w:val="Kkursywa"/>
          <w:i w:val="0"/>
        </w:rPr>
        <w:t>art. 1 ust. 2 pkt 14 ustawy z o nadzorze nad rynkiem finansowym dnia 21 lipca 2006 r</w:t>
      </w:r>
      <w:r w:rsidR="00A33098" w:rsidRPr="00AF3D23">
        <w:rPr>
          <w:rStyle w:val="Kkursywa"/>
          <w:i w:val="0"/>
        </w:rPr>
        <w:t>.</w:t>
      </w:r>
    </w:p>
    <w:p w14:paraId="33D0CA8D" w14:textId="60339366" w:rsidR="00A33098" w:rsidRPr="00AF3D23" w:rsidRDefault="00455EB4" w:rsidP="00633788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8</w:t>
      </w:r>
      <w:r w:rsidR="00A33098" w:rsidRPr="00AF3D23">
        <w:rPr>
          <w:rStyle w:val="Kkursywa"/>
          <w:i w:val="0"/>
        </w:rPr>
        <w:t xml:space="preserve">. Osoby inne niż wymienione w ust. 1, które zapoznały się z informacjami stanowiącymi tajemnicę zawodową, w szczególności w przypadkach, o których mowa w ust. 4 pkt </w:t>
      </w:r>
      <w:r w:rsidR="00DD246B" w:rsidRPr="00AF3D23">
        <w:rPr>
          <w:rStyle w:val="Kkursywa"/>
          <w:i w:val="0"/>
        </w:rPr>
        <w:t xml:space="preserve">1 </w:t>
      </w:r>
      <w:r w:rsidR="006E006F" w:rsidRPr="00AF3D23">
        <w:rPr>
          <w:rStyle w:val="Kkursywa"/>
          <w:i w:val="0"/>
        </w:rPr>
        <w:t>oraz</w:t>
      </w:r>
      <w:r w:rsidR="00A33098" w:rsidRPr="00AF3D23">
        <w:rPr>
          <w:rStyle w:val="Kkursywa"/>
          <w:i w:val="0"/>
        </w:rPr>
        <w:t xml:space="preserve"> ust. </w:t>
      </w:r>
      <w:r w:rsidR="00BE7BB1" w:rsidRPr="00AF3D23">
        <w:rPr>
          <w:rStyle w:val="Kkursywa"/>
          <w:i w:val="0"/>
        </w:rPr>
        <w:t>6</w:t>
      </w:r>
      <w:r w:rsidR="00A33098" w:rsidRPr="00AF3D23">
        <w:rPr>
          <w:rStyle w:val="Kkursywa"/>
          <w:i w:val="0"/>
        </w:rPr>
        <w:t xml:space="preserve"> i </w:t>
      </w:r>
      <w:r w:rsidR="00BE7BB1" w:rsidRPr="00AF3D23">
        <w:rPr>
          <w:rStyle w:val="Kkursywa"/>
          <w:i w:val="0"/>
        </w:rPr>
        <w:t>7</w:t>
      </w:r>
      <w:r w:rsidR="00A33098" w:rsidRPr="00AF3D23">
        <w:rPr>
          <w:rStyle w:val="Kkursywa"/>
          <w:i w:val="0"/>
        </w:rPr>
        <w:t xml:space="preserve">, </w:t>
      </w:r>
      <w:r w:rsidR="00CD5449" w:rsidRPr="00AF3D23">
        <w:rPr>
          <w:rStyle w:val="Kkursywa"/>
          <w:i w:val="0"/>
        </w:rPr>
        <w:t xml:space="preserve">są </w:t>
      </w:r>
      <w:r w:rsidR="00A33098" w:rsidRPr="00AF3D23">
        <w:rPr>
          <w:rStyle w:val="Kkursywa"/>
          <w:i w:val="0"/>
        </w:rPr>
        <w:t>obowiązane do zachowania tajemnicy zawodowej, o ile z przepisów odrębnych nie wynika obowiązek dalszego udzielania tych informacji.</w:t>
      </w:r>
    </w:p>
    <w:p w14:paraId="6BF752F2" w14:textId="36B83685" w:rsidR="00200FC5" w:rsidRPr="00AF3D23" w:rsidRDefault="00200FC5" w:rsidP="00BD4A2F">
      <w:pPr>
        <w:pStyle w:val="ARTartustawynprozporzdzenia"/>
        <w:rPr>
          <w:rStyle w:val="Kkursywa"/>
          <w:i w:val="0"/>
        </w:rPr>
      </w:pPr>
      <w:r w:rsidRPr="00AF3D23">
        <w:rPr>
          <w:rStyle w:val="Kkursywa"/>
          <w:b/>
          <w:i w:val="0"/>
        </w:rPr>
        <w:t>Art.</w:t>
      </w:r>
      <w:r w:rsidR="0002634B" w:rsidRPr="00AF3D23">
        <w:rPr>
          <w:rStyle w:val="Kkursywa"/>
          <w:b/>
          <w:i w:val="0"/>
        </w:rPr>
        <w:t xml:space="preserve"> 3</w:t>
      </w:r>
      <w:r w:rsidR="00435624" w:rsidRPr="00AF3D23">
        <w:rPr>
          <w:rStyle w:val="Kkursywa"/>
          <w:b/>
          <w:i w:val="0"/>
        </w:rPr>
        <w:t>9</w:t>
      </w:r>
      <w:r w:rsidR="00BD4A2F" w:rsidRPr="00AF3D23">
        <w:rPr>
          <w:rStyle w:val="Kkursywa"/>
          <w:i w:val="0"/>
        </w:rPr>
        <w:t>.</w:t>
      </w:r>
      <w:r w:rsidRPr="00AF3D23">
        <w:rPr>
          <w:rStyle w:val="Kkursywa"/>
          <w:i w:val="0"/>
        </w:rPr>
        <w:t xml:space="preserve"> 1. Czynności kontrolne są wykonywane przez pracowników Urzędu Komisji po okazaniu legitymacji służbowej oraz </w:t>
      </w:r>
      <w:r w:rsidR="00F14879" w:rsidRPr="00AF3D23">
        <w:rPr>
          <w:rStyle w:val="Kkursywa"/>
          <w:i w:val="0"/>
        </w:rPr>
        <w:t xml:space="preserve">okazaniu </w:t>
      </w:r>
      <w:r w:rsidRPr="00AF3D23">
        <w:rPr>
          <w:rStyle w:val="Kkursywa"/>
          <w:i w:val="0"/>
        </w:rPr>
        <w:t>upoważnienia</w:t>
      </w:r>
      <w:r w:rsidR="006A01E8" w:rsidRPr="00AF3D23">
        <w:rPr>
          <w:rStyle w:val="Kkursywa"/>
          <w:i w:val="0"/>
        </w:rPr>
        <w:t xml:space="preserve"> do </w:t>
      </w:r>
      <w:r w:rsidR="006A01E8" w:rsidRPr="00AF3D23">
        <w:rPr>
          <w:rStyle w:val="Kkursywa"/>
          <w:i w:val="0"/>
        </w:rPr>
        <w:lastRenderedPageBreak/>
        <w:t>przeprowadzenia kontroli,</w:t>
      </w:r>
      <w:r w:rsidRPr="00AF3D23">
        <w:rPr>
          <w:rStyle w:val="Kkursywa"/>
          <w:i w:val="0"/>
        </w:rPr>
        <w:t xml:space="preserve"> wydanego przez Przewodniczącego Komisji lub upoważnioną przez niego osobę.</w:t>
      </w:r>
    </w:p>
    <w:p w14:paraId="0A35F1F2" w14:textId="77777777" w:rsidR="00200FC5" w:rsidRPr="00AF3D23" w:rsidRDefault="00200FC5" w:rsidP="00BD4A2F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2. Pracownicy, o których mowa w ust. 1, w zakresie ustalonym w upoważnieniu</w:t>
      </w:r>
      <w:r w:rsidR="006A01E8" w:rsidRPr="00AF3D23">
        <w:rPr>
          <w:rStyle w:val="Kkursywa"/>
          <w:i w:val="0"/>
        </w:rPr>
        <w:t xml:space="preserve"> do przeprowadzenia kontroli</w:t>
      </w:r>
      <w:r w:rsidRPr="00AF3D23">
        <w:rPr>
          <w:rStyle w:val="Kkursywa"/>
          <w:i w:val="0"/>
        </w:rPr>
        <w:t>, mają prawo</w:t>
      </w:r>
      <w:r w:rsidR="006A01E8" w:rsidRPr="00AF3D23">
        <w:rPr>
          <w:rStyle w:val="Kkursywa"/>
          <w:i w:val="0"/>
        </w:rPr>
        <w:t xml:space="preserve"> do</w:t>
      </w:r>
      <w:r w:rsidRPr="00AF3D23">
        <w:rPr>
          <w:rStyle w:val="Kkursywa"/>
          <w:i w:val="0"/>
        </w:rPr>
        <w:t>:</w:t>
      </w:r>
    </w:p>
    <w:p w14:paraId="528F9745" w14:textId="77777777" w:rsidR="00200FC5" w:rsidRPr="00AF3D23" w:rsidRDefault="00200FC5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1)</w:t>
      </w:r>
      <w:r w:rsidRPr="00AF3D23">
        <w:rPr>
          <w:rStyle w:val="Kkursywa"/>
          <w:i w:val="0"/>
        </w:rPr>
        <w:tab/>
        <w:t>wstępu do pomieszczeń kontrolowanego podmiotu;</w:t>
      </w:r>
    </w:p>
    <w:p w14:paraId="69AB2168" w14:textId="77777777" w:rsidR="00200FC5" w:rsidRPr="00AF3D23" w:rsidRDefault="00200FC5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2)</w:t>
      </w:r>
      <w:r w:rsidRPr="00AF3D23">
        <w:rPr>
          <w:rStyle w:val="Kkursywa"/>
          <w:i w:val="0"/>
        </w:rPr>
        <w:tab/>
        <w:t xml:space="preserve">swobodnego dostępu do oddzielnego pomieszczenia biurowego i </w:t>
      </w:r>
      <w:r w:rsidR="00610A3A" w:rsidRPr="00AF3D23">
        <w:t>środk</w:t>
      </w:r>
      <w:r w:rsidR="002C6707" w:rsidRPr="00AF3D23">
        <w:t>ów</w:t>
      </w:r>
      <w:r w:rsidR="00610A3A" w:rsidRPr="00AF3D23">
        <w:t xml:space="preserve"> komunikacji elektronicznej</w:t>
      </w:r>
      <w:r w:rsidRPr="00AF3D23">
        <w:rPr>
          <w:rStyle w:val="Kkursywa"/>
          <w:i w:val="0"/>
        </w:rPr>
        <w:t>;</w:t>
      </w:r>
    </w:p>
    <w:p w14:paraId="652D8FD6" w14:textId="77777777" w:rsidR="00200FC5" w:rsidRPr="00AF3D23" w:rsidRDefault="00200FC5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3)</w:t>
      </w:r>
      <w:r w:rsidRPr="00AF3D23">
        <w:rPr>
          <w:rStyle w:val="Kkursywa"/>
          <w:i w:val="0"/>
        </w:rPr>
        <w:tab/>
        <w:t xml:space="preserve">wglądu do </w:t>
      </w:r>
      <w:r w:rsidR="00F14879" w:rsidRPr="00AF3D23">
        <w:rPr>
          <w:rStyle w:val="Kkursywa"/>
          <w:i w:val="0"/>
        </w:rPr>
        <w:t>dokumentacji</w:t>
      </w:r>
      <w:r w:rsidRPr="00AF3D23">
        <w:rPr>
          <w:rStyle w:val="Kkursywa"/>
          <w:i w:val="0"/>
        </w:rPr>
        <w:t xml:space="preserve"> kontrolowanego podmiotu oraz żądania sporządzenia kopii i odpisów tych dokumentów oraz wyciągów z nich;</w:t>
      </w:r>
    </w:p>
    <w:p w14:paraId="1FF3E4A7" w14:textId="77777777" w:rsidR="00200FC5" w:rsidRPr="00AF3D23" w:rsidRDefault="00200FC5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4)</w:t>
      </w:r>
      <w:r w:rsidRPr="00AF3D23">
        <w:rPr>
          <w:rStyle w:val="Kkursywa"/>
          <w:i w:val="0"/>
        </w:rPr>
        <w:tab/>
        <w:t xml:space="preserve">wglądu do danych zawartych w systemie </w:t>
      </w:r>
      <w:r w:rsidR="00AA2869" w:rsidRPr="00AF3D23">
        <w:rPr>
          <w:rStyle w:val="Kkursywa"/>
          <w:i w:val="0"/>
        </w:rPr>
        <w:t>tele</w:t>
      </w:r>
      <w:r w:rsidRPr="00AF3D23">
        <w:rPr>
          <w:rStyle w:val="Kkursywa"/>
          <w:i w:val="0"/>
        </w:rPr>
        <w:t xml:space="preserve">informatycznym kontrolowanego podmiotu oraz żądania sporządzenia kopii tych danych lub wyciągów z nich, w tym w postaci dokumentów elektronicznych w rozumieniu art. 3 pkt 2 ustawy z dnia 17 lutego 2005 r. o informatyzacji działalności podmiotów </w:t>
      </w:r>
      <w:r w:rsidR="00E80907" w:rsidRPr="00AF3D23">
        <w:rPr>
          <w:rStyle w:val="Kkursywa"/>
          <w:i w:val="0"/>
        </w:rPr>
        <w:t>realizujących zadania publiczne;</w:t>
      </w:r>
    </w:p>
    <w:p w14:paraId="6A97A153" w14:textId="77777777" w:rsidR="00200FC5" w:rsidRPr="00AF3D23" w:rsidRDefault="00200FC5" w:rsidP="00BD4A2F">
      <w:pPr>
        <w:pStyle w:val="PKTpunkt"/>
        <w:rPr>
          <w:rStyle w:val="Kkursywa"/>
          <w:i w:val="0"/>
        </w:rPr>
      </w:pPr>
      <w:r w:rsidRPr="00AF3D23">
        <w:rPr>
          <w:rStyle w:val="Kkursywa"/>
          <w:i w:val="0"/>
        </w:rPr>
        <w:t>5)</w:t>
      </w:r>
      <w:r w:rsidRPr="00AF3D23">
        <w:rPr>
          <w:rStyle w:val="Kkursywa"/>
          <w:i w:val="0"/>
        </w:rPr>
        <w:tab/>
        <w:t>żądania okazania nośników informacji oraz udostępnienia danych mających związek z przedmiotem kontroli.</w:t>
      </w:r>
    </w:p>
    <w:p w14:paraId="5614D201" w14:textId="53E0CD19" w:rsidR="00200FC5" w:rsidRPr="00AF3D23" w:rsidRDefault="00200FC5" w:rsidP="00200FC5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 xml:space="preserve">3. Do kontroli, o której mowa w </w:t>
      </w:r>
      <w:r w:rsidR="00765AF9" w:rsidRPr="00AF3D23">
        <w:rPr>
          <w:rStyle w:val="Kkursywa"/>
          <w:i w:val="0"/>
        </w:rPr>
        <w:t>art</w:t>
      </w:r>
      <w:r w:rsidRPr="00AF3D23">
        <w:rPr>
          <w:rStyle w:val="Kkursywa"/>
          <w:i w:val="0"/>
        </w:rPr>
        <w:t xml:space="preserve">. </w:t>
      </w:r>
      <w:r w:rsidR="00435624" w:rsidRPr="00AF3D23">
        <w:rPr>
          <w:rStyle w:val="Kkursywa"/>
          <w:i w:val="0"/>
        </w:rPr>
        <w:t>32</w:t>
      </w:r>
      <w:r w:rsidR="00B45AF5" w:rsidRPr="00AF3D23">
        <w:rPr>
          <w:rStyle w:val="Kkursywa"/>
          <w:i w:val="0"/>
        </w:rPr>
        <w:t xml:space="preserve"> ust. 2 pkt </w:t>
      </w:r>
      <w:r w:rsidR="00904E73" w:rsidRPr="00AF3D23">
        <w:rPr>
          <w:rStyle w:val="Kkursywa"/>
          <w:i w:val="0"/>
        </w:rPr>
        <w:t>4</w:t>
      </w:r>
      <w:r w:rsidRPr="00AF3D23">
        <w:rPr>
          <w:rStyle w:val="Kkursywa"/>
          <w:i w:val="0"/>
        </w:rPr>
        <w:t xml:space="preserve"> stosuje się odpowiednio przepisy rozdziału 5 ustawy z dnia 6 marca 2018 r. - Prawo przedsiębiorców (Dz. U. z 202</w:t>
      </w:r>
      <w:r w:rsidR="00E8731B" w:rsidRPr="00AF3D23">
        <w:rPr>
          <w:rStyle w:val="Kkursywa"/>
          <w:i w:val="0"/>
        </w:rPr>
        <w:t>3</w:t>
      </w:r>
      <w:r w:rsidRPr="00AF3D23">
        <w:rPr>
          <w:rStyle w:val="Kkursywa"/>
          <w:i w:val="0"/>
        </w:rPr>
        <w:t xml:space="preserve"> r. poz.</w:t>
      </w:r>
      <w:r w:rsidR="00E8731B" w:rsidRPr="00AF3D23">
        <w:rPr>
          <w:rStyle w:val="Kkursywa"/>
          <w:i w:val="0"/>
        </w:rPr>
        <w:t xml:space="preserve"> 221, 641 i 803</w:t>
      </w:r>
      <w:r w:rsidRPr="00AF3D23">
        <w:rPr>
          <w:rStyle w:val="Kkursywa"/>
          <w:i w:val="0"/>
        </w:rPr>
        <w:t>).</w:t>
      </w:r>
    </w:p>
    <w:p w14:paraId="77C95CEE" w14:textId="54105E36" w:rsidR="00200FC5" w:rsidRPr="00AF3D23" w:rsidRDefault="001B676B" w:rsidP="008E6CF8">
      <w:pPr>
        <w:pStyle w:val="ARTartustawynprozporzdzenia"/>
        <w:rPr>
          <w:rStyle w:val="Kkursywa"/>
          <w:i w:val="0"/>
        </w:rPr>
      </w:pPr>
      <w:r w:rsidRPr="00AF3D23">
        <w:rPr>
          <w:rStyle w:val="Kkursywa"/>
          <w:b/>
          <w:i w:val="0"/>
        </w:rPr>
        <w:t xml:space="preserve">Art. </w:t>
      </w:r>
      <w:r w:rsidR="00435624" w:rsidRPr="00AF3D23">
        <w:rPr>
          <w:rStyle w:val="Kkursywa"/>
          <w:b/>
          <w:i w:val="0"/>
        </w:rPr>
        <w:t>40</w:t>
      </w:r>
      <w:r w:rsidR="00462CF5" w:rsidRPr="00AF3D23">
        <w:rPr>
          <w:rStyle w:val="Kkursywa"/>
          <w:b/>
          <w:i w:val="0"/>
        </w:rPr>
        <w:t>.</w:t>
      </w:r>
      <w:r w:rsidR="00462CF5" w:rsidRPr="00AF3D23">
        <w:rPr>
          <w:rStyle w:val="Kkursywa"/>
          <w:i w:val="0"/>
        </w:rPr>
        <w:t xml:space="preserve"> 1.</w:t>
      </w:r>
      <w:r w:rsidR="00D6432F" w:rsidRPr="00AF3D23">
        <w:rPr>
          <w:rStyle w:val="Kkursywa"/>
          <w:i w:val="0"/>
        </w:rPr>
        <w:t xml:space="preserve"> </w:t>
      </w:r>
      <w:r w:rsidR="00200FC5" w:rsidRPr="00AF3D23">
        <w:rPr>
          <w:rStyle w:val="Kkursywa"/>
          <w:i w:val="0"/>
        </w:rPr>
        <w:t>Komisja dokonuje oceny, nie rzadziej niż co 12 miesięcy, czy podmiot obsługujący kredyty stosuje wewnętrzne procedury i polityki w zakresie obsługi kredytów, o których mowa w art. 1</w:t>
      </w:r>
      <w:r w:rsidR="00904E73" w:rsidRPr="00AF3D23">
        <w:rPr>
          <w:rStyle w:val="Kkursywa"/>
          <w:i w:val="0"/>
        </w:rPr>
        <w:t>9</w:t>
      </w:r>
      <w:r w:rsidR="00200FC5" w:rsidRPr="00AF3D23">
        <w:rPr>
          <w:rStyle w:val="Kkursywa"/>
          <w:i w:val="0"/>
        </w:rPr>
        <w:t xml:space="preserve">. </w:t>
      </w:r>
    </w:p>
    <w:p w14:paraId="02FF1E3C" w14:textId="77777777" w:rsidR="00200FC5" w:rsidRPr="00AF3D23" w:rsidRDefault="00462CF5" w:rsidP="0092301D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2.</w:t>
      </w:r>
      <w:r w:rsidR="00200FC5" w:rsidRPr="00AF3D23">
        <w:rPr>
          <w:rStyle w:val="Kkursywa"/>
          <w:i w:val="0"/>
        </w:rPr>
        <w:t xml:space="preserve"> Oceny, o której mowa w ust. </w:t>
      </w:r>
      <w:r w:rsidRPr="00AF3D23">
        <w:rPr>
          <w:rStyle w:val="Kkursywa"/>
          <w:i w:val="0"/>
        </w:rPr>
        <w:t>1</w:t>
      </w:r>
      <w:r w:rsidR="00200FC5" w:rsidRPr="00AF3D23">
        <w:rPr>
          <w:rStyle w:val="Kkursywa"/>
          <w:i w:val="0"/>
        </w:rPr>
        <w:t xml:space="preserve">, dokonuje się w oparciu o ocenę ryzyka oraz wielkość, charakter, skalę i złożoność prowadzenia działalności przez podmiot obsługujący kredyty. </w:t>
      </w:r>
    </w:p>
    <w:p w14:paraId="10379C5F" w14:textId="77777777" w:rsidR="00200FC5" w:rsidRPr="00AF3D23" w:rsidRDefault="00462CF5" w:rsidP="0092301D">
      <w:pPr>
        <w:pStyle w:val="USTustnpkodeksu"/>
        <w:rPr>
          <w:rStyle w:val="Kkursywa"/>
          <w:i w:val="0"/>
        </w:rPr>
      </w:pPr>
      <w:r w:rsidRPr="00AF3D23">
        <w:rPr>
          <w:rStyle w:val="Kkursywa"/>
          <w:i w:val="0"/>
        </w:rPr>
        <w:t>3.</w:t>
      </w:r>
      <w:r w:rsidR="00200FC5" w:rsidRPr="00AF3D23">
        <w:rPr>
          <w:rStyle w:val="Kkursywa"/>
          <w:i w:val="0"/>
        </w:rPr>
        <w:t xml:space="preserve"> Komisja przekazuje właściwemu organowi </w:t>
      </w:r>
      <w:r w:rsidR="00E844D8" w:rsidRPr="00AF3D23">
        <w:rPr>
          <w:rStyle w:val="Kkursywa"/>
          <w:i w:val="0"/>
        </w:rPr>
        <w:t xml:space="preserve">nadzoru </w:t>
      </w:r>
      <w:r w:rsidR="00200FC5" w:rsidRPr="00AF3D23">
        <w:rPr>
          <w:rStyle w:val="Kkursywa"/>
          <w:i w:val="0"/>
        </w:rPr>
        <w:t>goszczącego państwa członkowskiego</w:t>
      </w:r>
      <w:r w:rsidR="00D6432F" w:rsidRPr="00AF3D23">
        <w:rPr>
          <w:rStyle w:val="Kkursywa"/>
          <w:i w:val="0"/>
        </w:rPr>
        <w:t xml:space="preserve"> lub państwa członkowskiego, w którym został udzielony kredyt</w:t>
      </w:r>
      <w:r w:rsidR="00200FC5" w:rsidRPr="00AF3D23">
        <w:rPr>
          <w:rStyle w:val="Kkursywa"/>
          <w:i w:val="0"/>
        </w:rPr>
        <w:t xml:space="preserve">, na żądanie lub z własnej inicjatywy, informacje dotyczące oceny, o której mowa w ust. </w:t>
      </w:r>
      <w:r w:rsidRPr="00AF3D23">
        <w:rPr>
          <w:rStyle w:val="Kkursywa"/>
          <w:i w:val="0"/>
        </w:rPr>
        <w:t>2</w:t>
      </w:r>
      <w:r w:rsidR="00200FC5" w:rsidRPr="00AF3D23">
        <w:rPr>
          <w:rStyle w:val="Kkursywa"/>
          <w:i w:val="0"/>
        </w:rPr>
        <w:t>.</w:t>
      </w:r>
    </w:p>
    <w:p w14:paraId="7B2C5CD8" w14:textId="46F8FDCC" w:rsidR="00854F0E" w:rsidRPr="00AF3D23" w:rsidRDefault="008C00A1" w:rsidP="00913E1C">
      <w:pPr>
        <w:pStyle w:val="ARTartustawynprozporzdzenia"/>
      </w:pPr>
      <w:r w:rsidRPr="00AF3D23">
        <w:rPr>
          <w:b/>
        </w:rPr>
        <w:t xml:space="preserve">Art. </w:t>
      </w:r>
      <w:r w:rsidR="001B676B" w:rsidRPr="00AF3D23">
        <w:rPr>
          <w:b/>
        </w:rPr>
        <w:t>4</w:t>
      </w:r>
      <w:r w:rsidR="005611DA" w:rsidRPr="00AF3D23">
        <w:rPr>
          <w:b/>
        </w:rPr>
        <w:t>1</w:t>
      </w:r>
      <w:r w:rsidR="00854F0E" w:rsidRPr="00AF3D23">
        <w:rPr>
          <w:b/>
        </w:rPr>
        <w:t>.</w:t>
      </w:r>
      <w:r w:rsidR="00854F0E" w:rsidRPr="00AF3D23">
        <w:t xml:space="preserve"> </w:t>
      </w:r>
      <w:r w:rsidR="00A57A50" w:rsidRPr="00AF3D23">
        <w:t xml:space="preserve">1. </w:t>
      </w:r>
      <w:r w:rsidR="00854F0E" w:rsidRPr="00AF3D23">
        <w:t>Komisja</w:t>
      </w:r>
      <w:r w:rsidR="00B91F8C" w:rsidRPr="00AF3D23">
        <w:t xml:space="preserve"> </w:t>
      </w:r>
      <w:r w:rsidR="00BA35E7" w:rsidRPr="00AF3D23">
        <w:t xml:space="preserve">przy przeprowadzaniu kontroli w miejscu prowadzenia przez podmiot obsługujący kredyty działalności w zakresie obsługi kredytów </w:t>
      </w:r>
      <w:r w:rsidR="00854F0E" w:rsidRPr="00AF3D23">
        <w:t>współpracuj</w:t>
      </w:r>
      <w:r w:rsidR="00B91F8C" w:rsidRPr="00AF3D23">
        <w:t>e</w:t>
      </w:r>
      <w:r w:rsidR="00854F0E" w:rsidRPr="00AF3D23">
        <w:t xml:space="preserve"> </w:t>
      </w:r>
      <w:r w:rsidR="00BA35E7" w:rsidRPr="00AF3D23">
        <w:t xml:space="preserve">z właściwym organem nadzoru goszczącego państwa członkowskiego oraz </w:t>
      </w:r>
      <w:r w:rsidR="00BA35E7" w:rsidRPr="00AF3D23">
        <w:lastRenderedPageBreak/>
        <w:t xml:space="preserve">właściwym organem nadzoru państwa członkowskiego, w którym udzielono kredytu, jeżeli nie jest to Rzeczpospolita Polska i goszczące państwo członkowskie </w:t>
      </w:r>
      <w:r w:rsidR="00854F0E" w:rsidRPr="00AF3D23">
        <w:t>w zakresie niezbędnym do prawidłowego wykonywania swych funkcji i obowiązków</w:t>
      </w:r>
      <w:r w:rsidR="00BA35E7" w:rsidRPr="00AF3D23">
        <w:t>.</w:t>
      </w:r>
      <w:r w:rsidR="00854F0E" w:rsidRPr="00AF3D23">
        <w:t>.</w:t>
      </w:r>
    </w:p>
    <w:p w14:paraId="6FF2BE9B" w14:textId="3E900707" w:rsidR="00A57A50" w:rsidRPr="00AF3D23" w:rsidRDefault="00A57A50" w:rsidP="001065B8">
      <w:pPr>
        <w:pStyle w:val="USTustnpkodeksu"/>
      </w:pPr>
      <w:r w:rsidRPr="00AF3D23">
        <w:t>2. Komisja, na wniosek właściwego organu macie</w:t>
      </w:r>
      <w:r w:rsidR="006E006F" w:rsidRPr="00AF3D23">
        <w:t>rzystego państwa członkowskiego</w:t>
      </w:r>
      <w:r w:rsidRPr="00AF3D23">
        <w:t xml:space="preserve"> może prowadzić kontrol</w:t>
      </w:r>
      <w:r w:rsidR="006E006F" w:rsidRPr="00AF3D23">
        <w:t>e w odniesieniu do działalności</w:t>
      </w:r>
      <w:r w:rsidR="000809EA" w:rsidRPr="00AF3D23">
        <w:t xml:space="preserve"> na terytorium Rzecz</w:t>
      </w:r>
      <w:r w:rsidR="00AF3D23" w:rsidRPr="00AF3D23">
        <w:t>y</w:t>
      </w:r>
      <w:r w:rsidR="000809EA" w:rsidRPr="00AF3D23">
        <w:t>pospolitej Polski</w:t>
      </w:r>
      <w:r w:rsidR="00157EA1" w:rsidRPr="00AF3D23">
        <w:t>ej</w:t>
      </w:r>
      <w:r w:rsidR="000809EA" w:rsidRPr="00AF3D23">
        <w:t xml:space="preserve"> </w:t>
      </w:r>
      <w:r w:rsidRPr="00AF3D23">
        <w:t>w zakresie obsługi kredytów prowadzonej przez podmiot obsługujący kredyty posiadający zezwolenie w macierzystym państwie członkowskim</w:t>
      </w:r>
      <w:r w:rsidR="00A142F3" w:rsidRPr="00AF3D23">
        <w:t xml:space="preserve"> </w:t>
      </w:r>
      <w:r w:rsidR="000E1702" w:rsidRPr="00AF3D23">
        <w:t>lub wobec dostawców</w:t>
      </w:r>
      <w:r w:rsidR="00A142F3" w:rsidRPr="00AF3D23">
        <w:t xml:space="preserve"> usług obsługi kredytów prowadzących działalność na terytorium Rzecz</w:t>
      </w:r>
      <w:r w:rsidR="00AF3D23" w:rsidRPr="00AF3D23">
        <w:t>y</w:t>
      </w:r>
      <w:r w:rsidR="00A142F3" w:rsidRPr="00AF3D23">
        <w:t>pospolitej Polskiej</w:t>
      </w:r>
      <w:r w:rsidRPr="00AF3D23">
        <w:t>. Komisja przekazuje wyniki tych kontroli właściwym organom nadzor</w:t>
      </w:r>
      <w:r w:rsidR="00E844D8" w:rsidRPr="00AF3D23">
        <w:t>u</w:t>
      </w:r>
      <w:r w:rsidRPr="00AF3D23">
        <w:t xml:space="preserve"> macierzystego państwa członkowskiego.</w:t>
      </w:r>
    </w:p>
    <w:p w14:paraId="4E872F21" w14:textId="366A61A6" w:rsidR="00A57A50" w:rsidRPr="00AF3D23" w:rsidRDefault="00B45AF5" w:rsidP="00D6432F">
      <w:pPr>
        <w:pStyle w:val="USTustnpkodeksu"/>
      </w:pPr>
      <w:r w:rsidRPr="00AF3D23">
        <w:t xml:space="preserve">3. </w:t>
      </w:r>
      <w:r w:rsidR="00A57A50" w:rsidRPr="00AF3D23">
        <w:t xml:space="preserve">Komisja, w przypadku </w:t>
      </w:r>
      <w:r w:rsidR="00D30FBD" w:rsidRPr="00AF3D23">
        <w:t>posiadania informacji</w:t>
      </w:r>
      <w:r w:rsidR="00A57A50" w:rsidRPr="00AF3D23">
        <w:t xml:space="preserve">, że podmiot obsługujący kredyty prowadzący </w:t>
      </w:r>
      <w:r w:rsidR="000809EA" w:rsidRPr="00AF3D23">
        <w:t>na terytorium Rzecz</w:t>
      </w:r>
      <w:r w:rsidR="00AF3D23" w:rsidRPr="00AF3D23">
        <w:t>y</w:t>
      </w:r>
      <w:r w:rsidR="000809EA" w:rsidRPr="00AF3D23">
        <w:t xml:space="preserve">pospolitej Polski </w:t>
      </w:r>
      <w:r w:rsidR="00A57A50" w:rsidRPr="00AF3D23">
        <w:t>działaln</w:t>
      </w:r>
      <w:r w:rsidR="006E006F" w:rsidRPr="00AF3D23">
        <w:t>ość w zakresie obsługi posiadający zezwolenie w macierzystym państwie członkowskim kredytów</w:t>
      </w:r>
      <w:r w:rsidR="00A57A50" w:rsidRPr="00AF3D23">
        <w:t xml:space="preserve"> narusza przepisy mające zastosowanie do podmiotów obsługujących kredyty i nabywców kredytów, przekaz</w:t>
      </w:r>
      <w:r w:rsidR="00CB1C83" w:rsidRPr="00AF3D23">
        <w:t xml:space="preserve">uje </w:t>
      </w:r>
      <w:r w:rsidR="00A57A50" w:rsidRPr="00AF3D23">
        <w:t>dowody właściwym organom nadzor</w:t>
      </w:r>
      <w:r w:rsidR="00E844D8" w:rsidRPr="00AF3D23">
        <w:t>u</w:t>
      </w:r>
      <w:r w:rsidR="00A57A50" w:rsidRPr="00AF3D23">
        <w:t xml:space="preserve"> macierzystego państwa członkowskiego oraz </w:t>
      </w:r>
      <w:r w:rsidR="00A26CEF" w:rsidRPr="00AF3D23">
        <w:t xml:space="preserve">może </w:t>
      </w:r>
      <w:r w:rsidRPr="00AF3D23">
        <w:t>z</w:t>
      </w:r>
      <w:r w:rsidR="00A26CEF" w:rsidRPr="00AF3D23">
        <w:t>wrócić</w:t>
      </w:r>
      <w:r w:rsidRPr="00AF3D23">
        <w:t xml:space="preserve"> się </w:t>
      </w:r>
      <w:r w:rsidR="00A26CEF" w:rsidRPr="00AF3D23">
        <w:t>do</w:t>
      </w:r>
      <w:r w:rsidR="00A57A50" w:rsidRPr="00AF3D23">
        <w:t xml:space="preserve"> nich </w:t>
      </w:r>
      <w:r w:rsidR="00A26CEF" w:rsidRPr="00AF3D23">
        <w:t xml:space="preserve">o </w:t>
      </w:r>
      <w:r w:rsidR="00A57A50" w:rsidRPr="00AF3D23">
        <w:t>zastosowani</w:t>
      </w:r>
      <w:r w:rsidR="00A26CEF" w:rsidRPr="00AF3D23">
        <w:t>e</w:t>
      </w:r>
      <w:r w:rsidR="00A57A50" w:rsidRPr="00AF3D23">
        <w:t xml:space="preserve"> odpowiednich środków, bez uszczerbku dla uprawnień na</w:t>
      </w:r>
      <w:r w:rsidR="00E844D8" w:rsidRPr="00AF3D23">
        <w:t>dzoru</w:t>
      </w:r>
      <w:r w:rsidR="00A57A50" w:rsidRPr="00AF3D23">
        <w:t>, dochodzeniowych oraz uprawnień do nakładania kar, przysługujących właściwym organom nadzor</w:t>
      </w:r>
      <w:r w:rsidR="00E844D8" w:rsidRPr="00AF3D23">
        <w:t>u</w:t>
      </w:r>
      <w:r w:rsidR="00A57A50" w:rsidRPr="00AF3D23">
        <w:t xml:space="preserve"> goszczącego państwa członkowskiego w odniesieniu do podmiotu obsługującego kredyty na mocy prawa krajowego.</w:t>
      </w:r>
    </w:p>
    <w:p w14:paraId="28500C38" w14:textId="1EBA5936" w:rsidR="000E1702" w:rsidRPr="00AF3D23" w:rsidRDefault="008C00A1" w:rsidP="00913E1C">
      <w:pPr>
        <w:pStyle w:val="ARTartustawynprozporzdzenia"/>
      </w:pPr>
      <w:r w:rsidRPr="00AF3D23">
        <w:rPr>
          <w:b/>
        </w:rPr>
        <w:t xml:space="preserve">Art. </w:t>
      </w:r>
      <w:r w:rsidR="00952824" w:rsidRPr="00AF3D23">
        <w:rPr>
          <w:b/>
        </w:rPr>
        <w:t>4</w:t>
      </w:r>
      <w:r w:rsidR="005611DA" w:rsidRPr="00AF3D23">
        <w:rPr>
          <w:b/>
        </w:rPr>
        <w:t>2</w:t>
      </w:r>
      <w:r w:rsidR="00413A79" w:rsidRPr="00AF3D23">
        <w:t>.</w:t>
      </w:r>
      <w:r w:rsidR="0041585F" w:rsidRPr="00AF3D23">
        <w:t xml:space="preserve"> </w:t>
      </w:r>
      <w:r w:rsidR="00C22ED8" w:rsidRPr="00AF3D23">
        <w:t xml:space="preserve">Komisja </w:t>
      </w:r>
      <w:r w:rsidR="00271339" w:rsidRPr="00AF3D23">
        <w:t xml:space="preserve">może </w:t>
      </w:r>
      <w:r w:rsidR="00C22ED8" w:rsidRPr="00AF3D23">
        <w:t>zwr</w:t>
      </w:r>
      <w:r w:rsidR="00271339" w:rsidRPr="00AF3D23">
        <w:t>ócić</w:t>
      </w:r>
      <w:r w:rsidR="00C22ED8" w:rsidRPr="00AF3D23">
        <w:t xml:space="preserve"> się do</w:t>
      </w:r>
      <w:r w:rsidR="00413A79" w:rsidRPr="00AF3D23">
        <w:t xml:space="preserve"> </w:t>
      </w:r>
      <w:r w:rsidR="00C22ED8" w:rsidRPr="00AF3D23">
        <w:t>właściwego organu</w:t>
      </w:r>
      <w:r w:rsidR="00413A79" w:rsidRPr="00AF3D23">
        <w:t xml:space="preserve"> </w:t>
      </w:r>
      <w:r w:rsidR="00C22ED8" w:rsidRPr="00AF3D23">
        <w:t>nadzoru goszczącego</w:t>
      </w:r>
      <w:r w:rsidR="00413A79" w:rsidRPr="00AF3D23">
        <w:t xml:space="preserve"> państwa członkowskiego o pomoc w przeprowadzeniu kontroli w oddziale</w:t>
      </w:r>
      <w:r w:rsidR="00BC541E" w:rsidRPr="00AF3D23">
        <w:t xml:space="preserve"> podmiotu obsługującego kredyty</w:t>
      </w:r>
      <w:r w:rsidR="00413A79" w:rsidRPr="00AF3D23">
        <w:t xml:space="preserve"> na terytorium </w:t>
      </w:r>
      <w:r w:rsidR="00C22ED8" w:rsidRPr="00AF3D23">
        <w:t>goszczącego</w:t>
      </w:r>
      <w:r w:rsidR="00413A79" w:rsidRPr="00AF3D23">
        <w:t xml:space="preserve"> państwa członkowskiego lub wobec dostawcy usług obsługi kredytów wyznaczonego na terytorium </w:t>
      </w:r>
      <w:r w:rsidR="00C22ED8" w:rsidRPr="00AF3D23">
        <w:t>goszczącego</w:t>
      </w:r>
      <w:r w:rsidR="00413A79" w:rsidRPr="00AF3D23">
        <w:t xml:space="preserve"> państwa członkowskiego.</w:t>
      </w:r>
      <w:r w:rsidR="000E1702" w:rsidRPr="00AF3D23">
        <w:t xml:space="preserve"> </w:t>
      </w:r>
    </w:p>
    <w:p w14:paraId="4A4E9102" w14:textId="6D3B1998" w:rsidR="00413A79" w:rsidRPr="00AF3D23" w:rsidRDefault="008C00A1" w:rsidP="00913E1C">
      <w:pPr>
        <w:pStyle w:val="ARTartustawynprozporzdzenia"/>
      </w:pPr>
      <w:r w:rsidRPr="00AF3D23">
        <w:rPr>
          <w:b/>
        </w:rPr>
        <w:t>Art. 4</w:t>
      </w:r>
      <w:r w:rsidR="005611DA" w:rsidRPr="00AF3D23">
        <w:rPr>
          <w:b/>
        </w:rPr>
        <w:t>3</w:t>
      </w:r>
      <w:r w:rsidR="00413A79" w:rsidRPr="00AF3D23">
        <w:t xml:space="preserve">. </w:t>
      </w:r>
      <w:r w:rsidR="005545C3" w:rsidRPr="00AF3D23">
        <w:t xml:space="preserve">Komisja przekazuje </w:t>
      </w:r>
      <w:r w:rsidR="00686563" w:rsidRPr="00AF3D23">
        <w:t xml:space="preserve">właściwym organom </w:t>
      </w:r>
      <w:r w:rsidR="00D2252F" w:rsidRPr="00AF3D23">
        <w:t>nadzor</w:t>
      </w:r>
      <w:r w:rsidR="00E844D8" w:rsidRPr="00AF3D23">
        <w:t>u</w:t>
      </w:r>
      <w:r w:rsidR="00D2252F" w:rsidRPr="00AF3D23">
        <w:t xml:space="preserve"> </w:t>
      </w:r>
      <w:r w:rsidR="00686563" w:rsidRPr="00AF3D23">
        <w:t>macierzystego państwa członkowskiego</w:t>
      </w:r>
      <w:r w:rsidR="00686563" w:rsidRPr="00AF3D23" w:rsidDel="00686563">
        <w:t xml:space="preserve"> </w:t>
      </w:r>
      <w:r w:rsidR="005545C3" w:rsidRPr="00AF3D23">
        <w:t xml:space="preserve">informacje dotyczące procedury administracyjnej </w:t>
      </w:r>
      <w:r w:rsidR="00D6432F" w:rsidRPr="00AF3D23">
        <w:t xml:space="preserve">albo </w:t>
      </w:r>
      <w:r w:rsidR="005545C3" w:rsidRPr="00AF3D23">
        <w:t>innej procedury wszczętej w związku z dowodami</w:t>
      </w:r>
      <w:r w:rsidR="00686563" w:rsidRPr="00AF3D23">
        <w:t xml:space="preserve">, o których mowa w art. </w:t>
      </w:r>
      <w:r w:rsidR="004B0733" w:rsidRPr="00AF3D23">
        <w:t>4</w:t>
      </w:r>
      <w:r w:rsidR="00B16358" w:rsidRPr="00AF3D23">
        <w:t>1</w:t>
      </w:r>
      <w:r w:rsidR="00AF27F3" w:rsidRPr="00AF3D23">
        <w:t xml:space="preserve"> ust. 3 </w:t>
      </w:r>
      <w:r w:rsidR="005545C3" w:rsidRPr="00AF3D23">
        <w:t xml:space="preserve">lub informacje dotyczące nałożonych kar </w:t>
      </w:r>
      <w:r w:rsidR="0081325C" w:rsidRPr="00AF3D23">
        <w:t xml:space="preserve">pieniężnych </w:t>
      </w:r>
      <w:r w:rsidR="005545C3" w:rsidRPr="00AF3D23">
        <w:t>i środków naprawczych zastosowanych wobec podmiotu obsługującego kredyty</w:t>
      </w:r>
      <w:r w:rsidR="00D2252F" w:rsidRPr="00AF3D23">
        <w:t>,</w:t>
      </w:r>
      <w:r w:rsidR="005545C3" w:rsidRPr="00AF3D23">
        <w:t xml:space="preserve"> lub decyzję o niezastosowaniu żadnych </w:t>
      </w:r>
      <w:r w:rsidR="00D6432F" w:rsidRPr="00AF3D23">
        <w:t>sankcji</w:t>
      </w:r>
      <w:r w:rsidR="005545C3" w:rsidRPr="00AF3D23">
        <w:t xml:space="preserve">, </w:t>
      </w:r>
      <w:r w:rsidR="00413A79" w:rsidRPr="00AF3D23">
        <w:t>nie później niż w terminie dwóch miesięcy od dnia złożenia</w:t>
      </w:r>
      <w:r w:rsidR="005545C3" w:rsidRPr="00AF3D23">
        <w:t xml:space="preserve"> wniosku, o którym mowa w </w:t>
      </w:r>
      <w:r w:rsidR="00C87DC9" w:rsidRPr="00AF3D23">
        <w:t xml:space="preserve">art. </w:t>
      </w:r>
      <w:r w:rsidR="004B0733" w:rsidRPr="00AF3D23">
        <w:t>4</w:t>
      </w:r>
      <w:r w:rsidR="00B16358" w:rsidRPr="00AF3D23">
        <w:t>1</w:t>
      </w:r>
      <w:r w:rsidR="00AF27F3" w:rsidRPr="00AF3D23">
        <w:t xml:space="preserve"> ust. 2</w:t>
      </w:r>
      <w:r w:rsidR="00686563" w:rsidRPr="00AF3D23">
        <w:t>.</w:t>
      </w:r>
      <w:r w:rsidR="001F2EEF" w:rsidRPr="00AF3D23">
        <w:t xml:space="preserve"> </w:t>
      </w:r>
      <w:r w:rsidR="00413A79" w:rsidRPr="00AF3D23">
        <w:t xml:space="preserve">W przypadku </w:t>
      </w:r>
      <w:r w:rsidR="00D2252F" w:rsidRPr="00AF3D23">
        <w:t>wszczęcia</w:t>
      </w:r>
      <w:r w:rsidR="00413A79" w:rsidRPr="00AF3D23">
        <w:t xml:space="preserve"> </w:t>
      </w:r>
      <w:r w:rsidR="00D2252F" w:rsidRPr="00AF3D23">
        <w:lastRenderedPageBreak/>
        <w:t xml:space="preserve">odpowiedniej </w:t>
      </w:r>
      <w:r w:rsidR="00413A79" w:rsidRPr="00AF3D23">
        <w:t>procedur</w:t>
      </w:r>
      <w:r w:rsidR="00D2252F" w:rsidRPr="00AF3D23">
        <w:t>y</w:t>
      </w:r>
      <w:r w:rsidR="00413A79" w:rsidRPr="00AF3D23">
        <w:t xml:space="preserve">, </w:t>
      </w:r>
      <w:r w:rsidR="005545C3" w:rsidRPr="00AF3D23">
        <w:t>Komisja</w:t>
      </w:r>
      <w:r w:rsidR="00413A79" w:rsidRPr="00AF3D23">
        <w:t xml:space="preserve"> regularnie informuj</w:t>
      </w:r>
      <w:r w:rsidR="00686563" w:rsidRPr="00AF3D23">
        <w:t>e</w:t>
      </w:r>
      <w:r w:rsidR="00413A79" w:rsidRPr="00AF3D23">
        <w:t xml:space="preserve"> </w:t>
      </w:r>
      <w:r w:rsidR="00686563" w:rsidRPr="00AF3D23">
        <w:t>właściwe organy</w:t>
      </w:r>
      <w:r w:rsidR="00D2252F" w:rsidRPr="00AF3D23">
        <w:t xml:space="preserve"> nadzor</w:t>
      </w:r>
      <w:r w:rsidR="00E844D8" w:rsidRPr="00AF3D23">
        <w:t>u</w:t>
      </w:r>
      <w:r w:rsidR="0081325C" w:rsidRPr="00AF3D23">
        <w:t xml:space="preserve"> </w:t>
      </w:r>
      <w:r w:rsidR="00686563" w:rsidRPr="00AF3D23">
        <w:t>macierzystego państwa członkowskiego</w:t>
      </w:r>
      <w:r w:rsidR="00686563" w:rsidRPr="00AF3D23" w:rsidDel="00686563">
        <w:t xml:space="preserve"> </w:t>
      </w:r>
      <w:r w:rsidR="00413A79" w:rsidRPr="00AF3D23">
        <w:t xml:space="preserve">o </w:t>
      </w:r>
      <w:r w:rsidR="008C4418" w:rsidRPr="00AF3D23">
        <w:t>jej przebiegu</w:t>
      </w:r>
      <w:r w:rsidR="00413A79" w:rsidRPr="00AF3D23">
        <w:t>.</w:t>
      </w:r>
    </w:p>
    <w:p w14:paraId="3950EF26" w14:textId="4E84A0C6" w:rsidR="00C91218" w:rsidRPr="00AF3D23" w:rsidRDefault="00C91218" w:rsidP="00B5560A">
      <w:pPr>
        <w:pStyle w:val="ROZDZODDZOZNoznaczenierozdziauluboddziau"/>
        <w:rPr>
          <w:rStyle w:val="Ppogrubienie"/>
          <w:b w:val="0"/>
        </w:rPr>
      </w:pPr>
      <w:r w:rsidRPr="00AF3D23">
        <w:rPr>
          <w:rStyle w:val="Ppogrubienie"/>
          <w:b w:val="0"/>
        </w:rPr>
        <w:t>Rozdział 1</w:t>
      </w:r>
      <w:r w:rsidR="00D66FA0" w:rsidRPr="00AF3D23">
        <w:rPr>
          <w:rStyle w:val="Ppogrubienie"/>
          <w:b w:val="0"/>
        </w:rPr>
        <w:t>0</w:t>
      </w:r>
    </w:p>
    <w:p w14:paraId="70F34AA3" w14:textId="77777777" w:rsidR="00C91218" w:rsidRPr="00AF3D23" w:rsidRDefault="00C91218" w:rsidP="00B5560A">
      <w:pPr>
        <w:pStyle w:val="ROZDZODDZPRZEDMprzedmiotregulacjirozdziauluboddziau"/>
        <w:rPr>
          <w:rStyle w:val="Ppogrubienie"/>
          <w:b/>
        </w:rPr>
      </w:pPr>
      <w:r w:rsidRPr="00AF3D23">
        <w:rPr>
          <w:rStyle w:val="Ppogrubienie"/>
          <w:b/>
        </w:rPr>
        <w:t>Tajemnica zawodowa</w:t>
      </w:r>
    </w:p>
    <w:p w14:paraId="40833425" w14:textId="36AB1982" w:rsidR="00C91218" w:rsidRPr="00AF3D23" w:rsidRDefault="00C91218" w:rsidP="009A4E1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8C00A1" w:rsidRPr="00AF3D23">
        <w:rPr>
          <w:rStyle w:val="Ppogrubienie"/>
        </w:rPr>
        <w:t>4</w:t>
      </w:r>
      <w:r w:rsidR="000E1702" w:rsidRPr="00AF3D23">
        <w:rPr>
          <w:rStyle w:val="Ppogrubienie"/>
        </w:rPr>
        <w:t>4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</w:t>
      </w:r>
      <w:r w:rsidRPr="00AF3D23">
        <w:rPr>
          <w:rStyle w:val="USTustnpkodeksuZnak"/>
        </w:rPr>
        <w:t xml:space="preserve">Tajemnica zawodowa obejmuje informacje dotyczące chronionych prawem interesów podmiotów obsługujących kredyty, uzyskane przez osoby, o których mowa w art. </w:t>
      </w:r>
      <w:r w:rsidR="004B0733" w:rsidRPr="00AF3D23">
        <w:rPr>
          <w:rStyle w:val="USTustnpkodeksuZnak"/>
        </w:rPr>
        <w:t>4</w:t>
      </w:r>
      <w:r w:rsidR="000E1702" w:rsidRPr="00AF3D23">
        <w:rPr>
          <w:rStyle w:val="USTustnpkodeksuZnak"/>
        </w:rPr>
        <w:t>6</w:t>
      </w:r>
      <w:r w:rsidRPr="00AF3D23">
        <w:rPr>
          <w:rStyle w:val="USTustnpkodeksuZnak"/>
        </w:rPr>
        <w:t xml:space="preserve">, w związku z czynnościami służbowymi podejmowanymi przez </w:t>
      </w:r>
      <w:r w:rsidR="009B5DF3" w:rsidRPr="00AF3D23">
        <w:rPr>
          <w:rStyle w:val="USTustnpkodeksuZnak"/>
        </w:rPr>
        <w:t xml:space="preserve">te osoby </w:t>
      </w:r>
      <w:r w:rsidRPr="00AF3D23">
        <w:rPr>
          <w:rStyle w:val="USTustnpkodeksuZnak"/>
        </w:rPr>
        <w:t xml:space="preserve">w ramach stosunku pracy, zlecenia lub innego stosunku prawnego o podobnym charakterze, a także informacje uzyskane </w:t>
      </w:r>
      <w:r w:rsidR="0063774D" w:rsidRPr="00AF3D23">
        <w:rPr>
          <w:rStyle w:val="USTustnpkodeksuZnak"/>
        </w:rPr>
        <w:t xml:space="preserve">przez te osoby </w:t>
      </w:r>
      <w:r w:rsidRPr="00AF3D23">
        <w:rPr>
          <w:rStyle w:val="USTustnpkodeksuZnak"/>
        </w:rPr>
        <w:t>w związku z innymi czynnościami podejmowanymi w ramach działalności prowadzonej na podstawie przepisów ustawy, objętej nadzorem Komisji lub właściwego organu nadzoru w innym państwie członkowskim, jak również informacje dotyczące czynności podejmowanych w ramach wykonywania tego nadzoru</w:t>
      </w:r>
      <w:r w:rsidR="00365A28" w:rsidRPr="00AF3D23">
        <w:rPr>
          <w:rStyle w:val="Ppogrubienie"/>
          <w:b w:val="0"/>
        </w:rPr>
        <w:t>.</w:t>
      </w:r>
    </w:p>
    <w:p w14:paraId="04743CB2" w14:textId="5CFE706F" w:rsidR="00C91218" w:rsidRPr="00AF3D23" w:rsidRDefault="00C91218" w:rsidP="00B5560A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580424" w:rsidRPr="00AF3D23">
        <w:rPr>
          <w:rStyle w:val="Ppogrubienie"/>
        </w:rPr>
        <w:t> </w:t>
      </w:r>
      <w:r w:rsidR="001B676B" w:rsidRPr="00AF3D23">
        <w:rPr>
          <w:rStyle w:val="Ppogrubienie"/>
        </w:rPr>
        <w:t>4</w:t>
      </w:r>
      <w:r w:rsidR="000E1702" w:rsidRPr="00AF3D23">
        <w:rPr>
          <w:rStyle w:val="Ppogrubienie"/>
        </w:rPr>
        <w:t>5</w:t>
      </w:r>
      <w:r w:rsidRPr="00AF3D23">
        <w:rPr>
          <w:rStyle w:val="Ppogrubienie"/>
        </w:rPr>
        <w:t>.</w:t>
      </w:r>
      <w:r w:rsidR="00580424" w:rsidRPr="00AF3D23">
        <w:rPr>
          <w:rStyle w:val="Ppogrubienie"/>
        </w:rPr>
        <w:t> </w:t>
      </w:r>
      <w:r w:rsidRPr="00AF3D23">
        <w:rPr>
          <w:rStyle w:val="Ppogrubienie"/>
          <w:b w:val="0"/>
        </w:rPr>
        <w:t>1. Podmiot obsługujący kredyt</w:t>
      </w:r>
      <w:r w:rsidR="00BB25E5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stosuje rozwiązania techniczne i organizacyjne zapewniające ochronę tajemnicy zawodowej oraz opracowuje i wdraża regulamin ochrony przepływu informacji stanowiących tajemnicę zawodową.</w:t>
      </w:r>
    </w:p>
    <w:p w14:paraId="7A49368D" w14:textId="77777777" w:rsidR="00C91218" w:rsidRPr="00AF3D23" w:rsidRDefault="00C91218" w:rsidP="00B5560A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2. Re</w:t>
      </w:r>
      <w:r w:rsidR="00840A4B" w:rsidRPr="00AF3D23">
        <w:rPr>
          <w:rStyle w:val="Ppogrubienie"/>
          <w:b w:val="0"/>
        </w:rPr>
        <w:t>gulamin, o którym mowa w ust. 1</w:t>
      </w:r>
      <w:r w:rsidR="001F2EEF" w:rsidRPr="00AF3D23">
        <w:rPr>
          <w:rStyle w:val="Ppogrubienie"/>
          <w:b w:val="0"/>
        </w:rPr>
        <w:t>,</w:t>
      </w:r>
      <w:r w:rsidR="00840A4B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 xml:space="preserve">określa </w:t>
      </w:r>
      <w:r w:rsidR="00E007F0" w:rsidRPr="00AF3D23">
        <w:rPr>
          <w:rStyle w:val="Ppogrubienie"/>
          <w:b w:val="0"/>
        </w:rPr>
        <w:t xml:space="preserve">sposób </w:t>
      </w:r>
      <w:r w:rsidR="001618C1" w:rsidRPr="00AF3D23">
        <w:rPr>
          <w:rStyle w:val="Ppogrubienie"/>
          <w:b w:val="0"/>
        </w:rPr>
        <w:t xml:space="preserve">zapewnienia ochrony </w:t>
      </w:r>
      <w:r w:rsidR="00E007F0" w:rsidRPr="00AF3D23">
        <w:rPr>
          <w:rStyle w:val="Ppogrubienie"/>
          <w:b w:val="0"/>
        </w:rPr>
        <w:t xml:space="preserve">przepływu informacji </w:t>
      </w:r>
      <w:r w:rsidR="009B5DF3" w:rsidRPr="00AF3D23">
        <w:rPr>
          <w:rStyle w:val="Ppogrubienie"/>
          <w:b w:val="0"/>
        </w:rPr>
        <w:t xml:space="preserve">stanowiących tajemnicę zawodową </w:t>
      </w:r>
      <w:r w:rsidR="00E007F0" w:rsidRPr="00AF3D23">
        <w:rPr>
          <w:rStyle w:val="Ppogrubienie"/>
          <w:b w:val="0"/>
        </w:rPr>
        <w:t xml:space="preserve">oraz </w:t>
      </w:r>
      <w:r w:rsidRPr="00AF3D23">
        <w:rPr>
          <w:rStyle w:val="Ppogrubienie"/>
          <w:b w:val="0"/>
        </w:rPr>
        <w:t>szczegółowe rozwiązania stosowane przez podmiot obsługujący kredyt</w:t>
      </w:r>
      <w:r w:rsidR="00BB25E5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>, których celem jest:</w:t>
      </w:r>
    </w:p>
    <w:p w14:paraId="65BEC0C6" w14:textId="77777777" w:rsidR="00836C2E" w:rsidRPr="00AF3D23" w:rsidRDefault="00C91218" w:rsidP="006337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</w:r>
      <w:r w:rsidR="00836C2E" w:rsidRPr="00AF3D23">
        <w:rPr>
          <w:rStyle w:val="Ppogrubienie"/>
          <w:b w:val="0"/>
        </w:rPr>
        <w:t>uniemożliwienie</w:t>
      </w:r>
      <w:r w:rsidR="00836C2E" w:rsidRPr="00AF3D23" w:rsidDel="00E007F0">
        <w:rPr>
          <w:rStyle w:val="Ppogrubienie"/>
          <w:b w:val="0"/>
        </w:rPr>
        <w:t xml:space="preserve"> </w:t>
      </w:r>
      <w:r w:rsidR="00836C2E" w:rsidRPr="00AF3D23">
        <w:rPr>
          <w:rStyle w:val="Ppogrubienie"/>
          <w:b w:val="0"/>
        </w:rPr>
        <w:t xml:space="preserve">osobom nieuprawnionym dostępu </w:t>
      </w:r>
      <w:r w:rsidRPr="00AF3D23">
        <w:rPr>
          <w:rStyle w:val="Ppogrubienie"/>
          <w:b w:val="0"/>
        </w:rPr>
        <w:t>do informacji stanowiących tajemnicę zaw</w:t>
      </w:r>
      <w:r w:rsidR="00840A4B" w:rsidRPr="00AF3D23">
        <w:rPr>
          <w:rStyle w:val="Ppogrubienie"/>
          <w:b w:val="0"/>
        </w:rPr>
        <w:t>odową</w:t>
      </w:r>
      <w:r w:rsidR="00836C2E" w:rsidRPr="00AF3D23">
        <w:rPr>
          <w:rStyle w:val="Ppogrubienie"/>
          <w:b w:val="0"/>
        </w:rPr>
        <w:t>;</w:t>
      </w:r>
    </w:p>
    <w:p w14:paraId="61F64804" w14:textId="282C34DB" w:rsidR="00C91218" w:rsidRPr="00AF3D23" w:rsidRDefault="00836C2E" w:rsidP="00633788">
      <w:pPr>
        <w:pStyle w:val="PKTpunkt"/>
        <w:rPr>
          <w:rStyle w:val="Ppogrubienie"/>
          <w:b w:val="0"/>
          <w:bCs w:val="0"/>
          <w:sz w:val="20"/>
        </w:rPr>
      </w:pPr>
      <w:r w:rsidRPr="00AF3D23">
        <w:rPr>
          <w:rStyle w:val="Ppogrubienie"/>
          <w:b w:val="0"/>
        </w:rPr>
        <w:t xml:space="preserve">2) </w:t>
      </w:r>
      <w:r w:rsidRPr="00AF3D23">
        <w:rPr>
          <w:rStyle w:val="Ppogrubienie"/>
          <w:b w:val="0"/>
        </w:rPr>
        <w:tab/>
      </w:r>
      <w:r w:rsidR="00E007F0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>uniemożliwienie</w:t>
      </w:r>
      <w:r w:rsidRPr="00AF3D23" w:rsidDel="00E007F0">
        <w:rPr>
          <w:rStyle w:val="Ppogrubienie"/>
          <w:b w:val="0"/>
        </w:rPr>
        <w:t xml:space="preserve"> </w:t>
      </w:r>
      <w:r w:rsidR="00C91218" w:rsidRPr="00AF3D23">
        <w:rPr>
          <w:rStyle w:val="Ppogrubienie"/>
          <w:b w:val="0"/>
        </w:rPr>
        <w:t>wykorzystywani</w:t>
      </w:r>
      <w:r w:rsidRPr="00AF3D23">
        <w:rPr>
          <w:rStyle w:val="Ppogrubienie"/>
          <w:b w:val="0"/>
        </w:rPr>
        <w:t>a</w:t>
      </w:r>
      <w:r w:rsidR="00C91218" w:rsidRPr="00AF3D23">
        <w:rPr>
          <w:rStyle w:val="Ppogrubienie"/>
          <w:b w:val="0"/>
        </w:rPr>
        <w:t xml:space="preserve"> przez osoby posiadające dostęp do informacji stanowiących tajemnicę zawodową tych informacji w celach innych niż wykonywanie obowiązków wynikających z pełnionych funkcji lub stosunków prawnych, o których mowa w art. </w:t>
      </w:r>
      <w:r w:rsidR="00C01744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6</w:t>
      </w:r>
      <w:r w:rsidR="00C91218" w:rsidRPr="00AF3D23">
        <w:rPr>
          <w:rStyle w:val="Ppogrubienie"/>
          <w:b w:val="0"/>
        </w:rPr>
        <w:t xml:space="preserve"> ust. 1 pkt 2;</w:t>
      </w:r>
    </w:p>
    <w:p w14:paraId="4035A45C" w14:textId="42F489EE" w:rsidR="00C91218" w:rsidRPr="00AF3D23" w:rsidRDefault="00836C2E" w:rsidP="0093099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3</w:t>
      </w:r>
      <w:r w:rsidR="00C91218" w:rsidRPr="00AF3D23">
        <w:rPr>
          <w:rStyle w:val="Ppogrubienie"/>
          <w:b w:val="0"/>
        </w:rPr>
        <w:t>)</w:t>
      </w:r>
      <w:r w:rsidR="00C91218" w:rsidRPr="00AF3D23">
        <w:rPr>
          <w:rStyle w:val="Ppogrubienie"/>
          <w:b w:val="0"/>
        </w:rPr>
        <w:tab/>
        <w:t>ochrona przepływu informacji objętych tajemnicą zawodową między podmiotem obsługującym kredyt</w:t>
      </w:r>
      <w:r w:rsidR="00BB25E5" w:rsidRPr="00AF3D23">
        <w:rPr>
          <w:rStyle w:val="Ppogrubienie"/>
          <w:b w:val="0"/>
        </w:rPr>
        <w:t>y</w:t>
      </w:r>
      <w:r w:rsidR="00C91218" w:rsidRPr="00AF3D23">
        <w:rPr>
          <w:rStyle w:val="Ppogrubienie"/>
          <w:b w:val="0"/>
        </w:rPr>
        <w:t xml:space="preserve"> a </w:t>
      </w:r>
      <w:r w:rsidR="00AD0607" w:rsidRPr="00AF3D23">
        <w:rPr>
          <w:rStyle w:val="Ppogrubienie"/>
          <w:b w:val="0"/>
        </w:rPr>
        <w:t>podm</w:t>
      </w:r>
      <w:r w:rsidR="00C01744" w:rsidRPr="00AF3D23">
        <w:rPr>
          <w:rStyle w:val="Ppogrubienie"/>
          <w:b w:val="0"/>
        </w:rPr>
        <w:t>iotami, o których mowa w art.</w:t>
      </w:r>
      <w:r w:rsidR="00435624" w:rsidRPr="00AF3D23">
        <w:rPr>
          <w:rStyle w:val="Ppogrubienie"/>
          <w:b w:val="0"/>
        </w:rPr>
        <w:t xml:space="preserve"> </w:t>
      </w:r>
      <w:r w:rsidR="00544FF8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7</w:t>
      </w:r>
      <w:r w:rsidR="00C91218" w:rsidRPr="00AF3D23">
        <w:rPr>
          <w:rStyle w:val="Ppogrubienie"/>
          <w:b w:val="0"/>
        </w:rPr>
        <w:t>.</w:t>
      </w:r>
    </w:p>
    <w:p w14:paraId="64EF2E44" w14:textId="3A5C372B" w:rsidR="00C91218" w:rsidRPr="00AF3D23" w:rsidRDefault="00C91218" w:rsidP="00B5560A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580424" w:rsidRPr="00AF3D23">
        <w:rPr>
          <w:rStyle w:val="Ppogrubienie"/>
        </w:rPr>
        <w:t> </w:t>
      </w:r>
      <w:r w:rsidR="00AA06B4" w:rsidRPr="00AF3D23">
        <w:rPr>
          <w:rStyle w:val="Ppogrubienie"/>
        </w:rPr>
        <w:t>4</w:t>
      </w:r>
      <w:r w:rsidR="000E1702" w:rsidRPr="00AF3D23">
        <w:rPr>
          <w:rStyle w:val="Ppogrubienie"/>
        </w:rPr>
        <w:t>6</w:t>
      </w:r>
      <w:r w:rsidRPr="00AF3D23">
        <w:rPr>
          <w:rStyle w:val="Ppogrubienie"/>
        </w:rPr>
        <w:t>.</w:t>
      </w:r>
      <w:r w:rsidR="00580424" w:rsidRPr="00AF3D23">
        <w:rPr>
          <w:rStyle w:val="Ppogrubienie"/>
        </w:rPr>
        <w:t> </w:t>
      </w:r>
      <w:r w:rsidRPr="00AF3D23">
        <w:rPr>
          <w:rStyle w:val="Ppogrubienie"/>
          <w:b w:val="0"/>
        </w:rPr>
        <w:t>1. Do zachowania tajemnicy zawodowej są obowiązane osoby:</w:t>
      </w:r>
    </w:p>
    <w:p w14:paraId="46CEE688" w14:textId="77777777" w:rsidR="00C91218" w:rsidRPr="00AF3D23" w:rsidRDefault="00C91218" w:rsidP="00DB25EF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  <w:t>wchodzące w skład organów statutowych:</w:t>
      </w:r>
    </w:p>
    <w:p w14:paraId="0A6EC49A" w14:textId="77777777" w:rsidR="00C91218" w:rsidRPr="00AF3D23" w:rsidRDefault="00C91218" w:rsidP="00DB25EF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a)</w:t>
      </w:r>
      <w:r w:rsidRPr="00AF3D23">
        <w:rPr>
          <w:rStyle w:val="Ppogrubienie"/>
          <w:b w:val="0"/>
        </w:rPr>
        <w:tab/>
        <w:t>podmiotu obsługującego kredyt</w:t>
      </w:r>
      <w:r w:rsidR="00BB25E5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>,</w:t>
      </w:r>
    </w:p>
    <w:p w14:paraId="56790F93" w14:textId="77777777" w:rsidR="00C91218" w:rsidRPr="00AF3D23" w:rsidRDefault="00C91218" w:rsidP="00C9121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b)</w:t>
      </w:r>
      <w:r w:rsidRPr="00AF3D23">
        <w:rPr>
          <w:rStyle w:val="Ppogrubienie"/>
          <w:b w:val="0"/>
        </w:rPr>
        <w:tab/>
        <w:t>podmiotów pozostających w stosunku zlecenia lub w innym stosunku prawnym o podobnym charakterze z podmiotem obsługującym kredyt;</w:t>
      </w:r>
    </w:p>
    <w:p w14:paraId="7D576D1D" w14:textId="77777777" w:rsidR="00C91218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2)</w:t>
      </w:r>
      <w:r w:rsidRPr="00AF3D23">
        <w:rPr>
          <w:rStyle w:val="Ppogrubienie"/>
          <w:b w:val="0"/>
        </w:rPr>
        <w:tab/>
        <w:t>pozostające w stosunku pracy, zlecenia lub w innym stosunku prawnym o podobnym charakterze z:</w:t>
      </w:r>
    </w:p>
    <w:p w14:paraId="1E01F543" w14:textId="77777777" w:rsidR="00C91218" w:rsidRPr="00AF3D23" w:rsidRDefault="00C91218" w:rsidP="00C9121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a)</w:t>
      </w:r>
      <w:r w:rsidRPr="00AF3D23">
        <w:rPr>
          <w:rStyle w:val="Ppogrubienie"/>
          <w:b w:val="0"/>
        </w:rPr>
        <w:tab/>
        <w:t>podmiotem obsługującym kredyt</w:t>
      </w:r>
      <w:r w:rsidR="00BB25E5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>,</w:t>
      </w:r>
    </w:p>
    <w:p w14:paraId="4C2ACB67" w14:textId="77777777" w:rsidR="00C91218" w:rsidRPr="00AF3D23" w:rsidRDefault="00C91218" w:rsidP="00DB25EF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b)</w:t>
      </w:r>
      <w:r w:rsidRPr="00AF3D23">
        <w:rPr>
          <w:rStyle w:val="Ppogrubienie"/>
          <w:b w:val="0"/>
        </w:rPr>
        <w:tab/>
        <w:t xml:space="preserve">podmiotami pozostającymi w stosunku zlecenia lub w innym stosunku prawnym o podobnym charakterze </w:t>
      </w:r>
      <w:r w:rsidR="00DB25EF" w:rsidRPr="00AF3D23">
        <w:rPr>
          <w:rStyle w:val="Ppogrubienie"/>
          <w:b w:val="0"/>
        </w:rPr>
        <w:t>z podmiotem obsługującym kredyt</w:t>
      </w:r>
      <w:r w:rsidR="00BB25E5" w:rsidRPr="00AF3D23">
        <w:rPr>
          <w:rStyle w:val="Ppogrubienie"/>
          <w:b w:val="0"/>
        </w:rPr>
        <w:t>y</w:t>
      </w:r>
      <w:r w:rsidR="00207C68" w:rsidRPr="00AF3D23">
        <w:rPr>
          <w:rStyle w:val="Ppogrubienie"/>
          <w:b w:val="0"/>
        </w:rPr>
        <w:t>.</w:t>
      </w:r>
    </w:p>
    <w:p w14:paraId="20CA13E0" w14:textId="77777777" w:rsidR="00C91218" w:rsidRPr="00AF3D23" w:rsidRDefault="00C91218" w:rsidP="00C91218">
      <w:pPr>
        <w:pStyle w:val="USTustnpkodeksu"/>
        <w:rPr>
          <w:rStyle w:val="Ppogrubienie"/>
          <w:b w:val="0"/>
        </w:rPr>
      </w:pPr>
      <w:r w:rsidRPr="00AF3D23">
        <w:t>2. Obowiązek zachowania tajemnicy zawodowej istnieje również po zakończeniu pełnienia</w:t>
      </w:r>
      <w:r w:rsidRPr="00AF3D23">
        <w:rPr>
          <w:rStyle w:val="Ppogrubienie"/>
          <w:b w:val="0"/>
        </w:rPr>
        <w:t xml:space="preserve"> funkcji lub ustaniu stosu</w:t>
      </w:r>
      <w:r w:rsidR="00365A28" w:rsidRPr="00AF3D23">
        <w:rPr>
          <w:rStyle w:val="Ppogrubienie"/>
          <w:b w:val="0"/>
        </w:rPr>
        <w:t>nków prawnych, o których mowa w </w:t>
      </w:r>
      <w:r w:rsidRPr="00AF3D23">
        <w:rPr>
          <w:rStyle w:val="Ppogrubienie"/>
          <w:b w:val="0"/>
        </w:rPr>
        <w:t>ust. 1</w:t>
      </w:r>
      <w:r w:rsidR="00591332" w:rsidRPr="00AF3D23">
        <w:rPr>
          <w:rStyle w:val="Ppogrubienie"/>
          <w:b w:val="0"/>
        </w:rPr>
        <w:t xml:space="preserve"> pkt 2</w:t>
      </w:r>
      <w:r w:rsidRPr="00AF3D23">
        <w:rPr>
          <w:rStyle w:val="Ppogrubienie"/>
          <w:b w:val="0"/>
        </w:rPr>
        <w:t>.</w:t>
      </w:r>
    </w:p>
    <w:p w14:paraId="0369299B" w14:textId="3D4AD9CA" w:rsidR="00C91218" w:rsidRPr="00AF3D23" w:rsidRDefault="00C91218" w:rsidP="00B5560A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1B676B" w:rsidRPr="00AF3D23">
        <w:rPr>
          <w:rStyle w:val="Ppogrubienie"/>
        </w:rPr>
        <w:t>4</w:t>
      </w:r>
      <w:r w:rsidR="000E1702" w:rsidRPr="00AF3D23">
        <w:rPr>
          <w:rStyle w:val="Ppogrubienie"/>
        </w:rPr>
        <w:t>7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Informacje stanowiące tajemnicę zawodową, będące w posiadaniu osób, o których mowa w art. </w:t>
      </w:r>
      <w:r w:rsidR="004B0733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6</w:t>
      </w:r>
      <w:r w:rsidRPr="00AF3D23">
        <w:rPr>
          <w:rStyle w:val="Ppogrubienie"/>
          <w:b w:val="0"/>
        </w:rPr>
        <w:t>, są ujawniane wyłącznie na żądanie:</w:t>
      </w:r>
    </w:p>
    <w:p w14:paraId="746DDFBE" w14:textId="77777777" w:rsidR="00C91218" w:rsidRPr="00AF3D23" w:rsidRDefault="00C91218" w:rsidP="00DB25EF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  <w:t>sądu lub prokuratora w związku z toczącym się postępowaniem karnym lub postępowaniem w sprawie o przestępstwo skarbowe;</w:t>
      </w:r>
    </w:p>
    <w:p w14:paraId="362D8452" w14:textId="77777777" w:rsidR="00C91218" w:rsidRPr="00AF3D23" w:rsidRDefault="00C91218" w:rsidP="00DB25EF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2)</w:t>
      </w:r>
      <w:r w:rsidRPr="00AF3D23">
        <w:rPr>
          <w:rStyle w:val="Ppogrubienie"/>
          <w:b w:val="0"/>
        </w:rPr>
        <w:tab/>
        <w:t>sądu lub prokuratora w związku z wykonaniem wniosku o udzielenie pomocy prawnej, pochodzącego od państwa obcego, które na mocy ratyfikowanej umowy międzynarodowej wiążącej Rzeczpospolitą Polską ma prawo występować o udzielenie informacji objętych tajemnicą zawodową;</w:t>
      </w:r>
    </w:p>
    <w:p w14:paraId="0B3A00DA" w14:textId="77777777" w:rsidR="00C91218" w:rsidRPr="00AF3D23" w:rsidRDefault="00C91218" w:rsidP="00DB25EF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3)</w:t>
      </w:r>
      <w:r w:rsidRPr="00AF3D23">
        <w:rPr>
          <w:rStyle w:val="Ppogrubienie"/>
          <w:b w:val="0"/>
        </w:rPr>
        <w:tab/>
        <w:t xml:space="preserve">sądu w związku z toczącym się postępowaniem cywilnym w sprawie, w której stroną jest podmiot będący stroną umowy lub innej czynności </w:t>
      </w:r>
      <w:r w:rsidR="00591332" w:rsidRPr="00AF3D23">
        <w:rPr>
          <w:rStyle w:val="Ppogrubienie"/>
          <w:b w:val="0"/>
        </w:rPr>
        <w:t xml:space="preserve">prawnej </w:t>
      </w:r>
      <w:r w:rsidRPr="00AF3D23">
        <w:rPr>
          <w:rStyle w:val="Ppogrubienie"/>
          <w:b w:val="0"/>
        </w:rPr>
        <w:t xml:space="preserve">objętej tajemnicą </w:t>
      </w:r>
      <w:r w:rsidR="00591332" w:rsidRPr="00AF3D23">
        <w:rPr>
          <w:rStyle w:val="Ppogrubienie"/>
          <w:b w:val="0"/>
        </w:rPr>
        <w:t xml:space="preserve">zawodową </w:t>
      </w:r>
      <w:r w:rsidRPr="00AF3D23">
        <w:rPr>
          <w:rStyle w:val="Ppogrubienie"/>
          <w:b w:val="0"/>
        </w:rPr>
        <w:t>– w zakresie informacji dotyczących tego podmiotu;</w:t>
      </w:r>
    </w:p>
    <w:p w14:paraId="4B3F747A" w14:textId="77777777" w:rsidR="00C91218" w:rsidRPr="00AF3D23" w:rsidRDefault="00C91218" w:rsidP="00DB25EF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4)</w:t>
      </w:r>
      <w:r w:rsidRPr="00AF3D23">
        <w:rPr>
          <w:rStyle w:val="Ppogrubienie"/>
          <w:b w:val="0"/>
        </w:rPr>
        <w:tab/>
      </w:r>
      <w:r w:rsidR="003304CB" w:rsidRPr="00AF3D23">
        <w:rPr>
          <w:rStyle w:val="Ppogrubienie"/>
          <w:b w:val="0"/>
        </w:rPr>
        <w:t>Szefa Krajowej Administracji Skarbowej, naczelnika urzędu celno-skarbowego lub naczelnika urzędu skarbowego:</w:t>
      </w:r>
    </w:p>
    <w:p w14:paraId="5C643885" w14:textId="77777777" w:rsidR="00C91218" w:rsidRPr="00AF3D23" w:rsidRDefault="00C91218" w:rsidP="00C9121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a)</w:t>
      </w:r>
      <w:r w:rsidRPr="00AF3D23">
        <w:rPr>
          <w:rStyle w:val="Ppogrubienie"/>
          <w:b w:val="0"/>
        </w:rPr>
        <w:tab/>
        <w:t>w związku z toczącym się postępowaniem w sprawie o:</w:t>
      </w:r>
    </w:p>
    <w:p w14:paraId="0BD93C1B" w14:textId="77777777" w:rsidR="00C91218" w:rsidRPr="00AF3D23" w:rsidRDefault="00C91218" w:rsidP="00DB25EF">
      <w:pPr>
        <w:pStyle w:val="TIRtiret"/>
        <w:rPr>
          <w:rStyle w:val="Ppogrubienie"/>
          <w:b w:val="0"/>
        </w:rPr>
      </w:pPr>
      <w:r w:rsidRPr="00AF3D23">
        <w:rPr>
          <w:rStyle w:val="Ppogrubienie"/>
          <w:b w:val="0"/>
        </w:rPr>
        <w:t>–</w:t>
      </w:r>
      <w:r w:rsidRPr="00AF3D23">
        <w:rPr>
          <w:rStyle w:val="Ppogrubienie"/>
          <w:b w:val="0"/>
        </w:rPr>
        <w:tab/>
      </w:r>
      <w:r w:rsidR="003304CB" w:rsidRPr="00AF3D23">
        <w:rPr>
          <w:rStyle w:val="Ppogrubienie"/>
          <w:b w:val="0"/>
        </w:rPr>
        <w:t xml:space="preserve">przestępstwo, </w:t>
      </w:r>
      <w:r w:rsidRPr="00AF3D23">
        <w:rPr>
          <w:rStyle w:val="Ppogrubienie"/>
          <w:b w:val="0"/>
        </w:rPr>
        <w:t xml:space="preserve">przestępstwo skarbowe lub o wykroczenie skarbowe </w:t>
      </w:r>
      <w:r w:rsidR="003304CB" w:rsidRPr="00AF3D23">
        <w:rPr>
          <w:rStyle w:val="Ppogrubienie"/>
          <w:b w:val="0"/>
        </w:rPr>
        <w:t xml:space="preserve">dotyczące </w:t>
      </w:r>
      <w:r w:rsidRPr="00AF3D23">
        <w:rPr>
          <w:rStyle w:val="Ppogrubienie"/>
          <w:b w:val="0"/>
        </w:rPr>
        <w:t>osob</w:t>
      </w:r>
      <w:r w:rsidR="003304CB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fizycznej będącej stroną umowy lub innej czynności prawnej objętej tajemnicą zawodową – w zakresie informacji dotyczących tej osoby,</w:t>
      </w:r>
    </w:p>
    <w:p w14:paraId="27E39FF7" w14:textId="77777777" w:rsidR="00C91218" w:rsidRPr="00AF3D23" w:rsidRDefault="00C91218" w:rsidP="00DB25EF">
      <w:pPr>
        <w:pStyle w:val="TIRtiret"/>
        <w:rPr>
          <w:rStyle w:val="Ppogrubienie"/>
          <w:b w:val="0"/>
        </w:rPr>
      </w:pPr>
      <w:r w:rsidRPr="00AF3D23">
        <w:rPr>
          <w:rStyle w:val="Ppogrubienie"/>
          <w:b w:val="0"/>
        </w:rPr>
        <w:t>–</w:t>
      </w:r>
      <w:r w:rsidRPr="00AF3D23">
        <w:rPr>
          <w:rStyle w:val="Ppogrubienie"/>
          <w:b w:val="0"/>
        </w:rPr>
        <w:tab/>
      </w:r>
      <w:r w:rsidR="003304CB" w:rsidRPr="00AF3D23">
        <w:rPr>
          <w:rStyle w:val="Ppogrubienie"/>
          <w:b w:val="0"/>
        </w:rPr>
        <w:t xml:space="preserve">przestępstwo, </w:t>
      </w:r>
      <w:r w:rsidRPr="00AF3D23">
        <w:rPr>
          <w:rStyle w:val="Ppogrubienie"/>
          <w:b w:val="0"/>
        </w:rPr>
        <w:t xml:space="preserve">przestępstwo skarbowe </w:t>
      </w:r>
      <w:r w:rsidR="003304CB" w:rsidRPr="00AF3D23">
        <w:rPr>
          <w:rStyle w:val="Ppogrubienie"/>
          <w:b w:val="0"/>
        </w:rPr>
        <w:t xml:space="preserve">lub wykroczenie skarbowe </w:t>
      </w:r>
      <w:r w:rsidRPr="00AF3D23">
        <w:rPr>
          <w:rStyle w:val="Ppogrubienie"/>
          <w:b w:val="0"/>
        </w:rPr>
        <w:t>popełnione przy wykonywaniu czynności związanych z działalnością osoby prawnej lub jednostki organizacyjnej nieposiadającej osobowości prawnej, będącej stroną umowy lub innej czynności prawnej objętej tajemnicą zawodową – w zakresie informacji dotyczących tej osoby prawnej lub jednostki organizacyjnej,</w:t>
      </w:r>
    </w:p>
    <w:p w14:paraId="627C9D7F" w14:textId="6B865BB5" w:rsidR="00C91218" w:rsidRPr="00AF3D23" w:rsidRDefault="00C91218" w:rsidP="00DB0F8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b)</w:t>
      </w:r>
      <w:r w:rsidRPr="00AF3D23">
        <w:rPr>
          <w:rStyle w:val="Ppogrubienie"/>
          <w:b w:val="0"/>
        </w:rPr>
        <w:tab/>
        <w:t>jeżeli jest to konieczne do skutecznego zapobieżenia przestępstwom lub przestępstwom skarbowym, ich wykrycia albo ustalenia ich sprawców i uzyskania dowodów ich popełnienia, a także wykrycia i identyfikacji przedmiotów i innych korzyści majątkowych pochodzących z przestępstwa lub przestępstwa skarbowego albo ich równowartości – w zakresie, o którym mowa w art. 127a ustawy z dnia 16 listopada 2016 r. o Krajowej Administracji Skarbowej (Dz. U. z 202</w:t>
      </w:r>
      <w:r w:rsidR="00E8731B" w:rsidRPr="00AF3D23">
        <w:rPr>
          <w:rStyle w:val="Ppogrubienie"/>
          <w:b w:val="0"/>
        </w:rPr>
        <w:t>3</w:t>
      </w:r>
      <w:r w:rsidRPr="00AF3D23">
        <w:rPr>
          <w:rStyle w:val="Ppogrubienie"/>
          <w:b w:val="0"/>
        </w:rPr>
        <w:t xml:space="preserve"> r. poz. </w:t>
      </w:r>
      <w:r w:rsidR="00E8731B" w:rsidRPr="00AF3D23">
        <w:rPr>
          <w:rStyle w:val="Ppogrubienie"/>
          <w:b w:val="0"/>
        </w:rPr>
        <w:t>615</w:t>
      </w:r>
      <w:r w:rsidRPr="00AF3D23">
        <w:rPr>
          <w:rStyle w:val="Ppogrubienie"/>
          <w:b w:val="0"/>
        </w:rPr>
        <w:t xml:space="preserve">, </w:t>
      </w:r>
      <w:r w:rsidR="00591332" w:rsidRPr="00AF3D23">
        <w:rPr>
          <w:rStyle w:val="Ppogrubienie"/>
          <w:b w:val="0"/>
        </w:rPr>
        <w:t>z późn. zm.</w:t>
      </w:r>
      <w:r w:rsidR="00591332" w:rsidRPr="00AF3D23">
        <w:rPr>
          <w:rStyle w:val="Odwoanieprzypisudolnego"/>
        </w:rPr>
        <w:footnoteReference w:id="8"/>
      </w:r>
      <w:r w:rsidR="00591332" w:rsidRPr="00AF3D23">
        <w:rPr>
          <w:rStyle w:val="IGindeksgrny"/>
        </w:rPr>
        <w:t>)</w:t>
      </w:r>
      <w:r w:rsidR="00591332" w:rsidRPr="00AF3D23">
        <w:rPr>
          <w:rStyle w:val="Ppogrubienie"/>
          <w:b w:val="0"/>
        </w:rPr>
        <w:t>)</w:t>
      </w:r>
      <w:r w:rsidR="003304CB" w:rsidRPr="00AF3D23">
        <w:t xml:space="preserve"> </w:t>
      </w:r>
      <w:r w:rsidR="003304CB" w:rsidRPr="00AF3D23">
        <w:rPr>
          <w:rStyle w:val="Ppogrubienie"/>
          <w:b w:val="0"/>
        </w:rPr>
        <w:t>oraz na zasadach i w trybie określonych w tym przepisie,</w:t>
      </w:r>
    </w:p>
    <w:p w14:paraId="61B2F803" w14:textId="77777777" w:rsidR="003304CB" w:rsidRPr="00AF3D23" w:rsidRDefault="003304CB" w:rsidP="003304CB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c)</w:t>
      </w:r>
      <w:r w:rsidRPr="00AF3D23">
        <w:rPr>
          <w:rStyle w:val="Ppogrubienie"/>
          <w:b w:val="0"/>
        </w:rPr>
        <w:tab/>
        <w:t>w związku z wszczętą kontrolą celno-skarbową, kontrolą podatkową albo toczącym się postępowaniem podatkowym,</w:t>
      </w:r>
    </w:p>
    <w:p w14:paraId="29E173FE" w14:textId="77777777" w:rsidR="003304CB" w:rsidRPr="00AF3D23" w:rsidRDefault="003304CB" w:rsidP="003304CB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d)</w:t>
      </w:r>
      <w:r w:rsidRPr="00AF3D23">
        <w:rPr>
          <w:rStyle w:val="Ppogrubienie"/>
          <w:b w:val="0"/>
        </w:rPr>
        <w:tab/>
        <w:t>w związku z prowadzonymi czynnościami analitycznymi, o których mowa w art. 49a ustawy z dnia 16 listopada 2016 r. o Krajowej Administracji Skarbowej;</w:t>
      </w:r>
    </w:p>
    <w:p w14:paraId="492B9623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5)</w:t>
      </w:r>
      <w:r w:rsidRPr="00AF3D23">
        <w:rPr>
          <w:rStyle w:val="Ppogrubienie"/>
          <w:b w:val="0"/>
        </w:rPr>
        <w:tab/>
        <w:t>Prezesa Najwyższej Izby Kontroli lub upoważnionego przez niego kontrolera – w zakresie informacji dotyczących jednostki kontrolowanej, niezbędnych do ustalenia stanu faktycznego w prowadzonym postępowaniu kontrolnym dotyczącym tej jednostki, określonym w ustawie z dnia 23 grudnia 1994 r. o Najwyższej Izbie Kontroli (Dz. U. z 2022 r. poz. 623);</w:t>
      </w:r>
    </w:p>
    <w:p w14:paraId="282BA5C4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6)</w:t>
      </w:r>
      <w:r w:rsidRPr="00AF3D23">
        <w:rPr>
          <w:rStyle w:val="Ppogrubienie"/>
          <w:b w:val="0"/>
        </w:rPr>
        <w:tab/>
        <w:t>firmy audytorskiej badającej sprawozdania finansowe podmiotu obsługującego kredyt</w:t>
      </w:r>
      <w:r w:rsidR="00DB0F88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na podstawie zawartej z nim umowy – w zakresie informacji określonych przepisami o rachunkowości;</w:t>
      </w:r>
    </w:p>
    <w:p w14:paraId="2D831D02" w14:textId="77777777" w:rsidR="00C91218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7)</w:t>
      </w:r>
      <w:r w:rsidRPr="00AF3D23">
        <w:rPr>
          <w:rStyle w:val="Ppogrubienie"/>
          <w:b w:val="0"/>
        </w:rPr>
        <w:tab/>
        <w:t>Agencji Bezpieczeństwa Wewnętrznego, Służby Kontrwywiadu Wojskowego, Agencji Wywiadu, Służby Wywiadu Wojskowego, Centralnego Biura Antykorupcyjnego, Policji, Żandarmerii Wojskowej, Straży Granicznej, Służby Więziennej, Służby Ochrony Państwa i ich upoważnionych pisemnie funkcjonariuszy lub żołnierzy – w zakresie niezbędnym do przeprowadzenia postępowania sprawdzającego lub kontrolnego postępowania sprawdzającego na podstawie przepisów o ochronie informacji niejawnych;</w:t>
      </w:r>
    </w:p>
    <w:p w14:paraId="19FC902C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8)</w:t>
      </w:r>
      <w:r w:rsidRPr="00AF3D23">
        <w:rPr>
          <w:rStyle w:val="Ppogrubienie"/>
          <w:b w:val="0"/>
        </w:rPr>
        <w:tab/>
        <w:t xml:space="preserve">Agencji Bezpieczeństwa Wewnętrznego, Służby Kontrwywiadu Wojskowego i ich upoważnionych pisemnie funkcjonariuszy lub żołnierzy – w zakresie </w:t>
      </w:r>
      <w:r w:rsidRPr="00AF3D23">
        <w:rPr>
          <w:rStyle w:val="Ppogrubienie"/>
          <w:b w:val="0"/>
        </w:rPr>
        <w:lastRenderedPageBreak/>
        <w:t>niezbędnym do przeprowadzenia postępowania bezpieczeństwa przemysłowego na podstawie przepisów o ochronie informacji niejawnych;</w:t>
      </w:r>
    </w:p>
    <w:p w14:paraId="0933B58A" w14:textId="6EF68F5E" w:rsidR="00C91218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9)</w:t>
      </w:r>
      <w:r w:rsidRPr="00AF3D23">
        <w:rPr>
          <w:rStyle w:val="Ppogrubienie"/>
          <w:b w:val="0"/>
        </w:rPr>
        <w:tab/>
        <w:t>Policji, na zasadach i w trybie określonych w art. 20 ustawy z dnia 6 kwietnia 1990 r. o Policji (Dz. U. z 202</w:t>
      </w:r>
      <w:r w:rsidR="00E8731B" w:rsidRPr="00AF3D23">
        <w:rPr>
          <w:rStyle w:val="Ppogrubienie"/>
          <w:b w:val="0"/>
        </w:rPr>
        <w:t>3</w:t>
      </w:r>
      <w:r w:rsidRPr="00AF3D23">
        <w:rPr>
          <w:rStyle w:val="Ppogrubienie"/>
          <w:b w:val="0"/>
        </w:rPr>
        <w:t xml:space="preserve"> r. poz. </w:t>
      </w:r>
      <w:r w:rsidR="00E8731B" w:rsidRPr="00AF3D23">
        <w:rPr>
          <w:rStyle w:val="Ppogrubienie"/>
          <w:b w:val="0"/>
        </w:rPr>
        <w:t>171</w:t>
      </w:r>
      <w:r w:rsidRPr="00AF3D23">
        <w:rPr>
          <w:rStyle w:val="Ppogrubienie"/>
          <w:b w:val="0"/>
        </w:rPr>
        <w:t xml:space="preserve">, </w:t>
      </w:r>
      <w:r w:rsidR="00533BEC" w:rsidRPr="00AF3D23">
        <w:rPr>
          <w:rStyle w:val="Ppogrubienie"/>
          <w:b w:val="0"/>
        </w:rPr>
        <w:t xml:space="preserve">z późn. zm. </w:t>
      </w:r>
      <w:r w:rsidR="00533BEC" w:rsidRPr="00AF3D23">
        <w:rPr>
          <w:rStyle w:val="Odwoanieprzypisudolnego"/>
        </w:rPr>
        <w:footnoteReference w:id="9"/>
      </w:r>
      <w:r w:rsidR="00533BEC" w:rsidRPr="00AF3D23">
        <w:rPr>
          <w:rStyle w:val="IGindeksgrny"/>
        </w:rPr>
        <w:t>)</w:t>
      </w:r>
      <w:r w:rsidR="00533BEC" w:rsidRPr="00AF3D23">
        <w:rPr>
          <w:rStyle w:val="Ppogrubienie"/>
          <w:b w:val="0"/>
        </w:rPr>
        <w:t>)</w:t>
      </w:r>
      <w:r w:rsidRPr="00AF3D23">
        <w:rPr>
          <w:rStyle w:val="Ppogrubienie"/>
          <w:b w:val="0"/>
        </w:rPr>
        <w:t>;</w:t>
      </w:r>
    </w:p>
    <w:p w14:paraId="1FC82289" w14:textId="09163FB6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10)</w:t>
      </w:r>
      <w:r w:rsidRPr="00AF3D23">
        <w:rPr>
          <w:rStyle w:val="Ppogrubienie"/>
          <w:b w:val="0"/>
        </w:rPr>
        <w:tab/>
        <w:t xml:space="preserve">Centralnego Biura Antykorupcyjnego, na zasadach i w trybie określonych w art. 23 ustawy z dnia 9 czerwca 2006 r. o Centralnym Biurze Antykorupcyjnym (Dz. U. z </w:t>
      </w:r>
      <w:r w:rsidR="009E10ED" w:rsidRPr="00AF3D23">
        <w:rPr>
          <w:rStyle w:val="Ppogrubienie"/>
          <w:b w:val="0"/>
        </w:rPr>
        <w:t>2022 r. poz. 1900</w:t>
      </w:r>
      <w:r w:rsidR="007C699D" w:rsidRPr="00AF3D23">
        <w:rPr>
          <w:rStyle w:val="Ppogrubienie"/>
          <w:b w:val="0"/>
        </w:rPr>
        <w:t xml:space="preserve"> oraz z 2023 r. poz. 240 i 347</w:t>
      </w:r>
      <w:r w:rsidR="009E10ED" w:rsidRPr="00AF3D23">
        <w:rPr>
          <w:rStyle w:val="Ppogrubienie"/>
          <w:b w:val="0"/>
        </w:rPr>
        <w:t>);</w:t>
      </w:r>
    </w:p>
    <w:p w14:paraId="5BE1AC79" w14:textId="0969648C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11)</w:t>
      </w:r>
      <w:r w:rsidRPr="00AF3D23">
        <w:rPr>
          <w:rStyle w:val="Ppogrubienie"/>
          <w:b w:val="0"/>
        </w:rPr>
        <w:tab/>
        <w:t>Szefa Agencji Bezpieczeństwa Wewnętrznego, na zasadach i w trybie określonych w art. 34a ustawy z dnia 24 maja 2002 r. o Agencji Bezpieczeństwa Wewnętrznego oraz Agencji Wywiadu (Dz. U. z 2022 r. poz. 557</w:t>
      </w:r>
      <w:r w:rsidR="00533BEC" w:rsidRPr="00AF3D23">
        <w:rPr>
          <w:rStyle w:val="Ppogrubienie"/>
          <w:b w:val="0"/>
        </w:rPr>
        <w:t xml:space="preserve">, </w:t>
      </w:r>
      <w:r w:rsidR="007C699D" w:rsidRPr="00AF3D23">
        <w:rPr>
          <w:rStyle w:val="Ppogrubienie"/>
          <w:b w:val="0"/>
        </w:rPr>
        <w:t>z późn. zm.</w:t>
      </w:r>
      <w:r w:rsidR="007C699D" w:rsidRPr="00AF3D23">
        <w:rPr>
          <w:rStyle w:val="Odwoanieprzypisudolnego"/>
        </w:rPr>
        <w:footnoteReference w:id="10"/>
      </w:r>
      <w:r w:rsidR="007C699D" w:rsidRPr="00AF3D23">
        <w:rPr>
          <w:rStyle w:val="IGindeksgrny"/>
        </w:rPr>
        <w:t>)</w:t>
      </w:r>
      <w:r w:rsidRPr="00AF3D23">
        <w:rPr>
          <w:rStyle w:val="Ppogrubienie"/>
          <w:b w:val="0"/>
        </w:rPr>
        <w:t>);</w:t>
      </w:r>
    </w:p>
    <w:p w14:paraId="7BA27B77" w14:textId="6B05F306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12)</w:t>
      </w:r>
      <w:r w:rsidRPr="00AF3D23">
        <w:rPr>
          <w:rStyle w:val="Ppogrubienie"/>
          <w:b w:val="0"/>
        </w:rPr>
        <w:tab/>
        <w:t>Żandarmerii Wojskowej, na zasadach i w trybie określonych w art. 40b ustawy z dnia 24 sierpnia 2001 r. o Żandarmerii Wojskowej i wojskowych organach porządkowych (Dz. U. z 202</w:t>
      </w:r>
      <w:r w:rsidR="007C699D" w:rsidRPr="00AF3D23">
        <w:rPr>
          <w:rStyle w:val="Ppogrubienie"/>
          <w:b w:val="0"/>
        </w:rPr>
        <w:t>1 r. poz. 1214, z późn. zm.</w:t>
      </w:r>
      <w:r w:rsidR="007C699D" w:rsidRPr="00AF3D23">
        <w:rPr>
          <w:rStyle w:val="Odwoanieprzypisudolnego"/>
        </w:rPr>
        <w:footnoteReference w:id="11"/>
      </w:r>
      <w:r w:rsidR="007C699D" w:rsidRPr="00AF3D23">
        <w:rPr>
          <w:rStyle w:val="IGindeksgrny"/>
        </w:rPr>
        <w:t>)</w:t>
      </w:r>
      <w:r w:rsidRPr="00AF3D23">
        <w:rPr>
          <w:rStyle w:val="Ppogrubienie"/>
          <w:b w:val="0"/>
        </w:rPr>
        <w:t>);</w:t>
      </w:r>
    </w:p>
    <w:p w14:paraId="23677872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13)</w:t>
      </w:r>
      <w:r w:rsidRPr="00AF3D23">
        <w:rPr>
          <w:rStyle w:val="Ppogrubienie"/>
          <w:b w:val="0"/>
        </w:rPr>
        <w:tab/>
        <w:t>komornika sądowego w związku z toczącym się postępowaniem zabezpieczającym lub egzekucyjnym w sprawie roszczeń wobec podmiotu będącego stroną umowy lub innej czynności prawnej objętej tajemnicą zawodową albo wykonywaniem postanowienia o zabezpieczeniu spadku lub ze sporządzaniem spisu inwentarza dotyczących spadku po takim podmiocie – w zakresie informacji dotyczących tego podmiotu;</w:t>
      </w:r>
    </w:p>
    <w:p w14:paraId="53847CC3" w14:textId="77777777" w:rsidR="00C91218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14)</w:t>
      </w:r>
      <w:r w:rsidRPr="00AF3D23">
        <w:rPr>
          <w:rStyle w:val="Ppogrubienie"/>
          <w:b w:val="0"/>
        </w:rPr>
        <w:tab/>
        <w:t>Prezesa Urzędu Ochrony Konkurencji i Konsumentów – w zakresie niezbędnym do realizacji przez niego ustawowych zadań;</w:t>
      </w:r>
    </w:p>
    <w:p w14:paraId="1CB32C65" w14:textId="7B4903F4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15)</w:t>
      </w:r>
      <w:r w:rsidRPr="00AF3D23">
        <w:rPr>
          <w:rStyle w:val="Ppogrubienie"/>
          <w:b w:val="0"/>
        </w:rPr>
        <w:tab/>
        <w:t>administracyjnego organu egzekucyjnego oraz centralnego biura łącznikowego, o którym mowa w art. 9 ustawy z dnia 11 października 2013 r. o wzajemnej pomocy przy dochodzeniu podatków, należności celnych i innych należności pieniężnych (Dz. U. z 2021 r. poz. 2157</w:t>
      </w:r>
      <w:r w:rsidR="005609B4" w:rsidRPr="00AF3D23">
        <w:rPr>
          <w:rStyle w:val="Ppogrubienie"/>
          <w:b w:val="0"/>
        </w:rPr>
        <w:t xml:space="preserve"> oraz z 2023 r. poz. 556</w:t>
      </w:r>
      <w:r w:rsidRPr="00AF3D23">
        <w:rPr>
          <w:rStyle w:val="Ppogrubienie"/>
          <w:b w:val="0"/>
        </w:rPr>
        <w:t>), w zakresie wykonywania ich ustawowych zadań;</w:t>
      </w:r>
    </w:p>
    <w:p w14:paraId="20BAD338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16)</w:t>
      </w:r>
      <w:r w:rsidRPr="00AF3D23">
        <w:rPr>
          <w:rStyle w:val="Ppogrubienie"/>
          <w:b w:val="0"/>
        </w:rPr>
        <w:tab/>
        <w:t>Rzecznika Finansowego – w zakresie niezbędnym do realizacji przez niego ustawowych zadań;</w:t>
      </w:r>
    </w:p>
    <w:p w14:paraId="3A45CB7C" w14:textId="77777777" w:rsidR="00C91218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17)</w:t>
      </w:r>
      <w:r w:rsidRPr="00AF3D23">
        <w:rPr>
          <w:rStyle w:val="Ppogrubienie"/>
          <w:b w:val="0"/>
        </w:rPr>
        <w:tab/>
        <w:t>Inspektora Nadzoru Wewnętrznego, na zasadach i w trybie określonych w art. 11p ustawy z dnia 21 czerwca 1996 r. o szczególnych formach sprawowania nadzoru przez ministra właściwego do spraw wewnętrznych (Dz. U. z 2021 r. poz. 2073 i 2448 oraz z 2022 r.</w:t>
      </w:r>
      <w:r w:rsidR="00533BEC" w:rsidRPr="00AF3D23">
        <w:rPr>
          <w:rStyle w:val="Ppogrubienie"/>
          <w:b w:val="0"/>
        </w:rPr>
        <w:t xml:space="preserve"> poz. 2600</w:t>
      </w:r>
      <w:r w:rsidRPr="00AF3D23">
        <w:rPr>
          <w:rStyle w:val="Ppogrubienie"/>
          <w:b w:val="0"/>
        </w:rPr>
        <w:t>);</w:t>
      </w:r>
    </w:p>
    <w:p w14:paraId="229C1A1B" w14:textId="77777777" w:rsidR="003B335E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18)</w:t>
      </w:r>
      <w:r w:rsidRPr="00AF3D23">
        <w:rPr>
          <w:rStyle w:val="Ppogrubienie"/>
          <w:b w:val="0"/>
        </w:rPr>
        <w:tab/>
        <w:t>Prezesa Urzędu Ochrony Danych Osobowych – w zakresie niezbędnym do realizacji przez niego ustawowych zadań</w:t>
      </w:r>
      <w:r w:rsidR="00692454" w:rsidRPr="00AF3D23">
        <w:rPr>
          <w:rStyle w:val="Ppogrubienie"/>
          <w:b w:val="0"/>
        </w:rPr>
        <w:t>;</w:t>
      </w:r>
    </w:p>
    <w:p w14:paraId="59A25147" w14:textId="77777777" w:rsidR="003B335E" w:rsidRPr="00AF3D23" w:rsidRDefault="003B335E" w:rsidP="003B335E">
      <w:pPr>
        <w:pStyle w:val="PKTpunkt"/>
      </w:pPr>
      <w:r w:rsidRPr="00AF3D23">
        <w:rPr>
          <w:rStyle w:val="Ppogrubienie"/>
          <w:b w:val="0"/>
        </w:rPr>
        <w:t>19)</w:t>
      </w:r>
      <w:r w:rsidRPr="00AF3D23">
        <w:rPr>
          <w:rStyle w:val="Ppogrubienie"/>
          <w:b w:val="0"/>
        </w:rPr>
        <w:tab/>
        <w:t xml:space="preserve">Komisji – w zakresie nadzoru sprawowanego na podstawie niniejszej ustawy lub ustawy </w:t>
      </w:r>
      <w:r w:rsidRPr="00AF3D23">
        <w:t>z dnia 21 lipca 2006 r. o nadzorze nad rynkiem finansowym;</w:t>
      </w:r>
    </w:p>
    <w:p w14:paraId="4314F7F8" w14:textId="77777777" w:rsidR="00C91218" w:rsidRPr="00AF3D23" w:rsidRDefault="003B335E" w:rsidP="009349BB">
      <w:pPr>
        <w:pStyle w:val="PKTpunkt"/>
        <w:rPr>
          <w:rStyle w:val="Ppogrubienie"/>
          <w:b w:val="0"/>
        </w:rPr>
      </w:pPr>
      <w:r w:rsidRPr="00AF3D23">
        <w:t>20)</w:t>
      </w:r>
      <w:r w:rsidRPr="00AF3D23">
        <w:tab/>
        <w:t>pracowników Urzędu Komisji Nadzoru Finansowego w zakresie niezbędnym do podejmowania czynności w ramach nadzoru sprawowanego przez</w:t>
      </w:r>
      <w:r w:rsidRPr="00AF3D23">
        <w:rPr>
          <w:rStyle w:val="Ppogrubienie"/>
          <w:b w:val="0"/>
        </w:rPr>
        <w:t xml:space="preserve"> Komisję na podstawie niniejszej ustawy lub ustawy </w:t>
      </w:r>
      <w:r w:rsidRPr="00AF3D23">
        <w:t>z dnia 21 lipca 2006 r. o nadzorze nad rynkiem finansowym, oraz osób upoważnionych uchwałą Komisji Nadzoru Finansowego w zakresie określonym w tym upoważnieniu</w:t>
      </w:r>
      <w:r w:rsidR="00692454" w:rsidRPr="00AF3D23">
        <w:rPr>
          <w:rStyle w:val="Ppogrubienie"/>
          <w:b w:val="0"/>
        </w:rPr>
        <w:t>.</w:t>
      </w:r>
    </w:p>
    <w:p w14:paraId="1679C382" w14:textId="7B92011B" w:rsidR="00C91218" w:rsidRPr="00AF3D23" w:rsidRDefault="00C91218" w:rsidP="00C91218">
      <w:pPr>
        <w:pStyle w:val="ARTartustawynprozporzdzenia"/>
        <w:rPr>
          <w:rStyle w:val="Ppogrubienie"/>
          <w:b w:val="0"/>
        </w:rPr>
      </w:pPr>
      <w:r w:rsidRPr="00AF3D23">
        <w:rPr>
          <w:b/>
        </w:rPr>
        <w:t>Art.</w:t>
      </w:r>
      <w:r w:rsidR="00580424" w:rsidRPr="00AF3D23">
        <w:rPr>
          <w:b/>
        </w:rPr>
        <w:t> </w:t>
      </w:r>
      <w:r w:rsidR="001B676B" w:rsidRPr="00AF3D23">
        <w:rPr>
          <w:b/>
        </w:rPr>
        <w:t>4</w:t>
      </w:r>
      <w:r w:rsidR="000E1702" w:rsidRPr="00AF3D23">
        <w:rPr>
          <w:b/>
        </w:rPr>
        <w:t>8</w:t>
      </w:r>
      <w:r w:rsidRPr="00AF3D23">
        <w:rPr>
          <w:b/>
        </w:rPr>
        <w:t>.</w:t>
      </w:r>
      <w:r w:rsidRPr="00AF3D23">
        <w:rPr>
          <w:rStyle w:val="Ppogrubienie"/>
          <w:b w:val="0"/>
        </w:rPr>
        <w:t xml:space="preserve"> </w:t>
      </w:r>
      <w:r w:rsidRPr="00AF3D23">
        <w:t>Nie narusza obowiązku zachowania tajemnicy zawodowej przekazywanie informacji stanowiących taką tajemnicę:</w:t>
      </w:r>
    </w:p>
    <w:p w14:paraId="584E009B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  <w:t xml:space="preserve">bezpośrednio osobie, której ta informacja dotyczy, lub innemu podmiotowi, jeżeli osoba, której informacje dotyczą, upoważni podmiot udzielający informacji do przekazania określonych informacji wskazanej przez siebie osobie lub jednostce organizacyjnej, </w:t>
      </w:r>
      <w:r w:rsidR="00F95153" w:rsidRPr="00AF3D23">
        <w:rPr>
          <w:rStyle w:val="Ppogrubienie"/>
          <w:b w:val="0"/>
        </w:rPr>
        <w:t>w formie pisemnej</w:t>
      </w:r>
      <w:r w:rsidRPr="00AF3D23">
        <w:rPr>
          <w:rStyle w:val="Ppogrubienie"/>
          <w:b w:val="0"/>
        </w:rPr>
        <w:t>;</w:t>
      </w:r>
    </w:p>
    <w:p w14:paraId="437A24DB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2)</w:t>
      </w:r>
      <w:r w:rsidRPr="00AF3D23">
        <w:rPr>
          <w:rStyle w:val="Ppogrubienie"/>
          <w:b w:val="0"/>
        </w:rPr>
        <w:tab/>
        <w:t xml:space="preserve">w zawiadomieniu o </w:t>
      </w:r>
      <w:r w:rsidR="007A5AAF" w:rsidRPr="00AF3D23">
        <w:rPr>
          <w:rStyle w:val="Ppogrubienie"/>
          <w:b w:val="0"/>
        </w:rPr>
        <w:t xml:space="preserve">podejrzeniu popełnienia </w:t>
      </w:r>
      <w:r w:rsidRPr="00AF3D23">
        <w:rPr>
          <w:rStyle w:val="Ppogrubienie"/>
          <w:b w:val="0"/>
        </w:rPr>
        <w:t>przestępstw</w:t>
      </w:r>
      <w:r w:rsidR="007A5AAF" w:rsidRPr="00AF3D23">
        <w:rPr>
          <w:rStyle w:val="Ppogrubienie"/>
          <w:b w:val="0"/>
        </w:rPr>
        <w:t>a</w:t>
      </w:r>
      <w:r w:rsidRPr="00AF3D23">
        <w:rPr>
          <w:rStyle w:val="Ppogrubienie"/>
          <w:b w:val="0"/>
        </w:rPr>
        <w:t xml:space="preserve"> or</w:t>
      </w:r>
      <w:r w:rsidR="00163C86" w:rsidRPr="00AF3D23">
        <w:rPr>
          <w:rStyle w:val="Ppogrubienie"/>
          <w:b w:val="0"/>
        </w:rPr>
        <w:t>az dokumentach przekazywanych w </w:t>
      </w:r>
      <w:r w:rsidRPr="00AF3D23">
        <w:rPr>
          <w:rStyle w:val="Ppogrubienie"/>
          <w:b w:val="0"/>
        </w:rPr>
        <w:t xml:space="preserve">uzupełnieniu do </w:t>
      </w:r>
      <w:r w:rsidR="00AD17CE" w:rsidRPr="00AF3D23">
        <w:rPr>
          <w:rStyle w:val="Ppogrubienie"/>
          <w:b w:val="0"/>
        </w:rPr>
        <w:t xml:space="preserve">tego </w:t>
      </w:r>
      <w:r w:rsidRPr="00AF3D23">
        <w:rPr>
          <w:rStyle w:val="Ppogrubienie"/>
          <w:b w:val="0"/>
        </w:rPr>
        <w:t>zawiadomienia;</w:t>
      </w:r>
    </w:p>
    <w:p w14:paraId="3FE4CAA3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3)</w:t>
      </w:r>
      <w:r w:rsidRPr="00AF3D23">
        <w:rPr>
          <w:rStyle w:val="Ppogrubienie"/>
          <w:b w:val="0"/>
        </w:rPr>
        <w:tab/>
        <w:t>Generalnemu Inspektorowi Informacji Finansowej – w zakresie i na zasadach określonych w przepisach o przeciwdziałaniu praniu pieniędzy oraz finansowaniu terroryzmu;</w:t>
      </w:r>
    </w:p>
    <w:p w14:paraId="473EAA54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4)</w:t>
      </w:r>
      <w:r w:rsidRPr="00AF3D23">
        <w:rPr>
          <w:rStyle w:val="Ppogrubienie"/>
          <w:b w:val="0"/>
        </w:rPr>
        <w:tab/>
        <w:t>organowi Krajowej Administracji Skarbowej lub osobom przez ten organ upoważnionym – w zakresie niezbędnym do realizacji jego zadań wynikających z ustawy z dnia 16 listopada 2016 r. o Krajowej Administracji Skarbowej;</w:t>
      </w:r>
    </w:p>
    <w:p w14:paraId="4A192D8F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5)</w:t>
      </w:r>
      <w:r w:rsidRPr="00AF3D23">
        <w:rPr>
          <w:rStyle w:val="Ppogrubienie"/>
          <w:b w:val="0"/>
        </w:rPr>
        <w:tab/>
        <w:t>Szefowi Krajowego Centrum Informacji Kryminalnych – na zasadach określonych w odrębnych przepisach, w zakresie niezbędnym do realizacji jego ustawowych zadań;</w:t>
      </w:r>
    </w:p>
    <w:p w14:paraId="42F5A702" w14:textId="77777777" w:rsidR="00C91218" w:rsidRPr="00AF3D23" w:rsidRDefault="00C91218" w:rsidP="009B71E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6)</w:t>
      </w:r>
      <w:r w:rsidRPr="00AF3D23">
        <w:rPr>
          <w:rStyle w:val="Ppogrubienie"/>
          <w:b w:val="0"/>
        </w:rPr>
        <w:tab/>
        <w:t>organom podatkowym – na zasadach określ</w:t>
      </w:r>
      <w:r w:rsidR="00FC5D2A" w:rsidRPr="00AF3D23">
        <w:rPr>
          <w:rStyle w:val="Ppogrubienie"/>
          <w:b w:val="0"/>
        </w:rPr>
        <w:t>onych w odrębnych przepisach, w </w:t>
      </w:r>
      <w:r w:rsidRPr="00AF3D23">
        <w:rPr>
          <w:rStyle w:val="Ppogrubienie"/>
          <w:b w:val="0"/>
        </w:rPr>
        <w:t>zakresie niezbędnym do realizacji ich ustawowych zadań;</w:t>
      </w:r>
    </w:p>
    <w:p w14:paraId="6514CC52" w14:textId="77777777" w:rsidR="00C91218" w:rsidRPr="00AF3D23" w:rsidRDefault="00C91218" w:rsidP="009B71E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7)</w:t>
      </w:r>
      <w:r w:rsidRPr="00AF3D23">
        <w:rPr>
          <w:rStyle w:val="Ppogrubienie"/>
          <w:b w:val="0"/>
        </w:rPr>
        <w:tab/>
        <w:t>Komisji – w zakresie niezbędnym do wykonywania zadania określonego w art. 4 ust. 1 pkt 3b ustawy z dnia 21 lipca 2006 r. o nadzorze nad rynkiem finansowym</w:t>
      </w:r>
      <w:r w:rsidR="00533BEC" w:rsidRPr="00AF3D23">
        <w:rPr>
          <w:rStyle w:val="Ppogrubienie"/>
          <w:b w:val="0"/>
        </w:rPr>
        <w:t>;</w:t>
      </w:r>
      <w:r w:rsidRPr="00AF3D23">
        <w:rPr>
          <w:rStyle w:val="Ppogrubienie"/>
          <w:b w:val="0"/>
        </w:rPr>
        <w:t xml:space="preserve"> </w:t>
      </w:r>
    </w:p>
    <w:p w14:paraId="69EF4266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8)</w:t>
      </w:r>
      <w:r w:rsidRPr="00AF3D23">
        <w:rPr>
          <w:rStyle w:val="Ppogrubienie"/>
          <w:b w:val="0"/>
        </w:rPr>
        <w:tab/>
        <w:t>między Komisją lub właściwym organem nadzoru w innym państwie członkowskim a sędzią-komisarzem, nadzorcą sądowym, syndykiem lub zarządcą albo likwidatorem podmiotu obsługującego kredyt lub organem odpowiedzialnym za prowadzenie postępowania upadłościowego lub likwidacyjnego zagraniczneg</w:t>
      </w:r>
      <w:r w:rsidR="00DB0F88" w:rsidRPr="00AF3D23">
        <w:rPr>
          <w:rStyle w:val="Ppogrubienie"/>
          <w:b w:val="0"/>
        </w:rPr>
        <w:t>o podmiotu obsługującego kredyt</w:t>
      </w:r>
      <w:r w:rsidRPr="00AF3D23">
        <w:rPr>
          <w:rStyle w:val="Ppogrubienie"/>
          <w:b w:val="0"/>
        </w:rPr>
        <w:t>, jeżeli informacje te są niezbędne do wykonywania zadań w zakresie nadzoru przez Komisję lub właściwy organ nadzoru w innym państwie członkowskim albo do skutecznego prowadzenia postępowania upadłościowego, sprawowania zarządu masą upadłości lub prowadzenia likwidacji, lub – w zakresie informacji określonych przepisami o rachunkowości – do celów badania sprawozdań finansowych tych podmiotów obsługujących kredyty;</w:t>
      </w:r>
    </w:p>
    <w:p w14:paraId="1AD33061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9)</w:t>
      </w:r>
      <w:r w:rsidRPr="00AF3D23">
        <w:rPr>
          <w:rStyle w:val="Ppogrubienie"/>
          <w:b w:val="0"/>
        </w:rPr>
        <w:tab/>
        <w:t>przez Komisję lub jej upoważnionego przedstawiciela:</w:t>
      </w:r>
    </w:p>
    <w:p w14:paraId="32F3AD3D" w14:textId="77777777" w:rsidR="00C91218" w:rsidRPr="00AF3D23" w:rsidRDefault="00C91218" w:rsidP="00DB0F8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a)</w:t>
      </w:r>
      <w:r w:rsidRPr="00AF3D23">
        <w:rPr>
          <w:rStyle w:val="Ppogrubienie"/>
          <w:b w:val="0"/>
        </w:rPr>
        <w:tab/>
        <w:t>do publicznej wiadomości w zakresie dotyczącym treści podjętych uchwał i decyzji, także w sprawach indywidualnych, jeżeli ze względu na interes rynku finansowego, w szczególności jego uczestników, Komisja uznała przekazanie takiej informacji za uzasadnione,</w:t>
      </w:r>
    </w:p>
    <w:p w14:paraId="4949D93F" w14:textId="77777777" w:rsidR="00C91218" w:rsidRPr="00AF3D23" w:rsidRDefault="00D478E6" w:rsidP="00C9121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b</w:t>
      </w:r>
      <w:r w:rsidR="00C91218" w:rsidRPr="00AF3D23">
        <w:rPr>
          <w:rStyle w:val="Ppogrubienie"/>
          <w:b w:val="0"/>
        </w:rPr>
        <w:t>)</w:t>
      </w:r>
      <w:r w:rsidR="00C91218" w:rsidRPr="00AF3D23">
        <w:rPr>
          <w:rStyle w:val="Ppogrubienie"/>
          <w:b w:val="0"/>
        </w:rPr>
        <w:tab/>
        <w:t>Prezesowi Narodowego Banku Polskiego – jeżeli informacje te są niezbędne do realizacji ustawowych zadań Narodowego Banku Polskiego,</w:t>
      </w:r>
    </w:p>
    <w:p w14:paraId="312028CB" w14:textId="77777777" w:rsidR="00C91218" w:rsidRPr="00AF3D23" w:rsidRDefault="00D478E6" w:rsidP="00C91218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c</w:t>
      </w:r>
      <w:r w:rsidR="00C91218" w:rsidRPr="00AF3D23">
        <w:rPr>
          <w:rStyle w:val="Ppogrubienie"/>
          <w:b w:val="0"/>
        </w:rPr>
        <w:t>)</w:t>
      </w:r>
      <w:r w:rsidR="00C91218" w:rsidRPr="00AF3D23">
        <w:rPr>
          <w:rStyle w:val="Ppogrubienie"/>
          <w:b w:val="0"/>
        </w:rPr>
        <w:tab/>
        <w:t>do Europejskiego Urzędu Nadzoru Bankowego, Europejskiego Urzędu Nadzoru Ubezpieczeń i Pracowniczych Programów Emerytalnych, Europejskiego Urzędu Nadzoru Giełd i Papierów Wartościowych, Europejskiej Rady do spraw Ryzyka Systemowego, Komitetu Stabilności Finansowej, Europejskiego Systemu Banków Centralnych, Europejskiego Banku Centralnego, banku centralnego w innym państwie członkowskim, właściwego organu nadzoru w innym państwie członkowskim, Bankowego Funduszu Gwarancyjnego oraz organów do spraw przymusowej restrukturyzacji w innych państwach członkowskich, w zakresie koniecznym do realizacji ustawowych zadań oraz zadań określonych przez bezpośrednio stosowane akty prawa europejskiego</w:t>
      </w:r>
      <w:r w:rsidR="00AD17CE" w:rsidRPr="00AF3D23">
        <w:rPr>
          <w:rStyle w:val="Ppogrubienie"/>
          <w:b w:val="0"/>
        </w:rPr>
        <w:t>;</w:t>
      </w:r>
    </w:p>
    <w:p w14:paraId="39C9C498" w14:textId="77777777" w:rsidR="00C91218" w:rsidRPr="00AF3D23" w:rsidRDefault="00C91218" w:rsidP="00DB0F8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10)</w:t>
      </w:r>
      <w:r w:rsidRPr="00AF3D23">
        <w:rPr>
          <w:rStyle w:val="Ppogrubienie"/>
          <w:b w:val="0"/>
        </w:rPr>
        <w:tab/>
      </w:r>
      <w:r w:rsidR="0099712F" w:rsidRPr="00AF3D23">
        <w:rPr>
          <w:rStyle w:val="Ppogrubienie"/>
          <w:b w:val="0"/>
        </w:rPr>
        <w:t xml:space="preserve">dostawcom usług obsługi kredytów </w:t>
      </w:r>
      <w:r w:rsidRPr="00AF3D23">
        <w:rPr>
          <w:rStyle w:val="Ppogrubienie"/>
          <w:b w:val="0"/>
        </w:rPr>
        <w:t xml:space="preserve">w związku z zawarciem lub wykonywaniem </w:t>
      </w:r>
      <w:r w:rsidR="0072129A" w:rsidRPr="00AF3D23">
        <w:rPr>
          <w:rStyle w:val="Ppogrubienie"/>
          <w:b w:val="0"/>
        </w:rPr>
        <w:t xml:space="preserve">nieobsługiwanej </w:t>
      </w:r>
      <w:r w:rsidRPr="00AF3D23">
        <w:rPr>
          <w:rStyle w:val="Ppogrubienie"/>
          <w:b w:val="0"/>
        </w:rPr>
        <w:t>umowy</w:t>
      </w:r>
      <w:r w:rsidR="0072129A" w:rsidRPr="00AF3D23">
        <w:rPr>
          <w:rStyle w:val="Ppogrubienie"/>
          <w:b w:val="0"/>
        </w:rPr>
        <w:t xml:space="preserve"> o kredyt</w:t>
      </w:r>
      <w:r w:rsidRPr="00AF3D23">
        <w:rPr>
          <w:rStyle w:val="Ppogrubienie"/>
          <w:b w:val="0"/>
        </w:rPr>
        <w:t>, na podstawie której podmiot obsługujący kredyt</w:t>
      </w:r>
      <w:r w:rsidR="00E6338D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zlecił takiemu przedsiębiorcy </w:t>
      </w:r>
      <w:r w:rsidR="00122C5B" w:rsidRPr="00AF3D23">
        <w:rPr>
          <w:rStyle w:val="Ppogrubienie"/>
          <w:b w:val="0"/>
        </w:rPr>
        <w:t xml:space="preserve">czynności związanych z </w:t>
      </w:r>
      <w:r w:rsidR="00B9472F" w:rsidRPr="00AF3D23">
        <w:rPr>
          <w:rStyle w:val="Ppogrubienie"/>
          <w:b w:val="0"/>
        </w:rPr>
        <w:t>działalnością w zakresie obsługi kredytów</w:t>
      </w:r>
      <w:r w:rsidR="007A5AAF" w:rsidRPr="00AF3D23">
        <w:rPr>
          <w:rStyle w:val="Ppogrubienie"/>
          <w:b w:val="0"/>
        </w:rPr>
        <w:t>,</w:t>
      </w:r>
      <w:r w:rsidR="00D478E6" w:rsidRPr="00AF3D23" w:rsidDel="00D478E6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>o ile przekazanie tych informacji jest niezbędne do zawarcia lub wykonywania tej umowy;</w:t>
      </w:r>
    </w:p>
    <w:p w14:paraId="0C87D4B0" w14:textId="77777777" w:rsidR="00C91218" w:rsidRPr="00AF3D23" w:rsidRDefault="00C91218" w:rsidP="00C91218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11)</w:t>
      </w:r>
      <w:r w:rsidRPr="00AF3D23">
        <w:rPr>
          <w:rStyle w:val="Ppogrubienie"/>
          <w:b w:val="0"/>
        </w:rPr>
        <w:tab/>
        <w:t>Europejskiemu Urzędowi Nadzoru Giełd i Papierów Wartościowych, Europejskiemu Urzędowi Nadzoru Bankowego, komitetom ustanowionym przez te organy oraz powołanym przez nie grupom – w celu realizacji ich zadań i wykonywania uprawnień</w:t>
      </w:r>
      <w:r w:rsidR="00AD17CE" w:rsidRPr="00AF3D23">
        <w:rPr>
          <w:rStyle w:val="Ppogrubienie"/>
          <w:b w:val="0"/>
        </w:rPr>
        <w:t>.</w:t>
      </w:r>
    </w:p>
    <w:p w14:paraId="51F712C4" w14:textId="034F44F0" w:rsidR="00C91218" w:rsidRPr="00AF3D23" w:rsidRDefault="00C91218" w:rsidP="009B71E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580424" w:rsidRPr="00AF3D23">
        <w:rPr>
          <w:rStyle w:val="Ppogrubienie"/>
        </w:rPr>
        <w:t> </w:t>
      </w:r>
      <w:r w:rsidR="000E1702" w:rsidRPr="00AF3D23">
        <w:rPr>
          <w:rStyle w:val="Ppogrubienie"/>
        </w:rPr>
        <w:t>49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Przepisów art. </w:t>
      </w:r>
      <w:r w:rsidR="004B0733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7</w:t>
      </w:r>
      <w:r w:rsidRPr="00AF3D23">
        <w:rPr>
          <w:rStyle w:val="Ppogrubienie"/>
          <w:b w:val="0"/>
        </w:rPr>
        <w:t xml:space="preserve"> i art.</w:t>
      </w:r>
      <w:r w:rsidR="00705FF0" w:rsidRPr="00AF3D23">
        <w:rPr>
          <w:rStyle w:val="Ppogrubienie"/>
          <w:b w:val="0"/>
        </w:rPr>
        <w:t xml:space="preserve"> </w:t>
      </w:r>
      <w:r w:rsidR="00496760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8</w:t>
      </w:r>
      <w:r w:rsidRPr="00AF3D23">
        <w:rPr>
          <w:rStyle w:val="Ppogrubienie"/>
          <w:b w:val="0"/>
        </w:rPr>
        <w:t xml:space="preserve"> nie stosuje się do podmiotów obowiązanych do zachowania tajemnicy na podstawie ustawy z dnia 11 maja 2017 r. o biegłych rewidentach, firmach audytorskich oraz nadzorze publicznym (Dz. U. z </w:t>
      </w:r>
      <w:r w:rsidR="007A5AAF" w:rsidRPr="00AF3D23">
        <w:rPr>
          <w:rStyle w:val="Ppogrubienie"/>
          <w:b w:val="0"/>
        </w:rPr>
        <w:t>202</w:t>
      </w:r>
      <w:r w:rsidR="002A14C6" w:rsidRPr="00AF3D23">
        <w:rPr>
          <w:rStyle w:val="Ppogrubienie"/>
          <w:b w:val="0"/>
        </w:rPr>
        <w:t>3</w:t>
      </w:r>
      <w:r w:rsidR="007A5AAF" w:rsidRPr="00AF3D23">
        <w:rPr>
          <w:rStyle w:val="Ppogrubienie"/>
          <w:b w:val="0"/>
        </w:rPr>
        <w:t xml:space="preserve"> r. poz. </w:t>
      </w:r>
      <w:r w:rsidR="002A14C6" w:rsidRPr="00AF3D23">
        <w:rPr>
          <w:rStyle w:val="Ppogrubienie"/>
          <w:b w:val="0"/>
        </w:rPr>
        <w:t>1015</w:t>
      </w:r>
      <w:r w:rsidRPr="00AF3D23">
        <w:rPr>
          <w:rStyle w:val="Ppogrubienie"/>
          <w:b w:val="0"/>
        </w:rPr>
        <w:t>).</w:t>
      </w:r>
    </w:p>
    <w:p w14:paraId="0E97D734" w14:textId="07FD277C" w:rsidR="00C91218" w:rsidRPr="00AF3D23" w:rsidRDefault="00C91218" w:rsidP="009B71E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580424" w:rsidRPr="00AF3D23">
        <w:rPr>
          <w:rStyle w:val="Ppogrubienie"/>
        </w:rPr>
        <w:t> </w:t>
      </w:r>
      <w:r w:rsidR="001B676B" w:rsidRPr="00AF3D23">
        <w:rPr>
          <w:rStyle w:val="Ppogrubienie"/>
        </w:rPr>
        <w:t>5</w:t>
      </w:r>
      <w:r w:rsidR="000E1702" w:rsidRPr="00AF3D23">
        <w:rPr>
          <w:rStyle w:val="Ppogrubienie"/>
        </w:rPr>
        <w:t>0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Informacje dotyczące podmiotu obsługującego kredyt</w:t>
      </w:r>
      <w:r w:rsidR="00E6338D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>, przekazane przez ten podmiot Komisji w ramach sprawowanego nad nim nadzoru, oraz oświadczenia Komisji dotyczące tego podmiotu, zawarte w dokumentacji, mogą zostać ujawnione, o ile nie narusza to interesu podmiotu, który je przekazał, lub interesu osób trzecich lub nie stanowi zagrożenia dla prawidłowego funkcjonowania nadzoru nad podmiotami obsługującymi kredyty.</w:t>
      </w:r>
    </w:p>
    <w:p w14:paraId="72278BE0" w14:textId="15E07E2A" w:rsidR="00C91218" w:rsidRPr="00AF3D23" w:rsidRDefault="00C91218" w:rsidP="00C9121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580424" w:rsidRPr="00AF3D23">
        <w:rPr>
          <w:rStyle w:val="Ppogrubienie"/>
        </w:rPr>
        <w:t> </w:t>
      </w:r>
      <w:r w:rsidR="002D2D9B" w:rsidRPr="00AF3D23">
        <w:rPr>
          <w:rStyle w:val="Ppogrubienie"/>
        </w:rPr>
        <w:t>5</w:t>
      </w:r>
      <w:r w:rsidR="000E1702" w:rsidRPr="00AF3D23">
        <w:rPr>
          <w:rStyle w:val="Ppogrubienie"/>
        </w:rPr>
        <w:t>1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Podmioty obsługujące kredyty mogą przekazywać sobie informacje o wierzytelnościach przysługujących im względem klientów z tytułu świadczonych usług, objęte tajemnicą zawodową, w zakresie, w jakim informacje te są niezbędne do ochrony ich interesów przed nierzetelnymi klientami.</w:t>
      </w:r>
    </w:p>
    <w:p w14:paraId="722E1419" w14:textId="3261EB8F" w:rsidR="00C91218" w:rsidRPr="00AF3D23" w:rsidRDefault="00C91218" w:rsidP="00C9121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F7796B" w:rsidRPr="00AF3D23">
        <w:rPr>
          <w:rStyle w:val="Ppogrubienie"/>
        </w:rPr>
        <w:t xml:space="preserve"> </w:t>
      </w:r>
      <w:r w:rsidR="002D2D9B" w:rsidRPr="00AF3D23">
        <w:rPr>
          <w:rStyle w:val="Ppogrubienie"/>
        </w:rPr>
        <w:t>5</w:t>
      </w:r>
      <w:r w:rsidR="000E1702" w:rsidRPr="00AF3D23">
        <w:rPr>
          <w:rStyle w:val="Ppogrubienie"/>
        </w:rPr>
        <w:t>2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Osoby, o których mowa w art. </w:t>
      </w:r>
      <w:r w:rsidR="004B0733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6</w:t>
      </w:r>
      <w:r w:rsidR="007A5AAF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>ust. 1, ponoszą odpowiedzialność za szkody wynikające z nieuprawnionego ujawnienia informacji stanowiącej tajemnicę zawodową i wykorzystania jej niezgodnie z przeznaczeniem.</w:t>
      </w:r>
    </w:p>
    <w:p w14:paraId="7D32DFB7" w14:textId="3A799E48" w:rsidR="004A05C8" w:rsidRPr="00AF3D23" w:rsidRDefault="004A05C8" w:rsidP="009B71E8">
      <w:pPr>
        <w:pStyle w:val="ROZDZODDZOZNoznaczenierozdziauluboddziau"/>
        <w:rPr>
          <w:rStyle w:val="Ppogrubienie"/>
          <w:b w:val="0"/>
        </w:rPr>
      </w:pPr>
      <w:r w:rsidRPr="00AF3D23">
        <w:rPr>
          <w:rStyle w:val="Ppogrubienie"/>
          <w:b w:val="0"/>
        </w:rPr>
        <w:t>Rozdział 1</w:t>
      </w:r>
      <w:r w:rsidR="00D66FA0" w:rsidRPr="00AF3D23">
        <w:rPr>
          <w:rStyle w:val="Ppogrubienie"/>
          <w:b w:val="0"/>
        </w:rPr>
        <w:t>1</w:t>
      </w:r>
    </w:p>
    <w:p w14:paraId="23BD7647" w14:textId="77777777" w:rsidR="004A05C8" w:rsidRPr="00AF3D23" w:rsidRDefault="004A05C8" w:rsidP="009B71E8">
      <w:pPr>
        <w:pStyle w:val="ROZDZODDZPRZEDMprzedmiotregulacjirozdziauluboddziau"/>
        <w:rPr>
          <w:rStyle w:val="Ppogrubienie"/>
          <w:b/>
        </w:rPr>
      </w:pPr>
      <w:r w:rsidRPr="00AF3D23">
        <w:rPr>
          <w:rStyle w:val="Ppogrubienie"/>
          <w:b/>
        </w:rPr>
        <w:t>Przepisy karne</w:t>
      </w:r>
    </w:p>
    <w:p w14:paraId="366F52F1" w14:textId="7196AA02" w:rsidR="004A05C8" w:rsidRPr="00AF3D23" w:rsidRDefault="00F7796B" w:rsidP="00A96070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1B676B" w:rsidRPr="00AF3D23">
        <w:rPr>
          <w:rStyle w:val="Ppogrubienie"/>
        </w:rPr>
        <w:t>5</w:t>
      </w:r>
      <w:r w:rsidR="000E1702" w:rsidRPr="00AF3D23">
        <w:rPr>
          <w:rStyle w:val="Ppogrubienie"/>
        </w:rPr>
        <w:t>3</w:t>
      </w:r>
      <w:r w:rsidR="004A05C8" w:rsidRPr="00AF3D23">
        <w:rPr>
          <w:rStyle w:val="Ppogrubienie"/>
        </w:rPr>
        <w:t>.</w:t>
      </w:r>
      <w:r w:rsidR="004A05C8" w:rsidRPr="00AF3D23">
        <w:rPr>
          <w:rStyle w:val="Ppogrubienie"/>
          <w:b w:val="0"/>
        </w:rPr>
        <w:t xml:space="preserve"> 1. Kto bez wymaganego zezwolenia prowadzi działalność w zakresie</w:t>
      </w:r>
      <w:r w:rsidR="00705E66" w:rsidRPr="00AF3D23">
        <w:rPr>
          <w:rStyle w:val="Ppogrubienie"/>
          <w:b w:val="0"/>
        </w:rPr>
        <w:t xml:space="preserve"> </w:t>
      </w:r>
      <w:r w:rsidR="004A05C8" w:rsidRPr="00AF3D23">
        <w:rPr>
          <w:rStyle w:val="Ppogrubienie"/>
          <w:b w:val="0"/>
        </w:rPr>
        <w:t>obsługi kredyt</w:t>
      </w:r>
      <w:r w:rsidR="001D4F1A" w:rsidRPr="00AF3D23">
        <w:rPr>
          <w:rStyle w:val="Ppogrubienie"/>
          <w:b w:val="0"/>
        </w:rPr>
        <w:t>ów,</w:t>
      </w:r>
      <w:r w:rsidR="004A05C8" w:rsidRPr="00AF3D23">
        <w:rPr>
          <w:rStyle w:val="Ppogrubienie"/>
          <w:b w:val="0"/>
        </w:rPr>
        <w:t xml:space="preserve"> podlega grzywnie do </w:t>
      </w:r>
      <w:r w:rsidR="00C03FCA" w:rsidRPr="00AF3D23">
        <w:rPr>
          <w:rStyle w:val="Ppogrubienie"/>
          <w:b w:val="0"/>
        </w:rPr>
        <w:t>5 000</w:t>
      </w:r>
      <w:r w:rsidR="00CD6DB9" w:rsidRPr="00AF3D23">
        <w:rPr>
          <w:rStyle w:val="Ppogrubienie"/>
          <w:b w:val="0"/>
        </w:rPr>
        <w:t xml:space="preserve"> </w:t>
      </w:r>
      <w:r w:rsidR="00C03FCA" w:rsidRPr="00AF3D23">
        <w:rPr>
          <w:rStyle w:val="Ppogrubienie"/>
          <w:b w:val="0"/>
        </w:rPr>
        <w:t>000 zł</w:t>
      </w:r>
      <w:r w:rsidR="00AB128B" w:rsidRPr="00AF3D23">
        <w:rPr>
          <w:rStyle w:val="Ppogrubienie"/>
          <w:b w:val="0"/>
        </w:rPr>
        <w:t xml:space="preserve"> albo</w:t>
      </w:r>
      <w:r w:rsidR="00B40C89" w:rsidRPr="00AF3D23">
        <w:rPr>
          <w:rStyle w:val="Ppogrubienie"/>
          <w:b w:val="0"/>
        </w:rPr>
        <w:t xml:space="preserve"> karze pozbawienia wolności od 6 miesięcy do lat 5</w:t>
      </w:r>
      <w:r w:rsidR="00C03FCA" w:rsidRPr="00AF3D23">
        <w:rPr>
          <w:rStyle w:val="Ppogrubienie"/>
          <w:b w:val="0"/>
        </w:rPr>
        <w:t>.</w:t>
      </w:r>
    </w:p>
    <w:p w14:paraId="67CDB686" w14:textId="77777777" w:rsidR="004A05C8" w:rsidRPr="00AF3D23" w:rsidRDefault="004A05C8" w:rsidP="00BD4A2F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2. Tej samej karze podlega, kto dopuszcza się czynu określonego w ust. 1, działając w imieniu lub w interesie osoby prawnej lub jednostki organizacyjnej nieposiadającej osobowości prawnej.</w:t>
      </w:r>
    </w:p>
    <w:p w14:paraId="59E01DC0" w14:textId="26CA6CDA" w:rsidR="004A05C8" w:rsidRPr="00AF3D23" w:rsidRDefault="00FC340D" w:rsidP="009B71E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1B676B" w:rsidRPr="00AF3D23">
        <w:rPr>
          <w:rStyle w:val="Ppogrubienie"/>
        </w:rPr>
        <w:t>5</w:t>
      </w:r>
      <w:r w:rsidR="000E1702" w:rsidRPr="00AF3D23">
        <w:rPr>
          <w:rStyle w:val="Ppogrubienie"/>
        </w:rPr>
        <w:t>4</w:t>
      </w:r>
      <w:r w:rsidR="004A05C8" w:rsidRPr="00AF3D23">
        <w:rPr>
          <w:rStyle w:val="Ppogrubienie"/>
        </w:rPr>
        <w:t>.</w:t>
      </w:r>
      <w:r w:rsidR="004A05C8" w:rsidRPr="00AF3D23">
        <w:rPr>
          <w:rStyle w:val="Ppogrubienie"/>
          <w:b w:val="0"/>
        </w:rPr>
        <w:t xml:space="preserve"> 1. Kto</w:t>
      </w:r>
      <w:r w:rsidR="00B71A99" w:rsidRPr="00AF3D23">
        <w:rPr>
          <w:rStyle w:val="Ppogrubienie"/>
          <w:b w:val="0"/>
        </w:rPr>
        <w:t>,</w:t>
      </w:r>
      <w:r w:rsidR="004A05C8" w:rsidRPr="00AF3D23">
        <w:rPr>
          <w:rStyle w:val="Ppogrubienie"/>
          <w:b w:val="0"/>
        </w:rPr>
        <w:t xml:space="preserve"> będąc obowiązanym do zachowania tajemnicy zawodowej, o</w:t>
      </w:r>
      <w:r w:rsidR="0014218C" w:rsidRPr="00AF3D23">
        <w:rPr>
          <w:rStyle w:val="Ppogrubienie"/>
          <w:b w:val="0"/>
        </w:rPr>
        <w:t> </w:t>
      </w:r>
      <w:r w:rsidR="004A05C8" w:rsidRPr="00AF3D23">
        <w:rPr>
          <w:rStyle w:val="Ppogrubienie"/>
          <w:b w:val="0"/>
        </w:rPr>
        <w:t xml:space="preserve">której mowa w art. </w:t>
      </w:r>
      <w:r w:rsidR="007A5AAF" w:rsidRPr="00AF3D23">
        <w:rPr>
          <w:rStyle w:val="Ppogrubienie"/>
          <w:b w:val="0"/>
        </w:rPr>
        <w:t>4</w:t>
      </w:r>
      <w:r w:rsidR="000E1702" w:rsidRPr="00AF3D23">
        <w:rPr>
          <w:rStyle w:val="Ppogrubienie"/>
          <w:b w:val="0"/>
        </w:rPr>
        <w:t>4</w:t>
      </w:r>
      <w:r w:rsidR="0014218C" w:rsidRPr="00AF3D23">
        <w:rPr>
          <w:rStyle w:val="Ppogrubienie"/>
          <w:b w:val="0"/>
        </w:rPr>
        <w:t>,</w:t>
      </w:r>
      <w:r w:rsidR="004A05C8" w:rsidRPr="00AF3D23">
        <w:rPr>
          <w:rStyle w:val="Ppogrubienie"/>
          <w:b w:val="0"/>
        </w:rPr>
        <w:t xml:space="preserve"> ujawnia lub wykorzystuje informacje stanowiące taką tajemnicę</w:t>
      </w:r>
      <w:r w:rsidR="00C251C1" w:rsidRPr="00AF3D23">
        <w:rPr>
          <w:rStyle w:val="Ppogrubienie"/>
          <w:b w:val="0"/>
        </w:rPr>
        <w:t xml:space="preserve"> niezgodnie z ustawą</w:t>
      </w:r>
      <w:r w:rsidR="004A05C8" w:rsidRPr="00AF3D23">
        <w:rPr>
          <w:rStyle w:val="Ppogrubienie"/>
          <w:b w:val="0"/>
        </w:rPr>
        <w:t>, podlega grzywnie do 1 000</w:t>
      </w:r>
      <w:r w:rsidR="00CD6DB9" w:rsidRPr="00AF3D23">
        <w:rPr>
          <w:rStyle w:val="Ppogrubienie"/>
          <w:b w:val="0"/>
        </w:rPr>
        <w:t xml:space="preserve"> </w:t>
      </w:r>
      <w:r w:rsidR="004A05C8" w:rsidRPr="00AF3D23">
        <w:rPr>
          <w:rStyle w:val="Ppogrubienie"/>
          <w:b w:val="0"/>
        </w:rPr>
        <w:t>000 zł albo karze pozbawienia wolności do lat 3, albo obu tym karom łącznie.</w:t>
      </w:r>
    </w:p>
    <w:p w14:paraId="05E23E3F" w14:textId="77777777" w:rsidR="004A05C8" w:rsidRPr="00AF3D23" w:rsidRDefault="004A05C8" w:rsidP="00CD3A1D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2</w:t>
      </w:r>
      <w:r w:rsidRPr="00AF3D23">
        <w:t>. Tej samej karze podlega, kto dopuszcza się czynu określonego w ust. 1, działając w imieniu lub w interesie osoby prawnej lub jednostki organizacyjnej nieposiadającej osobowości prawnej.</w:t>
      </w:r>
    </w:p>
    <w:p w14:paraId="537AB527" w14:textId="7D1C8FFB" w:rsidR="004A05C8" w:rsidRPr="00AF3D23" w:rsidRDefault="00F7796B" w:rsidP="00972D35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1B676B" w:rsidRPr="00AF3D23">
        <w:rPr>
          <w:rStyle w:val="Ppogrubienie"/>
        </w:rPr>
        <w:t>5</w:t>
      </w:r>
      <w:r w:rsidR="000E1702" w:rsidRPr="00AF3D23">
        <w:rPr>
          <w:rStyle w:val="Ppogrubienie"/>
        </w:rPr>
        <w:t>5</w:t>
      </w:r>
      <w:r w:rsidR="004A05C8" w:rsidRPr="00AF3D23">
        <w:rPr>
          <w:rStyle w:val="Ppogrubienie"/>
        </w:rPr>
        <w:t>.</w:t>
      </w:r>
      <w:r w:rsidR="004A05C8" w:rsidRPr="00AF3D23">
        <w:rPr>
          <w:rStyle w:val="Ppogrubienie"/>
          <w:b w:val="0"/>
        </w:rPr>
        <w:t xml:space="preserve"> 1. Kto uniemożliwia lub utrudnia przeprowadzanie czynności, o których mowa w art.</w:t>
      </w:r>
      <w:r w:rsidR="0006222B" w:rsidRPr="00AF3D23">
        <w:rPr>
          <w:rStyle w:val="Ppogrubienie"/>
          <w:b w:val="0"/>
        </w:rPr>
        <w:t xml:space="preserve"> </w:t>
      </w:r>
      <w:r w:rsidR="00BE115A" w:rsidRPr="00AF3D23">
        <w:rPr>
          <w:rStyle w:val="Ppogrubienie"/>
          <w:b w:val="0"/>
        </w:rPr>
        <w:t xml:space="preserve">32 </w:t>
      </w:r>
      <w:r w:rsidR="0006222B" w:rsidRPr="00AF3D23">
        <w:rPr>
          <w:rStyle w:val="Ppogrubienie"/>
          <w:b w:val="0"/>
        </w:rPr>
        <w:t xml:space="preserve">ust. 2 pkt </w:t>
      </w:r>
      <w:r w:rsidR="006C0FB9" w:rsidRPr="00AF3D23">
        <w:rPr>
          <w:rStyle w:val="Ppogrubienie"/>
          <w:b w:val="0"/>
        </w:rPr>
        <w:t>4</w:t>
      </w:r>
      <w:r w:rsidR="004A05C8" w:rsidRPr="00AF3D23">
        <w:rPr>
          <w:rStyle w:val="Ppogrubienie"/>
          <w:b w:val="0"/>
        </w:rPr>
        <w:t xml:space="preserve"> podlega karze aresztu, ograniczenia wolności albo grzywny.</w:t>
      </w:r>
    </w:p>
    <w:p w14:paraId="258470D6" w14:textId="77777777" w:rsidR="004A05C8" w:rsidRPr="00AF3D23" w:rsidRDefault="004A05C8" w:rsidP="00CD3A1D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2. Tej samej karze podlega, kto działając w imieniu lub w interesie osoby prawnej lub jednostki organizacyjnej nieposiadającej osobowości prawnej:</w:t>
      </w:r>
    </w:p>
    <w:p w14:paraId="64E98926" w14:textId="3BD03226" w:rsidR="004A05C8" w:rsidRPr="00AF3D23" w:rsidRDefault="00CD3A1D" w:rsidP="00CD3A1D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</w:r>
      <w:r w:rsidR="004A05C8" w:rsidRPr="00AF3D23">
        <w:rPr>
          <w:rStyle w:val="Ppogrubienie"/>
          <w:b w:val="0"/>
        </w:rPr>
        <w:t xml:space="preserve">wbrew obowiązkowi, o którym mowa w art. </w:t>
      </w:r>
      <w:r w:rsidR="00D51C7A" w:rsidRPr="00AF3D23">
        <w:rPr>
          <w:rStyle w:val="Ppogrubienie"/>
          <w:b w:val="0"/>
        </w:rPr>
        <w:t>20</w:t>
      </w:r>
      <w:r w:rsidR="00BE24CB" w:rsidRPr="00AF3D23">
        <w:rPr>
          <w:rStyle w:val="Ppogrubienie"/>
          <w:b w:val="0"/>
        </w:rPr>
        <w:t xml:space="preserve"> ust. 1</w:t>
      </w:r>
      <w:r w:rsidR="004A05C8" w:rsidRPr="00AF3D23">
        <w:rPr>
          <w:rStyle w:val="Ppogrubienie"/>
          <w:b w:val="0"/>
        </w:rPr>
        <w:t>, nie archiwizuje lub nie przechowuje dokumentów lub innych nośników informacji związanych z obsługą kredytu;</w:t>
      </w:r>
    </w:p>
    <w:p w14:paraId="6E3F549D" w14:textId="77777777" w:rsidR="004A05C8" w:rsidRPr="00AF3D23" w:rsidRDefault="00CD3A1D" w:rsidP="00CD3A1D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2)</w:t>
      </w:r>
      <w:r w:rsidRPr="00AF3D23">
        <w:rPr>
          <w:rStyle w:val="Ppogrubienie"/>
          <w:b w:val="0"/>
        </w:rPr>
        <w:tab/>
      </w:r>
      <w:r w:rsidR="004A05C8" w:rsidRPr="00AF3D23">
        <w:rPr>
          <w:rStyle w:val="Ppogrubienie"/>
          <w:b w:val="0"/>
        </w:rPr>
        <w:t xml:space="preserve">wbrew nakazowi nie dokonuje przeniesienia praw i obowiązków wynikających z umów na innego </w:t>
      </w:r>
      <w:r w:rsidR="00237786" w:rsidRPr="00AF3D23">
        <w:rPr>
          <w:rStyle w:val="Ppogrubienie"/>
          <w:b w:val="0"/>
        </w:rPr>
        <w:t>dostawcę usług obsługującego kredyt</w:t>
      </w:r>
      <w:r w:rsidR="004A05C8" w:rsidRPr="00AF3D23">
        <w:rPr>
          <w:rStyle w:val="Ppogrubienie"/>
          <w:b w:val="0"/>
        </w:rPr>
        <w:t>;</w:t>
      </w:r>
    </w:p>
    <w:p w14:paraId="0E9DF4C3" w14:textId="2BE800FA" w:rsidR="004A05C8" w:rsidRPr="00AF3D23" w:rsidRDefault="00CD3A1D" w:rsidP="00CD3A1D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3)</w:t>
      </w:r>
      <w:r w:rsidRPr="00AF3D23">
        <w:rPr>
          <w:rStyle w:val="Ppogrubienie"/>
          <w:b w:val="0"/>
        </w:rPr>
        <w:tab/>
      </w:r>
      <w:r w:rsidR="004A05C8" w:rsidRPr="00AF3D23">
        <w:rPr>
          <w:rStyle w:val="Ppogrubienie"/>
          <w:b w:val="0"/>
        </w:rPr>
        <w:t xml:space="preserve">nie wykonuje obowiązku wydania dokumentów, o których mowa w art. </w:t>
      </w:r>
      <w:r w:rsidR="005E476A" w:rsidRPr="00AF3D23">
        <w:rPr>
          <w:rStyle w:val="Ppogrubienie"/>
          <w:b w:val="0"/>
        </w:rPr>
        <w:t>2</w:t>
      </w:r>
      <w:r w:rsidR="00DD62AC" w:rsidRPr="00AF3D23">
        <w:rPr>
          <w:rStyle w:val="Ppogrubienie"/>
          <w:b w:val="0"/>
        </w:rPr>
        <w:t>4</w:t>
      </w:r>
      <w:r w:rsidR="00BE24CB" w:rsidRPr="00AF3D23">
        <w:rPr>
          <w:rStyle w:val="Ppogrubienie"/>
          <w:b w:val="0"/>
        </w:rPr>
        <w:t xml:space="preserve"> ust.</w:t>
      </w:r>
      <w:r w:rsidR="0013271B" w:rsidRPr="00AF3D23">
        <w:rPr>
          <w:rStyle w:val="Ppogrubienie"/>
          <w:b w:val="0"/>
        </w:rPr>
        <w:t> </w:t>
      </w:r>
      <w:r w:rsidR="00DD62AC" w:rsidRPr="00AF3D23">
        <w:rPr>
          <w:rStyle w:val="Ppogrubienie"/>
          <w:b w:val="0"/>
        </w:rPr>
        <w:t>5</w:t>
      </w:r>
      <w:r w:rsidRPr="00AF3D23">
        <w:rPr>
          <w:rStyle w:val="Ppogrubienie"/>
          <w:b w:val="0"/>
        </w:rPr>
        <w:t xml:space="preserve">. </w:t>
      </w:r>
    </w:p>
    <w:p w14:paraId="5CC39BB4" w14:textId="2CDDF58D" w:rsidR="004A05C8" w:rsidRPr="00AF3D23" w:rsidRDefault="004A05C8" w:rsidP="00C15F64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3. Orzekanie w sprawach o czyny, o których mowa w ust. 1 i 2, następuje na zasadach i w trybie określonych w ustawie z dnia 24 sierpnia 2001 r. – Kodeks postępowania w sprawach o wykroczenia (Dz. U. z 202</w:t>
      </w:r>
      <w:r w:rsidR="002A14C6" w:rsidRPr="00AF3D23">
        <w:rPr>
          <w:rStyle w:val="Ppogrubienie"/>
          <w:b w:val="0"/>
        </w:rPr>
        <w:t>2</w:t>
      </w:r>
      <w:r w:rsidRPr="00AF3D23">
        <w:rPr>
          <w:rStyle w:val="Ppogrubienie"/>
          <w:b w:val="0"/>
        </w:rPr>
        <w:t xml:space="preserve"> r. poz</w:t>
      </w:r>
      <w:r w:rsidR="002A14C6" w:rsidRPr="00AF3D23">
        <w:rPr>
          <w:rStyle w:val="Ppogrubienie"/>
          <w:b w:val="0"/>
        </w:rPr>
        <w:t>. 1124</w:t>
      </w:r>
      <w:r w:rsidRPr="00AF3D23">
        <w:rPr>
          <w:rStyle w:val="Ppogrubienie"/>
          <w:b w:val="0"/>
        </w:rPr>
        <w:t>).</w:t>
      </w:r>
    </w:p>
    <w:p w14:paraId="57393170" w14:textId="087D8011" w:rsidR="00574B4D" w:rsidRPr="00AF3D23" w:rsidRDefault="004A05C8" w:rsidP="009B71E8">
      <w:pPr>
        <w:pStyle w:val="ROZDZODDZOZNoznaczenierozdziauluboddziau"/>
        <w:rPr>
          <w:rStyle w:val="Ppogrubienie"/>
          <w:b w:val="0"/>
        </w:rPr>
      </w:pPr>
      <w:r w:rsidRPr="00AF3D23">
        <w:rPr>
          <w:rStyle w:val="Ppogrubienie"/>
          <w:b w:val="0"/>
        </w:rPr>
        <w:t>Rozdział 1</w:t>
      </w:r>
      <w:r w:rsidR="00D66FA0" w:rsidRPr="00AF3D23">
        <w:rPr>
          <w:rStyle w:val="Ppogrubienie"/>
          <w:b w:val="0"/>
        </w:rPr>
        <w:t>2</w:t>
      </w:r>
    </w:p>
    <w:p w14:paraId="482A88DA" w14:textId="77777777" w:rsidR="004A05C8" w:rsidRPr="00AF3D23" w:rsidRDefault="004A05C8" w:rsidP="009B71E8">
      <w:pPr>
        <w:pStyle w:val="ROZDZODDZPRZEDMprzedmiotregulacjirozdziauluboddziau"/>
        <w:rPr>
          <w:rStyle w:val="Ppogrubienie"/>
          <w:b/>
        </w:rPr>
      </w:pPr>
      <w:r w:rsidRPr="00AF3D23">
        <w:rPr>
          <w:rStyle w:val="Ppogrubienie"/>
          <w:b/>
        </w:rPr>
        <w:t xml:space="preserve">Przepisy </w:t>
      </w:r>
      <w:r w:rsidR="00CF5DFA" w:rsidRPr="00AF3D23">
        <w:rPr>
          <w:rStyle w:val="Ppogrubienie"/>
          <w:b/>
        </w:rPr>
        <w:t xml:space="preserve">zmieniające, </w:t>
      </w:r>
      <w:r w:rsidRPr="00AF3D23">
        <w:rPr>
          <w:rStyle w:val="Ppogrubienie"/>
          <w:b/>
        </w:rPr>
        <w:t>przejściowe</w:t>
      </w:r>
      <w:r w:rsidR="00CF5DFA" w:rsidRPr="00AF3D23">
        <w:rPr>
          <w:rStyle w:val="Ppogrubienie"/>
          <w:b/>
        </w:rPr>
        <w:t xml:space="preserve"> i dostosowujące</w:t>
      </w:r>
      <w:r w:rsidRPr="00AF3D23">
        <w:rPr>
          <w:rStyle w:val="Ppogrubienie"/>
          <w:b/>
        </w:rPr>
        <w:t xml:space="preserve"> </w:t>
      </w:r>
      <w:r w:rsidR="00CF5DFA" w:rsidRPr="00AF3D23">
        <w:rPr>
          <w:rStyle w:val="Ppogrubienie"/>
          <w:b/>
        </w:rPr>
        <w:t>oraz</w:t>
      </w:r>
      <w:r w:rsidRPr="00AF3D23">
        <w:rPr>
          <w:rStyle w:val="Ppogrubienie"/>
          <w:b/>
        </w:rPr>
        <w:t xml:space="preserve"> </w:t>
      </w:r>
      <w:r w:rsidR="00CF5DFA" w:rsidRPr="00AF3D23">
        <w:rPr>
          <w:rStyle w:val="Ppogrubienie"/>
          <w:b/>
        </w:rPr>
        <w:t xml:space="preserve">przepis </w:t>
      </w:r>
      <w:r w:rsidRPr="00AF3D23">
        <w:rPr>
          <w:rStyle w:val="Ppogrubienie"/>
          <w:b/>
        </w:rPr>
        <w:t>końcow</w:t>
      </w:r>
      <w:r w:rsidR="00CF5DFA" w:rsidRPr="00AF3D23">
        <w:rPr>
          <w:rStyle w:val="Ppogrubienie"/>
          <w:b/>
        </w:rPr>
        <w:t>y</w:t>
      </w:r>
    </w:p>
    <w:p w14:paraId="22D0F401" w14:textId="036EE446" w:rsidR="00E0677E" w:rsidRPr="00AF3D23" w:rsidRDefault="009579CB" w:rsidP="009466D5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F7796B" w:rsidRPr="00AF3D23">
        <w:rPr>
          <w:rStyle w:val="Ppogrubienie"/>
        </w:rPr>
        <w:t xml:space="preserve"> </w:t>
      </w:r>
      <w:r w:rsidR="008E6CF8" w:rsidRPr="00AF3D23">
        <w:rPr>
          <w:rStyle w:val="Ppogrubienie"/>
        </w:rPr>
        <w:t>5</w:t>
      </w:r>
      <w:r w:rsidR="000E1702" w:rsidRPr="00AF3D23">
        <w:rPr>
          <w:rStyle w:val="Ppogrubienie"/>
        </w:rPr>
        <w:t>6</w:t>
      </w:r>
      <w:r w:rsidRPr="00AF3D23">
        <w:rPr>
          <w:rStyle w:val="Ppogrubienie"/>
        </w:rPr>
        <w:t xml:space="preserve">. </w:t>
      </w:r>
      <w:r w:rsidRPr="00AF3D23">
        <w:rPr>
          <w:rStyle w:val="Ppogrubienie"/>
          <w:b w:val="0"/>
        </w:rPr>
        <w:t xml:space="preserve">W ustawie z dnia 29 sierpnia 1997 r. – Prawo bankowe (Dz. U. z </w:t>
      </w:r>
      <w:r w:rsidR="00C80F9D" w:rsidRPr="00AF3D23">
        <w:rPr>
          <w:rStyle w:val="Ppogrubienie"/>
          <w:b w:val="0"/>
        </w:rPr>
        <w:t>2022</w:t>
      </w:r>
      <w:r w:rsidR="00CD6DB9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 xml:space="preserve">r. poz. </w:t>
      </w:r>
      <w:r w:rsidR="00C80F9D" w:rsidRPr="00AF3D23">
        <w:rPr>
          <w:rStyle w:val="Ppogrubienie"/>
          <w:b w:val="0"/>
        </w:rPr>
        <w:t>23</w:t>
      </w:r>
      <w:r w:rsidRPr="00AF3D23">
        <w:rPr>
          <w:rStyle w:val="Ppogrubienie"/>
          <w:b w:val="0"/>
        </w:rPr>
        <w:t>24</w:t>
      </w:r>
      <w:r w:rsidR="00B65D00" w:rsidRPr="00AF3D23">
        <w:rPr>
          <w:rStyle w:val="Ppogrubienie"/>
          <w:b w:val="0"/>
        </w:rPr>
        <w:t xml:space="preserve">, </w:t>
      </w:r>
      <w:r w:rsidR="002A14C6" w:rsidRPr="00AF3D23">
        <w:rPr>
          <w:rStyle w:val="Ppogrubienie"/>
          <w:b w:val="0"/>
        </w:rPr>
        <w:t>z późn. zm.</w:t>
      </w:r>
      <w:r w:rsidR="002A14C6" w:rsidRPr="00AF3D23">
        <w:rPr>
          <w:rStyle w:val="Odwoanieprzypisudolnego"/>
        </w:rPr>
        <w:footnoteReference w:id="12"/>
      </w:r>
      <w:r w:rsidR="002A14C6" w:rsidRPr="00AF3D23">
        <w:rPr>
          <w:rStyle w:val="IGindeksgrny"/>
        </w:rPr>
        <w:t>)</w:t>
      </w:r>
      <w:r w:rsidRPr="00AF3D23">
        <w:rPr>
          <w:rStyle w:val="Ppogrubienie"/>
          <w:b w:val="0"/>
        </w:rPr>
        <w:t xml:space="preserve">) </w:t>
      </w:r>
      <w:r w:rsidR="00E0677E" w:rsidRPr="00AF3D23">
        <w:rPr>
          <w:rStyle w:val="Ppogrubienie"/>
          <w:b w:val="0"/>
        </w:rPr>
        <w:t>wprowadza się następujące zmiany:</w:t>
      </w:r>
    </w:p>
    <w:p w14:paraId="452D97EA" w14:textId="64067DE4" w:rsidR="00003480" w:rsidRPr="00AF3D23" w:rsidRDefault="00E0677E" w:rsidP="001065B8">
      <w:pPr>
        <w:pStyle w:val="PKTpunkt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1</w:t>
      </w:r>
      <w:r w:rsidR="00B54582" w:rsidRPr="00AF3D23">
        <w:rPr>
          <w:rStyle w:val="Ppogrubienie"/>
          <w:b w:val="0"/>
        </w:rPr>
        <w:t>)</w:t>
      </w:r>
      <w:r w:rsidR="00B54582" w:rsidRPr="00AF3D23">
        <w:rPr>
          <w:rStyle w:val="Ppogrubienie"/>
          <w:b w:val="0"/>
        </w:rPr>
        <w:tab/>
      </w:r>
      <w:r w:rsidR="00003480" w:rsidRPr="00AF3D23">
        <w:rPr>
          <w:rStyle w:val="Ppogrubienie"/>
          <w:b w:val="0"/>
        </w:rPr>
        <w:t>w art. 25i ust. 2 otrzymuje brzmienie:</w:t>
      </w:r>
    </w:p>
    <w:p w14:paraId="0129C5C7" w14:textId="090848E1" w:rsidR="00E0677E" w:rsidRPr="00AF3D23" w:rsidRDefault="00003480" w:rsidP="001065B8">
      <w:pPr>
        <w:pStyle w:val="ZPKTzmpk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lastRenderedPageBreak/>
        <w:t>„2</w:t>
      </w:r>
      <w:r w:rsidR="00B54582" w:rsidRPr="00AF3D23">
        <w:rPr>
          <w:rStyle w:val="Ppogrubienie"/>
          <w:b w:val="0"/>
        </w:rPr>
        <w:t>)</w:t>
      </w:r>
      <w:r w:rsidR="00B54582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>Terminy przewidziane dla doręczenia decyzji kończącej postępowanie w przedmiocie sprzeciwu uważa się za zachowane, jeżeli przed ich upływem decyzja została nadana w placówce pocztowej operatora pocztowego w rozumieniu ustawy z dnia 23 listopada 2012 r. – Prawo pocztowe (</w:t>
      </w:r>
      <w:r w:rsidR="00AF3D23" w:rsidRPr="00AF3D23">
        <w:t>Dz. U. z 2022 r. poz. 896, 1933 i 2042</w:t>
      </w:r>
      <w:r w:rsidRPr="00AF3D23">
        <w:rPr>
          <w:rStyle w:val="Ppogrubienie"/>
          <w:b w:val="0"/>
        </w:rPr>
        <w:t>) lub w placówce podmiotu zajmującego się doręczeniem korespondencji na terenie Unii Europejskiej albo wysłana na adres do doręczeń elektronicznych.”</w:t>
      </w:r>
    </w:p>
    <w:p w14:paraId="3A9507A2" w14:textId="0F2AE8A7" w:rsidR="009579CB" w:rsidRPr="00AF3D23" w:rsidRDefault="00E0677E" w:rsidP="001065B8">
      <w:pPr>
        <w:pStyle w:val="PKTpunkt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2</w:t>
      </w:r>
      <w:r w:rsidR="00B54582" w:rsidRPr="00AF3D23">
        <w:rPr>
          <w:rStyle w:val="Ppogrubienie"/>
          <w:b w:val="0"/>
        </w:rPr>
        <w:t>)</w:t>
      </w:r>
      <w:r w:rsidR="00B54582" w:rsidRPr="00AF3D23">
        <w:rPr>
          <w:rStyle w:val="Ppogrubienie"/>
          <w:b w:val="0"/>
        </w:rPr>
        <w:tab/>
      </w:r>
      <w:r w:rsidR="009579CB" w:rsidRPr="00AF3D23">
        <w:rPr>
          <w:rStyle w:val="Ppogrubienie"/>
          <w:b w:val="0"/>
        </w:rPr>
        <w:t xml:space="preserve">w art. 104 w ust. 2 pkt </w:t>
      </w:r>
      <w:r w:rsidR="008D46AE" w:rsidRPr="00AF3D23">
        <w:rPr>
          <w:rStyle w:val="Ppogrubienie"/>
          <w:b w:val="0"/>
        </w:rPr>
        <w:t>4</w:t>
      </w:r>
      <w:r w:rsidR="00EF00BF" w:rsidRPr="00AF3D23">
        <w:rPr>
          <w:rStyle w:val="Ppogrubienie"/>
          <w:b w:val="0"/>
        </w:rPr>
        <w:t xml:space="preserve"> </w:t>
      </w:r>
      <w:r w:rsidR="008D46AE" w:rsidRPr="00AF3D23">
        <w:rPr>
          <w:rStyle w:val="Ppogrubienie"/>
          <w:b w:val="0"/>
        </w:rPr>
        <w:t xml:space="preserve">otrzymuje </w:t>
      </w:r>
      <w:r w:rsidR="009579CB" w:rsidRPr="00AF3D23">
        <w:rPr>
          <w:rStyle w:val="Ppogrubienie"/>
          <w:b w:val="0"/>
        </w:rPr>
        <w:t>brzmieni</w:t>
      </w:r>
      <w:r w:rsidR="008D46AE" w:rsidRPr="00AF3D23">
        <w:rPr>
          <w:rStyle w:val="Ppogrubienie"/>
          <w:b w:val="0"/>
        </w:rPr>
        <w:t>e</w:t>
      </w:r>
      <w:r w:rsidR="009579CB" w:rsidRPr="00AF3D23">
        <w:rPr>
          <w:rStyle w:val="Ppogrubienie"/>
          <w:b w:val="0"/>
        </w:rPr>
        <w:t>:</w:t>
      </w:r>
    </w:p>
    <w:p w14:paraId="0252AF5E" w14:textId="77777777" w:rsidR="009579CB" w:rsidRPr="00AF3D23" w:rsidRDefault="00C15F64" w:rsidP="00B54582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FF7121" w:rsidRPr="00AF3D23">
        <w:rPr>
          <w:rStyle w:val="Ppogrubienie"/>
          <w:b w:val="0"/>
        </w:rPr>
        <w:t>4</w:t>
      </w:r>
      <w:r w:rsidRPr="00AF3D23">
        <w:rPr>
          <w:rStyle w:val="Ppogrubienie"/>
          <w:b w:val="0"/>
        </w:rPr>
        <w:t>)</w:t>
      </w:r>
      <w:r w:rsidRPr="00AF3D23">
        <w:rPr>
          <w:rStyle w:val="Ppogrubienie"/>
          <w:b w:val="0"/>
        </w:rPr>
        <w:tab/>
      </w:r>
      <w:r w:rsidR="00FF7121" w:rsidRPr="00AF3D23">
        <w:rPr>
          <w:rStyle w:val="Ppogrubienie"/>
          <w:b w:val="0"/>
        </w:rPr>
        <w:t>udzielenie informacji objętych tajemnicą bankową jest niezbędne do zawarcia i wykonywania umów sprzedaży wierzytelności</w:t>
      </w:r>
      <w:r w:rsidR="009466D5" w:rsidRPr="00AF3D23">
        <w:rPr>
          <w:rStyle w:val="Ppogrubienie"/>
          <w:b w:val="0"/>
        </w:rPr>
        <w:t>,</w:t>
      </w:r>
      <w:r w:rsidR="00FF7121" w:rsidRPr="00AF3D23">
        <w:rPr>
          <w:rStyle w:val="Ppogrubienie"/>
          <w:b w:val="0"/>
        </w:rPr>
        <w:t xml:space="preserve"> zaklasyfikowanych zgodnie z odrębnymi przepisami do kategorii straconych</w:t>
      </w:r>
      <w:r w:rsidR="008D46AE" w:rsidRPr="00AF3D23">
        <w:rPr>
          <w:rStyle w:val="Ppogrubienie"/>
          <w:b w:val="0"/>
        </w:rPr>
        <w:t>,</w:t>
      </w:r>
      <w:r w:rsidR="00FF7121" w:rsidRPr="00AF3D23">
        <w:rPr>
          <w:rStyle w:val="Ppogrubienie"/>
          <w:b w:val="0"/>
        </w:rPr>
        <w:t xml:space="preserve"> </w:t>
      </w:r>
      <w:r w:rsidR="009579CB" w:rsidRPr="00AF3D23">
        <w:rPr>
          <w:rStyle w:val="Ppogrubienie"/>
          <w:b w:val="0"/>
        </w:rPr>
        <w:t xml:space="preserve">na rzecz </w:t>
      </w:r>
      <w:r w:rsidR="003315D2" w:rsidRPr="00AF3D23">
        <w:rPr>
          <w:rStyle w:val="Ppogrubienie"/>
          <w:b w:val="0"/>
        </w:rPr>
        <w:t>nabywcy kredytu</w:t>
      </w:r>
      <w:r w:rsidR="00427447" w:rsidRPr="00AF3D23">
        <w:rPr>
          <w:rStyle w:val="Ppogrubienie"/>
          <w:b w:val="0"/>
        </w:rPr>
        <w:t xml:space="preserve"> w rozumieniu art. 3 pkt </w:t>
      </w:r>
      <w:r w:rsidR="004B0733" w:rsidRPr="00AF3D23">
        <w:rPr>
          <w:rStyle w:val="Ppogrubienie"/>
          <w:b w:val="0"/>
        </w:rPr>
        <w:t>9</w:t>
      </w:r>
      <w:r w:rsidR="00427447" w:rsidRPr="00AF3D23">
        <w:rPr>
          <w:rStyle w:val="Ppogrubienie"/>
          <w:b w:val="0"/>
        </w:rPr>
        <w:t xml:space="preserve"> ustawy z dnia … o podmiotach obsługujących kredyty i nabywcach kredytów (Dz. U. poz. …);</w:t>
      </w:r>
      <w:r w:rsidR="009579CB" w:rsidRPr="00AF3D23">
        <w:rPr>
          <w:rStyle w:val="Ppogrubienie"/>
          <w:b w:val="0"/>
        </w:rPr>
        <w:t>”.</w:t>
      </w:r>
    </w:p>
    <w:p w14:paraId="391E5C1A" w14:textId="7F7052DE" w:rsidR="00003480" w:rsidRPr="00AF3D23" w:rsidRDefault="0070555E" w:rsidP="00003480">
      <w:pPr>
        <w:pStyle w:val="ARTartustawynprozporzdzenia"/>
      </w:pPr>
      <w:r w:rsidRPr="00AF3D23">
        <w:rPr>
          <w:rStyle w:val="Ppogrubienie"/>
        </w:rPr>
        <w:t>Art. </w:t>
      </w:r>
      <w:r w:rsidR="00AA06B4" w:rsidRPr="00AF3D23">
        <w:rPr>
          <w:rStyle w:val="Ppogrubienie"/>
        </w:rPr>
        <w:t>5</w:t>
      </w:r>
      <w:r w:rsidR="000E1702" w:rsidRPr="00AF3D23">
        <w:rPr>
          <w:rStyle w:val="Ppogrubienie"/>
        </w:rPr>
        <w:t>7</w:t>
      </w:r>
      <w:r w:rsidRPr="00AF3D23">
        <w:rPr>
          <w:rStyle w:val="Ppogrubienie"/>
        </w:rPr>
        <w:t>. </w:t>
      </w:r>
      <w:r w:rsidR="00003480" w:rsidRPr="00AF3D23">
        <w:t xml:space="preserve">W ustawie z dnia 22 maja 2003 r. o ubezpieczeniach obowiązkowych, Ubezpieczeniowym Funduszu Gwarancyjnym i Polskim Biurze Ubezpieczycieli Komunikacyjnych (Dz. U. z 2022 r. poz. 2277 i 2640) w art. 18 ust. 3 otrzymuje brzmienie: </w:t>
      </w:r>
    </w:p>
    <w:p w14:paraId="5CC018B4" w14:textId="77777777" w:rsidR="00003480" w:rsidRPr="00AF3D23" w:rsidRDefault="00003480" w:rsidP="00003480">
      <w:pPr>
        <w:pStyle w:val="ZUSTzmustartykuempunktem"/>
        <w:rPr>
          <w:rStyle w:val="Ppogrubienie"/>
        </w:rPr>
      </w:pPr>
      <w:r w:rsidRPr="00AF3D23">
        <w:t>„3. W przypadku nadania oświadczenia o wypowiedzeniu lub odstąpieniu od umowy ubezpieczenia obowiązkowego, o którym mowa w art. 4 pkt 1-3, przesyłką listową, za chwilę jego złożenia uważa się datę nadania oświadczenia w placówce pocztowej operatora wyznaczonego w rozumieniu ustawy z dnia 23 listopada 2012 r. – Prawo pocztowe (Dz. U. z 2022 r. poz. 896, 1933 i 2042) lub w placówce podmiotu zajmującego się doręczaniem korespondencji na terenie Unii Europejskiej albo w przypadku wysłania oświadczenia na adres do doręczeń elektronicznych, o którym mowa w art. 2 pkt 1 ustawy z dnia 18 listopada 2020 r. o doręczeniach elektronicznych (Dz. U. z 2023 r. poz. 285), datę wystawienia dowodu wysłania, o którym mowa w art. 40 tej ustawy.”</w:t>
      </w:r>
      <w:r w:rsidR="00CD6DB9" w:rsidRPr="00AF3D23">
        <w:t>.</w:t>
      </w:r>
    </w:p>
    <w:p w14:paraId="50809844" w14:textId="6408AE16" w:rsidR="0070555E" w:rsidRPr="00AF3D23" w:rsidRDefault="00003480" w:rsidP="0070555E">
      <w:pPr>
        <w:pStyle w:val="ARTartustawynprozporzdzenia"/>
      </w:pPr>
      <w:r w:rsidRPr="00AF3D23">
        <w:rPr>
          <w:rStyle w:val="Ppogrubienie"/>
        </w:rPr>
        <w:t>Art. </w:t>
      </w:r>
      <w:r w:rsidR="00D51C7A" w:rsidRPr="00AF3D23">
        <w:rPr>
          <w:rStyle w:val="Ppogrubienie"/>
        </w:rPr>
        <w:t>5</w:t>
      </w:r>
      <w:r w:rsidR="000E1702" w:rsidRPr="00AF3D23">
        <w:rPr>
          <w:rStyle w:val="Ppogrubienie"/>
        </w:rPr>
        <w:t>8</w:t>
      </w:r>
      <w:r w:rsidRPr="00AF3D23">
        <w:rPr>
          <w:rStyle w:val="Ppogrubienie"/>
        </w:rPr>
        <w:t>. </w:t>
      </w:r>
      <w:r w:rsidR="0070555E" w:rsidRPr="00AF3D23">
        <w:t>W ustawie z dnia 27 maja 2004 r. o funduszach inwestycyjnych i zarządzaniu alternatywnymi funduszami inwestycyjnymi (Dz. U. z 202</w:t>
      </w:r>
      <w:r w:rsidR="002A14C6" w:rsidRPr="00AF3D23">
        <w:t>3</w:t>
      </w:r>
      <w:r w:rsidR="0070555E" w:rsidRPr="00AF3D23">
        <w:t xml:space="preserve"> r. poz.</w:t>
      </w:r>
      <w:r w:rsidR="002A14C6" w:rsidRPr="00AF3D23">
        <w:t xml:space="preserve"> 681 i 825</w:t>
      </w:r>
      <w:r w:rsidR="0070555E" w:rsidRPr="00AF3D23">
        <w:t xml:space="preserve">) </w:t>
      </w:r>
      <w:r w:rsidRPr="00AF3D23">
        <w:t xml:space="preserve">w </w:t>
      </w:r>
      <w:r w:rsidR="0070555E" w:rsidRPr="00AF3D23">
        <w:t>art. 54i ust. 2 otrzymuje brzmienie:</w:t>
      </w:r>
    </w:p>
    <w:p w14:paraId="705E519A" w14:textId="1D629138" w:rsidR="0070555E" w:rsidRPr="00AF3D23" w:rsidRDefault="0070555E" w:rsidP="0070555E">
      <w:pPr>
        <w:pStyle w:val="ZUSTzmustartykuempunktem"/>
      </w:pPr>
      <w:r w:rsidRPr="00AF3D23">
        <w:lastRenderedPageBreak/>
        <w:t xml:space="preserve"> „2. Terminy przewidziane dla doręczenia decyzji kończącej postępowanie w przedmiocie zawiadomienia uważa się za zachowane, jeżeli przed ich upływem decyzja została nadana w placówce pocztowej operatora pocztowego w rozumieniu ustawy z dnia 23 listopada 2012 r. – Prawo pocztowe (Dz. U. z 202</w:t>
      </w:r>
      <w:r w:rsidR="002A14C6" w:rsidRPr="00AF3D23">
        <w:t>2</w:t>
      </w:r>
      <w:r w:rsidRPr="00AF3D23">
        <w:t xml:space="preserve"> r. poz. </w:t>
      </w:r>
      <w:r w:rsidR="002A14C6" w:rsidRPr="00AF3D23">
        <w:t>896, 1933 i 2042</w:t>
      </w:r>
      <w:r w:rsidRPr="00AF3D23">
        <w:t xml:space="preserve">) lub </w:t>
      </w:r>
      <w:r w:rsidR="00003480" w:rsidRPr="00AF3D23">
        <w:t xml:space="preserve">placówce </w:t>
      </w:r>
      <w:r w:rsidRPr="00AF3D23">
        <w:t>podmiotu zajmującego się doręczaniem korespondencji na terenie Unii Europejskiej albo wysłana na adres do doręczeń elektronicznych, o którym mowa w art. 2 pkt 1 ustawy z dnia 18 listopada 2020 r. o doręczeniach elektronicznych (Dz. U.</w:t>
      </w:r>
      <w:r w:rsidR="002A14C6" w:rsidRPr="00AF3D23">
        <w:t xml:space="preserve"> z 2023 r.</w:t>
      </w:r>
      <w:r w:rsidRPr="00AF3D23">
        <w:t xml:space="preserve"> poz. </w:t>
      </w:r>
      <w:r w:rsidR="002A14C6" w:rsidRPr="00AF3D23">
        <w:t>285</w:t>
      </w:r>
      <w:r w:rsidRPr="00AF3D23">
        <w:t>).”.</w:t>
      </w:r>
    </w:p>
    <w:p w14:paraId="6D6D662C" w14:textId="05626059" w:rsidR="00CE6EBE" w:rsidRPr="00AF3D23" w:rsidRDefault="00A90819" w:rsidP="004B0733">
      <w:pPr>
        <w:pStyle w:val="ARTartustawynprozporzdzenia"/>
      </w:pPr>
      <w:r w:rsidRPr="00AF3D23">
        <w:rPr>
          <w:rStyle w:val="Ppogrubienie"/>
        </w:rPr>
        <w:t xml:space="preserve">Art. </w:t>
      </w:r>
      <w:r w:rsidR="000E1702" w:rsidRPr="00AF3D23">
        <w:rPr>
          <w:rStyle w:val="Ppogrubienie"/>
        </w:rPr>
        <w:t>59</w:t>
      </w:r>
      <w:r w:rsidRPr="00AF3D23">
        <w:rPr>
          <w:rStyle w:val="Ppogrubienie"/>
          <w:b w:val="0"/>
        </w:rPr>
        <w:t>.</w:t>
      </w:r>
      <w:r w:rsidRPr="00AF3D23">
        <w:t xml:space="preserve"> W ustawie z dnia 29 lipca 2005 r. o obrocie instrumentami finansowymi (Dz. U. z 202</w:t>
      </w:r>
      <w:r w:rsidR="002A14C6" w:rsidRPr="00AF3D23">
        <w:t>3</w:t>
      </w:r>
      <w:r w:rsidRPr="00AF3D23">
        <w:t xml:space="preserve"> r. poz.</w:t>
      </w:r>
      <w:r w:rsidR="002A14C6" w:rsidRPr="00AF3D23">
        <w:t xml:space="preserve"> 646 i 825</w:t>
      </w:r>
      <w:r w:rsidRPr="00AF3D23">
        <w:t xml:space="preserve">) </w:t>
      </w:r>
      <w:r w:rsidR="00CE6EBE" w:rsidRPr="00AF3D23">
        <w:t>w art. 110zx ust. 8 otrzymuje brzmienie:</w:t>
      </w:r>
    </w:p>
    <w:p w14:paraId="18F58F1D" w14:textId="77777777" w:rsidR="00A90819" w:rsidRPr="00AF3D23" w:rsidRDefault="0070555E" w:rsidP="0070555E">
      <w:pPr>
        <w:pStyle w:val="ZUSTzmus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CE6EBE" w:rsidRPr="00AF3D23">
        <w:rPr>
          <w:rStyle w:val="Ppogrubienie"/>
          <w:b w:val="0"/>
        </w:rPr>
        <w:t>8. Termin 5 dni roboczych, o którym mowa w ust. 3, uważa się za zachowany, jeżeli przed jego upływem decyzja została nadana w polskiej placówce pocztowej operatora p</w:t>
      </w:r>
      <w:r w:rsidRPr="00AF3D23">
        <w:rPr>
          <w:rStyle w:val="Ppogrubienie"/>
          <w:b w:val="0"/>
        </w:rPr>
        <w:t>ocztowego lub podmiotu zajmującego się doręczaniem korespondencji na terenie Unii Europejskiej</w:t>
      </w:r>
      <w:r w:rsidR="00CE6EBE" w:rsidRPr="00AF3D23">
        <w:rPr>
          <w:rStyle w:val="Ppogrubienie"/>
          <w:b w:val="0"/>
        </w:rPr>
        <w:t>.</w:t>
      </w:r>
      <w:r w:rsidRPr="00AF3D23">
        <w:rPr>
          <w:rStyle w:val="Ppogrubienie"/>
          <w:b w:val="0"/>
        </w:rPr>
        <w:t>”</w:t>
      </w:r>
      <w:r w:rsidR="00B54582" w:rsidRPr="00AF3D23">
        <w:rPr>
          <w:rStyle w:val="Ppogrubienie"/>
          <w:b w:val="0"/>
        </w:rPr>
        <w:t>.</w:t>
      </w:r>
    </w:p>
    <w:p w14:paraId="1F7FF905" w14:textId="2CCE49AD" w:rsidR="000956C2" w:rsidRPr="00AF3D23" w:rsidRDefault="00974918" w:rsidP="006F4055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FC340D" w:rsidRPr="00AF3D23">
        <w:rPr>
          <w:rStyle w:val="Ppogrubienie"/>
        </w:rPr>
        <w:t xml:space="preserve"> </w:t>
      </w:r>
      <w:r w:rsidR="00AA06B4" w:rsidRPr="00AF3D23">
        <w:rPr>
          <w:rStyle w:val="Ppogrubienie"/>
        </w:rPr>
        <w:t>6</w:t>
      </w:r>
      <w:r w:rsidR="000E1702" w:rsidRPr="00AF3D23">
        <w:rPr>
          <w:rStyle w:val="Ppogrubienie"/>
        </w:rPr>
        <w:t>0</w:t>
      </w:r>
      <w:r w:rsidRPr="00AF3D23">
        <w:rPr>
          <w:rStyle w:val="Ppogrubienie"/>
        </w:rPr>
        <w:t>.</w:t>
      </w:r>
      <w:r w:rsidR="00B543DA" w:rsidRPr="00AF3D23">
        <w:rPr>
          <w:rStyle w:val="Ppogrubienie"/>
          <w:b w:val="0"/>
        </w:rPr>
        <w:t xml:space="preserve"> </w:t>
      </w:r>
      <w:r w:rsidR="000956C2" w:rsidRPr="00AF3D23">
        <w:rPr>
          <w:rStyle w:val="Ppogrubienie"/>
          <w:b w:val="0"/>
        </w:rPr>
        <w:t>W us</w:t>
      </w:r>
      <w:r w:rsidR="000956C2" w:rsidRPr="00AF3D23">
        <w:t>t</w:t>
      </w:r>
      <w:r w:rsidR="000956C2" w:rsidRPr="00AF3D23">
        <w:rPr>
          <w:rStyle w:val="Ppogrubienie"/>
          <w:b w:val="0"/>
        </w:rPr>
        <w:t>awie z dnia 21 lipca 2006 r. o nadzorze nad rynkiem kapitałowym (Dz. U. z 2023 r. poz. 188)</w:t>
      </w:r>
      <w:r w:rsidR="00E0677E" w:rsidRPr="00AF3D23">
        <w:rPr>
          <w:rStyle w:val="Ppogrubienie"/>
          <w:b w:val="0"/>
        </w:rPr>
        <w:t xml:space="preserve"> w art. 36</w:t>
      </w:r>
      <w:r w:rsidR="000956C2" w:rsidRPr="00AF3D23">
        <w:rPr>
          <w:rStyle w:val="Ppogrubienie"/>
          <w:b w:val="0"/>
        </w:rPr>
        <w:t>:</w:t>
      </w:r>
    </w:p>
    <w:p w14:paraId="0B80F21C" w14:textId="7C2C1A44" w:rsidR="00E0677E" w:rsidRPr="00AF3D23" w:rsidRDefault="00E0677E" w:rsidP="001065B8">
      <w:pPr>
        <w:pStyle w:val="PKTpunkt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1</w:t>
      </w:r>
      <w:r w:rsidR="00B54582" w:rsidRPr="00AF3D23">
        <w:rPr>
          <w:rStyle w:val="Ppogrubienie"/>
          <w:b w:val="0"/>
        </w:rPr>
        <w:t>)</w:t>
      </w:r>
      <w:r w:rsidR="00B54582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>w ust. 1 zdanie czwarte otrzymuje brzmienie:</w:t>
      </w:r>
    </w:p>
    <w:p w14:paraId="6CD4E5F9" w14:textId="765B4C3D" w:rsidR="00E0677E" w:rsidRPr="00AF3D23" w:rsidRDefault="00E0677E" w:rsidP="001065B8">
      <w:pPr>
        <w:pStyle w:val="ZUSTzmus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„Protokoły kontroli doręcza się kontrolowanemu bezpośrednio, za pokwitowaniem przez operatora pocztowego w rozumieniu ustawy z dnia 23 listopada 2012 r. - Prawo pocztowe (</w:t>
      </w:r>
      <w:r w:rsidR="002A14C6" w:rsidRPr="00AF3D23">
        <w:t>Dz. U. z 2022 r. poz. 896, 1933 i 2042</w:t>
      </w:r>
      <w:r w:rsidRPr="00AF3D23">
        <w:rPr>
          <w:rStyle w:val="Ppogrubienie"/>
          <w:b w:val="0"/>
        </w:rPr>
        <w:t>) lub podmiot zajmując</w:t>
      </w:r>
      <w:r w:rsidR="006C5F47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się doręczaniem korespondencji na terenie Unii Europejskiej albo na adres do doręczeń elektronicznych, o którym mowa w art. 2 pkt 1 ustawy z dnia 18 listopada 2020 r. o doręczeniach elektronicznych (Dz. U. z 2023 r. poz. 285).”</w:t>
      </w:r>
      <w:r w:rsidR="00B54582" w:rsidRPr="00AF3D23">
        <w:rPr>
          <w:rStyle w:val="Ppogrubienie"/>
          <w:b w:val="0"/>
        </w:rPr>
        <w:t>;</w:t>
      </w:r>
    </w:p>
    <w:p w14:paraId="3E877E70" w14:textId="42F8AD78" w:rsidR="00E0677E" w:rsidRPr="00AF3D23" w:rsidRDefault="00E0677E" w:rsidP="001065B8">
      <w:pPr>
        <w:pStyle w:val="PKTpunkt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2</w:t>
      </w:r>
      <w:r w:rsidR="00B54582" w:rsidRPr="00AF3D23">
        <w:rPr>
          <w:rStyle w:val="Ppogrubienie"/>
          <w:b w:val="0"/>
        </w:rPr>
        <w:t>)</w:t>
      </w:r>
      <w:r w:rsidR="00B54582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 xml:space="preserve">ust. 9 otrzymuje brzmienie: </w:t>
      </w:r>
    </w:p>
    <w:p w14:paraId="6F0A67A0" w14:textId="5923BDB8" w:rsidR="00E0677E" w:rsidRPr="00AF3D23" w:rsidRDefault="00E0677E" w:rsidP="001065B8">
      <w:pPr>
        <w:pStyle w:val="ZUSTzmus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„9. Terminy, o których mowa w ust. 1, 2a, 3-5a i 8, uważa się za zachowane, jeżeli przed ich upływem pismo zostało doręczone bezpośrednio, nadane w polskiej placówce pocztowej operatora pocztowego w rozumieniu ustawy z dnia 23 listopada 2012 r. - Prawo pocztowe lub</w:t>
      </w:r>
      <w:r w:rsidR="00003480" w:rsidRPr="00AF3D23">
        <w:rPr>
          <w:rStyle w:val="Ppogrubienie"/>
          <w:b w:val="0"/>
        </w:rPr>
        <w:t xml:space="preserve"> placówce</w:t>
      </w:r>
      <w:r w:rsidRPr="00AF3D23">
        <w:rPr>
          <w:rStyle w:val="Ppogrubienie"/>
          <w:b w:val="0"/>
        </w:rPr>
        <w:t xml:space="preserve"> podmiotu zajmującego się doręczaniem korespondencji na terytorium Unii Europejskiej albo wysłane na adres do doręczeń elektronicznych, o którym mowa w art. 2 pkt 1 ustawy z dnia 18 listopada 2020 r. o doręczeniach elektronicznych.</w:t>
      </w:r>
      <w:r w:rsidR="00CD6DB9" w:rsidRPr="00AF3D23">
        <w:rPr>
          <w:rStyle w:val="Ppogrubienie"/>
          <w:b w:val="0"/>
        </w:rPr>
        <w:t>”</w:t>
      </w:r>
      <w:r w:rsidRPr="00AF3D23">
        <w:rPr>
          <w:rStyle w:val="Ppogrubienie"/>
          <w:b w:val="0"/>
        </w:rPr>
        <w:t>.</w:t>
      </w:r>
    </w:p>
    <w:p w14:paraId="7D365643" w14:textId="01892523" w:rsidR="00B543DA" w:rsidRPr="00AF3D23" w:rsidRDefault="000956C2" w:rsidP="006F4055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lastRenderedPageBreak/>
        <w:t>Art. 6</w:t>
      </w:r>
      <w:r w:rsidR="000E1702" w:rsidRPr="00AF3D23">
        <w:rPr>
          <w:rStyle w:val="Ppogrubienie"/>
        </w:rPr>
        <w:t>1</w:t>
      </w:r>
      <w:r w:rsidR="00003480" w:rsidRPr="00AF3D23">
        <w:rPr>
          <w:rStyle w:val="Ppogrubienie"/>
        </w:rPr>
        <w:t>.</w:t>
      </w:r>
      <w:r w:rsidRPr="00AF3D23">
        <w:rPr>
          <w:rStyle w:val="Ppogrubienie"/>
        </w:rPr>
        <w:t xml:space="preserve"> </w:t>
      </w:r>
      <w:r w:rsidR="00B543DA" w:rsidRPr="00AF3D23">
        <w:rPr>
          <w:rStyle w:val="Ppogrubienie"/>
          <w:b w:val="0"/>
        </w:rPr>
        <w:t>W us</w:t>
      </w:r>
      <w:r w:rsidR="00B543DA" w:rsidRPr="00AF3D23">
        <w:t>t</w:t>
      </w:r>
      <w:r w:rsidR="00B543DA" w:rsidRPr="00AF3D23">
        <w:rPr>
          <w:rStyle w:val="Ppogrubienie"/>
          <w:b w:val="0"/>
        </w:rPr>
        <w:t xml:space="preserve">awie z dnia 21 lipca 2006 r. o nadzorze nad rynkiem finansowym (Dz. U. z </w:t>
      </w:r>
      <w:r w:rsidR="001A594F" w:rsidRPr="00AF3D23">
        <w:rPr>
          <w:rStyle w:val="Ppogrubienie"/>
          <w:b w:val="0"/>
        </w:rPr>
        <w:t>202</w:t>
      </w:r>
      <w:r w:rsidR="002A14C6" w:rsidRPr="00AF3D23">
        <w:rPr>
          <w:rStyle w:val="Ppogrubienie"/>
          <w:b w:val="0"/>
        </w:rPr>
        <w:t>3</w:t>
      </w:r>
      <w:r w:rsidR="001A594F" w:rsidRPr="00AF3D23">
        <w:rPr>
          <w:rStyle w:val="Ppogrubienie"/>
          <w:b w:val="0"/>
        </w:rPr>
        <w:t xml:space="preserve"> </w:t>
      </w:r>
      <w:r w:rsidR="00B543DA" w:rsidRPr="00AF3D23">
        <w:rPr>
          <w:rStyle w:val="Ppogrubienie"/>
          <w:b w:val="0"/>
        </w:rPr>
        <w:t>r. poz.</w:t>
      </w:r>
      <w:r w:rsidR="002A14C6" w:rsidRPr="00AF3D23">
        <w:rPr>
          <w:rStyle w:val="Ppogrubienie"/>
          <w:b w:val="0"/>
        </w:rPr>
        <w:t xml:space="preserve"> 753 i 825</w:t>
      </w:r>
      <w:r w:rsidR="009749BD" w:rsidRPr="00AF3D23">
        <w:rPr>
          <w:rStyle w:val="Ppogrubienie"/>
          <w:b w:val="0"/>
        </w:rPr>
        <w:t>)</w:t>
      </w:r>
      <w:r w:rsidR="00692454" w:rsidRPr="00AF3D23">
        <w:rPr>
          <w:rStyle w:val="Ppogrubienie"/>
          <w:b w:val="0"/>
        </w:rPr>
        <w:t xml:space="preserve"> </w:t>
      </w:r>
      <w:r w:rsidR="00B543DA" w:rsidRPr="00AF3D23">
        <w:rPr>
          <w:rStyle w:val="Ppogrubienie"/>
          <w:b w:val="0"/>
        </w:rPr>
        <w:t>wprowadza się następujące zmiany:</w:t>
      </w:r>
    </w:p>
    <w:p w14:paraId="28985355" w14:textId="77777777" w:rsidR="00B543DA" w:rsidRPr="00AF3D23" w:rsidRDefault="00C15F64" w:rsidP="00E74991">
      <w:pPr>
        <w:pStyle w:val="PKTpunkt"/>
        <w:rPr>
          <w:rStyle w:val="Ppogrubienie"/>
          <w:b w:val="0"/>
          <w:bCs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</w:r>
      <w:r w:rsidR="00B543DA" w:rsidRPr="00AF3D23">
        <w:rPr>
          <w:rStyle w:val="Ppogrubienie"/>
          <w:b w:val="0"/>
        </w:rPr>
        <w:t xml:space="preserve">w art. 1 w ust. 2 w pkt </w:t>
      </w:r>
      <w:r w:rsidR="001F2EEF" w:rsidRPr="00AF3D23">
        <w:rPr>
          <w:rStyle w:val="Ppogrubienie"/>
          <w:b w:val="0"/>
        </w:rPr>
        <w:t>1</w:t>
      </w:r>
      <w:r w:rsidR="00831836" w:rsidRPr="00AF3D23">
        <w:rPr>
          <w:rStyle w:val="Ppogrubienie"/>
          <w:b w:val="0"/>
        </w:rPr>
        <w:t>3</w:t>
      </w:r>
      <w:r w:rsidR="001F2EEF" w:rsidRPr="00AF3D23">
        <w:rPr>
          <w:rStyle w:val="Ppogrubienie"/>
          <w:b w:val="0"/>
        </w:rPr>
        <w:t xml:space="preserve"> </w:t>
      </w:r>
      <w:r w:rsidR="00B543DA" w:rsidRPr="00AF3D23">
        <w:rPr>
          <w:rStyle w:val="Ppogrubienie"/>
          <w:b w:val="0"/>
        </w:rPr>
        <w:t xml:space="preserve">kropkę zastępuje się średnikiem i dodaje się pkt </w:t>
      </w:r>
      <w:r w:rsidR="001F2EEF" w:rsidRPr="00AF3D23">
        <w:rPr>
          <w:rStyle w:val="Ppogrubienie"/>
          <w:b w:val="0"/>
        </w:rPr>
        <w:t>1</w:t>
      </w:r>
      <w:r w:rsidR="003B335E" w:rsidRPr="00AF3D23">
        <w:rPr>
          <w:rStyle w:val="Ppogrubienie"/>
          <w:b w:val="0"/>
        </w:rPr>
        <w:t>4</w:t>
      </w:r>
      <w:r w:rsidR="001F2EEF" w:rsidRPr="00AF3D23">
        <w:rPr>
          <w:rStyle w:val="Ppogrubienie"/>
          <w:b w:val="0"/>
        </w:rPr>
        <w:t xml:space="preserve"> </w:t>
      </w:r>
      <w:r w:rsidR="00B543DA" w:rsidRPr="00AF3D23">
        <w:rPr>
          <w:rStyle w:val="Ppogrubienie"/>
          <w:b w:val="0"/>
        </w:rPr>
        <w:t>w brzmieniu:</w:t>
      </w:r>
    </w:p>
    <w:p w14:paraId="76C1BB9E" w14:textId="77777777" w:rsidR="00C15F64" w:rsidRPr="00AF3D23" w:rsidRDefault="00C15F64" w:rsidP="009466D5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1F2EEF" w:rsidRPr="00AF3D23">
        <w:rPr>
          <w:rStyle w:val="Ppogrubienie"/>
          <w:b w:val="0"/>
        </w:rPr>
        <w:t>14</w:t>
      </w:r>
      <w:r w:rsidRPr="00AF3D23">
        <w:rPr>
          <w:rStyle w:val="Ppogrubienie"/>
          <w:b w:val="0"/>
        </w:rPr>
        <w:t>)</w:t>
      </w:r>
      <w:r w:rsidRPr="00AF3D23">
        <w:rPr>
          <w:rStyle w:val="Ppogrubienie"/>
          <w:b w:val="0"/>
        </w:rPr>
        <w:tab/>
      </w:r>
      <w:r w:rsidR="00B543DA" w:rsidRPr="00AF3D23">
        <w:rPr>
          <w:rStyle w:val="Ppogrubienie"/>
          <w:b w:val="0"/>
        </w:rPr>
        <w:t>nadzór nad podmiotami obsługującymi kredyt</w:t>
      </w:r>
      <w:r w:rsidR="0012318B" w:rsidRPr="00AF3D23">
        <w:rPr>
          <w:rStyle w:val="Ppogrubienie"/>
          <w:b w:val="0"/>
        </w:rPr>
        <w:t>y</w:t>
      </w:r>
      <w:r w:rsidR="009749BD" w:rsidRPr="00AF3D23">
        <w:rPr>
          <w:rStyle w:val="Ppogrubienie"/>
          <w:b w:val="0"/>
        </w:rPr>
        <w:t xml:space="preserve"> oraz nabywcami kredytów</w:t>
      </w:r>
      <w:r w:rsidR="004F0901" w:rsidRPr="00AF3D23">
        <w:rPr>
          <w:rStyle w:val="Ppogrubienie"/>
          <w:b w:val="0"/>
        </w:rPr>
        <w:t xml:space="preserve"> lub ich przedstawicielami</w:t>
      </w:r>
      <w:r w:rsidR="00BC541E" w:rsidRPr="00AF3D23">
        <w:rPr>
          <w:rStyle w:val="Ppogrubienie"/>
          <w:b w:val="0"/>
        </w:rPr>
        <w:t xml:space="preserve"> </w:t>
      </w:r>
      <w:r w:rsidR="009E25CF" w:rsidRPr="00AF3D23">
        <w:rPr>
          <w:rStyle w:val="Ppogrubienie"/>
          <w:b w:val="0"/>
        </w:rPr>
        <w:t>s</w:t>
      </w:r>
      <w:r w:rsidR="0012318B" w:rsidRPr="00AF3D23">
        <w:rPr>
          <w:rStyle w:val="Ppogrubienie"/>
          <w:b w:val="0"/>
        </w:rPr>
        <w:t>prawowany</w:t>
      </w:r>
      <w:r w:rsidR="00B543DA" w:rsidRPr="00AF3D23">
        <w:rPr>
          <w:rStyle w:val="Ppogrubienie"/>
          <w:b w:val="0"/>
        </w:rPr>
        <w:t xml:space="preserve"> zgodnie z przepisami ustawy z dnia </w:t>
      </w:r>
      <w:r w:rsidR="001F2EEF" w:rsidRPr="00AF3D23">
        <w:rPr>
          <w:rStyle w:val="Ppogrubienie"/>
          <w:b w:val="0"/>
        </w:rPr>
        <w:t xml:space="preserve">… </w:t>
      </w:r>
      <w:r w:rsidR="00E85BFD" w:rsidRPr="00AF3D23">
        <w:rPr>
          <w:rStyle w:val="Ppogrubienie"/>
          <w:b w:val="0"/>
        </w:rPr>
        <w:t xml:space="preserve">o </w:t>
      </w:r>
      <w:r w:rsidR="0012318B" w:rsidRPr="00AF3D23">
        <w:rPr>
          <w:rStyle w:val="Ppogrubienie"/>
          <w:b w:val="0"/>
        </w:rPr>
        <w:t>podmiotach obsługujących kredyty i nabywcach kredytów</w:t>
      </w:r>
      <w:r w:rsidR="001F2EEF" w:rsidRPr="00AF3D23">
        <w:rPr>
          <w:rStyle w:val="Ppogrubienie"/>
          <w:b w:val="0"/>
        </w:rPr>
        <w:t xml:space="preserve"> (Dz. U. poz. …)</w:t>
      </w:r>
      <w:r w:rsidR="0012318B" w:rsidRPr="00AF3D23">
        <w:rPr>
          <w:rStyle w:val="Ppogrubienie"/>
          <w:b w:val="0"/>
        </w:rPr>
        <w:t>.</w:t>
      </w:r>
      <w:r w:rsidR="00574B4D" w:rsidRPr="00AF3D23">
        <w:rPr>
          <w:rStyle w:val="Ppogrubienie"/>
          <w:b w:val="0"/>
        </w:rPr>
        <w:t>”</w:t>
      </w:r>
      <w:r w:rsidR="001F2EEF" w:rsidRPr="00AF3D23">
        <w:rPr>
          <w:rStyle w:val="Ppogrubienie"/>
          <w:b w:val="0"/>
        </w:rPr>
        <w:t>;</w:t>
      </w:r>
    </w:p>
    <w:p w14:paraId="01479124" w14:textId="58F1F355" w:rsidR="007C62FD" w:rsidRPr="00AF3D23" w:rsidRDefault="001F2EEF" w:rsidP="00E74991">
      <w:pPr>
        <w:pStyle w:val="PKTpunkt"/>
        <w:rPr>
          <w:rStyle w:val="Ppogrubienie"/>
          <w:b w:val="0"/>
          <w:bCs w:val="0"/>
          <w:sz w:val="20"/>
        </w:rPr>
      </w:pPr>
      <w:r w:rsidRPr="00AF3D23">
        <w:rPr>
          <w:rStyle w:val="Ppogrubienie"/>
          <w:b w:val="0"/>
        </w:rPr>
        <w:t>2</w:t>
      </w:r>
      <w:r w:rsidR="007C62FD" w:rsidRPr="00AF3D23">
        <w:rPr>
          <w:rStyle w:val="Ppogrubienie"/>
          <w:b w:val="0"/>
        </w:rPr>
        <w:t>)</w:t>
      </w:r>
      <w:r w:rsidR="007C62FD" w:rsidRPr="00AF3D23">
        <w:rPr>
          <w:rStyle w:val="Ppogrubienie"/>
          <w:b w:val="0"/>
        </w:rPr>
        <w:tab/>
        <w:t xml:space="preserve">w art. 6 w ust. 2 w pkt 1 po </w:t>
      </w:r>
      <w:r w:rsidRPr="00AF3D23">
        <w:rPr>
          <w:rStyle w:val="Ppogrubienie"/>
          <w:b w:val="0"/>
        </w:rPr>
        <w:t>wyrazach „</w:t>
      </w:r>
      <w:r w:rsidR="00B14DE0" w:rsidRPr="00AF3D23">
        <w:rPr>
          <w:rStyle w:val="Ppogrubienie"/>
          <w:b w:val="0"/>
        </w:rPr>
        <w:t>pomocy kredytobiorcom</w:t>
      </w:r>
      <w:r w:rsidR="006B0134" w:rsidRPr="00AF3D23">
        <w:rPr>
          <w:rStyle w:val="Ppogrubienie"/>
          <w:b w:val="0"/>
        </w:rPr>
        <w:t>”</w:t>
      </w:r>
      <w:r w:rsidR="007C62FD" w:rsidRPr="00AF3D23">
        <w:rPr>
          <w:rStyle w:val="Ppogrubienie"/>
          <w:b w:val="0"/>
        </w:rPr>
        <w:t xml:space="preserve"> dodaje się </w:t>
      </w:r>
      <w:r w:rsidR="00D07F94" w:rsidRPr="00AF3D23">
        <w:rPr>
          <w:rStyle w:val="Ppogrubienie"/>
          <w:b w:val="0"/>
        </w:rPr>
        <w:t xml:space="preserve">przecinek oraz dodaje się </w:t>
      </w:r>
      <w:r w:rsidR="007C62FD" w:rsidRPr="00AF3D23">
        <w:rPr>
          <w:rStyle w:val="Ppogrubienie"/>
          <w:b w:val="0"/>
        </w:rPr>
        <w:t>wyrazy</w:t>
      </w:r>
      <w:r w:rsidRPr="00AF3D23">
        <w:rPr>
          <w:rStyle w:val="Ppogrubienie"/>
          <w:b w:val="0"/>
        </w:rPr>
        <w:t xml:space="preserve"> </w:t>
      </w:r>
      <w:r w:rsidR="007C62FD" w:rsidRPr="00AF3D23">
        <w:rPr>
          <w:rStyle w:val="Ppogrubienie"/>
          <w:b w:val="0"/>
        </w:rPr>
        <w:t>„ustawie z dnia</w:t>
      </w:r>
      <w:r w:rsidR="006B0134" w:rsidRPr="00AF3D23">
        <w:rPr>
          <w:rStyle w:val="Ppogrubienie"/>
          <w:b w:val="0"/>
        </w:rPr>
        <w:t xml:space="preserve"> </w:t>
      </w:r>
      <w:r w:rsidR="007C62FD" w:rsidRPr="00AF3D23">
        <w:rPr>
          <w:rStyle w:val="Ppogrubienie"/>
          <w:b w:val="0"/>
        </w:rPr>
        <w:t>… o podmiotach obsługujących kredyty i nabywcach kredytów”</w:t>
      </w:r>
      <w:r w:rsidRPr="00AF3D23">
        <w:rPr>
          <w:rStyle w:val="Ppogrubienie"/>
          <w:b w:val="0"/>
        </w:rPr>
        <w:t>;</w:t>
      </w:r>
    </w:p>
    <w:p w14:paraId="3197C58E" w14:textId="28B7450B" w:rsidR="007C62FD" w:rsidRPr="00AF3D23" w:rsidRDefault="001F2EEF" w:rsidP="00E74991">
      <w:pPr>
        <w:pStyle w:val="PKTpunkt"/>
        <w:rPr>
          <w:rStyle w:val="Ppogrubienie"/>
          <w:b w:val="0"/>
          <w:bCs w:val="0"/>
          <w:sz w:val="20"/>
        </w:rPr>
      </w:pPr>
      <w:r w:rsidRPr="00AF3D23">
        <w:rPr>
          <w:rStyle w:val="Ppogrubienie"/>
          <w:b w:val="0"/>
        </w:rPr>
        <w:t>3</w:t>
      </w:r>
      <w:r w:rsidR="007C62FD" w:rsidRPr="00AF3D23">
        <w:rPr>
          <w:rStyle w:val="Ppogrubienie"/>
          <w:b w:val="0"/>
        </w:rPr>
        <w:t>)</w:t>
      </w:r>
      <w:r w:rsidRPr="00AF3D23">
        <w:rPr>
          <w:rStyle w:val="Ppogrubienie"/>
          <w:b w:val="0"/>
        </w:rPr>
        <w:tab/>
      </w:r>
      <w:r w:rsidR="007C62FD" w:rsidRPr="00AF3D23">
        <w:rPr>
          <w:rStyle w:val="Ppogrubienie"/>
          <w:b w:val="0"/>
        </w:rPr>
        <w:t>w art. 6b w ust.</w:t>
      </w:r>
      <w:r w:rsidR="00627B71" w:rsidRPr="00AF3D23">
        <w:rPr>
          <w:rStyle w:val="Ppogrubienie"/>
          <w:b w:val="0"/>
        </w:rPr>
        <w:t xml:space="preserve"> </w:t>
      </w:r>
      <w:r w:rsidR="007C62FD" w:rsidRPr="00AF3D23">
        <w:rPr>
          <w:rStyle w:val="Ppogrubienie"/>
          <w:b w:val="0"/>
        </w:rPr>
        <w:t xml:space="preserve">1 po </w:t>
      </w:r>
      <w:r w:rsidR="006B0134" w:rsidRPr="00AF3D23">
        <w:rPr>
          <w:rStyle w:val="Ppogrubienie"/>
          <w:b w:val="0"/>
        </w:rPr>
        <w:t xml:space="preserve">wyrazach </w:t>
      </w:r>
      <w:r w:rsidR="007C62FD" w:rsidRPr="00AF3D23">
        <w:rPr>
          <w:rStyle w:val="Ppogrubienie"/>
          <w:b w:val="0"/>
        </w:rPr>
        <w:t>„</w:t>
      </w:r>
      <w:r w:rsidR="00B14DE0" w:rsidRPr="00AF3D23">
        <w:rPr>
          <w:rStyle w:val="Ppogrubienie"/>
          <w:b w:val="0"/>
        </w:rPr>
        <w:t>pomocy kredytobiorcom</w:t>
      </w:r>
      <w:r w:rsidRPr="00AF3D23">
        <w:rPr>
          <w:rStyle w:val="Ppogrubienie"/>
          <w:b w:val="0"/>
        </w:rPr>
        <w:t xml:space="preserve">” </w:t>
      </w:r>
      <w:r w:rsidR="007C62FD" w:rsidRPr="00AF3D23">
        <w:rPr>
          <w:rStyle w:val="Ppogrubienie"/>
          <w:b w:val="0"/>
        </w:rPr>
        <w:t>dodaje się wyrazy</w:t>
      </w:r>
      <w:r w:rsidRPr="00AF3D23">
        <w:rPr>
          <w:rStyle w:val="Ppogrubienie"/>
          <w:b w:val="0"/>
        </w:rPr>
        <w:t xml:space="preserve"> </w:t>
      </w:r>
      <w:r w:rsidR="007C62FD" w:rsidRPr="00AF3D23">
        <w:rPr>
          <w:rStyle w:val="Ppogrubienie"/>
          <w:b w:val="0"/>
        </w:rPr>
        <w:t>„</w:t>
      </w:r>
      <w:r w:rsidR="00B14DE0" w:rsidRPr="00AF3D23">
        <w:rPr>
          <w:rStyle w:val="Ppogrubienie"/>
          <w:b w:val="0"/>
        </w:rPr>
        <w:t>lub</w:t>
      </w:r>
      <w:r w:rsidR="006B0134" w:rsidRPr="00AF3D23">
        <w:rPr>
          <w:rStyle w:val="Ppogrubienie"/>
          <w:b w:val="0"/>
        </w:rPr>
        <w:t xml:space="preserve"> art. </w:t>
      </w:r>
      <w:r w:rsidR="003B335E" w:rsidRPr="00AF3D23">
        <w:rPr>
          <w:rStyle w:val="Ppogrubienie"/>
          <w:b w:val="0"/>
        </w:rPr>
        <w:t>5</w:t>
      </w:r>
      <w:r w:rsidR="000E1702" w:rsidRPr="00AF3D23">
        <w:rPr>
          <w:rStyle w:val="Ppogrubienie"/>
          <w:b w:val="0"/>
        </w:rPr>
        <w:t>4</w:t>
      </w:r>
      <w:r w:rsidR="006B0134" w:rsidRPr="00AF3D23">
        <w:rPr>
          <w:rStyle w:val="Ppogrubienie"/>
          <w:b w:val="0"/>
        </w:rPr>
        <w:t xml:space="preserve"> </w:t>
      </w:r>
      <w:r w:rsidR="007C62FD" w:rsidRPr="00AF3D23">
        <w:rPr>
          <w:rStyle w:val="Ppogrubienie"/>
          <w:b w:val="0"/>
        </w:rPr>
        <w:t>ustaw</w:t>
      </w:r>
      <w:r w:rsidR="006B0134" w:rsidRPr="00AF3D23">
        <w:rPr>
          <w:rStyle w:val="Ppogrubienie"/>
          <w:b w:val="0"/>
        </w:rPr>
        <w:t>y</w:t>
      </w:r>
      <w:r w:rsidR="007C62FD" w:rsidRPr="00AF3D23">
        <w:rPr>
          <w:rStyle w:val="Ppogrubienie"/>
          <w:b w:val="0"/>
        </w:rPr>
        <w:t xml:space="preserve"> z dnia… o podmiotach obsługujących kredyty i nabywcach kredytów”</w:t>
      </w:r>
      <w:r w:rsidRPr="00AF3D23">
        <w:rPr>
          <w:rStyle w:val="Ppogrubienie"/>
          <w:b w:val="0"/>
        </w:rPr>
        <w:t xml:space="preserve">; </w:t>
      </w:r>
    </w:p>
    <w:p w14:paraId="2682AA43" w14:textId="77777777" w:rsidR="00EF704B" w:rsidRPr="00AF3D23" w:rsidRDefault="006B0134" w:rsidP="00C15F64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4</w:t>
      </w:r>
      <w:r w:rsidR="00C15F64" w:rsidRPr="00AF3D23">
        <w:rPr>
          <w:rStyle w:val="Ppogrubienie"/>
          <w:b w:val="0"/>
        </w:rPr>
        <w:t>)</w:t>
      </w:r>
      <w:r w:rsidR="00C15F64" w:rsidRPr="00AF3D23">
        <w:rPr>
          <w:rStyle w:val="Ppogrubienie"/>
          <w:b w:val="0"/>
        </w:rPr>
        <w:tab/>
      </w:r>
      <w:r w:rsidR="00931EE1" w:rsidRPr="00AF3D23">
        <w:rPr>
          <w:rStyle w:val="Ppogrubienie"/>
          <w:b w:val="0"/>
        </w:rPr>
        <w:t>w art. 12 w ust. 2</w:t>
      </w:r>
      <w:r w:rsidR="00EF704B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 xml:space="preserve">w </w:t>
      </w:r>
      <w:r w:rsidR="00EF704B" w:rsidRPr="00AF3D23">
        <w:rPr>
          <w:rStyle w:val="Ppogrubienie"/>
          <w:b w:val="0"/>
        </w:rPr>
        <w:t>pkt 6</w:t>
      </w:r>
      <w:r w:rsidRPr="00AF3D23">
        <w:rPr>
          <w:rStyle w:val="Ppogrubienie"/>
          <w:b w:val="0"/>
        </w:rPr>
        <w:t xml:space="preserve"> </w:t>
      </w:r>
      <w:r w:rsidR="00B077B2" w:rsidRPr="00AF3D23">
        <w:rPr>
          <w:rStyle w:val="Ppogrubienie"/>
          <w:b w:val="0"/>
        </w:rPr>
        <w:t xml:space="preserve">w lit. b </w:t>
      </w:r>
      <w:r w:rsidRPr="00AF3D23">
        <w:rPr>
          <w:rStyle w:val="Ppogrubienie"/>
          <w:b w:val="0"/>
        </w:rPr>
        <w:t xml:space="preserve">kropkę zastępuje się </w:t>
      </w:r>
      <w:r w:rsidR="007763C8" w:rsidRPr="00AF3D23">
        <w:rPr>
          <w:rStyle w:val="Ppogrubienie"/>
          <w:b w:val="0"/>
        </w:rPr>
        <w:t>średnikiem</w:t>
      </w:r>
      <w:r w:rsidRPr="00AF3D23">
        <w:rPr>
          <w:rStyle w:val="Ppogrubienie"/>
          <w:b w:val="0"/>
        </w:rPr>
        <w:t xml:space="preserve"> i</w:t>
      </w:r>
      <w:r w:rsidR="00EF704B" w:rsidRPr="00AF3D23">
        <w:rPr>
          <w:rStyle w:val="Ppogrubienie"/>
          <w:b w:val="0"/>
        </w:rPr>
        <w:t xml:space="preserve"> dodaje się pkt 7 w brzmieniu:</w:t>
      </w:r>
    </w:p>
    <w:p w14:paraId="7DCA8ADD" w14:textId="77777777" w:rsidR="00EF704B" w:rsidRPr="00AF3D23" w:rsidRDefault="00C15F64" w:rsidP="007907FC">
      <w:pPr>
        <w:pStyle w:val="ZPKTzmpktartykuempunktem"/>
        <w:rPr>
          <w:rStyle w:val="Ppogrubienie"/>
          <w:b w:val="0"/>
          <w:szCs w:val="24"/>
        </w:rPr>
      </w:pPr>
      <w:r w:rsidRPr="00AF3D23">
        <w:rPr>
          <w:rStyle w:val="Ppogrubienie"/>
          <w:b w:val="0"/>
          <w:szCs w:val="24"/>
        </w:rPr>
        <w:t>„7)</w:t>
      </w:r>
      <w:r w:rsidRPr="00AF3D23">
        <w:rPr>
          <w:rStyle w:val="Ppogrubienie"/>
          <w:b w:val="0"/>
          <w:szCs w:val="24"/>
        </w:rPr>
        <w:tab/>
      </w:r>
      <w:r w:rsidR="00EF704B" w:rsidRPr="00AF3D23">
        <w:rPr>
          <w:rStyle w:val="Ppogrubienie"/>
          <w:b w:val="0"/>
          <w:szCs w:val="24"/>
        </w:rPr>
        <w:t>nadzoru nad podmiotami obsługującymi kredyty w sprawach:</w:t>
      </w:r>
    </w:p>
    <w:p w14:paraId="5E3E4385" w14:textId="77777777" w:rsidR="00C96C71" w:rsidRPr="00AF3D23" w:rsidRDefault="00C15F64" w:rsidP="007907FC">
      <w:pPr>
        <w:pStyle w:val="ZLITwPKTzmlitwpktartykuempunktem"/>
        <w:rPr>
          <w:rStyle w:val="Ppogrubienie"/>
          <w:rFonts w:cs="Times"/>
          <w:b w:val="0"/>
          <w:szCs w:val="24"/>
        </w:rPr>
      </w:pPr>
      <w:r w:rsidRPr="00AF3D23">
        <w:rPr>
          <w:rStyle w:val="Ppogrubienie"/>
          <w:rFonts w:cs="Times"/>
          <w:b w:val="0"/>
          <w:szCs w:val="24"/>
        </w:rPr>
        <w:t>a)</w:t>
      </w:r>
      <w:r w:rsidRPr="00AF3D23">
        <w:rPr>
          <w:rStyle w:val="Ppogrubienie"/>
          <w:rFonts w:cs="Times"/>
          <w:b w:val="0"/>
          <w:szCs w:val="24"/>
        </w:rPr>
        <w:tab/>
      </w:r>
      <w:r w:rsidR="007763C8" w:rsidRPr="00AF3D23">
        <w:rPr>
          <w:rStyle w:val="Ppogrubienie"/>
          <w:rFonts w:cs="Times"/>
          <w:b w:val="0"/>
          <w:szCs w:val="24"/>
        </w:rPr>
        <w:t xml:space="preserve"> udzielania </w:t>
      </w:r>
      <w:r w:rsidR="00EF704B" w:rsidRPr="00AF3D23">
        <w:rPr>
          <w:rStyle w:val="Ppogrubienie"/>
          <w:rFonts w:cs="Times"/>
          <w:b w:val="0"/>
          <w:szCs w:val="24"/>
        </w:rPr>
        <w:t xml:space="preserve">zezwolenia </w:t>
      </w:r>
      <w:r w:rsidR="00C96C71" w:rsidRPr="00AF3D23">
        <w:rPr>
          <w:rStyle w:val="Ppogrubienie"/>
          <w:rFonts w:cs="Times"/>
          <w:b w:val="0"/>
          <w:szCs w:val="24"/>
        </w:rPr>
        <w:t>na wykonywanie działalności w</w:t>
      </w:r>
      <w:r w:rsidR="0041585F" w:rsidRPr="00AF3D23">
        <w:rPr>
          <w:rStyle w:val="Ppogrubienie"/>
          <w:rFonts w:cs="Times"/>
          <w:b w:val="0"/>
          <w:szCs w:val="24"/>
        </w:rPr>
        <w:t xml:space="preserve"> </w:t>
      </w:r>
      <w:r w:rsidR="00C96C71" w:rsidRPr="00AF3D23">
        <w:rPr>
          <w:rStyle w:val="Ppogrubienie"/>
          <w:rFonts w:cs="Times"/>
          <w:b w:val="0"/>
          <w:szCs w:val="24"/>
        </w:rPr>
        <w:t>zakr</w:t>
      </w:r>
      <w:r w:rsidRPr="00AF3D23">
        <w:rPr>
          <w:rStyle w:val="Ppogrubienie"/>
          <w:rFonts w:cs="Times"/>
          <w:b w:val="0"/>
          <w:szCs w:val="24"/>
        </w:rPr>
        <w:t>esie obsługi kredytów</w:t>
      </w:r>
      <w:r w:rsidR="00C96C71" w:rsidRPr="00AF3D23">
        <w:rPr>
          <w:rStyle w:val="Ppogrubienie"/>
          <w:rFonts w:cs="Times"/>
          <w:b w:val="0"/>
          <w:szCs w:val="24"/>
        </w:rPr>
        <w:t>,</w:t>
      </w:r>
    </w:p>
    <w:p w14:paraId="15B137E2" w14:textId="77777777" w:rsidR="00C96C71" w:rsidRPr="00AF3D23" w:rsidRDefault="00C15F64" w:rsidP="007907FC">
      <w:pPr>
        <w:pStyle w:val="ZLITwPKTzmlitwpktartykuempunktem"/>
        <w:rPr>
          <w:rStyle w:val="Ppogrubienie"/>
          <w:rFonts w:cs="Times"/>
          <w:b w:val="0"/>
          <w:szCs w:val="24"/>
        </w:rPr>
      </w:pPr>
      <w:r w:rsidRPr="00AF3D23">
        <w:rPr>
          <w:rStyle w:val="Ppogrubienie"/>
          <w:rFonts w:cs="Times"/>
          <w:b w:val="0"/>
          <w:szCs w:val="24"/>
        </w:rPr>
        <w:t>b)</w:t>
      </w:r>
      <w:r w:rsidRPr="00AF3D23">
        <w:rPr>
          <w:rStyle w:val="Ppogrubienie"/>
          <w:rFonts w:cs="Times"/>
          <w:b w:val="0"/>
          <w:szCs w:val="24"/>
        </w:rPr>
        <w:tab/>
      </w:r>
      <w:r w:rsidR="00C96C71" w:rsidRPr="00AF3D23">
        <w:rPr>
          <w:rStyle w:val="Ppogrubienie"/>
          <w:rFonts w:cs="Times"/>
          <w:b w:val="0"/>
          <w:szCs w:val="24"/>
        </w:rPr>
        <w:t>cofania zezwolenia</w:t>
      </w:r>
      <w:r w:rsidR="00C96C71" w:rsidRPr="00AF3D23">
        <w:t xml:space="preserve"> </w:t>
      </w:r>
      <w:r w:rsidR="00C96C71" w:rsidRPr="00AF3D23">
        <w:rPr>
          <w:rStyle w:val="Ppogrubienie"/>
          <w:rFonts w:cs="Times"/>
          <w:b w:val="0"/>
          <w:bCs w:val="0"/>
          <w:szCs w:val="24"/>
        </w:rPr>
        <w:t>na wykonywanie działalności w zakresie obsługi kredytów,</w:t>
      </w:r>
    </w:p>
    <w:p w14:paraId="4AB9A886" w14:textId="77777777" w:rsidR="00931EE1" w:rsidRPr="00AF3D23" w:rsidRDefault="00C15F64" w:rsidP="003B335E">
      <w:pPr>
        <w:pStyle w:val="ZLITwPKTzmlitwpktartykuempunktem"/>
        <w:rPr>
          <w:rStyle w:val="Ppogrubienie"/>
          <w:rFonts w:cs="Times"/>
          <w:b w:val="0"/>
          <w:szCs w:val="24"/>
        </w:rPr>
      </w:pPr>
      <w:r w:rsidRPr="00AF3D23">
        <w:rPr>
          <w:rStyle w:val="Ppogrubienie"/>
          <w:rFonts w:cs="Times"/>
          <w:b w:val="0"/>
          <w:szCs w:val="24"/>
        </w:rPr>
        <w:t>c)</w:t>
      </w:r>
      <w:r w:rsidRPr="00AF3D23">
        <w:rPr>
          <w:rStyle w:val="Ppogrubienie"/>
          <w:rFonts w:cs="Times"/>
          <w:b w:val="0"/>
          <w:szCs w:val="24"/>
        </w:rPr>
        <w:tab/>
      </w:r>
      <w:r w:rsidR="003B335E" w:rsidRPr="00AF3D23">
        <w:rPr>
          <w:rStyle w:val="Ppogrubienie"/>
          <w:rFonts w:cs="Times"/>
          <w:b w:val="0"/>
          <w:szCs w:val="24"/>
        </w:rPr>
        <w:t>nakładania kar pieniężnych</w:t>
      </w:r>
      <w:r w:rsidR="003733DB" w:rsidRPr="00AF3D23">
        <w:rPr>
          <w:rStyle w:val="Ppogrubienie"/>
          <w:rFonts w:cs="Times"/>
          <w:b w:val="0"/>
          <w:szCs w:val="24"/>
        </w:rPr>
        <w:t>.”</w:t>
      </w:r>
      <w:r w:rsidR="00641EB3" w:rsidRPr="00AF3D23">
        <w:rPr>
          <w:rStyle w:val="Ppogrubienie"/>
          <w:rFonts w:cs="Times"/>
          <w:b w:val="0"/>
          <w:szCs w:val="24"/>
        </w:rPr>
        <w:t>.</w:t>
      </w:r>
    </w:p>
    <w:p w14:paraId="4F830B33" w14:textId="74C8853E" w:rsidR="00574B4D" w:rsidRPr="00AF3D23" w:rsidRDefault="00CE1105" w:rsidP="00003480">
      <w:pPr>
        <w:pStyle w:val="ARTartustawynprozporzdzenia"/>
        <w:rPr>
          <w:rStyle w:val="Ppogrubienie"/>
          <w:rFonts w:ascii="Calibri" w:eastAsia="Calibri" w:hAnsi="Calibri" w:cs="Times New Roman"/>
          <w:b w:val="0"/>
          <w:bCs/>
          <w:sz w:val="20"/>
        </w:rPr>
      </w:pPr>
      <w:r w:rsidRPr="00AF3D23">
        <w:rPr>
          <w:rStyle w:val="Ppogrubienie"/>
        </w:rPr>
        <w:t xml:space="preserve">Art. </w:t>
      </w:r>
      <w:r w:rsidR="00A630FD" w:rsidRPr="00AF3D23">
        <w:rPr>
          <w:rStyle w:val="Ppogrubienie"/>
        </w:rPr>
        <w:t>6</w:t>
      </w:r>
      <w:r w:rsidR="000E1702" w:rsidRPr="00AF3D23">
        <w:rPr>
          <w:rStyle w:val="Ppogrubienie"/>
        </w:rPr>
        <w:t>2</w:t>
      </w:r>
      <w:r w:rsidRPr="00AF3D23">
        <w:rPr>
          <w:rStyle w:val="Ppogrubienie"/>
        </w:rPr>
        <w:t xml:space="preserve">. </w:t>
      </w:r>
      <w:r w:rsidRPr="00AF3D23">
        <w:t>W ustawie z dnia 12 maja 2011 r. o kredycie konsumenckim</w:t>
      </w:r>
      <w:r w:rsidR="006B0134" w:rsidRPr="00AF3D23">
        <w:t xml:space="preserve"> </w:t>
      </w:r>
      <w:r w:rsidR="00C460DC" w:rsidRPr="00AF3D23">
        <w:t>(Dz.</w:t>
      </w:r>
      <w:r w:rsidR="000105B2" w:rsidRPr="00AF3D23">
        <w:t xml:space="preserve"> </w:t>
      </w:r>
      <w:r w:rsidR="00C460DC" w:rsidRPr="00AF3D23">
        <w:t>U. z 202</w:t>
      </w:r>
      <w:r w:rsidR="002A14C6" w:rsidRPr="00AF3D23">
        <w:t>3</w:t>
      </w:r>
      <w:r w:rsidR="00C460DC" w:rsidRPr="00AF3D23">
        <w:t xml:space="preserve"> r. poz. </w:t>
      </w:r>
      <w:r w:rsidR="002A14C6" w:rsidRPr="00AF3D23">
        <w:t>1028</w:t>
      </w:r>
      <w:r w:rsidR="00C460DC" w:rsidRPr="00AF3D23">
        <w:t>)</w:t>
      </w:r>
      <w:r w:rsidRPr="00AF3D23">
        <w:t xml:space="preserve"> wprowadza się następujące zmiany:</w:t>
      </w:r>
    </w:p>
    <w:p w14:paraId="71517A4B" w14:textId="77777777" w:rsidR="00AD17CE" w:rsidRPr="00AF3D23" w:rsidRDefault="00D5600F">
      <w:pPr>
        <w:pStyle w:val="PKTpunkt"/>
        <w:rPr>
          <w:rStyle w:val="Ppogrubienie"/>
          <w:b w:val="0"/>
          <w:bCs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</w:r>
      <w:r w:rsidR="00E261E1" w:rsidRPr="00AF3D23">
        <w:rPr>
          <w:rStyle w:val="Ppogrubienie"/>
          <w:b w:val="0"/>
        </w:rPr>
        <w:t>w</w:t>
      </w:r>
      <w:r w:rsidR="00773960" w:rsidRPr="00AF3D23">
        <w:rPr>
          <w:rStyle w:val="Ppogrubienie"/>
          <w:b w:val="0"/>
        </w:rPr>
        <w:t xml:space="preserve"> </w:t>
      </w:r>
      <w:r w:rsidR="00AD17CE" w:rsidRPr="00AF3D23">
        <w:rPr>
          <w:rStyle w:val="Ppogrubienie"/>
          <w:b w:val="0"/>
        </w:rPr>
        <w:t xml:space="preserve">art. </w:t>
      </w:r>
      <w:r w:rsidR="00773960" w:rsidRPr="00AF3D23">
        <w:rPr>
          <w:rStyle w:val="Ppogrubienie"/>
          <w:b w:val="0"/>
        </w:rPr>
        <w:t>30</w:t>
      </w:r>
      <w:r w:rsidR="00AD17CE" w:rsidRPr="00AF3D23">
        <w:rPr>
          <w:rStyle w:val="Ppogrubienie"/>
          <w:b w:val="0"/>
        </w:rPr>
        <w:t>:</w:t>
      </w:r>
    </w:p>
    <w:p w14:paraId="5DCD761F" w14:textId="77777777" w:rsidR="00CE1105" w:rsidRPr="00AF3D23" w:rsidRDefault="00AD17CE" w:rsidP="007907FC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a)</w:t>
      </w:r>
      <w:r w:rsidRPr="00AF3D23">
        <w:rPr>
          <w:rStyle w:val="Ppogrubienie"/>
          <w:b w:val="0"/>
        </w:rPr>
        <w:tab/>
      </w:r>
      <w:r w:rsidR="001A3554" w:rsidRPr="00AF3D23">
        <w:rPr>
          <w:rStyle w:val="Ppogrubienie"/>
          <w:b w:val="0"/>
        </w:rPr>
        <w:t>w ust. 1</w:t>
      </w:r>
      <w:r w:rsidR="00CE1105" w:rsidRPr="00AF3D23">
        <w:rPr>
          <w:rStyle w:val="Ppogrubienie"/>
          <w:b w:val="0"/>
        </w:rPr>
        <w:t xml:space="preserve"> </w:t>
      </w:r>
      <w:r w:rsidR="00773960" w:rsidRPr="00AF3D23">
        <w:rPr>
          <w:rStyle w:val="Ppogrubienie"/>
          <w:b w:val="0"/>
        </w:rPr>
        <w:t>po pkt 18</w:t>
      </w:r>
      <w:r w:rsidR="001A3554" w:rsidRPr="00AF3D23">
        <w:rPr>
          <w:rStyle w:val="Ppogrubienie"/>
          <w:b w:val="0"/>
        </w:rPr>
        <w:t xml:space="preserve"> dodaje się </w:t>
      </w:r>
      <w:r w:rsidR="00773960" w:rsidRPr="00AF3D23">
        <w:rPr>
          <w:rStyle w:val="Ppogrubienie"/>
          <w:b w:val="0"/>
        </w:rPr>
        <w:t>pkt 18</w:t>
      </w:r>
      <w:r w:rsidR="001A3554" w:rsidRPr="00AF3D23">
        <w:rPr>
          <w:rStyle w:val="Ppogrubienie"/>
          <w:b w:val="0"/>
        </w:rPr>
        <w:t>a w brzmien</w:t>
      </w:r>
      <w:r w:rsidR="00773960" w:rsidRPr="00AF3D23">
        <w:rPr>
          <w:rStyle w:val="Ppogrubienie"/>
          <w:b w:val="0"/>
        </w:rPr>
        <w:t>i</w:t>
      </w:r>
      <w:r w:rsidR="001A3554" w:rsidRPr="00AF3D23">
        <w:rPr>
          <w:rStyle w:val="Ppogrubienie"/>
          <w:b w:val="0"/>
        </w:rPr>
        <w:t>u:</w:t>
      </w:r>
    </w:p>
    <w:p w14:paraId="2E396C3D" w14:textId="77777777" w:rsidR="00CE1105" w:rsidRPr="00AF3D23" w:rsidRDefault="00CE1105" w:rsidP="00D5600F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1A3554" w:rsidRPr="00AF3D23">
        <w:rPr>
          <w:rStyle w:val="Ppogrubienie"/>
          <w:b w:val="0"/>
        </w:rPr>
        <w:t>1</w:t>
      </w:r>
      <w:r w:rsidR="00773960" w:rsidRPr="00AF3D23">
        <w:rPr>
          <w:rStyle w:val="Ppogrubienie"/>
          <w:b w:val="0"/>
        </w:rPr>
        <w:t>8</w:t>
      </w:r>
      <w:r w:rsidR="00D5600F" w:rsidRPr="00AF3D23">
        <w:rPr>
          <w:rStyle w:val="Ppogrubienie"/>
          <w:b w:val="0"/>
        </w:rPr>
        <w:t>a)</w:t>
      </w:r>
      <w:r w:rsidR="00D5600F" w:rsidRPr="00AF3D23">
        <w:rPr>
          <w:rStyle w:val="Ppogrubienie"/>
          <w:b w:val="0"/>
        </w:rPr>
        <w:tab/>
      </w:r>
      <w:r w:rsidR="00773960" w:rsidRPr="00AF3D23">
        <w:rPr>
          <w:rStyle w:val="Ppogrubienie"/>
          <w:b w:val="0"/>
        </w:rPr>
        <w:t>informacje o warunkach dokonywania zmian umowy</w:t>
      </w:r>
      <w:r w:rsidR="005B1F8D" w:rsidRPr="00AF3D23">
        <w:rPr>
          <w:rStyle w:val="Ppogrubienie"/>
          <w:b w:val="0"/>
        </w:rPr>
        <w:t>;</w:t>
      </w:r>
      <w:r w:rsidR="00773960" w:rsidRPr="00AF3D23">
        <w:rPr>
          <w:rStyle w:val="Ppogrubienie"/>
          <w:b w:val="0"/>
        </w:rPr>
        <w:t>”</w:t>
      </w:r>
      <w:r w:rsidR="00AD17CE" w:rsidRPr="00AF3D23">
        <w:rPr>
          <w:rStyle w:val="Ppogrubienie"/>
          <w:b w:val="0"/>
        </w:rPr>
        <w:t>;</w:t>
      </w:r>
    </w:p>
    <w:p w14:paraId="6BFA25FE" w14:textId="77777777" w:rsidR="00CE1105" w:rsidRPr="00AF3D23" w:rsidRDefault="00AD17CE" w:rsidP="007907FC">
      <w:pPr>
        <w:pStyle w:val="LITlitera"/>
        <w:rPr>
          <w:rStyle w:val="Ppogrubienie"/>
          <w:b w:val="0"/>
        </w:rPr>
      </w:pPr>
      <w:r w:rsidRPr="00AF3D23">
        <w:rPr>
          <w:rStyle w:val="Ppogrubienie"/>
          <w:b w:val="0"/>
        </w:rPr>
        <w:t>b)</w:t>
      </w:r>
      <w:r w:rsidRPr="00AF3D23">
        <w:rPr>
          <w:rStyle w:val="Ppogrubienie"/>
          <w:b w:val="0"/>
        </w:rPr>
        <w:tab/>
      </w:r>
      <w:r w:rsidR="00950DF5" w:rsidRPr="00AF3D23">
        <w:rPr>
          <w:rStyle w:val="Ppogrubienie"/>
          <w:b w:val="0"/>
        </w:rPr>
        <w:t xml:space="preserve">dodaje się ust. </w:t>
      </w:r>
      <w:r w:rsidR="00345E76" w:rsidRPr="00AF3D23">
        <w:rPr>
          <w:rStyle w:val="Ppogrubienie"/>
          <w:b w:val="0"/>
        </w:rPr>
        <w:t>3</w:t>
      </w:r>
      <w:r w:rsidR="007763C8" w:rsidRPr="00AF3D23">
        <w:rPr>
          <w:rStyle w:val="Ppogrubienie"/>
          <w:b w:val="0"/>
        </w:rPr>
        <w:t xml:space="preserve"> </w:t>
      </w:r>
      <w:r w:rsidR="00950DF5" w:rsidRPr="00AF3D23">
        <w:rPr>
          <w:rStyle w:val="Ppogrubienie"/>
          <w:b w:val="0"/>
        </w:rPr>
        <w:t>w brzmieniu:</w:t>
      </w:r>
    </w:p>
    <w:p w14:paraId="76906633" w14:textId="77777777" w:rsidR="00950DF5" w:rsidRPr="00AF3D23" w:rsidRDefault="00950DF5" w:rsidP="00FE636E">
      <w:pPr>
        <w:pStyle w:val="ZUSTzmus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345E76" w:rsidRPr="00AF3D23">
        <w:rPr>
          <w:rStyle w:val="Ppogrubienie"/>
          <w:b w:val="0"/>
        </w:rPr>
        <w:t>3</w:t>
      </w:r>
      <w:r w:rsidR="00D5600F" w:rsidRPr="00AF3D23">
        <w:rPr>
          <w:rStyle w:val="Ppogrubienie"/>
          <w:b w:val="0"/>
        </w:rPr>
        <w:t xml:space="preserve">. </w:t>
      </w:r>
      <w:r w:rsidRPr="00AF3D23">
        <w:rPr>
          <w:rStyle w:val="Ppogrubienie"/>
          <w:b w:val="0"/>
        </w:rPr>
        <w:t xml:space="preserve">Kredytodawca </w:t>
      </w:r>
      <w:r w:rsidR="004A09C2" w:rsidRPr="00AF3D23">
        <w:rPr>
          <w:rStyle w:val="Ppogrubienie"/>
          <w:b w:val="0"/>
        </w:rPr>
        <w:t>lub pośrednik kredytowy przed zmianą warunków umowy o kredyt przekazuje konsumentowi</w:t>
      </w:r>
      <w:r w:rsidR="00BB5C26" w:rsidRPr="00AF3D23">
        <w:rPr>
          <w:rStyle w:val="Ppogrubienie"/>
          <w:b w:val="0"/>
        </w:rPr>
        <w:t xml:space="preserve"> informacje </w:t>
      </w:r>
      <w:r w:rsidR="003235C2" w:rsidRPr="00AF3D23">
        <w:rPr>
          <w:rStyle w:val="Ppogrubienie"/>
          <w:b w:val="0"/>
        </w:rPr>
        <w:t>zawierające co najmniej:</w:t>
      </w:r>
    </w:p>
    <w:p w14:paraId="1CADA625" w14:textId="77777777" w:rsidR="002F62D9" w:rsidRPr="00AF3D23" w:rsidRDefault="00D5600F" w:rsidP="007907FC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1)</w:t>
      </w:r>
      <w:r w:rsidRPr="00AF3D23">
        <w:rPr>
          <w:rStyle w:val="Ppogrubienie"/>
          <w:b w:val="0"/>
        </w:rPr>
        <w:tab/>
      </w:r>
      <w:r w:rsidR="00D64D0A" w:rsidRPr="00AF3D23">
        <w:rPr>
          <w:rStyle w:val="Ppogrubienie"/>
          <w:b w:val="0"/>
        </w:rPr>
        <w:t>przejrzysty opis proponowanych zmian</w:t>
      </w:r>
      <w:r w:rsidR="002F62D9" w:rsidRPr="00AF3D23">
        <w:rPr>
          <w:rStyle w:val="Ppogrubienie"/>
          <w:b w:val="0"/>
        </w:rPr>
        <w:t>, w tym zmian wymagających uzyskania zgody konsumenta, lub zmian wprowadzonych z mocy prawa</w:t>
      </w:r>
      <w:r w:rsidR="00E261E1" w:rsidRPr="00AF3D23">
        <w:rPr>
          <w:rStyle w:val="Ppogrubienie"/>
          <w:b w:val="0"/>
        </w:rPr>
        <w:t>;</w:t>
      </w:r>
      <w:r w:rsidR="002F62D9" w:rsidRPr="00AF3D23">
        <w:rPr>
          <w:rStyle w:val="Ppogrubienie"/>
          <w:b w:val="0"/>
        </w:rPr>
        <w:t xml:space="preserve"> </w:t>
      </w:r>
    </w:p>
    <w:p w14:paraId="4CCB9768" w14:textId="77777777" w:rsidR="00F67A09" w:rsidRPr="00AF3D23" w:rsidRDefault="0004423C" w:rsidP="007907FC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2</w:t>
      </w:r>
      <w:r w:rsidR="00D5600F" w:rsidRPr="00AF3D23">
        <w:rPr>
          <w:rStyle w:val="Ppogrubienie"/>
          <w:b w:val="0"/>
        </w:rPr>
        <w:t>)</w:t>
      </w:r>
      <w:r w:rsidR="00D5600F" w:rsidRPr="00AF3D23">
        <w:rPr>
          <w:rStyle w:val="Ppogrubienie"/>
          <w:b w:val="0"/>
        </w:rPr>
        <w:tab/>
      </w:r>
      <w:r w:rsidR="00F67A09" w:rsidRPr="00AF3D23">
        <w:rPr>
          <w:rStyle w:val="Ppogrubienie"/>
          <w:b w:val="0"/>
        </w:rPr>
        <w:t xml:space="preserve">harmonogram wdrożenia zmian, o których mowa </w:t>
      </w:r>
      <w:r w:rsidRPr="00AF3D23">
        <w:rPr>
          <w:rStyle w:val="Ppogrubienie"/>
          <w:b w:val="0"/>
        </w:rPr>
        <w:t>w pkt 1</w:t>
      </w:r>
      <w:r w:rsidR="00F67A09" w:rsidRPr="00AF3D23">
        <w:rPr>
          <w:rStyle w:val="Ppogrubienie"/>
          <w:b w:val="0"/>
        </w:rPr>
        <w:t>;</w:t>
      </w:r>
    </w:p>
    <w:p w14:paraId="397C52F0" w14:textId="77777777" w:rsidR="00F67A09" w:rsidRPr="00AF3D23" w:rsidRDefault="008E763D" w:rsidP="007907FC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3</w:t>
      </w:r>
      <w:r w:rsidR="00D5600F" w:rsidRPr="00AF3D23">
        <w:rPr>
          <w:rStyle w:val="Ppogrubienie"/>
          <w:b w:val="0"/>
        </w:rPr>
        <w:t>)</w:t>
      </w:r>
      <w:r w:rsidR="00D5600F" w:rsidRPr="00AF3D23">
        <w:rPr>
          <w:rStyle w:val="Ppogrubienie"/>
          <w:b w:val="0"/>
        </w:rPr>
        <w:tab/>
      </w:r>
      <w:r w:rsidR="00F67A09" w:rsidRPr="00AF3D23">
        <w:rPr>
          <w:rStyle w:val="Ppogrubienie"/>
          <w:b w:val="0"/>
        </w:rPr>
        <w:t>przysługujące ko</w:t>
      </w:r>
      <w:r w:rsidRPr="00AF3D23">
        <w:rPr>
          <w:rStyle w:val="Ppogrubienie"/>
          <w:b w:val="0"/>
        </w:rPr>
        <w:t>nsumentowi środki zaskarżenia dotyczące</w:t>
      </w:r>
      <w:r w:rsidR="00F67A09" w:rsidRPr="00AF3D23">
        <w:rPr>
          <w:rStyle w:val="Ppogrubienie"/>
          <w:b w:val="0"/>
        </w:rPr>
        <w:t xml:space="preserve"> zmian, o których mowa </w:t>
      </w:r>
      <w:r w:rsidR="005B1F8D" w:rsidRPr="00AF3D23">
        <w:rPr>
          <w:rStyle w:val="Ppogrubienie"/>
          <w:b w:val="0"/>
        </w:rPr>
        <w:t xml:space="preserve">w </w:t>
      </w:r>
      <w:r w:rsidRPr="00AF3D23">
        <w:rPr>
          <w:rStyle w:val="Ppogrubienie"/>
          <w:b w:val="0"/>
        </w:rPr>
        <w:t>pkt 1</w:t>
      </w:r>
      <w:r w:rsidR="00F67A09" w:rsidRPr="00AF3D23">
        <w:rPr>
          <w:rStyle w:val="Ppogrubienie"/>
          <w:b w:val="0"/>
        </w:rPr>
        <w:t>;</w:t>
      </w:r>
    </w:p>
    <w:p w14:paraId="71869913" w14:textId="77777777" w:rsidR="00F67A09" w:rsidRPr="00AF3D23" w:rsidRDefault="00C63A01" w:rsidP="007907FC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4</w:t>
      </w:r>
      <w:r w:rsidR="00D5600F" w:rsidRPr="00AF3D23">
        <w:rPr>
          <w:rStyle w:val="Ppogrubienie"/>
          <w:b w:val="0"/>
        </w:rPr>
        <w:t>)</w:t>
      </w:r>
      <w:r w:rsidR="00D5600F" w:rsidRPr="00AF3D23">
        <w:rPr>
          <w:rStyle w:val="Ppogrubienie"/>
          <w:b w:val="0"/>
        </w:rPr>
        <w:tab/>
      </w:r>
      <w:r w:rsidR="007763C8" w:rsidRPr="00AF3D23">
        <w:rPr>
          <w:rStyle w:val="Ppogrubienie"/>
          <w:b w:val="0"/>
        </w:rPr>
        <w:t>termin</w:t>
      </w:r>
      <w:r w:rsidR="00F67A09" w:rsidRPr="00AF3D23">
        <w:rPr>
          <w:rStyle w:val="Ppogrubienie"/>
          <w:b w:val="0"/>
        </w:rPr>
        <w:t xml:space="preserve"> na wniesienie </w:t>
      </w:r>
      <w:r w:rsidRPr="00AF3D23">
        <w:rPr>
          <w:rStyle w:val="Ppogrubienie"/>
          <w:b w:val="0"/>
        </w:rPr>
        <w:t>środków zaskarżenia, o których mowa w pkt 3</w:t>
      </w:r>
      <w:r w:rsidR="00F67A09" w:rsidRPr="00AF3D23">
        <w:rPr>
          <w:rStyle w:val="Ppogrubienie"/>
          <w:b w:val="0"/>
        </w:rPr>
        <w:t>;</w:t>
      </w:r>
    </w:p>
    <w:p w14:paraId="53AB7094" w14:textId="77777777" w:rsidR="009B4CC3" w:rsidRPr="00AF3D23" w:rsidRDefault="00D2278A" w:rsidP="007907FC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5</w:t>
      </w:r>
      <w:r w:rsidR="00D5600F" w:rsidRPr="00AF3D23">
        <w:rPr>
          <w:rStyle w:val="Ppogrubienie"/>
          <w:b w:val="0"/>
        </w:rPr>
        <w:t>)</w:t>
      </w:r>
      <w:r w:rsidR="00D5600F" w:rsidRPr="00AF3D23">
        <w:rPr>
          <w:rStyle w:val="Ppogrubienie"/>
          <w:b w:val="0"/>
        </w:rPr>
        <w:tab/>
      </w:r>
      <w:r w:rsidR="00F67A09" w:rsidRPr="00AF3D23">
        <w:rPr>
          <w:rStyle w:val="Ppogrubienie"/>
          <w:b w:val="0"/>
        </w:rPr>
        <w:t xml:space="preserve">nazwę i adres właściwego organu, do którego konsument może złożyć </w:t>
      </w:r>
      <w:r w:rsidR="004F0901" w:rsidRPr="00AF3D23">
        <w:rPr>
          <w:rStyle w:val="Ppogrubienie"/>
          <w:b w:val="0"/>
        </w:rPr>
        <w:t>środek zaskarżenia</w:t>
      </w:r>
      <w:r w:rsidR="00F67A09" w:rsidRPr="00AF3D23">
        <w:rPr>
          <w:rStyle w:val="Ppogrubienie"/>
          <w:b w:val="0"/>
        </w:rPr>
        <w:t>”</w:t>
      </w:r>
      <w:r w:rsidR="00FE636E" w:rsidRPr="00AF3D23">
        <w:rPr>
          <w:rStyle w:val="Ppogrubienie"/>
          <w:b w:val="0"/>
        </w:rPr>
        <w:t>;</w:t>
      </w:r>
    </w:p>
    <w:p w14:paraId="730AAF36" w14:textId="77777777" w:rsidR="008D00AF" w:rsidRPr="00AF3D23" w:rsidRDefault="00AD17CE" w:rsidP="00D5600F">
      <w:pPr>
        <w:pStyle w:val="PKTpunkt"/>
        <w:rPr>
          <w:rStyle w:val="Ppogrubienie"/>
          <w:b w:val="0"/>
        </w:rPr>
      </w:pPr>
      <w:r w:rsidRPr="00AF3D23">
        <w:rPr>
          <w:rStyle w:val="Ppogrubienie"/>
          <w:b w:val="0"/>
        </w:rPr>
        <w:t>2</w:t>
      </w:r>
      <w:r w:rsidR="00D5600F" w:rsidRPr="00AF3D23">
        <w:rPr>
          <w:rStyle w:val="Ppogrubienie"/>
          <w:b w:val="0"/>
        </w:rPr>
        <w:t>)</w:t>
      </w:r>
      <w:r w:rsidR="00D5600F" w:rsidRPr="00AF3D23">
        <w:rPr>
          <w:rStyle w:val="Ppogrubienie"/>
          <w:b w:val="0"/>
        </w:rPr>
        <w:tab/>
      </w:r>
      <w:r w:rsidR="00345E76" w:rsidRPr="00AF3D23">
        <w:rPr>
          <w:rStyle w:val="Ppogrubienie"/>
          <w:b w:val="0"/>
        </w:rPr>
        <w:t>p</w:t>
      </w:r>
      <w:r w:rsidR="008D00AF" w:rsidRPr="00AF3D23">
        <w:rPr>
          <w:rStyle w:val="Ppogrubienie"/>
          <w:b w:val="0"/>
        </w:rPr>
        <w:t xml:space="preserve">o art. </w:t>
      </w:r>
      <w:r w:rsidR="00D94463" w:rsidRPr="00AF3D23">
        <w:rPr>
          <w:rStyle w:val="Ppogrubienie"/>
          <w:b w:val="0"/>
        </w:rPr>
        <w:t>21</w:t>
      </w:r>
      <w:r w:rsidR="00C2773A" w:rsidRPr="00AF3D23">
        <w:rPr>
          <w:rStyle w:val="Ppogrubienie"/>
          <w:b w:val="0"/>
        </w:rPr>
        <w:t xml:space="preserve"> dodaje się art. </w:t>
      </w:r>
      <w:r w:rsidR="00D94463" w:rsidRPr="00AF3D23">
        <w:rPr>
          <w:rStyle w:val="Ppogrubienie"/>
          <w:b w:val="0"/>
        </w:rPr>
        <w:t>21</w:t>
      </w:r>
      <w:r w:rsidR="00C2773A" w:rsidRPr="00AF3D23">
        <w:rPr>
          <w:rStyle w:val="Ppogrubienie"/>
          <w:b w:val="0"/>
        </w:rPr>
        <w:t>a w brzmieniu:</w:t>
      </w:r>
    </w:p>
    <w:p w14:paraId="7BF09576" w14:textId="77777777" w:rsidR="00745407" w:rsidRPr="00AF3D23" w:rsidRDefault="005A6B7C" w:rsidP="00D5600F">
      <w:pPr>
        <w:pStyle w:val="ZARTzmar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C2773A" w:rsidRPr="00AF3D23">
        <w:rPr>
          <w:rStyle w:val="Ppogrubienie"/>
          <w:b w:val="0"/>
        </w:rPr>
        <w:t xml:space="preserve">Art. </w:t>
      </w:r>
      <w:r w:rsidR="00D94463" w:rsidRPr="00AF3D23">
        <w:rPr>
          <w:rStyle w:val="Ppogrubienie"/>
          <w:b w:val="0"/>
        </w:rPr>
        <w:t>21</w:t>
      </w:r>
      <w:r w:rsidR="00C2773A" w:rsidRPr="00AF3D23">
        <w:rPr>
          <w:rStyle w:val="Ppogrubienie"/>
          <w:b w:val="0"/>
        </w:rPr>
        <w:t>a</w:t>
      </w:r>
      <w:r w:rsidR="00BD4AE0" w:rsidRPr="00AF3D23">
        <w:rPr>
          <w:rStyle w:val="Ppogrubienie"/>
          <w:b w:val="0"/>
        </w:rPr>
        <w:t xml:space="preserve">. 1. </w:t>
      </w:r>
      <w:r w:rsidR="007763C8" w:rsidRPr="00AF3D23">
        <w:rPr>
          <w:rStyle w:val="Ppogrubienie"/>
          <w:b w:val="0"/>
        </w:rPr>
        <w:t>W przypadku gdy</w:t>
      </w:r>
      <w:r w:rsidR="00745407" w:rsidRPr="00AF3D23">
        <w:rPr>
          <w:rStyle w:val="Ppogrubienie"/>
          <w:b w:val="0"/>
        </w:rPr>
        <w:t xml:space="preserve"> kredytobiorca opóźnia się ze spłatą zobowiązania z tytułu udzielonego kredytu, </w:t>
      </w:r>
      <w:r w:rsidR="00907C48" w:rsidRPr="00AF3D23">
        <w:rPr>
          <w:rStyle w:val="Ppogrubienie"/>
          <w:b w:val="0"/>
        </w:rPr>
        <w:t xml:space="preserve">kredytodawca </w:t>
      </w:r>
      <w:r w:rsidR="00745407" w:rsidRPr="00AF3D23">
        <w:rPr>
          <w:rStyle w:val="Ppogrubienie"/>
          <w:b w:val="0"/>
        </w:rPr>
        <w:t>wzywa go do dokonania spłaty, wyznaczając termin nie krótszy niż 14 dni roboczych</w:t>
      </w:r>
      <w:r w:rsidR="004F0901" w:rsidRPr="00AF3D23">
        <w:rPr>
          <w:rStyle w:val="Ppogrubienie"/>
          <w:b w:val="0"/>
        </w:rPr>
        <w:t xml:space="preserve"> od</w:t>
      </w:r>
      <w:r w:rsidR="0053097D" w:rsidRPr="00AF3D23">
        <w:rPr>
          <w:rStyle w:val="Ppogrubienie"/>
          <w:b w:val="0"/>
        </w:rPr>
        <w:t xml:space="preserve"> dnia otrzymania zawiadomienia</w:t>
      </w:r>
      <w:r w:rsidR="004F0901" w:rsidRPr="00AF3D23">
        <w:rPr>
          <w:rStyle w:val="Ppogrubienie"/>
          <w:b w:val="0"/>
        </w:rPr>
        <w:t xml:space="preserve"> </w:t>
      </w:r>
      <w:r w:rsidR="00745407" w:rsidRPr="00AF3D23">
        <w:rPr>
          <w:rStyle w:val="Ppogrubienie"/>
          <w:b w:val="0"/>
        </w:rPr>
        <w:t>.</w:t>
      </w:r>
    </w:p>
    <w:p w14:paraId="57A2D0F8" w14:textId="77777777" w:rsidR="00745407" w:rsidRPr="00AF3D23" w:rsidRDefault="00745407" w:rsidP="00D5600F">
      <w:pPr>
        <w:pStyle w:val="ZUSTzmus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 xml:space="preserve">2. W wezwaniu, o którym mowa w ust. 1, </w:t>
      </w:r>
      <w:r w:rsidR="00907C48" w:rsidRPr="00AF3D23">
        <w:rPr>
          <w:rStyle w:val="Ppogrubienie"/>
          <w:b w:val="0"/>
        </w:rPr>
        <w:t>kredytodawca</w:t>
      </w:r>
      <w:r w:rsidRPr="00AF3D23">
        <w:rPr>
          <w:rStyle w:val="Ppogrubienie"/>
          <w:b w:val="0"/>
        </w:rPr>
        <w:t xml:space="preserve"> informuje kredytobiorcę o możliwości złożenia, w terminie 14 dni roboczych od dnia otrzymania wezwania, wniosku o restrukturyzację zadłużenia.</w:t>
      </w:r>
    </w:p>
    <w:p w14:paraId="1C3792BD" w14:textId="77777777" w:rsidR="00745407" w:rsidRPr="00AF3D23" w:rsidRDefault="00745407" w:rsidP="00D5600F">
      <w:pPr>
        <w:pStyle w:val="ZUSTzmus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 xml:space="preserve">3. </w:t>
      </w:r>
      <w:r w:rsidR="00907C48" w:rsidRPr="00AF3D23">
        <w:rPr>
          <w:rStyle w:val="Ppogrubienie"/>
          <w:b w:val="0"/>
        </w:rPr>
        <w:t>Kredytodawca</w:t>
      </w:r>
      <w:r w:rsidRPr="00AF3D23">
        <w:rPr>
          <w:rStyle w:val="Ppogrubienie"/>
          <w:b w:val="0"/>
        </w:rPr>
        <w:t xml:space="preserve">, na wniosek kredytobiorcy, </w:t>
      </w:r>
      <w:r w:rsidR="00AE5AD4" w:rsidRPr="00AF3D23">
        <w:rPr>
          <w:rStyle w:val="Ppogrubienie"/>
          <w:b w:val="0"/>
        </w:rPr>
        <w:t xml:space="preserve">może wyrazić zgodę na </w:t>
      </w:r>
      <w:r w:rsidRPr="00AF3D23">
        <w:rPr>
          <w:rStyle w:val="Ppogrubienie"/>
          <w:b w:val="0"/>
        </w:rPr>
        <w:t xml:space="preserve">restrukturyzację zadłużenia </w:t>
      </w:r>
      <w:r w:rsidR="00EB3B20" w:rsidRPr="00AF3D23">
        <w:rPr>
          <w:rStyle w:val="Ppogrubienie"/>
          <w:b w:val="0"/>
        </w:rPr>
        <w:t>polegającą na</w:t>
      </w:r>
      <w:r w:rsidRPr="00AF3D23">
        <w:rPr>
          <w:rStyle w:val="Ppogrubienie"/>
          <w:b w:val="0"/>
        </w:rPr>
        <w:t xml:space="preserve"> zmian</w:t>
      </w:r>
      <w:r w:rsidR="00EB3B20" w:rsidRPr="00AF3D23">
        <w:rPr>
          <w:rStyle w:val="Ppogrubienie"/>
          <w:b w:val="0"/>
        </w:rPr>
        <w:t>ie</w:t>
      </w:r>
      <w:r w:rsidRPr="00AF3D23">
        <w:rPr>
          <w:rStyle w:val="Ppogrubienie"/>
          <w:b w:val="0"/>
        </w:rPr>
        <w:t xml:space="preserve"> określonych w umowie warunków lub terminów spłaty kredytu, jeżeli jest </w:t>
      </w:r>
      <w:r w:rsidR="00AD17CE" w:rsidRPr="00AF3D23">
        <w:rPr>
          <w:rStyle w:val="Ppogrubienie"/>
          <w:b w:val="0"/>
        </w:rPr>
        <w:t xml:space="preserve">to </w:t>
      </w:r>
      <w:r w:rsidRPr="00AF3D23">
        <w:rPr>
          <w:rStyle w:val="Ppogrubienie"/>
          <w:b w:val="0"/>
        </w:rPr>
        <w:t>uzasadnion</w:t>
      </w:r>
      <w:r w:rsidR="00AD17CE" w:rsidRPr="00AF3D23">
        <w:rPr>
          <w:rStyle w:val="Ppogrubienie"/>
          <w:b w:val="0"/>
        </w:rPr>
        <w:t>e</w:t>
      </w:r>
      <w:r w:rsidRPr="00AF3D23">
        <w:rPr>
          <w:rStyle w:val="Ppogrubienie"/>
          <w:b w:val="0"/>
        </w:rPr>
        <w:t xml:space="preserve"> </w:t>
      </w:r>
      <w:r w:rsidR="004859E8" w:rsidRPr="00AF3D23">
        <w:rPr>
          <w:rStyle w:val="Ppogrubienie"/>
          <w:b w:val="0"/>
        </w:rPr>
        <w:t>sytuacją kredytobiorcy</w:t>
      </w:r>
      <w:r w:rsidRPr="00AF3D23">
        <w:rPr>
          <w:rStyle w:val="Ppogrubienie"/>
          <w:b w:val="0"/>
        </w:rPr>
        <w:t>.</w:t>
      </w:r>
    </w:p>
    <w:p w14:paraId="1B050B91" w14:textId="77777777" w:rsidR="00745407" w:rsidRPr="00AF3D23" w:rsidRDefault="00745407" w:rsidP="00D5600F">
      <w:pPr>
        <w:pStyle w:val="ZUSTzmus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4. Restrukturyzacja</w:t>
      </w:r>
      <w:r w:rsidR="00AE5AD4" w:rsidRPr="00AF3D23">
        <w:rPr>
          <w:rStyle w:val="Ppogrubienie"/>
          <w:b w:val="0"/>
        </w:rPr>
        <w:t xml:space="preserve"> zadłużenia</w:t>
      </w:r>
      <w:r w:rsidRPr="00AF3D23">
        <w:rPr>
          <w:rStyle w:val="Ppogrubienie"/>
          <w:b w:val="0"/>
        </w:rPr>
        <w:t xml:space="preserve">, o której mowa w ust. </w:t>
      </w:r>
      <w:r w:rsidR="00225747" w:rsidRPr="00AF3D23">
        <w:rPr>
          <w:rStyle w:val="Ppogrubienie"/>
          <w:b w:val="0"/>
        </w:rPr>
        <w:t>3</w:t>
      </w:r>
      <w:r w:rsidRPr="00AF3D23">
        <w:rPr>
          <w:rStyle w:val="Ppogrubienie"/>
          <w:b w:val="0"/>
        </w:rPr>
        <w:t xml:space="preserve">, </w:t>
      </w:r>
      <w:r w:rsidR="00AD17CE" w:rsidRPr="00AF3D23">
        <w:rPr>
          <w:rStyle w:val="Ppogrubienie"/>
          <w:b w:val="0"/>
        </w:rPr>
        <w:t xml:space="preserve">jest </w:t>
      </w:r>
      <w:r w:rsidRPr="00AF3D23">
        <w:rPr>
          <w:rStyle w:val="Ppogrubienie"/>
          <w:b w:val="0"/>
        </w:rPr>
        <w:t xml:space="preserve">dokonywana na warunkach uzgodnionych przez </w:t>
      </w:r>
      <w:r w:rsidR="00907C48" w:rsidRPr="00AF3D23">
        <w:rPr>
          <w:rStyle w:val="Ppogrubienie"/>
          <w:b w:val="0"/>
        </w:rPr>
        <w:t>kredytodawcę</w:t>
      </w:r>
      <w:r w:rsidRPr="00AF3D23">
        <w:rPr>
          <w:rStyle w:val="Ppogrubienie"/>
          <w:b w:val="0"/>
        </w:rPr>
        <w:t xml:space="preserve"> i kredytobiorcę.</w:t>
      </w:r>
    </w:p>
    <w:p w14:paraId="2B998847" w14:textId="77777777" w:rsidR="00745407" w:rsidRPr="00AF3D23" w:rsidRDefault="00745407" w:rsidP="00D5600F">
      <w:pPr>
        <w:pStyle w:val="ZUSTzmus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 xml:space="preserve">5. </w:t>
      </w:r>
      <w:r w:rsidR="00907C48" w:rsidRPr="00AF3D23">
        <w:rPr>
          <w:rStyle w:val="Ppogrubienie"/>
          <w:b w:val="0"/>
        </w:rPr>
        <w:t>Kredytodawca</w:t>
      </w:r>
      <w:r w:rsidRPr="00AF3D23">
        <w:rPr>
          <w:rStyle w:val="Ppogrubienie"/>
          <w:b w:val="0"/>
        </w:rPr>
        <w:t xml:space="preserve">, w przypadku odrzucenia wniosku kredytobiorcy o restrukturyzację zadłużenia, przekazuje kredytobiorcy, bez zbędnej zwłoki, szczegółowe wyjaśnienia, w formie pisemnej, dotyczące przyczyny odrzucenia </w:t>
      </w:r>
      <w:r w:rsidR="00EB3B20" w:rsidRPr="00AF3D23">
        <w:rPr>
          <w:rStyle w:val="Ppogrubienie"/>
          <w:b w:val="0"/>
        </w:rPr>
        <w:t xml:space="preserve">tego </w:t>
      </w:r>
      <w:r w:rsidRPr="00AF3D23">
        <w:rPr>
          <w:rStyle w:val="Ppogrubienie"/>
          <w:b w:val="0"/>
        </w:rPr>
        <w:t>wniosku.</w:t>
      </w:r>
      <w:r w:rsidR="00FE636E" w:rsidRPr="00AF3D23">
        <w:rPr>
          <w:rStyle w:val="Ppogrubienie"/>
          <w:b w:val="0"/>
        </w:rPr>
        <w:t>”.</w:t>
      </w:r>
    </w:p>
    <w:p w14:paraId="3C0DD406" w14:textId="56E7C180" w:rsidR="00FF1D88" w:rsidRPr="00AF3D23" w:rsidRDefault="00A630FD" w:rsidP="00AE382B">
      <w:pPr>
        <w:pStyle w:val="ARTartustawynprozporzdzenia"/>
      </w:pPr>
      <w:r w:rsidRPr="00AF3D23">
        <w:rPr>
          <w:rStyle w:val="Ppogrubienie"/>
        </w:rPr>
        <w:t xml:space="preserve">Art. </w:t>
      </w:r>
      <w:r w:rsidR="00AA06B4" w:rsidRPr="00AF3D23">
        <w:rPr>
          <w:rStyle w:val="Ppogrubienie"/>
        </w:rPr>
        <w:t>6</w:t>
      </w:r>
      <w:r w:rsidR="000E1702" w:rsidRPr="00AF3D23">
        <w:rPr>
          <w:rStyle w:val="Ppogrubienie"/>
        </w:rPr>
        <w:t>3</w:t>
      </w:r>
      <w:r w:rsidR="00AE382B" w:rsidRPr="00AF3D23">
        <w:rPr>
          <w:rStyle w:val="Ppogrubienie"/>
        </w:rPr>
        <w:t>.</w:t>
      </w:r>
      <w:r w:rsidR="00AE382B" w:rsidRPr="00AF3D23">
        <w:t xml:space="preserve"> </w:t>
      </w:r>
      <w:r w:rsidR="00FF1D88" w:rsidRPr="00AF3D23">
        <w:t>W ustawie z dnia 19 sierpnia 2011 r. o usługach płatniczych (Dz. U. z 2022 r. poz. 2360</w:t>
      </w:r>
      <w:r w:rsidR="00CD6DB9" w:rsidRPr="00AF3D23">
        <w:t xml:space="preserve"> i </w:t>
      </w:r>
      <w:r w:rsidR="00FF1D88" w:rsidRPr="00AF3D23">
        <w:t>2640) art. 15a ust. 4 otrzymuje brzmienie:</w:t>
      </w:r>
    </w:p>
    <w:p w14:paraId="798BC7E9" w14:textId="36B12DF9" w:rsidR="00FF1D88" w:rsidRPr="00AF3D23" w:rsidRDefault="00FF1D88" w:rsidP="00FF1D88">
      <w:pPr>
        <w:pStyle w:val="ZUSTzmustartykuempunktem"/>
      </w:pPr>
      <w:r w:rsidRPr="00AF3D23">
        <w:t>„4. Do zachowania terminów, o których mowa w ust. 2 i ust. 3 pkt 3, jest wystarczające wysłanie odpowiedzi przed ich upływem, również na adres do doręczeń elektronicznych, a w przypadku odpowiedzi udzielonych na piśmie – nadanie w placówce pocztowej operatora wyznaczonego w rozumieniu art. 3 pkt 12 ustawy z dnia 23 listopada 2012 r. – Prawo pocztowe (</w:t>
      </w:r>
      <w:r w:rsidR="002A14C6" w:rsidRPr="00AF3D23">
        <w:t>Dz. U. z 2022 r. poz. 896, 1933 i 2042</w:t>
      </w:r>
      <w:r w:rsidRPr="00AF3D23">
        <w:t xml:space="preserve">) lub </w:t>
      </w:r>
      <w:r w:rsidR="00003480" w:rsidRPr="00AF3D23">
        <w:t xml:space="preserve">placówce </w:t>
      </w:r>
      <w:r w:rsidRPr="00AF3D23">
        <w:t>podmiotu zajmującego się doręczeniem korespondencji na terenie Unii Europejskiej.”.</w:t>
      </w:r>
    </w:p>
    <w:p w14:paraId="02813EC4" w14:textId="2461ABDF" w:rsidR="00003480" w:rsidRPr="00AF3D23" w:rsidRDefault="00003480" w:rsidP="00003480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lastRenderedPageBreak/>
        <w:t xml:space="preserve">Art. </w:t>
      </w:r>
      <w:r w:rsidR="00AA06B4" w:rsidRPr="00AF3D23">
        <w:rPr>
          <w:rStyle w:val="Ppogrubienie"/>
        </w:rPr>
        <w:t>6</w:t>
      </w:r>
      <w:r w:rsidR="000E1702" w:rsidRPr="00AF3D23">
        <w:rPr>
          <w:rStyle w:val="Ppogrubienie"/>
        </w:rPr>
        <w:t>4</w:t>
      </w:r>
      <w:r w:rsidRPr="00AF3D23">
        <w:rPr>
          <w:rStyle w:val="Ppogrubienie"/>
        </w:rPr>
        <w:t>.</w:t>
      </w:r>
      <w:r w:rsidRPr="00AF3D23">
        <w:t xml:space="preserve"> </w:t>
      </w:r>
      <w:r w:rsidRPr="00AF3D23">
        <w:rPr>
          <w:rStyle w:val="Ppogrubienie"/>
          <w:b w:val="0"/>
        </w:rPr>
        <w:t>W ustawie</w:t>
      </w:r>
      <w:r w:rsidRPr="00AF3D23">
        <w:t xml:space="preserve"> </w:t>
      </w:r>
      <w:r w:rsidRPr="00AF3D23">
        <w:rPr>
          <w:rStyle w:val="Ppogrubienie"/>
          <w:b w:val="0"/>
        </w:rPr>
        <w:t>z dnia 23 października 2014 r. o odwróconym kredycie hipotecznym (Dz. U. z 2022 r. poz. 158</w:t>
      </w:r>
      <w:r w:rsidR="00F01049" w:rsidRPr="00AF3D23">
        <w:rPr>
          <w:rStyle w:val="Ppogrubienie"/>
          <w:b w:val="0"/>
        </w:rPr>
        <w:t xml:space="preserve"> i 2339 oraz z 2023 r. poz. 152</w:t>
      </w:r>
      <w:r w:rsidRPr="00AF3D23">
        <w:rPr>
          <w:rStyle w:val="Ppogrubienie"/>
          <w:b w:val="0"/>
        </w:rPr>
        <w:t>) w art. 12 ust. 1 otrzymuje:</w:t>
      </w:r>
    </w:p>
    <w:p w14:paraId="3351A844" w14:textId="3EC384B9" w:rsidR="00003480" w:rsidRPr="00AF3D23" w:rsidRDefault="00003480" w:rsidP="00003480">
      <w:pPr>
        <w:pStyle w:val="ZUSTzmustartykuempunktem"/>
      </w:pPr>
      <w:r w:rsidRPr="00AF3D23">
        <w:rPr>
          <w:rStyle w:val="Ppogrubienie"/>
          <w:b w:val="0"/>
        </w:rPr>
        <w:t xml:space="preserve">„1. Kredytobiorca może bez podania przyczyny odstąpić od umowy odwróconego kredytu hipotecznego, w terminie 30 dni od dnia jej zawarcia. Termin do odstąpienia uważa się za zachowany, jeżeli kredytobiorca </w:t>
      </w:r>
      <w:r w:rsidR="00407CB2" w:rsidRPr="00AF3D23">
        <w:rPr>
          <w:rStyle w:val="Ppogrubienie"/>
          <w:b w:val="0"/>
        </w:rPr>
        <w:t xml:space="preserve">złoży oświadczenie o odstąpieniu od umowy </w:t>
      </w:r>
      <w:r w:rsidRPr="00AF3D23">
        <w:rPr>
          <w:rStyle w:val="Ppogrubienie"/>
          <w:b w:val="0"/>
        </w:rPr>
        <w:t>przed jego upływem</w:t>
      </w:r>
      <w:r w:rsidR="00407CB2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>pod wskazany przez kredytodawcę adres lub nada w placówce pocztowej operatora pocztowego w rozumieniu ustawy z dnia 23 listopada 2012 r. – Prawo pocztowe (</w:t>
      </w:r>
      <w:r w:rsidR="002A14C6" w:rsidRPr="00AF3D23">
        <w:t>Dz. U. z 2022 r. poz. 896, 1933 i 2042</w:t>
      </w:r>
      <w:r w:rsidRPr="00AF3D23">
        <w:rPr>
          <w:rStyle w:val="Ppogrubienie"/>
          <w:b w:val="0"/>
        </w:rPr>
        <w:t>) lub podmiotu zajmującego się doręczaniem korespondencji na terenie Unii Europejskiej albo wyśle na adres do doręczeń elektronicznych, o którym mowa w art. 2 pkt 1 ustawy z dnia 18 listopada 2020 r. o doręczeniach elektronicznych”.</w:t>
      </w:r>
    </w:p>
    <w:p w14:paraId="5EB101FC" w14:textId="283767D7" w:rsidR="00AE382B" w:rsidRPr="00AF3D23" w:rsidRDefault="00FF1D88" w:rsidP="00AE382B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 6</w:t>
      </w:r>
      <w:r w:rsidR="000E1702" w:rsidRPr="00AF3D23">
        <w:rPr>
          <w:rStyle w:val="Ppogrubienie"/>
        </w:rPr>
        <w:t>5</w:t>
      </w:r>
      <w:r w:rsidRPr="00AF3D23">
        <w:rPr>
          <w:rStyle w:val="Ppogrubienie"/>
        </w:rPr>
        <w:t>.</w:t>
      </w:r>
      <w:r w:rsidRPr="00AF3D23">
        <w:t xml:space="preserve"> </w:t>
      </w:r>
      <w:r w:rsidR="00AE382B" w:rsidRPr="00AF3D23">
        <w:t>W ustawie z dnia 5 sierpnia 2015 r. o rozpatrywaniu reklamacji przez podmioty rynku finansowego</w:t>
      </w:r>
      <w:r w:rsidR="00D6594F" w:rsidRPr="00AF3D23">
        <w:t xml:space="preserve">, </w:t>
      </w:r>
      <w:r w:rsidR="00AE382B" w:rsidRPr="00AF3D23">
        <w:t>o Rzeczniku Finansowym</w:t>
      </w:r>
      <w:r w:rsidR="00C460DC" w:rsidRPr="00AF3D23">
        <w:t xml:space="preserve"> </w:t>
      </w:r>
      <w:r w:rsidR="00D6594F" w:rsidRPr="00AF3D23">
        <w:t xml:space="preserve">i o Funduszu Edukacji Finansowej </w:t>
      </w:r>
      <w:r w:rsidR="00C460DC" w:rsidRPr="00AF3D23">
        <w:t>(Dz.</w:t>
      </w:r>
      <w:r w:rsidR="000105B2" w:rsidRPr="00AF3D23">
        <w:t xml:space="preserve"> </w:t>
      </w:r>
      <w:r w:rsidR="00C460DC" w:rsidRPr="00AF3D23">
        <w:t>U. z 2022 r. poz. 187</w:t>
      </w:r>
      <w:r w:rsidR="00D6594F" w:rsidRPr="00AF3D23">
        <w:t xml:space="preserve">, </w:t>
      </w:r>
      <w:r w:rsidR="00F01049" w:rsidRPr="00AF3D23">
        <w:t>z późn. zm.</w:t>
      </w:r>
      <w:r w:rsidR="00F01049" w:rsidRPr="00AF3D23">
        <w:rPr>
          <w:rStyle w:val="Odwoanieprzypisudolnego"/>
        </w:rPr>
        <w:footnoteReference w:id="13"/>
      </w:r>
      <w:r w:rsidR="00F01049" w:rsidRPr="00AF3D23">
        <w:rPr>
          <w:rStyle w:val="IGindeksgrny"/>
        </w:rPr>
        <w:t>)</w:t>
      </w:r>
      <w:r w:rsidR="00C460DC" w:rsidRPr="00AF3D23">
        <w:t xml:space="preserve">) </w:t>
      </w:r>
      <w:r w:rsidR="006B0134" w:rsidRPr="00AF3D23">
        <w:t>w art. 2</w:t>
      </w:r>
      <w:r w:rsidR="00AE382B" w:rsidRPr="00AF3D23">
        <w:t>:</w:t>
      </w:r>
    </w:p>
    <w:p w14:paraId="47A603C0" w14:textId="77777777" w:rsidR="00AE382B" w:rsidRPr="00AF3D23" w:rsidRDefault="006B0134" w:rsidP="00E74991">
      <w:pPr>
        <w:pStyle w:val="PKTpunkt"/>
        <w:rPr>
          <w:rStyle w:val="Ppogrubienie"/>
          <w:b w:val="0"/>
          <w:bCs w:val="0"/>
        </w:rPr>
      </w:pPr>
      <w:r w:rsidRPr="00AF3D23">
        <w:rPr>
          <w:rStyle w:val="Ppogrubienie"/>
          <w:b w:val="0"/>
        </w:rPr>
        <w:t>2)</w:t>
      </w:r>
      <w:r w:rsidRPr="00AF3D23">
        <w:rPr>
          <w:rStyle w:val="Ppogrubienie"/>
          <w:b w:val="0"/>
        </w:rPr>
        <w:tab/>
        <w:t xml:space="preserve">w </w:t>
      </w:r>
      <w:r w:rsidR="00AE382B" w:rsidRPr="00AF3D23">
        <w:rPr>
          <w:rStyle w:val="Ppogrubienie"/>
          <w:b w:val="0"/>
        </w:rPr>
        <w:t xml:space="preserve">pkt </w:t>
      </w:r>
      <w:r w:rsidR="007C5F9C" w:rsidRPr="00AF3D23">
        <w:rPr>
          <w:rStyle w:val="Ppogrubienie"/>
          <w:b w:val="0"/>
        </w:rPr>
        <w:t xml:space="preserve">3 </w:t>
      </w:r>
      <w:r w:rsidR="009E65B1" w:rsidRPr="00AF3D23">
        <w:rPr>
          <w:rStyle w:val="Ppogrubienie"/>
          <w:b w:val="0"/>
        </w:rPr>
        <w:t xml:space="preserve">w </w:t>
      </w:r>
      <w:r w:rsidR="00AE382B" w:rsidRPr="00AF3D23">
        <w:rPr>
          <w:rStyle w:val="Ppogrubienie"/>
          <w:b w:val="0"/>
        </w:rPr>
        <w:t xml:space="preserve">lit. </w:t>
      </w:r>
      <w:r w:rsidR="009E65B1" w:rsidRPr="00AF3D23">
        <w:rPr>
          <w:rStyle w:val="Ppogrubienie"/>
          <w:b w:val="0"/>
        </w:rPr>
        <w:t>m średnik zastępuje się przecinkiem i</w:t>
      </w:r>
      <w:r w:rsidR="00AE382B" w:rsidRPr="00AF3D23">
        <w:rPr>
          <w:rStyle w:val="Ppogrubienie"/>
          <w:b w:val="0"/>
        </w:rPr>
        <w:t xml:space="preserve"> dodaje się </w:t>
      </w:r>
      <w:r w:rsidRPr="00AF3D23">
        <w:rPr>
          <w:rStyle w:val="Ppogrubienie"/>
          <w:b w:val="0"/>
        </w:rPr>
        <w:t>lit. n</w:t>
      </w:r>
      <w:r w:rsidR="003A5CA2" w:rsidRPr="00AF3D23">
        <w:rPr>
          <w:rStyle w:val="Ppogrubienie"/>
          <w:b w:val="0"/>
        </w:rPr>
        <w:t>–</w:t>
      </w:r>
      <w:r w:rsidRPr="00AF3D23">
        <w:rPr>
          <w:rStyle w:val="Ppogrubienie"/>
          <w:b w:val="0"/>
        </w:rPr>
        <w:t>p</w:t>
      </w:r>
      <w:r w:rsidR="00AE382B" w:rsidRPr="00AF3D23">
        <w:rPr>
          <w:rStyle w:val="Ppogrubienie"/>
          <w:b w:val="0"/>
        </w:rPr>
        <w:t xml:space="preserve"> w brzmieniu:</w:t>
      </w:r>
    </w:p>
    <w:p w14:paraId="46EAC979" w14:textId="77777777" w:rsidR="00AE382B" w:rsidRPr="00AF3D23" w:rsidRDefault="006B0134" w:rsidP="00E74991">
      <w:pPr>
        <w:pStyle w:val="ZTIRzmtir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„</w:t>
      </w:r>
      <w:r w:rsidR="00AE382B" w:rsidRPr="00AF3D23">
        <w:rPr>
          <w:rStyle w:val="Ppogrubienie"/>
          <w:b w:val="0"/>
        </w:rPr>
        <w:t>n</w:t>
      </w:r>
      <w:r w:rsidRPr="00AF3D23">
        <w:rPr>
          <w:rStyle w:val="Ppogrubienie"/>
          <w:b w:val="0"/>
        </w:rPr>
        <w:t>)</w:t>
      </w:r>
      <w:r w:rsidRPr="00AF3D23">
        <w:rPr>
          <w:rStyle w:val="Ppogrubienie"/>
          <w:b w:val="0"/>
        </w:rPr>
        <w:tab/>
      </w:r>
      <w:r w:rsidR="00AE382B" w:rsidRPr="00AF3D23">
        <w:rPr>
          <w:rStyle w:val="Ppogrubienie"/>
          <w:b w:val="0"/>
        </w:rPr>
        <w:t>podmiocie obsługującym kredyty w rozumieniu art. 3 pkt 1</w:t>
      </w:r>
      <w:r w:rsidR="00DC193C" w:rsidRPr="00AF3D23">
        <w:rPr>
          <w:rStyle w:val="Ppogrubienie"/>
          <w:b w:val="0"/>
        </w:rPr>
        <w:t>1</w:t>
      </w:r>
      <w:r w:rsidR="00AE382B" w:rsidRPr="00AF3D23">
        <w:rPr>
          <w:rStyle w:val="Ppogrubienie"/>
          <w:b w:val="0"/>
        </w:rPr>
        <w:t xml:space="preserve"> ustawy </w:t>
      </w:r>
      <w:r w:rsidR="000105B2" w:rsidRPr="00AF3D23">
        <w:rPr>
          <w:rStyle w:val="Ppogrubienie"/>
          <w:b w:val="0"/>
        </w:rPr>
        <w:t xml:space="preserve">z dnia … </w:t>
      </w:r>
      <w:r w:rsidR="00C975C1" w:rsidRPr="00AF3D23">
        <w:rPr>
          <w:rStyle w:val="Ppogrubienie"/>
          <w:b w:val="0"/>
        </w:rPr>
        <w:t>o podmiotach obsługujących kredyty i nabywcach kredytów</w:t>
      </w:r>
      <w:r w:rsidRPr="00AF3D23">
        <w:rPr>
          <w:rStyle w:val="Ppogrubienie"/>
          <w:b w:val="0"/>
        </w:rPr>
        <w:t>,</w:t>
      </w:r>
    </w:p>
    <w:p w14:paraId="383FEFF0" w14:textId="77777777" w:rsidR="00AE382B" w:rsidRPr="00AF3D23" w:rsidRDefault="00AE382B" w:rsidP="00E74991">
      <w:pPr>
        <w:pStyle w:val="ZTIRzmtir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o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>nabywcy kredytu, w</w:t>
      </w:r>
      <w:r w:rsidR="0041585F" w:rsidRPr="00AF3D23">
        <w:rPr>
          <w:rStyle w:val="Ppogrubienie"/>
          <w:b w:val="0"/>
        </w:rPr>
        <w:t xml:space="preserve"> </w:t>
      </w:r>
      <w:r w:rsidR="003A5CA2" w:rsidRPr="00AF3D23">
        <w:rPr>
          <w:rStyle w:val="Ppogrubienie"/>
          <w:b w:val="0"/>
        </w:rPr>
        <w:t xml:space="preserve">rozumieniu </w:t>
      </w:r>
      <w:r w:rsidRPr="00AF3D23">
        <w:rPr>
          <w:rStyle w:val="Ppogrubienie"/>
          <w:b w:val="0"/>
        </w:rPr>
        <w:t xml:space="preserve">art. 3 pkt </w:t>
      </w:r>
      <w:r w:rsidR="009821E3" w:rsidRPr="00AF3D23">
        <w:rPr>
          <w:rStyle w:val="Ppogrubienie"/>
          <w:b w:val="0"/>
        </w:rPr>
        <w:t>9</w:t>
      </w:r>
      <w:r w:rsidRPr="00AF3D23">
        <w:rPr>
          <w:rStyle w:val="Ppogrubienie"/>
          <w:b w:val="0"/>
        </w:rPr>
        <w:t xml:space="preserve"> ustawy </w:t>
      </w:r>
      <w:r w:rsidR="000105B2" w:rsidRPr="00AF3D23">
        <w:rPr>
          <w:rStyle w:val="Ppogrubienie"/>
          <w:b w:val="0"/>
        </w:rPr>
        <w:t xml:space="preserve">z dnia … </w:t>
      </w:r>
      <w:r w:rsidR="00C975C1" w:rsidRPr="00AF3D23">
        <w:rPr>
          <w:rStyle w:val="Ppogrubienie"/>
          <w:b w:val="0"/>
        </w:rPr>
        <w:t>o</w:t>
      </w:r>
      <w:r w:rsidR="00CD79AB" w:rsidRPr="00AF3D23">
        <w:rPr>
          <w:rStyle w:val="Ppogrubienie"/>
          <w:b w:val="0"/>
        </w:rPr>
        <w:t> </w:t>
      </w:r>
      <w:r w:rsidR="00C975C1" w:rsidRPr="00AF3D23">
        <w:rPr>
          <w:rStyle w:val="Ppogrubienie"/>
          <w:b w:val="0"/>
        </w:rPr>
        <w:t>podmiotach obsługujących kredyty i nabywcach kredytów</w:t>
      </w:r>
      <w:r w:rsidR="006B0134" w:rsidRPr="00AF3D23">
        <w:rPr>
          <w:rStyle w:val="Ppogrubienie"/>
          <w:b w:val="0"/>
        </w:rPr>
        <w:t>,</w:t>
      </w:r>
    </w:p>
    <w:p w14:paraId="07E4A0E2" w14:textId="77777777" w:rsidR="00AE382B" w:rsidRPr="00AF3D23" w:rsidRDefault="00AE382B" w:rsidP="00E74991">
      <w:pPr>
        <w:pStyle w:val="ZTIRzmtir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t>p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 xml:space="preserve">dostawcy usług obsługi kredytów w rozumieniu art. 3 pkt </w:t>
      </w:r>
      <w:r w:rsidR="009821E3" w:rsidRPr="00AF3D23">
        <w:rPr>
          <w:rStyle w:val="Ppogrubienie"/>
          <w:b w:val="0"/>
        </w:rPr>
        <w:t>2</w:t>
      </w:r>
      <w:r w:rsidRPr="00AF3D23">
        <w:rPr>
          <w:rStyle w:val="Ppogrubienie"/>
          <w:b w:val="0"/>
        </w:rPr>
        <w:t xml:space="preserve"> ustawy </w:t>
      </w:r>
      <w:r w:rsidR="000105B2" w:rsidRPr="00AF3D23">
        <w:rPr>
          <w:rStyle w:val="Ppogrubienie"/>
          <w:b w:val="0"/>
        </w:rPr>
        <w:t xml:space="preserve">z dnia … </w:t>
      </w:r>
      <w:r w:rsidR="00C975C1" w:rsidRPr="00AF3D23">
        <w:rPr>
          <w:rStyle w:val="Ppogrubienie"/>
          <w:b w:val="0"/>
        </w:rPr>
        <w:t>o podmiotach obsługujących kredyty i nabywcach kredytów</w:t>
      </w:r>
      <w:r w:rsidR="009E65B1" w:rsidRPr="00AF3D23">
        <w:rPr>
          <w:rStyle w:val="Ppogrubienie"/>
          <w:b w:val="0"/>
        </w:rPr>
        <w:t>;</w:t>
      </w:r>
      <w:r w:rsidR="006B0134" w:rsidRPr="00AF3D23">
        <w:rPr>
          <w:rStyle w:val="Ppogrubienie"/>
          <w:b w:val="0"/>
        </w:rPr>
        <w:t>”.</w:t>
      </w:r>
    </w:p>
    <w:p w14:paraId="68FCB7A5" w14:textId="5B647760" w:rsidR="00003480" w:rsidRPr="00AF3D23" w:rsidRDefault="00003480" w:rsidP="00003480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AA06B4" w:rsidRPr="00AF3D23">
        <w:rPr>
          <w:rStyle w:val="Ppogrubienie"/>
        </w:rPr>
        <w:t>6</w:t>
      </w:r>
      <w:r w:rsidR="000E1702" w:rsidRPr="00AF3D23">
        <w:rPr>
          <w:rStyle w:val="Ppogrubienie"/>
        </w:rPr>
        <w:t>6</w:t>
      </w:r>
      <w:r w:rsidRPr="00AF3D23">
        <w:rPr>
          <w:rStyle w:val="Ppogrubienie"/>
        </w:rPr>
        <w:t>.</w:t>
      </w:r>
      <w:r w:rsidRPr="00AF3D23">
        <w:t xml:space="preserve"> </w:t>
      </w:r>
      <w:r w:rsidRPr="00AF3D23">
        <w:rPr>
          <w:rStyle w:val="Ppogrubienie"/>
          <w:b w:val="0"/>
        </w:rPr>
        <w:t>W ustawie</w:t>
      </w:r>
      <w:r w:rsidRPr="00AF3D23">
        <w:t xml:space="preserve"> </w:t>
      </w:r>
      <w:r w:rsidRPr="00AF3D23">
        <w:rPr>
          <w:rStyle w:val="Ppogrubienie"/>
          <w:b w:val="0"/>
        </w:rPr>
        <w:t xml:space="preserve">z dnia 11 września 2015 r. o działalności ubezpieczeniowej i reasekuracyjnej </w:t>
      </w:r>
      <w:r w:rsidR="006F085F" w:rsidRPr="00AF3D23">
        <w:rPr>
          <w:rStyle w:val="Ppogrubienie"/>
          <w:b w:val="0"/>
        </w:rPr>
        <w:t>(Dz.</w:t>
      </w:r>
      <w:r w:rsidR="00C7237A" w:rsidRPr="00AF3D23">
        <w:rPr>
          <w:rStyle w:val="Ppogrubienie"/>
          <w:b w:val="0"/>
        </w:rPr>
        <w:t xml:space="preserve"> </w:t>
      </w:r>
      <w:r w:rsidR="006F085F" w:rsidRPr="00AF3D23">
        <w:rPr>
          <w:rStyle w:val="Ppogrubienie"/>
          <w:b w:val="0"/>
        </w:rPr>
        <w:t>U. z 2023 r. poz. 656</w:t>
      </w:r>
      <w:r w:rsidR="00F01049" w:rsidRPr="00AF3D23">
        <w:rPr>
          <w:rStyle w:val="Ppogrubienie"/>
          <w:b w:val="0"/>
        </w:rPr>
        <w:t>, 814 i 825</w:t>
      </w:r>
      <w:r w:rsidR="006F085F" w:rsidRPr="00AF3D23">
        <w:rPr>
          <w:rStyle w:val="Ppogrubienie"/>
          <w:b w:val="0"/>
        </w:rPr>
        <w:t xml:space="preserve">) </w:t>
      </w:r>
      <w:r w:rsidRPr="00AF3D23">
        <w:rPr>
          <w:rStyle w:val="Ppogrubienie"/>
          <w:b w:val="0"/>
        </w:rPr>
        <w:t>w art. 91 ust. 2 otrzymuje brzmienie:</w:t>
      </w:r>
    </w:p>
    <w:p w14:paraId="421E21F6" w14:textId="4C3C3274" w:rsidR="00003480" w:rsidRPr="00AF3D23" w:rsidRDefault="00003480" w:rsidP="00003480">
      <w:pPr>
        <w:pStyle w:val="ZUSTzmustartykuempunktem"/>
      </w:pPr>
      <w:r w:rsidRPr="00AF3D23">
        <w:rPr>
          <w:rStyle w:val="Ppogrubienie"/>
          <w:b w:val="0"/>
        </w:rPr>
        <w:t xml:space="preserve">„2) Terminy przewidziane dla doręczenia decyzji kończącej postępowanie w przedmiocie zawiadomienia uważa się za zachowane, jeżeli przed ich upływem decyzja została nadana w placówce pocztowej operatora pocztowego </w:t>
      </w:r>
      <w:r w:rsidRPr="00AF3D23">
        <w:rPr>
          <w:rStyle w:val="Ppogrubienie"/>
          <w:b w:val="0"/>
        </w:rPr>
        <w:lastRenderedPageBreak/>
        <w:t>w rozumieniu ustawy z dnia 23 listopada 2012 r. – Prawo pocztowe (Dz. U. z 2022 r. poz. 896, 1933, 2042) lub w placówce podmiotu zajmującego się doręczeniem korespondencji na terenie Unii Europejskiej albo wysłana na adres do doręczeń elektronicznych, o którym mowa w art. 2 pkt 1 ustawy z dnia 18 listopada 2020 r. o doręczeniach elektronicznych (Dz. U. z 202</w:t>
      </w:r>
      <w:r w:rsidR="00F01049" w:rsidRPr="00AF3D23">
        <w:rPr>
          <w:rStyle w:val="Ppogrubienie"/>
          <w:b w:val="0"/>
        </w:rPr>
        <w:t>3</w:t>
      </w:r>
      <w:r w:rsidRPr="00AF3D23">
        <w:rPr>
          <w:rStyle w:val="Ppogrubienie"/>
          <w:b w:val="0"/>
        </w:rPr>
        <w:t xml:space="preserve"> r. poz. </w:t>
      </w:r>
      <w:r w:rsidR="00F01049" w:rsidRPr="00AF3D23">
        <w:rPr>
          <w:rStyle w:val="Ppogrubienie"/>
          <w:b w:val="0"/>
        </w:rPr>
        <w:t>285</w:t>
      </w:r>
      <w:r w:rsidRPr="00AF3D23">
        <w:rPr>
          <w:rStyle w:val="Ppogrubienie"/>
          <w:b w:val="0"/>
        </w:rPr>
        <w:t>), zwany dalej „adresem do doręczeń elektronicznych”.”</w:t>
      </w:r>
    </w:p>
    <w:p w14:paraId="1909BF39" w14:textId="0CAA5115" w:rsidR="00804BDB" w:rsidRPr="00AF3D23" w:rsidRDefault="00804BDB" w:rsidP="0041585F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 6</w:t>
      </w:r>
      <w:r w:rsidR="000E1702" w:rsidRPr="00AF3D23">
        <w:rPr>
          <w:rStyle w:val="Ppogrubienie"/>
        </w:rPr>
        <w:t>7</w:t>
      </w:r>
      <w:r w:rsidRPr="00AF3D23">
        <w:rPr>
          <w:rStyle w:val="Ppogrubienie"/>
        </w:rPr>
        <w:t xml:space="preserve">. </w:t>
      </w:r>
      <w:r w:rsidR="008628AC" w:rsidRPr="00AF3D23">
        <w:rPr>
          <w:rStyle w:val="Ppogrubienie"/>
          <w:b w:val="0"/>
        </w:rPr>
        <w:t>W ustawie z</w:t>
      </w:r>
      <w:r w:rsidRPr="00AF3D23">
        <w:rPr>
          <w:rStyle w:val="Ppogrubienie"/>
          <w:b w:val="0"/>
        </w:rPr>
        <w:t xml:space="preserve"> dnia 23 marca 2017 r.</w:t>
      </w:r>
      <w:r w:rsidR="006B0134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>o kredycie hipotecznym oraz o</w:t>
      </w:r>
      <w:r w:rsidR="00CD79AB" w:rsidRPr="00AF3D23">
        <w:rPr>
          <w:rStyle w:val="Ppogrubienie"/>
          <w:b w:val="0"/>
        </w:rPr>
        <w:t> </w:t>
      </w:r>
      <w:r w:rsidRPr="00AF3D23">
        <w:rPr>
          <w:rStyle w:val="Ppogrubienie"/>
          <w:b w:val="0"/>
        </w:rPr>
        <w:t xml:space="preserve">nadzorze nad pośrednikami kredytu hipotecznego i agentami </w:t>
      </w:r>
      <w:r w:rsidR="000C6D6D" w:rsidRPr="00AF3D23">
        <w:rPr>
          <w:rStyle w:val="Ppogrubienie"/>
          <w:b w:val="0"/>
        </w:rPr>
        <w:t>(Dz.</w:t>
      </w:r>
      <w:r w:rsidR="000105B2" w:rsidRPr="00AF3D23">
        <w:rPr>
          <w:rStyle w:val="Ppogrubienie"/>
          <w:b w:val="0"/>
        </w:rPr>
        <w:t xml:space="preserve"> </w:t>
      </w:r>
      <w:r w:rsidR="000C6D6D" w:rsidRPr="00AF3D23">
        <w:rPr>
          <w:rStyle w:val="Ppogrubienie"/>
          <w:b w:val="0"/>
        </w:rPr>
        <w:t>U. z 2022 r. poz.</w:t>
      </w:r>
      <w:r w:rsidR="00CD79AB" w:rsidRPr="00AF3D23">
        <w:rPr>
          <w:rStyle w:val="Ppogrubienie"/>
          <w:b w:val="0"/>
        </w:rPr>
        <w:t> </w:t>
      </w:r>
      <w:r w:rsidR="000C6D6D" w:rsidRPr="00AF3D23">
        <w:rPr>
          <w:rStyle w:val="Ppogrubienie"/>
          <w:b w:val="0"/>
        </w:rPr>
        <w:t>2245</w:t>
      </w:r>
      <w:r w:rsidR="00CD79AB" w:rsidRPr="00AF3D23">
        <w:rPr>
          <w:rStyle w:val="Ppogrubienie"/>
          <w:b w:val="0"/>
        </w:rPr>
        <w:t xml:space="preserve"> i 2339</w:t>
      </w:r>
      <w:r w:rsidR="000C6D6D" w:rsidRPr="00AF3D23">
        <w:rPr>
          <w:rStyle w:val="Ppogrubienie"/>
          <w:b w:val="0"/>
        </w:rPr>
        <w:t>)</w:t>
      </w:r>
      <w:r w:rsidR="000C6D6D" w:rsidRPr="00AF3D23" w:rsidDel="000C6D6D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 xml:space="preserve">w </w:t>
      </w:r>
      <w:r w:rsidR="006B0134" w:rsidRPr="00AF3D23">
        <w:rPr>
          <w:rStyle w:val="Ppogrubienie"/>
          <w:b w:val="0"/>
        </w:rPr>
        <w:t xml:space="preserve">art. </w:t>
      </w:r>
      <w:r w:rsidR="00122C5B" w:rsidRPr="00AF3D23">
        <w:rPr>
          <w:rStyle w:val="Ppogrubienie"/>
          <w:b w:val="0"/>
        </w:rPr>
        <w:t>10</w:t>
      </w:r>
      <w:r w:rsidR="00324F54" w:rsidRPr="00AF3D23">
        <w:rPr>
          <w:rStyle w:val="Ppogrubienie"/>
          <w:b w:val="0"/>
        </w:rPr>
        <w:t xml:space="preserve"> dodaje się ust. 3 </w:t>
      </w:r>
      <w:r w:rsidR="00197561" w:rsidRPr="00AF3D23">
        <w:rPr>
          <w:rStyle w:val="Ppogrubienie"/>
          <w:b w:val="0"/>
        </w:rPr>
        <w:t xml:space="preserve">i 4 </w:t>
      </w:r>
      <w:r w:rsidR="00324F54" w:rsidRPr="00AF3D23">
        <w:rPr>
          <w:rStyle w:val="Ppogrubienie"/>
          <w:b w:val="0"/>
        </w:rPr>
        <w:t>w brzmieniu:</w:t>
      </w:r>
    </w:p>
    <w:p w14:paraId="25F9B3EB" w14:textId="77777777" w:rsidR="007F0B15" w:rsidRPr="00AF3D23" w:rsidRDefault="00324F54" w:rsidP="00FE636E">
      <w:pPr>
        <w:pStyle w:val="ZUSTzmus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„</w:t>
      </w:r>
      <w:r w:rsidR="008945B9" w:rsidRPr="00AF3D23">
        <w:rPr>
          <w:rStyle w:val="Ppogrubienie"/>
          <w:b w:val="0"/>
        </w:rPr>
        <w:t xml:space="preserve">3. </w:t>
      </w:r>
      <w:r w:rsidRPr="00AF3D23">
        <w:rPr>
          <w:rStyle w:val="Ppogrubienie"/>
          <w:b w:val="0"/>
        </w:rPr>
        <w:t>Kredytodawca przekazuje konsumentowi informacje na trwałym nośniku dotyczące zmiany warunków umowy o kredyt</w:t>
      </w:r>
      <w:r w:rsidR="00CF5DFA" w:rsidRPr="00AF3D23">
        <w:rPr>
          <w:rStyle w:val="Ppogrubienie"/>
          <w:b w:val="0"/>
        </w:rPr>
        <w:t xml:space="preserve"> hipoteczny</w:t>
      </w:r>
      <w:r w:rsidRPr="00AF3D23">
        <w:rPr>
          <w:rStyle w:val="Ppogrubienie"/>
          <w:b w:val="0"/>
        </w:rPr>
        <w:t xml:space="preserve">. </w:t>
      </w:r>
    </w:p>
    <w:p w14:paraId="7777F969" w14:textId="77777777" w:rsidR="00324F54" w:rsidRPr="00AF3D23" w:rsidRDefault="007F0B15" w:rsidP="00FE636E">
      <w:pPr>
        <w:pStyle w:val="ZUSTzmus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 xml:space="preserve">4. </w:t>
      </w:r>
      <w:r w:rsidR="006B0134" w:rsidRPr="00AF3D23">
        <w:rPr>
          <w:rStyle w:val="Ppogrubienie"/>
          <w:b w:val="0"/>
        </w:rPr>
        <w:t>Informacja</w:t>
      </w:r>
      <w:r w:rsidR="00324F54" w:rsidRPr="00AF3D23">
        <w:rPr>
          <w:rStyle w:val="Ppogrubienie"/>
          <w:b w:val="0"/>
        </w:rPr>
        <w:t xml:space="preserve">, o </w:t>
      </w:r>
      <w:r w:rsidR="00B60832" w:rsidRPr="00AF3D23">
        <w:rPr>
          <w:rStyle w:val="Ppogrubienie"/>
          <w:b w:val="0"/>
        </w:rPr>
        <w:t xml:space="preserve">której </w:t>
      </w:r>
      <w:r w:rsidR="00324F54" w:rsidRPr="00AF3D23">
        <w:rPr>
          <w:rStyle w:val="Ppogrubienie"/>
          <w:b w:val="0"/>
        </w:rPr>
        <w:t>mowa w ust.</w:t>
      </w:r>
      <w:r w:rsidRPr="00AF3D23">
        <w:rPr>
          <w:rStyle w:val="Ppogrubienie"/>
          <w:b w:val="0"/>
        </w:rPr>
        <w:t xml:space="preserve"> 3</w:t>
      </w:r>
      <w:r w:rsidR="006B0134" w:rsidRPr="00AF3D23">
        <w:rPr>
          <w:rStyle w:val="Ppogrubienie"/>
          <w:b w:val="0"/>
        </w:rPr>
        <w:t>,</w:t>
      </w:r>
      <w:r w:rsidR="00324F54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>z</w:t>
      </w:r>
      <w:r w:rsidR="00324F54" w:rsidRPr="00AF3D23">
        <w:rPr>
          <w:rStyle w:val="Ppogrubienie"/>
          <w:b w:val="0"/>
        </w:rPr>
        <w:t>awiera w szczególności:</w:t>
      </w:r>
    </w:p>
    <w:p w14:paraId="50A83671" w14:textId="77777777" w:rsidR="00324F54" w:rsidRPr="00AF3D23" w:rsidRDefault="00324F54" w:rsidP="007907FC">
      <w:pPr>
        <w:pStyle w:val="ZLITwPKTzmlitwpk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a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>opis</w:t>
      </w:r>
      <w:r w:rsidR="00BB2A80" w:rsidRPr="00AF3D23">
        <w:rPr>
          <w:rStyle w:val="Ppogrubienie"/>
          <w:b w:val="0"/>
        </w:rPr>
        <w:t xml:space="preserve"> </w:t>
      </w:r>
      <w:r w:rsidRPr="00AF3D23">
        <w:rPr>
          <w:rStyle w:val="Ppogrubienie"/>
          <w:b w:val="0"/>
        </w:rPr>
        <w:t xml:space="preserve">proponowanych zmian </w:t>
      </w:r>
      <w:r w:rsidR="00822862" w:rsidRPr="00AF3D23">
        <w:rPr>
          <w:rStyle w:val="Ppogrubienie"/>
          <w:b w:val="0"/>
        </w:rPr>
        <w:t xml:space="preserve">oraz, w stosownych przypadkach, </w:t>
      </w:r>
      <w:r w:rsidR="00BB2A80" w:rsidRPr="00AF3D23">
        <w:rPr>
          <w:rStyle w:val="Ppogrubienie"/>
          <w:b w:val="0"/>
        </w:rPr>
        <w:t xml:space="preserve">informację o </w:t>
      </w:r>
      <w:r w:rsidRPr="00AF3D23">
        <w:rPr>
          <w:rStyle w:val="Ppogrubienie"/>
          <w:b w:val="0"/>
        </w:rPr>
        <w:t>potrzeb</w:t>
      </w:r>
      <w:r w:rsidR="00BB2A80" w:rsidRPr="00AF3D23">
        <w:rPr>
          <w:rStyle w:val="Ppogrubienie"/>
          <w:b w:val="0"/>
        </w:rPr>
        <w:t>ie</w:t>
      </w:r>
      <w:r w:rsidRPr="00AF3D23">
        <w:rPr>
          <w:rStyle w:val="Ppogrubienie"/>
          <w:b w:val="0"/>
        </w:rPr>
        <w:t xml:space="preserve"> uzyskania zgody konsumenta </w:t>
      </w:r>
      <w:r w:rsidR="00FE636E" w:rsidRPr="00AF3D23">
        <w:rPr>
          <w:rStyle w:val="Ppogrubienie"/>
          <w:b w:val="0"/>
        </w:rPr>
        <w:t>,</w:t>
      </w:r>
    </w:p>
    <w:p w14:paraId="603D6C48" w14:textId="77777777" w:rsidR="00324F54" w:rsidRPr="00AF3D23" w:rsidRDefault="00324F54" w:rsidP="007907FC">
      <w:pPr>
        <w:pStyle w:val="ZLITwPKTzmlitwpk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b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="00822862" w:rsidRPr="00AF3D23">
        <w:rPr>
          <w:rStyle w:val="Ppogrubienie"/>
          <w:b w:val="0"/>
        </w:rPr>
        <w:t>harmonogram wdrożenia zmian,</w:t>
      </w:r>
    </w:p>
    <w:p w14:paraId="2F700131" w14:textId="77777777" w:rsidR="00324F54" w:rsidRPr="00AF3D23" w:rsidRDefault="00324F54" w:rsidP="007907FC">
      <w:pPr>
        <w:pStyle w:val="ZLITwPKTzmlitwpk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c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>przysługujące konsumentowi środki zaskarżenia w odniesieniu do zmian,</w:t>
      </w:r>
    </w:p>
    <w:p w14:paraId="76EA7204" w14:textId="77777777" w:rsidR="00324F54" w:rsidRPr="00AF3D23" w:rsidRDefault="00324F54" w:rsidP="007907FC">
      <w:pPr>
        <w:pStyle w:val="ZLITwPKTzmlitwpk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d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="006479E5" w:rsidRPr="00AF3D23">
        <w:rPr>
          <w:rStyle w:val="Ppogrubienie"/>
          <w:b w:val="0"/>
        </w:rPr>
        <w:t>termin</w:t>
      </w:r>
      <w:r w:rsidR="00822862" w:rsidRPr="00AF3D23">
        <w:rPr>
          <w:rStyle w:val="Ppogrubienie"/>
          <w:b w:val="0"/>
        </w:rPr>
        <w:t xml:space="preserve"> wniesienie takiej skargi,</w:t>
      </w:r>
    </w:p>
    <w:p w14:paraId="1B24ECA8" w14:textId="77777777" w:rsidR="00804BDB" w:rsidRPr="00AF3D23" w:rsidRDefault="00324F54" w:rsidP="007907FC">
      <w:pPr>
        <w:pStyle w:val="ZLITwPKTzmlitwpktartykuempunktem"/>
        <w:rPr>
          <w:rStyle w:val="Ppogrubienie"/>
          <w:b w:val="0"/>
          <w:sz w:val="20"/>
        </w:rPr>
      </w:pPr>
      <w:r w:rsidRPr="00AF3D23">
        <w:rPr>
          <w:rStyle w:val="Ppogrubienie"/>
          <w:b w:val="0"/>
        </w:rPr>
        <w:t>e</w:t>
      </w:r>
      <w:r w:rsidR="006B0134" w:rsidRPr="00AF3D23">
        <w:rPr>
          <w:rStyle w:val="Ppogrubienie"/>
          <w:b w:val="0"/>
        </w:rPr>
        <w:t>)</w:t>
      </w:r>
      <w:r w:rsidR="006B0134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 xml:space="preserve">nazwę i adres właściwego organu, do którego konsument może złożyć </w:t>
      </w:r>
      <w:r w:rsidR="004F0901" w:rsidRPr="00AF3D23">
        <w:rPr>
          <w:rStyle w:val="Ppogrubienie"/>
          <w:b w:val="0"/>
        </w:rPr>
        <w:t xml:space="preserve">środki </w:t>
      </w:r>
      <w:r w:rsidR="00A11766" w:rsidRPr="00AF3D23">
        <w:rPr>
          <w:rStyle w:val="Ppogrubienie"/>
          <w:b w:val="0"/>
        </w:rPr>
        <w:t>zaskarżenia</w:t>
      </w:r>
      <w:r w:rsidR="006B0134" w:rsidRPr="00AF3D23">
        <w:rPr>
          <w:rStyle w:val="Ppogrubienie"/>
          <w:b w:val="0"/>
        </w:rPr>
        <w:t>.</w:t>
      </w:r>
      <w:r w:rsidR="007F0B15" w:rsidRPr="00AF3D23">
        <w:rPr>
          <w:rStyle w:val="Ppogrubienie"/>
          <w:b w:val="0"/>
        </w:rPr>
        <w:t>”</w:t>
      </w:r>
      <w:r w:rsidR="00641EB3" w:rsidRPr="00AF3D23">
        <w:rPr>
          <w:rStyle w:val="Ppogrubienie"/>
          <w:b w:val="0"/>
        </w:rPr>
        <w:t>.</w:t>
      </w:r>
    </w:p>
    <w:p w14:paraId="72979D67" w14:textId="29D9244D" w:rsidR="00A83ECB" w:rsidRPr="00AF3D23" w:rsidRDefault="00804BDB" w:rsidP="00E74991">
      <w:pPr>
        <w:pStyle w:val="ARTartustawynprozporzdzenia"/>
        <w:rPr>
          <w:rStyle w:val="Ppogrubienie"/>
          <w:b w:val="0"/>
          <w:bCs/>
          <w:sz w:val="20"/>
        </w:rPr>
      </w:pPr>
      <w:r w:rsidRPr="00AF3D23">
        <w:rPr>
          <w:rStyle w:val="Ppogrubienie"/>
        </w:rPr>
        <w:t xml:space="preserve">Art. </w:t>
      </w:r>
      <w:r w:rsidR="00D51C7A" w:rsidRPr="00AF3D23">
        <w:rPr>
          <w:rStyle w:val="Ppogrubienie"/>
        </w:rPr>
        <w:t>6</w:t>
      </w:r>
      <w:r w:rsidR="000E1702" w:rsidRPr="00AF3D23">
        <w:rPr>
          <w:rStyle w:val="Ppogrubienie"/>
        </w:rPr>
        <w:t>8</w:t>
      </w:r>
      <w:r w:rsidR="008265FE" w:rsidRPr="00AF3D23">
        <w:rPr>
          <w:rStyle w:val="Ppogrubienie"/>
        </w:rPr>
        <w:t>.</w:t>
      </w:r>
      <w:r w:rsidR="008265FE" w:rsidRPr="00AF3D23">
        <w:rPr>
          <w:rStyle w:val="Ppogrubienie"/>
          <w:b w:val="0"/>
        </w:rPr>
        <w:t xml:space="preserve"> W ustawie z dnia 1 marca 2018 r. o przeciwdziałaniu praniu pieniędzy oraz finansowaniu terroryzmu </w:t>
      </w:r>
      <w:r w:rsidR="000C6D6D" w:rsidRPr="00AF3D23">
        <w:rPr>
          <w:rStyle w:val="Ppogrubienie"/>
          <w:b w:val="0"/>
        </w:rPr>
        <w:t>(Dz.</w:t>
      </w:r>
      <w:r w:rsidR="000105B2" w:rsidRPr="00AF3D23">
        <w:rPr>
          <w:rStyle w:val="Ppogrubienie"/>
          <w:b w:val="0"/>
        </w:rPr>
        <w:t xml:space="preserve"> </w:t>
      </w:r>
      <w:r w:rsidR="000C6D6D" w:rsidRPr="00AF3D23">
        <w:rPr>
          <w:rStyle w:val="Ppogrubienie"/>
          <w:b w:val="0"/>
        </w:rPr>
        <w:t>U. z 2022 r. poz. 593</w:t>
      </w:r>
      <w:r w:rsidR="00CF5DFA" w:rsidRPr="00AF3D23">
        <w:rPr>
          <w:rStyle w:val="Ppogrubienie"/>
          <w:b w:val="0"/>
        </w:rPr>
        <w:t xml:space="preserve">, </w:t>
      </w:r>
      <w:r w:rsidR="00F01049" w:rsidRPr="00AF3D23">
        <w:rPr>
          <w:rStyle w:val="Ppogrubienie"/>
          <w:b w:val="0"/>
        </w:rPr>
        <w:t>z późn. zm.</w:t>
      </w:r>
      <w:r w:rsidR="00F01049" w:rsidRPr="00AF3D23">
        <w:rPr>
          <w:rStyle w:val="Odwoanieprzypisudolnego"/>
        </w:rPr>
        <w:footnoteReference w:id="14"/>
      </w:r>
      <w:r w:rsidR="00F01049" w:rsidRPr="00AF3D23">
        <w:rPr>
          <w:rStyle w:val="IGindeksgrny"/>
        </w:rPr>
        <w:t>)</w:t>
      </w:r>
      <w:r w:rsidR="000C6D6D" w:rsidRPr="00AF3D23">
        <w:rPr>
          <w:rStyle w:val="Ppogrubienie"/>
          <w:b w:val="0"/>
        </w:rPr>
        <w:t>)</w:t>
      </w:r>
      <w:r w:rsidR="000C6D6D" w:rsidRPr="00AF3D23" w:rsidDel="000C6D6D">
        <w:rPr>
          <w:rStyle w:val="Ppogrubienie"/>
          <w:b w:val="0"/>
        </w:rPr>
        <w:t xml:space="preserve"> </w:t>
      </w:r>
      <w:r w:rsidR="00A83ECB" w:rsidRPr="00AF3D23">
        <w:rPr>
          <w:rStyle w:val="Ppogrubienie"/>
          <w:b w:val="0"/>
        </w:rPr>
        <w:t xml:space="preserve">w </w:t>
      </w:r>
      <w:r w:rsidR="006B0134" w:rsidRPr="00AF3D23">
        <w:rPr>
          <w:rStyle w:val="Ppogrubienie"/>
          <w:b w:val="0"/>
        </w:rPr>
        <w:t xml:space="preserve">art. </w:t>
      </w:r>
      <w:r w:rsidR="00A83ECB" w:rsidRPr="00AF3D23">
        <w:rPr>
          <w:rStyle w:val="Ppogrubienie"/>
          <w:b w:val="0"/>
        </w:rPr>
        <w:t>2 w ust. 1</w:t>
      </w:r>
      <w:r w:rsidR="00641EB3" w:rsidRPr="00AF3D23">
        <w:rPr>
          <w:rStyle w:val="Ppogrubienie"/>
          <w:b w:val="0"/>
        </w:rPr>
        <w:t xml:space="preserve"> w</w:t>
      </w:r>
      <w:r w:rsidR="00A83ECB" w:rsidRPr="00AF3D23">
        <w:rPr>
          <w:rStyle w:val="Ppogrubienie"/>
          <w:b w:val="0"/>
        </w:rPr>
        <w:t xml:space="preserve"> pkt 25 </w:t>
      </w:r>
      <w:r w:rsidR="00641EB3" w:rsidRPr="00AF3D23">
        <w:rPr>
          <w:rStyle w:val="Ppogrubienie"/>
          <w:b w:val="0"/>
        </w:rPr>
        <w:t xml:space="preserve">kropkę zastępuje się </w:t>
      </w:r>
      <w:r w:rsidR="0041585F" w:rsidRPr="00AF3D23">
        <w:rPr>
          <w:rStyle w:val="Ppogrubienie"/>
          <w:b w:val="0"/>
        </w:rPr>
        <w:t>średnikiem</w:t>
      </w:r>
      <w:r w:rsidR="00641EB3" w:rsidRPr="00AF3D23">
        <w:rPr>
          <w:rStyle w:val="Ppogrubienie"/>
          <w:b w:val="0"/>
        </w:rPr>
        <w:t xml:space="preserve"> i </w:t>
      </w:r>
      <w:r w:rsidR="00A83ECB" w:rsidRPr="00AF3D23">
        <w:rPr>
          <w:rStyle w:val="Ppogrubienie"/>
          <w:b w:val="0"/>
        </w:rPr>
        <w:t>dodaje się pkt 26 w brzmieniu:</w:t>
      </w:r>
    </w:p>
    <w:p w14:paraId="3D7E7759" w14:textId="77777777" w:rsidR="00A83ECB" w:rsidRPr="00AF3D23" w:rsidRDefault="00A83ECB" w:rsidP="00E74991">
      <w:pPr>
        <w:pStyle w:val="ZPKTzmpktartykuempunktem"/>
        <w:rPr>
          <w:rStyle w:val="Ppogrubienie"/>
          <w:b w:val="0"/>
          <w:bCs w:val="0"/>
          <w:sz w:val="20"/>
        </w:rPr>
      </w:pPr>
      <w:r w:rsidRPr="00AF3D23">
        <w:rPr>
          <w:rStyle w:val="Ppogrubienie"/>
          <w:b w:val="0"/>
        </w:rPr>
        <w:t>„26)</w:t>
      </w:r>
      <w:r w:rsidR="00641EB3" w:rsidRPr="00AF3D23">
        <w:rPr>
          <w:rStyle w:val="Ppogrubienie"/>
          <w:b w:val="0"/>
        </w:rPr>
        <w:tab/>
      </w:r>
      <w:r w:rsidRPr="00AF3D23">
        <w:rPr>
          <w:rStyle w:val="Ppogrubienie"/>
          <w:b w:val="0"/>
        </w:rPr>
        <w:t>podmiot obsługując</w:t>
      </w:r>
      <w:r w:rsidR="00435F97" w:rsidRPr="00AF3D23">
        <w:rPr>
          <w:rStyle w:val="Ppogrubienie"/>
          <w:b w:val="0"/>
        </w:rPr>
        <w:t>y</w:t>
      </w:r>
      <w:r w:rsidRPr="00AF3D23">
        <w:rPr>
          <w:rStyle w:val="Ppogrubienie"/>
          <w:b w:val="0"/>
        </w:rPr>
        <w:t xml:space="preserve"> kredyty</w:t>
      </w:r>
      <w:r w:rsidR="00435F97" w:rsidRPr="00AF3D23">
        <w:rPr>
          <w:rStyle w:val="Ppogrubienie"/>
          <w:b w:val="0"/>
        </w:rPr>
        <w:t xml:space="preserve">, </w:t>
      </w:r>
      <w:r w:rsidR="00A031D5" w:rsidRPr="00AF3D23">
        <w:rPr>
          <w:rStyle w:val="Ppogrubienie"/>
          <w:b w:val="0"/>
        </w:rPr>
        <w:t>w rozumieniu</w:t>
      </w:r>
      <w:r w:rsidR="00435F97" w:rsidRPr="00AF3D23">
        <w:rPr>
          <w:rStyle w:val="Ppogrubienie"/>
          <w:b w:val="0"/>
        </w:rPr>
        <w:t xml:space="preserve"> art. 3 pkt 1</w:t>
      </w:r>
      <w:r w:rsidR="00DC193C" w:rsidRPr="00AF3D23">
        <w:rPr>
          <w:rStyle w:val="Ppogrubienie"/>
          <w:b w:val="0"/>
        </w:rPr>
        <w:t>1</w:t>
      </w:r>
      <w:r w:rsidR="00435F97" w:rsidRPr="00AF3D23">
        <w:rPr>
          <w:rStyle w:val="Ppogrubienie"/>
          <w:b w:val="0"/>
        </w:rPr>
        <w:t xml:space="preserve"> ustawy z</w:t>
      </w:r>
      <w:r w:rsidR="000105B2" w:rsidRPr="00AF3D23">
        <w:rPr>
          <w:rStyle w:val="Ppogrubienie"/>
          <w:b w:val="0"/>
        </w:rPr>
        <w:t xml:space="preserve"> dnia … </w:t>
      </w:r>
      <w:r w:rsidRPr="00AF3D23">
        <w:rPr>
          <w:rStyle w:val="Ppogrubienie"/>
          <w:b w:val="0"/>
        </w:rPr>
        <w:t>o podmiotach obsługujących kredyty i nabywcach kredytów</w:t>
      </w:r>
      <w:r w:rsidR="000105B2" w:rsidRPr="00AF3D23">
        <w:rPr>
          <w:rStyle w:val="Ppogrubienie"/>
          <w:b w:val="0"/>
        </w:rPr>
        <w:t xml:space="preserve"> (Dz. U. …)</w:t>
      </w:r>
      <w:r w:rsidR="00641EB3" w:rsidRPr="00AF3D23">
        <w:rPr>
          <w:rStyle w:val="Ppogrubienie"/>
          <w:b w:val="0"/>
        </w:rPr>
        <w:t>.</w:t>
      </w:r>
      <w:r w:rsidRPr="00AF3D23">
        <w:rPr>
          <w:rStyle w:val="Ppogrubienie"/>
          <w:b w:val="0"/>
        </w:rPr>
        <w:t>”.</w:t>
      </w:r>
    </w:p>
    <w:p w14:paraId="37B55FC8" w14:textId="71B7C85A" w:rsidR="0041585F" w:rsidRPr="00AF3D23" w:rsidRDefault="0041585F" w:rsidP="00E74991">
      <w:pPr>
        <w:pStyle w:val="ARTartustawynprozporzdzenia"/>
        <w:rPr>
          <w:rStyle w:val="Ppogrubienie"/>
          <w:b w:val="0"/>
          <w:sz w:val="20"/>
        </w:rPr>
      </w:pPr>
      <w:r w:rsidRPr="00AF3D23">
        <w:rPr>
          <w:rStyle w:val="Ppogrubienie"/>
        </w:rPr>
        <w:t xml:space="preserve">Art. </w:t>
      </w:r>
      <w:r w:rsidR="000E1702" w:rsidRPr="00AF3D23">
        <w:rPr>
          <w:rStyle w:val="Ppogrubienie"/>
        </w:rPr>
        <w:t>69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W ustawie z dnia 12 kwietnia 2018 r. o zasadach pozyskiwania informacji o niekaralności osób ubiegających się o zatrudnienie i osób zatrudnionych w podmiotach sektora finansowego (Dz. U. z 2022 r. poz. 2190) w art. 2 w ust. 1 w pkt 64 kropkę zastępuje się średnikiem i dodaje się pkt 65 w brzmieniu:</w:t>
      </w:r>
    </w:p>
    <w:p w14:paraId="44285C50" w14:textId="5580BD8B" w:rsidR="0041585F" w:rsidRPr="00AF3D23" w:rsidRDefault="0041585F" w:rsidP="00E74991">
      <w:pPr>
        <w:pStyle w:val="ZPKTzmpktartykuempunktem"/>
        <w:rPr>
          <w:rStyle w:val="Ppogrubienie"/>
          <w:b w:val="0"/>
        </w:rPr>
      </w:pPr>
      <w:r w:rsidRPr="00AF3D23">
        <w:rPr>
          <w:rStyle w:val="Ppogrubienie"/>
          <w:b w:val="0"/>
        </w:rPr>
        <w:lastRenderedPageBreak/>
        <w:t>„65)</w:t>
      </w:r>
      <w:r w:rsidRPr="00AF3D23">
        <w:rPr>
          <w:rStyle w:val="Ppogrubienie"/>
          <w:b w:val="0"/>
        </w:rPr>
        <w:tab/>
        <w:t>podmiot obsługujący kredyty</w:t>
      </w:r>
      <w:r w:rsidR="002B35E2" w:rsidRPr="00AF3D23">
        <w:rPr>
          <w:rStyle w:val="Ppogrubienie"/>
          <w:b w:val="0"/>
        </w:rPr>
        <w:t xml:space="preserve"> </w:t>
      </w:r>
      <w:r w:rsidR="00A031D5" w:rsidRPr="00AF3D23">
        <w:rPr>
          <w:rStyle w:val="Ppogrubienie"/>
          <w:b w:val="0"/>
        </w:rPr>
        <w:t>w rozumieniu</w:t>
      </w:r>
      <w:r w:rsidRPr="00AF3D23">
        <w:rPr>
          <w:rStyle w:val="Ppogrubienie"/>
          <w:b w:val="0"/>
        </w:rPr>
        <w:t xml:space="preserve"> art. 3 pkt 1</w:t>
      </w:r>
      <w:r w:rsidR="00DC193C" w:rsidRPr="00AF3D23">
        <w:rPr>
          <w:rStyle w:val="Ppogrubienie"/>
          <w:b w:val="0"/>
        </w:rPr>
        <w:t>1</w:t>
      </w:r>
      <w:r w:rsidRPr="00AF3D23">
        <w:rPr>
          <w:rStyle w:val="Ppogrubienie"/>
          <w:b w:val="0"/>
        </w:rPr>
        <w:t xml:space="preserve"> ustawy z dnia … o podmiotach obsługujących kredyty i nabywcach kredytów (Dz. U. …)</w:t>
      </w:r>
      <w:r w:rsidR="00AD17CE" w:rsidRPr="00AF3D23">
        <w:rPr>
          <w:rStyle w:val="Ppogrubienie"/>
          <w:b w:val="0"/>
        </w:rPr>
        <w:t>.</w:t>
      </w:r>
      <w:r w:rsidRPr="00AF3D23">
        <w:rPr>
          <w:rStyle w:val="Ppogrubienie"/>
          <w:b w:val="0"/>
        </w:rPr>
        <w:t>”.</w:t>
      </w:r>
    </w:p>
    <w:p w14:paraId="096437DA" w14:textId="0EA6A5DC" w:rsidR="0023692C" w:rsidRPr="00AF3D23" w:rsidRDefault="009836DA" w:rsidP="00405A03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>Art.</w:t>
      </w:r>
      <w:r w:rsidR="0002634B" w:rsidRPr="00AF3D23">
        <w:rPr>
          <w:rStyle w:val="Ppogrubienie"/>
        </w:rPr>
        <w:t xml:space="preserve"> </w:t>
      </w:r>
      <w:r w:rsidR="00AA06B4" w:rsidRPr="00AF3D23">
        <w:rPr>
          <w:rStyle w:val="Ppogrubienie"/>
        </w:rPr>
        <w:t>7</w:t>
      </w:r>
      <w:r w:rsidR="000E1702" w:rsidRPr="00AF3D23">
        <w:rPr>
          <w:rStyle w:val="Ppogrubienie"/>
        </w:rPr>
        <w:t>0</w:t>
      </w:r>
      <w:r w:rsidR="004D10FD"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</w:t>
      </w:r>
      <w:r w:rsidR="0023692C" w:rsidRPr="00AF3D23">
        <w:rPr>
          <w:rStyle w:val="Ppogrubienie"/>
          <w:b w:val="0"/>
        </w:rPr>
        <w:t>1. Do przeniesienia</w:t>
      </w:r>
      <w:r w:rsidR="0023692C" w:rsidRPr="00AF3D23">
        <w:t xml:space="preserve"> praw kredytodawcy wynikających z nieobsługiwanej umowy o kredyt lub nieobsługiwanej umowy o kredyt, które nastąpiło przed dniem </w:t>
      </w:r>
      <w:r w:rsidR="0023692C" w:rsidRPr="00AF3D23">
        <w:rPr>
          <w:rStyle w:val="Ppogrubienie"/>
          <w:b w:val="0"/>
        </w:rPr>
        <w:t>30 grudnia 2023 r.</w:t>
      </w:r>
      <w:r w:rsidR="00C7237A" w:rsidRPr="00AF3D23">
        <w:rPr>
          <w:rStyle w:val="Ppogrubienie"/>
          <w:b w:val="0"/>
        </w:rPr>
        <w:t>,</w:t>
      </w:r>
      <w:r w:rsidR="0023692C" w:rsidRPr="00AF3D23">
        <w:rPr>
          <w:rStyle w:val="Ppogrubienie"/>
          <w:b w:val="0"/>
        </w:rPr>
        <w:t xml:space="preserve"> stosuje się przepisy dotychczasowe.</w:t>
      </w:r>
    </w:p>
    <w:p w14:paraId="5B6A4F0A" w14:textId="56316550" w:rsidR="009836DA" w:rsidRPr="00AF3D23" w:rsidRDefault="0023692C" w:rsidP="008E1980">
      <w:pPr>
        <w:pStyle w:val="USTustnpkodeksu"/>
        <w:rPr>
          <w:rStyle w:val="Ppogrubienie"/>
          <w:b w:val="0"/>
          <w:bCs w:val="0"/>
        </w:rPr>
      </w:pPr>
      <w:r w:rsidRPr="00AF3D23">
        <w:rPr>
          <w:rStyle w:val="Ppogrubienie"/>
          <w:b w:val="0"/>
        </w:rPr>
        <w:t>2. Do</w:t>
      </w:r>
      <w:r w:rsidR="009836DA" w:rsidRPr="00AF3D23">
        <w:rPr>
          <w:rStyle w:val="Ppogrubienie"/>
          <w:b w:val="0"/>
        </w:rPr>
        <w:t xml:space="preserve"> obsługi praw kredytodawcy wynikających z umowy o kredyt lub obsługi umowy o kredyt, która nie została sporządzona przez instytucję kredytową</w:t>
      </w:r>
      <w:r w:rsidRPr="00AF3D23">
        <w:rPr>
          <w:rStyle w:val="Ppogrubienie"/>
          <w:b w:val="0"/>
        </w:rPr>
        <w:t xml:space="preserve"> przed dniem wejścia w życie ustawy, stosuje się przepisy dotychczasowe</w:t>
      </w:r>
      <w:r w:rsidR="009836DA" w:rsidRPr="00AF3D23">
        <w:rPr>
          <w:rStyle w:val="Ppogrubienie"/>
          <w:b w:val="0"/>
        </w:rPr>
        <w:t>.</w:t>
      </w:r>
    </w:p>
    <w:p w14:paraId="186714A4" w14:textId="2A359B6D" w:rsidR="00395C49" w:rsidRPr="00AF3D23" w:rsidRDefault="00F7796B" w:rsidP="006F4055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AA06B4" w:rsidRPr="00AF3D23">
        <w:rPr>
          <w:rStyle w:val="Ppogrubienie"/>
        </w:rPr>
        <w:t>7</w:t>
      </w:r>
      <w:r w:rsidR="000E1702" w:rsidRPr="00AF3D23">
        <w:rPr>
          <w:rStyle w:val="Ppogrubienie"/>
        </w:rPr>
        <w:t>1</w:t>
      </w:r>
      <w:r w:rsidR="00312EAE" w:rsidRPr="00AF3D23">
        <w:rPr>
          <w:rStyle w:val="Ppogrubienie"/>
        </w:rPr>
        <w:t>.</w:t>
      </w:r>
      <w:r w:rsidR="00312EAE" w:rsidRPr="00AF3D23">
        <w:rPr>
          <w:rStyle w:val="Ppogrubienie"/>
          <w:b w:val="0"/>
        </w:rPr>
        <w:t xml:space="preserve"> 1. Podmioty prowadzące </w:t>
      </w:r>
      <w:r w:rsidR="00C7237A" w:rsidRPr="00AF3D23">
        <w:rPr>
          <w:rStyle w:val="Ppogrubienie"/>
          <w:b w:val="0"/>
        </w:rPr>
        <w:t xml:space="preserve">na terytorium Rzeczypospolitej Polskiej </w:t>
      </w:r>
      <w:r w:rsidR="00312EAE" w:rsidRPr="00AF3D23">
        <w:rPr>
          <w:rStyle w:val="Ppogrubienie"/>
          <w:b w:val="0"/>
        </w:rPr>
        <w:t xml:space="preserve">w dniu wejścia w życie ustawy działalność w zakresie obsługi kredytów </w:t>
      </w:r>
      <w:r w:rsidR="00C423BE" w:rsidRPr="00AF3D23">
        <w:rPr>
          <w:rStyle w:val="Ppogrubienie"/>
          <w:b w:val="0"/>
        </w:rPr>
        <w:t xml:space="preserve">w rozumieniu niniejszej ustawy </w:t>
      </w:r>
      <w:r w:rsidR="00312EAE" w:rsidRPr="00AF3D23">
        <w:rPr>
          <w:rStyle w:val="Ppogrubienie"/>
          <w:b w:val="0"/>
        </w:rPr>
        <w:t xml:space="preserve">mogą </w:t>
      </w:r>
      <w:r w:rsidR="00C423BE" w:rsidRPr="00AF3D23">
        <w:rPr>
          <w:rStyle w:val="Ppogrubienie"/>
          <w:b w:val="0"/>
        </w:rPr>
        <w:t xml:space="preserve">ją nadal prowadzić </w:t>
      </w:r>
      <w:r w:rsidR="00312EAE" w:rsidRPr="00AF3D23">
        <w:rPr>
          <w:rStyle w:val="Ppogrubienie"/>
          <w:b w:val="0"/>
        </w:rPr>
        <w:t>na podstawie przepisów</w:t>
      </w:r>
      <w:r w:rsidR="00C7237A" w:rsidRPr="00AF3D23">
        <w:rPr>
          <w:rStyle w:val="Ppogrubienie"/>
          <w:b w:val="0"/>
        </w:rPr>
        <w:t xml:space="preserve"> dotychczasowych</w:t>
      </w:r>
      <w:r w:rsidR="00312EAE" w:rsidRPr="00AF3D23">
        <w:rPr>
          <w:rStyle w:val="Ppogrubienie"/>
          <w:b w:val="0"/>
        </w:rPr>
        <w:t>, nie dłużej jednak niż do dnia 29 czerwca 2024 r.</w:t>
      </w:r>
      <w:r w:rsidR="009E090E" w:rsidRPr="00AF3D23">
        <w:rPr>
          <w:rStyle w:val="Ppogrubienie"/>
          <w:b w:val="0"/>
        </w:rPr>
        <w:t xml:space="preserve"> </w:t>
      </w:r>
    </w:p>
    <w:p w14:paraId="458FA188" w14:textId="0A40A8D2" w:rsidR="009924DD" w:rsidRPr="00AF3D23" w:rsidRDefault="008945B9" w:rsidP="00173739">
      <w:pPr>
        <w:pStyle w:val="USTustnpkodeksu"/>
        <w:rPr>
          <w:rStyle w:val="Ppogrubienie"/>
          <w:b w:val="0"/>
        </w:rPr>
      </w:pPr>
      <w:r w:rsidRPr="00AF3D23">
        <w:rPr>
          <w:rStyle w:val="Ppogrubienie"/>
          <w:b w:val="0"/>
        </w:rPr>
        <w:t>2</w:t>
      </w:r>
      <w:r w:rsidR="00312EAE" w:rsidRPr="00AF3D23">
        <w:rPr>
          <w:rStyle w:val="Ppogrubienie"/>
          <w:b w:val="0"/>
        </w:rPr>
        <w:t>. Podmioty, które w dniu wejścia w życi</w:t>
      </w:r>
      <w:r w:rsidR="00ED6DC5" w:rsidRPr="00AF3D23">
        <w:rPr>
          <w:rStyle w:val="Ppogrubienie"/>
          <w:b w:val="0"/>
        </w:rPr>
        <w:t xml:space="preserve">e ustawy prowadzą działalność </w:t>
      </w:r>
      <w:r w:rsidR="00BC541E" w:rsidRPr="00AF3D23">
        <w:rPr>
          <w:rStyle w:val="Ppogrubienie"/>
          <w:b w:val="0"/>
        </w:rPr>
        <w:t xml:space="preserve">polegającą na </w:t>
      </w:r>
      <w:r w:rsidR="00312EAE" w:rsidRPr="00AF3D23">
        <w:rPr>
          <w:rStyle w:val="Ppogrubienie"/>
          <w:b w:val="0"/>
        </w:rPr>
        <w:t>nabywa</w:t>
      </w:r>
      <w:r w:rsidR="00BC541E" w:rsidRPr="00AF3D23">
        <w:rPr>
          <w:rStyle w:val="Ppogrubienie"/>
          <w:b w:val="0"/>
        </w:rPr>
        <w:t>niu</w:t>
      </w:r>
      <w:r w:rsidR="00312EAE" w:rsidRPr="00AF3D23">
        <w:rPr>
          <w:rStyle w:val="Ppogrubienie"/>
          <w:b w:val="0"/>
        </w:rPr>
        <w:t xml:space="preserve"> kredytów, dostosują tę działalność do wymogów niniejszej ustawy w terminie 6 miesięcy od dnia </w:t>
      </w:r>
      <w:r w:rsidR="00C7237A" w:rsidRPr="00AF3D23">
        <w:rPr>
          <w:rStyle w:val="Ppogrubienie"/>
          <w:b w:val="0"/>
        </w:rPr>
        <w:t xml:space="preserve">jej </w:t>
      </w:r>
      <w:r w:rsidR="00312EAE" w:rsidRPr="00AF3D23">
        <w:rPr>
          <w:rStyle w:val="Ppogrubienie"/>
          <w:b w:val="0"/>
        </w:rPr>
        <w:t>wejścia w życie.</w:t>
      </w:r>
    </w:p>
    <w:p w14:paraId="3234C2F6" w14:textId="65986868" w:rsidR="009E090E" w:rsidRPr="00AF3D23" w:rsidRDefault="00974918" w:rsidP="00633788">
      <w:pPr>
        <w:pStyle w:val="ARTartustawynprozporzdzenia"/>
        <w:rPr>
          <w:rStyle w:val="Ppogrubienie"/>
          <w:b w:val="0"/>
        </w:rPr>
      </w:pPr>
      <w:r w:rsidRPr="00AF3D23">
        <w:rPr>
          <w:rStyle w:val="Ppogrubienie"/>
        </w:rPr>
        <w:t xml:space="preserve">Art. </w:t>
      </w:r>
      <w:r w:rsidR="00AA06B4" w:rsidRPr="00AF3D23">
        <w:rPr>
          <w:rStyle w:val="Ppogrubienie"/>
        </w:rPr>
        <w:t>7</w:t>
      </w:r>
      <w:r w:rsidR="000E1702" w:rsidRPr="00AF3D23">
        <w:rPr>
          <w:rStyle w:val="Ppogrubienie"/>
        </w:rPr>
        <w:t>2</w:t>
      </w:r>
      <w:r w:rsidRPr="00AF3D23">
        <w:rPr>
          <w:rStyle w:val="Ppogrubienie"/>
        </w:rPr>
        <w:t>.</w:t>
      </w:r>
      <w:r w:rsidRPr="00AF3D23">
        <w:rPr>
          <w:rStyle w:val="Ppogrubienie"/>
          <w:b w:val="0"/>
        </w:rPr>
        <w:t xml:space="preserve"> Ustawa wchodzi w życie po upływie 14 dni od dnia ogłoszenia.</w:t>
      </w:r>
    </w:p>
    <w:p w14:paraId="525741BD" w14:textId="77777777" w:rsidR="00C77822" w:rsidRPr="00AF3D23" w:rsidRDefault="00C77822" w:rsidP="00C77822">
      <w:pPr>
        <w:pStyle w:val="ARTartustawynprozporzdzenia"/>
        <w:ind w:firstLine="0"/>
        <w:rPr>
          <w:rStyle w:val="Ppogrubienie"/>
          <w:b w:val="0"/>
        </w:rPr>
      </w:pPr>
    </w:p>
    <w:p w14:paraId="7881C96C" w14:textId="77777777" w:rsidR="00C77822" w:rsidRPr="00AF3D23" w:rsidRDefault="00C77822" w:rsidP="00C77822">
      <w:pPr>
        <w:pStyle w:val="ARTartustawynprozporzdzenia"/>
        <w:ind w:firstLine="0"/>
        <w:rPr>
          <w:rStyle w:val="Ppogrubienie"/>
          <w:b w:val="0"/>
        </w:rPr>
      </w:pPr>
    </w:p>
    <w:p w14:paraId="2DB8D88F" w14:textId="77777777" w:rsidR="00C77822" w:rsidRPr="00AF3D23" w:rsidRDefault="00C77822" w:rsidP="00C77822">
      <w:pPr>
        <w:pStyle w:val="NIEARTTEKSTtekstnieartykuowanynppodstprawnarozplubpreambua"/>
        <w:spacing w:before="0"/>
        <w:ind w:firstLine="0"/>
      </w:pPr>
      <w:r w:rsidRPr="00AF3D23">
        <w:t>Za zgodność pod względem prawnym,</w:t>
      </w:r>
    </w:p>
    <w:p w14:paraId="2758BAC5" w14:textId="77777777" w:rsidR="00C77822" w:rsidRPr="00AF3D23" w:rsidRDefault="00C77822" w:rsidP="00C77822">
      <w:pPr>
        <w:pStyle w:val="NIEARTTEKSTtekstnieartykuowanynppodstprawnarozplubpreambua"/>
        <w:spacing w:before="0"/>
        <w:ind w:firstLine="0"/>
      </w:pPr>
      <w:r w:rsidRPr="00AF3D23">
        <w:t>legislacyjnym i redakcyjnym</w:t>
      </w:r>
    </w:p>
    <w:p w14:paraId="1201E2B9" w14:textId="77777777" w:rsidR="00C77822" w:rsidRPr="00AF3D23" w:rsidRDefault="00C77822" w:rsidP="00C77822">
      <w:pPr>
        <w:pStyle w:val="NIEARTTEKSTtekstnieartykuowanynppodstprawnarozplubpreambua"/>
        <w:spacing w:before="0"/>
        <w:ind w:firstLine="0"/>
      </w:pPr>
      <w:r w:rsidRPr="00AF3D23">
        <w:t>Renata Łućko</w:t>
      </w:r>
    </w:p>
    <w:p w14:paraId="6D638DCC" w14:textId="77777777" w:rsidR="00C77822" w:rsidRPr="00AF3D23" w:rsidRDefault="00C77822" w:rsidP="00C77822">
      <w:pPr>
        <w:pStyle w:val="NIEARTTEKSTtekstnieartykuowanynppodstprawnarozplubpreambua"/>
        <w:spacing w:before="0"/>
        <w:ind w:firstLine="0"/>
      </w:pPr>
      <w:r w:rsidRPr="00AF3D23">
        <w:t>Zastępca Dyrektora Departamentu Prawnego</w:t>
      </w:r>
    </w:p>
    <w:p w14:paraId="1F43CCF6" w14:textId="77777777" w:rsidR="00C77822" w:rsidRPr="00AF3D23" w:rsidRDefault="00C77822" w:rsidP="00C77822">
      <w:pPr>
        <w:pStyle w:val="NIEARTTEKSTtekstnieartykuowanynppodstprawnarozplubpreambua"/>
        <w:spacing w:before="0"/>
        <w:ind w:firstLine="0"/>
      </w:pPr>
      <w:r w:rsidRPr="00AF3D23">
        <w:t>w Ministerstwie Finansów</w:t>
      </w:r>
    </w:p>
    <w:p w14:paraId="071ACAF8" w14:textId="77777777" w:rsidR="00C77822" w:rsidRPr="00AF3D23" w:rsidRDefault="00C77822" w:rsidP="00C77822">
      <w:pPr>
        <w:pStyle w:val="NIEARTTEKSTtekstnieartykuowanynppodstprawnarozplubpreambua"/>
        <w:spacing w:before="0"/>
        <w:ind w:firstLine="0"/>
      </w:pPr>
      <w:r w:rsidRPr="00AF3D23">
        <w:t>/podpisano kwalifikowanym podpisem elektronicznym/</w:t>
      </w:r>
    </w:p>
    <w:p w14:paraId="2619254E" w14:textId="77777777" w:rsidR="00C77822" w:rsidRPr="00AF3D23" w:rsidRDefault="00C77822" w:rsidP="00C77822">
      <w:pPr>
        <w:pStyle w:val="ARTartustawynprozporzdzenia"/>
        <w:ind w:firstLine="0"/>
        <w:rPr>
          <w:sz w:val="20"/>
        </w:rPr>
      </w:pPr>
    </w:p>
    <w:sectPr w:rsidR="00C77822" w:rsidRPr="00AF3D23" w:rsidSect="00395835">
      <w:footerReference w:type="default" r:id="rId9"/>
      <w:headerReference w:type="first" r:id="rId10"/>
      <w:footnotePr>
        <w:numRestart w:val="eachSect"/>
      </w:footnotePr>
      <w:pgSz w:w="11906" w:h="16838"/>
      <w:pgMar w:top="1559" w:right="2268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078A" w14:textId="77777777" w:rsidR="009B6921" w:rsidRDefault="009B6921">
      <w:r>
        <w:separator/>
      </w:r>
    </w:p>
  </w:endnote>
  <w:endnote w:type="continuationSeparator" w:id="0">
    <w:p w14:paraId="199E4480" w14:textId="77777777" w:rsidR="009B6921" w:rsidRDefault="009B6921">
      <w:r>
        <w:continuationSeparator/>
      </w:r>
    </w:p>
  </w:endnote>
  <w:endnote w:type="continuationNotice" w:id="1">
    <w:p w14:paraId="66619E6D" w14:textId="77777777" w:rsidR="009B6921" w:rsidRDefault="009B692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820630"/>
      <w:docPartObj>
        <w:docPartGallery w:val="Page Numbers (Bottom of Page)"/>
        <w:docPartUnique/>
      </w:docPartObj>
    </w:sdtPr>
    <w:sdtEndPr/>
    <w:sdtContent>
      <w:p w14:paraId="0F135886" w14:textId="77777777" w:rsidR="00675103" w:rsidRDefault="006751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97">
          <w:rPr>
            <w:noProof/>
          </w:rPr>
          <w:t>1</w:t>
        </w:r>
        <w:r>
          <w:fldChar w:fldCharType="end"/>
        </w:r>
      </w:p>
    </w:sdtContent>
  </w:sdt>
  <w:p w14:paraId="7437BD15" w14:textId="77777777" w:rsidR="00675103" w:rsidRDefault="00675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06E99" w14:textId="77777777" w:rsidR="009B6921" w:rsidRDefault="009B6921">
      <w:r>
        <w:separator/>
      </w:r>
    </w:p>
  </w:footnote>
  <w:footnote w:type="continuationSeparator" w:id="0">
    <w:p w14:paraId="51C4FCD8" w14:textId="77777777" w:rsidR="009B6921" w:rsidRDefault="009B6921">
      <w:r>
        <w:continuationSeparator/>
      </w:r>
    </w:p>
  </w:footnote>
  <w:footnote w:type="continuationNotice" w:id="1">
    <w:p w14:paraId="5757F330" w14:textId="77777777" w:rsidR="009B6921" w:rsidRDefault="009B6921">
      <w:pPr>
        <w:spacing w:before="0" w:line="240" w:lineRule="auto"/>
      </w:pPr>
    </w:p>
  </w:footnote>
  <w:footnote w:id="2">
    <w:p w14:paraId="49585006" w14:textId="6D89BD04" w:rsidR="00675103" w:rsidRPr="00F91688" w:rsidRDefault="00675103" w:rsidP="003C6705">
      <w:pPr>
        <w:pStyle w:val="ODNONIKtreodnonika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ab/>
        <w:t>Niniejsza ustawa wdraża dyrektywę Parlamentu Europejskiego i Rady (UE) 2021/2167 z dnia 24 listopada 2021 r. w sprawie podmiotów obsługujących kredyty i nabywców kredytów oraz w sprawie zmiany dyrektyw 2008/48/WE i 2014/17/UE (Dz. Urz. UE L 438 z 08.12.2021, str. 1).</w:t>
      </w:r>
    </w:p>
  </w:footnote>
  <w:footnote w:id="3">
    <w:p w14:paraId="5C02D5A3" w14:textId="77777777" w:rsidR="00675103" w:rsidRPr="00F91688" w:rsidRDefault="00675103" w:rsidP="003C6705">
      <w:pPr>
        <w:pStyle w:val="ODNONIKtreodnonika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ab/>
        <w:t>Niniejszą ustawą zmienia się ustawy: ustawę z dnia 29 sierpnia 1997 r. – Prawo bankowe, ustawę z dnia 22 maja 2003 r. o ubezpieczeniach obowiązkowych, Ubezpieczeniowym Funduszu Gwarancyjnym i Polskim Biurze Ubezpieczycieli Komunikacyjnych, ustawę z dnia 27 maja 2004 r. o funduszach inwestycyjnych i zarządzaniu alternatywnymi funduszami inwestycyjnymi, ustawę z dnia 29 lipca 2005 r. o obrocie instrumentami finansowymi, ustawę z dnia 21 lipca 2006 r. o nadzorze nad rynkiem kapitałowym ustawę z dnia 21 lipca 2006 r. o nadzorze nad rynkiem finansowym, ustawę z dnia 12 maja 2011 r. o kredycie konsumenckim, ustawę z dnia 19 sierpnia 2011 r. o usługach płatniczych, ustawę z dnia 23 października 2014 r. o odwróconym kredycie hipotecznym, ustawę z dnia 5 sierpnia 2015 r. o rozpatrywaniu reklamacji przez podmioty rynku finansowego, o Rzeczniku Finansowym i o Funduszu Edukacji Finansowej, ustawę z dnia 11 września 2015 r. o działalności ubezpieczeniowej i reasekuracyjnej ustawę z dnia 23 marca 2017 r. o kredycie hipotecznym oraz o nadzorze nad pośrednikami kredytu hipotecznego i agentami, ustawę z dnia 1 marca 2018 r. o przeciwdziałaniu praniu pieniędzy oraz finansowaniu terroryzmu oraz ustawę z dnia 12 kwietnia 2018 r. o zasadach pozyskiwania informacji o niekaralności osób ubiegających się o zatrudnienie i osób zatrudnionych w podmiotach sektora finansowego.</w:t>
      </w:r>
    </w:p>
  </w:footnote>
  <w:footnote w:id="4">
    <w:p w14:paraId="33250FFA" w14:textId="0C6C8AEC" w:rsidR="00675103" w:rsidRPr="00F91688" w:rsidRDefault="00675103" w:rsidP="007B3E7D">
      <w:pPr>
        <w:pStyle w:val="ODNONIKtreodnonika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ab/>
        <w:t>Zmiany tekstu jednolitego wymienionej ustawy zostały ogłoszone w Dz. U. z 2022 r. poz. 339, 2640 i 2707 oraz z 2023 r. poz. 180, 825, 996 i 1059.</w:t>
      </w:r>
    </w:p>
  </w:footnote>
  <w:footnote w:id="5">
    <w:p w14:paraId="73CAB7C9" w14:textId="1AE3FDD3" w:rsidR="00675103" w:rsidRPr="00F91688" w:rsidRDefault="00675103" w:rsidP="00675103">
      <w:pPr>
        <w:pStyle w:val="ODNONIKtreodnonika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ab/>
        <w:t xml:space="preserve">Zmiany wymienionego rozporządzenia zostały ogłoszone w </w:t>
      </w:r>
      <w:r w:rsidRPr="00675103">
        <w:rPr>
          <w:rFonts w:eastAsia="Times New Roman"/>
          <w:sz w:val="24"/>
          <w:szCs w:val="24"/>
        </w:rPr>
        <w:t xml:space="preserve"> </w:t>
      </w:r>
      <w:r w:rsidRPr="00675103">
        <w:rPr>
          <w:rFonts w:eastAsia="Times New Roman"/>
        </w:rPr>
        <w:t>Dz. Urz. UE L 176 z 27.06.2013, str. 1, Dz. Urz. UE L 208 z 02.08.2013, str. 68, Dz. Urz. UE L 321 z 30.11.2013, str. 6, Dz. Urz. UE L 11 z 17.01.2015, str. 37, Dz. Urz. UE L 171 z 29.06.2016, str. 153, Dz. Urz. UE L 20 z 25.01.2017, str. 2, Dz. Urz. UE L 310 z 25.11.2017, str. 1, Dz. Urz. UE L 345 z 27.12.2017, str. 27, Dz. Urz. UE L 347 z 28.12.2017, str. 1, Dz. Urz. UE L 74 z 16.03.2018, str. 3, Dz. Urz. UE L 111 z 25.04.2019, str. 4, Dz. Urz. UE L 150 z 07.06.2019, str. 1, Dz. Urz. UE L 314 z 05.12.2019, str. 1, Dz. Urz. UE L 328 z 18.12.2019, str. 1, Dz. Urz. UE L 204 z 26.06.2020, str. 4, Dz. Urz. UE L 335 z 13.10.2020, str. 20, Dz. Urz. UE L 405 z 02.12.2020, str. 79, Dz. Urz. UE L 84 z 11.03.2021, str. 1, Dz. Urz. UE L 116 z 06.04.2021, str. 25 oraz Dz. Urz</w:t>
      </w:r>
      <w:r>
        <w:rPr>
          <w:rFonts w:eastAsia="Times New Roman"/>
        </w:rPr>
        <w:t>. UE L 275 z 25.10.2022, str. 1</w:t>
      </w:r>
      <w:r w:rsidRPr="00F91688">
        <w:t>.</w:t>
      </w:r>
    </w:p>
  </w:footnote>
  <w:footnote w:id="6">
    <w:p w14:paraId="66864F8B" w14:textId="77777777" w:rsidR="00675103" w:rsidRPr="00F91688" w:rsidRDefault="00675103" w:rsidP="007C3506">
      <w:pPr>
        <w:pStyle w:val="Tekstprzypisudolnego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 xml:space="preserve"> Zmiany wymienionego rozporządzenia zostały ogłoszone w Dz. Urz. UE. L Nr 127 z 23.05.2018, str. 2 oraz Dz. Urz. UE L Nr 74 z 04.03.2021, str. 35.</w:t>
      </w:r>
    </w:p>
  </w:footnote>
  <w:footnote w:id="7">
    <w:p w14:paraId="1ADA8DFB" w14:textId="2914BEC4" w:rsidR="00675103" w:rsidRPr="00E8731B" w:rsidRDefault="00675103" w:rsidP="00E873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2022 r. poz. 655, 835, 2180 i 2185 oraz z 2023 r. poz. 180 i 326.</w:t>
      </w:r>
    </w:p>
  </w:footnote>
  <w:footnote w:id="8">
    <w:p w14:paraId="4C913E74" w14:textId="379B0F41" w:rsidR="00675103" w:rsidRPr="00F91688" w:rsidRDefault="00675103" w:rsidP="00360C0F">
      <w:pPr>
        <w:pStyle w:val="ODNONIKtreodnonika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 xml:space="preserve"> </w:t>
      </w:r>
      <w:r w:rsidRPr="00F91688">
        <w:tab/>
        <w:t>Zmiany tekstu jednolitego wymienionej ustawy zostały ogłoszone w Dz. U. z 202</w:t>
      </w:r>
      <w:r>
        <w:t>3</w:t>
      </w:r>
      <w:r w:rsidRPr="00F91688">
        <w:t xml:space="preserve"> r. poz.</w:t>
      </w:r>
      <w:r>
        <w:t xml:space="preserve"> 556, 588, 641, 658, 760, 996 i 1059</w:t>
      </w:r>
      <w:r w:rsidRPr="00F91688">
        <w:t xml:space="preserve">. </w:t>
      </w:r>
    </w:p>
  </w:footnote>
  <w:footnote w:id="9">
    <w:p w14:paraId="7B15CFC3" w14:textId="5852B66F" w:rsidR="00675103" w:rsidRPr="00F91688" w:rsidRDefault="00675103" w:rsidP="00360C0F">
      <w:pPr>
        <w:pStyle w:val="ODNONIKtreodnonika"/>
      </w:pPr>
      <w:r w:rsidRPr="00F91688">
        <w:rPr>
          <w:rStyle w:val="Odwoanieprzypisudolnego"/>
        </w:rPr>
        <w:footnoteRef/>
      </w:r>
      <w:r w:rsidRPr="00F91688">
        <w:rPr>
          <w:rStyle w:val="IGindeksgrny"/>
        </w:rPr>
        <w:t>)</w:t>
      </w:r>
      <w:r w:rsidRPr="00F91688">
        <w:t xml:space="preserve"> </w:t>
      </w:r>
      <w:r w:rsidRPr="00F91688">
        <w:tab/>
        <w:t xml:space="preserve">Zmiany tekstu jednolitego wymienionej ustawy zostały ogłoszone w Dz. U. z </w:t>
      </w:r>
      <w:r>
        <w:t xml:space="preserve">2022 r. poz. 2600 oraz z </w:t>
      </w:r>
      <w:r w:rsidRPr="00F91688">
        <w:t>202</w:t>
      </w:r>
      <w:r>
        <w:t>3</w:t>
      </w:r>
      <w:r w:rsidRPr="00F91688">
        <w:t xml:space="preserve"> r. poz. </w:t>
      </w:r>
      <w:r>
        <w:t xml:space="preserve"> 185, 240, 289, 347, 535, 641 i 1088</w:t>
      </w:r>
      <w:r w:rsidRPr="00F91688">
        <w:t>.</w:t>
      </w:r>
    </w:p>
  </w:footnote>
  <w:footnote w:id="10">
    <w:p w14:paraId="4881C080" w14:textId="2673555E" w:rsidR="00675103" w:rsidRPr="007C699D" w:rsidRDefault="00675103" w:rsidP="007C699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2022 r. poz. </w:t>
      </w:r>
      <w:r w:rsidRPr="00F91688">
        <w:rPr>
          <w:rStyle w:val="Ppogrubienie"/>
          <w:b w:val="0"/>
        </w:rPr>
        <w:t>1488</w:t>
      </w:r>
      <w:r>
        <w:rPr>
          <w:rStyle w:val="Ppogrubienie"/>
          <w:b w:val="0"/>
        </w:rPr>
        <w:t xml:space="preserve"> i 2185 oraz z 2023 r. poz. 240 i 347.</w:t>
      </w:r>
    </w:p>
  </w:footnote>
  <w:footnote w:id="11">
    <w:p w14:paraId="76C73AD3" w14:textId="18000949" w:rsidR="00675103" w:rsidRPr="007C699D" w:rsidRDefault="00675103" w:rsidP="007C699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 Zmiany tekstu jednolitego wymienionej ustawy zostały ogłoszone w Dz. U. </w:t>
      </w:r>
      <w:r w:rsidRPr="00F91688">
        <w:rPr>
          <w:rStyle w:val="Ppogrubienie"/>
          <w:b w:val="0"/>
        </w:rPr>
        <w:t>z 2022 r. poz. 655, 1488 i 2600</w:t>
      </w:r>
      <w:r>
        <w:rPr>
          <w:rStyle w:val="Ppogrubienie"/>
          <w:b w:val="0"/>
        </w:rPr>
        <w:t xml:space="preserve"> oraz z 2023 r. poz. 289 i 535.</w:t>
      </w:r>
    </w:p>
  </w:footnote>
  <w:footnote w:id="12">
    <w:p w14:paraId="5037FF49" w14:textId="56748334" w:rsidR="00675103" w:rsidRPr="002A14C6" w:rsidRDefault="00675103" w:rsidP="002A14C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2022 r. poz. 2339, 2640 i 2707 oraz z 2023 r. poz. 180, 825, 996 i 1059.</w:t>
      </w:r>
    </w:p>
  </w:footnote>
  <w:footnote w:id="13">
    <w:p w14:paraId="72B15F8C" w14:textId="7DC3CB8A" w:rsidR="00675103" w:rsidRPr="00F01049" w:rsidRDefault="00675103" w:rsidP="00F0104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2022 r. poz. </w:t>
      </w:r>
      <w:r w:rsidRPr="00F91688">
        <w:t>1488 i 2640</w:t>
      </w:r>
      <w:r>
        <w:t xml:space="preserve"> oraz z 2023 r. poz. 556 i 825.</w:t>
      </w:r>
    </w:p>
  </w:footnote>
  <w:footnote w:id="14">
    <w:p w14:paraId="0724BCBE" w14:textId="320C2C00" w:rsidR="00675103" w:rsidRPr="00F01049" w:rsidRDefault="00675103" w:rsidP="00F0104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2022 r. poz. </w:t>
      </w:r>
      <w:r w:rsidRPr="00F91688">
        <w:rPr>
          <w:rStyle w:val="Ppogrubienie"/>
          <w:b w:val="0"/>
        </w:rPr>
        <w:t>655, 835, 2180 i 2185</w:t>
      </w:r>
      <w:r>
        <w:rPr>
          <w:rStyle w:val="Ppogrubienie"/>
          <w:b w:val="0"/>
        </w:rPr>
        <w:t xml:space="preserve"> oraz z 2023 r. poz. 180 i 326.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FED7" w14:textId="22EA4662" w:rsidR="00675103" w:rsidRPr="00084E7F" w:rsidRDefault="00675103" w:rsidP="00084E7F">
    <w:pPr>
      <w:pStyle w:val="Nagwek"/>
      <w:rPr>
        <w:rStyle w:val="Ppogrubienie"/>
      </w:rPr>
    </w:pPr>
    <w:r w:rsidRPr="00084E7F">
      <w:rPr>
        <w:rStyle w:val="Ppogrubienie"/>
      </w:rPr>
      <w:t>Liczba stron :</w:t>
    </w:r>
    <w:r>
      <w:rPr>
        <w:rStyle w:val="Ppogrubienie"/>
      </w:rPr>
      <w:t xml:space="preserve">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>
      <w:rPr>
        <w:rStyle w:val="Ppogrubienie"/>
        <w:noProof/>
      </w:rPr>
      <w:t>43</w:t>
    </w:r>
    <w:r w:rsidRPr="00084E7F">
      <w:rPr>
        <w:rStyle w:val="Ppogrubienie"/>
      </w:rPr>
      <w:fldChar w:fldCharType="end"/>
    </w:r>
    <w:r>
      <w:rPr>
        <w:rStyle w:val="Ppogrubienie"/>
      </w:rPr>
      <w:t xml:space="preserve">  </w:t>
    </w:r>
    <w:r w:rsidRPr="00084E7F">
      <w:rPr>
        <w:rStyle w:val="Ppogrubienie"/>
      </w:rPr>
      <w:t xml:space="preserve"> Data :</w:t>
    </w:r>
    <w:r>
      <w:rPr>
        <w:rStyle w:val="Ppogrubienie"/>
      </w:rPr>
      <w:t xml:space="preserve"> </w:t>
    </w:r>
    <w:r w:rsidRPr="00084E7F">
      <w:rPr>
        <w:rStyle w:val="Ppogrubienie"/>
      </w:rPr>
      <w:t xml:space="preserve">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193497">
      <w:rPr>
        <w:rStyle w:val="Ppogrubienie"/>
        <w:noProof/>
      </w:rPr>
      <w:t>2023-06-23</w:t>
    </w:r>
    <w:r w:rsidRPr="00084E7F">
      <w:rPr>
        <w:rStyle w:val="Ppogrubienie"/>
      </w:rPr>
      <w:fldChar w:fldCharType="end"/>
    </w:r>
    <w:r>
      <w:rPr>
        <w:rStyle w:val="Ppogrubienie"/>
      </w:rPr>
      <w:t xml:space="preserve">   </w:t>
    </w:r>
    <w:r w:rsidRPr="00084E7F">
      <w:rPr>
        <w:rStyle w:val="Ppogrubienie"/>
      </w:rPr>
      <w:t>Nazwa pliku :</w:t>
    </w:r>
    <w:r>
      <w:rPr>
        <w:rStyle w:val="Ppogrubienie"/>
      </w:rPr>
      <w:t xml:space="preserve">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>
          <w:rPr>
            <w:rStyle w:val="Ppogrubienie"/>
            <w:noProof/>
          </w:rPr>
          <w:t>22 05 PROJEKT USTAWY NPL</w:t>
        </w:r>
        <w:r w:rsidRPr="00084E7F">
          <w:rPr>
            <w:rStyle w:val="Ppogrubienie"/>
          </w:rPr>
          <w:fldChar w:fldCharType="end"/>
        </w:r>
        <w:r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14:paraId="632543F0" w14:textId="77777777" w:rsidR="00675103" w:rsidRPr="00084E7F" w:rsidRDefault="00675103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B5D30" wp14:editId="55B2D9BF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95C46" id="Łącznik prostoliniowy 1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C97"/>
    <w:multiLevelType w:val="hybridMultilevel"/>
    <w:tmpl w:val="5E847F98"/>
    <w:lvl w:ilvl="0" w:tplc="5AFAC31E">
      <w:start w:val="1"/>
      <w:numFmt w:val="lowerLetter"/>
      <w:lvlText w:val="%1)"/>
      <w:lvlJc w:val="left"/>
      <w:pPr>
        <w:ind w:left="8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8A2136"/>
    <w:multiLevelType w:val="hybridMultilevel"/>
    <w:tmpl w:val="D9F6680A"/>
    <w:lvl w:ilvl="0" w:tplc="C6E848EA">
      <w:start w:val="1"/>
      <w:numFmt w:val="lowerLetter"/>
      <w:lvlText w:val="%1)"/>
      <w:lvlJc w:val="left"/>
      <w:pPr>
        <w:ind w:left="893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E2D0F9F"/>
    <w:multiLevelType w:val="hybridMultilevel"/>
    <w:tmpl w:val="43E4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28CF"/>
    <w:multiLevelType w:val="hybridMultilevel"/>
    <w:tmpl w:val="A00A2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B34"/>
    <w:multiLevelType w:val="hybridMultilevel"/>
    <w:tmpl w:val="DD68590C"/>
    <w:lvl w:ilvl="0" w:tplc="88C0CA1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7F4"/>
    <w:multiLevelType w:val="hybridMultilevel"/>
    <w:tmpl w:val="7C52F8E2"/>
    <w:lvl w:ilvl="0" w:tplc="F10CEA0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A3"/>
    <w:rsid w:val="00000CA6"/>
    <w:rsid w:val="00001067"/>
    <w:rsid w:val="000012DA"/>
    <w:rsid w:val="000017DD"/>
    <w:rsid w:val="0000246E"/>
    <w:rsid w:val="00003480"/>
    <w:rsid w:val="00003862"/>
    <w:rsid w:val="00004BD6"/>
    <w:rsid w:val="0000635E"/>
    <w:rsid w:val="000103CA"/>
    <w:rsid w:val="000105B2"/>
    <w:rsid w:val="000115E8"/>
    <w:rsid w:val="00011A8D"/>
    <w:rsid w:val="00012A35"/>
    <w:rsid w:val="00013C3A"/>
    <w:rsid w:val="00013C6C"/>
    <w:rsid w:val="00015FC4"/>
    <w:rsid w:val="00016099"/>
    <w:rsid w:val="000161B7"/>
    <w:rsid w:val="00017DC2"/>
    <w:rsid w:val="00020072"/>
    <w:rsid w:val="00020A5A"/>
    <w:rsid w:val="00021481"/>
    <w:rsid w:val="00021522"/>
    <w:rsid w:val="000225DD"/>
    <w:rsid w:val="00022969"/>
    <w:rsid w:val="00023471"/>
    <w:rsid w:val="00023C26"/>
    <w:rsid w:val="00023F13"/>
    <w:rsid w:val="00024B13"/>
    <w:rsid w:val="0002634B"/>
    <w:rsid w:val="0002648C"/>
    <w:rsid w:val="000265AD"/>
    <w:rsid w:val="00027000"/>
    <w:rsid w:val="00030634"/>
    <w:rsid w:val="0003065C"/>
    <w:rsid w:val="000308D6"/>
    <w:rsid w:val="00030A9B"/>
    <w:rsid w:val="000314D0"/>
    <w:rsid w:val="000319C1"/>
    <w:rsid w:val="00031A8B"/>
    <w:rsid w:val="00031B0A"/>
    <w:rsid w:val="00031B16"/>
    <w:rsid w:val="00031BCA"/>
    <w:rsid w:val="000328C8"/>
    <w:rsid w:val="00032DBB"/>
    <w:rsid w:val="000330FA"/>
    <w:rsid w:val="0003362F"/>
    <w:rsid w:val="000336D7"/>
    <w:rsid w:val="00033FB0"/>
    <w:rsid w:val="000342B2"/>
    <w:rsid w:val="000343D9"/>
    <w:rsid w:val="00034C3C"/>
    <w:rsid w:val="0003687A"/>
    <w:rsid w:val="00036B63"/>
    <w:rsid w:val="00037230"/>
    <w:rsid w:val="00037E1A"/>
    <w:rsid w:val="0004056A"/>
    <w:rsid w:val="00040CD3"/>
    <w:rsid w:val="00041476"/>
    <w:rsid w:val="00041DCB"/>
    <w:rsid w:val="0004242E"/>
    <w:rsid w:val="0004261D"/>
    <w:rsid w:val="00042796"/>
    <w:rsid w:val="000429B6"/>
    <w:rsid w:val="00043495"/>
    <w:rsid w:val="0004423C"/>
    <w:rsid w:val="0004463F"/>
    <w:rsid w:val="000456EE"/>
    <w:rsid w:val="00046A75"/>
    <w:rsid w:val="00047312"/>
    <w:rsid w:val="00047CE8"/>
    <w:rsid w:val="00047DBE"/>
    <w:rsid w:val="000503BC"/>
    <w:rsid w:val="000508BD"/>
    <w:rsid w:val="000511B0"/>
    <w:rsid w:val="000517AB"/>
    <w:rsid w:val="00051ADC"/>
    <w:rsid w:val="00051EB8"/>
    <w:rsid w:val="00052329"/>
    <w:rsid w:val="00052612"/>
    <w:rsid w:val="00052C08"/>
    <w:rsid w:val="0005339C"/>
    <w:rsid w:val="0005340A"/>
    <w:rsid w:val="0005430D"/>
    <w:rsid w:val="00055308"/>
    <w:rsid w:val="0005571B"/>
    <w:rsid w:val="00055AD7"/>
    <w:rsid w:val="00055CF6"/>
    <w:rsid w:val="00055E47"/>
    <w:rsid w:val="00056456"/>
    <w:rsid w:val="000565CD"/>
    <w:rsid w:val="0005666D"/>
    <w:rsid w:val="00057AB3"/>
    <w:rsid w:val="00057EAA"/>
    <w:rsid w:val="00060076"/>
    <w:rsid w:val="00060432"/>
    <w:rsid w:val="00060D87"/>
    <w:rsid w:val="00061349"/>
    <w:rsid w:val="000615A5"/>
    <w:rsid w:val="0006222B"/>
    <w:rsid w:val="00062DF7"/>
    <w:rsid w:val="00064007"/>
    <w:rsid w:val="00064759"/>
    <w:rsid w:val="00064799"/>
    <w:rsid w:val="00064E4C"/>
    <w:rsid w:val="000651EA"/>
    <w:rsid w:val="00065B1D"/>
    <w:rsid w:val="00066901"/>
    <w:rsid w:val="00066F1C"/>
    <w:rsid w:val="00067626"/>
    <w:rsid w:val="000704CD"/>
    <w:rsid w:val="00070892"/>
    <w:rsid w:val="000710FD"/>
    <w:rsid w:val="00071BEE"/>
    <w:rsid w:val="00071DF0"/>
    <w:rsid w:val="00072777"/>
    <w:rsid w:val="00072E12"/>
    <w:rsid w:val="00072E2D"/>
    <w:rsid w:val="000736CD"/>
    <w:rsid w:val="00073FC2"/>
    <w:rsid w:val="0007413F"/>
    <w:rsid w:val="0007439F"/>
    <w:rsid w:val="00074DDE"/>
    <w:rsid w:val="0007533B"/>
    <w:rsid w:val="0007545D"/>
    <w:rsid w:val="00075A5C"/>
    <w:rsid w:val="000760BF"/>
    <w:rsid w:val="0007613E"/>
    <w:rsid w:val="00076BFC"/>
    <w:rsid w:val="000775C1"/>
    <w:rsid w:val="000801FB"/>
    <w:rsid w:val="000809EA"/>
    <w:rsid w:val="000814A7"/>
    <w:rsid w:val="00082DF5"/>
    <w:rsid w:val="00082EDA"/>
    <w:rsid w:val="0008317E"/>
    <w:rsid w:val="00084ADE"/>
    <w:rsid w:val="00084E7F"/>
    <w:rsid w:val="0008557B"/>
    <w:rsid w:val="00085CE7"/>
    <w:rsid w:val="00086774"/>
    <w:rsid w:val="00086F48"/>
    <w:rsid w:val="00087331"/>
    <w:rsid w:val="000906EE"/>
    <w:rsid w:val="00090D09"/>
    <w:rsid w:val="00091BA2"/>
    <w:rsid w:val="000929C2"/>
    <w:rsid w:val="000935C5"/>
    <w:rsid w:val="00093957"/>
    <w:rsid w:val="00093E21"/>
    <w:rsid w:val="0009438D"/>
    <w:rsid w:val="000944EF"/>
    <w:rsid w:val="000956C2"/>
    <w:rsid w:val="00096CA8"/>
    <w:rsid w:val="0009732D"/>
    <w:rsid w:val="000973F0"/>
    <w:rsid w:val="00097B4F"/>
    <w:rsid w:val="000A1296"/>
    <w:rsid w:val="000A192E"/>
    <w:rsid w:val="000A1C27"/>
    <w:rsid w:val="000A1DAD"/>
    <w:rsid w:val="000A2649"/>
    <w:rsid w:val="000A2D9A"/>
    <w:rsid w:val="000A323B"/>
    <w:rsid w:val="000A3CEA"/>
    <w:rsid w:val="000A43D2"/>
    <w:rsid w:val="000A4BC8"/>
    <w:rsid w:val="000A509F"/>
    <w:rsid w:val="000B046B"/>
    <w:rsid w:val="000B0AD7"/>
    <w:rsid w:val="000B1403"/>
    <w:rsid w:val="000B1652"/>
    <w:rsid w:val="000B2220"/>
    <w:rsid w:val="000B2635"/>
    <w:rsid w:val="000B298D"/>
    <w:rsid w:val="000B3DB3"/>
    <w:rsid w:val="000B41D3"/>
    <w:rsid w:val="000B4315"/>
    <w:rsid w:val="000B4DCA"/>
    <w:rsid w:val="000B5022"/>
    <w:rsid w:val="000B502E"/>
    <w:rsid w:val="000B5944"/>
    <w:rsid w:val="000B5980"/>
    <w:rsid w:val="000B5B2D"/>
    <w:rsid w:val="000B5DCE"/>
    <w:rsid w:val="000B6D0D"/>
    <w:rsid w:val="000B78EA"/>
    <w:rsid w:val="000B7C67"/>
    <w:rsid w:val="000C0240"/>
    <w:rsid w:val="000C02AC"/>
    <w:rsid w:val="000C05BA"/>
    <w:rsid w:val="000C0E8F"/>
    <w:rsid w:val="000C1FD3"/>
    <w:rsid w:val="000C213D"/>
    <w:rsid w:val="000C4BC4"/>
    <w:rsid w:val="000C4DF7"/>
    <w:rsid w:val="000C660A"/>
    <w:rsid w:val="000C6D6D"/>
    <w:rsid w:val="000D0110"/>
    <w:rsid w:val="000D222F"/>
    <w:rsid w:val="000D2468"/>
    <w:rsid w:val="000D318A"/>
    <w:rsid w:val="000D3797"/>
    <w:rsid w:val="000D44A1"/>
    <w:rsid w:val="000D57E4"/>
    <w:rsid w:val="000D6173"/>
    <w:rsid w:val="000D66EA"/>
    <w:rsid w:val="000D6BB9"/>
    <w:rsid w:val="000D6F83"/>
    <w:rsid w:val="000D7581"/>
    <w:rsid w:val="000D7773"/>
    <w:rsid w:val="000E0721"/>
    <w:rsid w:val="000E0E20"/>
    <w:rsid w:val="000E1702"/>
    <w:rsid w:val="000E25CC"/>
    <w:rsid w:val="000E3694"/>
    <w:rsid w:val="000E39C8"/>
    <w:rsid w:val="000E4159"/>
    <w:rsid w:val="000E490F"/>
    <w:rsid w:val="000E4F00"/>
    <w:rsid w:val="000E5546"/>
    <w:rsid w:val="000E6241"/>
    <w:rsid w:val="000E6260"/>
    <w:rsid w:val="000E7344"/>
    <w:rsid w:val="000E7A8A"/>
    <w:rsid w:val="000F06D9"/>
    <w:rsid w:val="000F15CE"/>
    <w:rsid w:val="000F2BE3"/>
    <w:rsid w:val="000F3CC7"/>
    <w:rsid w:val="000F3D0D"/>
    <w:rsid w:val="000F4D70"/>
    <w:rsid w:val="000F6ED4"/>
    <w:rsid w:val="000F7A6E"/>
    <w:rsid w:val="00100541"/>
    <w:rsid w:val="00100BBC"/>
    <w:rsid w:val="001042BA"/>
    <w:rsid w:val="00104388"/>
    <w:rsid w:val="00105067"/>
    <w:rsid w:val="001052DA"/>
    <w:rsid w:val="00105C03"/>
    <w:rsid w:val="001065B8"/>
    <w:rsid w:val="00106D03"/>
    <w:rsid w:val="0010786B"/>
    <w:rsid w:val="00107BB2"/>
    <w:rsid w:val="00107F66"/>
    <w:rsid w:val="00110465"/>
    <w:rsid w:val="00110628"/>
    <w:rsid w:val="00110E48"/>
    <w:rsid w:val="001117FD"/>
    <w:rsid w:val="0011245A"/>
    <w:rsid w:val="0011493E"/>
    <w:rsid w:val="00114B22"/>
    <w:rsid w:val="00115B72"/>
    <w:rsid w:val="00115DF5"/>
    <w:rsid w:val="0011600E"/>
    <w:rsid w:val="00116D85"/>
    <w:rsid w:val="001209EC"/>
    <w:rsid w:val="00120A9E"/>
    <w:rsid w:val="00121126"/>
    <w:rsid w:val="001220A2"/>
    <w:rsid w:val="00122539"/>
    <w:rsid w:val="00122C5B"/>
    <w:rsid w:val="00122F0E"/>
    <w:rsid w:val="0012318B"/>
    <w:rsid w:val="00123830"/>
    <w:rsid w:val="0012592E"/>
    <w:rsid w:val="00125A96"/>
    <w:rsid w:val="00125A9C"/>
    <w:rsid w:val="00125BC9"/>
    <w:rsid w:val="00126B48"/>
    <w:rsid w:val="001270A2"/>
    <w:rsid w:val="00127C83"/>
    <w:rsid w:val="00131237"/>
    <w:rsid w:val="0013271B"/>
    <w:rsid w:val="001329AC"/>
    <w:rsid w:val="00133AEF"/>
    <w:rsid w:val="00134CA0"/>
    <w:rsid w:val="00134F93"/>
    <w:rsid w:val="00137BA7"/>
    <w:rsid w:val="0014026F"/>
    <w:rsid w:val="00141B17"/>
    <w:rsid w:val="0014218C"/>
    <w:rsid w:val="001433A4"/>
    <w:rsid w:val="001433BC"/>
    <w:rsid w:val="0014535B"/>
    <w:rsid w:val="001461E3"/>
    <w:rsid w:val="00147A47"/>
    <w:rsid w:val="00147AA1"/>
    <w:rsid w:val="00151072"/>
    <w:rsid w:val="001520CF"/>
    <w:rsid w:val="00152456"/>
    <w:rsid w:val="00152B63"/>
    <w:rsid w:val="00153283"/>
    <w:rsid w:val="00154EAE"/>
    <w:rsid w:val="001561DA"/>
    <w:rsid w:val="0015667C"/>
    <w:rsid w:val="00157110"/>
    <w:rsid w:val="0015714C"/>
    <w:rsid w:val="0015742A"/>
    <w:rsid w:val="001575FB"/>
    <w:rsid w:val="001576F5"/>
    <w:rsid w:val="00157DA1"/>
    <w:rsid w:val="00157EA1"/>
    <w:rsid w:val="00157FA2"/>
    <w:rsid w:val="00157FC8"/>
    <w:rsid w:val="0016158B"/>
    <w:rsid w:val="001618C1"/>
    <w:rsid w:val="0016204C"/>
    <w:rsid w:val="0016228F"/>
    <w:rsid w:val="00163147"/>
    <w:rsid w:val="001635D7"/>
    <w:rsid w:val="00163B99"/>
    <w:rsid w:val="00163C86"/>
    <w:rsid w:val="00164C57"/>
    <w:rsid w:val="00164C98"/>
    <w:rsid w:val="00164C9D"/>
    <w:rsid w:val="00164DEA"/>
    <w:rsid w:val="001668AD"/>
    <w:rsid w:val="00166B72"/>
    <w:rsid w:val="00166C5C"/>
    <w:rsid w:val="00166E29"/>
    <w:rsid w:val="0017000C"/>
    <w:rsid w:val="00170146"/>
    <w:rsid w:val="001721C9"/>
    <w:rsid w:val="00172F7A"/>
    <w:rsid w:val="00173150"/>
    <w:rsid w:val="00173390"/>
    <w:rsid w:val="001736F0"/>
    <w:rsid w:val="00173739"/>
    <w:rsid w:val="00173BB3"/>
    <w:rsid w:val="001740D0"/>
    <w:rsid w:val="00174438"/>
    <w:rsid w:val="00174F2C"/>
    <w:rsid w:val="00175163"/>
    <w:rsid w:val="00175EC2"/>
    <w:rsid w:val="0017621F"/>
    <w:rsid w:val="0017671C"/>
    <w:rsid w:val="001772DB"/>
    <w:rsid w:val="001772F6"/>
    <w:rsid w:val="00177B86"/>
    <w:rsid w:val="0018025A"/>
    <w:rsid w:val="00180F2A"/>
    <w:rsid w:val="00181648"/>
    <w:rsid w:val="001821A5"/>
    <w:rsid w:val="00182E02"/>
    <w:rsid w:val="00184093"/>
    <w:rsid w:val="001847AB"/>
    <w:rsid w:val="001848D2"/>
    <w:rsid w:val="00184B91"/>
    <w:rsid w:val="00184D4A"/>
    <w:rsid w:val="00185091"/>
    <w:rsid w:val="00185ED5"/>
    <w:rsid w:val="00186734"/>
    <w:rsid w:val="00186EC1"/>
    <w:rsid w:val="0019020B"/>
    <w:rsid w:val="0019087D"/>
    <w:rsid w:val="00190F17"/>
    <w:rsid w:val="00191E1F"/>
    <w:rsid w:val="00193497"/>
    <w:rsid w:val="00193BBE"/>
    <w:rsid w:val="0019473B"/>
    <w:rsid w:val="001952B1"/>
    <w:rsid w:val="001954E2"/>
    <w:rsid w:val="00196E39"/>
    <w:rsid w:val="00196F8B"/>
    <w:rsid w:val="00197256"/>
    <w:rsid w:val="001973FB"/>
    <w:rsid w:val="00197561"/>
    <w:rsid w:val="00197649"/>
    <w:rsid w:val="00197E0D"/>
    <w:rsid w:val="001A01FB"/>
    <w:rsid w:val="001A0446"/>
    <w:rsid w:val="001A10E9"/>
    <w:rsid w:val="001A1479"/>
    <w:rsid w:val="001A183D"/>
    <w:rsid w:val="001A1C64"/>
    <w:rsid w:val="001A2B65"/>
    <w:rsid w:val="001A31A1"/>
    <w:rsid w:val="001A33FC"/>
    <w:rsid w:val="001A3554"/>
    <w:rsid w:val="001A3CD3"/>
    <w:rsid w:val="001A430F"/>
    <w:rsid w:val="001A437A"/>
    <w:rsid w:val="001A4D52"/>
    <w:rsid w:val="001A4D5B"/>
    <w:rsid w:val="001A594F"/>
    <w:rsid w:val="001A5BEF"/>
    <w:rsid w:val="001A66D8"/>
    <w:rsid w:val="001A7F15"/>
    <w:rsid w:val="001B011C"/>
    <w:rsid w:val="001B2292"/>
    <w:rsid w:val="001B289C"/>
    <w:rsid w:val="001B342E"/>
    <w:rsid w:val="001B3CD0"/>
    <w:rsid w:val="001B43F1"/>
    <w:rsid w:val="001B4FF0"/>
    <w:rsid w:val="001B5954"/>
    <w:rsid w:val="001B6767"/>
    <w:rsid w:val="001B676B"/>
    <w:rsid w:val="001B6E3F"/>
    <w:rsid w:val="001B750B"/>
    <w:rsid w:val="001C01EF"/>
    <w:rsid w:val="001C1832"/>
    <w:rsid w:val="001C188C"/>
    <w:rsid w:val="001C28F5"/>
    <w:rsid w:val="001C2E44"/>
    <w:rsid w:val="001C4166"/>
    <w:rsid w:val="001C44BB"/>
    <w:rsid w:val="001C51F7"/>
    <w:rsid w:val="001C59ED"/>
    <w:rsid w:val="001C6797"/>
    <w:rsid w:val="001C6A7B"/>
    <w:rsid w:val="001D1783"/>
    <w:rsid w:val="001D1C43"/>
    <w:rsid w:val="001D21C7"/>
    <w:rsid w:val="001D23FD"/>
    <w:rsid w:val="001D248D"/>
    <w:rsid w:val="001D24AB"/>
    <w:rsid w:val="001D2996"/>
    <w:rsid w:val="001D312D"/>
    <w:rsid w:val="001D36E3"/>
    <w:rsid w:val="001D3CDA"/>
    <w:rsid w:val="001D49B5"/>
    <w:rsid w:val="001D4F1A"/>
    <w:rsid w:val="001D5259"/>
    <w:rsid w:val="001D5277"/>
    <w:rsid w:val="001D53CD"/>
    <w:rsid w:val="001D55A3"/>
    <w:rsid w:val="001D5AD6"/>
    <w:rsid w:val="001D5AF5"/>
    <w:rsid w:val="001D7EF1"/>
    <w:rsid w:val="001E1E52"/>
    <w:rsid w:val="001E1E73"/>
    <w:rsid w:val="001E2531"/>
    <w:rsid w:val="001E3CDE"/>
    <w:rsid w:val="001E47AE"/>
    <w:rsid w:val="001E4CEA"/>
    <w:rsid w:val="001E4E0C"/>
    <w:rsid w:val="001E526D"/>
    <w:rsid w:val="001E5655"/>
    <w:rsid w:val="001E78AC"/>
    <w:rsid w:val="001F159F"/>
    <w:rsid w:val="001F181F"/>
    <w:rsid w:val="001F1832"/>
    <w:rsid w:val="001F1908"/>
    <w:rsid w:val="001F1B76"/>
    <w:rsid w:val="001F220F"/>
    <w:rsid w:val="001F25B3"/>
    <w:rsid w:val="001F296C"/>
    <w:rsid w:val="001F2EEF"/>
    <w:rsid w:val="001F4B61"/>
    <w:rsid w:val="001F5091"/>
    <w:rsid w:val="001F5F45"/>
    <w:rsid w:val="001F6127"/>
    <w:rsid w:val="001F6616"/>
    <w:rsid w:val="001F6737"/>
    <w:rsid w:val="001F6E36"/>
    <w:rsid w:val="001F79FC"/>
    <w:rsid w:val="001F7C74"/>
    <w:rsid w:val="0020010B"/>
    <w:rsid w:val="00200D91"/>
    <w:rsid w:val="00200FC5"/>
    <w:rsid w:val="002022A9"/>
    <w:rsid w:val="00202BD4"/>
    <w:rsid w:val="00202CF7"/>
    <w:rsid w:val="00203CBD"/>
    <w:rsid w:val="00204A97"/>
    <w:rsid w:val="00205D1E"/>
    <w:rsid w:val="00207C68"/>
    <w:rsid w:val="00210725"/>
    <w:rsid w:val="0021147F"/>
    <w:rsid w:val="002114EF"/>
    <w:rsid w:val="002118E9"/>
    <w:rsid w:val="0021212B"/>
    <w:rsid w:val="00213C8F"/>
    <w:rsid w:val="00213CFF"/>
    <w:rsid w:val="002166AD"/>
    <w:rsid w:val="00216D10"/>
    <w:rsid w:val="002176B1"/>
    <w:rsid w:val="00217871"/>
    <w:rsid w:val="002178F2"/>
    <w:rsid w:val="00220DB9"/>
    <w:rsid w:val="00221ED8"/>
    <w:rsid w:val="00222E60"/>
    <w:rsid w:val="002231EA"/>
    <w:rsid w:val="00223FDF"/>
    <w:rsid w:val="00224E41"/>
    <w:rsid w:val="00225747"/>
    <w:rsid w:val="00225B71"/>
    <w:rsid w:val="00225E2D"/>
    <w:rsid w:val="00226FEF"/>
    <w:rsid w:val="00227021"/>
    <w:rsid w:val="002270CD"/>
    <w:rsid w:val="002270CF"/>
    <w:rsid w:val="002272C7"/>
    <w:rsid w:val="002279C0"/>
    <w:rsid w:val="00232201"/>
    <w:rsid w:val="002323D2"/>
    <w:rsid w:val="00233147"/>
    <w:rsid w:val="002355BB"/>
    <w:rsid w:val="002356CC"/>
    <w:rsid w:val="00235AF6"/>
    <w:rsid w:val="0023692C"/>
    <w:rsid w:val="0023727E"/>
    <w:rsid w:val="00237786"/>
    <w:rsid w:val="00242081"/>
    <w:rsid w:val="002421A5"/>
    <w:rsid w:val="002424FD"/>
    <w:rsid w:val="002432AF"/>
    <w:rsid w:val="0024372A"/>
    <w:rsid w:val="00243777"/>
    <w:rsid w:val="00243B93"/>
    <w:rsid w:val="002441CD"/>
    <w:rsid w:val="0024426F"/>
    <w:rsid w:val="00244788"/>
    <w:rsid w:val="002460A4"/>
    <w:rsid w:val="002470AC"/>
    <w:rsid w:val="002501A3"/>
    <w:rsid w:val="00251502"/>
    <w:rsid w:val="0025165D"/>
    <w:rsid w:val="0025166C"/>
    <w:rsid w:val="002516DC"/>
    <w:rsid w:val="00251963"/>
    <w:rsid w:val="0025230E"/>
    <w:rsid w:val="002542DF"/>
    <w:rsid w:val="00254DB3"/>
    <w:rsid w:val="002555D4"/>
    <w:rsid w:val="002567E4"/>
    <w:rsid w:val="0026126D"/>
    <w:rsid w:val="00261A16"/>
    <w:rsid w:val="00261B50"/>
    <w:rsid w:val="00262861"/>
    <w:rsid w:val="00262E6F"/>
    <w:rsid w:val="00263522"/>
    <w:rsid w:val="00263E52"/>
    <w:rsid w:val="00264EC6"/>
    <w:rsid w:val="00271013"/>
    <w:rsid w:val="00271339"/>
    <w:rsid w:val="00271E95"/>
    <w:rsid w:val="002720F6"/>
    <w:rsid w:val="002730B4"/>
    <w:rsid w:val="002739C7"/>
    <w:rsid w:val="00273FE4"/>
    <w:rsid w:val="00274CE2"/>
    <w:rsid w:val="00274D51"/>
    <w:rsid w:val="002765B4"/>
    <w:rsid w:val="00276A94"/>
    <w:rsid w:val="00280919"/>
    <w:rsid w:val="00280F41"/>
    <w:rsid w:val="00281951"/>
    <w:rsid w:val="00285940"/>
    <w:rsid w:val="002862BC"/>
    <w:rsid w:val="00287575"/>
    <w:rsid w:val="0028759D"/>
    <w:rsid w:val="00290CE1"/>
    <w:rsid w:val="00292292"/>
    <w:rsid w:val="0029405D"/>
    <w:rsid w:val="00294FA6"/>
    <w:rsid w:val="00295A6F"/>
    <w:rsid w:val="00297B44"/>
    <w:rsid w:val="002A04E1"/>
    <w:rsid w:val="002A06D8"/>
    <w:rsid w:val="002A14C6"/>
    <w:rsid w:val="002A20C4"/>
    <w:rsid w:val="002A2207"/>
    <w:rsid w:val="002A2E56"/>
    <w:rsid w:val="002A302F"/>
    <w:rsid w:val="002A3D73"/>
    <w:rsid w:val="002A48B5"/>
    <w:rsid w:val="002A4BB9"/>
    <w:rsid w:val="002A570F"/>
    <w:rsid w:val="002A6243"/>
    <w:rsid w:val="002A7292"/>
    <w:rsid w:val="002A7358"/>
    <w:rsid w:val="002A7902"/>
    <w:rsid w:val="002A7AE1"/>
    <w:rsid w:val="002B0F6B"/>
    <w:rsid w:val="002B1B17"/>
    <w:rsid w:val="002B1D34"/>
    <w:rsid w:val="002B1E35"/>
    <w:rsid w:val="002B23B8"/>
    <w:rsid w:val="002B35E2"/>
    <w:rsid w:val="002B4429"/>
    <w:rsid w:val="002B633A"/>
    <w:rsid w:val="002B644E"/>
    <w:rsid w:val="002B68A6"/>
    <w:rsid w:val="002B6CEE"/>
    <w:rsid w:val="002B6FD5"/>
    <w:rsid w:val="002B754F"/>
    <w:rsid w:val="002B76C7"/>
    <w:rsid w:val="002B7FAF"/>
    <w:rsid w:val="002C12FE"/>
    <w:rsid w:val="002C22E2"/>
    <w:rsid w:val="002C2D21"/>
    <w:rsid w:val="002C305B"/>
    <w:rsid w:val="002C321F"/>
    <w:rsid w:val="002C3A99"/>
    <w:rsid w:val="002C560F"/>
    <w:rsid w:val="002C5973"/>
    <w:rsid w:val="002C6707"/>
    <w:rsid w:val="002C7A95"/>
    <w:rsid w:val="002C7C25"/>
    <w:rsid w:val="002D0C4F"/>
    <w:rsid w:val="002D1364"/>
    <w:rsid w:val="002D2CAF"/>
    <w:rsid w:val="002D2D9B"/>
    <w:rsid w:val="002D3430"/>
    <w:rsid w:val="002D4D30"/>
    <w:rsid w:val="002D5000"/>
    <w:rsid w:val="002D598D"/>
    <w:rsid w:val="002D5EFC"/>
    <w:rsid w:val="002D7188"/>
    <w:rsid w:val="002D749D"/>
    <w:rsid w:val="002E0567"/>
    <w:rsid w:val="002E0E01"/>
    <w:rsid w:val="002E19E5"/>
    <w:rsid w:val="002E1A19"/>
    <w:rsid w:val="002E1DE3"/>
    <w:rsid w:val="002E2AB6"/>
    <w:rsid w:val="002E2E54"/>
    <w:rsid w:val="002E2EF1"/>
    <w:rsid w:val="002E30E4"/>
    <w:rsid w:val="002E3C19"/>
    <w:rsid w:val="002E3F34"/>
    <w:rsid w:val="002E3F7C"/>
    <w:rsid w:val="002E5F79"/>
    <w:rsid w:val="002E64FA"/>
    <w:rsid w:val="002E6F6A"/>
    <w:rsid w:val="002F08B5"/>
    <w:rsid w:val="002F0A00"/>
    <w:rsid w:val="002F0CFA"/>
    <w:rsid w:val="002F0D30"/>
    <w:rsid w:val="002F14B6"/>
    <w:rsid w:val="002F1DFD"/>
    <w:rsid w:val="002F2021"/>
    <w:rsid w:val="002F21AE"/>
    <w:rsid w:val="002F356D"/>
    <w:rsid w:val="002F6115"/>
    <w:rsid w:val="002F62D9"/>
    <w:rsid w:val="002F669F"/>
    <w:rsid w:val="002F6FA0"/>
    <w:rsid w:val="002F76AB"/>
    <w:rsid w:val="00300437"/>
    <w:rsid w:val="00301C97"/>
    <w:rsid w:val="00304F6D"/>
    <w:rsid w:val="0031004C"/>
    <w:rsid w:val="003105F6"/>
    <w:rsid w:val="00311297"/>
    <w:rsid w:val="003113BE"/>
    <w:rsid w:val="003122CA"/>
    <w:rsid w:val="0031268A"/>
    <w:rsid w:val="0031281D"/>
    <w:rsid w:val="00312EAE"/>
    <w:rsid w:val="0031309B"/>
    <w:rsid w:val="00313170"/>
    <w:rsid w:val="003148FD"/>
    <w:rsid w:val="00314AF7"/>
    <w:rsid w:val="003150D7"/>
    <w:rsid w:val="00315714"/>
    <w:rsid w:val="00315CC4"/>
    <w:rsid w:val="003161AB"/>
    <w:rsid w:val="00317493"/>
    <w:rsid w:val="00317D37"/>
    <w:rsid w:val="00321080"/>
    <w:rsid w:val="003222AB"/>
    <w:rsid w:val="003224AA"/>
    <w:rsid w:val="00322D10"/>
    <w:rsid w:val="00322D45"/>
    <w:rsid w:val="003235C2"/>
    <w:rsid w:val="00323883"/>
    <w:rsid w:val="00323F6E"/>
    <w:rsid w:val="00324D42"/>
    <w:rsid w:val="00324F54"/>
    <w:rsid w:val="00325379"/>
    <w:rsid w:val="0032569A"/>
    <w:rsid w:val="00325A1F"/>
    <w:rsid w:val="003268F9"/>
    <w:rsid w:val="00326EE4"/>
    <w:rsid w:val="003304CB"/>
    <w:rsid w:val="003305B0"/>
    <w:rsid w:val="00330939"/>
    <w:rsid w:val="00330BAF"/>
    <w:rsid w:val="00330F6F"/>
    <w:rsid w:val="003315D2"/>
    <w:rsid w:val="003316A7"/>
    <w:rsid w:val="00331C30"/>
    <w:rsid w:val="00332E48"/>
    <w:rsid w:val="00333BDC"/>
    <w:rsid w:val="003343CE"/>
    <w:rsid w:val="00334E3A"/>
    <w:rsid w:val="00335176"/>
    <w:rsid w:val="003358FD"/>
    <w:rsid w:val="00335AFB"/>
    <w:rsid w:val="003361DD"/>
    <w:rsid w:val="003378AF"/>
    <w:rsid w:val="003404B9"/>
    <w:rsid w:val="00340660"/>
    <w:rsid w:val="00341A6A"/>
    <w:rsid w:val="00342B8C"/>
    <w:rsid w:val="00343D81"/>
    <w:rsid w:val="00343E91"/>
    <w:rsid w:val="00345015"/>
    <w:rsid w:val="0034550D"/>
    <w:rsid w:val="00345854"/>
    <w:rsid w:val="00345B9C"/>
    <w:rsid w:val="00345E76"/>
    <w:rsid w:val="00346598"/>
    <w:rsid w:val="00347C5E"/>
    <w:rsid w:val="00350A4A"/>
    <w:rsid w:val="003515CE"/>
    <w:rsid w:val="00351EB3"/>
    <w:rsid w:val="00352DAE"/>
    <w:rsid w:val="003541C8"/>
    <w:rsid w:val="00354EB9"/>
    <w:rsid w:val="0035571F"/>
    <w:rsid w:val="00355C97"/>
    <w:rsid w:val="00356486"/>
    <w:rsid w:val="00357899"/>
    <w:rsid w:val="003602AE"/>
    <w:rsid w:val="00360929"/>
    <w:rsid w:val="00360C0F"/>
    <w:rsid w:val="0036131A"/>
    <w:rsid w:val="00362B84"/>
    <w:rsid w:val="00362BEF"/>
    <w:rsid w:val="0036400D"/>
    <w:rsid w:val="0036424E"/>
    <w:rsid w:val="003647D5"/>
    <w:rsid w:val="00365A28"/>
    <w:rsid w:val="0036737C"/>
    <w:rsid w:val="003674B0"/>
    <w:rsid w:val="00367B76"/>
    <w:rsid w:val="00367BB0"/>
    <w:rsid w:val="0037037E"/>
    <w:rsid w:val="003706B7"/>
    <w:rsid w:val="00372338"/>
    <w:rsid w:val="00372604"/>
    <w:rsid w:val="00372640"/>
    <w:rsid w:val="00372CE0"/>
    <w:rsid w:val="003733DB"/>
    <w:rsid w:val="00373AF3"/>
    <w:rsid w:val="0037727C"/>
    <w:rsid w:val="0037788A"/>
    <w:rsid w:val="00377E70"/>
    <w:rsid w:val="00380904"/>
    <w:rsid w:val="003823EE"/>
    <w:rsid w:val="00382677"/>
    <w:rsid w:val="00382960"/>
    <w:rsid w:val="003842A6"/>
    <w:rsid w:val="00384398"/>
    <w:rsid w:val="003844F6"/>
    <w:rsid w:val="003846F7"/>
    <w:rsid w:val="00384C87"/>
    <w:rsid w:val="003851ED"/>
    <w:rsid w:val="00385319"/>
    <w:rsid w:val="0038574E"/>
    <w:rsid w:val="00385A1F"/>
    <w:rsid w:val="00385B39"/>
    <w:rsid w:val="003860F8"/>
    <w:rsid w:val="003862C4"/>
    <w:rsid w:val="003862CB"/>
    <w:rsid w:val="00386785"/>
    <w:rsid w:val="00387C56"/>
    <w:rsid w:val="00390370"/>
    <w:rsid w:val="003905B9"/>
    <w:rsid w:val="00390A9E"/>
    <w:rsid w:val="00390E89"/>
    <w:rsid w:val="00391B1A"/>
    <w:rsid w:val="003929A9"/>
    <w:rsid w:val="00393F8B"/>
    <w:rsid w:val="00394423"/>
    <w:rsid w:val="00394BBF"/>
    <w:rsid w:val="00395835"/>
    <w:rsid w:val="00395C49"/>
    <w:rsid w:val="00395D39"/>
    <w:rsid w:val="00396942"/>
    <w:rsid w:val="00396B49"/>
    <w:rsid w:val="00396E3E"/>
    <w:rsid w:val="00397600"/>
    <w:rsid w:val="00397E8B"/>
    <w:rsid w:val="00397F9A"/>
    <w:rsid w:val="003A0272"/>
    <w:rsid w:val="003A06ED"/>
    <w:rsid w:val="003A10CF"/>
    <w:rsid w:val="003A12AF"/>
    <w:rsid w:val="003A17F2"/>
    <w:rsid w:val="003A306E"/>
    <w:rsid w:val="003A3D90"/>
    <w:rsid w:val="003A5CA2"/>
    <w:rsid w:val="003A60DC"/>
    <w:rsid w:val="003A6A46"/>
    <w:rsid w:val="003A7460"/>
    <w:rsid w:val="003A7A63"/>
    <w:rsid w:val="003B000C"/>
    <w:rsid w:val="003B0A33"/>
    <w:rsid w:val="003B0F1D"/>
    <w:rsid w:val="003B1F2E"/>
    <w:rsid w:val="003B2973"/>
    <w:rsid w:val="003B335E"/>
    <w:rsid w:val="003B4A57"/>
    <w:rsid w:val="003B5752"/>
    <w:rsid w:val="003B5E8E"/>
    <w:rsid w:val="003B641C"/>
    <w:rsid w:val="003B647D"/>
    <w:rsid w:val="003B678D"/>
    <w:rsid w:val="003B6BA3"/>
    <w:rsid w:val="003C0064"/>
    <w:rsid w:val="003C08BF"/>
    <w:rsid w:val="003C0AD9"/>
    <w:rsid w:val="003C0EC1"/>
    <w:rsid w:val="003C0ED0"/>
    <w:rsid w:val="003C1D49"/>
    <w:rsid w:val="003C306C"/>
    <w:rsid w:val="003C35C4"/>
    <w:rsid w:val="003C3CF9"/>
    <w:rsid w:val="003C4D8A"/>
    <w:rsid w:val="003C5DEB"/>
    <w:rsid w:val="003C6705"/>
    <w:rsid w:val="003C6752"/>
    <w:rsid w:val="003D01A6"/>
    <w:rsid w:val="003D12C2"/>
    <w:rsid w:val="003D31B9"/>
    <w:rsid w:val="003D323F"/>
    <w:rsid w:val="003D385C"/>
    <w:rsid w:val="003D3867"/>
    <w:rsid w:val="003D3D8E"/>
    <w:rsid w:val="003D4CD7"/>
    <w:rsid w:val="003D5CB8"/>
    <w:rsid w:val="003D5E4A"/>
    <w:rsid w:val="003D6E01"/>
    <w:rsid w:val="003D71AB"/>
    <w:rsid w:val="003D7526"/>
    <w:rsid w:val="003E0388"/>
    <w:rsid w:val="003E0D1A"/>
    <w:rsid w:val="003E10ED"/>
    <w:rsid w:val="003E140D"/>
    <w:rsid w:val="003E2231"/>
    <w:rsid w:val="003E2DA3"/>
    <w:rsid w:val="003E3FA4"/>
    <w:rsid w:val="003E41F6"/>
    <w:rsid w:val="003E42D5"/>
    <w:rsid w:val="003E469F"/>
    <w:rsid w:val="003E7499"/>
    <w:rsid w:val="003E7AAB"/>
    <w:rsid w:val="003E7E71"/>
    <w:rsid w:val="003F020D"/>
    <w:rsid w:val="003F03D9"/>
    <w:rsid w:val="003F1801"/>
    <w:rsid w:val="003F2FBE"/>
    <w:rsid w:val="003F318D"/>
    <w:rsid w:val="003F376C"/>
    <w:rsid w:val="003F392C"/>
    <w:rsid w:val="003F5BAE"/>
    <w:rsid w:val="003F5D34"/>
    <w:rsid w:val="003F6A1A"/>
    <w:rsid w:val="003F6ED7"/>
    <w:rsid w:val="003F723B"/>
    <w:rsid w:val="003F7BD9"/>
    <w:rsid w:val="00400084"/>
    <w:rsid w:val="004007D8"/>
    <w:rsid w:val="00401C84"/>
    <w:rsid w:val="004027D4"/>
    <w:rsid w:val="00403037"/>
    <w:rsid w:val="00403210"/>
    <w:rsid w:val="004035BB"/>
    <w:rsid w:val="004035EB"/>
    <w:rsid w:val="00403DAD"/>
    <w:rsid w:val="00403FE4"/>
    <w:rsid w:val="0040507C"/>
    <w:rsid w:val="004054B4"/>
    <w:rsid w:val="00405A03"/>
    <w:rsid w:val="004063D9"/>
    <w:rsid w:val="004070A5"/>
    <w:rsid w:val="004071DE"/>
    <w:rsid w:val="00407332"/>
    <w:rsid w:val="00407828"/>
    <w:rsid w:val="00407BDC"/>
    <w:rsid w:val="00407CB2"/>
    <w:rsid w:val="004107B9"/>
    <w:rsid w:val="00412CD7"/>
    <w:rsid w:val="00412F39"/>
    <w:rsid w:val="00413A79"/>
    <w:rsid w:val="00413D8E"/>
    <w:rsid w:val="004140F2"/>
    <w:rsid w:val="00414CD4"/>
    <w:rsid w:val="004153BB"/>
    <w:rsid w:val="0041585F"/>
    <w:rsid w:val="004170B3"/>
    <w:rsid w:val="00417B22"/>
    <w:rsid w:val="004209CB"/>
    <w:rsid w:val="00421085"/>
    <w:rsid w:val="00421202"/>
    <w:rsid w:val="004223BF"/>
    <w:rsid w:val="004225A4"/>
    <w:rsid w:val="00423D61"/>
    <w:rsid w:val="00423E44"/>
    <w:rsid w:val="0042465E"/>
    <w:rsid w:val="004247C1"/>
    <w:rsid w:val="00424DF7"/>
    <w:rsid w:val="00424F38"/>
    <w:rsid w:val="00427447"/>
    <w:rsid w:val="0043168B"/>
    <w:rsid w:val="00431BA3"/>
    <w:rsid w:val="004323EE"/>
    <w:rsid w:val="00432B76"/>
    <w:rsid w:val="004336A0"/>
    <w:rsid w:val="00433FD2"/>
    <w:rsid w:val="0043447E"/>
    <w:rsid w:val="00434D01"/>
    <w:rsid w:val="00435624"/>
    <w:rsid w:val="00435738"/>
    <w:rsid w:val="00435D26"/>
    <w:rsid w:val="00435F97"/>
    <w:rsid w:val="00435FB6"/>
    <w:rsid w:val="004370DB"/>
    <w:rsid w:val="00437BBF"/>
    <w:rsid w:val="004401F4"/>
    <w:rsid w:val="00440329"/>
    <w:rsid w:val="0044077C"/>
    <w:rsid w:val="00440C99"/>
    <w:rsid w:val="004414A1"/>
    <w:rsid w:val="0044175C"/>
    <w:rsid w:val="004419F4"/>
    <w:rsid w:val="0044223F"/>
    <w:rsid w:val="0044229C"/>
    <w:rsid w:val="0044349A"/>
    <w:rsid w:val="004445E1"/>
    <w:rsid w:val="004447CB"/>
    <w:rsid w:val="004450C1"/>
    <w:rsid w:val="00445F4D"/>
    <w:rsid w:val="00446D86"/>
    <w:rsid w:val="00446E8C"/>
    <w:rsid w:val="0044721B"/>
    <w:rsid w:val="004473FB"/>
    <w:rsid w:val="004504C0"/>
    <w:rsid w:val="004507A9"/>
    <w:rsid w:val="00450B66"/>
    <w:rsid w:val="004511CF"/>
    <w:rsid w:val="00452345"/>
    <w:rsid w:val="004526AE"/>
    <w:rsid w:val="00452808"/>
    <w:rsid w:val="004528EC"/>
    <w:rsid w:val="00454618"/>
    <w:rsid w:val="00454A1B"/>
    <w:rsid w:val="004550FB"/>
    <w:rsid w:val="004554CE"/>
    <w:rsid w:val="00455EB4"/>
    <w:rsid w:val="004560D8"/>
    <w:rsid w:val="00457BCB"/>
    <w:rsid w:val="004606F2"/>
    <w:rsid w:val="00460B04"/>
    <w:rsid w:val="0046111A"/>
    <w:rsid w:val="004618AA"/>
    <w:rsid w:val="00462946"/>
    <w:rsid w:val="00462CF5"/>
    <w:rsid w:val="004637F4"/>
    <w:rsid w:val="00463F43"/>
    <w:rsid w:val="00464B94"/>
    <w:rsid w:val="004653A8"/>
    <w:rsid w:val="00465A0B"/>
    <w:rsid w:val="0046625A"/>
    <w:rsid w:val="00466BC5"/>
    <w:rsid w:val="0046758B"/>
    <w:rsid w:val="00467804"/>
    <w:rsid w:val="00467B3C"/>
    <w:rsid w:val="00470634"/>
    <w:rsid w:val="0047077C"/>
    <w:rsid w:val="00470B05"/>
    <w:rsid w:val="0047207C"/>
    <w:rsid w:val="00472CD6"/>
    <w:rsid w:val="004731C5"/>
    <w:rsid w:val="00474499"/>
    <w:rsid w:val="00474920"/>
    <w:rsid w:val="00474E3C"/>
    <w:rsid w:val="004754D4"/>
    <w:rsid w:val="0047557B"/>
    <w:rsid w:val="004761E2"/>
    <w:rsid w:val="0047625D"/>
    <w:rsid w:val="004778AC"/>
    <w:rsid w:val="004803CD"/>
    <w:rsid w:val="004805AC"/>
    <w:rsid w:val="00480A58"/>
    <w:rsid w:val="0048121E"/>
    <w:rsid w:val="00482151"/>
    <w:rsid w:val="004855DD"/>
    <w:rsid w:val="004859E8"/>
    <w:rsid w:val="00485FAD"/>
    <w:rsid w:val="0048677B"/>
    <w:rsid w:val="00486F4F"/>
    <w:rsid w:val="00487AED"/>
    <w:rsid w:val="00487B4A"/>
    <w:rsid w:val="004903B2"/>
    <w:rsid w:val="00491738"/>
    <w:rsid w:val="0049189C"/>
    <w:rsid w:val="00491EDF"/>
    <w:rsid w:val="00492A3F"/>
    <w:rsid w:val="0049331F"/>
    <w:rsid w:val="004934EC"/>
    <w:rsid w:val="0049407B"/>
    <w:rsid w:val="00494EF5"/>
    <w:rsid w:val="00494F00"/>
    <w:rsid w:val="00494F62"/>
    <w:rsid w:val="0049527A"/>
    <w:rsid w:val="00496760"/>
    <w:rsid w:val="004975B4"/>
    <w:rsid w:val="0049792C"/>
    <w:rsid w:val="004A0250"/>
    <w:rsid w:val="004A05C8"/>
    <w:rsid w:val="004A06A7"/>
    <w:rsid w:val="004A09C2"/>
    <w:rsid w:val="004A11E6"/>
    <w:rsid w:val="004A2001"/>
    <w:rsid w:val="004A3590"/>
    <w:rsid w:val="004A3B19"/>
    <w:rsid w:val="004A543C"/>
    <w:rsid w:val="004A560E"/>
    <w:rsid w:val="004A5BDB"/>
    <w:rsid w:val="004A6326"/>
    <w:rsid w:val="004A7CE9"/>
    <w:rsid w:val="004B00A7"/>
    <w:rsid w:val="004B0733"/>
    <w:rsid w:val="004B198B"/>
    <w:rsid w:val="004B25E2"/>
    <w:rsid w:val="004B28CF"/>
    <w:rsid w:val="004B34D7"/>
    <w:rsid w:val="004B3D1E"/>
    <w:rsid w:val="004B5037"/>
    <w:rsid w:val="004B57A5"/>
    <w:rsid w:val="004B5B2F"/>
    <w:rsid w:val="004B626A"/>
    <w:rsid w:val="004B660E"/>
    <w:rsid w:val="004B6C67"/>
    <w:rsid w:val="004C05BD"/>
    <w:rsid w:val="004C3B06"/>
    <w:rsid w:val="004C3F97"/>
    <w:rsid w:val="004C4036"/>
    <w:rsid w:val="004C470D"/>
    <w:rsid w:val="004C513D"/>
    <w:rsid w:val="004C7905"/>
    <w:rsid w:val="004C7CEC"/>
    <w:rsid w:val="004C7EE7"/>
    <w:rsid w:val="004C7FC8"/>
    <w:rsid w:val="004D10FD"/>
    <w:rsid w:val="004D12E4"/>
    <w:rsid w:val="004D27DA"/>
    <w:rsid w:val="004D2BBC"/>
    <w:rsid w:val="004D2DEE"/>
    <w:rsid w:val="004D2E1F"/>
    <w:rsid w:val="004D4D97"/>
    <w:rsid w:val="004D4E87"/>
    <w:rsid w:val="004D738A"/>
    <w:rsid w:val="004D74B0"/>
    <w:rsid w:val="004D7532"/>
    <w:rsid w:val="004D75FE"/>
    <w:rsid w:val="004D7FD9"/>
    <w:rsid w:val="004E043B"/>
    <w:rsid w:val="004E1324"/>
    <w:rsid w:val="004E18DC"/>
    <w:rsid w:val="004E19A5"/>
    <w:rsid w:val="004E1CA3"/>
    <w:rsid w:val="004E2FA7"/>
    <w:rsid w:val="004E37E5"/>
    <w:rsid w:val="004E3826"/>
    <w:rsid w:val="004E3FDB"/>
    <w:rsid w:val="004E4A32"/>
    <w:rsid w:val="004E4C14"/>
    <w:rsid w:val="004E6362"/>
    <w:rsid w:val="004E6C73"/>
    <w:rsid w:val="004E6DC8"/>
    <w:rsid w:val="004F0901"/>
    <w:rsid w:val="004F0CAC"/>
    <w:rsid w:val="004F0DC0"/>
    <w:rsid w:val="004F132A"/>
    <w:rsid w:val="004F13B5"/>
    <w:rsid w:val="004F1676"/>
    <w:rsid w:val="004F16FB"/>
    <w:rsid w:val="004F1CEB"/>
    <w:rsid w:val="004F1F4A"/>
    <w:rsid w:val="004F2497"/>
    <w:rsid w:val="004F2942"/>
    <w:rsid w:val="004F296D"/>
    <w:rsid w:val="004F3910"/>
    <w:rsid w:val="004F3A9B"/>
    <w:rsid w:val="004F4C4E"/>
    <w:rsid w:val="004F508B"/>
    <w:rsid w:val="004F695F"/>
    <w:rsid w:val="004F6CA4"/>
    <w:rsid w:val="00500752"/>
    <w:rsid w:val="005015EA"/>
    <w:rsid w:val="00501A50"/>
    <w:rsid w:val="00501B0F"/>
    <w:rsid w:val="00501D8F"/>
    <w:rsid w:val="0050222D"/>
    <w:rsid w:val="00503AF3"/>
    <w:rsid w:val="00503BF6"/>
    <w:rsid w:val="005051B5"/>
    <w:rsid w:val="005056BB"/>
    <w:rsid w:val="0050678E"/>
    <w:rsid w:val="0050696D"/>
    <w:rsid w:val="0051094B"/>
    <w:rsid w:val="005110D7"/>
    <w:rsid w:val="005116F7"/>
    <w:rsid w:val="00511D99"/>
    <w:rsid w:val="005128D3"/>
    <w:rsid w:val="00514216"/>
    <w:rsid w:val="005147E8"/>
    <w:rsid w:val="00515544"/>
    <w:rsid w:val="005158F2"/>
    <w:rsid w:val="00516EAC"/>
    <w:rsid w:val="00516EB1"/>
    <w:rsid w:val="00516F59"/>
    <w:rsid w:val="00517D8B"/>
    <w:rsid w:val="00520A3D"/>
    <w:rsid w:val="00521444"/>
    <w:rsid w:val="0052251B"/>
    <w:rsid w:val="005232CB"/>
    <w:rsid w:val="00523400"/>
    <w:rsid w:val="00523BCA"/>
    <w:rsid w:val="00524FEB"/>
    <w:rsid w:val="005253E5"/>
    <w:rsid w:val="0052565F"/>
    <w:rsid w:val="005262FF"/>
    <w:rsid w:val="005266D5"/>
    <w:rsid w:val="00526B4A"/>
    <w:rsid w:val="00526DFC"/>
    <w:rsid w:val="00526F43"/>
    <w:rsid w:val="00527651"/>
    <w:rsid w:val="0053097D"/>
    <w:rsid w:val="00530F39"/>
    <w:rsid w:val="005311D4"/>
    <w:rsid w:val="005311EE"/>
    <w:rsid w:val="005315BE"/>
    <w:rsid w:val="005316BE"/>
    <w:rsid w:val="00532B18"/>
    <w:rsid w:val="00533BEC"/>
    <w:rsid w:val="005357DA"/>
    <w:rsid w:val="005363AB"/>
    <w:rsid w:val="00536CBC"/>
    <w:rsid w:val="00536E12"/>
    <w:rsid w:val="00537842"/>
    <w:rsid w:val="00540BE1"/>
    <w:rsid w:val="00542431"/>
    <w:rsid w:val="00544EF4"/>
    <w:rsid w:val="00544FF8"/>
    <w:rsid w:val="00545E53"/>
    <w:rsid w:val="00546B91"/>
    <w:rsid w:val="005479D9"/>
    <w:rsid w:val="00550055"/>
    <w:rsid w:val="00551DFA"/>
    <w:rsid w:val="00552278"/>
    <w:rsid w:val="005523DE"/>
    <w:rsid w:val="0055405D"/>
    <w:rsid w:val="005545C3"/>
    <w:rsid w:val="005567E3"/>
    <w:rsid w:val="005572BD"/>
    <w:rsid w:val="00557605"/>
    <w:rsid w:val="0055773F"/>
    <w:rsid w:val="00557A12"/>
    <w:rsid w:val="00557B80"/>
    <w:rsid w:val="00557D9B"/>
    <w:rsid w:val="005609B4"/>
    <w:rsid w:val="00560AC7"/>
    <w:rsid w:val="005611DA"/>
    <w:rsid w:val="00561AFB"/>
    <w:rsid w:val="00561CDD"/>
    <w:rsid w:val="00561FA8"/>
    <w:rsid w:val="005621AD"/>
    <w:rsid w:val="00562373"/>
    <w:rsid w:val="005626AC"/>
    <w:rsid w:val="005635ED"/>
    <w:rsid w:val="00565253"/>
    <w:rsid w:val="0056586D"/>
    <w:rsid w:val="00566B70"/>
    <w:rsid w:val="00567514"/>
    <w:rsid w:val="00567FD5"/>
    <w:rsid w:val="00570191"/>
    <w:rsid w:val="00570570"/>
    <w:rsid w:val="00570C32"/>
    <w:rsid w:val="005715DA"/>
    <w:rsid w:val="00571608"/>
    <w:rsid w:val="00571AE8"/>
    <w:rsid w:val="00572512"/>
    <w:rsid w:val="00572B7A"/>
    <w:rsid w:val="00573CBE"/>
    <w:rsid w:val="00573EE6"/>
    <w:rsid w:val="00574B4D"/>
    <w:rsid w:val="0057547F"/>
    <w:rsid w:val="005754EE"/>
    <w:rsid w:val="0057617E"/>
    <w:rsid w:val="00576497"/>
    <w:rsid w:val="00576779"/>
    <w:rsid w:val="00576A3D"/>
    <w:rsid w:val="00576F25"/>
    <w:rsid w:val="0057749A"/>
    <w:rsid w:val="00577750"/>
    <w:rsid w:val="00577898"/>
    <w:rsid w:val="00580424"/>
    <w:rsid w:val="0058139A"/>
    <w:rsid w:val="005835E7"/>
    <w:rsid w:val="0058397F"/>
    <w:rsid w:val="00583BF8"/>
    <w:rsid w:val="00585A87"/>
    <w:rsid w:val="00585F33"/>
    <w:rsid w:val="00586737"/>
    <w:rsid w:val="00590312"/>
    <w:rsid w:val="00590DEE"/>
    <w:rsid w:val="00591124"/>
    <w:rsid w:val="00591332"/>
    <w:rsid w:val="00592558"/>
    <w:rsid w:val="00592BD9"/>
    <w:rsid w:val="00592DF0"/>
    <w:rsid w:val="00593370"/>
    <w:rsid w:val="00594B02"/>
    <w:rsid w:val="0059553B"/>
    <w:rsid w:val="00595D0E"/>
    <w:rsid w:val="00595D58"/>
    <w:rsid w:val="0059605C"/>
    <w:rsid w:val="00597024"/>
    <w:rsid w:val="005973DC"/>
    <w:rsid w:val="00597D43"/>
    <w:rsid w:val="005A0274"/>
    <w:rsid w:val="005A034C"/>
    <w:rsid w:val="005A071C"/>
    <w:rsid w:val="005A095C"/>
    <w:rsid w:val="005A188F"/>
    <w:rsid w:val="005A2499"/>
    <w:rsid w:val="005A5199"/>
    <w:rsid w:val="005A527D"/>
    <w:rsid w:val="005A5FE7"/>
    <w:rsid w:val="005A669D"/>
    <w:rsid w:val="005A6B7C"/>
    <w:rsid w:val="005A75D8"/>
    <w:rsid w:val="005B1789"/>
    <w:rsid w:val="005B1A25"/>
    <w:rsid w:val="005B1F8D"/>
    <w:rsid w:val="005B2B0B"/>
    <w:rsid w:val="005B3E36"/>
    <w:rsid w:val="005B3E4E"/>
    <w:rsid w:val="005B418A"/>
    <w:rsid w:val="005B42BC"/>
    <w:rsid w:val="005B51B4"/>
    <w:rsid w:val="005B5560"/>
    <w:rsid w:val="005B67B2"/>
    <w:rsid w:val="005B713E"/>
    <w:rsid w:val="005C03B6"/>
    <w:rsid w:val="005C18D1"/>
    <w:rsid w:val="005C293B"/>
    <w:rsid w:val="005C348E"/>
    <w:rsid w:val="005C3943"/>
    <w:rsid w:val="005C5316"/>
    <w:rsid w:val="005C6689"/>
    <w:rsid w:val="005C68E1"/>
    <w:rsid w:val="005C7FC7"/>
    <w:rsid w:val="005D1583"/>
    <w:rsid w:val="005D1EFA"/>
    <w:rsid w:val="005D233B"/>
    <w:rsid w:val="005D3763"/>
    <w:rsid w:val="005D3CA3"/>
    <w:rsid w:val="005D4E51"/>
    <w:rsid w:val="005D5040"/>
    <w:rsid w:val="005D50EC"/>
    <w:rsid w:val="005D55E1"/>
    <w:rsid w:val="005D5D92"/>
    <w:rsid w:val="005D6EAC"/>
    <w:rsid w:val="005D793C"/>
    <w:rsid w:val="005D7C66"/>
    <w:rsid w:val="005E0295"/>
    <w:rsid w:val="005E0B13"/>
    <w:rsid w:val="005E0E20"/>
    <w:rsid w:val="005E14AB"/>
    <w:rsid w:val="005E1847"/>
    <w:rsid w:val="005E19F7"/>
    <w:rsid w:val="005E31CC"/>
    <w:rsid w:val="005E32AD"/>
    <w:rsid w:val="005E35B9"/>
    <w:rsid w:val="005E3BB8"/>
    <w:rsid w:val="005E476A"/>
    <w:rsid w:val="005E4F04"/>
    <w:rsid w:val="005E5C02"/>
    <w:rsid w:val="005E62C2"/>
    <w:rsid w:val="005E6C71"/>
    <w:rsid w:val="005E760D"/>
    <w:rsid w:val="005E77C6"/>
    <w:rsid w:val="005F0369"/>
    <w:rsid w:val="005F0563"/>
    <w:rsid w:val="005F0963"/>
    <w:rsid w:val="005F2824"/>
    <w:rsid w:val="005F2EBA"/>
    <w:rsid w:val="005F35ED"/>
    <w:rsid w:val="005F3CBF"/>
    <w:rsid w:val="005F3FFD"/>
    <w:rsid w:val="005F475F"/>
    <w:rsid w:val="005F4DF6"/>
    <w:rsid w:val="005F643E"/>
    <w:rsid w:val="005F6E64"/>
    <w:rsid w:val="005F7812"/>
    <w:rsid w:val="005F7903"/>
    <w:rsid w:val="005F7A88"/>
    <w:rsid w:val="00600530"/>
    <w:rsid w:val="006018C2"/>
    <w:rsid w:val="00601DBC"/>
    <w:rsid w:val="0060310E"/>
    <w:rsid w:val="006038F7"/>
    <w:rsid w:val="00603A1A"/>
    <w:rsid w:val="006046D5"/>
    <w:rsid w:val="00604E23"/>
    <w:rsid w:val="00605840"/>
    <w:rsid w:val="00607A93"/>
    <w:rsid w:val="00610143"/>
    <w:rsid w:val="0061021E"/>
    <w:rsid w:val="00610387"/>
    <w:rsid w:val="00610A3A"/>
    <w:rsid w:val="00610C08"/>
    <w:rsid w:val="00611F74"/>
    <w:rsid w:val="006133A9"/>
    <w:rsid w:val="00615772"/>
    <w:rsid w:val="00615F11"/>
    <w:rsid w:val="00616030"/>
    <w:rsid w:val="00616E8A"/>
    <w:rsid w:val="006172A7"/>
    <w:rsid w:val="00620B68"/>
    <w:rsid w:val="00621256"/>
    <w:rsid w:val="006212F6"/>
    <w:rsid w:val="00621FCC"/>
    <w:rsid w:val="0062259C"/>
    <w:rsid w:val="00622D45"/>
    <w:rsid w:val="00622E4B"/>
    <w:rsid w:val="00623D63"/>
    <w:rsid w:val="006266F4"/>
    <w:rsid w:val="00626E98"/>
    <w:rsid w:val="00627B71"/>
    <w:rsid w:val="00627FA6"/>
    <w:rsid w:val="006306C5"/>
    <w:rsid w:val="00631D42"/>
    <w:rsid w:val="00632C89"/>
    <w:rsid w:val="006333DA"/>
    <w:rsid w:val="00633788"/>
    <w:rsid w:val="0063454E"/>
    <w:rsid w:val="00635134"/>
    <w:rsid w:val="006356E2"/>
    <w:rsid w:val="00637432"/>
    <w:rsid w:val="0063774D"/>
    <w:rsid w:val="00640788"/>
    <w:rsid w:val="00641B51"/>
    <w:rsid w:val="00641EB3"/>
    <w:rsid w:val="00642A65"/>
    <w:rsid w:val="00643652"/>
    <w:rsid w:val="00644092"/>
    <w:rsid w:val="006445A8"/>
    <w:rsid w:val="00645898"/>
    <w:rsid w:val="00645DCE"/>
    <w:rsid w:val="006465AC"/>
    <w:rsid w:val="006465BF"/>
    <w:rsid w:val="006479E5"/>
    <w:rsid w:val="006505B1"/>
    <w:rsid w:val="00650A51"/>
    <w:rsid w:val="006539D7"/>
    <w:rsid w:val="00653B22"/>
    <w:rsid w:val="006550E9"/>
    <w:rsid w:val="00655C91"/>
    <w:rsid w:val="006562D6"/>
    <w:rsid w:val="00657BF4"/>
    <w:rsid w:val="00657CEC"/>
    <w:rsid w:val="006603FB"/>
    <w:rsid w:val="00660610"/>
    <w:rsid w:val="006608DF"/>
    <w:rsid w:val="006616C3"/>
    <w:rsid w:val="006623AC"/>
    <w:rsid w:val="006623D7"/>
    <w:rsid w:val="0066290D"/>
    <w:rsid w:val="00662B10"/>
    <w:rsid w:val="006640AC"/>
    <w:rsid w:val="00664C1B"/>
    <w:rsid w:val="00664E23"/>
    <w:rsid w:val="00664EA6"/>
    <w:rsid w:val="00665DF1"/>
    <w:rsid w:val="00665E21"/>
    <w:rsid w:val="006678AF"/>
    <w:rsid w:val="006701EF"/>
    <w:rsid w:val="00670D3F"/>
    <w:rsid w:val="006732EF"/>
    <w:rsid w:val="00673BA5"/>
    <w:rsid w:val="00675103"/>
    <w:rsid w:val="00675C0F"/>
    <w:rsid w:val="00675CCB"/>
    <w:rsid w:val="00677626"/>
    <w:rsid w:val="00677AA8"/>
    <w:rsid w:val="00677C6A"/>
    <w:rsid w:val="00680058"/>
    <w:rsid w:val="006802C1"/>
    <w:rsid w:val="00680314"/>
    <w:rsid w:val="006810B5"/>
    <w:rsid w:val="00681A6B"/>
    <w:rsid w:val="00681F9F"/>
    <w:rsid w:val="00683555"/>
    <w:rsid w:val="006840EA"/>
    <w:rsid w:val="006844E2"/>
    <w:rsid w:val="0068507A"/>
    <w:rsid w:val="00685267"/>
    <w:rsid w:val="00686563"/>
    <w:rsid w:val="00686947"/>
    <w:rsid w:val="006872AE"/>
    <w:rsid w:val="00687370"/>
    <w:rsid w:val="006876E6"/>
    <w:rsid w:val="00690082"/>
    <w:rsid w:val="00690252"/>
    <w:rsid w:val="00691188"/>
    <w:rsid w:val="00692454"/>
    <w:rsid w:val="00693244"/>
    <w:rsid w:val="0069325A"/>
    <w:rsid w:val="006946BB"/>
    <w:rsid w:val="00694973"/>
    <w:rsid w:val="00694C7E"/>
    <w:rsid w:val="00696085"/>
    <w:rsid w:val="006969FA"/>
    <w:rsid w:val="00696E10"/>
    <w:rsid w:val="00697A0E"/>
    <w:rsid w:val="006A01E8"/>
    <w:rsid w:val="006A055E"/>
    <w:rsid w:val="006A1863"/>
    <w:rsid w:val="006A19D4"/>
    <w:rsid w:val="006A35D5"/>
    <w:rsid w:val="006A3AD9"/>
    <w:rsid w:val="006A46C0"/>
    <w:rsid w:val="006A67A1"/>
    <w:rsid w:val="006A748A"/>
    <w:rsid w:val="006B0009"/>
    <w:rsid w:val="006B0134"/>
    <w:rsid w:val="006B15D0"/>
    <w:rsid w:val="006B17ED"/>
    <w:rsid w:val="006B1C16"/>
    <w:rsid w:val="006B21D0"/>
    <w:rsid w:val="006B4242"/>
    <w:rsid w:val="006B48EF"/>
    <w:rsid w:val="006B58D8"/>
    <w:rsid w:val="006B66C3"/>
    <w:rsid w:val="006B6FF4"/>
    <w:rsid w:val="006C0796"/>
    <w:rsid w:val="006C0FB9"/>
    <w:rsid w:val="006C160E"/>
    <w:rsid w:val="006C30F6"/>
    <w:rsid w:val="006C3AE9"/>
    <w:rsid w:val="006C3BCA"/>
    <w:rsid w:val="006C419E"/>
    <w:rsid w:val="006C4A31"/>
    <w:rsid w:val="006C54B7"/>
    <w:rsid w:val="006C56D2"/>
    <w:rsid w:val="006C5AC2"/>
    <w:rsid w:val="006C5F47"/>
    <w:rsid w:val="006C6AFB"/>
    <w:rsid w:val="006C6EAC"/>
    <w:rsid w:val="006C7FF0"/>
    <w:rsid w:val="006D2599"/>
    <w:rsid w:val="006D2735"/>
    <w:rsid w:val="006D2AFF"/>
    <w:rsid w:val="006D31CD"/>
    <w:rsid w:val="006D38A5"/>
    <w:rsid w:val="006D45B2"/>
    <w:rsid w:val="006D48F9"/>
    <w:rsid w:val="006D69E0"/>
    <w:rsid w:val="006E006F"/>
    <w:rsid w:val="006E0326"/>
    <w:rsid w:val="006E0C2E"/>
    <w:rsid w:val="006E0E1E"/>
    <w:rsid w:val="006E0FCC"/>
    <w:rsid w:val="006E1810"/>
    <w:rsid w:val="006E1E96"/>
    <w:rsid w:val="006E264E"/>
    <w:rsid w:val="006E3A33"/>
    <w:rsid w:val="006E3A40"/>
    <w:rsid w:val="006E4758"/>
    <w:rsid w:val="006E5E21"/>
    <w:rsid w:val="006E5E78"/>
    <w:rsid w:val="006E692D"/>
    <w:rsid w:val="006E7D1C"/>
    <w:rsid w:val="006F085F"/>
    <w:rsid w:val="006F1723"/>
    <w:rsid w:val="006F2648"/>
    <w:rsid w:val="006F279D"/>
    <w:rsid w:val="006F2F10"/>
    <w:rsid w:val="006F3A75"/>
    <w:rsid w:val="006F3EC9"/>
    <w:rsid w:val="006F4055"/>
    <w:rsid w:val="006F440F"/>
    <w:rsid w:val="006F482B"/>
    <w:rsid w:val="006F6311"/>
    <w:rsid w:val="00701952"/>
    <w:rsid w:val="007022D6"/>
    <w:rsid w:val="00702556"/>
    <w:rsid w:val="0070277E"/>
    <w:rsid w:val="00703954"/>
    <w:rsid w:val="00704156"/>
    <w:rsid w:val="007049CE"/>
    <w:rsid w:val="0070555E"/>
    <w:rsid w:val="00705813"/>
    <w:rsid w:val="00705E66"/>
    <w:rsid w:val="00705FF0"/>
    <w:rsid w:val="0070674C"/>
    <w:rsid w:val="007069FC"/>
    <w:rsid w:val="0070761F"/>
    <w:rsid w:val="00710F98"/>
    <w:rsid w:val="00711221"/>
    <w:rsid w:val="00711E76"/>
    <w:rsid w:val="007125B5"/>
    <w:rsid w:val="00712675"/>
    <w:rsid w:val="00713808"/>
    <w:rsid w:val="00714C32"/>
    <w:rsid w:val="007151B6"/>
    <w:rsid w:val="0071520D"/>
    <w:rsid w:val="00715EDB"/>
    <w:rsid w:val="007160D5"/>
    <w:rsid w:val="007162E9"/>
    <w:rsid w:val="007163FB"/>
    <w:rsid w:val="0071685F"/>
    <w:rsid w:val="00717663"/>
    <w:rsid w:val="00717C2E"/>
    <w:rsid w:val="00717CD9"/>
    <w:rsid w:val="007204FA"/>
    <w:rsid w:val="007207BF"/>
    <w:rsid w:val="00720B8A"/>
    <w:rsid w:val="0072129A"/>
    <w:rsid w:val="007213B3"/>
    <w:rsid w:val="0072333E"/>
    <w:rsid w:val="00723371"/>
    <w:rsid w:val="007239C2"/>
    <w:rsid w:val="0072457F"/>
    <w:rsid w:val="00725406"/>
    <w:rsid w:val="00725883"/>
    <w:rsid w:val="0072621B"/>
    <w:rsid w:val="00726469"/>
    <w:rsid w:val="007304AC"/>
    <w:rsid w:val="00730555"/>
    <w:rsid w:val="007308FB"/>
    <w:rsid w:val="00730B99"/>
    <w:rsid w:val="007312CC"/>
    <w:rsid w:val="007323BC"/>
    <w:rsid w:val="0073247C"/>
    <w:rsid w:val="00734520"/>
    <w:rsid w:val="00734786"/>
    <w:rsid w:val="00735016"/>
    <w:rsid w:val="00735715"/>
    <w:rsid w:val="00735E10"/>
    <w:rsid w:val="0073645B"/>
    <w:rsid w:val="00736A64"/>
    <w:rsid w:val="0073705E"/>
    <w:rsid w:val="00737AB8"/>
    <w:rsid w:val="00737F6A"/>
    <w:rsid w:val="00740E64"/>
    <w:rsid w:val="007410B6"/>
    <w:rsid w:val="00742A74"/>
    <w:rsid w:val="00744AC4"/>
    <w:rsid w:val="00744C6F"/>
    <w:rsid w:val="00744FD9"/>
    <w:rsid w:val="00745407"/>
    <w:rsid w:val="007457F6"/>
    <w:rsid w:val="00745ABB"/>
    <w:rsid w:val="00746D66"/>
    <w:rsid w:val="00746E38"/>
    <w:rsid w:val="00747CD5"/>
    <w:rsid w:val="0075100F"/>
    <w:rsid w:val="0075163A"/>
    <w:rsid w:val="00751F4A"/>
    <w:rsid w:val="0075214D"/>
    <w:rsid w:val="00752898"/>
    <w:rsid w:val="00753AB8"/>
    <w:rsid w:val="00753B51"/>
    <w:rsid w:val="00754270"/>
    <w:rsid w:val="0075491C"/>
    <w:rsid w:val="0075517A"/>
    <w:rsid w:val="00756234"/>
    <w:rsid w:val="00756629"/>
    <w:rsid w:val="007575D2"/>
    <w:rsid w:val="00757B4F"/>
    <w:rsid w:val="00757B6A"/>
    <w:rsid w:val="007606A9"/>
    <w:rsid w:val="00760C13"/>
    <w:rsid w:val="00760FD9"/>
    <w:rsid w:val="007610E0"/>
    <w:rsid w:val="007621AA"/>
    <w:rsid w:val="0076260A"/>
    <w:rsid w:val="00762A62"/>
    <w:rsid w:val="00763497"/>
    <w:rsid w:val="0076411D"/>
    <w:rsid w:val="00764216"/>
    <w:rsid w:val="00764A67"/>
    <w:rsid w:val="00764CD0"/>
    <w:rsid w:val="00765AF9"/>
    <w:rsid w:val="00765EC1"/>
    <w:rsid w:val="007663F5"/>
    <w:rsid w:val="0076673E"/>
    <w:rsid w:val="0076761C"/>
    <w:rsid w:val="00767DD0"/>
    <w:rsid w:val="00770F6B"/>
    <w:rsid w:val="00771883"/>
    <w:rsid w:val="00771B23"/>
    <w:rsid w:val="00772B8E"/>
    <w:rsid w:val="00773904"/>
    <w:rsid w:val="00773960"/>
    <w:rsid w:val="0077458E"/>
    <w:rsid w:val="00775159"/>
    <w:rsid w:val="00775F98"/>
    <w:rsid w:val="0077609A"/>
    <w:rsid w:val="007763C8"/>
    <w:rsid w:val="00776DC2"/>
    <w:rsid w:val="00780122"/>
    <w:rsid w:val="00780C87"/>
    <w:rsid w:val="00781EDC"/>
    <w:rsid w:val="0078214B"/>
    <w:rsid w:val="007836EA"/>
    <w:rsid w:val="0078370E"/>
    <w:rsid w:val="00783D5B"/>
    <w:rsid w:val="007844D5"/>
    <w:rsid w:val="0078498A"/>
    <w:rsid w:val="007851C3"/>
    <w:rsid w:val="00785844"/>
    <w:rsid w:val="00785988"/>
    <w:rsid w:val="00785A55"/>
    <w:rsid w:val="00786094"/>
    <w:rsid w:val="007873F4"/>
    <w:rsid w:val="00787F12"/>
    <w:rsid w:val="007907FC"/>
    <w:rsid w:val="00792207"/>
    <w:rsid w:val="007924FF"/>
    <w:rsid w:val="00792B64"/>
    <w:rsid w:val="00792C67"/>
    <w:rsid w:val="00792E29"/>
    <w:rsid w:val="00793478"/>
    <w:rsid w:val="00793530"/>
    <w:rsid w:val="00793759"/>
    <w:rsid w:val="0079379A"/>
    <w:rsid w:val="00794953"/>
    <w:rsid w:val="00794FD8"/>
    <w:rsid w:val="00795A65"/>
    <w:rsid w:val="007973A6"/>
    <w:rsid w:val="007976C7"/>
    <w:rsid w:val="007A0207"/>
    <w:rsid w:val="007A0E65"/>
    <w:rsid w:val="007A183E"/>
    <w:rsid w:val="007A1F2F"/>
    <w:rsid w:val="007A25FF"/>
    <w:rsid w:val="007A2828"/>
    <w:rsid w:val="007A2A5C"/>
    <w:rsid w:val="007A2E48"/>
    <w:rsid w:val="007A3556"/>
    <w:rsid w:val="007A5150"/>
    <w:rsid w:val="007A5373"/>
    <w:rsid w:val="007A5AAF"/>
    <w:rsid w:val="007A612C"/>
    <w:rsid w:val="007A6135"/>
    <w:rsid w:val="007A6BD2"/>
    <w:rsid w:val="007A789F"/>
    <w:rsid w:val="007B0B92"/>
    <w:rsid w:val="007B1885"/>
    <w:rsid w:val="007B3E7D"/>
    <w:rsid w:val="007B46C2"/>
    <w:rsid w:val="007B5262"/>
    <w:rsid w:val="007B567F"/>
    <w:rsid w:val="007B65EF"/>
    <w:rsid w:val="007B75BC"/>
    <w:rsid w:val="007C0087"/>
    <w:rsid w:val="007C0BD6"/>
    <w:rsid w:val="007C1008"/>
    <w:rsid w:val="007C2BAB"/>
    <w:rsid w:val="007C3506"/>
    <w:rsid w:val="007C3806"/>
    <w:rsid w:val="007C3D08"/>
    <w:rsid w:val="007C528D"/>
    <w:rsid w:val="007C5BB7"/>
    <w:rsid w:val="007C5F9C"/>
    <w:rsid w:val="007C62FD"/>
    <w:rsid w:val="007C699D"/>
    <w:rsid w:val="007C6F88"/>
    <w:rsid w:val="007C74D4"/>
    <w:rsid w:val="007D07D5"/>
    <w:rsid w:val="007D100F"/>
    <w:rsid w:val="007D1A9F"/>
    <w:rsid w:val="007D1C52"/>
    <w:rsid w:val="007D1C64"/>
    <w:rsid w:val="007D1EB5"/>
    <w:rsid w:val="007D24CE"/>
    <w:rsid w:val="007D2B63"/>
    <w:rsid w:val="007D32DD"/>
    <w:rsid w:val="007D3967"/>
    <w:rsid w:val="007D4A64"/>
    <w:rsid w:val="007D4E7F"/>
    <w:rsid w:val="007D5040"/>
    <w:rsid w:val="007D59BE"/>
    <w:rsid w:val="007D5D9E"/>
    <w:rsid w:val="007D6DCE"/>
    <w:rsid w:val="007D72C4"/>
    <w:rsid w:val="007E088D"/>
    <w:rsid w:val="007E27D3"/>
    <w:rsid w:val="007E2C92"/>
    <w:rsid w:val="007E2CFE"/>
    <w:rsid w:val="007E2FEE"/>
    <w:rsid w:val="007E43B7"/>
    <w:rsid w:val="007E475C"/>
    <w:rsid w:val="007E5221"/>
    <w:rsid w:val="007E5768"/>
    <w:rsid w:val="007E59C9"/>
    <w:rsid w:val="007E7028"/>
    <w:rsid w:val="007E798C"/>
    <w:rsid w:val="007E7A36"/>
    <w:rsid w:val="007F0072"/>
    <w:rsid w:val="007F0204"/>
    <w:rsid w:val="007F0B15"/>
    <w:rsid w:val="007F105B"/>
    <w:rsid w:val="007F1B9F"/>
    <w:rsid w:val="007F2ADE"/>
    <w:rsid w:val="007F2EB6"/>
    <w:rsid w:val="007F3080"/>
    <w:rsid w:val="007F32D1"/>
    <w:rsid w:val="007F54C3"/>
    <w:rsid w:val="007F5526"/>
    <w:rsid w:val="007F6FFF"/>
    <w:rsid w:val="00800A62"/>
    <w:rsid w:val="00800C38"/>
    <w:rsid w:val="00801C7D"/>
    <w:rsid w:val="00802949"/>
    <w:rsid w:val="0080301E"/>
    <w:rsid w:val="0080365F"/>
    <w:rsid w:val="00804BDB"/>
    <w:rsid w:val="00804DBC"/>
    <w:rsid w:val="00804E25"/>
    <w:rsid w:val="00805F38"/>
    <w:rsid w:val="00806996"/>
    <w:rsid w:val="008104B3"/>
    <w:rsid w:val="008114E9"/>
    <w:rsid w:val="00812BE5"/>
    <w:rsid w:val="0081309B"/>
    <w:rsid w:val="0081325C"/>
    <w:rsid w:val="008133E6"/>
    <w:rsid w:val="00813EB2"/>
    <w:rsid w:val="00815446"/>
    <w:rsid w:val="00816BDD"/>
    <w:rsid w:val="00817429"/>
    <w:rsid w:val="00820BE2"/>
    <w:rsid w:val="00821514"/>
    <w:rsid w:val="00821A95"/>
    <w:rsid w:val="00821E35"/>
    <w:rsid w:val="00821EC2"/>
    <w:rsid w:val="00822243"/>
    <w:rsid w:val="00822862"/>
    <w:rsid w:val="00822A33"/>
    <w:rsid w:val="00824591"/>
    <w:rsid w:val="00824AED"/>
    <w:rsid w:val="008258B2"/>
    <w:rsid w:val="008265FE"/>
    <w:rsid w:val="00826F65"/>
    <w:rsid w:val="008276F9"/>
    <w:rsid w:val="00827820"/>
    <w:rsid w:val="008304B5"/>
    <w:rsid w:val="00830605"/>
    <w:rsid w:val="008309C6"/>
    <w:rsid w:val="00830A07"/>
    <w:rsid w:val="0083145A"/>
    <w:rsid w:val="00831836"/>
    <w:rsid w:val="0083188D"/>
    <w:rsid w:val="0083193A"/>
    <w:rsid w:val="00831B8B"/>
    <w:rsid w:val="00831F8F"/>
    <w:rsid w:val="00832594"/>
    <w:rsid w:val="00832D23"/>
    <w:rsid w:val="008335C4"/>
    <w:rsid w:val="00833A23"/>
    <w:rsid w:val="0083405D"/>
    <w:rsid w:val="008352D4"/>
    <w:rsid w:val="008355F7"/>
    <w:rsid w:val="00836A93"/>
    <w:rsid w:val="00836C2E"/>
    <w:rsid w:val="00836DB9"/>
    <w:rsid w:val="00837C67"/>
    <w:rsid w:val="00837DA2"/>
    <w:rsid w:val="00840A4B"/>
    <w:rsid w:val="008415B0"/>
    <w:rsid w:val="00842028"/>
    <w:rsid w:val="00842CDF"/>
    <w:rsid w:val="008436B8"/>
    <w:rsid w:val="008460B6"/>
    <w:rsid w:val="008460FE"/>
    <w:rsid w:val="00846306"/>
    <w:rsid w:val="00846D6C"/>
    <w:rsid w:val="00847D8D"/>
    <w:rsid w:val="0085069E"/>
    <w:rsid w:val="00850C9D"/>
    <w:rsid w:val="00851011"/>
    <w:rsid w:val="00852B59"/>
    <w:rsid w:val="00853AC5"/>
    <w:rsid w:val="00854F0E"/>
    <w:rsid w:val="00856272"/>
    <w:rsid w:val="008563FF"/>
    <w:rsid w:val="00856893"/>
    <w:rsid w:val="00856994"/>
    <w:rsid w:val="00856D6D"/>
    <w:rsid w:val="00857B27"/>
    <w:rsid w:val="0086018B"/>
    <w:rsid w:val="008608C2"/>
    <w:rsid w:val="00860A56"/>
    <w:rsid w:val="008611DD"/>
    <w:rsid w:val="00861786"/>
    <w:rsid w:val="008620DE"/>
    <w:rsid w:val="008628AC"/>
    <w:rsid w:val="00864135"/>
    <w:rsid w:val="00864F3B"/>
    <w:rsid w:val="00865E45"/>
    <w:rsid w:val="00866867"/>
    <w:rsid w:val="008669C9"/>
    <w:rsid w:val="00867AB4"/>
    <w:rsid w:val="00867F3F"/>
    <w:rsid w:val="00871AF2"/>
    <w:rsid w:val="00872257"/>
    <w:rsid w:val="008736FB"/>
    <w:rsid w:val="008739F2"/>
    <w:rsid w:val="00873B66"/>
    <w:rsid w:val="008753E6"/>
    <w:rsid w:val="00875C61"/>
    <w:rsid w:val="0087636F"/>
    <w:rsid w:val="00876B1A"/>
    <w:rsid w:val="0087738C"/>
    <w:rsid w:val="00877E3D"/>
    <w:rsid w:val="00877E66"/>
    <w:rsid w:val="008802AF"/>
    <w:rsid w:val="008804E6"/>
    <w:rsid w:val="00881926"/>
    <w:rsid w:val="00881FAB"/>
    <w:rsid w:val="0088318F"/>
    <w:rsid w:val="0088331D"/>
    <w:rsid w:val="00885040"/>
    <w:rsid w:val="008852B0"/>
    <w:rsid w:val="00885AE7"/>
    <w:rsid w:val="00885C06"/>
    <w:rsid w:val="0088693A"/>
    <w:rsid w:val="00886B60"/>
    <w:rsid w:val="00887889"/>
    <w:rsid w:val="00891E19"/>
    <w:rsid w:val="008920FF"/>
    <w:rsid w:val="008926E8"/>
    <w:rsid w:val="008933A6"/>
    <w:rsid w:val="00894308"/>
    <w:rsid w:val="008945B9"/>
    <w:rsid w:val="00894BC2"/>
    <w:rsid w:val="00894C72"/>
    <w:rsid w:val="00894F19"/>
    <w:rsid w:val="00896A10"/>
    <w:rsid w:val="008971B5"/>
    <w:rsid w:val="008978D5"/>
    <w:rsid w:val="008A1DDD"/>
    <w:rsid w:val="008A276C"/>
    <w:rsid w:val="008A2C96"/>
    <w:rsid w:val="008A47D7"/>
    <w:rsid w:val="008A4E8B"/>
    <w:rsid w:val="008A4F90"/>
    <w:rsid w:val="008A5992"/>
    <w:rsid w:val="008A5D26"/>
    <w:rsid w:val="008A67A9"/>
    <w:rsid w:val="008A69BA"/>
    <w:rsid w:val="008A6B13"/>
    <w:rsid w:val="008A6ECB"/>
    <w:rsid w:val="008A70C3"/>
    <w:rsid w:val="008A742D"/>
    <w:rsid w:val="008B02FD"/>
    <w:rsid w:val="008B06F5"/>
    <w:rsid w:val="008B0BF9"/>
    <w:rsid w:val="008B0F43"/>
    <w:rsid w:val="008B179D"/>
    <w:rsid w:val="008B2866"/>
    <w:rsid w:val="008B3067"/>
    <w:rsid w:val="008B3859"/>
    <w:rsid w:val="008B436D"/>
    <w:rsid w:val="008B4E49"/>
    <w:rsid w:val="008B6DD3"/>
    <w:rsid w:val="008B6DF4"/>
    <w:rsid w:val="008B7712"/>
    <w:rsid w:val="008B7B26"/>
    <w:rsid w:val="008C00A1"/>
    <w:rsid w:val="008C032E"/>
    <w:rsid w:val="008C04E8"/>
    <w:rsid w:val="008C0F66"/>
    <w:rsid w:val="008C1430"/>
    <w:rsid w:val="008C23D1"/>
    <w:rsid w:val="008C32CA"/>
    <w:rsid w:val="008C3524"/>
    <w:rsid w:val="008C4061"/>
    <w:rsid w:val="008C4229"/>
    <w:rsid w:val="008C4418"/>
    <w:rsid w:val="008C5514"/>
    <w:rsid w:val="008C5BE0"/>
    <w:rsid w:val="008C5F33"/>
    <w:rsid w:val="008C62DB"/>
    <w:rsid w:val="008C6A7E"/>
    <w:rsid w:val="008C7233"/>
    <w:rsid w:val="008C7920"/>
    <w:rsid w:val="008D00AF"/>
    <w:rsid w:val="008D051B"/>
    <w:rsid w:val="008D1D97"/>
    <w:rsid w:val="008D2434"/>
    <w:rsid w:val="008D3693"/>
    <w:rsid w:val="008D406B"/>
    <w:rsid w:val="008D46AE"/>
    <w:rsid w:val="008D5590"/>
    <w:rsid w:val="008D59FC"/>
    <w:rsid w:val="008E0053"/>
    <w:rsid w:val="008E0DA0"/>
    <w:rsid w:val="008E12C2"/>
    <w:rsid w:val="008E1432"/>
    <w:rsid w:val="008E1660"/>
    <w:rsid w:val="008E171D"/>
    <w:rsid w:val="008E1785"/>
    <w:rsid w:val="008E1980"/>
    <w:rsid w:val="008E2785"/>
    <w:rsid w:val="008E2F63"/>
    <w:rsid w:val="008E3686"/>
    <w:rsid w:val="008E4848"/>
    <w:rsid w:val="008E49D7"/>
    <w:rsid w:val="008E53CF"/>
    <w:rsid w:val="008E640B"/>
    <w:rsid w:val="008E6CF8"/>
    <w:rsid w:val="008E7237"/>
    <w:rsid w:val="008E763D"/>
    <w:rsid w:val="008E78A3"/>
    <w:rsid w:val="008F0654"/>
    <w:rsid w:val="008F06CB"/>
    <w:rsid w:val="008F2E83"/>
    <w:rsid w:val="008F399C"/>
    <w:rsid w:val="008F535A"/>
    <w:rsid w:val="008F5985"/>
    <w:rsid w:val="008F612A"/>
    <w:rsid w:val="008F63C4"/>
    <w:rsid w:val="008F793E"/>
    <w:rsid w:val="009019CD"/>
    <w:rsid w:val="00901AF5"/>
    <w:rsid w:val="0090293D"/>
    <w:rsid w:val="009032AF"/>
    <w:rsid w:val="009034DE"/>
    <w:rsid w:val="00903F41"/>
    <w:rsid w:val="00904CA6"/>
    <w:rsid w:val="00904E73"/>
    <w:rsid w:val="0090503D"/>
    <w:rsid w:val="00905396"/>
    <w:rsid w:val="0090605D"/>
    <w:rsid w:val="00906419"/>
    <w:rsid w:val="00907630"/>
    <w:rsid w:val="00907C48"/>
    <w:rsid w:val="009102AC"/>
    <w:rsid w:val="009109D7"/>
    <w:rsid w:val="00910CB5"/>
    <w:rsid w:val="0091194E"/>
    <w:rsid w:val="00912889"/>
    <w:rsid w:val="00913088"/>
    <w:rsid w:val="00913A42"/>
    <w:rsid w:val="00913E1C"/>
    <w:rsid w:val="00914167"/>
    <w:rsid w:val="00914183"/>
    <w:rsid w:val="009143DB"/>
    <w:rsid w:val="00915065"/>
    <w:rsid w:val="009164E2"/>
    <w:rsid w:val="00916654"/>
    <w:rsid w:val="009174B6"/>
    <w:rsid w:val="00917CE5"/>
    <w:rsid w:val="00920BDC"/>
    <w:rsid w:val="009217C0"/>
    <w:rsid w:val="00922C62"/>
    <w:rsid w:val="0092301D"/>
    <w:rsid w:val="0092470E"/>
    <w:rsid w:val="00924892"/>
    <w:rsid w:val="00925241"/>
    <w:rsid w:val="00925CEC"/>
    <w:rsid w:val="00925F69"/>
    <w:rsid w:val="0092604C"/>
    <w:rsid w:val="009263B6"/>
    <w:rsid w:val="009268E0"/>
    <w:rsid w:val="00926A3F"/>
    <w:rsid w:val="009278E3"/>
    <w:rsid w:val="0092794E"/>
    <w:rsid w:val="009304C1"/>
    <w:rsid w:val="00930998"/>
    <w:rsid w:val="00930D30"/>
    <w:rsid w:val="00931EE1"/>
    <w:rsid w:val="00932220"/>
    <w:rsid w:val="0093295A"/>
    <w:rsid w:val="009332A2"/>
    <w:rsid w:val="009349BB"/>
    <w:rsid w:val="00935B36"/>
    <w:rsid w:val="00937088"/>
    <w:rsid w:val="00937598"/>
    <w:rsid w:val="0093790B"/>
    <w:rsid w:val="009418BF"/>
    <w:rsid w:val="00943751"/>
    <w:rsid w:val="00943ABB"/>
    <w:rsid w:val="0094421F"/>
    <w:rsid w:val="009463A1"/>
    <w:rsid w:val="009466D5"/>
    <w:rsid w:val="00946DD0"/>
    <w:rsid w:val="00947881"/>
    <w:rsid w:val="009479E8"/>
    <w:rsid w:val="009509E6"/>
    <w:rsid w:val="00950BBA"/>
    <w:rsid w:val="00950DF5"/>
    <w:rsid w:val="00951BE3"/>
    <w:rsid w:val="00952018"/>
    <w:rsid w:val="009526D7"/>
    <w:rsid w:val="00952800"/>
    <w:rsid w:val="00952824"/>
    <w:rsid w:val="00952F09"/>
    <w:rsid w:val="0095300D"/>
    <w:rsid w:val="009539D1"/>
    <w:rsid w:val="00955380"/>
    <w:rsid w:val="0095577F"/>
    <w:rsid w:val="00956812"/>
    <w:rsid w:val="00956FEB"/>
    <w:rsid w:val="0095719A"/>
    <w:rsid w:val="00957371"/>
    <w:rsid w:val="009574D6"/>
    <w:rsid w:val="009575E5"/>
    <w:rsid w:val="0095773A"/>
    <w:rsid w:val="009577F7"/>
    <w:rsid w:val="009579CB"/>
    <w:rsid w:val="0096030C"/>
    <w:rsid w:val="0096085F"/>
    <w:rsid w:val="00961798"/>
    <w:rsid w:val="009622B0"/>
    <w:rsid w:val="009623E9"/>
    <w:rsid w:val="00962429"/>
    <w:rsid w:val="009632DE"/>
    <w:rsid w:val="00963996"/>
    <w:rsid w:val="00963EEB"/>
    <w:rsid w:val="0096430A"/>
    <w:rsid w:val="009648BC"/>
    <w:rsid w:val="00964C2F"/>
    <w:rsid w:val="0096540B"/>
    <w:rsid w:val="00965AD7"/>
    <w:rsid w:val="00965F88"/>
    <w:rsid w:val="009665C0"/>
    <w:rsid w:val="009672C7"/>
    <w:rsid w:val="00970220"/>
    <w:rsid w:val="00972D35"/>
    <w:rsid w:val="00973AD7"/>
    <w:rsid w:val="009744BD"/>
    <w:rsid w:val="00974918"/>
    <w:rsid w:val="009749BD"/>
    <w:rsid w:val="00974E94"/>
    <w:rsid w:val="00975924"/>
    <w:rsid w:val="00975A97"/>
    <w:rsid w:val="009800FB"/>
    <w:rsid w:val="009814E9"/>
    <w:rsid w:val="009821E3"/>
    <w:rsid w:val="00982E96"/>
    <w:rsid w:val="00982EE6"/>
    <w:rsid w:val="00983568"/>
    <w:rsid w:val="009836DA"/>
    <w:rsid w:val="00983C45"/>
    <w:rsid w:val="00984DB3"/>
    <w:rsid w:val="00984E03"/>
    <w:rsid w:val="009858FB"/>
    <w:rsid w:val="00985A13"/>
    <w:rsid w:val="009875A9"/>
    <w:rsid w:val="00987E85"/>
    <w:rsid w:val="009903C5"/>
    <w:rsid w:val="00990CFD"/>
    <w:rsid w:val="009918DB"/>
    <w:rsid w:val="00991B51"/>
    <w:rsid w:val="00991FAE"/>
    <w:rsid w:val="009924DD"/>
    <w:rsid w:val="00993974"/>
    <w:rsid w:val="009949B6"/>
    <w:rsid w:val="009950E0"/>
    <w:rsid w:val="0099531B"/>
    <w:rsid w:val="00995F6C"/>
    <w:rsid w:val="0099712F"/>
    <w:rsid w:val="00997854"/>
    <w:rsid w:val="0099789A"/>
    <w:rsid w:val="00997A0B"/>
    <w:rsid w:val="009A0D12"/>
    <w:rsid w:val="009A151C"/>
    <w:rsid w:val="009A1987"/>
    <w:rsid w:val="009A2BEE"/>
    <w:rsid w:val="009A30BE"/>
    <w:rsid w:val="009A3188"/>
    <w:rsid w:val="009A4E18"/>
    <w:rsid w:val="009A5289"/>
    <w:rsid w:val="009A6385"/>
    <w:rsid w:val="009A7A53"/>
    <w:rsid w:val="009B0402"/>
    <w:rsid w:val="009B0B75"/>
    <w:rsid w:val="009B16DF"/>
    <w:rsid w:val="009B2534"/>
    <w:rsid w:val="009B2A0C"/>
    <w:rsid w:val="009B3617"/>
    <w:rsid w:val="009B40C2"/>
    <w:rsid w:val="009B4CB2"/>
    <w:rsid w:val="009B4CC3"/>
    <w:rsid w:val="009B4DBF"/>
    <w:rsid w:val="009B5DF3"/>
    <w:rsid w:val="009B6701"/>
    <w:rsid w:val="009B6921"/>
    <w:rsid w:val="009B6EF7"/>
    <w:rsid w:val="009B7000"/>
    <w:rsid w:val="009B702F"/>
    <w:rsid w:val="009B71E8"/>
    <w:rsid w:val="009B739C"/>
    <w:rsid w:val="009C0422"/>
    <w:rsid w:val="009C04EC"/>
    <w:rsid w:val="009C0C93"/>
    <w:rsid w:val="009C18E6"/>
    <w:rsid w:val="009C20E1"/>
    <w:rsid w:val="009C328C"/>
    <w:rsid w:val="009C39BA"/>
    <w:rsid w:val="009C3C78"/>
    <w:rsid w:val="009C3F17"/>
    <w:rsid w:val="009C4074"/>
    <w:rsid w:val="009C4444"/>
    <w:rsid w:val="009C5205"/>
    <w:rsid w:val="009C58A5"/>
    <w:rsid w:val="009C6C56"/>
    <w:rsid w:val="009C6D86"/>
    <w:rsid w:val="009C767B"/>
    <w:rsid w:val="009C79AD"/>
    <w:rsid w:val="009C7CA6"/>
    <w:rsid w:val="009D0A1D"/>
    <w:rsid w:val="009D1B0D"/>
    <w:rsid w:val="009D2987"/>
    <w:rsid w:val="009D3316"/>
    <w:rsid w:val="009D3A2D"/>
    <w:rsid w:val="009D55AA"/>
    <w:rsid w:val="009D5D9D"/>
    <w:rsid w:val="009D63E3"/>
    <w:rsid w:val="009D7A6D"/>
    <w:rsid w:val="009E090E"/>
    <w:rsid w:val="009E0DE0"/>
    <w:rsid w:val="009E0DFC"/>
    <w:rsid w:val="009E10ED"/>
    <w:rsid w:val="009E1EBA"/>
    <w:rsid w:val="009E241C"/>
    <w:rsid w:val="009E25CF"/>
    <w:rsid w:val="009E3E77"/>
    <w:rsid w:val="009E3FAB"/>
    <w:rsid w:val="009E4ADD"/>
    <w:rsid w:val="009E52DC"/>
    <w:rsid w:val="009E55FE"/>
    <w:rsid w:val="009E562A"/>
    <w:rsid w:val="009E5B3F"/>
    <w:rsid w:val="009E65B1"/>
    <w:rsid w:val="009E687E"/>
    <w:rsid w:val="009E7D90"/>
    <w:rsid w:val="009F0ED6"/>
    <w:rsid w:val="009F0F33"/>
    <w:rsid w:val="009F1AB0"/>
    <w:rsid w:val="009F29D6"/>
    <w:rsid w:val="009F32F9"/>
    <w:rsid w:val="009F3613"/>
    <w:rsid w:val="009F40CB"/>
    <w:rsid w:val="009F4294"/>
    <w:rsid w:val="009F501D"/>
    <w:rsid w:val="009F502B"/>
    <w:rsid w:val="009F5B3B"/>
    <w:rsid w:val="009F711A"/>
    <w:rsid w:val="009F76AC"/>
    <w:rsid w:val="009F7895"/>
    <w:rsid w:val="00A00102"/>
    <w:rsid w:val="00A00402"/>
    <w:rsid w:val="00A00898"/>
    <w:rsid w:val="00A02CA1"/>
    <w:rsid w:val="00A02CAB"/>
    <w:rsid w:val="00A031D5"/>
    <w:rsid w:val="00A039D5"/>
    <w:rsid w:val="00A04151"/>
    <w:rsid w:val="00A043AE"/>
    <w:rsid w:val="00A046AD"/>
    <w:rsid w:val="00A04899"/>
    <w:rsid w:val="00A053C3"/>
    <w:rsid w:val="00A077C4"/>
    <w:rsid w:val="00A079C1"/>
    <w:rsid w:val="00A11766"/>
    <w:rsid w:val="00A11DFB"/>
    <w:rsid w:val="00A12369"/>
    <w:rsid w:val="00A12520"/>
    <w:rsid w:val="00A127DE"/>
    <w:rsid w:val="00A130FD"/>
    <w:rsid w:val="00A13618"/>
    <w:rsid w:val="00A13D6D"/>
    <w:rsid w:val="00A142F3"/>
    <w:rsid w:val="00A145B1"/>
    <w:rsid w:val="00A14769"/>
    <w:rsid w:val="00A15525"/>
    <w:rsid w:val="00A15D4A"/>
    <w:rsid w:val="00A16151"/>
    <w:rsid w:val="00A16EC6"/>
    <w:rsid w:val="00A170AB"/>
    <w:rsid w:val="00A170F3"/>
    <w:rsid w:val="00A17526"/>
    <w:rsid w:val="00A175FB"/>
    <w:rsid w:val="00A17C06"/>
    <w:rsid w:val="00A2126E"/>
    <w:rsid w:val="00A21706"/>
    <w:rsid w:val="00A22FE3"/>
    <w:rsid w:val="00A245F1"/>
    <w:rsid w:val="00A24FCC"/>
    <w:rsid w:val="00A25137"/>
    <w:rsid w:val="00A26080"/>
    <w:rsid w:val="00A26A90"/>
    <w:rsid w:val="00A26B27"/>
    <w:rsid w:val="00A26CEF"/>
    <w:rsid w:val="00A27403"/>
    <w:rsid w:val="00A27A9F"/>
    <w:rsid w:val="00A301EB"/>
    <w:rsid w:val="00A304D0"/>
    <w:rsid w:val="00A30E4F"/>
    <w:rsid w:val="00A31F26"/>
    <w:rsid w:val="00A32253"/>
    <w:rsid w:val="00A323D6"/>
    <w:rsid w:val="00A32E04"/>
    <w:rsid w:val="00A33098"/>
    <w:rsid w:val="00A3310E"/>
    <w:rsid w:val="00A333A0"/>
    <w:rsid w:val="00A34F48"/>
    <w:rsid w:val="00A36386"/>
    <w:rsid w:val="00A369F7"/>
    <w:rsid w:val="00A37A3B"/>
    <w:rsid w:val="00A37A3E"/>
    <w:rsid w:val="00A37BD5"/>
    <w:rsid w:val="00A37E70"/>
    <w:rsid w:val="00A40DB3"/>
    <w:rsid w:val="00A40EDA"/>
    <w:rsid w:val="00A41C2E"/>
    <w:rsid w:val="00A41D0E"/>
    <w:rsid w:val="00A42571"/>
    <w:rsid w:val="00A430B2"/>
    <w:rsid w:val="00A437E1"/>
    <w:rsid w:val="00A44088"/>
    <w:rsid w:val="00A44F64"/>
    <w:rsid w:val="00A45605"/>
    <w:rsid w:val="00A45ABF"/>
    <w:rsid w:val="00A4685E"/>
    <w:rsid w:val="00A46BBA"/>
    <w:rsid w:val="00A46C71"/>
    <w:rsid w:val="00A4733F"/>
    <w:rsid w:val="00A47819"/>
    <w:rsid w:val="00A47E0D"/>
    <w:rsid w:val="00A50CD4"/>
    <w:rsid w:val="00A51191"/>
    <w:rsid w:val="00A52F7C"/>
    <w:rsid w:val="00A534ED"/>
    <w:rsid w:val="00A541FE"/>
    <w:rsid w:val="00A551D5"/>
    <w:rsid w:val="00A556EF"/>
    <w:rsid w:val="00A56BEA"/>
    <w:rsid w:val="00A56D62"/>
    <w:rsid w:val="00A56F07"/>
    <w:rsid w:val="00A5762C"/>
    <w:rsid w:val="00A57A50"/>
    <w:rsid w:val="00A600FC"/>
    <w:rsid w:val="00A604F6"/>
    <w:rsid w:val="00A60BCA"/>
    <w:rsid w:val="00A625FA"/>
    <w:rsid w:val="00A62B8D"/>
    <w:rsid w:val="00A62CBA"/>
    <w:rsid w:val="00A630FD"/>
    <w:rsid w:val="00A632BD"/>
    <w:rsid w:val="00A638DA"/>
    <w:rsid w:val="00A6581C"/>
    <w:rsid w:val="00A65AE2"/>
    <w:rsid w:val="00A65B41"/>
    <w:rsid w:val="00A65E00"/>
    <w:rsid w:val="00A6602B"/>
    <w:rsid w:val="00A66A78"/>
    <w:rsid w:val="00A66FED"/>
    <w:rsid w:val="00A67BC9"/>
    <w:rsid w:val="00A7055C"/>
    <w:rsid w:val="00A711FE"/>
    <w:rsid w:val="00A71579"/>
    <w:rsid w:val="00A72A35"/>
    <w:rsid w:val="00A72BDB"/>
    <w:rsid w:val="00A73F79"/>
    <w:rsid w:val="00A7436E"/>
    <w:rsid w:val="00A74A40"/>
    <w:rsid w:val="00A74E96"/>
    <w:rsid w:val="00A75A8E"/>
    <w:rsid w:val="00A77C2A"/>
    <w:rsid w:val="00A77E83"/>
    <w:rsid w:val="00A80314"/>
    <w:rsid w:val="00A80660"/>
    <w:rsid w:val="00A80B59"/>
    <w:rsid w:val="00A811EF"/>
    <w:rsid w:val="00A819B9"/>
    <w:rsid w:val="00A824DD"/>
    <w:rsid w:val="00A82CCC"/>
    <w:rsid w:val="00A8313F"/>
    <w:rsid w:val="00A83676"/>
    <w:rsid w:val="00A83B7B"/>
    <w:rsid w:val="00A83ECB"/>
    <w:rsid w:val="00A84274"/>
    <w:rsid w:val="00A850F3"/>
    <w:rsid w:val="00A85295"/>
    <w:rsid w:val="00A85AA2"/>
    <w:rsid w:val="00A85BF3"/>
    <w:rsid w:val="00A8619C"/>
    <w:rsid w:val="00A864E3"/>
    <w:rsid w:val="00A86F55"/>
    <w:rsid w:val="00A86F70"/>
    <w:rsid w:val="00A90819"/>
    <w:rsid w:val="00A92081"/>
    <w:rsid w:val="00A92B3D"/>
    <w:rsid w:val="00A94574"/>
    <w:rsid w:val="00A95109"/>
    <w:rsid w:val="00A95936"/>
    <w:rsid w:val="00A96070"/>
    <w:rsid w:val="00A96265"/>
    <w:rsid w:val="00A96FC9"/>
    <w:rsid w:val="00A97084"/>
    <w:rsid w:val="00A9742B"/>
    <w:rsid w:val="00AA06B4"/>
    <w:rsid w:val="00AA131A"/>
    <w:rsid w:val="00AA1BA3"/>
    <w:rsid w:val="00AA1C2C"/>
    <w:rsid w:val="00AA2869"/>
    <w:rsid w:val="00AA2EA2"/>
    <w:rsid w:val="00AA2FE4"/>
    <w:rsid w:val="00AA35F6"/>
    <w:rsid w:val="00AA3AB8"/>
    <w:rsid w:val="00AA4032"/>
    <w:rsid w:val="00AA645B"/>
    <w:rsid w:val="00AA667C"/>
    <w:rsid w:val="00AA6E91"/>
    <w:rsid w:val="00AA7439"/>
    <w:rsid w:val="00AA7562"/>
    <w:rsid w:val="00AB047E"/>
    <w:rsid w:val="00AB0B0A"/>
    <w:rsid w:val="00AB0BB7"/>
    <w:rsid w:val="00AB0CBB"/>
    <w:rsid w:val="00AB128B"/>
    <w:rsid w:val="00AB208D"/>
    <w:rsid w:val="00AB22C6"/>
    <w:rsid w:val="00AB2952"/>
    <w:rsid w:val="00AB2AD0"/>
    <w:rsid w:val="00AB3BA6"/>
    <w:rsid w:val="00AB670C"/>
    <w:rsid w:val="00AB67FC"/>
    <w:rsid w:val="00AB7BF9"/>
    <w:rsid w:val="00AC00F2"/>
    <w:rsid w:val="00AC1EFC"/>
    <w:rsid w:val="00AC31B5"/>
    <w:rsid w:val="00AC3DB9"/>
    <w:rsid w:val="00AC4EA1"/>
    <w:rsid w:val="00AC5381"/>
    <w:rsid w:val="00AC5920"/>
    <w:rsid w:val="00AC5F6B"/>
    <w:rsid w:val="00AC629F"/>
    <w:rsid w:val="00AC6FFF"/>
    <w:rsid w:val="00AD0607"/>
    <w:rsid w:val="00AD09CD"/>
    <w:rsid w:val="00AD0E65"/>
    <w:rsid w:val="00AD0FA3"/>
    <w:rsid w:val="00AD17CE"/>
    <w:rsid w:val="00AD219D"/>
    <w:rsid w:val="00AD2BF2"/>
    <w:rsid w:val="00AD4E90"/>
    <w:rsid w:val="00AD4EE7"/>
    <w:rsid w:val="00AD5422"/>
    <w:rsid w:val="00AE073D"/>
    <w:rsid w:val="00AE0C47"/>
    <w:rsid w:val="00AE1F97"/>
    <w:rsid w:val="00AE21AD"/>
    <w:rsid w:val="00AE2676"/>
    <w:rsid w:val="00AE30AE"/>
    <w:rsid w:val="00AE37D0"/>
    <w:rsid w:val="00AE382B"/>
    <w:rsid w:val="00AE3A8C"/>
    <w:rsid w:val="00AE3BFD"/>
    <w:rsid w:val="00AE4179"/>
    <w:rsid w:val="00AE4425"/>
    <w:rsid w:val="00AE4FBE"/>
    <w:rsid w:val="00AE5AD4"/>
    <w:rsid w:val="00AE5B2C"/>
    <w:rsid w:val="00AE650F"/>
    <w:rsid w:val="00AE6555"/>
    <w:rsid w:val="00AE6E8A"/>
    <w:rsid w:val="00AE7D16"/>
    <w:rsid w:val="00AF0AC2"/>
    <w:rsid w:val="00AF1BB1"/>
    <w:rsid w:val="00AF1F53"/>
    <w:rsid w:val="00AF2600"/>
    <w:rsid w:val="00AF27F3"/>
    <w:rsid w:val="00AF3D23"/>
    <w:rsid w:val="00AF3FC7"/>
    <w:rsid w:val="00AF4CAA"/>
    <w:rsid w:val="00AF571A"/>
    <w:rsid w:val="00AF57BF"/>
    <w:rsid w:val="00AF5F1A"/>
    <w:rsid w:val="00AF60A0"/>
    <w:rsid w:val="00AF60CC"/>
    <w:rsid w:val="00AF67FC"/>
    <w:rsid w:val="00AF7DF5"/>
    <w:rsid w:val="00B00454"/>
    <w:rsid w:val="00B006E5"/>
    <w:rsid w:val="00B00C94"/>
    <w:rsid w:val="00B00F8D"/>
    <w:rsid w:val="00B01AEF"/>
    <w:rsid w:val="00B0214A"/>
    <w:rsid w:val="00B024C2"/>
    <w:rsid w:val="00B035BF"/>
    <w:rsid w:val="00B03AA2"/>
    <w:rsid w:val="00B03EDB"/>
    <w:rsid w:val="00B04876"/>
    <w:rsid w:val="00B04C63"/>
    <w:rsid w:val="00B05303"/>
    <w:rsid w:val="00B0673B"/>
    <w:rsid w:val="00B07700"/>
    <w:rsid w:val="00B077B2"/>
    <w:rsid w:val="00B07E56"/>
    <w:rsid w:val="00B10799"/>
    <w:rsid w:val="00B12A42"/>
    <w:rsid w:val="00B13264"/>
    <w:rsid w:val="00B13921"/>
    <w:rsid w:val="00B13BCB"/>
    <w:rsid w:val="00B143A9"/>
    <w:rsid w:val="00B14DE0"/>
    <w:rsid w:val="00B1528C"/>
    <w:rsid w:val="00B154D3"/>
    <w:rsid w:val="00B16053"/>
    <w:rsid w:val="00B16358"/>
    <w:rsid w:val="00B16ACD"/>
    <w:rsid w:val="00B16C9C"/>
    <w:rsid w:val="00B200C4"/>
    <w:rsid w:val="00B21487"/>
    <w:rsid w:val="00B218D6"/>
    <w:rsid w:val="00B232D1"/>
    <w:rsid w:val="00B24320"/>
    <w:rsid w:val="00B245B8"/>
    <w:rsid w:val="00B248BD"/>
    <w:rsid w:val="00B24DB5"/>
    <w:rsid w:val="00B2573C"/>
    <w:rsid w:val="00B25EBC"/>
    <w:rsid w:val="00B2601A"/>
    <w:rsid w:val="00B26DBA"/>
    <w:rsid w:val="00B270EE"/>
    <w:rsid w:val="00B31F9E"/>
    <w:rsid w:val="00B3268F"/>
    <w:rsid w:val="00B32C2C"/>
    <w:rsid w:val="00B33A1A"/>
    <w:rsid w:val="00B33E6C"/>
    <w:rsid w:val="00B34238"/>
    <w:rsid w:val="00B34628"/>
    <w:rsid w:val="00B35068"/>
    <w:rsid w:val="00B35AB2"/>
    <w:rsid w:val="00B35B28"/>
    <w:rsid w:val="00B35F1D"/>
    <w:rsid w:val="00B371CC"/>
    <w:rsid w:val="00B40971"/>
    <w:rsid w:val="00B40C89"/>
    <w:rsid w:val="00B41505"/>
    <w:rsid w:val="00B41CD9"/>
    <w:rsid w:val="00B4242A"/>
    <w:rsid w:val="00B427E6"/>
    <w:rsid w:val="00B42818"/>
    <w:rsid w:val="00B428A6"/>
    <w:rsid w:val="00B42A86"/>
    <w:rsid w:val="00B43E1F"/>
    <w:rsid w:val="00B43E38"/>
    <w:rsid w:val="00B44EC2"/>
    <w:rsid w:val="00B44F36"/>
    <w:rsid w:val="00B45AF5"/>
    <w:rsid w:val="00B45FBC"/>
    <w:rsid w:val="00B4648F"/>
    <w:rsid w:val="00B468D8"/>
    <w:rsid w:val="00B50C4C"/>
    <w:rsid w:val="00B51A7D"/>
    <w:rsid w:val="00B520E4"/>
    <w:rsid w:val="00B535C2"/>
    <w:rsid w:val="00B543DA"/>
    <w:rsid w:val="00B5447F"/>
    <w:rsid w:val="00B54582"/>
    <w:rsid w:val="00B54D85"/>
    <w:rsid w:val="00B55544"/>
    <w:rsid w:val="00B5560A"/>
    <w:rsid w:val="00B557D6"/>
    <w:rsid w:val="00B56773"/>
    <w:rsid w:val="00B602AA"/>
    <w:rsid w:val="00B60832"/>
    <w:rsid w:val="00B620A2"/>
    <w:rsid w:val="00B620F2"/>
    <w:rsid w:val="00B63430"/>
    <w:rsid w:val="00B642FC"/>
    <w:rsid w:val="00B64D26"/>
    <w:rsid w:val="00B64FBB"/>
    <w:rsid w:val="00B655C4"/>
    <w:rsid w:val="00B65D00"/>
    <w:rsid w:val="00B66646"/>
    <w:rsid w:val="00B67542"/>
    <w:rsid w:val="00B70C71"/>
    <w:rsid w:val="00B70E22"/>
    <w:rsid w:val="00B71101"/>
    <w:rsid w:val="00B71A99"/>
    <w:rsid w:val="00B727DB"/>
    <w:rsid w:val="00B73080"/>
    <w:rsid w:val="00B73DB3"/>
    <w:rsid w:val="00B774CB"/>
    <w:rsid w:val="00B7794C"/>
    <w:rsid w:val="00B80362"/>
    <w:rsid w:val="00B80402"/>
    <w:rsid w:val="00B809D2"/>
    <w:rsid w:val="00B80B9A"/>
    <w:rsid w:val="00B81786"/>
    <w:rsid w:val="00B82866"/>
    <w:rsid w:val="00B830B7"/>
    <w:rsid w:val="00B84624"/>
    <w:rsid w:val="00B848EA"/>
    <w:rsid w:val="00B84B2B"/>
    <w:rsid w:val="00B84E78"/>
    <w:rsid w:val="00B855FD"/>
    <w:rsid w:val="00B85D6C"/>
    <w:rsid w:val="00B85D83"/>
    <w:rsid w:val="00B878CF"/>
    <w:rsid w:val="00B87972"/>
    <w:rsid w:val="00B90500"/>
    <w:rsid w:val="00B906F7"/>
    <w:rsid w:val="00B909CC"/>
    <w:rsid w:val="00B90A54"/>
    <w:rsid w:val="00B9176C"/>
    <w:rsid w:val="00B91DE1"/>
    <w:rsid w:val="00B91F8C"/>
    <w:rsid w:val="00B935A4"/>
    <w:rsid w:val="00B93D44"/>
    <w:rsid w:val="00B9471D"/>
    <w:rsid w:val="00B9472F"/>
    <w:rsid w:val="00B9500E"/>
    <w:rsid w:val="00B955C7"/>
    <w:rsid w:val="00B97154"/>
    <w:rsid w:val="00BA01D9"/>
    <w:rsid w:val="00BA094D"/>
    <w:rsid w:val="00BA1BD0"/>
    <w:rsid w:val="00BA2C3E"/>
    <w:rsid w:val="00BA35E7"/>
    <w:rsid w:val="00BA4D07"/>
    <w:rsid w:val="00BA514A"/>
    <w:rsid w:val="00BA561A"/>
    <w:rsid w:val="00BA65BF"/>
    <w:rsid w:val="00BB0AF0"/>
    <w:rsid w:val="00BB0DC6"/>
    <w:rsid w:val="00BB15E4"/>
    <w:rsid w:val="00BB1E19"/>
    <w:rsid w:val="00BB219C"/>
    <w:rsid w:val="00BB21D1"/>
    <w:rsid w:val="00BB25E5"/>
    <w:rsid w:val="00BB2A05"/>
    <w:rsid w:val="00BB2A80"/>
    <w:rsid w:val="00BB32F2"/>
    <w:rsid w:val="00BB3764"/>
    <w:rsid w:val="00BB395B"/>
    <w:rsid w:val="00BB3A2B"/>
    <w:rsid w:val="00BB4338"/>
    <w:rsid w:val="00BB4645"/>
    <w:rsid w:val="00BB5142"/>
    <w:rsid w:val="00BB5151"/>
    <w:rsid w:val="00BB5C26"/>
    <w:rsid w:val="00BB6BB4"/>
    <w:rsid w:val="00BB6C0E"/>
    <w:rsid w:val="00BB7B38"/>
    <w:rsid w:val="00BC0F74"/>
    <w:rsid w:val="00BC11E5"/>
    <w:rsid w:val="00BC12E4"/>
    <w:rsid w:val="00BC2B7F"/>
    <w:rsid w:val="00BC3DBE"/>
    <w:rsid w:val="00BC4013"/>
    <w:rsid w:val="00BC406A"/>
    <w:rsid w:val="00BC48C0"/>
    <w:rsid w:val="00BC4BC6"/>
    <w:rsid w:val="00BC52FD"/>
    <w:rsid w:val="00BC541E"/>
    <w:rsid w:val="00BC5476"/>
    <w:rsid w:val="00BC5A08"/>
    <w:rsid w:val="00BC6E62"/>
    <w:rsid w:val="00BC7443"/>
    <w:rsid w:val="00BD0648"/>
    <w:rsid w:val="00BD1040"/>
    <w:rsid w:val="00BD11B4"/>
    <w:rsid w:val="00BD1423"/>
    <w:rsid w:val="00BD294D"/>
    <w:rsid w:val="00BD34AA"/>
    <w:rsid w:val="00BD474E"/>
    <w:rsid w:val="00BD4A2F"/>
    <w:rsid w:val="00BD4AE0"/>
    <w:rsid w:val="00BD55C2"/>
    <w:rsid w:val="00BD5759"/>
    <w:rsid w:val="00BD7310"/>
    <w:rsid w:val="00BD7645"/>
    <w:rsid w:val="00BD7C28"/>
    <w:rsid w:val="00BE0C44"/>
    <w:rsid w:val="00BE115A"/>
    <w:rsid w:val="00BE13C4"/>
    <w:rsid w:val="00BE14BA"/>
    <w:rsid w:val="00BE1B8B"/>
    <w:rsid w:val="00BE24CB"/>
    <w:rsid w:val="00BE2A18"/>
    <w:rsid w:val="00BE2C01"/>
    <w:rsid w:val="00BE3505"/>
    <w:rsid w:val="00BE352B"/>
    <w:rsid w:val="00BE41EC"/>
    <w:rsid w:val="00BE56FB"/>
    <w:rsid w:val="00BE6BBB"/>
    <w:rsid w:val="00BE7BB1"/>
    <w:rsid w:val="00BF0A2F"/>
    <w:rsid w:val="00BF24A0"/>
    <w:rsid w:val="00BF24D8"/>
    <w:rsid w:val="00BF3DDE"/>
    <w:rsid w:val="00BF3E1E"/>
    <w:rsid w:val="00BF48FA"/>
    <w:rsid w:val="00BF55A4"/>
    <w:rsid w:val="00BF623E"/>
    <w:rsid w:val="00BF6589"/>
    <w:rsid w:val="00BF6640"/>
    <w:rsid w:val="00BF69FC"/>
    <w:rsid w:val="00BF6D52"/>
    <w:rsid w:val="00BF6F7F"/>
    <w:rsid w:val="00BF6FF6"/>
    <w:rsid w:val="00C00647"/>
    <w:rsid w:val="00C012EA"/>
    <w:rsid w:val="00C01744"/>
    <w:rsid w:val="00C01D93"/>
    <w:rsid w:val="00C02172"/>
    <w:rsid w:val="00C02764"/>
    <w:rsid w:val="00C03FCA"/>
    <w:rsid w:val="00C04CEF"/>
    <w:rsid w:val="00C05026"/>
    <w:rsid w:val="00C05F47"/>
    <w:rsid w:val="00C0647F"/>
    <w:rsid w:val="00C064D6"/>
    <w:rsid w:val="00C0662F"/>
    <w:rsid w:val="00C06D96"/>
    <w:rsid w:val="00C06DCD"/>
    <w:rsid w:val="00C11943"/>
    <w:rsid w:val="00C1239B"/>
    <w:rsid w:val="00C12400"/>
    <w:rsid w:val="00C12E96"/>
    <w:rsid w:val="00C13FC8"/>
    <w:rsid w:val="00C14763"/>
    <w:rsid w:val="00C14A08"/>
    <w:rsid w:val="00C14DE0"/>
    <w:rsid w:val="00C15D8E"/>
    <w:rsid w:val="00C15F64"/>
    <w:rsid w:val="00C16141"/>
    <w:rsid w:val="00C17E05"/>
    <w:rsid w:val="00C21FBC"/>
    <w:rsid w:val="00C22984"/>
    <w:rsid w:val="00C22ED8"/>
    <w:rsid w:val="00C2363F"/>
    <w:rsid w:val="00C236C8"/>
    <w:rsid w:val="00C24CD4"/>
    <w:rsid w:val="00C251C1"/>
    <w:rsid w:val="00C2543B"/>
    <w:rsid w:val="00C258DC"/>
    <w:rsid w:val="00C260B1"/>
    <w:rsid w:val="00C26E56"/>
    <w:rsid w:val="00C2748A"/>
    <w:rsid w:val="00C2773A"/>
    <w:rsid w:val="00C30C86"/>
    <w:rsid w:val="00C30E69"/>
    <w:rsid w:val="00C31406"/>
    <w:rsid w:val="00C3400E"/>
    <w:rsid w:val="00C342C3"/>
    <w:rsid w:val="00C34496"/>
    <w:rsid w:val="00C353CB"/>
    <w:rsid w:val="00C366AE"/>
    <w:rsid w:val="00C37194"/>
    <w:rsid w:val="00C373BE"/>
    <w:rsid w:val="00C3785C"/>
    <w:rsid w:val="00C37912"/>
    <w:rsid w:val="00C37C06"/>
    <w:rsid w:val="00C4031E"/>
    <w:rsid w:val="00C40637"/>
    <w:rsid w:val="00C40F6C"/>
    <w:rsid w:val="00C419FB"/>
    <w:rsid w:val="00C41E6B"/>
    <w:rsid w:val="00C422D5"/>
    <w:rsid w:val="00C423BE"/>
    <w:rsid w:val="00C424A0"/>
    <w:rsid w:val="00C43676"/>
    <w:rsid w:val="00C43F6F"/>
    <w:rsid w:val="00C44426"/>
    <w:rsid w:val="00C445F3"/>
    <w:rsid w:val="00C451F4"/>
    <w:rsid w:val="00C45EB1"/>
    <w:rsid w:val="00C460DC"/>
    <w:rsid w:val="00C46802"/>
    <w:rsid w:val="00C46DB1"/>
    <w:rsid w:val="00C50684"/>
    <w:rsid w:val="00C521A2"/>
    <w:rsid w:val="00C52854"/>
    <w:rsid w:val="00C536FA"/>
    <w:rsid w:val="00C54A3A"/>
    <w:rsid w:val="00C5544B"/>
    <w:rsid w:val="00C55566"/>
    <w:rsid w:val="00C56448"/>
    <w:rsid w:val="00C57B8B"/>
    <w:rsid w:val="00C60C10"/>
    <w:rsid w:val="00C61708"/>
    <w:rsid w:val="00C629FC"/>
    <w:rsid w:val="00C62EB8"/>
    <w:rsid w:val="00C634C8"/>
    <w:rsid w:val="00C63A01"/>
    <w:rsid w:val="00C667BE"/>
    <w:rsid w:val="00C6748A"/>
    <w:rsid w:val="00C6766B"/>
    <w:rsid w:val="00C676C6"/>
    <w:rsid w:val="00C67839"/>
    <w:rsid w:val="00C71ED1"/>
    <w:rsid w:val="00C72223"/>
    <w:rsid w:val="00C7237A"/>
    <w:rsid w:val="00C7269A"/>
    <w:rsid w:val="00C73018"/>
    <w:rsid w:val="00C73E6D"/>
    <w:rsid w:val="00C76417"/>
    <w:rsid w:val="00C7726F"/>
    <w:rsid w:val="00C7739A"/>
    <w:rsid w:val="00C77715"/>
    <w:rsid w:val="00C77822"/>
    <w:rsid w:val="00C80E34"/>
    <w:rsid w:val="00C80F9D"/>
    <w:rsid w:val="00C823DA"/>
    <w:rsid w:val="00C8259F"/>
    <w:rsid w:val="00C82746"/>
    <w:rsid w:val="00C82966"/>
    <w:rsid w:val="00C82CA6"/>
    <w:rsid w:val="00C8312F"/>
    <w:rsid w:val="00C83E89"/>
    <w:rsid w:val="00C84289"/>
    <w:rsid w:val="00C84C47"/>
    <w:rsid w:val="00C85179"/>
    <w:rsid w:val="00C858A4"/>
    <w:rsid w:val="00C85D92"/>
    <w:rsid w:val="00C860F2"/>
    <w:rsid w:val="00C86AFA"/>
    <w:rsid w:val="00C87DC9"/>
    <w:rsid w:val="00C91218"/>
    <w:rsid w:val="00C92840"/>
    <w:rsid w:val="00C932F1"/>
    <w:rsid w:val="00C945DD"/>
    <w:rsid w:val="00C95812"/>
    <w:rsid w:val="00C96C71"/>
    <w:rsid w:val="00C96E47"/>
    <w:rsid w:val="00C96F4B"/>
    <w:rsid w:val="00C975C1"/>
    <w:rsid w:val="00CA083D"/>
    <w:rsid w:val="00CA154B"/>
    <w:rsid w:val="00CA1AB3"/>
    <w:rsid w:val="00CA3086"/>
    <w:rsid w:val="00CA3C71"/>
    <w:rsid w:val="00CA484C"/>
    <w:rsid w:val="00CA5ED6"/>
    <w:rsid w:val="00CA6334"/>
    <w:rsid w:val="00CA68EF"/>
    <w:rsid w:val="00CA733C"/>
    <w:rsid w:val="00CB1301"/>
    <w:rsid w:val="00CB18D0"/>
    <w:rsid w:val="00CB1B8C"/>
    <w:rsid w:val="00CB1C83"/>
    <w:rsid w:val="00CB1C8A"/>
    <w:rsid w:val="00CB24F5"/>
    <w:rsid w:val="00CB2663"/>
    <w:rsid w:val="00CB2F25"/>
    <w:rsid w:val="00CB35A8"/>
    <w:rsid w:val="00CB3BBE"/>
    <w:rsid w:val="00CB59E9"/>
    <w:rsid w:val="00CB6D3B"/>
    <w:rsid w:val="00CB7601"/>
    <w:rsid w:val="00CC0412"/>
    <w:rsid w:val="00CC0710"/>
    <w:rsid w:val="00CC0B52"/>
    <w:rsid w:val="00CC0D6A"/>
    <w:rsid w:val="00CC0EEC"/>
    <w:rsid w:val="00CC3560"/>
    <w:rsid w:val="00CC3831"/>
    <w:rsid w:val="00CC3B65"/>
    <w:rsid w:val="00CC3E3D"/>
    <w:rsid w:val="00CC519B"/>
    <w:rsid w:val="00CC5F17"/>
    <w:rsid w:val="00CC637B"/>
    <w:rsid w:val="00CC77E5"/>
    <w:rsid w:val="00CC78BC"/>
    <w:rsid w:val="00CD12C1"/>
    <w:rsid w:val="00CD214E"/>
    <w:rsid w:val="00CD31C8"/>
    <w:rsid w:val="00CD3A1D"/>
    <w:rsid w:val="00CD3C19"/>
    <w:rsid w:val="00CD3DE8"/>
    <w:rsid w:val="00CD46FA"/>
    <w:rsid w:val="00CD52D9"/>
    <w:rsid w:val="00CD5449"/>
    <w:rsid w:val="00CD5973"/>
    <w:rsid w:val="00CD60C2"/>
    <w:rsid w:val="00CD64A6"/>
    <w:rsid w:val="00CD6DB9"/>
    <w:rsid w:val="00CD79AB"/>
    <w:rsid w:val="00CD7DE8"/>
    <w:rsid w:val="00CE1105"/>
    <w:rsid w:val="00CE2723"/>
    <w:rsid w:val="00CE31A6"/>
    <w:rsid w:val="00CE370F"/>
    <w:rsid w:val="00CE4289"/>
    <w:rsid w:val="00CE5AC5"/>
    <w:rsid w:val="00CE5CE3"/>
    <w:rsid w:val="00CE60E1"/>
    <w:rsid w:val="00CE6EBE"/>
    <w:rsid w:val="00CE7C76"/>
    <w:rsid w:val="00CF04E3"/>
    <w:rsid w:val="00CF0867"/>
    <w:rsid w:val="00CF09AA"/>
    <w:rsid w:val="00CF11C7"/>
    <w:rsid w:val="00CF2404"/>
    <w:rsid w:val="00CF29BA"/>
    <w:rsid w:val="00CF3AF6"/>
    <w:rsid w:val="00CF4813"/>
    <w:rsid w:val="00CF5233"/>
    <w:rsid w:val="00CF5DFA"/>
    <w:rsid w:val="00CF6118"/>
    <w:rsid w:val="00CF62C6"/>
    <w:rsid w:val="00CF63E2"/>
    <w:rsid w:val="00D019C7"/>
    <w:rsid w:val="00D029B8"/>
    <w:rsid w:val="00D02F60"/>
    <w:rsid w:val="00D034EF"/>
    <w:rsid w:val="00D045FD"/>
    <w:rsid w:val="00D0464E"/>
    <w:rsid w:val="00D04A96"/>
    <w:rsid w:val="00D054F9"/>
    <w:rsid w:val="00D05D95"/>
    <w:rsid w:val="00D07A7B"/>
    <w:rsid w:val="00D07B76"/>
    <w:rsid w:val="00D07F94"/>
    <w:rsid w:val="00D10E06"/>
    <w:rsid w:val="00D1153A"/>
    <w:rsid w:val="00D11F43"/>
    <w:rsid w:val="00D1276E"/>
    <w:rsid w:val="00D12B6B"/>
    <w:rsid w:val="00D1367B"/>
    <w:rsid w:val="00D138D1"/>
    <w:rsid w:val="00D13D01"/>
    <w:rsid w:val="00D15197"/>
    <w:rsid w:val="00D163B4"/>
    <w:rsid w:val="00D16820"/>
    <w:rsid w:val="00D169C8"/>
    <w:rsid w:val="00D16F3A"/>
    <w:rsid w:val="00D1793F"/>
    <w:rsid w:val="00D17B04"/>
    <w:rsid w:val="00D17F34"/>
    <w:rsid w:val="00D2029C"/>
    <w:rsid w:val="00D20D0A"/>
    <w:rsid w:val="00D2148E"/>
    <w:rsid w:val="00D21A74"/>
    <w:rsid w:val="00D21E24"/>
    <w:rsid w:val="00D2252F"/>
    <w:rsid w:val="00D2278A"/>
    <w:rsid w:val="00D22AF5"/>
    <w:rsid w:val="00D23415"/>
    <w:rsid w:val="00D235EA"/>
    <w:rsid w:val="00D2441F"/>
    <w:rsid w:val="00D247A9"/>
    <w:rsid w:val="00D24E7C"/>
    <w:rsid w:val="00D25114"/>
    <w:rsid w:val="00D25A20"/>
    <w:rsid w:val="00D26BA3"/>
    <w:rsid w:val="00D26CA0"/>
    <w:rsid w:val="00D277B9"/>
    <w:rsid w:val="00D27E3C"/>
    <w:rsid w:val="00D30FBD"/>
    <w:rsid w:val="00D32721"/>
    <w:rsid w:val="00D328DC"/>
    <w:rsid w:val="00D3305A"/>
    <w:rsid w:val="00D33387"/>
    <w:rsid w:val="00D353AD"/>
    <w:rsid w:val="00D36D68"/>
    <w:rsid w:val="00D402FB"/>
    <w:rsid w:val="00D4041A"/>
    <w:rsid w:val="00D40CF3"/>
    <w:rsid w:val="00D41597"/>
    <w:rsid w:val="00D41C2F"/>
    <w:rsid w:val="00D4334F"/>
    <w:rsid w:val="00D43765"/>
    <w:rsid w:val="00D4392E"/>
    <w:rsid w:val="00D44048"/>
    <w:rsid w:val="00D44499"/>
    <w:rsid w:val="00D44D12"/>
    <w:rsid w:val="00D44DB6"/>
    <w:rsid w:val="00D46632"/>
    <w:rsid w:val="00D4718E"/>
    <w:rsid w:val="00D47274"/>
    <w:rsid w:val="00D478E6"/>
    <w:rsid w:val="00D47D7A"/>
    <w:rsid w:val="00D506C1"/>
    <w:rsid w:val="00D50ABD"/>
    <w:rsid w:val="00D51674"/>
    <w:rsid w:val="00D519B0"/>
    <w:rsid w:val="00D51C7A"/>
    <w:rsid w:val="00D53279"/>
    <w:rsid w:val="00D53DDF"/>
    <w:rsid w:val="00D54702"/>
    <w:rsid w:val="00D54B35"/>
    <w:rsid w:val="00D54F92"/>
    <w:rsid w:val="00D55290"/>
    <w:rsid w:val="00D5600F"/>
    <w:rsid w:val="00D57791"/>
    <w:rsid w:val="00D60467"/>
    <w:rsid w:val="00D6046A"/>
    <w:rsid w:val="00D6047E"/>
    <w:rsid w:val="00D605D0"/>
    <w:rsid w:val="00D60DED"/>
    <w:rsid w:val="00D61F6A"/>
    <w:rsid w:val="00D62870"/>
    <w:rsid w:val="00D635C3"/>
    <w:rsid w:val="00D63E4F"/>
    <w:rsid w:val="00D6432F"/>
    <w:rsid w:val="00D64A6E"/>
    <w:rsid w:val="00D64D0A"/>
    <w:rsid w:val="00D6536E"/>
    <w:rsid w:val="00D655D9"/>
    <w:rsid w:val="00D656B4"/>
    <w:rsid w:val="00D6573C"/>
    <w:rsid w:val="00D65872"/>
    <w:rsid w:val="00D65894"/>
    <w:rsid w:val="00D6594F"/>
    <w:rsid w:val="00D66485"/>
    <w:rsid w:val="00D66FA0"/>
    <w:rsid w:val="00D676F3"/>
    <w:rsid w:val="00D67CE7"/>
    <w:rsid w:val="00D70527"/>
    <w:rsid w:val="00D70EF5"/>
    <w:rsid w:val="00D71024"/>
    <w:rsid w:val="00D71A25"/>
    <w:rsid w:val="00D71FCF"/>
    <w:rsid w:val="00D722B8"/>
    <w:rsid w:val="00D72A3E"/>
    <w:rsid w:val="00D72A54"/>
    <w:rsid w:val="00D72CC1"/>
    <w:rsid w:val="00D746E4"/>
    <w:rsid w:val="00D74880"/>
    <w:rsid w:val="00D75D25"/>
    <w:rsid w:val="00D767C3"/>
    <w:rsid w:val="00D76EC9"/>
    <w:rsid w:val="00D77A70"/>
    <w:rsid w:val="00D80645"/>
    <w:rsid w:val="00D80E7D"/>
    <w:rsid w:val="00D81397"/>
    <w:rsid w:val="00D81532"/>
    <w:rsid w:val="00D825B7"/>
    <w:rsid w:val="00D83EAD"/>
    <w:rsid w:val="00D848B9"/>
    <w:rsid w:val="00D848D3"/>
    <w:rsid w:val="00D84B7A"/>
    <w:rsid w:val="00D84D10"/>
    <w:rsid w:val="00D850D7"/>
    <w:rsid w:val="00D854A9"/>
    <w:rsid w:val="00D85F3D"/>
    <w:rsid w:val="00D86D6E"/>
    <w:rsid w:val="00D90B99"/>
    <w:rsid w:val="00D90E69"/>
    <w:rsid w:val="00D90EF7"/>
    <w:rsid w:val="00D91368"/>
    <w:rsid w:val="00D9183B"/>
    <w:rsid w:val="00D923B8"/>
    <w:rsid w:val="00D93106"/>
    <w:rsid w:val="00D933E9"/>
    <w:rsid w:val="00D940AD"/>
    <w:rsid w:val="00D94463"/>
    <w:rsid w:val="00D94F18"/>
    <w:rsid w:val="00D9505D"/>
    <w:rsid w:val="00D953D0"/>
    <w:rsid w:val="00D959F5"/>
    <w:rsid w:val="00D95B15"/>
    <w:rsid w:val="00D95B28"/>
    <w:rsid w:val="00D962B5"/>
    <w:rsid w:val="00D9636E"/>
    <w:rsid w:val="00D96884"/>
    <w:rsid w:val="00D96FBB"/>
    <w:rsid w:val="00D97679"/>
    <w:rsid w:val="00DA3FDD"/>
    <w:rsid w:val="00DA4635"/>
    <w:rsid w:val="00DA5B9E"/>
    <w:rsid w:val="00DA5D1C"/>
    <w:rsid w:val="00DA5D51"/>
    <w:rsid w:val="00DA66B2"/>
    <w:rsid w:val="00DA7017"/>
    <w:rsid w:val="00DA7028"/>
    <w:rsid w:val="00DA7AFC"/>
    <w:rsid w:val="00DB0F88"/>
    <w:rsid w:val="00DB166C"/>
    <w:rsid w:val="00DB1AD2"/>
    <w:rsid w:val="00DB25EF"/>
    <w:rsid w:val="00DB2B58"/>
    <w:rsid w:val="00DB2BE9"/>
    <w:rsid w:val="00DB3025"/>
    <w:rsid w:val="00DB5206"/>
    <w:rsid w:val="00DB6276"/>
    <w:rsid w:val="00DB63F5"/>
    <w:rsid w:val="00DB677E"/>
    <w:rsid w:val="00DC0EEA"/>
    <w:rsid w:val="00DC193C"/>
    <w:rsid w:val="00DC1C6B"/>
    <w:rsid w:val="00DC2470"/>
    <w:rsid w:val="00DC2C2E"/>
    <w:rsid w:val="00DC2FEF"/>
    <w:rsid w:val="00DC404B"/>
    <w:rsid w:val="00DC4848"/>
    <w:rsid w:val="00DC4AF0"/>
    <w:rsid w:val="00DC4C80"/>
    <w:rsid w:val="00DC515F"/>
    <w:rsid w:val="00DC64AA"/>
    <w:rsid w:val="00DC64FF"/>
    <w:rsid w:val="00DC7886"/>
    <w:rsid w:val="00DC7CD6"/>
    <w:rsid w:val="00DD0A4C"/>
    <w:rsid w:val="00DD0CF2"/>
    <w:rsid w:val="00DD11C2"/>
    <w:rsid w:val="00DD13B6"/>
    <w:rsid w:val="00DD1DA6"/>
    <w:rsid w:val="00DD246B"/>
    <w:rsid w:val="00DD2B99"/>
    <w:rsid w:val="00DD471F"/>
    <w:rsid w:val="00DD6218"/>
    <w:rsid w:val="00DD62AC"/>
    <w:rsid w:val="00DD6B10"/>
    <w:rsid w:val="00DD76C4"/>
    <w:rsid w:val="00DE039B"/>
    <w:rsid w:val="00DE12D0"/>
    <w:rsid w:val="00DE1554"/>
    <w:rsid w:val="00DE1EA5"/>
    <w:rsid w:val="00DE24D4"/>
    <w:rsid w:val="00DE2901"/>
    <w:rsid w:val="00DE590F"/>
    <w:rsid w:val="00DE5AAD"/>
    <w:rsid w:val="00DE69F4"/>
    <w:rsid w:val="00DE7DC1"/>
    <w:rsid w:val="00DF0DC0"/>
    <w:rsid w:val="00DF0F57"/>
    <w:rsid w:val="00DF2B0F"/>
    <w:rsid w:val="00DF2C17"/>
    <w:rsid w:val="00DF3869"/>
    <w:rsid w:val="00DF3A38"/>
    <w:rsid w:val="00DF3F7E"/>
    <w:rsid w:val="00DF3FEF"/>
    <w:rsid w:val="00DF49CF"/>
    <w:rsid w:val="00DF5E61"/>
    <w:rsid w:val="00DF633C"/>
    <w:rsid w:val="00DF69FE"/>
    <w:rsid w:val="00DF6A7E"/>
    <w:rsid w:val="00DF7648"/>
    <w:rsid w:val="00DF7FCE"/>
    <w:rsid w:val="00E00104"/>
    <w:rsid w:val="00E007F0"/>
    <w:rsid w:val="00E00E29"/>
    <w:rsid w:val="00E0213F"/>
    <w:rsid w:val="00E021D7"/>
    <w:rsid w:val="00E0273E"/>
    <w:rsid w:val="00E027BA"/>
    <w:rsid w:val="00E02BAB"/>
    <w:rsid w:val="00E02F4F"/>
    <w:rsid w:val="00E041B1"/>
    <w:rsid w:val="00E04CEB"/>
    <w:rsid w:val="00E060BC"/>
    <w:rsid w:val="00E060DF"/>
    <w:rsid w:val="00E0677E"/>
    <w:rsid w:val="00E11420"/>
    <w:rsid w:val="00E11842"/>
    <w:rsid w:val="00E127C9"/>
    <w:rsid w:val="00E130F3"/>
    <w:rsid w:val="00E132FB"/>
    <w:rsid w:val="00E15534"/>
    <w:rsid w:val="00E16FF0"/>
    <w:rsid w:val="00E170B7"/>
    <w:rsid w:val="00E1769C"/>
    <w:rsid w:val="00E177DD"/>
    <w:rsid w:val="00E178B6"/>
    <w:rsid w:val="00E17985"/>
    <w:rsid w:val="00E20484"/>
    <w:rsid w:val="00E20900"/>
    <w:rsid w:val="00E20C7F"/>
    <w:rsid w:val="00E20E03"/>
    <w:rsid w:val="00E21BA8"/>
    <w:rsid w:val="00E22B6C"/>
    <w:rsid w:val="00E2396E"/>
    <w:rsid w:val="00E23C8F"/>
    <w:rsid w:val="00E24728"/>
    <w:rsid w:val="00E249F3"/>
    <w:rsid w:val="00E261E1"/>
    <w:rsid w:val="00E264F5"/>
    <w:rsid w:val="00E270E7"/>
    <w:rsid w:val="00E276AC"/>
    <w:rsid w:val="00E27EBD"/>
    <w:rsid w:val="00E302CE"/>
    <w:rsid w:val="00E30613"/>
    <w:rsid w:val="00E312F0"/>
    <w:rsid w:val="00E31FB1"/>
    <w:rsid w:val="00E3361C"/>
    <w:rsid w:val="00E33DA8"/>
    <w:rsid w:val="00E3474E"/>
    <w:rsid w:val="00E34A35"/>
    <w:rsid w:val="00E34FF4"/>
    <w:rsid w:val="00E35A79"/>
    <w:rsid w:val="00E37927"/>
    <w:rsid w:val="00E37C2F"/>
    <w:rsid w:val="00E40692"/>
    <w:rsid w:val="00E40B58"/>
    <w:rsid w:val="00E41233"/>
    <w:rsid w:val="00E41549"/>
    <w:rsid w:val="00E41C28"/>
    <w:rsid w:val="00E42C17"/>
    <w:rsid w:val="00E44177"/>
    <w:rsid w:val="00E446AC"/>
    <w:rsid w:val="00E44F96"/>
    <w:rsid w:val="00E46308"/>
    <w:rsid w:val="00E4773C"/>
    <w:rsid w:val="00E51234"/>
    <w:rsid w:val="00E51E17"/>
    <w:rsid w:val="00E52DAB"/>
    <w:rsid w:val="00E53264"/>
    <w:rsid w:val="00E535E6"/>
    <w:rsid w:val="00E539B0"/>
    <w:rsid w:val="00E55994"/>
    <w:rsid w:val="00E56582"/>
    <w:rsid w:val="00E5665C"/>
    <w:rsid w:val="00E56BF4"/>
    <w:rsid w:val="00E56D50"/>
    <w:rsid w:val="00E56F9C"/>
    <w:rsid w:val="00E60606"/>
    <w:rsid w:val="00E60C66"/>
    <w:rsid w:val="00E6164D"/>
    <w:rsid w:val="00E618C9"/>
    <w:rsid w:val="00E62774"/>
    <w:rsid w:val="00E6307C"/>
    <w:rsid w:val="00E6338D"/>
    <w:rsid w:val="00E636FA"/>
    <w:rsid w:val="00E64871"/>
    <w:rsid w:val="00E64F6B"/>
    <w:rsid w:val="00E65B0E"/>
    <w:rsid w:val="00E66913"/>
    <w:rsid w:val="00E66C50"/>
    <w:rsid w:val="00E66CF4"/>
    <w:rsid w:val="00E679D3"/>
    <w:rsid w:val="00E71208"/>
    <w:rsid w:val="00E71444"/>
    <w:rsid w:val="00E71C87"/>
    <w:rsid w:val="00E71C91"/>
    <w:rsid w:val="00E720A1"/>
    <w:rsid w:val="00E73D99"/>
    <w:rsid w:val="00E74991"/>
    <w:rsid w:val="00E75DDA"/>
    <w:rsid w:val="00E75E35"/>
    <w:rsid w:val="00E773E8"/>
    <w:rsid w:val="00E77B04"/>
    <w:rsid w:val="00E80907"/>
    <w:rsid w:val="00E80E02"/>
    <w:rsid w:val="00E813F0"/>
    <w:rsid w:val="00E81B34"/>
    <w:rsid w:val="00E8213F"/>
    <w:rsid w:val="00E822F6"/>
    <w:rsid w:val="00E82D3E"/>
    <w:rsid w:val="00E83130"/>
    <w:rsid w:val="00E8367E"/>
    <w:rsid w:val="00E83A29"/>
    <w:rsid w:val="00E83ADD"/>
    <w:rsid w:val="00E844D8"/>
    <w:rsid w:val="00E84532"/>
    <w:rsid w:val="00E84F38"/>
    <w:rsid w:val="00E85623"/>
    <w:rsid w:val="00E856A6"/>
    <w:rsid w:val="00E85BFD"/>
    <w:rsid w:val="00E863B5"/>
    <w:rsid w:val="00E8731B"/>
    <w:rsid w:val="00E87441"/>
    <w:rsid w:val="00E87B66"/>
    <w:rsid w:val="00E90814"/>
    <w:rsid w:val="00E916CB"/>
    <w:rsid w:val="00E91FAE"/>
    <w:rsid w:val="00E92028"/>
    <w:rsid w:val="00E92D24"/>
    <w:rsid w:val="00E93D92"/>
    <w:rsid w:val="00E95DF8"/>
    <w:rsid w:val="00E95FE2"/>
    <w:rsid w:val="00E96E3F"/>
    <w:rsid w:val="00EA08A6"/>
    <w:rsid w:val="00EA0905"/>
    <w:rsid w:val="00EA12EF"/>
    <w:rsid w:val="00EA1357"/>
    <w:rsid w:val="00EA270C"/>
    <w:rsid w:val="00EA27FD"/>
    <w:rsid w:val="00EA3714"/>
    <w:rsid w:val="00EA4341"/>
    <w:rsid w:val="00EA4974"/>
    <w:rsid w:val="00EA532E"/>
    <w:rsid w:val="00EA53FF"/>
    <w:rsid w:val="00EA54DE"/>
    <w:rsid w:val="00EA5E5D"/>
    <w:rsid w:val="00EA62E2"/>
    <w:rsid w:val="00EA721D"/>
    <w:rsid w:val="00EA7D69"/>
    <w:rsid w:val="00EA7DAC"/>
    <w:rsid w:val="00EB06D9"/>
    <w:rsid w:val="00EB192B"/>
    <w:rsid w:val="00EB19ED"/>
    <w:rsid w:val="00EB1CAB"/>
    <w:rsid w:val="00EB2568"/>
    <w:rsid w:val="00EB2BAA"/>
    <w:rsid w:val="00EB2C0D"/>
    <w:rsid w:val="00EB2FCE"/>
    <w:rsid w:val="00EB3597"/>
    <w:rsid w:val="00EB3B20"/>
    <w:rsid w:val="00EB4B5F"/>
    <w:rsid w:val="00EB5D80"/>
    <w:rsid w:val="00EC0F5A"/>
    <w:rsid w:val="00EC2551"/>
    <w:rsid w:val="00EC2DB4"/>
    <w:rsid w:val="00EC3314"/>
    <w:rsid w:val="00EC3BDB"/>
    <w:rsid w:val="00EC4265"/>
    <w:rsid w:val="00EC4714"/>
    <w:rsid w:val="00EC4B3C"/>
    <w:rsid w:val="00EC4B43"/>
    <w:rsid w:val="00EC4CEB"/>
    <w:rsid w:val="00EC5122"/>
    <w:rsid w:val="00EC526E"/>
    <w:rsid w:val="00EC5C8D"/>
    <w:rsid w:val="00EC62A2"/>
    <w:rsid w:val="00EC659E"/>
    <w:rsid w:val="00EC6D8A"/>
    <w:rsid w:val="00EC7D95"/>
    <w:rsid w:val="00ED1626"/>
    <w:rsid w:val="00ED2072"/>
    <w:rsid w:val="00ED2122"/>
    <w:rsid w:val="00ED221F"/>
    <w:rsid w:val="00ED2AE0"/>
    <w:rsid w:val="00ED3723"/>
    <w:rsid w:val="00ED3BA1"/>
    <w:rsid w:val="00ED5553"/>
    <w:rsid w:val="00ED589E"/>
    <w:rsid w:val="00ED5E36"/>
    <w:rsid w:val="00ED6961"/>
    <w:rsid w:val="00ED6BA0"/>
    <w:rsid w:val="00ED6DAF"/>
    <w:rsid w:val="00ED6DC5"/>
    <w:rsid w:val="00ED77CE"/>
    <w:rsid w:val="00ED7F7E"/>
    <w:rsid w:val="00EE0569"/>
    <w:rsid w:val="00EE0B90"/>
    <w:rsid w:val="00EE2405"/>
    <w:rsid w:val="00EE2746"/>
    <w:rsid w:val="00EE3B97"/>
    <w:rsid w:val="00EE6238"/>
    <w:rsid w:val="00EE6B9A"/>
    <w:rsid w:val="00EF00BF"/>
    <w:rsid w:val="00EF0B96"/>
    <w:rsid w:val="00EF2573"/>
    <w:rsid w:val="00EF3486"/>
    <w:rsid w:val="00EF3742"/>
    <w:rsid w:val="00EF3C64"/>
    <w:rsid w:val="00EF4269"/>
    <w:rsid w:val="00EF47AF"/>
    <w:rsid w:val="00EF4AAD"/>
    <w:rsid w:val="00EF519A"/>
    <w:rsid w:val="00EF53B6"/>
    <w:rsid w:val="00EF54BF"/>
    <w:rsid w:val="00EF6B19"/>
    <w:rsid w:val="00EF6BC2"/>
    <w:rsid w:val="00EF704B"/>
    <w:rsid w:val="00EF7159"/>
    <w:rsid w:val="00EF7F31"/>
    <w:rsid w:val="00F00B73"/>
    <w:rsid w:val="00F00BDE"/>
    <w:rsid w:val="00F01049"/>
    <w:rsid w:val="00F028C2"/>
    <w:rsid w:val="00F040EE"/>
    <w:rsid w:val="00F04855"/>
    <w:rsid w:val="00F05EAD"/>
    <w:rsid w:val="00F06DCB"/>
    <w:rsid w:val="00F1040C"/>
    <w:rsid w:val="00F115CA"/>
    <w:rsid w:val="00F11904"/>
    <w:rsid w:val="00F11ABC"/>
    <w:rsid w:val="00F11CE2"/>
    <w:rsid w:val="00F11DF3"/>
    <w:rsid w:val="00F14537"/>
    <w:rsid w:val="00F14817"/>
    <w:rsid w:val="00F14879"/>
    <w:rsid w:val="00F14EBA"/>
    <w:rsid w:val="00F1510F"/>
    <w:rsid w:val="00F1533A"/>
    <w:rsid w:val="00F15E5A"/>
    <w:rsid w:val="00F16D0F"/>
    <w:rsid w:val="00F17448"/>
    <w:rsid w:val="00F17581"/>
    <w:rsid w:val="00F17D61"/>
    <w:rsid w:val="00F17F0A"/>
    <w:rsid w:val="00F20102"/>
    <w:rsid w:val="00F20855"/>
    <w:rsid w:val="00F20E8C"/>
    <w:rsid w:val="00F215DF"/>
    <w:rsid w:val="00F21BDA"/>
    <w:rsid w:val="00F22A2C"/>
    <w:rsid w:val="00F23928"/>
    <w:rsid w:val="00F239D9"/>
    <w:rsid w:val="00F24312"/>
    <w:rsid w:val="00F24E27"/>
    <w:rsid w:val="00F25006"/>
    <w:rsid w:val="00F25C6D"/>
    <w:rsid w:val="00F25DA0"/>
    <w:rsid w:val="00F265B7"/>
    <w:rsid w:val="00F2668F"/>
    <w:rsid w:val="00F26DA5"/>
    <w:rsid w:val="00F27022"/>
    <w:rsid w:val="00F2742F"/>
    <w:rsid w:val="00F2753B"/>
    <w:rsid w:val="00F30650"/>
    <w:rsid w:val="00F30B8B"/>
    <w:rsid w:val="00F31706"/>
    <w:rsid w:val="00F31D5C"/>
    <w:rsid w:val="00F33F8B"/>
    <w:rsid w:val="00F340B2"/>
    <w:rsid w:val="00F36D03"/>
    <w:rsid w:val="00F379FD"/>
    <w:rsid w:val="00F37C31"/>
    <w:rsid w:val="00F4043E"/>
    <w:rsid w:val="00F40EE7"/>
    <w:rsid w:val="00F41DD8"/>
    <w:rsid w:val="00F42099"/>
    <w:rsid w:val="00F43390"/>
    <w:rsid w:val="00F443B2"/>
    <w:rsid w:val="00F45702"/>
    <w:rsid w:val="00F45797"/>
    <w:rsid w:val="00F458D8"/>
    <w:rsid w:val="00F468C2"/>
    <w:rsid w:val="00F47FCF"/>
    <w:rsid w:val="00F50237"/>
    <w:rsid w:val="00F50747"/>
    <w:rsid w:val="00F50A45"/>
    <w:rsid w:val="00F52EA5"/>
    <w:rsid w:val="00F53596"/>
    <w:rsid w:val="00F558B1"/>
    <w:rsid w:val="00F55A1B"/>
    <w:rsid w:val="00F55A2B"/>
    <w:rsid w:val="00F55BA8"/>
    <w:rsid w:val="00F55DB1"/>
    <w:rsid w:val="00F5678A"/>
    <w:rsid w:val="00F56ACA"/>
    <w:rsid w:val="00F56B4E"/>
    <w:rsid w:val="00F5794B"/>
    <w:rsid w:val="00F57C1C"/>
    <w:rsid w:val="00F600FE"/>
    <w:rsid w:val="00F605C1"/>
    <w:rsid w:val="00F608D9"/>
    <w:rsid w:val="00F61436"/>
    <w:rsid w:val="00F6185E"/>
    <w:rsid w:val="00F61C67"/>
    <w:rsid w:val="00F6298F"/>
    <w:rsid w:val="00F62E4D"/>
    <w:rsid w:val="00F63A44"/>
    <w:rsid w:val="00F64A96"/>
    <w:rsid w:val="00F660E5"/>
    <w:rsid w:val="00F663C3"/>
    <w:rsid w:val="00F66B34"/>
    <w:rsid w:val="00F675B9"/>
    <w:rsid w:val="00F67A09"/>
    <w:rsid w:val="00F707E2"/>
    <w:rsid w:val="00F711C9"/>
    <w:rsid w:val="00F71976"/>
    <w:rsid w:val="00F723CF"/>
    <w:rsid w:val="00F73AA2"/>
    <w:rsid w:val="00F74C59"/>
    <w:rsid w:val="00F75C3A"/>
    <w:rsid w:val="00F75CD1"/>
    <w:rsid w:val="00F76781"/>
    <w:rsid w:val="00F7796B"/>
    <w:rsid w:val="00F77E3A"/>
    <w:rsid w:val="00F8021A"/>
    <w:rsid w:val="00F80B80"/>
    <w:rsid w:val="00F810DC"/>
    <w:rsid w:val="00F81A85"/>
    <w:rsid w:val="00F82E30"/>
    <w:rsid w:val="00F83008"/>
    <w:rsid w:val="00F831CB"/>
    <w:rsid w:val="00F833EA"/>
    <w:rsid w:val="00F83A78"/>
    <w:rsid w:val="00F84094"/>
    <w:rsid w:val="00F848A3"/>
    <w:rsid w:val="00F849F2"/>
    <w:rsid w:val="00F84ACF"/>
    <w:rsid w:val="00F8525D"/>
    <w:rsid w:val="00F85742"/>
    <w:rsid w:val="00F85796"/>
    <w:rsid w:val="00F85844"/>
    <w:rsid w:val="00F85BF8"/>
    <w:rsid w:val="00F871CE"/>
    <w:rsid w:val="00F87802"/>
    <w:rsid w:val="00F87808"/>
    <w:rsid w:val="00F87CF3"/>
    <w:rsid w:val="00F90445"/>
    <w:rsid w:val="00F906A6"/>
    <w:rsid w:val="00F90FBE"/>
    <w:rsid w:val="00F91688"/>
    <w:rsid w:val="00F92020"/>
    <w:rsid w:val="00F92657"/>
    <w:rsid w:val="00F92C0A"/>
    <w:rsid w:val="00F9415B"/>
    <w:rsid w:val="00F9482B"/>
    <w:rsid w:val="00F95153"/>
    <w:rsid w:val="00F9521E"/>
    <w:rsid w:val="00F9527B"/>
    <w:rsid w:val="00F95B31"/>
    <w:rsid w:val="00F964F2"/>
    <w:rsid w:val="00F97687"/>
    <w:rsid w:val="00F97796"/>
    <w:rsid w:val="00F97ADD"/>
    <w:rsid w:val="00FA0252"/>
    <w:rsid w:val="00FA13C2"/>
    <w:rsid w:val="00FA1C94"/>
    <w:rsid w:val="00FA2C34"/>
    <w:rsid w:val="00FA2DD6"/>
    <w:rsid w:val="00FA4492"/>
    <w:rsid w:val="00FA44FB"/>
    <w:rsid w:val="00FA4E7E"/>
    <w:rsid w:val="00FA5B7D"/>
    <w:rsid w:val="00FA64BE"/>
    <w:rsid w:val="00FA66F9"/>
    <w:rsid w:val="00FA67E2"/>
    <w:rsid w:val="00FA68C8"/>
    <w:rsid w:val="00FA7F91"/>
    <w:rsid w:val="00FB0B44"/>
    <w:rsid w:val="00FB121C"/>
    <w:rsid w:val="00FB1475"/>
    <w:rsid w:val="00FB1CDD"/>
    <w:rsid w:val="00FB24BD"/>
    <w:rsid w:val="00FB2C2F"/>
    <w:rsid w:val="00FB305C"/>
    <w:rsid w:val="00FB3888"/>
    <w:rsid w:val="00FB46B9"/>
    <w:rsid w:val="00FB6001"/>
    <w:rsid w:val="00FB626D"/>
    <w:rsid w:val="00FB6B71"/>
    <w:rsid w:val="00FC1401"/>
    <w:rsid w:val="00FC213F"/>
    <w:rsid w:val="00FC2E3D"/>
    <w:rsid w:val="00FC32E0"/>
    <w:rsid w:val="00FC340D"/>
    <w:rsid w:val="00FC3BDE"/>
    <w:rsid w:val="00FC3E34"/>
    <w:rsid w:val="00FC47D9"/>
    <w:rsid w:val="00FC49E1"/>
    <w:rsid w:val="00FC5130"/>
    <w:rsid w:val="00FC5650"/>
    <w:rsid w:val="00FC57B6"/>
    <w:rsid w:val="00FC5D2A"/>
    <w:rsid w:val="00FD0049"/>
    <w:rsid w:val="00FD041B"/>
    <w:rsid w:val="00FD1CE3"/>
    <w:rsid w:val="00FD1DBE"/>
    <w:rsid w:val="00FD25A7"/>
    <w:rsid w:val="00FD27B6"/>
    <w:rsid w:val="00FD29F2"/>
    <w:rsid w:val="00FD35AE"/>
    <w:rsid w:val="00FD3689"/>
    <w:rsid w:val="00FD42A3"/>
    <w:rsid w:val="00FD4691"/>
    <w:rsid w:val="00FD6385"/>
    <w:rsid w:val="00FD6C65"/>
    <w:rsid w:val="00FD7468"/>
    <w:rsid w:val="00FD7CE0"/>
    <w:rsid w:val="00FD7D99"/>
    <w:rsid w:val="00FE0B3B"/>
    <w:rsid w:val="00FE1984"/>
    <w:rsid w:val="00FE1BE2"/>
    <w:rsid w:val="00FE2473"/>
    <w:rsid w:val="00FE3322"/>
    <w:rsid w:val="00FE471A"/>
    <w:rsid w:val="00FE4C6B"/>
    <w:rsid w:val="00FE636E"/>
    <w:rsid w:val="00FE6FAB"/>
    <w:rsid w:val="00FE730A"/>
    <w:rsid w:val="00FE759A"/>
    <w:rsid w:val="00FF1D88"/>
    <w:rsid w:val="00FF1DD7"/>
    <w:rsid w:val="00FF2267"/>
    <w:rsid w:val="00FF2F74"/>
    <w:rsid w:val="00FF4453"/>
    <w:rsid w:val="00FF47A0"/>
    <w:rsid w:val="00FF5058"/>
    <w:rsid w:val="00FF62D2"/>
    <w:rsid w:val="00FF694D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B4971"/>
  <w15:docId w15:val="{4F58BDFD-D460-448D-8DCD-00EA06C1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uiPriority w:val="99"/>
    <w:rsid w:val="00F215DF"/>
    <w:pPr>
      <w:spacing w:line="240" w:lineRule="auto"/>
    </w:pPr>
    <w:rPr>
      <w:rFonts w:ascii="Times New Roman" w:hAnsi="Times New Roman" w:cs="Arial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523DE"/>
    <w:rPr>
      <w:color w:val="800080" w:themeColor="followedHyperlink"/>
      <w:u w:val="single"/>
    </w:rPr>
  </w:style>
  <w:style w:type="character" w:customStyle="1" w:styleId="highlight">
    <w:name w:val="highlight"/>
    <w:rsid w:val="00772B8E"/>
  </w:style>
  <w:style w:type="character" w:customStyle="1" w:styleId="USTustnpkodeksuZnak">
    <w:name w:val="UST(§) – ust. (§ np. kodeksu) Znak"/>
    <w:link w:val="USTustnpkodeksu"/>
    <w:uiPriority w:val="12"/>
    <w:locked/>
    <w:rsid w:val="007D24CE"/>
    <w:rPr>
      <w:rFonts w:eastAsiaTheme="minorEastAsia" w:cs="Arial"/>
      <w:bCs/>
      <w:szCs w:val="20"/>
    </w:rPr>
  </w:style>
  <w:style w:type="paragraph" w:customStyle="1" w:styleId="Default">
    <w:name w:val="Default"/>
    <w:rsid w:val="00BC5A08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225B71"/>
    <w:rPr>
      <w:b/>
      <w:bCs/>
    </w:rPr>
  </w:style>
  <w:style w:type="character" w:customStyle="1" w:styleId="text-justify">
    <w:name w:val="text-justify"/>
    <w:basedOn w:val="Domylnaczcionkaakapitu"/>
    <w:rsid w:val="00D635C3"/>
  </w:style>
  <w:style w:type="character" w:customStyle="1" w:styleId="markedcontent">
    <w:name w:val="markedcontent"/>
    <w:basedOn w:val="Domylnaczcionkaakapitu"/>
    <w:rsid w:val="00BD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9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8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2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5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8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1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078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D4355-F976-4E29-9A52-BFC980A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11215</Words>
  <Characters>67296</Characters>
  <Application>Microsoft Office Word</Application>
  <DocSecurity>0</DocSecurity>
  <Lines>560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dc:description/>
  <cp:lastModifiedBy>KGHM</cp:lastModifiedBy>
  <cp:revision>3</cp:revision>
  <cp:lastPrinted>2023-05-24T10:56:00Z</cp:lastPrinted>
  <dcterms:created xsi:type="dcterms:W3CDTF">2023-06-23T04:36:00Z</dcterms:created>
  <dcterms:modified xsi:type="dcterms:W3CDTF">2023-06-23T04:36:00Z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_DocHome">
    <vt:i4>1789711520</vt:i4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UxC4dwLulzfINJ8nQH+xvX5LNGipWa4BRSZhPgxsCvmNR2weeCzHVMZ+rjOjmQbPVEd39sVGJ+ZorrVPJ4D/Xw==</vt:lpwstr>
  </property>
  <property fmtid="{D5CDD505-2E9C-101B-9397-08002B2CF9AE}" pid="7" name="MFClassificationDate">
    <vt:lpwstr>2022-06-08T08:25:11.5666161+02:00</vt:lpwstr>
  </property>
  <property fmtid="{D5CDD505-2E9C-101B-9397-08002B2CF9AE}" pid="8" name="MFClassifiedBySID">
    <vt:lpwstr>UxC4dwLulzfINJ8nQH+xvX5LNGipWa4BRSZhPgxsCvm42mrIC/DSDv0ggS+FjUN/2v1BBotkLlY5aAiEhoi6uYK8tD0NJ7EmZUO6ODVcBQ1MDVDnctwyIrtiDEVpUnoU</vt:lpwstr>
  </property>
  <property fmtid="{D5CDD505-2E9C-101B-9397-08002B2CF9AE}" pid="9" name="MFGRNItemId">
    <vt:lpwstr>GRN-bd00f0a8-8791-4e9d-a21f-2eb96a5c6255</vt:lpwstr>
  </property>
  <property fmtid="{D5CDD505-2E9C-101B-9397-08002B2CF9AE}" pid="10" name="MFHash">
    <vt:lpwstr>yCfXkuwKXBApfB85rOXTZcZZHYIWNUiSqC9O3W2ZQtc=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