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03129" w14:textId="4529F397" w:rsidR="00E26951" w:rsidRPr="00711546" w:rsidRDefault="00E8470F" w:rsidP="00711546">
      <w:pPr>
        <w:spacing w:after="1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75A2B">
        <w:rPr>
          <w:rFonts w:ascii="Times New Roman" w:hAnsi="Times New Roman" w:cs="Times New Roman"/>
          <w:b/>
          <w:bCs/>
        </w:rPr>
        <w:t>U Z A S A D N I E N I E</w:t>
      </w:r>
    </w:p>
    <w:p w14:paraId="2E5AA42C" w14:textId="0D4BB721" w:rsidR="00E26951" w:rsidRPr="00775A2B" w:rsidRDefault="00711546" w:rsidP="00C578A2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Projektowane</w:t>
      </w:r>
      <w:r w:rsidR="009C163E" w:rsidRPr="00775A2B">
        <w:rPr>
          <w:rFonts w:ascii="Times New Roman" w:hAnsi="Times New Roman" w:cs="Times New Roman"/>
          <w:color w:val="000000" w:themeColor="text1"/>
        </w:rPr>
        <w:t xml:space="preserve"> rozporządzenie </w:t>
      </w:r>
      <w:r>
        <w:rPr>
          <w:rFonts w:ascii="Times New Roman" w:hAnsi="Times New Roman" w:cs="Times New Roman"/>
          <w:color w:val="000000" w:themeColor="text1"/>
        </w:rPr>
        <w:t xml:space="preserve">ma </w:t>
      </w:r>
      <w:r w:rsidR="009C163E" w:rsidRPr="00775A2B">
        <w:rPr>
          <w:rFonts w:ascii="Times New Roman" w:hAnsi="Times New Roman" w:cs="Times New Roman"/>
          <w:color w:val="000000" w:themeColor="text1"/>
        </w:rPr>
        <w:t>zastąpi</w:t>
      </w:r>
      <w:r>
        <w:rPr>
          <w:rFonts w:ascii="Times New Roman" w:hAnsi="Times New Roman" w:cs="Times New Roman"/>
          <w:color w:val="000000" w:themeColor="text1"/>
        </w:rPr>
        <w:t>ć</w:t>
      </w:r>
      <w:r w:rsidR="00E8470F" w:rsidRPr="00775A2B">
        <w:rPr>
          <w:rFonts w:ascii="Times New Roman" w:hAnsi="Times New Roman" w:cs="Times New Roman"/>
          <w:color w:val="000000" w:themeColor="text1"/>
        </w:rPr>
        <w:t xml:space="preserve"> rozporządzenie</w:t>
      </w:r>
      <w:r w:rsidR="00775A2B" w:rsidRPr="00775A2B">
        <w:rPr>
          <w:rFonts w:ascii="Times New Roman" w:hAnsi="Times New Roman" w:cs="Times New Roman"/>
          <w:color w:val="000000" w:themeColor="text1"/>
        </w:rPr>
        <w:t xml:space="preserve"> Ministra Spraw Wewnętrznych i</w:t>
      </w:r>
      <w:r w:rsidR="00102457">
        <w:rPr>
          <w:rFonts w:ascii="Times New Roman" w:hAnsi="Times New Roman" w:cs="Times New Roman"/>
          <w:color w:val="000000" w:themeColor="text1"/>
        </w:rPr>
        <w:t> </w:t>
      </w:r>
      <w:r w:rsidR="00775A2B" w:rsidRPr="00775A2B">
        <w:rPr>
          <w:rFonts w:ascii="Times New Roman" w:hAnsi="Times New Roman" w:cs="Times New Roman"/>
          <w:color w:val="000000" w:themeColor="text1"/>
        </w:rPr>
        <w:t xml:space="preserve">Administracji z dnia 17 września 2021 r. </w:t>
      </w:r>
      <w:r w:rsidR="00775A2B" w:rsidRPr="00711546">
        <w:rPr>
          <w:rFonts w:ascii="Times New Roman" w:hAnsi="Times New Roman" w:cs="Times New Roman"/>
          <w:i/>
          <w:color w:val="000000" w:themeColor="text1"/>
        </w:rPr>
        <w:t>w sprawie uzgadniania projektu zagospodarowania działki lub terenu, projektu architektoniczno-budowlanego, projektu technicznego oraz projektu urządzenia przeciwpoża</w:t>
      </w:r>
      <w:r>
        <w:rPr>
          <w:rFonts w:ascii="Times New Roman" w:hAnsi="Times New Roman" w:cs="Times New Roman"/>
          <w:i/>
          <w:color w:val="000000" w:themeColor="text1"/>
        </w:rPr>
        <w:t>rowego pod względem zgodności z </w:t>
      </w:r>
      <w:r w:rsidR="00775A2B" w:rsidRPr="00711546">
        <w:rPr>
          <w:rFonts w:ascii="Times New Roman" w:hAnsi="Times New Roman" w:cs="Times New Roman"/>
          <w:i/>
          <w:color w:val="000000" w:themeColor="text1"/>
        </w:rPr>
        <w:t>wymaganiami ochrony przeciwpożarowej</w:t>
      </w:r>
      <w:r w:rsidR="00775A2B" w:rsidRPr="00775A2B">
        <w:rPr>
          <w:rFonts w:ascii="Times New Roman" w:hAnsi="Times New Roman" w:cs="Times New Roman"/>
          <w:color w:val="000000" w:themeColor="text1"/>
        </w:rPr>
        <w:t xml:space="preserve"> (Dz. U. poz. 1722)</w:t>
      </w:r>
      <w:r w:rsidR="00E8470F" w:rsidRPr="00775A2B">
        <w:rPr>
          <w:rFonts w:ascii="Times New Roman" w:hAnsi="Times New Roman" w:cs="Times New Roman"/>
          <w:color w:val="000000" w:themeColor="text1"/>
        </w:rPr>
        <w:t xml:space="preserve">, </w:t>
      </w:r>
      <w:r w:rsidR="002641CB" w:rsidRPr="00775A2B">
        <w:rPr>
          <w:rFonts w:ascii="Times New Roman" w:hAnsi="Times New Roman" w:cs="Times New Roman"/>
          <w:color w:val="000000" w:themeColor="text1"/>
        </w:rPr>
        <w:t xml:space="preserve">zwane dalej „rozporządzeniem z dnia </w:t>
      </w:r>
      <w:r w:rsidR="00775A2B" w:rsidRPr="00775A2B">
        <w:rPr>
          <w:rFonts w:ascii="Times New Roman" w:hAnsi="Times New Roman" w:cs="Times New Roman"/>
          <w:color w:val="000000" w:themeColor="text1"/>
        </w:rPr>
        <w:t>17</w:t>
      </w:r>
      <w:r w:rsidR="001C04FA">
        <w:rPr>
          <w:rFonts w:ascii="Times New Roman" w:hAnsi="Times New Roman" w:cs="Times New Roman"/>
          <w:color w:val="000000" w:themeColor="text1"/>
        </w:rPr>
        <w:t> </w:t>
      </w:r>
      <w:r w:rsidR="00775A2B" w:rsidRPr="00775A2B">
        <w:rPr>
          <w:rFonts w:ascii="Times New Roman" w:hAnsi="Times New Roman" w:cs="Times New Roman"/>
          <w:color w:val="000000" w:themeColor="text1"/>
        </w:rPr>
        <w:t>września</w:t>
      </w:r>
      <w:r w:rsidR="002641CB" w:rsidRPr="00775A2B">
        <w:rPr>
          <w:rFonts w:ascii="Times New Roman" w:hAnsi="Times New Roman" w:cs="Times New Roman"/>
          <w:color w:val="000000" w:themeColor="text1"/>
        </w:rPr>
        <w:t xml:space="preserve"> 20</w:t>
      </w:r>
      <w:r w:rsidR="00775A2B" w:rsidRPr="00775A2B">
        <w:rPr>
          <w:rFonts w:ascii="Times New Roman" w:hAnsi="Times New Roman" w:cs="Times New Roman"/>
          <w:color w:val="000000" w:themeColor="text1"/>
        </w:rPr>
        <w:t>21</w:t>
      </w:r>
      <w:r w:rsidR="002641CB" w:rsidRPr="00775A2B">
        <w:rPr>
          <w:rFonts w:ascii="Times New Roman" w:hAnsi="Times New Roman" w:cs="Times New Roman"/>
          <w:color w:val="000000" w:themeColor="text1"/>
        </w:rPr>
        <w:t xml:space="preserve"> r.”, </w:t>
      </w:r>
      <w:r w:rsidR="00E8470F" w:rsidRPr="00775A2B">
        <w:rPr>
          <w:rFonts w:ascii="Times New Roman" w:hAnsi="Times New Roman" w:cs="Times New Roman"/>
          <w:color w:val="000000" w:themeColor="text1"/>
          <w:u w:color="C00000"/>
        </w:rPr>
        <w:t xml:space="preserve">w związku ze zmianą </w:t>
      </w:r>
      <w:r w:rsidR="009C163E" w:rsidRPr="00775A2B">
        <w:rPr>
          <w:rFonts w:ascii="Times New Roman" w:hAnsi="Times New Roman" w:cs="Times New Roman"/>
          <w:color w:val="000000" w:themeColor="text1"/>
          <w:u w:color="C00000"/>
        </w:rPr>
        <w:t xml:space="preserve">brzmienia </w:t>
      </w:r>
      <w:r w:rsidR="00E8470F" w:rsidRPr="00775A2B">
        <w:rPr>
          <w:rFonts w:ascii="Times New Roman" w:hAnsi="Times New Roman" w:cs="Times New Roman"/>
          <w:color w:val="000000" w:themeColor="text1"/>
          <w:u w:color="C00000"/>
        </w:rPr>
        <w:t>art. 6g</w:t>
      </w:r>
      <w:r w:rsidR="009C163E" w:rsidRPr="00775A2B">
        <w:rPr>
          <w:rFonts w:ascii="Times New Roman" w:hAnsi="Times New Roman" w:cs="Times New Roman"/>
          <w:color w:val="000000" w:themeColor="text1"/>
          <w:u w:color="C00000"/>
        </w:rPr>
        <w:t xml:space="preserve"> ustawy z dnia 24 </w:t>
      </w:r>
      <w:r w:rsidR="002641CB" w:rsidRPr="00775A2B">
        <w:rPr>
          <w:rFonts w:ascii="Times New Roman" w:hAnsi="Times New Roman" w:cs="Times New Roman"/>
          <w:color w:val="000000" w:themeColor="text1"/>
          <w:u w:color="C00000"/>
        </w:rPr>
        <w:t>sierpnia 1991 </w:t>
      </w:r>
      <w:r w:rsidR="00E8470F" w:rsidRPr="00775A2B">
        <w:rPr>
          <w:rFonts w:ascii="Times New Roman" w:hAnsi="Times New Roman" w:cs="Times New Roman"/>
          <w:color w:val="000000" w:themeColor="text1"/>
          <w:u w:color="C00000"/>
        </w:rPr>
        <w:t xml:space="preserve">r. </w:t>
      </w:r>
      <w:r w:rsidR="00E8470F" w:rsidRPr="00711546">
        <w:rPr>
          <w:rFonts w:ascii="Times New Roman" w:hAnsi="Times New Roman" w:cs="Times New Roman"/>
          <w:i/>
          <w:color w:val="000000" w:themeColor="text1"/>
          <w:u w:color="C00000"/>
        </w:rPr>
        <w:t>o</w:t>
      </w:r>
      <w:r w:rsidR="00775A2B" w:rsidRPr="00711546">
        <w:rPr>
          <w:rFonts w:ascii="Times New Roman" w:hAnsi="Times New Roman" w:cs="Times New Roman"/>
          <w:i/>
          <w:color w:val="000000" w:themeColor="text1"/>
          <w:u w:color="C00000"/>
        </w:rPr>
        <w:t> </w:t>
      </w:r>
      <w:r w:rsidR="00E8470F" w:rsidRPr="00711546">
        <w:rPr>
          <w:rFonts w:ascii="Times New Roman" w:hAnsi="Times New Roman" w:cs="Times New Roman"/>
          <w:i/>
          <w:color w:val="000000" w:themeColor="text1"/>
          <w:u w:color="C00000"/>
        </w:rPr>
        <w:t>ochronie przeciwpożarowej</w:t>
      </w:r>
      <w:r w:rsidR="00E8470F" w:rsidRPr="00775A2B">
        <w:rPr>
          <w:rFonts w:ascii="Times New Roman" w:hAnsi="Times New Roman" w:cs="Times New Roman"/>
          <w:color w:val="000000" w:themeColor="text1"/>
          <w:u w:color="C00000"/>
        </w:rPr>
        <w:t xml:space="preserve"> (</w:t>
      </w:r>
      <w:r>
        <w:rPr>
          <w:rFonts w:ascii="Times New Roman" w:hAnsi="Times New Roman"/>
        </w:rPr>
        <w:t>Dz. U. z 2022 r. poz. 2057, z późn. zm.</w:t>
      </w:r>
      <w:r w:rsidR="00E8470F" w:rsidRPr="00775A2B">
        <w:rPr>
          <w:rFonts w:ascii="Times New Roman" w:hAnsi="Times New Roman" w:cs="Times New Roman"/>
          <w:color w:val="000000" w:themeColor="text1"/>
          <w:u w:color="C00000"/>
        </w:rPr>
        <w:t>),</w:t>
      </w:r>
      <w:r w:rsidR="00BF3A8C">
        <w:rPr>
          <w:rFonts w:ascii="Times New Roman" w:hAnsi="Times New Roman" w:cs="Times New Roman"/>
          <w:color w:val="000000" w:themeColor="text1"/>
          <w:u w:color="C00000"/>
        </w:rPr>
        <w:t xml:space="preserve"> wprowadzon</w:t>
      </w:r>
      <w:r w:rsidR="00EF44E6">
        <w:rPr>
          <w:rFonts w:ascii="Times New Roman" w:hAnsi="Times New Roman" w:cs="Times New Roman"/>
          <w:color w:val="000000" w:themeColor="text1"/>
          <w:u w:color="C00000"/>
        </w:rPr>
        <w:t>ą</w:t>
      </w:r>
      <w:r w:rsidR="009C163E" w:rsidRPr="00775A2B">
        <w:rPr>
          <w:rFonts w:ascii="Times New Roman" w:hAnsi="Times New Roman" w:cs="Times New Roman"/>
          <w:color w:val="000000" w:themeColor="text1"/>
          <w:u w:color="C00000"/>
        </w:rPr>
        <w:t> art. </w:t>
      </w:r>
      <w:r w:rsidR="00775A2B" w:rsidRPr="00775A2B">
        <w:rPr>
          <w:rFonts w:ascii="Times New Roman" w:hAnsi="Times New Roman" w:cs="Times New Roman"/>
          <w:color w:val="000000" w:themeColor="text1"/>
          <w:u w:color="C00000"/>
        </w:rPr>
        <w:t>2</w:t>
      </w:r>
      <w:r w:rsidR="00E8470F" w:rsidRPr="00775A2B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2641CB" w:rsidRPr="00775A2B">
        <w:rPr>
          <w:rFonts w:ascii="Times New Roman" w:hAnsi="Times New Roman" w:cs="Times New Roman"/>
          <w:color w:val="000000" w:themeColor="text1"/>
          <w:u w:color="C00000"/>
        </w:rPr>
        <w:t xml:space="preserve">pkt </w:t>
      </w:r>
      <w:r w:rsidR="00775A2B" w:rsidRPr="00775A2B">
        <w:rPr>
          <w:rFonts w:ascii="Times New Roman" w:hAnsi="Times New Roman" w:cs="Times New Roman"/>
          <w:color w:val="000000" w:themeColor="text1"/>
          <w:u w:color="C00000"/>
        </w:rPr>
        <w:t>5</w:t>
      </w:r>
      <w:r w:rsidR="002641CB" w:rsidRPr="00775A2B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E8470F" w:rsidRPr="00775A2B">
        <w:rPr>
          <w:rFonts w:ascii="Times New Roman" w:hAnsi="Times New Roman" w:cs="Times New Roman"/>
          <w:color w:val="000000" w:themeColor="text1"/>
          <w:u w:color="C00000"/>
        </w:rPr>
        <w:t xml:space="preserve">ustawy </w:t>
      </w:r>
      <w:r w:rsidR="00775A2B" w:rsidRPr="00775A2B">
        <w:rPr>
          <w:rFonts w:ascii="Times New Roman" w:hAnsi="Times New Roman" w:cs="Times New Roman"/>
          <w:color w:val="000000" w:themeColor="text1"/>
          <w:u w:color="C00000"/>
        </w:rPr>
        <w:t xml:space="preserve">z dnia 7 lipca 2022 r. </w:t>
      </w:r>
      <w:r w:rsidR="00775A2B" w:rsidRPr="00711546">
        <w:rPr>
          <w:rFonts w:ascii="Times New Roman" w:hAnsi="Times New Roman" w:cs="Times New Roman"/>
          <w:i/>
          <w:color w:val="000000" w:themeColor="text1"/>
          <w:u w:color="C00000"/>
        </w:rPr>
        <w:t>o zmianie ustawy - Prawo budowlane oraz niektórych innych ustaw</w:t>
      </w:r>
      <w:r w:rsidR="00775A2B" w:rsidRPr="00775A2B">
        <w:rPr>
          <w:rFonts w:ascii="Times New Roman" w:hAnsi="Times New Roman" w:cs="Times New Roman"/>
          <w:color w:val="000000" w:themeColor="text1"/>
          <w:u w:color="C00000"/>
        </w:rPr>
        <w:t xml:space="preserve"> (Dz. U. poz. 1557).</w:t>
      </w:r>
    </w:p>
    <w:p w14:paraId="66590140" w14:textId="12448E1E" w:rsidR="00E26951" w:rsidRPr="009E12E1" w:rsidRDefault="00E8470F" w:rsidP="00C578A2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u w:color="C00000"/>
        </w:rPr>
      </w:pPr>
      <w:r w:rsidRPr="009E12E1">
        <w:rPr>
          <w:rFonts w:ascii="Times New Roman" w:hAnsi="Times New Roman" w:cs="Times New Roman"/>
          <w:color w:val="000000" w:themeColor="text1"/>
        </w:rPr>
        <w:t>W wyniku</w:t>
      </w:r>
      <w:r w:rsidRPr="009E12E1">
        <w:rPr>
          <w:rFonts w:ascii="Times New Roman" w:hAnsi="Times New Roman" w:cs="Times New Roman"/>
          <w:color w:val="000000" w:themeColor="text1"/>
          <w:u w:color="C00000"/>
        </w:rPr>
        <w:t xml:space="preserve"> zmiany art. 6g</w:t>
      </w:r>
      <w:r w:rsidR="00FD0CD6" w:rsidRPr="009E12E1">
        <w:rPr>
          <w:rFonts w:ascii="Times New Roman" w:hAnsi="Times New Roman" w:cs="Times New Roman"/>
          <w:color w:val="000000" w:themeColor="text1"/>
          <w:u w:color="C00000"/>
        </w:rPr>
        <w:t xml:space="preserve"> ustawy</w:t>
      </w:r>
      <w:r w:rsidR="00CD204F" w:rsidRPr="009E12E1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CD204F" w:rsidRPr="00711546">
        <w:rPr>
          <w:rFonts w:ascii="Times New Roman" w:hAnsi="Times New Roman" w:cs="Times New Roman"/>
          <w:i/>
          <w:color w:val="000000" w:themeColor="text1"/>
          <w:u w:color="C00000"/>
        </w:rPr>
        <w:t>o ochronie przeciwpożarowej</w:t>
      </w:r>
      <w:r w:rsidR="00FD0CD6" w:rsidRPr="009E12E1">
        <w:rPr>
          <w:rFonts w:ascii="Times New Roman" w:hAnsi="Times New Roman" w:cs="Times New Roman"/>
          <w:color w:val="000000" w:themeColor="text1"/>
          <w:u w:color="C00000"/>
        </w:rPr>
        <w:t xml:space="preserve">, </w:t>
      </w:r>
      <w:r w:rsidR="00CD204F" w:rsidRPr="009E12E1">
        <w:rPr>
          <w:rFonts w:ascii="Times New Roman" w:hAnsi="Times New Roman" w:cs="Times New Roman"/>
          <w:color w:val="000000" w:themeColor="text1"/>
          <w:u w:color="C00000"/>
        </w:rPr>
        <w:t xml:space="preserve">powstała konieczność </w:t>
      </w:r>
      <w:r w:rsidR="001959B4" w:rsidRPr="009E12E1">
        <w:rPr>
          <w:rFonts w:ascii="Times New Roman" w:hAnsi="Times New Roman" w:cs="Times New Roman"/>
          <w:color w:val="000000" w:themeColor="text1"/>
          <w:u w:color="C00000"/>
        </w:rPr>
        <w:t xml:space="preserve">wydania nowego </w:t>
      </w:r>
      <w:r w:rsidR="00CD204F" w:rsidRPr="009E12E1">
        <w:rPr>
          <w:rFonts w:ascii="Times New Roman" w:hAnsi="Times New Roman" w:cs="Times New Roman"/>
          <w:color w:val="000000" w:themeColor="text1"/>
          <w:u w:color="C00000"/>
        </w:rPr>
        <w:t>rozporządzenia</w:t>
      </w:r>
      <w:r w:rsidR="001959B4" w:rsidRPr="009E12E1">
        <w:rPr>
          <w:rFonts w:ascii="Times New Roman" w:hAnsi="Times New Roman" w:cs="Times New Roman"/>
          <w:color w:val="000000" w:themeColor="text1"/>
          <w:u w:color="C00000"/>
        </w:rPr>
        <w:t>,</w:t>
      </w:r>
      <w:r w:rsidR="00956A40" w:rsidRPr="009E12E1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1959B4" w:rsidRPr="009E12E1">
        <w:rPr>
          <w:rFonts w:ascii="Times New Roman" w:hAnsi="Times New Roman" w:cs="Times New Roman"/>
          <w:color w:val="000000" w:themeColor="text1"/>
          <w:u w:color="C00000"/>
        </w:rPr>
        <w:t xml:space="preserve">dostosowanego </w:t>
      </w:r>
      <w:r w:rsidR="00956A40" w:rsidRPr="009E12E1">
        <w:rPr>
          <w:rFonts w:ascii="Times New Roman" w:hAnsi="Times New Roman" w:cs="Times New Roman"/>
          <w:color w:val="000000" w:themeColor="text1"/>
          <w:u w:color="C00000"/>
        </w:rPr>
        <w:t xml:space="preserve">do </w:t>
      </w:r>
      <w:r w:rsidR="00775A2B" w:rsidRPr="009E12E1">
        <w:rPr>
          <w:rFonts w:ascii="Times New Roman" w:hAnsi="Times New Roman" w:cs="Times New Roman"/>
          <w:color w:val="000000" w:themeColor="text1"/>
          <w:u w:color="C00000"/>
        </w:rPr>
        <w:t xml:space="preserve">znowelizowanych wymagań art. 6d tej ustawy </w:t>
      </w:r>
      <w:r w:rsidR="009E12E1" w:rsidRPr="009E12E1">
        <w:rPr>
          <w:rFonts w:ascii="Times New Roman" w:hAnsi="Times New Roman" w:cs="Times New Roman"/>
          <w:color w:val="000000" w:themeColor="text1"/>
          <w:u w:color="C00000"/>
        </w:rPr>
        <w:t xml:space="preserve">oraz </w:t>
      </w:r>
      <w:r w:rsidR="00775A2B" w:rsidRPr="009E12E1">
        <w:rPr>
          <w:rFonts w:ascii="Times New Roman" w:hAnsi="Times New Roman" w:cs="Times New Roman"/>
          <w:color w:val="000000" w:themeColor="text1"/>
          <w:u w:color="C00000"/>
        </w:rPr>
        <w:t xml:space="preserve">w związku z </w:t>
      </w:r>
      <w:r w:rsidR="00956A40" w:rsidRPr="009E12E1">
        <w:rPr>
          <w:rFonts w:ascii="Times New Roman" w:hAnsi="Times New Roman" w:cs="Times New Roman"/>
          <w:color w:val="000000" w:themeColor="text1"/>
          <w:u w:color="C00000"/>
        </w:rPr>
        <w:t>aktualny</w:t>
      </w:r>
      <w:r w:rsidR="00775A2B" w:rsidRPr="009E12E1">
        <w:rPr>
          <w:rFonts w:ascii="Times New Roman" w:hAnsi="Times New Roman" w:cs="Times New Roman"/>
          <w:color w:val="000000" w:themeColor="text1"/>
          <w:u w:color="C00000"/>
        </w:rPr>
        <w:t>mi</w:t>
      </w:r>
      <w:r w:rsidR="00956A40" w:rsidRPr="009E12E1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775A2B" w:rsidRPr="009E12E1">
        <w:rPr>
          <w:rFonts w:ascii="Times New Roman" w:hAnsi="Times New Roman" w:cs="Times New Roman"/>
          <w:color w:val="000000" w:themeColor="text1"/>
          <w:u w:color="C00000"/>
        </w:rPr>
        <w:t xml:space="preserve">wymaganiami </w:t>
      </w:r>
      <w:r w:rsidR="00253C75" w:rsidRPr="009E12E1">
        <w:rPr>
          <w:rFonts w:ascii="Times New Roman" w:hAnsi="Times New Roman" w:cs="Times New Roman"/>
          <w:color w:val="000000" w:themeColor="text1"/>
          <w:u w:color="C00000"/>
        </w:rPr>
        <w:t>przepisów</w:t>
      </w:r>
      <w:r w:rsidR="00956A40" w:rsidRPr="009E12E1">
        <w:rPr>
          <w:rFonts w:ascii="Times New Roman" w:hAnsi="Times New Roman" w:cs="Times New Roman"/>
          <w:color w:val="000000" w:themeColor="text1"/>
          <w:u w:color="C00000"/>
        </w:rPr>
        <w:t xml:space="preserve"> ustawy </w:t>
      </w:r>
      <w:r w:rsidR="00477CCA" w:rsidRPr="009E12E1">
        <w:rPr>
          <w:rFonts w:ascii="Times New Roman" w:hAnsi="Times New Roman" w:cs="Times New Roman"/>
          <w:color w:val="000000" w:themeColor="text1"/>
          <w:u w:color="C00000"/>
        </w:rPr>
        <w:t>z dnia 7</w:t>
      </w:r>
      <w:r w:rsidR="00F8602D" w:rsidRPr="009E12E1">
        <w:rPr>
          <w:rFonts w:ascii="Times New Roman" w:hAnsi="Times New Roman" w:cs="Times New Roman"/>
          <w:color w:val="000000" w:themeColor="text1"/>
          <w:u w:color="C00000"/>
        </w:rPr>
        <w:t> </w:t>
      </w:r>
      <w:r w:rsidR="00477CCA" w:rsidRPr="009E12E1">
        <w:rPr>
          <w:rFonts w:ascii="Times New Roman" w:hAnsi="Times New Roman" w:cs="Times New Roman"/>
          <w:color w:val="000000" w:themeColor="text1"/>
          <w:u w:color="C00000"/>
        </w:rPr>
        <w:t xml:space="preserve">lipca 1994 r. </w:t>
      </w:r>
      <w:r w:rsidR="005C7702" w:rsidRPr="009E12E1">
        <w:rPr>
          <w:rFonts w:ascii="Times New Roman" w:hAnsi="Times New Roman" w:cs="Times New Roman"/>
          <w:color w:val="000000" w:themeColor="text1"/>
          <w:u w:color="C00000"/>
        </w:rPr>
        <w:t>–</w:t>
      </w:r>
      <w:r w:rsidR="009C163E" w:rsidRPr="009E12E1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956A40" w:rsidRPr="00711546">
        <w:rPr>
          <w:rFonts w:ascii="Times New Roman" w:hAnsi="Times New Roman" w:cs="Times New Roman"/>
          <w:i/>
          <w:color w:val="000000" w:themeColor="text1"/>
          <w:u w:color="C00000"/>
        </w:rPr>
        <w:t>Prawo budowlane</w:t>
      </w:r>
      <w:r w:rsidR="00477CCA" w:rsidRPr="009E12E1">
        <w:rPr>
          <w:rFonts w:ascii="Times New Roman" w:hAnsi="Times New Roman" w:cs="Times New Roman"/>
          <w:color w:val="000000" w:themeColor="text1"/>
          <w:u w:color="C00000"/>
        </w:rPr>
        <w:t xml:space="preserve"> (Dz.</w:t>
      </w:r>
      <w:r w:rsidR="00C578A2" w:rsidRPr="009E12E1">
        <w:rPr>
          <w:rFonts w:ascii="Times New Roman" w:hAnsi="Times New Roman" w:cs="Times New Roman"/>
          <w:color w:val="000000" w:themeColor="text1"/>
          <w:u w:color="C00000"/>
        </w:rPr>
        <w:t> </w:t>
      </w:r>
      <w:r w:rsidR="00477CCA" w:rsidRPr="009E12E1">
        <w:rPr>
          <w:rFonts w:ascii="Times New Roman" w:hAnsi="Times New Roman" w:cs="Times New Roman"/>
          <w:color w:val="000000" w:themeColor="text1"/>
          <w:u w:color="C00000"/>
        </w:rPr>
        <w:t xml:space="preserve">U. z </w:t>
      </w:r>
      <w:r w:rsidR="00711546" w:rsidRPr="00711546">
        <w:rPr>
          <w:rFonts w:ascii="Times New Roman" w:hAnsi="Times New Roman" w:cs="Times New Roman"/>
          <w:color w:val="000000" w:themeColor="text1"/>
          <w:u w:color="C00000"/>
        </w:rPr>
        <w:t>2023 r. poz. 682</w:t>
      </w:r>
      <w:r w:rsidR="00477CCA" w:rsidRPr="009E12E1">
        <w:rPr>
          <w:rFonts w:ascii="Times New Roman" w:hAnsi="Times New Roman" w:cs="Times New Roman"/>
          <w:color w:val="000000" w:themeColor="text1"/>
          <w:u w:color="C00000"/>
        </w:rPr>
        <w:t>, z późn. zm.)</w:t>
      </w:r>
      <w:r w:rsidR="00CD204F" w:rsidRPr="009E12E1">
        <w:rPr>
          <w:rFonts w:ascii="Times New Roman" w:hAnsi="Times New Roman" w:cs="Times New Roman"/>
          <w:color w:val="000000" w:themeColor="text1"/>
          <w:u w:color="C00000"/>
        </w:rPr>
        <w:t xml:space="preserve">, tak aby </w:t>
      </w:r>
      <w:r w:rsidR="00EC25B4">
        <w:rPr>
          <w:rFonts w:ascii="Times New Roman" w:hAnsi="Times New Roman" w:cs="Times New Roman"/>
          <w:color w:val="000000" w:themeColor="text1"/>
          <w:u w:color="C00000"/>
        </w:rPr>
        <w:t xml:space="preserve">oprócz dotychczasowych wymagań, </w:t>
      </w:r>
      <w:r w:rsidR="00775A2B" w:rsidRPr="009E12E1">
        <w:rPr>
          <w:rFonts w:ascii="Times New Roman" w:hAnsi="Times New Roman" w:cs="Times New Roman"/>
          <w:color w:val="000000" w:themeColor="text1"/>
          <w:u w:color="C00000"/>
        </w:rPr>
        <w:t>określało ono</w:t>
      </w:r>
      <w:r w:rsidR="00EC25B4">
        <w:rPr>
          <w:rFonts w:ascii="Times New Roman" w:hAnsi="Times New Roman" w:cs="Times New Roman"/>
          <w:color w:val="000000" w:themeColor="text1"/>
          <w:u w:color="C00000"/>
        </w:rPr>
        <w:t xml:space="preserve"> również</w:t>
      </w:r>
      <w:r w:rsidR="00775A2B" w:rsidRPr="009E12E1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9E12E1" w:rsidRPr="009E12E1">
        <w:rPr>
          <w:rFonts w:ascii="Times New Roman" w:hAnsi="Times New Roman" w:cs="Times New Roman"/>
          <w:color w:val="000000" w:themeColor="text1"/>
          <w:u w:color="C00000"/>
        </w:rPr>
        <w:t xml:space="preserve">sposób </w:t>
      </w:r>
      <w:r w:rsidR="00796196">
        <w:rPr>
          <w:rFonts w:ascii="Times New Roman" w:hAnsi="Times New Roman" w:cs="Times New Roman"/>
          <w:color w:val="000000" w:themeColor="text1"/>
          <w:u w:color="C00000"/>
        </w:rPr>
        <w:t xml:space="preserve">dokonywania </w:t>
      </w:r>
      <w:r w:rsidR="009E12E1" w:rsidRPr="009E12E1">
        <w:rPr>
          <w:rFonts w:ascii="Times New Roman" w:hAnsi="Times New Roman" w:cs="Times New Roman"/>
          <w:color w:val="000000" w:themeColor="text1"/>
          <w:u w:color="C00000"/>
        </w:rPr>
        <w:t>przez rzeczoznawców do spraw zabezpieczeń przeciwpożarowych</w:t>
      </w:r>
      <w:r w:rsidR="00796196">
        <w:rPr>
          <w:rFonts w:ascii="Times New Roman" w:hAnsi="Times New Roman" w:cs="Times New Roman"/>
          <w:color w:val="000000" w:themeColor="text1"/>
          <w:u w:color="C00000"/>
        </w:rPr>
        <w:t xml:space="preserve"> uzgodnień</w:t>
      </w:r>
      <w:r w:rsidR="009E12E1" w:rsidRPr="009E12E1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Pr="009E12E1">
        <w:rPr>
          <w:rFonts w:ascii="Times New Roman" w:hAnsi="Times New Roman" w:cs="Times New Roman"/>
          <w:color w:val="000000" w:themeColor="text1"/>
          <w:u w:color="C00000"/>
        </w:rPr>
        <w:t>projektu zagospodarowania działki lub terenu, projektu architektoniczno-budowlanego, projektu technicznego oraz projektu urządzenia przeciwpożarowego</w:t>
      </w:r>
      <w:r w:rsidR="00796196" w:rsidRPr="00796196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796196" w:rsidRPr="009E12E1">
        <w:rPr>
          <w:rFonts w:ascii="Times New Roman" w:hAnsi="Times New Roman" w:cs="Times New Roman"/>
          <w:color w:val="000000" w:themeColor="text1"/>
          <w:u w:color="C00000"/>
        </w:rPr>
        <w:t>pod względem zgodności z wymaganiami ochrony przeciwpożarowej</w:t>
      </w:r>
      <w:r w:rsidRPr="009E12E1">
        <w:rPr>
          <w:rFonts w:ascii="Times New Roman" w:hAnsi="Times New Roman" w:cs="Times New Roman"/>
          <w:color w:val="000000" w:themeColor="text1"/>
          <w:u w:color="C00000"/>
        </w:rPr>
        <w:t>,</w:t>
      </w:r>
      <w:r w:rsidR="009E12E1" w:rsidRPr="009E12E1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B0688F">
        <w:rPr>
          <w:rFonts w:ascii="Times New Roman" w:hAnsi="Times New Roman" w:cs="Times New Roman"/>
          <w:color w:val="000000" w:themeColor="text1"/>
          <w:u w:color="C00000"/>
        </w:rPr>
        <w:t>sporządzonych</w:t>
      </w:r>
      <w:r w:rsidR="00B0688F" w:rsidRPr="009E12E1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9E12E1" w:rsidRPr="009E12E1">
        <w:rPr>
          <w:rFonts w:ascii="Times New Roman" w:hAnsi="Times New Roman" w:cs="Times New Roman"/>
          <w:color w:val="000000" w:themeColor="text1"/>
          <w:u w:color="C00000"/>
        </w:rPr>
        <w:t>w postaci elektronicznej.</w:t>
      </w:r>
    </w:p>
    <w:p w14:paraId="5B77B517" w14:textId="77777777" w:rsidR="00D62829" w:rsidRDefault="009E12E1" w:rsidP="00D62829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E12E1">
        <w:rPr>
          <w:rFonts w:ascii="Times New Roman" w:hAnsi="Times New Roman" w:cs="Times New Roman"/>
          <w:color w:val="000000" w:themeColor="text1"/>
        </w:rPr>
        <w:t>W § 1 projektowanego rozporządzenia zakres merytoryczny tego aktu prawnego zaktualizowano</w:t>
      </w:r>
      <w:r w:rsidR="00B16F3E">
        <w:rPr>
          <w:rFonts w:ascii="Times New Roman" w:hAnsi="Times New Roman" w:cs="Times New Roman"/>
          <w:color w:val="000000" w:themeColor="text1"/>
        </w:rPr>
        <w:t>,</w:t>
      </w:r>
      <w:r w:rsidRPr="009E12E1">
        <w:rPr>
          <w:rFonts w:ascii="Times New Roman" w:hAnsi="Times New Roman" w:cs="Times New Roman"/>
          <w:color w:val="000000" w:themeColor="text1"/>
        </w:rPr>
        <w:t xml:space="preserve"> zgodnie </w:t>
      </w:r>
      <w:r w:rsidR="005610F8">
        <w:rPr>
          <w:rFonts w:ascii="Times New Roman" w:hAnsi="Times New Roman" w:cs="Times New Roman"/>
          <w:color w:val="000000" w:themeColor="text1"/>
        </w:rPr>
        <w:t>z</w:t>
      </w:r>
      <w:r w:rsidRPr="009E12E1">
        <w:rPr>
          <w:rFonts w:ascii="Times New Roman" w:hAnsi="Times New Roman" w:cs="Times New Roman"/>
          <w:color w:val="000000" w:themeColor="text1"/>
        </w:rPr>
        <w:t xml:space="preserve"> delegacją ustawową </w:t>
      </w:r>
      <w:r w:rsidR="00B0688F">
        <w:rPr>
          <w:rFonts w:ascii="Times New Roman" w:hAnsi="Times New Roman" w:cs="Times New Roman"/>
          <w:color w:val="000000" w:themeColor="text1"/>
        </w:rPr>
        <w:t>określoną</w:t>
      </w:r>
      <w:r w:rsidR="00B0688F" w:rsidRPr="009E12E1">
        <w:rPr>
          <w:rFonts w:ascii="Times New Roman" w:hAnsi="Times New Roman" w:cs="Times New Roman"/>
          <w:color w:val="000000" w:themeColor="text1"/>
        </w:rPr>
        <w:t xml:space="preserve"> </w:t>
      </w:r>
      <w:r w:rsidRPr="009E12E1">
        <w:rPr>
          <w:rFonts w:ascii="Times New Roman" w:hAnsi="Times New Roman" w:cs="Times New Roman"/>
          <w:color w:val="000000" w:themeColor="text1"/>
        </w:rPr>
        <w:t xml:space="preserve">w art. 6g ustawy </w:t>
      </w:r>
      <w:r w:rsidRPr="00711546">
        <w:rPr>
          <w:rFonts w:ascii="Times New Roman" w:hAnsi="Times New Roman" w:cs="Times New Roman"/>
          <w:i/>
          <w:color w:val="000000" w:themeColor="text1"/>
        </w:rPr>
        <w:t>o ochronie przeciwpożarowej</w:t>
      </w:r>
      <w:r w:rsidRPr="009E12E1">
        <w:rPr>
          <w:rFonts w:ascii="Times New Roman" w:hAnsi="Times New Roman" w:cs="Times New Roman"/>
          <w:color w:val="000000" w:themeColor="text1"/>
        </w:rPr>
        <w:t>.</w:t>
      </w:r>
      <w:r w:rsidR="00711546">
        <w:rPr>
          <w:rFonts w:ascii="Times New Roman" w:hAnsi="Times New Roman" w:cs="Times New Roman"/>
          <w:color w:val="000000" w:themeColor="text1"/>
        </w:rPr>
        <w:t xml:space="preserve"> </w:t>
      </w:r>
    </w:p>
    <w:p w14:paraId="185EC368" w14:textId="77777777" w:rsidR="00D62829" w:rsidRDefault="00956A40" w:rsidP="00D62829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E12E1">
        <w:rPr>
          <w:rFonts w:ascii="Times New Roman" w:hAnsi="Times New Roman" w:cs="Times New Roman"/>
          <w:color w:val="000000" w:themeColor="text1"/>
        </w:rPr>
        <w:t xml:space="preserve">W </w:t>
      </w:r>
      <w:r w:rsidR="000E7E85" w:rsidRPr="009E12E1">
        <w:rPr>
          <w:rFonts w:ascii="Times New Roman" w:hAnsi="Times New Roman" w:cs="Times New Roman"/>
          <w:color w:val="000000" w:themeColor="text1"/>
        </w:rPr>
        <w:t xml:space="preserve">§ 3 </w:t>
      </w:r>
      <w:r w:rsidR="00F8602D" w:rsidRPr="009E12E1">
        <w:rPr>
          <w:rFonts w:ascii="Times New Roman" w:hAnsi="Times New Roman" w:cs="Times New Roman"/>
          <w:color w:val="000000" w:themeColor="text1"/>
        </w:rPr>
        <w:t xml:space="preserve">projektowanego rozporządzenia </w:t>
      </w:r>
      <w:r w:rsidR="00B0688F">
        <w:rPr>
          <w:rFonts w:ascii="Times New Roman" w:hAnsi="Times New Roman" w:cs="Times New Roman"/>
          <w:color w:val="000000" w:themeColor="text1"/>
        </w:rPr>
        <w:t xml:space="preserve">pozostawiono w obowiązującym dotychczas brzmieniu </w:t>
      </w:r>
      <w:r w:rsidR="00767BC7">
        <w:rPr>
          <w:rFonts w:ascii="Times New Roman" w:hAnsi="Times New Roman" w:cs="Times New Roman"/>
          <w:color w:val="000000" w:themeColor="text1"/>
        </w:rPr>
        <w:t xml:space="preserve">katalog </w:t>
      </w:r>
      <w:r w:rsidR="00767BC7" w:rsidRPr="009E12E1">
        <w:rPr>
          <w:rFonts w:ascii="Times New Roman" w:hAnsi="Times New Roman" w:cs="Times New Roman"/>
          <w:color w:val="000000" w:themeColor="text1"/>
        </w:rPr>
        <w:t>obiektów</w:t>
      </w:r>
      <w:r w:rsidR="00E8470F" w:rsidRPr="009E12E1">
        <w:rPr>
          <w:rFonts w:ascii="Times New Roman" w:hAnsi="Times New Roman" w:cs="Times New Roman"/>
          <w:color w:val="000000" w:themeColor="text1"/>
        </w:rPr>
        <w:t xml:space="preserve"> budowlanych istotnych ze względu na konieczność zapewnienia ochrony życia, zdrowia, mienia lub środowiska przed pożarem, klęską żywiołową lub innym miejscowym zagrożeniem, do </w:t>
      </w:r>
      <w:r w:rsidR="00EE53BB" w:rsidRPr="009E12E1">
        <w:rPr>
          <w:rFonts w:ascii="Times New Roman" w:hAnsi="Times New Roman" w:cs="Times New Roman"/>
          <w:color w:val="000000" w:themeColor="text1"/>
        </w:rPr>
        <w:t>których</w:t>
      </w:r>
      <w:r w:rsidR="00E8470F" w:rsidRPr="009E12E1">
        <w:rPr>
          <w:rFonts w:ascii="Times New Roman" w:hAnsi="Times New Roman" w:cs="Times New Roman"/>
          <w:color w:val="000000" w:themeColor="text1"/>
        </w:rPr>
        <w:t xml:space="preserve"> odnosi się obowiązek uzgodnienia projektu </w:t>
      </w:r>
      <w:r w:rsidR="00E8470F" w:rsidRPr="009E12E1">
        <w:rPr>
          <w:rFonts w:ascii="Times New Roman" w:hAnsi="Times New Roman" w:cs="Times New Roman"/>
          <w:color w:val="000000" w:themeColor="text1"/>
          <w:u w:color="C00000"/>
        </w:rPr>
        <w:t>zagospodarowania działki lub terenu, projektu architektoniczno-budowlanego oraz projektu technicznego</w:t>
      </w:r>
      <w:r w:rsidR="00B0688F">
        <w:rPr>
          <w:rFonts w:ascii="Times New Roman" w:hAnsi="Times New Roman" w:cs="Times New Roman"/>
          <w:color w:val="000000" w:themeColor="text1"/>
          <w:u w:color="C00000"/>
        </w:rPr>
        <w:t>.</w:t>
      </w:r>
      <w:r w:rsidR="00D62829">
        <w:rPr>
          <w:rFonts w:ascii="Times New Roman" w:hAnsi="Times New Roman" w:cs="Times New Roman"/>
          <w:color w:val="000000" w:themeColor="text1"/>
        </w:rPr>
        <w:t xml:space="preserve"> </w:t>
      </w:r>
    </w:p>
    <w:p w14:paraId="3F4EB618" w14:textId="77777777" w:rsidR="00D62829" w:rsidRDefault="00C20B76" w:rsidP="00D62829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78A6">
        <w:rPr>
          <w:rFonts w:ascii="Times New Roman" w:hAnsi="Times New Roman" w:cs="Times New Roman"/>
          <w:color w:val="000000" w:themeColor="text1"/>
        </w:rPr>
        <w:t>Z kolei</w:t>
      </w:r>
      <w:r w:rsidR="00EC2906" w:rsidRPr="002F78A6">
        <w:rPr>
          <w:rFonts w:ascii="Times New Roman" w:hAnsi="Times New Roman" w:cs="Times New Roman"/>
          <w:color w:val="000000" w:themeColor="text1"/>
        </w:rPr>
        <w:t>, w przypadku</w:t>
      </w:r>
      <w:r w:rsidRPr="002F78A6">
        <w:rPr>
          <w:rFonts w:ascii="Times New Roman" w:hAnsi="Times New Roman" w:cs="Times New Roman"/>
          <w:color w:val="000000" w:themeColor="text1"/>
        </w:rPr>
        <w:t xml:space="preserve"> d</w:t>
      </w:r>
      <w:r w:rsidR="00E8470F" w:rsidRPr="002F78A6">
        <w:rPr>
          <w:rFonts w:ascii="Times New Roman" w:hAnsi="Times New Roman" w:cs="Times New Roman"/>
          <w:color w:val="000000" w:themeColor="text1"/>
        </w:rPr>
        <w:t>an</w:t>
      </w:r>
      <w:r w:rsidR="00EC2906" w:rsidRPr="002F78A6">
        <w:rPr>
          <w:rFonts w:ascii="Times New Roman" w:hAnsi="Times New Roman" w:cs="Times New Roman"/>
          <w:color w:val="000000" w:themeColor="text1"/>
        </w:rPr>
        <w:t>ych</w:t>
      </w:r>
      <w:r w:rsidR="00E8470F" w:rsidRPr="002F78A6">
        <w:rPr>
          <w:rFonts w:ascii="Times New Roman" w:hAnsi="Times New Roman" w:cs="Times New Roman"/>
          <w:color w:val="000000" w:themeColor="text1"/>
        </w:rPr>
        <w:t xml:space="preserve"> stanowiąc</w:t>
      </w:r>
      <w:r w:rsidR="00EC2906" w:rsidRPr="002F78A6">
        <w:rPr>
          <w:rFonts w:ascii="Times New Roman" w:hAnsi="Times New Roman" w:cs="Times New Roman"/>
          <w:color w:val="000000" w:themeColor="text1"/>
        </w:rPr>
        <w:t>ych</w:t>
      </w:r>
      <w:r w:rsidR="00E8470F" w:rsidRPr="002F78A6">
        <w:rPr>
          <w:rFonts w:ascii="Times New Roman" w:hAnsi="Times New Roman" w:cs="Times New Roman"/>
          <w:color w:val="000000" w:themeColor="text1"/>
        </w:rPr>
        <w:t xml:space="preserve"> podstawę uzgodnienia, zawart</w:t>
      </w:r>
      <w:r w:rsidR="000B3930" w:rsidRPr="002F78A6">
        <w:rPr>
          <w:rFonts w:ascii="Times New Roman" w:hAnsi="Times New Roman" w:cs="Times New Roman"/>
          <w:color w:val="000000" w:themeColor="text1"/>
        </w:rPr>
        <w:t>ych</w:t>
      </w:r>
      <w:r w:rsidR="00D62829">
        <w:rPr>
          <w:rFonts w:ascii="Times New Roman" w:hAnsi="Times New Roman" w:cs="Times New Roman"/>
          <w:color w:val="000000" w:themeColor="text1"/>
        </w:rPr>
        <w:t xml:space="preserve"> w </w:t>
      </w:r>
      <w:r w:rsidR="00E8470F" w:rsidRPr="002F78A6">
        <w:rPr>
          <w:rFonts w:ascii="Times New Roman" w:hAnsi="Times New Roman" w:cs="Times New Roman"/>
          <w:color w:val="000000" w:themeColor="text1"/>
        </w:rPr>
        <w:t>§ 4 ust.</w:t>
      </w:r>
      <w:r w:rsidR="00EC2906" w:rsidRPr="002F78A6">
        <w:rPr>
          <w:rFonts w:ascii="Times New Roman" w:hAnsi="Times New Roman" w:cs="Times New Roman"/>
          <w:color w:val="000000" w:themeColor="text1"/>
        </w:rPr>
        <w:t> </w:t>
      </w:r>
      <w:r w:rsidR="00E8470F" w:rsidRPr="002F78A6">
        <w:rPr>
          <w:rFonts w:ascii="Times New Roman" w:hAnsi="Times New Roman" w:cs="Times New Roman"/>
          <w:color w:val="000000" w:themeColor="text1"/>
        </w:rPr>
        <w:t>1</w:t>
      </w:r>
      <w:r w:rsidR="005610F8">
        <w:rPr>
          <w:rFonts w:ascii="Times New Roman" w:hAnsi="Times New Roman" w:cs="Times New Roman"/>
          <w:color w:val="000000" w:themeColor="text1"/>
        </w:rPr>
        <w:t xml:space="preserve"> projektowanego rozporządzenia</w:t>
      </w:r>
      <w:r w:rsidR="001E4CF1" w:rsidRPr="002F78A6">
        <w:rPr>
          <w:rFonts w:ascii="Times New Roman" w:hAnsi="Times New Roman" w:cs="Times New Roman"/>
          <w:color w:val="000000" w:themeColor="text1"/>
        </w:rPr>
        <w:t>,</w:t>
      </w:r>
      <w:r w:rsidR="00E8470F" w:rsidRPr="002F78A6">
        <w:rPr>
          <w:rFonts w:ascii="Times New Roman" w:hAnsi="Times New Roman" w:cs="Times New Roman"/>
          <w:color w:val="000000" w:themeColor="text1"/>
        </w:rPr>
        <w:t xml:space="preserve"> </w:t>
      </w:r>
      <w:r w:rsidR="002F78A6" w:rsidRPr="002F78A6">
        <w:rPr>
          <w:rFonts w:ascii="Times New Roman" w:hAnsi="Times New Roman" w:cs="Times New Roman"/>
          <w:color w:val="000000" w:themeColor="text1"/>
        </w:rPr>
        <w:t xml:space="preserve">w </w:t>
      </w:r>
      <w:r w:rsidR="00D62829">
        <w:rPr>
          <w:rFonts w:ascii="Times New Roman" w:hAnsi="Times New Roman" w:cs="Times New Roman"/>
          <w:color w:val="000000" w:themeColor="text1"/>
        </w:rPr>
        <w:t>stosunku do wymagań zawartych w </w:t>
      </w:r>
      <w:r w:rsidR="002F78A6" w:rsidRPr="002F78A6">
        <w:rPr>
          <w:rFonts w:ascii="Times New Roman" w:hAnsi="Times New Roman" w:cs="Times New Roman"/>
          <w:color w:val="000000" w:themeColor="text1"/>
        </w:rPr>
        <w:t>rozporządzeniu z dnia 17 września 2021 r.</w:t>
      </w:r>
      <w:r w:rsidR="00D62829">
        <w:rPr>
          <w:rFonts w:ascii="Times New Roman" w:hAnsi="Times New Roman" w:cs="Times New Roman"/>
          <w:color w:val="000000" w:themeColor="text1"/>
        </w:rPr>
        <w:t>,</w:t>
      </w:r>
      <w:r w:rsidR="002F78A6" w:rsidRPr="002F78A6">
        <w:rPr>
          <w:rFonts w:ascii="Times New Roman" w:hAnsi="Times New Roman" w:cs="Times New Roman"/>
          <w:color w:val="000000" w:themeColor="text1"/>
        </w:rPr>
        <w:t xml:space="preserve"> </w:t>
      </w:r>
      <w:r w:rsidR="00EC25B4">
        <w:rPr>
          <w:rFonts w:ascii="Times New Roman" w:hAnsi="Times New Roman" w:cs="Times New Roman"/>
          <w:color w:val="000000" w:themeColor="text1"/>
        </w:rPr>
        <w:t xml:space="preserve">zakres tych danych rozszerzono </w:t>
      </w:r>
      <w:r w:rsidR="002F78A6" w:rsidRPr="002F78A6">
        <w:rPr>
          <w:rFonts w:ascii="Times New Roman" w:hAnsi="Times New Roman" w:cs="Times New Roman"/>
          <w:color w:val="000000" w:themeColor="text1"/>
        </w:rPr>
        <w:t>o informacje dotyczące kubatury brutto budynku</w:t>
      </w:r>
      <w:r w:rsidR="0075606D">
        <w:rPr>
          <w:rFonts w:ascii="Times New Roman" w:hAnsi="Times New Roman" w:cs="Times New Roman"/>
          <w:color w:val="000000" w:themeColor="text1"/>
        </w:rPr>
        <w:t>, co ma na celu</w:t>
      </w:r>
      <w:r w:rsidR="00601878">
        <w:rPr>
          <w:rFonts w:ascii="Times New Roman" w:hAnsi="Times New Roman" w:cs="Times New Roman"/>
          <w:color w:val="000000" w:themeColor="text1"/>
        </w:rPr>
        <w:t xml:space="preserve"> </w:t>
      </w:r>
      <w:r w:rsidR="005D2141">
        <w:rPr>
          <w:rFonts w:ascii="Times New Roman" w:hAnsi="Times New Roman" w:cs="Times New Roman"/>
          <w:color w:val="000000" w:themeColor="text1"/>
        </w:rPr>
        <w:t>ujednolicenie</w:t>
      </w:r>
      <w:r w:rsidR="00601878">
        <w:rPr>
          <w:rFonts w:ascii="Times New Roman" w:hAnsi="Times New Roman" w:cs="Times New Roman"/>
          <w:color w:val="000000" w:themeColor="text1"/>
        </w:rPr>
        <w:t xml:space="preserve"> </w:t>
      </w:r>
      <w:r w:rsidR="005D2141">
        <w:rPr>
          <w:rFonts w:ascii="Times New Roman" w:hAnsi="Times New Roman" w:cs="Times New Roman"/>
          <w:color w:val="000000" w:themeColor="text1"/>
        </w:rPr>
        <w:t>stosowanych</w:t>
      </w:r>
      <w:r w:rsidR="0075606D">
        <w:rPr>
          <w:rFonts w:ascii="Times New Roman" w:hAnsi="Times New Roman" w:cs="Times New Roman"/>
          <w:color w:val="000000" w:themeColor="text1"/>
        </w:rPr>
        <w:t xml:space="preserve"> parametr</w:t>
      </w:r>
      <w:r w:rsidR="00D62829">
        <w:rPr>
          <w:rFonts w:ascii="Times New Roman" w:hAnsi="Times New Roman" w:cs="Times New Roman"/>
          <w:color w:val="000000" w:themeColor="text1"/>
        </w:rPr>
        <w:t>ów, w </w:t>
      </w:r>
      <w:r w:rsidR="005D2141">
        <w:rPr>
          <w:rFonts w:ascii="Times New Roman" w:hAnsi="Times New Roman" w:cs="Times New Roman"/>
          <w:color w:val="000000" w:themeColor="text1"/>
        </w:rPr>
        <w:t>szczególności</w:t>
      </w:r>
      <w:r w:rsidR="0075606D">
        <w:rPr>
          <w:rFonts w:ascii="Times New Roman" w:hAnsi="Times New Roman" w:cs="Times New Roman"/>
          <w:color w:val="000000" w:themeColor="text1"/>
        </w:rPr>
        <w:t xml:space="preserve"> </w:t>
      </w:r>
      <w:r w:rsidR="00601878">
        <w:rPr>
          <w:rFonts w:ascii="Times New Roman" w:hAnsi="Times New Roman" w:cs="Times New Roman"/>
          <w:color w:val="000000" w:themeColor="text1"/>
        </w:rPr>
        <w:t>w odniesieniu do wymagań techniczno-budowlanych</w:t>
      </w:r>
      <w:r w:rsidR="002C28D0">
        <w:rPr>
          <w:rFonts w:ascii="Times New Roman" w:hAnsi="Times New Roman" w:cs="Times New Roman"/>
          <w:color w:val="000000" w:themeColor="text1"/>
        </w:rPr>
        <w:t xml:space="preserve"> zawartych w przepisach ro</w:t>
      </w:r>
      <w:r w:rsidR="002C28D0" w:rsidRPr="002C28D0">
        <w:rPr>
          <w:rFonts w:ascii="Times New Roman" w:hAnsi="Times New Roman" w:cs="Times New Roman"/>
          <w:color w:val="000000" w:themeColor="text1"/>
        </w:rPr>
        <w:t>zporządzeni</w:t>
      </w:r>
      <w:r w:rsidR="002C28D0">
        <w:rPr>
          <w:rFonts w:ascii="Times New Roman" w:hAnsi="Times New Roman" w:cs="Times New Roman"/>
          <w:color w:val="000000" w:themeColor="text1"/>
        </w:rPr>
        <w:t>a</w:t>
      </w:r>
      <w:r w:rsidR="002C28D0" w:rsidRPr="002C28D0">
        <w:rPr>
          <w:rFonts w:ascii="Times New Roman" w:hAnsi="Times New Roman" w:cs="Times New Roman"/>
          <w:color w:val="000000" w:themeColor="text1"/>
        </w:rPr>
        <w:t xml:space="preserve"> Ministra Infrastruktury z dnia 12 kwietnia 2002 r. </w:t>
      </w:r>
      <w:r w:rsidR="002C28D0" w:rsidRPr="00D62829">
        <w:rPr>
          <w:rFonts w:ascii="Times New Roman" w:hAnsi="Times New Roman" w:cs="Times New Roman"/>
          <w:i/>
          <w:color w:val="000000" w:themeColor="text1"/>
        </w:rPr>
        <w:t>w sprawie warunków technicznych, jakim powinny odpowiadać budynki i ich usytuowanie</w:t>
      </w:r>
      <w:r w:rsidR="002C28D0" w:rsidRPr="002C28D0">
        <w:rPr>
          <w:rFonts w:ascii="Times New Roman" w:hAnsi="Times New Roman" w:cs="Times New Roman"/>
          <w:color w:val="000000" w:themeColor="text1"/>
        </w:rPr>
        <w:t xml:space="preserve"> (Dz. U. z 2022 r. poz. 1225).</w:t>
      </w:r>
      <w:bookmarkStart w:id="1" w:name="_Hlk66361557"/>
      <w:r w:rsidR="00D62829">
        <w:rPr>
          <w:rFonts w:ascii="Times New Roman" w:hAnsi="Times New Roman" w:cs="Times New Roman"/>
          <w:color w:val="000000" w:themeColor="text1"/>
        </w:rPr>
        <w:t xml:space="preserve"> </w:t>
      </w:r>
    </w:p>
    <w:p w14:paraId="7AEADE5C" w14:textId="77777777" w:rsidR="00D62829" w:rsidRDefault="004A6363" w:rsidP="00D62829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7868A6">
        <w:rPr>
          <w:rFonts w:ascii="Times New Roman" w:hAnsi="Times New Roman" w:cs="Times New Roman"/>
        </w:rPr>
        <w:t>U</w:t>
      </w:r>
      <w:r w:rsidR="004A4DA5" w:rsidRPr="007868A6">
        <w:rPr>
          <w:rFonts w:ascii="Times New Roman" w:hAnsi="Times New Roman" w:cs="Times New Roman"/>
        </w:rPr>
        <w:t xml:space="preserve">względniając </w:t>
      </w:r>
      <w:r w:rsidR="000D60F5">
        <w:rPr>
          <w:rFonts w:ascii="Times New Roman" w:hAnsi="Times New Roman" w:cs="Times New Roman"/>
        </w:rPr>
        <w:t>wymagania</w:t>
      </w:r>
      <w:r w:rsidR="00D541BE" w:rsidRPr="007868A6">
        <w:rPr>
          <w:rFonts w:ascii="Times New Roman" w:hAnsi="Times New Roman" w:cs="Times New Roman"/>
        </w:rPr>
        <w:t xml:space="preserve"> § 2b rozporządzenia </w:t>
      </w:r>
      <w:r w:rsidRPr="007868A6">
        <w:rPr>
          <w:rFonts w:ascii="Times New Roman" w:hAnsi="Times New Roman" w:cs="Times New Roman"/>
        </w:rPr>
        <w:t xml:space="preserve">Ministra Rozwoju z dnia 11 września 2020 r. </w:t>
      </w:r>
      <w:r w:rsidRPr="00D62829">
        <w:rPr>
          <w:rFonts w:ascii="Times New Roman" w:hAnsi="Times New Roman" w:cs="Times New Roman"/>
          <w:i/>
        </w:rPr>
        <w:t>w sprawie szczegółowego zakresu i formy projektu budowlanego</w:t>
      </w:r>
      <w:r w:rsidRPr="007868A6">
        <w:rPr>
          <w:rFonts w:ascii="Times New Roman" w:hAnsi="Times New Roman" w:cs="Times New Roman"/>
        </w:rPr>
        <w:t xml:space="preserve"> (Dz. U. z 2022 r. poz. 1679)</w:t>
      </w:r>
      <w:r w:rsidR="00EC25B4" w:rsidRPr="007868A6">
        <w:rPr>
          <w:rFonts w:ascii="Times New Roman" w:hAnsi="Times New Roman" w:cs="Times New Roman"/>
        </w:rPr>
        <w:t>, w § 7 projektu rozporządzeni</w:t>
      </w:r>
      <w:r w:rsidR="00D62829">
        <w:rPr>
          <w:rFonts w:ascii="Times New Roman" w:hAnsi="Times New Roman" w:cs="Times New Roman"/>
        </w:rPr>
        <w:t>a</w:t>
      </w:r>
      <w:r w:rsidR="00EC25B4" w:rsidRPr="007868A6">
        <w:rPr>
          <w:rFonts w:ascii="Times New Roman" w:hAnsi="Times New Roman" w:cs="Times New Roman"/>
        </w:rPr>
        <w:t xml:space="preserve"> </w:t>
      </w:r>
      <w:r w:rsidR="00D541BE" w:rsidRPr="007868A6">
        <w:rPr>
          <w:rFonts w:ascii="Times New Roman" w:hAnsi="Times New Roman" w:cs="Times New Roman"/>
        </w:rPr>
        <w:t xml:space="preserve">określono </w:t>
      </w:r>
      <w:r w:rsidR="000D60F5">
        <w:rPr>
          <w:rFonts w:ascii="Times New Roman" w:hAnsi="Times New Roman" w:cs="Times New Roman"/>
        </w:rPr>
        <w:t xml:space="preserve">szczegółowy </w:t>
      </w:r>
      <w:r w:rsidR="00D541BE" w:rsidRPr="007868A6">
        <w:rPr>
          <w:rFonts w:ascii="Times New Roman" w:hAnsi="Times New Roman" w:cs="Times New Roman"/>
        </w:rPr>
        <w:t>sposób</w:t>
      </w:r>
      <w:r w:rsidR="000D60F5">
        <w:rPr>
          <w:rFonts w:ascii="Times New Roman" w:hAnsi="Times New Roman" w:cs="Times New Roman"/>
        </w:rPr>
        <w:t xml:space="preserve"> dokonywania</w:t>
      </w:r>
      <w:r w:rsidR="00D541BE" w:rsidRPr="007868A6">
        <w:rPr>
          <w:rFonts w:ascii="Times New Roman" w:hAnsi="Times New Roman" w:cs="Times New Roman"/>
        </w:rPr>
        <w:t xml:space="preserve"> uzgadniania projektu zagospodarowania działki lub terenu, projektu architektoniczno-budowlanego</w:t>
      </w:r>
      <w:r w:rsidR="000D60F5">
        <w:rPr>
          <w:rFonts w:ascii="Times New Roman" w:hAnsi="Times New Roman" w:cs="Times New Roman"/>
        </w:rPr>
        <w:t xml:space="preserve"> lub</w:t>
      </w:r>
      <w:r w:rsidR="00D541BE" w:rsidRPr="007868A6">
        <w:rPr>
          <w:rFonts w:ascii="Times New Roman" w:hAnsi="Times New Roman" w:cs="Times New Roman"/>
        </w:rPr>
        <w:t xml:space="preserve"> projektu technicznego</w:t>
      </w:r>
      <w:r w:rsidR="00D62829">
        <w:rPr>
          <w:rFonts w:ascii="Times New Roman" w:hAnsi="Times New Roman" w:cs="Times New Roman"/>
        </w:rPr>
        <w:t>,</w:t>
      </w:r>
      <w:r w:rsidR="000D60F5">
        <w:rPr>
          <w:rFonts w:ascii="Times New Roman" w:hAnsi="Times New Roman" w:cs="Times New Roman"/>
        </w:rPr>
        <w:t xml:space="preserve"> </w:t>
      </w:r>
      <w:r w:rsidR="000D60F5" w:rsidRPr="007868A6">
        <w:rPr>
          <w:rFonts w:ascii="Times New Roman" w:hAnsi="Times New Roman" w:cs="Times New Roman"/>
        </w:rPr>
        <w:t>sporządz</w:t>
      </w:r>
      <w:r w:rsidR="000D60F5">
        <w:rPr>
          <w:rFonts w:ascii="Times New Roman" w:hAnsi="Times New Roman" w:cs="Times New Roman"/>
        </w:rPr>
        <w:t>onego</w:t>
      </w:r>
      <w:r w:rsidR="000D60F5" w:rsidRPr="007868A6">
        <w:rPr>
          <w:rFonts w:ascii="Times New Roman" w:hAnsi="Times New Roman" w:cs="Times New Roman"/>
        </w:rPr>
        <w:t xml:space="preserve"> w postaci elektro</w:t>
      </w:r>
      <w:r w:rsidR="000D60F5">
        <w:rPr>
          <w:rFonts w:ascii="Times New Roman" w:hAnsi="Times New Roman" w:cs="Times New Roman"/>
        </w:rPr>
        <w:t>nicznej</w:t>
      </w:r>
      <w:r w:rsidR="00D541BE" w:rsidRPr="007868A6">
        <w:rPr>
          <w:rFonts w:ascii="Times New Roman" w:hAnsi="Times New Roman" w:cs="Times New Roman"/>
        </w:rPr>
        <w:t xml:space="preserve">. </w:t>
      </w:r>
    </w:p>
    <w:p w14:paraId="4B7F9A85" w14:textId="1F61789E" w:rsidR="00DB7729" w:rsidRPr="00D62829" w:rsidRDefault="00EC25B4" w:rsidP="00D62829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868A6">
        <w:rPr>
          <w:rFonts w:ascii="Times New Roman" w:hAnsi="Times New Roman" w:cs="Times New Roman"/>
        </w:rPr>
        <w:t xml:space="preserve">W tym </w:t>
      </w:r>
      <w:r w:rsidR="000D60F5">
        <w:rPr>
          <w:rFonts w:ascii="Times New Roman" w:hAnsi="Times New Roman" w:cs="Times New Roman"/>
        </w:rPr>
        <w:t>zakresie</w:t>
      </w:r>
      <w:r w:rsidR="00D62829">
        <w:rPr>
          <w:rFonts w:ascii="Times New Roman" w:hAnsi="Times New Roman" w:cs="Times New Roman"/>
        </w:rPr>
        <w:t xml:space="preserve"> w </w:t>
      </w:r>
      <w:r w:rsidRPr="007868A6">
        <w:rPr>
          <w:rFonts w:ascii="Times New Roman" w:hAnsi="Times New Roman" w:cs="Times New Roman"/>
        </w:rPr>
        <w:t xml:space="preserve">projektowanych przepisach określono, że </w:t>
      </w:r>
      <w:bookmarkStart w:id="2" w:name="_Hlk128748492"/>
      <w:bookmarkStart w:id="3" w:name="_Hlk129092746"/>
      <w:r w:rsidR="00861F05">
        <w:rPr>
          <w:rFonts w:ascii="Times New Roman" w:hAnsi="Times New Roman" w:cs="Times New Roman"/>
        </w:rPr>
        <w:t xml:space="preserve">uzgodnienia projektu </w:t>
      </w:r>
      <w:r w:rsidR="0035376C" w:rsidRPr="007868A6">
        <w:rPr>
          <w:rFonts w:ascii="Times New Roman" w:hAnsi="Times New Roman" w:cs="Times New Roman"/>
        </w:rPr>
        <w:t>w</w:t>
      </w:r>
      <w:r w:rsidR="00861F05">
        <w:rPr>
          <w:rFonts w:ascii="Times New Roman" w:hAnsi="Times New Roman" w:cs="Times New Roman"/>
        </w:rPr>
        <w:t> </w:t>
      </w:r>
      <w:r w:rsidR="0035376C" w:rsidRPr="007868A6">
        <w:rPr>
          <w:rFonts w:ascii="Times New Roman" w:hAnsi="Times New Roman" w:cs="Times New Roman"/>
        </w:rPr>
        <w:t xml:space="preserve">postaci elektronicznej </w:t>
      </w:r>
      <w:r w:rsidR="00CA4994">
        <w:rPr>
          <w:rFonts w:ascii="Times New Roman" w:hAnsi="Times New Roman" w:cs="Times New Roman"/>
        </w:rPr>
        <w:t>dokonuje się</w:t>
      </w:r>
      <w:r w:rsidR="000D60F5">
        <w:rPr>
          <w:rFonts w:ascii="Times New Roman" w:hAnsi="Times New Roman" w:cs="Times New Roman"/>
        </w:rPr>
        <w:t xml:space="preserve"> poprzez opatrzenie</w:t>
      </w:r>
      <w:r w:rsidR="00CA4994">
        <w:rPr>
          <w:rFonts w:ascii="Times New Roman" w:hAnsi="Times New Roman" w:cs="Times New Roman"/>
        </w:rPr>
        <w:t xml:space="preserve"> </w:t>
      </w:r>
      <w:r w:rsidR="00861F05" w:rsidRPr="007868A6">
        <w:rPr>
          <w:rFonts w:ascii="Times New Roman" w:hAnsi="Times New Roman" w:cs="Times New Roman"/>
        </w:rPr>
        <w:t>plik</w:t>
      </w:r>
      <w:r w:rsidR="00861F05">
        <w:rPr>
          <w:rFonts w:ascii="Times New Roman" w:hAnsi="Times New Roman" w:cs="Times New Roman"/>
        </w:rPr>
        <w:t>u</w:t>
      </w:r>
      <w:r w:rsidR="00861F05" w:rsidRPr="007868A6">
        <w:rPr>
          <w:rFonts w:ascii="Times New Roman" w:hAnsi="Times New Roman" w:cs="Times New Roman"/>
        </w:rPr>
        <w:t xml:space="preserve"> komputerow</w:t>
      </w:r>
      <w:r w:rsidR="00861F05">
        <w:rPr>
          <w:rFonts w:ascii="Times New Roman" w:hAnsi="Times New Roman" w:cs="Times New Roman"/>
        </w:rPr>
        <w:t>ego</w:t>
      </w:r>
      <w:r w:rsidR="00861F05" w:rsidRPr="007868A6">
        <w:rPr>
          <w:rFonts w:ascii="Times New Roman" w:hAnsi="Times New Roman" w:cs="Times New Roman"/>
        </w:rPr>
        <w:t xml:space="preserve"> </w:t>
      </w:r>
      <w:r w:rsidR="00861F05">
        <w:rPr>
          <w:rFonts w:ascii="Times New Roman" w:hAnsi="Times New Roman" w:cs="Times New Roman"/>
        </w:rPr>
        <w:t>lub plików komputerowych z tym projektem</w:t>
      </w:r>
      <w:r w:rsidR="00861F05" w:rsidRPr="007868A6">
        <w:rPr>
          <w:rFonts w:ascii="Times New Roman" w:hAnsi="Times New Roman" w:cs="Times New Roman"/>
        </w:rPr>
        <w:t xml:space="preserve"> </w:t>
      </w:r>
      <w:r w:rsidR="0035376C" w:rsidRPr="007868A6">
        <w:rPr>
          <w:rFonts w:ascii="Times New Roman" w:hAnsi="Times New Roman" w:cs="Times New Roman"/>
        </w:rPr>
        <w:t>kwalifikowanym podpisem elektronicznym rzeczoznawcy</w:t>
      </w:r>
      <w:r w:rsidR="00861F05">
        <w:rPr>
          <w:rFonts w:ascii="Times New Roman" w:hAnsi="Times New Roman" w:cs="Times New Roman"/>
        </w:rPr>
        <w:t xml:space="preserve"> oraz wydaniem </w:t>
      </w:r>
      <w:r w:rsidR="008A4666">
        <w:rPr>
          <w:rFonts w:ascii="Times New Roman" w:hAnsi="Times New Roman" w:cs="Times New Roman"/>
        </w:rPr>
        <w:t xml:space="preserve">dla niego </w:t>
      </w:r>
      <w:r w:rsidR="00861F05" w:rsidRPr="00861F05">
        <w:rPr>
          <w:rFonts w:ascii="Times New Roman" w:hAnsi="Times New Roman" w:cs="Times New Roman"/>
        </w:rPr>
        <w:t>karty uzgodnienia</w:t>
      </w:r>
      <w:r w:rsidR="00D62829">
        <w:rPr>
          <w:rFonts w:ascii="Times New Roman" w:hAnsi="Times New Roman" w:cs="Times New Roman"/>
        </w:rPr>
        <w:t>,</w:t>
      </w:r>
      <w:r w:rsidR="008A4666">
        <w:rPr>
          <w:rFonts w:ascii="Times New Roman" w:hAnsi="Times New Roman" w:cs="Times New Roman"/>
        </w:rPr>
        <w:t xml:space="preserve"> według wzoru określonego w załączniku nr 2 do projektowanego rozporządzenia</w:t>
      </w:r>
      <w:r w:rsidR="00861F05">
        <w:rPr>
          <w:rFonts w:ascii="Times New Roman" w:hAnsi="Times New Roman" w:cs="Times New Roman"/>
        </w:rPr>
        <w:t>.</w:t>
      </w:r>
      <w:r w:rsidR="00861F05" w:rsidRPr="00861F05">
        <w:rPr>
          <w:rFonts w:ascii="Times New Roman" w:hAnsi="Times New Roman" w:cs="Times New Roman"/>
        </w:rPr>
        <w:t xml:space="preserve"> </w:t>
      </w:r>
      <w:r w:rsidR="003E7D14">
        <w:rPr>
          <w:rFonts w:ascii="Times New Roman" w:hAnsi="Times New Roman" w:cs="Times New Roman"/>
        </w:rPr>
        <w:t>Określono przy tym, że k</w:t>
      </w:r>
      <w:r w:rsidR="00DB7729" w:rsidRPr="00DB7729">
        <w:rPr>
          <w:rFonts w:ascii="Times New Roman" w:hAnsi="Times New Roman" w:cs="Times New Roman"/>
        </w:rPr>
        <w:t xml:space="preserve">artę uzgodnienia projektu sporządza się w postaci elektronicznej i zapisuje w pliku komputerowym w formacie PDF, który opatruje się kwalifikowanym podpisem elektronicznym rzeczoznawcy oraz znakuje kwalifikowanym </w:t>
      </w:r>
      <w:r w:rsidR="00DB7729" w:rsidRPr="00DB7729">
        <w:rPr>
          <w:rFonts w:ascii="Times New Roman" w:hAnsi="Times New Roman" w:cs="Times New Roman"/>
        </w:rPr>
        <w:lastRenderedPageBreak/>
        <w:t>elektronicznym znacznikiem czasu w dniu opatrzenia tym podpisem pliku komputerowego lub plików komputerowych z projektem.</w:t>
      </w:r>
    </w:p>
    <w:p w14:paraId="1012C0EB" w14:textId="491CC329" w:rsidR="00DB7729" w:rsidRDefault="00DB7729" w:rsidP="00DB7729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</w:t>
      </w:r>
      <w:r w:rsidRPr="007868A6">
        <w:rPr>
          <w:rFonts w:ascii="Times New Roman" w:hAnsi="Times New Roman" w:cs="Times New Roman"/>
          <w:color w:val="auto"/>
        </w:rPr>
        <w:t>tosowani</w:t>
      </w:r>
      <w:r>
        <w:rPr>
          <w:rFonts w:ascii="Times New Roman" w:hAnsi="Times New Roman" w:cs="Times New Roman"/>
          <w:color w:val="auto"/>
        </w:rPr>
        <w:t>e</w:t>
      </w:r>
      <w:r w:rsidRPr="007868A6">
        <w:rPr>
          <w:rFonts w:ascii="Times New Roman" w:hAnsi="Times New Roman" w:cs="Times New Roman"/>
          <w:color w:val="auto"/>
        </w:rPr>
        <w:t xml:space="preserve"> </w:t>
      </w:r>
      <w:r w:rsidR="005610F8">
        <w:rPr>
          <w:rFonts w:ascii="Times New Roman" w:hAnsi="Times New Roman" w:cs="Times New Roman"/>
          <w:color w:val="auto"/>
        </w:rPr>
        <w:t xml:space="preserve">kwalifikowanego </w:t>
      </w:r>
      <w:r w:rsidRPr="007868A6">
        <w:rPr>
          <w:rFonts w:ascii="Times New Roman" w:hAnsi="Times New Roman" w:cs="Times New Roman"/>
          <w:color w:val="auto"/>
        </w:rPr>
        <w:t>elektronicznego znacznika czasu wynika z potrzeby weryfikacji daty dokonania uzgodnienia</w:t>
      </w:r>
      <w:r>
        <w:rPr>
          <w:rFonts w:ascii="Times New Roman" w:hAnsi="Times New Roman" w:cs="Times New Roman"/>
          <w:color w:val="auto"/>
        </w:rPr>
        <w:t xml:space="preserve"> oraz </w:t>
      </w:r>
      <w:r w:rsidRPr="007868A6">
        <w:rPr>
          <w:rFonts w:ascii="Times New Roman" w:hAnsi="Times New Roman" w:cs="Times New Roman"/>
          <w:color w:val="auto"/>
        </w:rPr>
        <w:t xml:space="preserve">umożliwi zapobieganie manipulacjom po utworzeniu pliku elektronicznego, np. antydatowaniu lub postdatowaniu. </w:t>
      </w:r>
    </w:p>
    <w:p w14:paraId="3A3E82EF" w14:textId="0DB6EBB5" w:rsidR="003F1D6D" w:rsidRDefault="003E7D14" w:rsidP="003F1D6D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załączniku nr 2 określono wzór karty uzgodnienia, która zawiera dane umożliwiające dokonanie identyfikacji uzgodnienia projektu</w:t>
      </w:r>
      <w:r w:rsidR="004D052D">
        <w:rPr>
          <w:rFonts w:ascii="Times New Roman" w:hAnsi="Times New Roman" w:cs="Times New Roman"/>
        </w:rPr>
        <w:t>, obejmujące</w:t>
      </w:r>
      <w:r>
        <w:rPr>
          <w:rFonts w:ascii="Times New Roman" w:hAnsi="Times New Roman" w:cs="Times New Roman"/>
        </w:rPr>
        <w:t xml:space="preserve">: </w:t>
      </w:r>
    </w:p>
    <w:p w14:paraId="353CE2A3" w14:textId="729316AC" w:rsidR="008B3CBC" w:rsidRDefault="008B3CBC" w:rsidP="008B3CB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oraz nr uprawnień rzeczoznawcy;</w:t>
      </w:r>
    </w:p>
    <w:p w14:paraId="0312A300" w14:textId="0CBC7764" w:rsidR="003F1D6D" w:rsidRPr="008B3CBC" w:rsidRDefault="003F1D6D" w:rsidP="008B3CB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8B3CBC">
        <w:rPr>
          <w:rFonts w:ascii="Times New Roman" w:hAnsi="Times New Roman" w:cs="Times New Roman"/>
        </w:rPr>
        <w:t>nazwę, rodzaj i datę opracowania uzgodnionego projektu;</w:t>
      </w:r>
    </w:p>
    <w:p w14:paraId="1806C5ED" w14:textId="146E631F" w:rsidR="003F1D6D" w:rsidRDefault="003F1D6D" w:rsidP="008B3CB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8B3CBC">
        <w:rPr>
          <w:rFonts w:ascii="Times New Roman" w:hAnsi="Times New Roman" w:cs="Times New Roman"/>
        </w:rPr>
        <w:t>lokalizację obiektu budowlanego lub urządzenia przeciwpożarowego</w:t>
      </w:r>
      <w:r w:rsidR="008B3CBC" w:rsidRPr="008B3CBC">
        <w:rPr>
          <w:rFonts w:ascii="Times New Roman" w:hAnsi="Times New Roman" w:cs="Times New Roman"/>
        </w:rPr>
        <w:t xml:space="preserve"> </w:t>
      </w:r>
      <w:r w:rsidR="004D052D">
        <w:rPr>
          <w:rFonts w:ascii="Times New Roman" w:hAnsi="Times New Roman" w:cs="Times New Roman"/>
        </w:rPr>
        <w:t>albo</w:t>
      </w:r>
      <w:r w:rsidR="008B3CBC" w:rsidRPr="008B3CBC">
        <w:rPr>
          <w:rFonts w:ascii="Times New Roman" w:hAnsi="Times New Roman" w:cs="Times New Roman"/>
        </w:rPr>
        <w:t xml:space="preserve"> inne dane na temat lokalizacji</w:t>
      </w:r>
      <w:r w:rsidRPr="008B3CBC">
        <w:rPr>
          <w:rFonts w:ascii="Times New Roman" w:hAnsi="Times New Roman" w:cs="Times New Roman"/>
        </w:rPr>
        <w:t>;</w:t>
      </w:r>
    </w:p>
    <w:p w14:paraId="3BEC924E" w14:textId="2A512D4A" w:rsidR="008B3CBC" w:rsidRPr="008B3CBC" w:rsidRDefault="008B3CBC" w:rsidP="008B3CB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nazwę pliku lub plików komputerowych z uzgodnionym projektem;</w:t>
      </w:r>
    </w:p>
    <w:p w14:paraId="7F30176D" w14:textId="211182DC" w:rsidR="003F1D6D" w:rsidRPr="008B3CBC" w:rsidRDefault="003F1D6D" w:rsidP="008B3CB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8B3CBC">
        <w:rPr>
          <w:rFonts w:ascii="Times New Roman" w:hAnsi="Times New Roman" w:cs="Times New Roman"/>
        </w:rPr>
        <w:t>datę dokonania uzgodnienia;</w:t>
      </w:r>
    </w:p>
    <w:p w14:paraId="5878DFD6" w14:textId="182BA7E7" w:rsidR="003F1D6D" w:rsidRPr="008B3CBC" w:rsidRDefault="003F1D6D" w:rsidP="008B3CB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8B3CBC">
        <w:rPr>
          <w:rFonts w:ascii="Times New Roman" w:hAnsi="Times New Roman" w:cs="Times New Roman"/>
        </w:rPr>
        <w:t xml:space="preserve">stwierdzenie zgodności projektu z wymaganiami ochrony przeciwpożarowej </w:t>
      </w:r>
      <w:r w:rsidR="00155682">
        <w:rPr>
          <w:rFonts w:ascii="Times New Roman" w:hAnsi="Times New Roman" w:cs="Times New Roman"/>
        </w:rPr>
        <w:t>„</w:t>
      </w:r>
      <w:r w:rsidRPr="008B3CBC">
        <w:rPr>
          <w:rFonts w:ascii="Times New Roman" w:hAnsi="Times New Roman" w:cs="Times New Roman"/>
        </w:rPr>
        <w:t>bez uwag</w:t>
      </w:r>
      <w:r w:rsidR="00155682">
        <w:rPr>
          <w:rFonts w:ascii="Times New Roman" w:hAnsi="Times New Roman" w:cs="Times New Roman"/>
        </w:rPr>
        <w:t>”</w:t>
      </w:r>
      <w:r w:rsidRPr="008B3CBC">
        <w:rPr>
          <w:rFonts w:ascii="Times New Roman" w:hAnsi="Times New Roman" w:cs="Times New Roman"/>
        </w:rPr>
        <w:t xml:space="preserve"> albo </w:t>
      </w:r>
      <w:r w:rsidR="00155682">
        <w:rPr>
          <w:rFonts w:ascii="Times New Roman" w:hAnsi="Times New Roman" w:cs="Times New Roman"/>
        </w:rPr>
        <w:t>„</w:t>
      </w:r>
      <w:r w:rsidRPr="008B3CBC">
        <w:rPr>
          <w:rFonts w:ascii="Times New Roman" w:hAnsi="Times New Roman" w:cs="Times New Roman"/>
        </w:rPr>
        <w:t>z uwagami</w:t>
      </w:r>
      <w:r w:rsidR="00155682">
        <w:rPr>
          <w:rFonts w:ascii="Times New Roman" w:hAnsi="Times New Roman" w:cs="Times New Roman"/>
        </w:rPr>
        <w:t>”</w:t>
      </w:r>
      <w:r w:rsidRPr="008B3CBC">
        <w:rPr>
          <w:rFonts w:ascii="Times New Roman" w:hAnsi="Times New Roman" w:cs="Times New Roman"/>
        </w:rPr>
        <w:t>;</w:t>
      </w:r>
    </w:p>
    <w:p w14:paraId="10D41DA7" w14:textId="77777777" w:rsidR="004D052D" w:rsidRDefault="003F1D6D" w:rsidP="008B3CB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8B3CBC">
        <w:rPr>
          <w:rFonts w:ascii="Times New Roman" w:hAnsi="Times New Roman" w:cs="Times New Roman"/>
        </w:rPr>
        <w:t>uwagi - w przypadku uzgodnienia projektu z uwagami</w:t>
      </w:r>
      <w:r w:rsidR="008B3CBC">
        <w:rPr>
          <w:rFonts w:ascii="Times New Roman" w:hAnsi="Times New Roman" w:cs="Times New Roman"/>
        </w:rPr>
        <w:t xml:space="preserve">, </w:t>
      </w:r>
    </w:p>
    <w:p w14:paraId="11785AE2" w14:textId="348258A6" w:rsidR="003F1D6D" w:rsidRPr="008B3CBC" w:rsidRDefault="008B3CBC" w:rsidP="008B3CB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adnotacje.</w:t>
      </w:r>
    </w:p>
    <w:p w14:paraId="2E394C8C" w14:textId="2C67679F" w:rsidR="004D052D" w:rsidRDefault="004D052D" w:rsidP="008D03A4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danych zawartych w karcie uzgodnienia zasadniczo uwzględnia informacje</w:t>
      </w:r>
      <w:r w:rsidR="00D628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62829">
        <w:rPr>
          <w:rFonts w:ascii="Times New Roman" w:hAnsi="Times New Roman" w:cs="Times New Roman"/>
        </w:rPr>
        <w:t>które</w:t>
      </w:r>
      <w:r>
        <w:rPr>
          <w:rFonts w:ascii="Times New Roman" w:hAnsi="Times New Roman" w:cs="Times New Roman"/>
        </w:rPr>
        <w:t xml:space="preserve"> są określone we wzorze pieczęci służącej do uzgadniani</w:t>
      </w:r>
      <w:r w:rsidR="005610F8">
        <w:rPr>
          <w:rFonts w:ascii="Times New Roman" w:hAnsi="Times New Roman" w:cs="Times New Roman"/>
        </w:rPr>
        <w:t>a</w:t>
      </w:r>
      <w:r w:rsidR="00D62829">
        <w:rPr>
          <w:rFonts w:ascii="Times New Roman" w:hAnsi="Times New Roman" w:cs="Times New Roman"/>
        </w:rPr>
        <w:t xml:space="preserve"> projektu sporządzonego w </w:t>
      </w:r>
      <w:r>
        <w:rPr>
          <w:rFonts w:ascii="Times New Roman" w:hAnsi="Times New Roman" w:cs="Times New Roman"/>
        </w:rPr>
        <w:t xml:space="preserve">postaci papierowej. </w:t>
      </w:r>
    </w:p>
    <w:p w14:paraId="2C3FD392" w14:textId="5305466C" w:rsidR="00593FF5" w:rsidRPr="007868A6" w:rsidRDefault="00593FF5" w:rsidP="008D03A4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7868A6">
        <w:rPr>
          <w:rFonts w:ascii="Times New Roman" w:hAnsi="Times New Roman" w:cs="Times New Roman"/>
        </w:rPr>
        <w:t>W §</w:t>
      </w:r>
      <w:r w:rsidR="00102457">
        <w:rPr>
          <w:rFonts w:ascii="Times New Roman" w:hAnsi="Times New Roman" w:cs="Times New Roman"/>
        </w:rPr>
        <w:t> </w:t>
      </w:r>
      <w:r w:rsidRPr="007868A6">
        <w:rPr>
          <w:rFonts w:ascii="Times New Roman" w:hAnsi="Times New Roman" w:cs="Times New Roman"/>
        </w:rPr>
        <w:t xml:space="preserve">7 </w:t>
      </w:r>
      <w:r w:rsidR="004D052D">
        <w:rPr>
          <w:rFonts w:ascii="Times New Roman" w:hAnsi="Times New Roman" w:cs="Times New Roman"/>
        </w:rPr>
        <w:t xml:space="preserve">określono, </w:t>
      </w:r>
      <w:r w:rsidRPr="007868A6">
        <w:rPr>
          <w:rFonts w:ascii="Times New Roman" w:hAnsi="Times New Roman" w:cs="Times New Roman"/>
        </w:rPr>
        <w:t>że plik komputerow</w:t>
      </w:r>
      <w:r w:rsidR="004D052D">
        <w:rPr>
          <w:rFonts w:ascii="Times New Roman" w:hAnsi="Times New Roman" w:cs="Times New Roman"/>
        </w:rPr>
        <w:t>y</w:t>
      </w:r>
      <w:r w:rsidRPr="007868A6">
        <w:rPr>
          <w:rFonts w:ascii="Times New Roman" w:hAnsi="Times New Roman" w:cs="Times New Roman"/>
        </w:rPr>
        <w:t xml:space="preserve"> z kartą uzgodnienia, stanowiącą załącznik do uzgodnionego projektu, </w:t>
      </w:r>
      <w:r w:rsidR="004D052D">
        <w:rPr>
          <w:rFonts w:ascii="Times New Roman" w:hAnsi="Times New Roman" w:cs="Times New Roman"/>
        </w:rPr>
        <w:t>powinien posiadać nazwę zgodną ze</w:t>
      </w:r>
      <w:r w:rsidRPr="007868A6">
        <w:rPr>
          <w:rFonts w:ascii="Times New Roman" w:hAnsi="Times New Roman" w:cs="Times New Roman"/>
        </w:rPr>
        <w:t xml:space="preserve"> sposobem </w:t>
      </w:r>
      <w:r w:rsidR="004D052D">
        <w:rPr>
          <w:rFonts w:ascii="Times New Roman" w:hAnsi="Times New Roman" w:cs="Times New Roman"/>
        </w:rPr>
        <w:t xml:space="preserve">nadawania nazw plikom </w:t>
      </w:r>
      <w:r w:rsidR="00974888">
        <w:rPr>
          <w:rFonts w:ascii="Times New Roman" w:hAnsi="Times New Roman" w:cs="Times New Roman"/>
        </w:rPr>
        <w:t xml:space="preserve">stanowiącym </w:t>
      </w:r>
      <w:r w:rsidR="00974888" w:rsidRPr="00974888">
        <w:rPr>
          <w:rFonts w:ascii="Times New Roman" w:hAnsi="Times New Roman" w:cs="Times New Roman"/>
        </w:rPr>
        <w:t>załącznik</w:t>
      </w:r>
      <w:r w:rsidR="00974888">
        <w:rPr>
          <w:rFonts w:ascii="Times New Roman" w:hAnsi="Times New Roman" w:cs="Times New Roman"/>
        </w:rPr>
        <w:t>i do</w:t>
      </w:r>
      <w:r w:rsidR="00974888" w:rsidRPr="00974888">
        <w:rPr>
          <w:rFonts w:ascii="Times New Roman" w:hAnsi="Times New Roman" w:cs="Times New Roman"/>
        </w:rPr>
        <w:t xml:space="preserve"> projektu budowlanego,</w:t>
      </w:r>
      <w:r w:rsidR="00974888">
        <w:rPr>
          <w:rFonts w:ascii="Times New Roman" w:hAnsi="Times New Roman" w:cs="Times New Roman"/>
        </w:rPr>
        <w:t xml:space="preserve"> wskazanym </w:t>
      </w:r>
      <w:r w:rsidRPr="007868A6">
        <w:rPr>
          <w:rFonts w:ascii="Times New Roman" w:hAnsi="Times New Roman" w:cs="Times New Roman"/>
        </w:rPr>
        <w:t>w</w:t>
      </w:r>
      <w:r w:rsidR="00974888">
        <w:rPr>
          <w:rFonts w:ascii="Times New Roman" w:hAnsi="Times New Roman" w:cs="Times New Roman"/>
        </w:rPr>
        <w:t xml:space="preserve"> </w:t>
      </w:r>
      <w:r w:rsidRPr="007868A6">
        <w:rPr>
          <w:rFonts w:ascii="Times New Roman" w:hAnsi="Times New Roman" w:cs="Times New Roman"/>
        </w:rPr>
        <w:t xml:space="preserve">rozporządzeniu Ministra Rozwoju z dnia 11 września 2020 r. </w:t>
      </w:r>
      <w:r w:rsidRPr="00D62829">
        <w:rPr>
          <w:rFonts w:ascii="Times New Roman" w:hAnsi="Times New Roman" w:cs="Times New Roman"/>
          <w:i/>
        </w:rPr>
        <w:t>w sprawie szczegółowego zakresu i formy projektu budowlanego</w:t>
      </w:r>
      <w:r w:rsidRPr="007868A6">
        <w:rPr>
          <w:rFonts w:ascii="Times New Roman" w:hAnsi="Times New Roman" w:cs="Times New Roman"/>
        </w:rPr>
        <w:t xml:space="preserve"> (Dz. U. z 2022 r. poz. 1679).</w:t>
      </w:r>
    </w:p>
    <w:bookmarkEnd w:id="2"/>
    <w:bookmarkEnd w:id="3"/>
    <w:p w14:paraId="27432D26" w14:textId="42B4E572" w:rsidR="008011C3" w:rsidRDefault="00BF3A8C" w:rsidP="008011C3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8011C3" w:rsidRPr="008011C3">
        <w:rPr>
          <w:rFonts w:ascii="Times New Roman" w:hAnsi="Times New Roman" w:cs="Times New Roman"/>
          <w:color w:val="auto"/>
        </w:rPr>
        <w:t>pos</w:t>
      </w:r>
      <w:r>
        <w:rPr>
          <w:rFonts w:ascii="Times New Roman" w:hAnsi="Times New Roman" w:cs="Times New Roman"/>
          <w:color w:val="auto"/>
        </w:rPr>
        <w:t>ób</w:t>
      </w:r>
      <w:r w:rsidR="008011C3" w:rsidRPr="008011C3">
        <w:rPr>
          <w:rFonts w:ascii="Times New Roman" w:hAnsi="Times New Roman" w:cs="Times New Roman"/>
          <w:color w:val="auto"/>
        </w:rPr>
        <w:t xml:space="preserve"> dokonywania uzgodnienia projektu </w:t>
      </w:r>
      <w:r w:rsidR="008011C3" w:rsidRPr="008011C3">
        <w:rPr>
          <w:rFonts w:ascii="Times New Roman" w:hAnsi="Times New Roman" w:cs="Times New Roman"/>
          <w:color w:val="auto"/>
          <w:u w:color="C00000"/>
        </w:rPr>
        <w:t>zagospodarowania działki lub terenu, projektu architektoniczno-budowlanego oraz projektu technicznego i projektu urządzenia przeciwpożarowego</w:t>
      </w:r>
      <w:r w:rsidR="008011C3" w:rsidRPr="008011C3">
        <w:rPr>
          <w:rFonts w:ascii="Times New Roman" w:hAnsi="Times New Roman" w:cs="Times New Roman"/>
          <w:color w:val="auto"/>
        </w:rPr>
        <w:t xml:space="preserve"> opracowanych w </w:t>
      </w:r>
      <w:r w:rsidR="005610F8">
        <w:rPr>
          <w:rFonts w:ascii="Times New Roman" w:hAnsi="Times New Roman" w:cs="Times New Roman"/>
          <w:color w:val="auto"/>
        </w:rPr>
        <w:t>postaci</w:t>
      </w:r>
      <w:r w:rsidR="008011C3" w:rsidRPr="008011C3">
        <w:rPr>
          <w:rFonts w:ascii="Times New Roman" w:hAnsi="Times New Roman" w:cs="Times New Roman"/>
          <w:color w:val="auto"/>
        </w:rPr>
        <w:t xml:space="preserve"> papierowej, pozostawiono w brzmieniu dotychczasowym.</w:t>
      </w:r>
    </w:p>
    <w:p w14:paraId="585D416D" w14:textId="735D4046" w:rsidR="00A836EB" w:rsidRPr="008011C3" w:rsidRDefault="00A836EB" w:rsidP="008011C3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§ 8 </w:t>
      </w:r>
      <w:r w:rsidR="00974888">
        <w:rPr>
          <w:rFonts w:ascii="Times New Roman" w:hAnsi="Times New Roman" w:cs="Times New Roman"/>
          <w:color w:val="auto"/>
        </w:rPr>
        <w:t>określono</w:t>
      </w:r>
      <w:r w:rsidR="00D62829">
        <w:rPr>
          <w:rFonts w:ascii="Times New Roman" w:hAnsi="Times New Roman" w:cs="Times New Roman"/>
          <w:color w:val="auto"/>
        </w:rPr>
        <w:t>,</w:t>
      </w:r>
      <w:r w:rsidR="00974888">
        <w:rPr>
          <w:rFonts w:ascii="Times New Roman" w:hAnsi="Times New Roman" w:cs="Times New Roman"/>
          <w:color w:val="auto"/>
        </w:rPr>
        <w:t xml:space="preserve"> tak jak to miało miejsce w § 5 ust. 5 </w:t>
      </w:r>
      <w:r w:rsidR="00974888" w:rsidRPr="00775A2B">
        <w:rPr>
          <w:rFonts w:ascii="Times New Roman" w:hAnsi="Times New Roman" w:cs="Times New Roman"/>
          <w:color w:val="000000" w:themeColor="text1"/>
        </w:rPr>
        <w:t>rozporządzeni</w:t>
      </w:r>
      <w:r w:rsidR="00974888">
        <w:rPr>
          <w:rFonts w:ascii="Times New Roman" w:hAnsi="Times New Roman" w:cs="Times New Roman"/>
          <w:color w:val="000000" w:themeColor="text1"/>
        </w:rPr>
        <w:t>a</w:t>
      </w:r>
      <w:r w:rsidR="00974888" w:rsidRPr="00775A2B">
        <w:rPr>
          <w:rFonts w:ascii="Times New Roman" w:hAnsi="Times New Roman" w:cs="Times New Roman"/>
          <w:color w:val="000000" w:themeColor="text1"/>
        </w:rPr>
        <w:t xml:space="preserve"> z dnia 17</w:t>
      </w:r>
      <w:r w:rsidR="00974888">
        <w:rPr>
          <w:rFonts w:ascii="Times New Roman" w:hAnsi="Times New Roman" w:cs="Times New Roman"/>
          <w:color w:val="000000" w:themeColor="text1"/>
        </w:rPr>
        <w:t> </w:t>
      </w:r>
      <w:r w:rsidR="00974888" w:rsidRPr="00775A2B">
        <w:rPr>
          <w:rFonts w:ascii="Times New Roman" w:hAnsi="Times New Roman" w:cs="Times New Roman"/>
          <w:color w:val="000000" w:themeColor="text1"/>
        </w:rPr>
        <w:t>września 2021 r.</w:t>
      </w:r>
      <w:r>
        <w:rPr>
          <w:rFonts w:ascii="Times New Roman" w:hAnsi="Times New Roman" w:cs="Times New Roman"/>
          <w:color w:val="auto"/>
        </w:rPr>
        <w:t xml:space="preserve">, </w:t>
      </w:r>
      <w:r w:rsidRPr="00A836EB">
        <w:rPr>
          <w:rFonts w:ascii="Times New Roman" w:hAnsi="Times New Roman" w:cs="Times New Roman"/>
          <w:color w:val="auto"/>
        </w:rPr>
        <w:t>że projekt techniczn</w:t>
      </w:r>
      <w:r>
        <w:rPr>
          <w:rFonts w:ascii="Times New Roman" w:hAnsi="Times New Roman" w:cs="Times New Roman"/>
          <w:color w:val="auto"/>
        </w:rPr>
        <w:t>y</w:t>
      </w:r>
      <w:r w:rsidRPr="00A836EB">
        <w:rPr>
          <w:rFonts w:ascii="Times New Roman" w:hAnsi="Times New Roman" w:cs="Times New Roman"/>
          <w:color w:val="auto"/>
        </w:rPr>
        <w:t xml:space="preserve"> i projekt urządzenia </w:t>
      </w:r>
      <w:r>
        <w:rPr>
          <w:rFonts w:ascii="Times New Roman" w:hAnsi="Times New Roman" w:cs="Times New Roman"/>
          <w:color w:val="auto"/>
        </w:rPr>
        <w:t>przeciwpożarowego</w:t>
      </w:r>
      <w:r w:rsidRPr="00A836EB">
        <w:rPr>
          <w:rFonts w:ascii="Times New Roman" w:hAnsi="Times New Roman" w:cs="Times New Roman"/>
          <w:color w:val="auto"/>
        </w:rPr>
        <w:t xml:space="preserve"> mogą stanowić jedno opracowanie projektowe. W tym zakresie przewidziano, iż uzgodnienie projektu technicznego odpowiadającego zakresem projektowi urządzenia przeciwpożarowego może być jednocześnie uzgodnieniem projektu urządzenia przeciwpożarowego, w przypadku zamieszczenia przy uzgodnieniu adnotacji, których urządzeń przeciwpożarowych ono dotyczy.</w:t>
      </w:r>
    </w:p>
    <w:p w14:paraId="6B462C8D" w14:textId="0222D441" w:rsidR="00062F13" w:rsidRDefault="007868A6" w:rsidP="00062F13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974888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§</w:t>
      </w:r>
      <w:r w:rsidR="003E5D6B">
        <w:rPr>
          <w:rFonts w:ascii="Times New Roman" w:hAnsi="Times New Roman" w:cs="Times New Roman"/>
          <w:color w:val="auto"/>
        </w:rPr>
        <w:t> </w:t>
      </w:r>
      <w:r w:rsidR="00A836EB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 xml:space="preserve"> </w:t>
      </w:r>
      <w:r w:rsidR="00974888">
        <w:rPr>
          <w:rFonts w:ascii="Times New Roman" w:hAnsi="Times New Roman" w:cs="Times New Roman"/>
          <w:color w:val="auto"/>
        </w:rPr>
        <w:t>określono</w:t>
      </w:r>
      <w:r w:rsidR="00014338">
        <w:rPr>
          <w:rFonts w:ascii="Times New Roman" w:hAnsi="Times New Roman" w:cs="Times New Roman"/>
          <w:color w:val="auto"/>
        </w:rPr>
        <w:t xml:space="preserve"> </w:t>
      </w:r>
      <w:r w:rsidR="00E55B64">
        <w:rPr>
          <w:rFonts w:ascii="Times New Roman" w:hAnsi="Times New Roman" w:cs="Times New Roman"/>
          <w:color w:val="auto"/>
        </w:rPr>
        <w:t xml:space="preserve">sposób i zakres dokonywania </w:t>
      </w:r>
      <w:r>
        <w:rPr>
          <w:rFonts w:ascii="Times New Roman" w:hAnsi="Times New Roman" w:cs="Times New Roman"/>
          <w:color w:val="auto"/>
        </w:rPr>
        <w:t>zawiadomienia o</w:t>
      </w:r>
      <w:r w:rsidR="00E55B6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uzgodnieniu </w:t>
      </w:r>
      <w:r w:rsidRPr="007868A6">
        <w:rPr>
          <w:rFonts w:ascii="Times New Roman" w:hAnsi="Times New Roman" w:cs="Times New Roman"/>
          <w:color w:val="auto"/>
        </w:rPr>
        <w:t>projektu zagospodarowania działki lub terenu, projektu architektoniczno-budowlanego lub projektu technicznego obiektu budowlanego</w:t>
      </w:r>
      <w:r w:rsidR="00DF1656">
        <w:rPr>
          <w:rFonts w:ascii="Times New Roman" w:hAnsi="Times New Roman" w:cs="Times New Roman"/>
          <w:color w:val="auto"/>
        </w:rPr>
        <w:t xml:space="preserve">. W związku z cyfryzacją usług w administracji publicznej, w szczególności w obszarze procesu budowlanego, </w:t>
      </w:r>
      <w:r w:rsidR="00D62829">
        <w:rPr>
          <w:rFonts w:ascii="Times New Roman" w:hAnsi="Times New Roman" w:cs="Times New Roman"/>
          <w:color w:val="auto"/>
        </w:rPr>
        <w:t>przewidziano</w:t>
      </w:r>
      <w:r w:rsidR="00DF1656">
        <w:rPr>
          <w:rFonts w:ascii="Times New Roman" w:hAnsi="Times New Roman" w:cs="Times New Roman"/>
          <w:color w:val="auto"/>
        </w:rPr>
        <w:t>, że z</w:t>
      </w:r>
      <w:r w:rsidR="00E55B64">
        <w:rPr>
          <w:rFonts w:ascii="Times New Roman" w:hAnsi="Times New Roman" w:cs="Times New Roman"/>
          <w:color w:val="auto"/>
        </w:rPr>
        <w:t>awiadomienie</w:t>
      </w:r>
      <w:r w:rsidR="00DF1656">
        <w:rPr>
          <w:rFonts w:ascii="Times New Roman" w:hAnsi="Times New Roman" w:cs="Times New Roman"/>
          <w:color w:val="auto"/>
        </w:rPr>
        <w:t xml:space="preserve"> o</w:t>
      </w:r>
      <w:r w:rsidR="00A113DA">
        <w:rPr>
          <w:rFonts w:ascii="Times New Roman" w:hAnsi="Times New Roman" w:cs="Times New Roman"/>
          <w:color w:val="auto"/>
        </w:rPr>
        <w:t> </w:t>
      </w:r>
      <w:r w:rsidR="00DF1656">
        <w:rPr>
          <w:rFonts w:ascii="Times New Roman" w:hAnsi="Times New Roman" w:cs="Times New Roman"/>
          <w:color w:val="auto"/>
        </w:rPr>
        <w:t>uzgodnieniu projektu</w:t>
      </w:r>
      <w:r w:rsidR="00E55B64">
        <w:rPr>
          <w:rFonts w:ascii="Times New Roman" w:hAnsi="Times New Roman" w:cs="Times New Roman"/>
          <w:color w:val="auto"/>
        </w:rPr>
        <w:t xml:space="preserve"> ma </w:t>
      </w:r>
      <w:r w:rsidR="00DF1656">
        <w:rPr>
          <w:rFonts w:ascii="Times New Roman" w:hAnsi="Times New Roman" w:cs="Times New Roman"/>
          <w:color w:val="auto"/>
        </w:rPr>
        <w:t>być</w:t>
      </w:r>
      <w:r w:rsidR="00E55B64">
        <w:rPr>
          <w:rFonts w:ascii="Times New Roman" w:hAnsi="Times New Roman" w:cs="Times New Roman"/>
          <w:color w:val="auto"/>
        </w:rPr>
        <w:t xml:space="preserve"> </w:t>
      </w:r>
      <w:r w:rsidR="00A113DA">
        <w:rPr>
          <w:rFonts w:ascii="Times New Roman" w:hAnsi="Times New Roman" w:cs="Times New Roman"/>
          <w:color w:val="auto"/>
        </w:rPr>
        <w:t>sporządzane</w:t>
      </w:r>
      <w:r w:rsidR="00DF1656">
        <w:rPr>
          <w:rFonts w:ascii="Times New Roman" w:hAnsi="Times New Roman" w:cs="Times New Roman"/>
          <w:color w:val="auto"/>
        </w:rPr>
        <w:t xml:space="preserve"> w formie </w:t>
      </w:r>
      <w:r w:rsidR="00E55B64">
        <w:rPr>
          <w:rFonts w:ascii="Times New Roman" w:hAnsi="Times New Roman" w:cs="Times New Roman"/>
          <w:color w:val="auto"/>
        </w:rPr>
        <w:t>dokumen</w:t>
      </w:r>
      <w:r w:rsidR="00DF1656">
        <w:rPr>
          <w:rFonts w:ascii="Times New Roman" w:hAnsi="Times New Roman" w:cs="Times New Roman"/>
          <w:color w:val="auto"/>
        </w:rPr>
        <w:t>tu</w:t>
      </w:r>
      <w:r w:rsidR="00014338">
        <w:rPr>
          <w:rFonts w:ascii="Times New Roman" w:hAnsi="Times New Roman" w:cs="Times New Roman"/>
          <w:color w:val="auto"/>
        </w:rPr>
        <w:t xml:space="preserve"> elektroniczn</w:t>
      </w:r>
      <w:r w:rsidR="00DF1656">
        <w:rPr>
          <w:rFonts w:ascii="Times New Roman" w:hAnsi="Times New Roman" w:cs="Times New Roman"/>
          <w:color w:val="auto"/>
        </w:rPr>
        <w:t>ego</w:t>
      </w:r>
      <w:r w:rsidR="00A113DA">
        <w:rPr>
          <w:rFonts w:ascii="Times New Roman" w:hAnsi="Times New Roman" w:cs="Times New Roman"/>
          <w:color w:val="auto"/>
        </w:rPr>
        <w:t xml:space="preserve"> i</w:t>
      </w:r>
      <w:r w:rsidR="00014338">
        <w:rPr>
          <w:rFonts w:ascii="Times New Roman" w:hAnsi="Times New Roman" w:cs="Times New Roman"/>
          <w:color w:val="auto"/>
        </w:rPr>
        <w:t xml:space="preserve"> </w:t>
      </w:r>
      <w:r w:rsidR="00A113DA">
        <w:rPr>
          <w:rFonts w:ascii="Times New Roman" w:hAnsi="Times New Roman" w:cs="Times New Roman"/>
          <w:color w:val="auto"/>
        </w:rPr>
        <w:t xml:space="preserve">być </w:t>
      </w:r>
      <w:r w:rsidR="00014338">
        <w:rPr>
          <w:rFonts w:ascii="Times New Roman" w:hAnsi="Times New Roman" w:cs="Times New Roman"/>
          <w:color w:val="auto"/>
        </w:rPr>
        <w:t xml:space="preserve">przesyłane </w:t>
      </w:r>
      <w:r w:rsidR="00014338" w:rsidRPr="003E3765">
        <w:rPr>
          <w:rFonts w:ascii="Times New Roman" w:hAnsi="Times New Roman" w:cs="Times New Roman"/>
          <w:color w:val="auto"/>
        </w:rPr>
        <w:t>za pośrednictwem elektronicznej skrzynki podawczej</w:t>
      </w:r>
      <w:r w:rsidR="00014338">
        <w:rPr>
          <w:rFonts w:ascii="Times New Roman" w:hAnsi="Times New Roman" w:cs="Times New Roman"/>
          <w:color w:val="auto"/>
        </w:rPr>
        <w:t xml:space="preserve"> </w:t>
      </w:r>
      <w:r w:rsidR="00014338" w:rsidRPr="005610F8">
        <w:rPr>
          <w:rFonts w:ascii="Times New Roman" w:hAnsi="Times New Roman" w:cs="Times New Roman"/>
          <w:color w:val="auto"/>
        </w:rPr>
        <w:t>do</w:t>
      </w:r>
      <w:r w:rsidR="00014338">
        <w:t xml:space="preserve"> </w:t>
      </w:r>
      <w:r w:rsidR="00014338" w:rsidRPr="003E3765">
        <w:rPr>
          <w:rFonts w:ascii="Times New Roman" w:hAnsi="Times New Roman" w:cs="Times New Roman"/>
          <w:color w:val="auto"/>
        </w:rPr>
        <w:t>komendanta wojewódzkiego Państwowej Straży Pożarnej właściwego dla miejsca lokalizacji inwestycji</w:t>
      </w:r>
      <w:r w:rsidR="00E55B64">
        <w:rPr>
          <w:rFonts w:ascii="Times New Roman" w:hAnsi="Times New Roman" w:cs="Times New Roman"/>
          <w:color w:val="auto"/>
        </w:rPr>
        <w:t>.</w:t>
      </w:r>
      <w:r w:rsidR="00E55B64" w:rsidRPr="00E55B64">
        <w:rPr>
          <w:rFonts w:ascii="Times New Roman" w:hAnsi="Times New Roman" w:cs="Times New Roman"/>
          <w:color w:val="auto"/>
        </w:rPr>
        <w:t xml:space="preserve"> </w:t>
      </w:r>
      <w:r w:rsidR="00A113DA">
        <w:rPr>
          <w:rFonts w:ascii="Times New Roman" w:hAnsi="Times New Roman" w:cs="Times New Roman"/>
          <w:color w:val="auto"/>
        </w:rPr>
        <w:t>Sporządzenie i przesłanie zawiadomienia w p</w:t>
      </w:r>
      <w:r w:rsidR="00DF1656" w:rsidRPr="003E3765">
        <w:rPr>
          <w:rFonts w:ascii="Times New Roman" w:hAnsi="Times New Roman" w:cs="Times New Roman"/>
          <w:color w:val="auto"/>
        </w:rPr>
        <w:t>osta</w:t>
      </w:r>
      <w:r w:rsidR="00A113DA">
        <w:rPr>
          <w:rFonts w:ascii="Times New Roman" w:hAnsi="Times New Roman" w:cs="Times New Roman"/>
          <w:color w:val="auto"/>
        </w:rPr>
        <w:t>ci</w:t>
      </w:r>
      <w:r w:rsidR="00DF1656" w:rsidRPr="003E3765">
        <w:rPr>
          <w:rFonts w:ascii="Times New Roman" w:hAnsi="Times New Roman" w:cs="Times New Roman"/>
          <w:color w:val="auto"/>
        </w:rPr>
        <w:t xml:space="preserve"> papierow</w:t>
      </w:r>
      <w:r w:rsidR="00A113DA">
        <w:rPr>
          <w:rFonts w:ascii="Times New Roman" w:hAnsi="Times New Roman" w:cs="Times New Roman"/>
          <w:color w:val="auto"/>
        </w:rPr>
        <w:t>ej</w:t>
      </w:r>
      <w:r w:rsidR="00DF1656" w:rsidRPr="003E3765">
        <w:rPr>
          <w:rFonts w:ascii="Times New Roman" w:hAnsi="Times New Roman" w:cs="Times New Roman"/>
          <w:color w:val="auto"/>
        </w:rPr>
        <w:t xml:space="preserve"> dopuszcz</w:t>
      </w:r>
      <w:r w:rsidR="00DF1656">
        <w:rPr>
          <w:rFonts w:ascii="Times New Roman" w:hAnsi="Times New Roman" w:cs="Times New Roman"/>
          <w:color w:val="auto"/>
        </w:rPr>
        <w:t>ono tylko w</w:t>
      </w:r>
      <w:r w:rsidR="00A113DA">
        <w:rPr>
          <w:rFonts w:ascii="Times New Roman" w:hAnsi="Times New Roman" w:cs="Times New Roman"/>
          <w:color w:val="auto"/>
        </w:rPr>
        <w:t> </w:t>
      </w:r>
      <w:r w:rsidR="00DF1656" w:rsidRPr="003E3765">
        <w:rPr>
          <w:rFonts w:ascii="Times New Roman" w:hAnsi="Times New Roman" w:cs="Times New Roman"/>
          <w:color w:val="auto"/>
        </w:rPr>
        <w:t>przypadku</w:t>
      </w:r>
      <w:r w:rsidR="00A113DA">
        <w:rPr>
          <w:rFonts w:ascii="Times New Roman" w:hAnsi="Times New Roman" w:cs="Times New Roman"/>
          <w:color w:val="auto"/>
        </w:rPr>
        <w:t>, gdy</w:t>
      </w:r>
      <w:r w:rsidR="00DF1656" w:rsidRPr="003E3765">
        <w:rPr>
          <w:rFonts w:ascii="Times New Roman" w:hAnsi="Times New Roman" w:cs="Times New Roman"/>
          <w:color w:val="auto"/>
        </w:rPr>
        <w:t xml:space="preserve"> </w:t>
      </w:r>
      <w:r w:rsidR="00A113DA">
        <w:rPr>
          <w:rFonts w:ascii="Times New Roman" w:hAnsi="Times New Roman" w:cs="Times New Roman"/>
          <w:color w:val="auto"/>
        </w:rPr>
        <w:t xml:space="preserve">uzgodniony </w:t>
      </w:r>
      <w:r w:rsidR="00DF1656" w:rsidRPr="003E3765">
        <w:rPr>
          <w:rFonts w:ascii="Times New Roman" w:hAnsi="Times New Roman" w:cs="Times New Roman"/>
          <w:color w:val="auto"/>
        </w:rPr>
        <w:t xml:space="preserve">projekt </w:t>
      </w:r>
      <w:r w:rsidR="00A113DA">
        <w:rPr>
          <w:rFonts w:ascii="Times New Roman" w:hAnsi="Times New Roman" w:cs="Times New Roman"/>
          <w:color w:val="auto"/>
        </w:rPr>
        <w:t xml:space="preserve">miał </w:t>
      </w:r>
      <w:r w:rsidR="00DF1656">
        <w:rPr>
          <w:rFonts w:ascii="Times New Roman" w:hAnsi="Times New Roman" w:cs="Times New Roman"/>
          <w:color w:val="auto"/>
        </w:rPr>
        <w:t>posta</w:t>
      </w:r>
      <w:r w:rsidR="00A113DA">
        <w:rPr>
          <w:rFonts w:ascii="Times New Roman" w:hAnsi="Times New Roman" w:cs="Times New Roman"/>
          <w:color w:val="auto"/>
        </w:rPr>
        <w:t>ć</w:t>
      </w:r>
      <w:r w:rsidR="00DF1656">
        <w:rPr>
          <w:rFonts w:ascii="Times New Roman" w:hAnsi="Times New Roman" w:cs="Times New Roman"/>
          <w:color w:val="auto"/>
        </w:rPr>
        <w:t xml:space="preserve"> papierow</w:t>
      </w:r>
      <w:r w:rsidR="00A113DA">
        <w:rPr>
          <w:rFonts w:ascii="Times New Roman" w:hAnsi="Times New Roman" w:cs="Times New Roman"/>
          <w:color w:val="auto"/>
        </w:rPr>
        <w:t>ą</w:t>
      </w:r>
      <w:r w:rsidR="00DF1656">
        <w:rPr>
          <w:rFonts w:ascii="Times New Roman" w:hAnsi="Times New Roman" w:cs="Times New Roman"/>
          <w:color w:val="auto"/>
        </w:rPr>
        <w:t>.</w:t>
      </w:r>
      <w:r w:rsidR="00DF1656" w:rsidRPr="003E3765">
        <w:rPr>
          <w:rFonts w:ascii="Times New Roman" w:hAnsi="Times New Roman" w:cs="Times New Roman"/>
          <w:color w:val="auto"/>
        </w:rPr>
        <w:t xml:space="preserve"> </w:t>
      </w:r>
    </w:p>
    <w:p w14:paraId="5CA37EC2" w14:textId="76BA50BD" w:rsidR="00E55B64" w:rsidRPr="007868A6" w:rsidRDefault="00062F13" w:rsidP="00062F13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Określony w załączniku nr 3 w</w:t>
      </w:r>
      <w:r w:rsidR="00A113DA">
        <w:rPr>
          <w:rFonts w:ascii="Times New Roman" w:hAnsi="Times New Roman" w:cs="Times New Roman"/>
          <w:color w:val="auto"/>
        </w:rPr>
        <w:t xml:space="preserve">zór zawiadomienia </w:t>
      </w:r>
      <w:r>
        <w:rPr>
          <w:rFonts w:ascii="Times New Roman" w:hAnsi="Times New Roman" w:cs="Times New Roman"/>
          <w:color w:val="auto"/>
        </w:rPr>
        <w:t xml:space="preserve">o uzgodnieniu projektu </w:t>
      </w:r>
      <w:r w:rsidR="00A113DA">
        <w:rPr>
          <w:rFonts w:ascii="Times New Roman" w:hAnsi="Times New Roman" w:cs="Times New Roman"/>
          <w:color w:val="auto"/>
        </w:rPr>
        <w:t xml:space="preserve">i </w:t>
      </w:r>
      <w:r>
        <w:rPr>
          <w:rFonts w:ascii="Times New Roman" w:hAnsi="Times New Roman" w:cs="Times New Roman"/>
          <w:color w:val="auto"/>
        </w:rPr>
        <w:t>zawarty</w:t>
      </w:r>
      <w:r w:rsidR="00A113DA">
        <w:rPr>
          <w:rFonts w:ascii="Times New Roman" w:hAnsi="Times New Roman" w:cs="Times New Roman"/>
          <w:color w:val="auto"/>
        </w:rPr>
        <w:t xml:space="preserve"> w</w:t>
      </w:r>
      <w:r>
        <w:rPr>
          <w:rFonts w:ascii="Times New Roman" w:hAnsi="Times New Roman" w:cs="Times New Roman"/>
          <w:color w:val="auto"/>
        </w:rPr>
        <w:t> </w:t>
      </w:r>
      <w:r w:rsidR="00A113DA">
        <w:rPr>
          <w:rFonts w:ascii="Times New Roman" w:hAnsi="Times New Roman" w:cs="Times New Roman"/>
          <w:color w:val="auto"/>
        </w:rPr>
        <w:t>nim zakres danych został zmieniony wyłącznie w</w:t>
      </w:r>
      <w:r>
        <w:rPr>
          <w:rFonts w:ascii="Times New Roman" w:hAnsi="Times New Roman" w:cs="Times New Roman"/>
          <w:color w:val="auto"/>
        </w:rPr>
        <w:t> przedmiocie</w:t>
      </w:r>
      <w:r w:rsidR="00A113DA">
        <w:rPr>
          <w:rFonts w:ascii="Times New Roman" w:hAnsi="Times New Roman" w:cs="Times New Roman"/>
          <w:color w:val="auto"/>
        </w:rPr>
        <w:t xml:space="preserve"> doprecyzowan</w:t>
      </w:r>
      <w:r>
        <w:rPr>
          <w:rFonts w:ascii="Times New Roman" w:hAnsi="Times New Roman" w:cs="Times New Roman"/>
          <w:color w:val="auto"/>
        </w:rPr>
        <w:t xml:space="preserve">ia objaśnień do </w:t>
      </w:r>
      <w:r>
        <w:rPr>
          <w:rFonts w:ascii="Times New Roman" w:hAnsi="Times New Roman" w:cs="Times New Roman"/>
          <w:color w:val="auto"/>
        </w:rPr>
        <w:lastRenderedPageBreak/>
        <w:t>informacji o p</w:t>
      </w:r>
      <w:r w:rsidRPr="00062F13">
        <w:rPr>
          <w:rFonts w:ascii="Times New Roman" w:hAnsi="Times New Roman" w:cs="Times New Roman"/>
          <w:color w:val="auto"/>
        </w:rPr>
        <w:t>owierzchni największej strefy pożarowej PM</w:t>
      </w:r>
      <w:r>
        <w:rPr>
          <w:rFonts w:ascii="Times New Roman" w:hAnsi="Times New Roman" w:cs="Times New Roman"/>
          <w:color w:val="auto"/>
        </w:rPr>
        <w:t xml:space="preserve"> oraz</w:t>
      </w:r>
      <w:r w:rsidR="00A113D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</w:t>
      </w:r>
      <w:r w:rsidR="00A113D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</w:t>
      </w:r>
      <w:r w:rsidRPr="00062F13">
        <w:rPr>
          <w:rFonts w:ascii="Times New Roman" w:hAnsi="Times New Roman" w:cs="Times New Roman"/>
          <w:color w:val="auto"/>
        </w:rPr>
        <w:t>umer</w:t>
      </w:r>
      <w:r>
        <w:rPr>
          <w:rFonts w:ascii="Times New Roman" w:hAnsi="Times New Roman" w:cs="Times New Roman"/>
          <w:color w:val="auto"/>
        </w:rPr>
        <w:t>ze</w:t>
      </w:r>
      <w:r w:rsidRPr="00062F13">
        <w:rPr>
          <w:rFonts w:ascii="Times New Roman" w:hAnsi="Times New Roman" w:cs="Times New Roman"/>
          <w:color w:val="auto"/>
        </w:rPr>
        <w:t xml:space="preserve"> strony projektu lub numer</w:t>
      </w:r>
      <w:r w:rsidR="005610F8">
        <w:rPr>
          <w:rFonts w:ascii="Times New Roman" w:hAnsi="Times New Roman" w:cs="Times New Roman"/>
          <w:color w:val="auto"/>
        </w:rPr>
        <w:t>ze</w:t>
      </w:r>
      <w:r w:rsidRPr="00062F13">
        <w:rPr>
          <w:rFonts w:ascii="Times New Roman" w:hAnsi="Times New Roman" w:cs="Times New Roman"/>
          <w:color w:val="auto"/>
        </w:rPr>
        <w:t xml:space="preserve"> rysunku, na którym znajduje się potwierdzenie uzgodnienia</w:t>
      </w:r>
      <w:r>
        <w:rPr>
          <w:rFonts w:ascii="Times New Roman" w:hAnsi="Times New Roman" w:cs="Times New Roman"/>
          <w:color w:val="auto"/>
        </w:rPr>
        <w:t>.</w:t>
      </w:r>
    </w:p>
    <w:bookmarkEnd w:id="1"/>
    <w:p w14:paraId="62F7EE90" w14:textId="0D356C1A" w:rsidR="001C04FA" w:rsidRDefault="001C04FA" w:rsidP="00995E2A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</w:t>
      </w:r>
      <w:r w:rsidRPr="001C04FA">
        <w:rPr>
          <w:rFonts w:ascii="Times New Roman" w:hAnsi="Times New Roman" w:cs="Times New Roman"/>
          <w:color w:val="000000" w:themeColor="text1"/>
        </w:rPr>
        <w:t xml:space="preserve">godnie z art. 8 ust. 2  ustawy z dnia 7 lipca 2022 r. </w:t>
      </w:r>
      <w:r w:rsidRPr="00D62829">
        <w:rPr>
          <w:rFonts w:ascii="Times New Roman" w:hAnsi="Times New Roman" w:cs="Times New Roman"/>
          <w:i/>
          <w:color w:val="000000" w:themeColor="text1"/>
        </w:rPr>
        <w:t>o zmianie ustawy - Prawo budowlane oraz niektórych innych ustaw</w:t>
      </w:r>
      <w:r w:rsidRPr="001C04FA">
        <w:rPr>
          <w:rFonts w:ascii="Times New Roman" w:hAnsi="Times New Roman" w:cs="Times New Roman"/>
          <w:color w:val="000000" w:themeColor="text1"/>
        </w:rPr>
        <w:t xml:space="preserve"> (Dz. U. poz. 1557)</w:t>
      </w:r>
      <w:r w:rsidR="00D62829">
        <w:rPr>
          <w:rFonts w:ascii="Times New Roman" w:hAnsi="Times New Roman" w:cs="Times New Roman"/>
          <w:color w:val="000000" w:themeColor="text1"/>
        </w:rPr>
        <w:t>,</w:t>
      </w:r>
      <w:r w:rsidRPr="001C04F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dotychczasowe przepisy </w:t>
      </w:r>
      <w:r w:rsidRPr="00775A2B">
        <w:rPr>
          <w:rFonts w:ascii="Times New Roman" w:hAnsi="Times New Roman" w:cs="Times New Roman"/>
          <w:color w:val="000000" w:themeColor="text1"/>
        </w:rPr>
        <w:t>rozporządzeni</w:t>
      </w:r>
      <w:r w:rsidR="00EF44E6">
        <w:rPr>
          <w:rFonts w:ascii="Times New Roman" w:hAnsi="Times New Roman" w:cs="Times New Roman"/>
          <w:color w:val="000000" w:themeColor="text1"/>
        </w:rPr>
        <w:t>a</w:t>
      </w:r>
      <w:r w:rsidRPr="00775A2B">
        <w:rPr>
          <w:rFonts w:ascii="Times New Roman" w:hAnsi="Times New Roman" w:cs="Times New Roman"/>
          <w:color w:val="000000" w:themeColor="text1"/>
        </w:rPr>
        <w:t xml:space="preserve"> Ministra Spraw Wewnętrznych i</w:t>
      </w:r>
      <w:r>
        <w:rPr>
          <w:rFonts w:ascii="Times New Roman" w:hAnsi="Times New Roman" w:cs="Times New Roman"/>
          <w:color w:val="000000" w:themeColor="text1"/>
        </w:rPr>
        <w:t> </w:t>
      </w:r>
      <w:r w:rsidRPr="00775A2B">
        <w:rPr>
          <w:rFonts w:ascii="Times New Roman" w:hAnsi="Times New Roman" w:cs="Times New Roman"/>
          <w:color w:val="000000" w:themeColor="text1"/>
        </w:rPr>
        <w:t xml:space="preserve">Administracji z dnia 17 września 2021 r. </w:t>
      </w:r>
      <w:r w:rsidRPr="00D62829">
        <w:rPr>
          <w:rFonts w:ascii="Times New Roman" w:hAnsi="Times New Roman" w:cs="Times New Roman"/>
          <w:i/>
          <w:color w:val="000000" w:themeColor="text1"/>
        </w:rPr>
        <w:t>w</w:t>
      </w:r>
      <w:r w:rsidR="005D2E9A" w:rsidRPr="00D62829">
        <w:rPr>
          <w:rFonts w:ascii="Times New Roman" w:hAnsi="Times New Roman" w:cs="Times New Roman"/>
          <w:i/>
          <w:color w:val="000000" w:themeColor="text1"/>
        </w:rPr>
        <w:t> </w:t>
      </w:r>
      <w:r w:rsidRPr="00D62829">
        <w:rPr>
          <w:rFonts w:ascii="Times New Roman" w:hAnsi="Times New Roman" w:cs="Times New Roman"/>
          <w:i/>
          <w:color w:val="000000" w:themeColor="text1"/>
        </w:rPr>
        <w:t>sprawie uzgadniania projektu zagospodarowania działki lub terenu, projektu architektoniczno-budowlanego, projektu technicznego oraz projektu urządzenia przeciwpożarowego pod względem zgodności z wymaganiami ochrony przeciwpożarowej</w:t>
      </w:r>
      <w:r w:rsidRPr="00775A2B">
        <w:rPr>
          <w:rFonts w:ascii="Times New Roman" w:hAnsi="Times New Roman" w:cs="Times New Roman"/>
          <w:color w:val="000000" w:themeColor="text1"/>
        </w:rPr>
        <w:t xml:space="preserve"> (Dz.</w:t>
      </w:r>
      <w:r w:rsidR="00BF3A8C">
        <w:rPr>
          <w:rFonts w:ascii="Times New Roman" w:hAnsi="Times New Roman" w:cs="Times New Roman"/>
          <w:color w:val="000000" w:themeColor="text1"/>
        </w:rPr>
        <w:t> </w:t>
      </w:r>
      <w:r w:rsidRPr="00775A2B">
        <w:rPr>
          <w:rFonts w:ascii="Times New Roman" w:hAnsi="Times New Roman" w:cs="Times New Roman"/>
          <w:color w:val="000000" w:themeColor="text1"/>
        </w:rPr>
        <w:t>U. poz. 1722)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C04FA">
        <w:rPr>
          <w:rFonts w:ascii="Times New Roman" w:hAnsi="Times New Roman" w:cs="Times New Roman"/>
          <w:color w:val="000000" w:themeColor="text1"/>
        </w:rPr>
        <w:t>zachowują moc do dnia wejścia w życie przepisów projektowanego rozporządzenia</w:t>
      </w:r>
      <w:r w:rsidR="00EF44E6">
        <w:rPr>
          <w:rFonts w:ascii="Times New Roman" w:hAnsi="Times New Roman" w:cs="Times New Roman"/>
          <w:color w:val="000000" w:themeColor="text1"/>
        </w:rPr>
        <w:t xml:space="preserve">, </w:t>
      </w:r>
      <w:r w:rsidR="00EF44E6" w:rsidRPr="00C7303C">
        <w:rPr>
          <w:rFonts w:ascii="Times New Roman" w:hAnsi="Times New Roman" w:cs="Times New Roman"/>
          <w:color w:val="000000" w:themeColor="text1"/>
        </w:rPr>
        <w:t xml:space="preserve">jednak nie dłużej niż przez 12 miesięcy od dnia wejścia w życie </w:t>
      </w:r>
      <w:r w:rsidR="00EF44E6">
        <w:rPr>
          <w:rFonts w:ascii="Times New Roman" w:hAnsi="Times New Roman" w:cs="Times New Roman"/>
          <w:color w:val="000000" w:themeColor="text1"/>
        </w:rPr>
        <w:t>ww.</w:t>
      </w:r>
      <w:r w:rsidR="00EF44E6" w:rsidRPr="00C7303C">
        <w:rPr>
          <w:rFonts w:ascii="Times New Roman" w:hAnsi="Times New Roman" w:cs="Times New Roman"/>
          <w:color w:val="000000" w:themeColor="text1"/>
        </w:rPr>
        <w:t xml:space="preserve"> ustawy</w:t>
      </w:r>
      <w:r w:rsidR="00EF44E6">
        <w:rPr>
          <w:rFonts w:ascii="Times New Roman" w:hAnsi="Times New Roman" w:cs="Times New Roman"/>
          <w:color w:val="000000" w:themeColor="text1"/>
        </w:rPr>
        <w:t>, tj. do dnia 10 sierpnia 2023 r</w:t>
      </w:r>
      <w:r w:rsidR="00AD157C">
        <w:rPr>
          <w:rFonts w:ascii="Times New Roman" w:hAnsi="Times New Roman" w:cs="Times New Roman"/>
          <w:color w:val="000000" w:themeColor="text1"/>
        </w:rPr>
        <w:t>.</w:t>
      </w:r>
    </w:p>
    <w:p w14:paraId="3C482E25" w14:textId="5580D48C" w:rsidR="00E26951" w:rsidRPr="008011C3" w:rsidRDefault="00C578A2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8011C3">
        <w:rPr>
          <w:rFonts w:ascii="Times New Roman" w:hAnsi="Times New Roman" w:cs="Times New Roman"/>
          <w:color w:val="auto"/>
        </w:rPr>
        <w:t>W ocenie projektodawcy</w:t>
      </w:r>
      <w:r w:rsidR="00D62829">
        <w:rPr>
          <w:rFonts w:ascii="Times New Roman" w:hAnsi="Times New Roman" w:cs="Times New Roman"/>
          <w:color w:val="auto"/>
        </w:rPr>
        <w:t>,</w:t>
      </w:r>
      <w:r w:rsidRPr="008011C3">
        <w:rPr>
          <w:rFonts w:ascii="Times New Roman" w:hAnsi="Times New Roman" w:cs="Times New Roman"/>
          <w:color w:val="auto"/>
        </w:rPr>
        <w:t xml:space="preserve"> p</w:t>
      </w:r>
      <w:r w:rsidR="00E8470F" w:rsidRPr="008011C3">
        <w:rPr>
          <w:rFonts w:ascii="Times New Roman" w:hAnsi="Times New Roman" w:cs="Times New Roman"/>
          <w:color w:val="auto"/>
        </w:rPr>
        <w:t>rzedmiot projektowanej regulacji nie jest objęty prawem Unii Europejskiej.</w:t>
      </w:r>
      <w:r w:rsidRPr="008011C3">
        <w:rPr>
          <w:rFonts w:ascii="Times New Roman" w:hAnsi="Times New Roman" w:cs="Times New Roman"/>
          <w:color w:val="auto"/>
        </w:rPr>
        <w:t xml:space="preserve"> Przedmiotowy projekt rozporządzenia nie był przedstawiany instytucjom i</w:t>
      </w:r>
      <w:r w:rsidR="000734A4" w:rsidRPr="008011C3">
        <w:rPr>
          <w:rFonts w:ascii="Times New Roman" w:hAnsi="Times New Roman" w:cs="Times New Roman"/>
          <w:color w:val="auto"/>
        </w:rPr>
        <w:t> </w:t>
      </w:r>
      <w:r w:rsidRPr="008011C3">
        <w:rPr>
          <w:rFonts w:ascii="Times New Roman" w:hAnsi="Times New Roman" w:cs="Times New Roman"/>
          <w:color w:val="auto"/>
        </w:rPr>
        <w:t>organom Unii Europejskiej, w tym Europejskiemu Bankowi Centralnemu, celem uzyskania opinii, dokonania konsultacji albo uzgodnienia.</w:t>
      </w:r>
    </w:p>
    <w:p w14:paraId="0820DAB3" w14:textId="77777777" w:rsidR="00E5653D" w:rsidRPr="008011C3" w:rsidRDefault="00E5653D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8011C3">
        <w:rPr>
          <w:rFonts w:ascii="Times New Roman" w:hAnsi="Times New Roman" w:cs="Times New Roman"/>
          <w:color w:val="auto"/>
        </w:rPr>
        <w:t>Projekt nie dotyczy majątkowych praw i obowiązków przedsiębiorców lub praw i obowiązków przedsiębiorców wobec organów administracji publicznej i nie wpływa na działalność mikroprzedsiębiorców oraz małych i średnich przedsiębiorców.</w:t>
      </w:r>
    </w:p>
    <w:p w14:paraId="149A1853" w14:textId="77777777" w:rsidR="00BF3A8C" w:rsidRDefault="00E5653D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8011C3">
        <w:rPr>
          <w:rFonts w:ascii="Times New Roman" w:hAnsi="Times New Roman" w:cs="Times New Roman"/>
          <w:color w:val="auto"/>
        </w:rPr>
        <w:t xml:space="preserve">Jednocześnie należy wskazać, że nie ma możliwości podjęcia alternatywnych </w:t>
      </w:r>
      <w:r w:rsidR="00663DD4" w:rsidRPr="008011C3">
        <w:rPr>
          <w:rFonts w:ascii="Times New Roman" w:hAnsi="Times New Roman" w:cs="Times New Roman"/>
          <w:color w:val="auto"/>
        </w:rPr>
        <w:t>w </w:t>
      </w:r>
      <w:r w:rsidRPr="008011C3">
        <w:rPr>
          <w:rFonts w:ascii="Times New Roman" w:hAnsi="Times New Roman" w:cs="Times New Roman"/>
          <w:color w:val="auto"/>
        </w:rPr>
        <w:t xml:space="preserve">stosunku do interwencji legislacyjnej środków umożliwiających osiągnięcie zamierzonego celu. </w:t>
      </w:r>
    </w:p>
    <w:p w14:paraId="2030F21F" w14:textId="314A9099" w:rsidR="00E5653D" w:rsidRPr="008011C3" w:rsidRDefault="00E5653D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8011C3">
        <w:rPr>
          <w:rFonts w:ascii="Times New Roman" w:hAnsi="Times New Roman" w:cs="Times New Roman"/>
          <w:color w:val="auto"/>
        </w:rPr>
        <w:t xml:space="preserve">Zgodnie z § 4 rozporządzenia Rady Ministrów z dnia 23 grudnia 2002 r. </w:t>
      </w:r>
      <w:r w:rsidRPr="00D62829">
        <w:rPr>
          <w:rFonts w:ascii="Times New Roman" w:hAnsi="Times New Roman" w:cs="Times New Roman"/>
          <w:i/>
          <w:color w:val="auto"/>
        </w:rPr>
        <w:t>w sprawie sposobu funkcjonowania krajowego systemu not</w:t>
      </w:r>
      <w:r w:rsidR="00663DD4" w:rsidRPr="00D62829">
        <w:rPr>
          <w:rFonts w:ascii="Times New Roman" w:hAnsi="Times New Roman" w:cs="Times New Roman"/>
          <w:i/>
          <w:color w:val="auto"/>
        </w:rPr>
        <w:t>yfikacji norm i aktów prawnych</w:t>
      </w:r>
      <w:r w:rsidR="00663DD4" w:rsidRPr="008011C3">
        <w:rPr>
          <w:rFonts w:ascii="Times New Roman" w:hAnsi="Times New Roman" w:cs="Times New Roman"/>
          <w:color w:val="auto"/>
        </w:rPr>
        <w:t xml:space="preserve"> </w:t>
      </w:r>
      <w:r w:rsidR="00C578A2" w:rsidRPr="008011C3">
        <w:rPr>
          <w:rFonts w:ascii="Times New Roman" w:hAnsi="Times New Roman" w:cs="Times New Roman"/>
          <w:color w:val="auto"/>
        </w:rPr>
        <w:t xml:space="preserve">(Dz. U. </w:t>
      </w:r>
      <w:r w:rsidR="00EA42CB">
        <w:rPr>
          <w:rFonts w:ascii="Times New Roman" w:hAnsi="Times New Roman" w:cs="Times New Roman"/>
          <w:color w:val="auto"/>
        </w:rPr>
        <w:t xml:space="preserve"> </w:t>
      </w:r>
      <w:r w:rsidR="00C578A2" w:rsidRPr="008011C3">
        <w:rPr>
          <w:rFonts w:ascii="Times New Roman" w:hAnsi="Times New Roman" w:cs="Times New Roman"/>
          <w:color w:val="auto"/>
        </w:rPr>
        <w:t>poz. 2039</w:t>
      </w:r>
      <w:r w:rsidR="00BF3A8C">
        <w:rPr>
          <w:rFonts w:ascii="Times New Roman" w:hAnsi="Times New Roman" w:cs="Times New Roman"/>
          <w:color w:val="auto"/>
        </w:rPr>
        <w:t>,</w:t>
      </w:r>
      <w:r w:rsidR="00C578A2" w:rsidRPr="008011C3">
        <w:rPr>
          <w:rFonts w:ascii="Times New Roman" w:hAnsi="Times New Roman" w:cs="Times New Roman"/>
          <w:color w:val="auto"/>
        </w:rPr>
        <w:t xml:space="preserve"> z </w:t>
      </w:r>
      <w:r w:rsidR="00EA42CB">
        <w:rPr>
          <w:rFonts w:ascii="Times New Roman" w:hAnsi="Times New Roman" w:cs="Times New Roman"/>
          <w:color w:val="auto"/>
        </w:rPr>
        <w:t>późn. zm.</w:t>
      </w:r>
      <w:r w:rsidRPr="008011C3">
        <w:rPr>
          <w:rFonts w:ascii="Times New Roman" w:hAnsi="Times New Roman" w:cs="Times New Roman"/>
          <w:color w:val="auto"/>
        </w:rPr>
        <w:t>) projektowane rozporządzenie nie podlega notyfikacji Komisji Europejskiej, ponieważ nie zawiera przepisów technicznych</w:t>
      </w:r>
      <w:r w:rsidR="001A7172">
        <w:rPr>
          <w:rFonts w:ascii="Times New Roman" w:hAnsi="Times New Roman" w:cs="Times New Roman"/>
          <w:color w:val="auto"/>
        </w:rPr>
        <w:t xml:space="preserve"> oraz nie wyłącza </w:t>
      </w:r>
      <w:r w:rsidR="001A7172" w:rsidRPr="001A7172">
        <w:rPr>
          <w:rFonts w:ascii="Times New Roman" w:hAnsi="Times New Roman" w:cs="Times New Roman"/>
          <w:color w:val="auto"/>
        </w:rPr>
        <w:t>stosowani</w:t>
      </w:r>
      <w:r w:rsidR="001A7172">
        <w:rPr>
          <w:rFonts w:ascii="Times New Roman" w:hAnsi="Times New Roman" w:cs="Times New Roman"/>
          <w:color w:val="auto"/>
        </w:rPr>
        <w:t>a</w:t>
      </w:r>
      <w:r w:rsidR="001A7172" w:rsidRPr="001A7172">
        <w:rPr>
          <w:rFonts w:ascii="Times New Roman" w:hAnsi="Times New Roman" w:cs="Times New Roman"/>
          <w:color w:val="auto"/>
        </w:rPr>
        <w:t xml:space="preserve"> zasady swobodnego przepływu towarów</w:t>
      </w:r>
      <w:r w:rsidR="001A7172">
        <w:rPr>
          <w:rFonts w:ascii="Times New Roman" w:hAnsi="Times New Roman" w:cs="Times New Roman"/>
          <w:color w:val="auto"/>
        </w:rPr>
        <w:t>.</w:t>
      </w:r>
    </w:p>
    <w:p w14:paraId="75D4A2A8" w14:textId="21A6BB8C" w:rsidR="00382C7D" w:rsidRPr="00BF3A8C" w:rsidRDefault="00382C7D" w:rsidP="00BF3A8C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BF3A8C">
        <w:rPr>
          <w:rFonts w:ascii="Times New Roman" w:hAnsi="Times New Roman" w:cs="Times New Roman"/>
          <w:color w:val="auto"/>
        </w:rPr>
        <w:t xml:space="preserve">Projekt rozporządzenia został zamieszczony w Biuletynie Informacji Publicznej na stronie podmiotowej Rządowego Centrum Legislacji w serwisie Rządowy Proces Legislacyjny, zgodnie z art. 5 ustawy z dnia 7 lipca 2005 r. </w:t>
      </w:r>
      <w:r w:rsidRPr="00E74E6F">
        <w:rPr>
          <w:rFonts w:ascii="Times New Roman" w:hAnsi="Times New Roman" w:cs="Times New Roman"/>
          <w:i/>
          <w:color w:val="auto"/>
        </w:rPr>
        <w:t>o działalności lobbingowej w procesie stanowienia prawa</w:t>
      </w:r>
      <w:r w:rsidRPr="00BF3A8C">
        <w:rPr>
          <w:rFonts w:ascii="Times New Roman" w:hAnsi="Times New Roman" w:cs="Times New Roman"/>
          <w:color w:val="auto"/>
        </w:rPr>
        <w:t xml:space="preserve"> (Dz. U. z 2017 r. poz. 248) oraz § 52 ust. 1 uchwały nr 190 Rady Ministrów z dnia 29 października 2013 r. – </w:t>
      </w:r>
      <w:r w:rsidRPr="00E74E6F">
        <w:rPr>
          <w:rFonts w:ascii="Times New Roman" w:hAnsi="Times New Roman" w:cs="Times New Roman"/>
          <w:i/>
          <w:color w:val="auto"/>
        </w:rPr>
        <w:t>Regulamin pracy Rady Ministrów</w:t>
      </w:r>
      <w:r w:rsidRPr="00BF3A8C">
        <w:rPr>
          <w:rFonts w:ascii="Times New Roman" w:hAnsi="Times New Roman" w:cs="Times New Roman"/>
          <w:color w:val="auto"/>
        </w:rPr>
        <w:t xml:space="preserve"> (M.P. </w:t>
      </w:r>
      <w:r w:rsidR="001A7172" w:rsidRPr="00BF3A8C">
        <w:rPr>
          <w:rFonts w:ascii="Times New Roman" w:hAnsi="Times New Roman" w:cs="Times New Roman"/>
          <w:color w:val="auto"/>
        </w:rPr>
        <w:t>z 2022</w:t>
      </w:r>
      <w:r w:rsidR="004F384A" w:rsidRPr="00BF3A8C">
        <w:rPr>
          <w:rFonts w:ascii="Times New Roman" w:hAnsi="Times New Roman" w:cs="Times New Roman"/>
          <w:color w:val="auto"/>
        </w:rPr>
        <w:t xml:space="preserve"> r. poz. 348</w:t>
      </w:r>
      <w:r w:rsidRPr="00BF3A8C">
        <w:rPr>
          <w:rFonts w:ascii="Times New Roman" w:hAnsi="Times New Roman" w:cs="Times New Roman"/>
          <w:color w:val="auto"/>
        </w:rPr>
        <w:t>).</w:t>
      </w:r>
    </w:p>
    <w:p w14:paraId="381F17D6" w14:textId="16DFF283" w:rsidR="00E26951" w:rsidRPr="00BF3A8C" w:rsidRDefault="00382C7D" w:rsidP="00BF3A8C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BF3A8C">
        <w:rPr>
          <w:rFonts w:ascii="Times New Roman" w:hAnsi="Times New Roman" w:cs="Times New Roman"/>
          <w:color w:val="auto"/>
        </w:rPr>
        <w:t xml:space="preserve">Projekt nie podlegał dokonaniu oceny OSR przez koordynatora OSR w trybie § 32 uchwały nr 190 Rady Ministrów z dnia 29 października 2013 r. – </w:t>
      </w:r>
      <w:r w:rsidRPr="00E74E6F">
        <w:rPr>
          <w:rFonts w:ascii="Times New Roman" w:hAnsi="Times New Roman" w:cs="Times New Roman"/>
          <w:i/>
          <w:color w:val="auto"/>
        </w:rPr>
        <w:t>Regulamin pracy Rady Ministrów</w:t>
      </w:r>
      <w:r w:rsidRPr="00BF3A8C">
        <w:rPr>
          <w:rFonts w:ascii="Times New Roman" w:hAnsi="Times New Roman" w:cs="Times New Roman"/>
          <w:color w:val="auto"/>
        </w:rPr>
        <w:t>.</w:t>
      </w:r>
    </w:p>
    <w:sectPr w:rsidR="00E26951" w:rsidRPr="00BF3A8C" w:rsidSect="00474B09">
      <w:headerReference w:type="default" r:id="rId11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56393" w14:textId="77777777" w:rsidR="00485ED4" w:rsidRDefault="00485ED4">
      <w:r>
        <w:separator/>
      </w:r>
    </w:p>
  </w:endnote>
  <w:endnote w:type="continuationSeparator" w:id="0">
    <w:p w14:paraId="3EF08482" w14:textId="77777777" w:rsidR="00485ED4" w:rsidRDefault="0048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30BBC" w14:textId="77777777" w:rsidR="00485ED4" w:rsidRDefault="00485ED4">
      <w:r>
        <w:separator/>
      </w:r>
    </w:p>
  </w:footnote>
  <w:footnote w:type="continuationSeparator" w:id="0">
    <w:p w14:paraId="7068FD60" w14:textId="77777777" w:rsidR="00485ED4" w:rsidRDefault="0048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061684"/>
      <w:docPartObj>
        <w:docPartGallery w:val="Page Numbers (Top of Page)"/>
        <w:docPartUnique/>
      </w:docPartObj>
    </w:sdtPr>
    <w:sdtEndPr/>
    <w:sdtContent>
      <w:p w14:paraId="2A28C9E7" w14:textId="34DEABC1" w:rsidR="00474B09" w:rsidRDefault="00474B0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A32">
          <w:rPr>
            <w:noProof/>
          </w:rPr>
          <w:t>3</w:t>
        </w:r>
        <w:r>
          <w:fldChar w:fldCharType="end"/>
        </w:r>
      </w:p>
    </w:sdtContent>
  </w:sdt>
  <w:p w14:paraId="25C65EED" w14:textId="77777777" w:rsidR="00E26951" w:rsidRDefault="00E2695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E43"/>
    <w:multiLevelType w:val="hybridMultilevel"/>
    <w:tmpl w:val="8B98D3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F13F5"/>
    <w:multiLevelType w:val="hybridMultilevel"/>
    <w:tmpl w:val="9AEA995A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38C0A944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6B19"/>
    <w:multiLevelType w:val="hybridMultilevel"/>
    <w:tmpl w:val="E29055D2"/>
    <w:lvl w:ilvl="0" w:tplc="9DB2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724C"/>
    <w:multiLevelType w:val="hybridMultilevel"/>
    <w:tmpl w:val="00A877EE"/>
    <w:lvl w:ilvl="0" w:tplc="BB869D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5DFB"/>
    <w:multiLevelType w:val="hybridMultilevel"/>
    <w:tmpl w:val="E53CE8D2"/>
    <w:lvl w:ilvl="0" w:tplc="FFFFFFFF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73" w:hanging="180"/>
      </w:pPr>
    </w:lvl>
    <w:lvl w:ilvl="3" w:tplc="FFFFFFFF" w:tentative="1">
      <w:start w:val="1"/>
      <w:numFmt w:val="decimal"/>
      <w:lvlText w:val="%4."/>
      <w:lvlJc w:val="left"/>
      <w:pPr>
        <w:ind w:left="2893" w:hanging="360"/>
      </w:pPr>
    </w:lvl>
    <w:lvl w:ilvl="4" w:tplc="FFFFFFFF" w:tentative="1">
      <w:start w:val="1"/>
      <w:numFmt w:val="lowerLetter"/>
      <w:lvlText w:val="%5."/>
      <w:lvlJc w:val="left"/>
      <w:pPr>
        <w:ind w:left="3613" w:hanging="360"/>
      </w:pPr>
    </w:lvl>
    <w:lvl w:ilvl="5" w:tplc="FFFFFFFF" w:tentative="1">
      <w:start w:val="1"/>
      <w:numFmt w:val="lowerRoman"/>
      <w:lvlText w:val="%6."/>
      <w:lvlJc w:val="right"/>
      <w:pPr>
        <w:ind w:left="4333" w:hanging="180"/>
      </w:pPr>
    </w:lvl>
    <w:lvl w:ilvl="6" w:tplc="FFFFFFFF" w:tentative="1">
      <w:start w:val="1"/>
      <w:numFmt w:val="decimal"/>
      <w:lvlText w:val="%7."/>
      <w:lvlJc w:val="left"/>
      <w:pPr>
        <w:ind w:left="5053" w:hanging="360"/>
      </w:pPr>
    </w:lvl>
    <w:lvl w:ilvl="7" w:tplc="FFFFFFFF" w:tentative="1">
      <w:start w:val="1"/>
      <w:numFmt w:val="lowerLetter"/>
      <w:lvlText w:val="%8."/>
      <w:lvlJc w:val="left"/>
      <w:pPr>
        <w:ind w:left="5773" w:hanging="360"/>
      </w:pPr>
    </w:lvl>
    <w:lvl w:ilvl="8" w:tplc="FFFFFFFF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475370CB"/>
    <w:multiLevelType w:val="hybridMultilevel"/>
    <w:tmpl w:val="8DDA7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D15C5"/>
    <w:multiLevelType w:val="hybridMultilevel"/>
    <w:tmpl w:val="1B9EEB8E"/>
    <w:lvl w:ilvl="0" w:tplc="04150017">
      <w:start w:val="1"/>
      <w:numFmt w:val="lowerLetter"/>
      <w:lvlText w:val="%1)"/>
      <w:lvlJc w:val="left"/>
      <w:pPr>
        <w:ind w:left="-684" w:hanging="360"/>
      </w:pPr>
    </w:lvl>
    <w:lvl w:ilvl="1" w:tplc="04150019">
      <w:start w:val="1"/>
      <w:numFmt w:val="lowerLetter"/>
      <w:lvlText w:val="%2."/>
      <w:lvlJc w:val="left"/>
      <w:pPr>
        <w:ind w:left="36" w:hanging="360"/>
      </w:pPr>
    </w:lvl>
    <w:lvl w:ilvl="2" w:tplc="0415001B">
      <w:start w:val="1"/>
      <w:numFmt w:val="lowerRoman"/>
      <w:lvlText w:val="%3."/>
      <w:lvlJc w:val="right"/>
      <w:pPr>
        <w:ind w:left="756" w:hanging="180"/>
      </w:pPr>
    </w:lvl>
    <w:lvl w:ilvl="3" w:tplc="0415000F" w:tentative="1">
      <w:start w:val="1"/>
      <w:numFmt w:val="decimal"/>
      <w:lvlText w:val="%4."/>
      <w:lvlJc w:val="left"/>
      <w:pPr>
        <w:ind w:left="1476" w:hanging="360"/>
      </w:pPr>
    </w:lvl>
    <w:lvl w:ilvl="4" w:tplc="04150019" w:tentative="1">
      <w:start w:val="1"/>
      <w:numFmt w:val="lowerLetter"/>
      <w:lvlText w:val="%5."/>
      <w:lvlJc w:val="left"/>
      <w:pPr>
        <w:ind w:left="2196" w:hanging="360"/>
      </w:pPr>
    </w:lvl>
    <w:lvl w:ilvl="5" w:tplc="0415001B" w:tentative="1">
      <w:start w:val="1"/>
      <w:numFmt w:val="lowerRoman"/>
      <w:lvlText w:val="%6."/>
      <w:lvlJc w:val="right"/>
      <w:pPr>
        <w:ind w:left="2916" w:hanging="180"/>
      </w:pPr>
    </w:lvl>
    <w:lvl w:ilvl="6" w:tplc="0415000F" w:tentative="1">
      <w:start w:val="1"/>
      <w:numFmt w:val="decimal"/>
      <w:lvlText w:val="%7."/>
      <w:lvlJc w:val="left"/>
      <w:pPr>
        <w:ind w:left="3636" w:hanging="360"/>
      </w:pPr>
    </w:lvl>
    <w:lvl w:ilvl="7" w:tplc="04150019" w:tentative="1">
      <w:start w:val="1"/>
      <w:numFmt w:val="lowerLetter"/>
      <w:lvlText w:val="%8."/>
      <w:lvlJc w:val="left"/>
      <w:pPr>
        <w:ind w:left="4356" w:hanging="360"/>
      </w:pPr>
    </w:lvl>
    <w:lvl w:ilvl="8" w:tplc="0415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7" w15:restartNumberingAfterBreak="0">
    <w:nsid w:val="4831555E"/>
    <w:multiLevelType w:val="hybridMultilevel"/>
    <w:tmpl w:val="8A16F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46E30"/>
    <w:multiLevelType w:val="hybridMultilevel"/>
    <w:tmpl w:val="1B9EE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3666DE"/>
    <w:multiLevelType w:val="hybridMultilevel"/>
    <w:tmpl w:val="1A0A4764"/>
    <w:lvl w:ilvl="0" w:tplc="9DB26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737F48"/>
    <w:multiLevelType w:val="hybridMultilevel"/>
    <w:tmpl w:val="72F0D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509C9"/>
    <w:multiLevelType w:val="hybridMultilevel"/>
    <w:tmpl w:val="E0AE2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5421"/>
    <w:multiLevelType w:val="hybridMultilevel"/>
    <w:tmpl w:val="B32893D0"/>
    <w:lvl w:ilvl="0" w:tplc="B5D40C7E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7BEB"/>
    <w:multiLevelType w:val="hybridMultilevel"/>
    <w:tmpl w:val="D236DA94"/>
    <w:lvl w:ilvl="0" w:tplc="5B38D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94B80"/>
    <w:multiLevelType w:val="hybridMultilevel"/>
    <w:tmpl w:val="1B9EE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690A1E"/>
    <w:multiLevelType w:val="hybridMultilevel"/>
    <w:tmpl w:val="AC8CE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723B8"/>
    <w:multiLevelType w:val="hybridMultilevel"/>
    <w:tmpl w:val="F1BA22E4"/>
    <w:lvl w:ilvl="0" w:tplc="9DB266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8518D7"/>
    <w:multiLevelType w:val="hybridMultilevel"/>
    <w:tmpl w:val="7018CD94"/>
    <w:lvl w:ilvl="0" w:tplc="94ECC1F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751FA"/>
    <w:multiLevelType w:val="hybridMultilevel"/>
    <w:tmpl w:val="F510E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27D05"/>
    <w:multiLevelType w:val="hybridMultilevel"/>
    <w:tmpl w:val="F6C20CC8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 w15:restartNumberingAfterBreak="0">
    <w:nsid w:val="7CC55591"/>
    <w:multiLevelType w:val="hybridMultilevel"/>
    <w:tmpl w:val="15862954"/>
    <w:lvl w:ilvl="0" w:tplc="6CDE1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BD5620"/>
    <w:multiLevelType w:val="hybridMultilevel"/>
    <w:tmpl w:val="B720C622"/>
    <w:lvl w:ilvl="0" w:tplc="9DB266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2"/>
  </w:num>
  <w:num w:numId="7">
    <w:abstractNumId w:val="21"/>
  </w:num>
  <w:num w:numId="8">
    <w:abstractNumId w:val="7"/>
  </w:num>
  <w:num w:numId="9">
    <w:abstractNumId w:val="6"/>
  </w:num>
  <w:num w:numId="10">
    <w:abstractNumId w:val="17"/>
  </w:num>
  <w:num w:numId="11">
    <w:abstractNumId w:val="8"/>
  </w:num>
  <w:num w:numId="12">
    <w:abstractNumId w:val="14"/>
  </w:num>
  <w:num w:numId="13">
    <w:abstractNumId w:val="5"/>
  </w:num>
  <w:num w:numId="14">
    <w:abstractNumId w:val="18"/>
  </w:num>
  <w:num w:numId="15">
    <w:abstractNumId w:val="9"/>
  </w:num>
  <w:num w:numId="16">
    <w:abstractNumId w:val="15"/>
  </w:num>
  <w:num w:numId="17">
    <w:abstractNumId w:val="4"/>
  </w:num>
  <w:num w:numId="18">
    <w:abstractNumId w:val="19"/>
  </w:num>
  <w:num w:numId="19">
    <w:abstractNumId w:val="3"/>
  </w:num>
  <w:num w:numId="20">
    <w:abstractNumId w:val="0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1"/>
    <w:rsid w:val="00001020"/>
    <w:rsid w:val="0000309F"/>
    <w:rsid w:val="00014338"/>
    <w:rsid w:val="00016366"/>
    <w:rsid w:val="00017E4B"/>
    <w:rsid w:val="00027942"/>
    <w:rsid w:val="00031ABB"/>
    <w:rsid w:val="000360D0"/>
    <w:rsid w:val="000566B2"/>
    <w:rsid w:val="00062F13"/>
    <w:rsid w:val="00064050"/>
    <w:rsid w:val="00064823"/>
    <w:rsid w:val="000734A4"/>
    <w:rsid w:val="00093797"/>
    <w:rsid w:val="000A024D"/>
    <w:rsid w:val="000B1FB3"/>
    <w:rsid w:val="000B3930"/>
    <w:rsid w:val="000C3ABE"/>
    <w:rsid w:val="000C749A"/>
    <w:rsid w:val="000D13AD"/>
    <w:rsid w:val="000D5BD7"/>
    <w:rsid w:val="000D60F5"/>
    <w:rsid w:val="000E7E85"/>
    <w:rsid w:val="000F4409"/>
    <w:rsid w:val="000F5FA3"/>
    <w:rsid w:val="00102457"/>
    <w:rsid w:val="00116514"/>
    <w:rsid w:val="00117087"/>
    <w:rsid w:val="00117AF4"/>
    <w:rsid w:val="0012135C"/>
    <w:rsid w:val="001309A1"/>
    <w:rsid w:val="001437BA"/>
    <w:rsid w:val="00144567"/>
    <w:rsid w:val="001518BE"/>
    <w:rsid w:val="00155682"/>
    <w:rsid w:val="00163D3A"/>
    <w:rsid w:val="0016447E"/>
    <w:rsid w:val="00180CFE"/>
    <w:rsid w:val="00180EB9"/>
    <w:rsid w:val="00191F7E"/>
    <w:rsid w:val="001959B4"/>
    <w:rsid w:val="001A7172"/>
    <w:rsid w:val="001B6A32"/>
    <w:rsid w:val="001C04FA"/>
    <w:rsid w:val="001C0C6E"/>
    <w:rsid w:val="001E016F"/>
    <w:rsid w:val="001E04D6"/>
    <w:rsid w:val="001E4CF1"/>
    <w:rsid w:val="001E58D1"/>
    <w:rsid w:val="001F237A"/>
    <w:rsid w:val="00213D60"/>
    <w:rsid w:val="00235E63"/>
    <w:rsid w:val="002509A8"/>
    <w:rsid w:val="00253C75"/>
    <w:rsid w:val="002613FF"/>
    <w:rsid w:val="0026164B"/>
    <w:rsid w:val="002641CB"/>
    <w:rsid w:val="002A684F"/>
    <w:rsid w:val="002B16EC"/>
    <w:rsid w:val="002C28D0"/>
    <w:rsid w:val="002C31CB"/>
    <w:rsid w:val="002D1A88"/>
    <w:rsid w:val="002E245F"/>
    <w:rsid w:val="002F78A6"/>
    <w:rsid w:val="0030740F"/>
    <w:rsid w:val="003125F6"/>
    <w:rsid w:val="00327A12"/>
    <w:rsid w:val="003310AC"/>
    <w:rsid w:val="003336A3"/>
    <w:rsid w:val="0035376C"/>
    <w:rsid w:val="00363074"/>
    <w:rsid w:val="00371AF2"/>
    <w:rsid w:val="00382C7D"/>
    <w:rsid w:val="003A63E8"/>
    <w:rsid w:val="003B2DED"/>
    <w:rsid w:val="003E3765"/>
    <w:rsid w:val="003E565E"/>
    <w:rsid w:val="003E5D6B"/>
    <w:rsid w:val="003E7D14"/>
    <w:rsid w:val="003F1929"/>
    <w:rsid w:val="003F1D6D"/>
    <w:rsid w:val="00401D66"/>
    <w:rsid w:val="004136F6"/>
    <w:rsid w:val="00426FA3"/>
    <w:rsid w:val="00433C69"/>
    <w:rsid w:val="00446E5E"/>
    <w:rsid w:val="00452289"/>
    <w:rsid w:val="0045682E"/>
    <w:rsid w:val="00474B09"/>
    <w:rsid w:val="0047597D"/>
    <w:rsid w:val="00477404"/>
    <w:rsid w:val="00477CCA"/>
    <w:rsid w:val="00485ED4"/>
    <w:rsid w:val="00490191"/>
    <w:rsid w:val="0049165F"/>
    <w:rsid w:val="004A0201"/>
    <w:rsid w:val="004A4DA5"/>
    <w:rsid w:val="004A6363"/>
    <w:rsid w:val="004B295C"/>
    <w:rsid w:val="004D052D"/>
    <w:rsid w:val="004F384A"/>
    <w:rsid w:val="00511D5B"/>
    <w:rsid w:val="00531EBE"/>
    <w:rsid w:val="005324D7"/>
    <w:rsid w:val="005610F8"/>
    <w:rsid w:val="00591761"/>
    <w:rsid w:val="00593B69"/>
    <w:rsid w:val="00593FF5"/>
    <w:rsid w:val="005C7702"/>
    <w:rsid w:val="005D2141"/>
    <w:rsid w:val="005D2E9A"/>
    <w:rsid w:val="00601878"/>
    <w:rsid w:val="006040E6"/>
    <w:rsid w:val="0060605A"/>
    <w:rsid w:val="00616872"/>
    <w:rsid w:val="006214BF"/>
    <w:rsid w:val="006253C7"/>
    <w:rsid w:val="006311BF"/>
    <w:rsid w:val="00645978"/>
    <w:rsid w:val="00663DD4"/>
    <w:rsid w:val="00683B32"/>
    <w:rsid w:val="006D684B"/>
    <w:rsid w:val="006E3F26"/>
    <w:rsid w:val="00711546"/>
    <w:rsid w:val="00721CAE"/>
    <w:rsid w:val="00723DBF"/>
    <w:rsid w:val="0075606D"/>
    <w:rsid w:val="00767BC7"/>
    <w:rsid w:val="00775A2B"/>
    <w:rsid w:val="007868A6"/>
    <w:rsid w:val="00792D1E"/>
    <w:rsid w:val="00796196"/>
    <w:rsid w:val="007A0D0C"/>
    <w:rsid w:val="007D03C5"/>
    <w:rsid w:val="007D5BE3"/>
    <w:rsid w:val="007E1C14"/>
    <w:rsid w:val="008011C3"/>
    <w:rsid w:val="00836AA4"/>
    <w:rsid w:val="00840AF0"/>
    <w:rsid w:val="00861F05"/>
    <w:rsid w:val="00894CBD"/>
    <w:rsid w:val="008A4666"/>
    <w:rsid w:val="008B3CBC"/>
    <w:rsid w:val="008B7120"/>
    <w:rsid w:val="008D03A4"/>
    <w:rsid w:val="008F027E"/>
    <w:rsid w:val="00943640"/>
    <w:rsid w:val="0094714B"/>
    <w:rsid w:val="00956A40"/>
    <w:rsid w:val="00957A0E"/>
    <w:rsid w:val="009636E6"/>
    <w:rsid w:val="009679CA"/>
    <w:rsid w:val="00971188"/>
    <w:rsid w:val="00974888"/>
    <w:rsid w:val="00995BFA"/>
    <w:rsid w:val="00995E2A"/>
    <w:rsid w:val="009C163E"/>
    <w:rsid w:val="009D0965"/>
    <w:rsid w:val="009E08BD"/>
    <w:rsid w:val="009E12E1"/>
    <w:rsid w:val="009E78B5"/>
    <w:rsid w:val="00A004DC"/>
    <w:rsid w:val="00A02B79"/>
    <w:rsid w:val="00A05EB8"/>
    <w:rsid w:val="00A113DA"/>
    <w:rsid w:val="00A12156"/>
    <w:rsid w:val="00A14A21"/>
    <w:rsid w:val="00A20406"/>
    <w:rsid w:val="00A30EA6"/>
    <w:rsid w:val="00A40FF3"/>
    <w:rsid w:val="00A836EB"/>
    <w:rsid w:val="00A91F77"/>
    <w:rsid w:val="00AC3E90"/>
    <w:rsid w:val="00AD0B2B"/>
    <w:rsid w:val="00AD157C"/>
    <w:rsid w:val="00B02E33"/>
    <w:rsid w:val="00B05E57"/>
    <w:rsid w:val="00B0688F"/>
    <w:rsid w:val="00B158C0"/>
    <w:rsid w:val="00B16F3E"/>
    <w:rsid w:val="00B20E61"/>
    <w:rsid w:val="00B4184F"/>
    <w:rsid w:val="00B41F0C"/>
    <w:rsid w:val="00B46677"/>
    <w:rsid w:val="00B74CE0"/>
    <w:rsid w:val="00B769B5"/>
    <w:rsid w:val="00B83D85"/>
    <w:rsid w:val="00BA37F5"/>
    <w:rsid w:val="00BB294C"/>
    <w:rsid w:val="00BE773E"/>
    <w:rsid w:val="00BF3A8C"/>
    <w:rsid w:val="00C169E7"/>
    <w:rsid w:val="00C20B76"/>
    <w:rsid w:val="00C3718D"/>
    <w:rsid w:val="00C4394A"/>
    <w:rsid w:val="00C55981"/>
    <w:rsid w:val="00C578A2"/>
    <w:rsid w:val="00C64BDB"/>
    <w:rsid w:val="00C7691C"/>
    <w:rsid w:val="00C77307"/>
    <w:rsid w:val="00CA2806"/>
    <w:rsid w:val="00CA4994"/>
    <w:rsid w:val="00CC1DF8"/>
    <w:rsid w:val="00CD204F"/>
    <w:rsid w:val="00CE443E"/>
    <w:rsid w:val="00CF2150"/>
    <w:rsid w:val="00CF4580"/>
    <w:rsid w:val="00CF5892"/>
    <w:rsid w:val="00CF718D"/>
    <w:rsid w:val="00D43BFE"/>
    <w:rsid w:val="00D46E65"/>
    <w:rsid w:val="00D541BE"/>
    <w:rsid w:val="00D5772B"/>
    <w:rsid w:val="00D62829"/>
    <w:rsid w:val="00DA7584"/>
    <w:rsid w:val="00DB3A28"/>
    <w:rsid w:val="00DB7729"/>
    <w:rsid w:val="00DD0F23"/>
    <w:rsid w:val="00DE3008"/>
    <w:rsid w:val="00DF1656"/>
    <w:rsid w:val="00DF1B4C"/>
    <w:rsid w:val="00DF7896"/>
    <w:rsid w:val="00E2075A"/>
    <w:rsid w:val="00E21E89"/>
    <w:rsid w:val="00E243B2"/>
    <w:rsid w:val="00E26951"/>
    <w:rsid w:val="00E3476C"/>
    <w:rsid w:val="00E436CA"/>
    <w:rsid w:val="00E44710"/>
    <w:rsid w:val="00E55B64"/>
    <w:rsid w:val="00E55CF1"/>
    <w:rsid w:val="00E5653D"/>
    <w:rsid w:val="00E74E6F"/>
    <w:rsid w:val="00E8470F"/>
    <w:rsid w:val="00EA42CB"/>
    <w:rsid w:val="00EA48D0"/>
    <w:rsid w:val="00EA66A2"/>
    <w:rsid w:val="00EC24E2"/>
    <w:rsid w:val="00EC25B4"/>
    <w:rsid w:val="00EC2906"/>
    <w:rsid w:val="00EC3764"/>
    <w:rsid w:val="00ED60D6"/>
    <w:rsid w:val="00EE53BB"/>
    <w:rsid w:val="00EE6FDA"/>
    <w:rsid w:val="00EF44E6"/>
    <w:rsid w:val="00F1373F"/>
    <w:rsid w:val="00F34E79"/>
    <w:rsid w:val="00F42FB8"/>
    <w:rsid w:val="00F442F5"/>
    <w:rsid w:val="00F61ABB"/>
    <w:rsid w:val="00F82F34"/>
    <w:rsid w:val="00F8602D"/>
    <w:rsid w:val="00FA558F"/>
    <w:rsid w:val="00FA5839"/>
    <w:rsid w:val="00FD0CD6"/>
    <w:rsid w:val="00FD509B"/>
    <w:rsid w:val="00FE1779"/>
    <w:rsid w:val="00FE63C6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C55"/>
  <w15:docId w15:val="{318C8867-9063-4819-BBB4-7EBA521C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06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74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09"/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74B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09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RTartustawynprozporzdzenia">
    <w:name w:val="ART(§) – art. ustawy (§ np. rozporządzenia)"/>
    <w:uiPriority w:val="11"/>
    <w:qFormat/>
    <w:rsid w:val="00382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593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oprawka">
    <w:name w:val="Revision"/>
    <w:hidden/>
    <w:uiPriority w:val="99"/>
    <w:semiHidden/>
    <w:rsid w:val="00F44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BC4E1D0495EF468F4DFC0BFBA2C962" ma:contentTypeVersion="2" ma:contentTypeDescription="Utwórz nowy dokument." ma:contentTypeScope="" ma:versionID="76539ff35ceb6069b585a434fde57fc3">
  <xsd:schema xmlns:xsd="http://www.w3.org/2001/XMLSchema" xmlns:xs="http://www.w3.org/2001/XMLSchema" xmlns:p="http://schemas.microsoft.com/office/2006/metadata/properties" xmlns:ns3="1bcc35ee-ee47-4c2f-9d63-f703e98d48e8" targetNamespace="http://schemas.microsoft.com/office/2006/metadata/properties" ma:root="true" ma:fieldsID="3e984678555549166333830facf73618" ns3:_="">
    <xsd:import namespace="1bcc35ee-ee47-4c2f-9d63-f703e98d4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c35ee-ee47-4c2f-9d63-f703e98d4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8E8C-6B57-47D9-94A9-75C93E3F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c35ee-ee47-4c2f-9d63-f703e98d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3B300-717A-48FE-B86A-82D3CD1A5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2A686-5FD6-4AF8-880D-6490BD31A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5D68BA-6267-4E81-8746-7449285C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K.Mojski (KG PSP)</dc:creator>
  <cp:lastModifiedBy>Zakrzewska Alicja</cp:lastModifiedBy>
  <cp:revision>2</cp:revision>
  <cp:lastPrinted>2023-03-29T13:17:00Z</cp:lastPrinted>
  <dcterms:created xsi:type="dcterms:W3CDTF">2023-06-28T12:06:00Z</dcterms:created>
  <dcterms:modified xsi:type="dcterms:W3CDTF">2023-06-28T12:06:00Z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0x01010026BC4E1D0495EF468F4DFC0BFBA2C962</vt:lpwstr>
  </property>
</Properties>
</file>