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3486" w14:textId="58F1F7D6" w:rsidR="005459FE" w:rsidRDefault="005459FE">
      <w:pPr>
        <w:widowControl/>
        <w:autoSpaceDE/>
        <w:autoSpaceDN/>
        <w:adjustRightInd/>
        <w:rPr>
          <w:rFonts w:ascii="Times" w:hAnsi="Time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418"/>
        <w:gridCol w:w="229"/>
        <w:gridCol w:w="196"/>
        <w:gridCol w:w="229"/>
        <w:gridCol w:w="480"/>
        <w:gridCol w:w="399"/>
        <w:gridCol w:w="310"/>
        <w:gridCol w:w="32"/>
        <w:gridCol w:w="236"/>
        <w:gridCol w:w="441"/>
        <w:gridCol w:w="394"/>
        <w:gridCol w:w="151"/>
        <w:gridCol w:w="163"/>
        <w:gridCol w:w="490"/>
        <w:gridCol w:w="219"/>
        <w:gridCol w:w="648"/>
        <w:gridCol w:w="61"/>
        <w:gridCol w:w="10"/>
        <w:gridCol w:w="532"/>
        <w:gridCol w:w="167"/>
        <w:gridCol w:w="555"/>
        <w:gridCol w:w="153"/>
        <w:gridCol w:w="468"/>
        <w:gridCol w:w="253"/>
        <w:gridCol w:w="697"/>
        <w:gridCol w:w="709"/>
      </w:tblGrid>
      <w:tr w:rsidR="005459FE" w:rsidRPr="005459FE" w14:paraId="674FFFF0" w14:textId="77777777" w:rsidTr="000245C9">
        <w:trPr>
          <w:trHeight w:val="1611"/>
        </w:trPr>
        <w:tc>
          <w:tcPr>
            <w:tcW w:w="7311" w:type="dxa"/>
            <w:gridSpan w:val="17"/>
          </w:tcPr>
          <w:p w14:paraId="7A31EA58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67F820EF" w14:textId="113D96A9" w:rsidR="005459FE" w:rsidRPr="00273715" w:rsidRDefault="00273715" w:rsidP="005459FE">
            <w:pPr>
              <w:widowControl/>
              <w:autoSpaceDE/>
              <w:autoSpaceDN/>
              <w:adjustRightInd/>
              <w:spacing w:line="240" w:lineRule="auto"/>
              <w:ind w:left="3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273715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Projekt rozporządzenia zmieniającego rozporządzenie Ministra Rolnictwa i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273715">
              <w:rPr>
                <w:rFonts w:eastAsia="Calibri" w:cs="Times New Roman"/>
                <w:sz w:val="22"/>
                <w:szCs w:val="22"/>
                <w:lang w:eastAsia="en-US"/>
              </w:rPr>
              <w:t xml:space="preserve">Rozwoju Wsi </w:t>
            </w:r>
            <w:r w:rsidRPr="00273715">
              <w:rPr>
                <w:rFonts w:cs="Times New Roman"/>
                <w:sz w:val="22"/>
                <w:szCs w:val="22"/>
              </w:rPr>
              <w:t>w sprawie przekazywania gminom dotacji celowej na postępowanie w sprawie zwrotu podatku akcyzowego zawartego w cenie oleju napędowego wykorzystywanego do produkcji rolnej i jego wypłatę.</w:t>
            </w:r>
          </w:p>
          <w:bookmarkEnd w:id="0"/>
          <w:p w14:paraId="3514717A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p w14:paraId="6C522A70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Rolnictwa i Rozwoju Wsi</w:t>
            </w:r>
          </w:p>
          <w:p w14:paraId="2732F1B7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686FCA07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23A65280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t xml:space="preserve">Ryszard Bartosik Sekretarz Stanu </w:t>
            </w:r>
          </w:p>
          <w:p w14:paraId="3EB7B7D1" w14:textId="77777777" w:rsidR="005459FE" w:rsidRPr="00673403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5CC0CE68" w14:textId="1BD3A20B" w:rsidR="005459FE" w:rsidRPr="003441E2" w:rsidRDefault="00BF0890" w:rsidP="00BF089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673403">
              <w:rPr>
                <w:sz w:val="22"/>
                <w:szCs w:val="22"/>
              </w:rPr>
              <w:t>Aleksandra Szelągowska, Zastępca Dyrektora Departamentu Budżetu, tel. 22 623 17 64,  Aleksandra.Szelągowska@minrol.gov.pl</w:t>
            </w:r>
          </w:p>
        </w:tc>
        <w:tc>
          <w:tcPr>
            <w:tcW w:w="3605" w:type="dxa"/>
            <w:gridSpan w:val="10"/>
            <w:shd w:val="clear" w:color="auto" w:fill="FFFFFF"/>
          </w:tcPr>
          <w:p w14:paraId="6BBB5FD8" w14:textId="4B5B298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5459FE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7C148F">
              <w:rPr>
                <w:rFonts w:eastAsia="Calibri" w:cs="Times New Roman"/>
                <w:sz w:val="21"/>
                <w:szCs w:val="21"/>
                <w:lang w:eastAsia="en-US"/>
              </w:rPr>
              <w:t>03.07</w:t>
            </w:r>
            <w:r w:rsidR="00273715">
              <w:rPr>
                <w:rFonts w:eastAsia="Calibri" w:cs="Times New Roman"/>
                <w:sz w:val="21"/>
                <w:szCs w:val="21"/>
                <w:lang w:eastAsia="en-US"/>
              </w:rPr>
              <w:t>.2023</w:t>
            </w: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 xml:space="preserve"> r.</w:t>
            </w:r>
          </w:p>
          <w:p w14:paraId="0E58C92C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7F2A5F71" w14:textId="77777777" w:rsidR="005459FE" w:rsidRPr="005A02F2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A02F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</w:p>
          <w:bookmarkEnd w:id="1"/>
          <w:p w14:paraId="688191CD" w14:textId="14B36A7A" w:rsidR="005459FE" w:rsidRPr="00BB7F95" w:rsidRDefault="00673403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A02F2">
              <w:rPr>
                <w:rFonts w:cs="Times New Roman"/>
                <w:sz w:val="22"/>
                <w:szCs w:val="22"/>
              </w:rPr>
              <w:t xml:space="preserve">Art. 8 ust. 6 ustawy z dnia </w:t>
            </w:r>
            <w:r w:rsidRPr="005A02F2">
              <w:rPr>
                <w:rFonts w:cs="Times New Roman"/>
                <w:sz w:val="22"/>
                <w:szCs w:val="22"/>
              </w:rPr>
              <w:br/>
              <w:t xml:space="preserve">10 marca 2006 r. o zwrocie podatku akcyzowego zawartego w cenie oleju </w:t>
            </w:r>
            <w:r w:rsidRPr="00BB7F95">
              <w:rPr>
                <w:rFonts w:cs="Times New Roman"/>
                <w:sz w:val="22"/>
                <w:szCs w:val="22"/>
              </w:rPr>
              <w:t>napędowego wykorzystywanego do produkcji rolnej (Dz. U. z 2023 r. poz. 356 oraz poz.</w:t>
            </w:r>
            <w:r w:rsidR="00BB7F95" w:rsidRPr="00BB7F95">
              <w:rPr>
                <w:rFonts w:cs="Times New Roman"/>
                <w:sz w:val="22"/>
                <w:szCs w:val="22"/>
              </w:rPr>
              <w:t xml:space="preserve"> 965</w:t>
            </w:r>
            <w:r w:rsidRPr="00BB7F95">
              <w:rPr>
                <w:rFonts w:cs="Times New Roman"/>
                <w:sz w:val="22"/>
                <w:szCs w:val="22"/>
              </w:rPr>
              <w:t>)</w:t>
            </w:r>
          </w:p>
          <w:p w14:paraId="4DC36633" w14:textId="20C0712D" w:rsidR="005459FE" w:rsidRPr="005459FE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legislacyjnych </w:t>
            </w:r>
            <w:proofErr w:type="spellStart"/>
            <w:r w:rsidR="00CD008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MRiRW</w:t>
            </w:r>
            <w:proofErr w:type="spellEnd"/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997333" w:rsidRPr="00997333">
              <w:t>543</w:t>
            </w:r>
          </w:p>
          <w:p w14:paraId="35684055" w14:textId="77777777" w:rsid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3B488C34" w14:textId="77777777" w:rsidR="00BF0890" w:rsidRDefault="00BF0890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5C348E9D" w14:textId="64E4DEE9" w:rsidR="00BF0890" w:rsidRPr="005459FE" w:rsidRDefault="00BF0890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459FE" w:rsidRPr="005459FE" w14:paraId="2D48CF85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031A9167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5459FE" w:rsidRPr="005459FE" w14:paraId="12F6DE3A" w14:textId="77777777" w:rsidTr="000245C9">
        <w:trPr>
          <w:trHeight w:val="333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5D4DF683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5459FE" w:rsidRPr="005459FE" w14:paraId="68D7F33E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23B81A5C" w14:textId="4A3ED929" w:rsidR="005459FE" w:rsidRPr="00F26AF9" w:rsidRDefault="00F26AF9" w:rsidP="00BB7F95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26AF9">
              <w:rPr>
                <w:rFonts w:cs="Times New Roman"/>
                <w:sz w:val="22"/>
                <w:szCs w:val="22"/>
              </w:rPr>
              <w:t xml:space="preserve">Rozporządzenie stanowi wykonanie upoważnienia zawartego w art. 8 ust. 6 ustawy z dnia 10 marca 2006 r. o zwrocie podatku akcyzowego zawartego w cenie oleju napędowego wykorzystywanego do </w:t>
            </w:r>
            <w:r w:rsidRPr="00673403">
              <w:rPr>
                <w:rFonts w:cs="Times New Roman"/>
                <w:sz w:val="22"/>
                <w:szCs w:val="22"/>
              </w:rPr>
              <w:t xml:space="preserve">produkcji rolnej </w:t>
            </w:r>
            <w:r w:rsidR="00673403" w:rsidRPr="00673403">
              <w:rPr>
                <w:sz w:val="22"/>
                <w:szCs w:val="22"/>
              </w:rPr>
              <w:t xml:space="preserve">(Dz. U. z 2023 r. poz. 356 oraz poz. </w:t>
            </w:r>
            <w:r w:rsidR="00BB7F95">
              <w:rPr>
                <w:sz w:val="22"/>
                <w:szCs w:val="22"/>
              </w:rPr>
              <w:t>965</w:t>
            </w:r>
            <w:r w:rsidR="00673403" w:rsidRPr="00673403">
              <w:rPr>
                <w:sz w:val="22"/>
                <w:szCs w:val="22"/>
              </w:rPr>
              <w:t>)</w:t>
            </w:r>
            <w:r w:rsidRPr="00673403">
              <w:rPr>
                <w:rFonts w:cs="Times New Roman"/>
                <w:sz w:val="22"/>
                <w:szCs w:val="22"/>
              </w:rPr>
              <w:t xml:space="preserve">, </w:t>
            </w:r>
            <w:r w:rsidRPr="00673403">
              <w:rPr>
                <w:rFonts w:eastAsiaTheme="minorHAnsi" w:cs="Times New Roman"/>
                <w:bCs/>
                <w:sz w:val="22"/>
                <w:szCs w:val="22"/>
                <w:lang w:eastAsia="en-US"/>
              </w:rPr>
              <w:t>zgodnie z którym</w:t>
            </w:r>
            <w:r w:rsidRPr="00673403">
              <w:rPr>
                <w:rFonts w:cs="Times New Roman"/>
                <w:sz w:val="22"/>
                <w:szCs w:val="22"/>
              </w:rPr>
              <w:t xml:space="preserve"> minister właściwy do spraw rozwoju wsi, w porozumieniu z ministrem właściwym do spraw finansów publicznych, określi, w drodze rozporządzenia, tryb przekazywania</w:t>
            </w:r>
            <w:r w:rsidRPr="00F26AF9">
              <w:rPr>
                <w:rFonts w:cs="Times New Roman"/>
                <w:sz w:val="22"/>
                <w:szCs w:val="22"/>
              </w:rPr>
              <w:t xml:space="preserve"> gminom dotacji celowej oraz sposób jej rozliczania, a także zakres i tryb składania sprawozdań w tym zakresie, mając na względzie zapewnienie sprawnego przekazywania gminom środków na dotację celową z budżetu państwa na postępowanie w sprawie zwrotu podatku i jego wypłatę, oraz zapewnienie prawidłowego ich wykorzystania.</w:t>
            </w:r>
          </w:p>
        </w:tc>
      </w:tr>
      <w:tr w:rsidR="005459FE" w:rsidRPr="005459FE" w14:paraId="4A4CEB1E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3F9B77BA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5459FE" w:rsidRPr="005459FE" w14:paraId="79EDADDF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03E4C1DB" w14:textId="1AE966D3" w:rsidR="005459FE" w:rsidRPr="00F26AF9" w:rsidRDefault="00F26AF9" w:rsidP="00997333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26AF9">
              <w:rPr>
                <w:rFonts w:cs="Times New Roman"/>
                <w:sz w:val="22"/>
                <w:szCs w:val="22"/>
              </w:rPr>
              <w:t>Projektowana zmiana rozporządzenia ma na celu dostosowanie przepisów regulujących tryb przekazywania gminom dotacji celowej na postępowanie w sprawie zwrotu producentom rolnym podatku akcyzowego zawartego w cenie oleju napędowego wykorzystywanego do produkcji rolnej i jego wypłatę, sposób rozliczania dotacji oraz zakres i tryb składania sprawozdań w tym zakresie do przepisów znowelizowanej ustawy z dnia 10 marca 2006 r. o zwrocie podatku akcyzowego zawartego w cenie oleju napędowego wykorzystywanego do produkcji rolnej</w:t>
            </w:r>
            <w:r w:rsidR="007C148F">
              <w:rPr>
                <w:rFonts w:cs="Times New Roman"/>
                <w:sz w:val="22"/>
                <w:szCs w:val="22"/>
              </w:rPr>
              <w:t xml:space="preserve">  w związku z podwyższeniem w okresie </w:t>
            </w:r>
            <w:r w:rsidR="00997333">
              <w:rPr>
                <w:rFonts w:cs="Times New Roman"/>
                <w:sz w:val="22"/>
                <w:szCs w:val="22"/>
              </w:rPr>
              <w:t xml:space="preserve">od dnia </w:t>
            </w:r>
            <w:r w:rsidR="007C148F">
              <w:rPr>
                <w:rFonts w:cs="Times New Roman"/>
                <w:sz w:val="22"/>
                <w:szCs w:val="22"/>
              </w:rPr>
              <w:t>1 lut</w:t>
            </w:r>
            <w:r w:rsidR="00997333">
              <w:rPr>
                <w:rFonts w:cs="Times New Roman"/>
                <w:sz w:val="22"/>
                <w:szCs w:val="22"/>
              </w:rPr>
              <w:t>ego</w:t>
            </w:r>
            <w:r w:rsidR="007C148F">
              <w:rPr>
                <w:rFonts w:cs="Times New Roman"/>
                <w:sz w:val="22"/>
                <w:szCs w:val="22"/>
              </w:rPr>
              <w:t xml:space="preserve"> </w:t>
            </w:r>
            <w:r w:rsidR="00997333">
              <w:rPr>
                <w:rFonts w:cs="Times New Roman"/>
                <w:sz w:val="22"/>
                <w:szCs w:val="22"/>
              </w:rPr>
              <w:t>do dnia 31 lip</w:t>
            </w:r>
            <w:r w:rsidR="007C148F">
              <w:rPr>
                <w:rFonts w:cs="Times New Roman"/>
                <w:sz w:val="22"/>
                <w:szCs w:val="22"/>
              </w:rPr>
              <w:t>c</w:t>
            </w:r>
            <w:r w:rsidR="00997333">
              <w:rPr>
                <w:rFonts w:cs="Times New Roman"/>
                <w:sz w:val="22"/>
                <w:szCs w:val="22"/>
              </w:rPr>
              <w:t>a</w:t>
            </w:r>
            <w:r w:rsidR="007C148F">
              <w:rPr>
                <w:rFonts w:cs="Times New Roman"/>
                <w:sz w:val="22"/>
                <w:szCs w:val="22"/>
              </w:rPr>
              <w:t xml:space="preserve"> 2023 r. zwrotu kosztów  zakupu paliwa rolniczego do 2 zł /litr oraz wprowadzeniem dodatkowych limitów dla producentów świń, owiec, kóz i koni.</w:t>
            </w:r>
          </w:p>
        </w:tc>
      </w:tr>
      <w:tr w:rsidR="005459FE" w:rsidRPr="005459FE" w14:paraId="2335C5AB" w14:textId="77777777" w:rsidTr="000245C9">
        <w:trPr>
          <w:trHeight w:val="307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2E343082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5459FE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26AF9" w:rsidRPr="005459FE" w14:paraId="792AC387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478943FF" w14:textId="77777777" w:rsidR="00F26AF9" w:rsidRDefault="00F26AF9" w:rsidP="00F26AF9">
            <w:pPr>
              <w:jc w:val="both"/>
              <w:rPr>
                <w:rFonts w:cs="Times New Roman"/>
                <w:sz w:val="22"/>
                <w:szCs w:val="22"/>
              </w:rPr>
            </w:pPr>
            <w:r w:rsidRPr="00F26AF9">
              <w:rPr>
                <w:rFonts w:cs="Times New Roman"/>
                <w:sz w:val="22"/>
                <w:szCs w:val="22"/>
              </w:rPr>
              <w:t>Projekt rozporządzenia zawiera rozwiązania stanowiące domenę prawa krajowego.</w:t>
            </w:r>
          </w:p>
          <w:p w14:paraId="5B94DE8E" w14:textId="7C177FB1" w:rsidR="005E63DF" w:rsidRPr="00F26AF9" w:rsidRDefault="005B2375" w:rsidP="00F26AF9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Brak danych dotyczących rozwiązań w innych krajach.</w:t>
            </w:r>
          </w:p>
        </w:tc>
      </w:tr>
      <w:tr w:rsidR="00F26AF9" w:rsidRPr="005459FE" w14:paraId="12AC184B" w14:textId="77777777" w:rsidTr="000245C9">
        <w:trPr>
          <w:trHeight w:val="359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789BF8FE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F26AF9" w:rsidRPr="005459FE" w14:paraId="5E483D75" w14:textId="77777777" w:rsidTr="000245C9">
        <w:trPr>
          <w:trHeight w:val="142"/>
        </w:trPr>
        <w:tc>
          <w:tcPr>
            <w:tcW w:w="3348" w:type="dxa"/>
            <w:gridSpan w:val="5"/>
            <w:shd w:val="clear" w:color="auto" w:fill="auto"/>
          </w:tcPr>
          <w:p w14:paraId="6F2CBE0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2281EE2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6D9A1439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5459FE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80" w:type="dxa"/>
            <w:gridSpan w:val="5"/>
            <w:shd w:val="clear" w:color="auto" w:fill="auto"/>
          </w:tcPr>
          <w:p w14:paraId="4B06C88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F26AF9" w:rsidRPr="005459FE" w14:paraId="5EB42296" w14:textId="77777777" w:rsidTr="000245C9">
        <w:trPr>
          <w:trHeight w:val="142"/>
        </w:trPr>
        <w:tc>
          <w:tcPr>
            <w:tcW w:w="3348" w:type="dxa"/>
            <w:gridSpan w:val="5"/>
            <w:shd w:val="clear" w:color="auto" w:fill="auto"/>
          </w:tcPr>
          <w:p w14:paraId="17CD9BA2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t>Gminy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5D85ED5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2477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18BAF393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t>Główny Urząd Statystyczny</w:t>
            </w:r>
          </w:p>
        </w:tc>
        <w:tc>
          <w:tcPr>
            <w:tcW w:w="2280" w:type="dxa"/>
            <w:gridSpan w:val="5"/>
            <w:shd w:val="clear" w:color="auto" w:fill="auto"/>
          </w:tcPr>
          <w:p w14:paraId="571F16A2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t xml:space="preserve">Gminy jako zadanie zlecone będą przeprowadzały postępowania w sprawie zwrotu podatku akcyzowego producentom rolnym i jego wypłatę </w:t>
            </w:r>
          </w:p>
        </w:tc>
      </w:tr>
      <w:tr w:rsidR="00F26AF9" w:rsidRPr="005459FE" w14:paraId="4285DF90" w14:textId="77777777" w:rsidTr="000245C9">
        <w:trPr>
          <w:trHeight w:val="142"/>
        </w:trPr>
        <w:tc>
          <w:tcPr>
            <w:tcW w:w="3348" w:type="dxa"/>
            <w:gridSpan w:val="5"/>
            <w:shd w:val="clear" w:color="auto" w:fill="auto"/>
          </w:tcPr>
          <w:p w14:paraId="3F9FB73F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Wojewodowie</w:t>
            </w: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6D45D529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96" w:type="dxa"/>
            <w:gridSpan w:val="10"/>
            <w:shd w:val="clear" w:color="auto" w:fill="auto"/>
          </w:tcPr>
          <w:p w14:paraId="2B0F679A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80" w:type="dxa"/>
            <w:gridSpan w:val="5"/>
            <w:shd w:val="clear" w:color="auto" w:fill="auto"/>
          </w:tcPr>
          <w:p w14:paraId="09065365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73403">
              <w:rPr>
                <w:rFonts w:eastAsia="Calibri" w:cs="Times New Roman"/>
                <w:sz w:val="22"/>
                <w:szCs w:val="22"/>
                <w:lang w:eastAsia="en-US"/>
              </w:rPr>
              <w:t xml:space="preserve">Za pośrednictwem wojewodów minister właściwy do spraw finansów publicznych będzie przekazywał gminom, na wniosek ministra właściwego do spraw rozwoju wsi, dotację celową na realizację tego zadania. </w:t>
            </w:r>
          </w:p>
          <w:p w14:paraId="52B9F201" w14:textId="77777777" w:rsidR="00F26AF9" w:rsidRPr="00673403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F26AF9" w:rsidRPr="005459FE" w14:paraId="766B77D5" w14:textId="77777777" w:rsidTr="000245C9">
        <w:trPr>
          <w:trHeight w:val="30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6D808497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F26AF9" w:rsidRPr="005459FE" w14:paraId="078C0C97" w14:textId="77777777" w:rsidTr="000245C9">
        <w:trPr>
          <w:trHeight w:val="342"/>
        </w:trPr>
        <w:tc>
          <w:tcPr>
            <w:tcW w:w="10916" w:type="dxa"/>
            <w:gridSpan w:val="27"/>
            <w:shd w:val="clear" w:color="auto" w:fill="FFFFFF"/>
          </w:tcPr>
          <w:p w14:paraId="5E233C67" w14:textId="42335456" w:rsidR="005C3CA4" w:rsidRPr="005C3CA4" w:rsidRDefault="00F26AF9" w:rsidP="005C3CA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5C3CA4">
              <w:rPr>
                <w:spacing w:val="-2"/>
                <w:sz w:val="22"/>
                <w:szCs w:val="22"/>
              </w:rPr>
              <w:t>Projekt rozporządzenia nie wymaga</w:t>
            </w:r>
            <w:r w:rsidR="00673403" w:rsidRPr="005C3CA4">
              <w:rPr>
                <w:spacing w:val="-2"/>
                <w:sz w:val="22"/>
                <w:szCs w:val="22"/>
              </w:rPr>
              <w:t xml:space="preserve"> </w:t>
            </w:r>
            <w:r w:rsidRPr="005C3CA4">
              <w:rPr>
                <w:spacing w:val="-2"/>
                <w:sz w:val="22"/>
                <w:szCs w:val="22"/>
              </w:rPr>
              <w:t xml:space="preserve">konsultacji publicznych z uwagi na fakt, iż projektowane zmiany wynikają wprost ze zmian wprowadzonych w art. 4 ust. 2 oraz </w:t>
            </w:r>
            <w:r w:rsidRPr="005C3CA4">
              <w:rPr>
                <w:sz w:val="22"/>
                <w:szCs w:val="22"/>
              </w:rPr>
              <w:t>art. 6 ust. 2</w:t>
            </w:r>
            <w:r w:rsidRPr="005C3CA4">
              <w:rPr>
                <w:spacing w:val="-2"/>
                <w:sz w:val="22"/>
                <w:szCs w:val="22"/>
              </w:rPr>
              <w:t xml:space="preserve"> ustawy z dnia 10 marca 2006 r. o zwrocie podatku akcyzowego zawartego w cenie oleju napędowego wykorzystywanego do produkcji rolnej polegających na wprowadzeniu możliwości zwrotu podatku akcyzowego zawartego w cenie paliwa zakupionego i wykorzystanego przy chowie lub hodowli </w:t>
            </w:r>
            <w:r w:rsidR="00673403" w:rsidRPr="005C3CA4">
              <w:rPr>
                <w:spacing w:val="-2"/>
                <w:sz w:val="22"/>
                <w:szCs w:val="22"/>
              </w:rPr>
              <w:t>świń, owiec, kóz i koni</w:t>
            </w:r>
            <w:r w:rsidRPr="005C3CA4">
              <w:rPr>
                <w:spacing w:val="-2"/>
                <w:sz w:val="22"/>
                <w:szCs w:val="22"/>
              </w:rPr>
              <w:t xml:space="preserve">. </w:t>
            </w:r>
            <w:r w:rsidRPr="005C3CA4">
              <w:rPr>
                <w:sz w:val="22"/>
                <w:szCs w:val="22"/>
              </w:rPr>
              <w:t>Zmiana rozporządzenia ma na celu dostosowanie przepisów regulujących tryb przekazywania gminom dotacji celowej na postępowanie w sprawie zwrotu producentom rolnym podatku akcyzowego zawartego w cenie oleju napędowego wykorzystywanego do produkcji rolnej i jego wypłatę, sposób rozliczania dotacji oraz zakres i tryb składania sprawozdań w tym zakresie do przepisów znowelizowanej ustawy z dnia 10 marca 2006 r. o zwrocie podatku akcyzowego zawartego w cenie oleju napędowego wykorzystywanego do produkcji rolnej.</w:t>
            </w:r>
            <w:r w:rsidRPr="005C3CA4">
              <w:rPr>
                <w:spacing w:val="-2"/>
                <w:sz w:val="22"/>
                <w:szCs w:val="22"/>
              </w:rPr>
              <w:t xml:space="preserve"> Stosownie do </w:t>
            </w:r>
            <w:r w:rsidRPr="005C3CA4">
              <w:rPr>
                <w:sz w:val="22"/>
                <w:szCs w:val="22"/>
              </w:rPr>
              <w:t>art. 4 ww. ustawy z dnia 10 marca 2006 r.,</w:t>
            </w:r>
            <w:r w:rsidRPr="005C3CA4">
              <w:rPr>
                <w:color w:val="000000"/>
                <w:sz w:val="22"/>
                <w:szCs w:val="22"/>
              </w:rPr>
              <w:t xml:space="preserve"> kwotę zwrotu podatku ustala się jako iloczyn ilości oleju napędowego zakupionego przez producenta rolnego, wynikającej z faktur VAT, i stawki zwrotu podatku na 1 litr oleju napędowego, obowiązującej w dniu złożenia wniosku o  zwrot podatku, w ramach rocznego limitu.</w:t>
            </w:r>
            <w:r w:rsidRPr="005C3CA4">
              <w:rPr>
                <w:sz w:val="22"/>
                <w:szCs w:val="22"/>
              </w:rPr>
              <w:t xml:space="preserve"> </w:t>
            </w:r>
            <w:r w:rsidR="005C3CA4" w:rsidRPr="005C3CA4">
              <w:rPr>
                <w:sz w:val="22"/>
                <w:szCs w:val="22"/>
              </w:rPr>
              <w:t>Limit ustala się jako sumę kwoty stanowiącej iloczyn stawki zwrotu podatku na 1 litr oleju napędowego:</w:t>
            </w:r>
          </w:p>
          <w:p w14:paraId="08D11BB4" w14:textId="77777777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>liczby 110 oraz powierzchni użytków rolnych będących w posiadaniu lub współposiadaniu producenta rolnego określonej w ewidencji gruntów i budynków, według stanu na dzień 1 lutego danego roku,</w:t>
            </w:r>
          </w:p>
          <w:p w14:paraId="59208B86" w14:textId="77777777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>liczby 40 oraz średniej rocznej liczby dużych jednostek przeliczeniowych bydła będącego w posiadaniu producenta rolnego w roku poprzedzającym rok, w którym został złożony wniosek o zwrot podatku,</w:t>
            </w:r>
          </w:p>
          <w:p w14:paraId="50958A4A" w14:textId="77777777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>liczby 4 oraz średniej rocznej liczby świń będących w posiadaniu producenta rolnego w roku poprzedzającym rok, w którym został złożony wniosek o zwrot podatku,</w:t>
            </w:r>
          </w:p>
          <w:p w14:paraId="13E72755" w14:textId="77777777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liczby 40 oraz średniej rocznej liczby dużych jednostek przeliczeniowych owiec będących w posiadaniu producenta rolnego w roku poprzedzającym rok, w którym został złożony wniosek o zwrot podatku, </w:t>
            </w:r>
          </w:p>
          <w:p w14:paraId="25DC9151" w14:textId="77777777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>liczby 40 oraz średniej rocznej liczby dużych jednostek przeliczeniowych kóz będących w posiadaniu producenta rolnego w roku poprzedzającym rok, w którym został złożony wniosek o zwrot podatku, oraz</w:t>
            </w:r>
          </w:p>
          <w:p w14:paraId="7EA025F9" w14:textId="12A43D8F" w:rsidR="005C3CA4" w:rsidRPr="005C3CA4" w:rsidRDefault="005C3CA4" w:rsidP="005C3CA4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ab/>
              <w:t>liczby 40 oraz średniej rocznej liczby dużych jednostek przeliczeniowych koni będących w posiadaniu producenta rolnego w roku poprzedzającym rok, w którym został złożony wniosek o zwrot podatku.</w:t>
            </w:r>
          </w:p>
          <w:p w14:paraId="391CA5F9" w14:textId="481E1F15" w:rsidR="00F26AF9" w:rsidRPr="005C3CA4" w:rsidRDefault="00F26AF9" w:rsidP="005C3CA4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Zgodnie 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 xml:space="preserve">z dodanym pkt </w:t>
            </w:r>
            <w:r w:rsidR="005C3CA4" w:rsidRPr="005C3CA4">
              <w:rPr>
                <w:rFonts w:ascii="Times New Roman" w:hAnsi="Times New Roman" w:cs="Times New Roman"/>
                <w:sz w:val="22"/>
                <w:szCs w:val="22"/>
              </w:rPr>
              <w:t>4b–4e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 xml:space="preserve"> w art. 6 ust. 2 ww. ustawy z dnia 10 marca 2006 r., </w:t>
            </w: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producent rolny, składając wniosek o zwrot podatku akcyzowego, w przypadku ubiegania się również o zwrot tego podatku z tytułu posiadanego </w:t>
            </w:r>
            <w:r w:rsidR="00673403"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hodowli świń, owiec, kóz i koni</w:t>
            </w: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będzie obowiązany do podania we wniosku również informacji</w:t>
            </w:r>
            <w:r w:rsidR="00FF46CF" w:rsidRPr="005C3CA4">
              <w:rPr>
                <w:rFonts w:ascii="Times New Roman" w:hAnsi="Times New Roman" w:cs="Times New Roman"/>
                <w:sz w:val="22"/>
                <w:szCs w:val="22"/>
              </w:rPr>
              <w:t xml:space="preserve"> o średniej rocznej liczbie świń oraz średniej rocznej liczbie dużych jednostek przeliczeniowych owiec, kóz i koni będących w posiadaniu producenta rolnego w roku poprzedzającym rok złożenia wniosku</w:t>
            </w:r>
            <w:r w:rsidRPr="005C3C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Informacj</w:t>
            </w:r>
            <w:r w:rsidR="00FF46CF"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t</w:t>
            </w:r>
            <w:r w:rsidR="00FF46CF"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5C3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będzie podawał na podstawie uzyskanego z Agencji Restrukturyzacji i Modernizacji Rolnictwa dokumentu zawierającego informację w tym zakresie. </w:t>
            </w:r>
          </w:p>
          <w:p w14:paraId="15495D09" w14:textId="77777777" w:rsidR="00F26AF9" w:rsidRPr="005C3CA4" w:rsidRDefault="00F26AF9" w:rsidP="005C3C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5C3CA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Projektowane zmiany rozporządzenia mają charakter techniczny i nie mają bezpośredniego wpływu </w:t>
            </w:r>
            <w:r w:rsidRPr="005C3CA4">
              <w:rPr>
                <w:rFonts w:eastAsiaTheme="minorHAnsi" w:cs="Times New Roman"/>
                <w:sz w:val="22"/>
                <w:szCs w:val="22"/>
                <w:lang w:eastAsia="en-US"/>
              </w:rPr>
              <w:br/>
              <w:t>na sytuację producentów rolnych.</w:t>
            </w:r>
          </w:p>
          <w:p w14:paraId="7E33E613" w14:textId="77777777" w:rsidR="00673403" w:rsidRPr="005C3CA4" w:rsidRDefault="00F26AF9" w:rsidP="005C3C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5C3CA4">
              <w:rPr>
                <w:rFonts w:cs="Times New Roman"/>
                <w:spacing w:val="-2"/>
                <w:sz w:val="22"/>
                <w:szCs w:val="22"/>
              </w:rPr>
              <w:lastRenderedPageBreak/>
              <w:t>Zmiany wprowadzone w rozporządzeniu będą dotyczyły wójtów, burmistrzów (prezydentów miasta), którzy jako zadanie zlecone będą przeprowadzali postępowania w sprawie zwrotu podatku akcyzowego producentom rolnym i jego wypłatę.</w:t>
            </w:r>
          </w:p>
          <w:p w14:paraId="501D1A70" w14:textId="156F3292" w:rsidR="00F26AF9" w:rsidRPr="005C3CA4" w:rsidRDefault="00F26AF9" w:rsidP="005C3C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C3CA4">
              <w:rPr>
                <w:rFonts w:cs="Times New Roman"/>
                <w:spacing w:val="-2"/>
                <w:sz w:val="22"/>
                <w:szCs w:val="22"/>
              </w:rPr>
              <w:t xml:space="preserve"> W  związku z tym projekt rozporządzenia </w:t>
            </w:r>
            <w:r w:rsidRPr="005C3CA4">
              <w:rPr>
                <w:rFonts w:cs="Times New Roman"/>
                <w:sz w:val="22"/>
                <w:szCs w:val="22"/>
              </w:rPr>
              <w:t>zosta</w:t>
            </w:r>
            <w:r w:rsidR="00673403" w:rsidRPr="005C3CA4">
              <w:rPr>
                <w:rFonts w:cs="Times New Roman"/>
                <w:sz w:val="22"/>
                <w:szCs w:val="22"/>
              </w:rPr>
              <w:t xml:space="preserve">nie </w:t>
            </w:r>
            <w:r w:rsidRPr="005C3CA4">
              <w:rPr>
                <w:rFonts w:cs="Times New Roman"/>
                <w:sz w:val="22"/>
                <w:szCs w:val="22"/>
              </w:rPr>
              <w:t>uzgodniony</w:t>
            </w:r>
            <w:r w:rsidRPr="005C3CA4">
              <w:rPr>
                <w:rFonts w:cs="Times New Roman"/>
                <w:spacing w:val="-2"/>
                <w:sz w:val="22"/>
                <w:szCs w:val="22"/>
              </w:rPr>
              <w:t xml:space="preserve"> z Komisją Wspólną Rządu i Samorządu Terytorialnego.</w:t>
            </w:r>
          </w:p>
        </w:tc>
      </w:tr>
      <w:tr w:rsidR="00F26AF9" w:rsidRPr="005459FE" w14:paraId="78897D75" w14:textId="77777777" w:rsidTr="000245C9">
        <w:trPr>
          <w:trHeight w:val="363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22CB9E6D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F26AF9" w:rsidRPr="005459FE" w14:paraId="798E25A4" w14:textId="77777777" w:rsidTr="000245C9">
        <w:trPr>
          <w:trHeight w:val="142"/>
        </w:trPr>
        <w:tc>
          <w:tcPr>
            <w:tcW w:w="2694" w:type="dxa"/>
            <w:gridSpan w:val="2"/>
            <w:vMerge w:val="restart"/>
            <w:shd w:val="clear" w:color="auto" w:fill="FFFFFF"/>
          </w:tcPr>
          <w:p w14:paraId="4D9EE4BE" w14:textId="5C22E287" w:rsidR="00F26AF9" w:rsidRPr="005459FE" w:rsidRDefault="00F26AF9" w:rsidP="007138CC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202</w:t>
            </w:r>
            <w:r w:rsidR="007138CC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8222" w:type="dxa"/>
            <w:gridSpan w:val="25"/>
            <w:shd w:val="clear" w:color="auto" w:fill="FFFFFF"/>
          </w:tcPr>
          <w:p w14:paraId="63BA34F2" w14:textId="27D8BE43" w:rsidR="00F26AF9" w:rsidRPr="005459FE" w:rsidRDefault="00F26AF9" w:rsidP="00F26AF9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Skutki w okresie 10 lat od wejścia w życie zmian [mln zł] </w:t>
            </w:r>
          </w:p>
        </w:tc>
      </w:tr>
      <w:tr w:rsidR="00F26AF9" w:rsidRPr="005459FE" w14:paraId="382A2C35" w14:textId="77777777" w:rsidTr="000245C9">
        <w:trPr>
          <w:trHeight w:val="142"/>
        </w:trPr>
        <w:tc>
          <w:tcPr>
            <w:tcW w:w="2694" w:type="dxa"/>
            <w:gridSpan w:val="2"/>
            <w:vMerge/>
            <w:shd w:val="clear" w:color="auto" w:fill="FFFFFF"/>
          </w:tcPr>
          <w:p w14:paraId="5D46FCD6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75E8C1E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131FD5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5D1C7E8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BEED11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3D7657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5BB25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DD4701E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DE0C9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694A5B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3FA70AB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97" w:type="dxa"/>
            <w:shd w:val="clear" w:color="auto" w:fill="FFFFFF"/>
          </w:tcPr>
          <w:p w14:paraId="065209A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44863D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F26AF9" w:rsidRPr="005459FE" w14:paraId="11002175" w14:textId="77777777" w:rsidTr="000245C9">
        <w:trPr>
          <w:trHeight w:val="32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44EEBA94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578AAFE" w14:textId="7596511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14482FA" w14:textId="5C964B3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C618D35" w14:textId="369EE50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57302AB" w14:textId="0633296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83A40D9" w14:textId="7C9B0D3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D69FCC" w14:textId="1D189CA3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DBD1C38" w14:textId="53F7152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AF05247" w14:textId="0825B33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0916800" w14:textId="5C712A8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54FABBC" w14:textId="60EDF3E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2C7BF5C8" w14:textId="3D6B2D7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A90D31F" w14:textId="31AC21C3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71920FD6" w14:textId="77777777" w:rsidTr="000245C9">
        <w:trPr>
          <w:trHeight w:val="32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4D104D2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56C0412" w14:textId="32BC95B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E4DD8A" w14:textId="0F1D419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613B70C" w14:textId="3C39560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D621EE1" w14:textId="5CE9D32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8475736" w14:textId="4871D64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3E9724E" w14:textId="3CB6102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DD30350" w14:textId="5F551F2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32D9E5" w14:textId="5358577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0DE0B1F" w14:textId="6D22028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515D7170" w14:textId="7F78920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08D5B2FA" w14:textId="679A84B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93FD9C5" w14:textId="36A97AC0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269EE14F" w14:textId="77777777" w:rsidTr="000245C9">
        <w:trPr>
          <w:trHeight w:val="344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0B768A9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DAEA009" w14:textId="381708D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F3E5E6D" w14:textId="7B59132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6B93750" w14:textId="2FCFC950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A8BEF59" w14:textId="75663EE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56A09C5" w14:textId="5C0BCCC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057547" w14:textId="33A60A9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70ECCD" w14:textId="06637728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393D4D" w14:textId="799ADDB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5F1A218" w14:textId="1A28E97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41E43482" w14:textId="67BBE5B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6ABF2522" w14:textId="132BDAD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2007540" w14:textId="34A35C9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4B9EC489" w14:textId="77777777" w:rsidTr="000245C9">
        <w:trPr>
          <w:trHeight w:val="344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38364AF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5E7F46D" w14:textId="665A64A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E98C0A0" w14:textId="34D4F27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22C1D2" w14:textId="6866090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1726D54" w14:textId="2D7651C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DD919C3" w14:textId="2F2C042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BE3D69" w14:textId="46A8233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946AA73" w14:textId="3B5C912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705FEA8" w14:textId="693A907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C0736B1" w14:textId="06C5F22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BC9FEF7" w14:textId="72E703A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F471B53" w14:textId="2384F15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5F037EF" w14:textId="3E2A98C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56ABF27C" w14:textId="77777777" w:rsidTr="000245C9">
        <w:trPr>
          <w:trHeight w:val="33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24E68726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ADB8C4E" w14:textId="7C51B3C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A25B77" w14:textId="658C1AD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69B9083" w14:textId="393BA18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903D8D8" w14:textId="6500329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3A2957D" w14:textId="1CF9F8A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F4D86AB" w14:textId="4CF4BDD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C34390B" w14:textId="3603FB5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A7D3C8E" w14:textId="4BCA111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188DA17" w14:textId="5441916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A23A1A3" w14:textId="16FE796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33FCB8AA" w14:textId="56C01DD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145326B" w14:textId="0E516F1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379A6C52" w14:textId="77777777" w:rsidTr="000245C9">
        <w:trPr>
          <w:trHeight w:val="33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D82610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DD22B81" w14:textId="0A89E33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2DBD066" w14:textId="19361E8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5D6BF67" w14:textId="772CD10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A79D76A" w14:textId="1D2D31F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F49E73B" w14:textId="583BE37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138A797" w14:textId="1FF9BCA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820793" w14:textId="6D17E48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8696354" w14:textId="66F48CF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144795" w14:textId="35D6D8D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B0B1691" w14:textId="6D48FFD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136D80D6" w14:textId="7D0E0F7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AF44225" w14:textId="01DE979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6DA2B3C1" w14:textId="77777777" w:rsidTr="000245C9">
        <w:trPr>
          <w:trHeight w:val="35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3A3A486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8F85D40" w14:textId="1A4A896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1E452E" w14:textId="388543A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350C2E2" w14:textId="6B812958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C515BBF" w14:textId="551C005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5839B422" w14:textId="2E45EEA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8C05F08" w14:textId="4BE28AB0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70A9836" w14:textId="4CEF56F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C7E3571" w14:textId="14E8BB3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0D52A7D" w14:textId="3F640E1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5CCBA964" w14:textId="7C7E718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0C2E5313" w14:textId="19D5758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835A909" w14:textId="2D0B564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00A8CAA3" w14:textId="77777777" w:rsidTr="000245C9">
        <w:trPr>
          <w:trHeight w:val="35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5D6EC2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12D4896" w14:textId="4C24162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1468ED6" w14:textId="1F72FCB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AE29AC2" w14:textId="195689F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257D76D" w14:textId="27F7C87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EF026FF" w14:textId="67D30B4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E14D987" w14:textId="2664482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0EA0888" w14:textId="7031FF0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D55FFE1" w14:textId="4912769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746369A" w14:textId="645CECE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3BA98B73" w14:textId="5BF9368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257804F" w14:textId="02ADC65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1E2461F" w14:textId="5F9FB82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76880D49" w14:textId="77777777" w:rsidTr="000245C9">
        <w:trPr>
          <w:trHeight w:val="36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66728B9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362A295" w14:textId="3764018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A041B4E" w14:textId="0EA955D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982566" w14:textId="5283284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DF9E63" w14:textId="7C55410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2CBF7C2" w14:textId="4572DAE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ECA55E" w14:textId="25C8DCF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290E375" w14:textId="264B2DD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B72F751" w14:textId="25F73B6D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486A2FC" w14:textId="6272321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7C277F1A" w14:textId="1E8C0AF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1243F552" w14:textId="7CE1E1A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426FB6B" w14:textId="2D6BAAC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27FF955A" w14:textId="77777777" w:rsidTr="000245C9">
        <w:trPr>
          <w:trHeight w:val="36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5C72AC6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64D6B4D" w14:textId="02CA975E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31A2810" w14:textId="401D105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7FC568" w14:textId="685230B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C4E739" w14:textId="1406018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1E73147" w14:textId="60882EB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D5A33C8" w14:textId="6686BD7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88141F7" w14:textId="6CA61FC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1CC976A" w14:textId="73D8675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0D9B2EB" w14:textId="6166D393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4AB1D37D" w14:textId="74F0B06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230B2E64" w14:textId="2288F28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EFF6CD8" w14:textId="13B8BFC3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021F0DB7" w14:textId="77777777" w:rsidTr="000245C9">
        <w:trPr>
          <w:trHeight w:val="357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311735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F829BB0" w14:textId="6352F71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09B628F" w14:textId="1E74D48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210DED" w14:textId="2125C5F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31FE7E2" w14:textId="2A48BF92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A0F9814" w14:textId="3973400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49FBFA" w14:textId="45D93863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8546EF4" w14:textId="14695368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A3144E7" w14:textId="14AA7B46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F2D4FF2" w14:textId="24833081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860E4D6" w14:textId="2923400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5837AB20" w14:textId="5CD7841C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AACCC1B" w14:textId="27A0D90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73AF786B" w14:textId="77777777" w:rsidTr="000245C9">
        <w:trPr>
          <w:trHeight w:val="357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7C5DDA2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786FE9C" w14:textId="7B21142F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0E27B91" w14:textId="3F104ED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AB3BCD" w14:textId="6FACE950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321DDF3" w14:textId="577F9B2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54C68C7" w14:textId="556FC8A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F5C684B" w14:textId="3C71DCA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719E276" w14:textId="772AC3AA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7117AD9" w14:textId="3EA13829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4A2903A" w14:textId="49F449D8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B83E028" w14:textId="3BC1D23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D3B2543" w14:textId="15AA4D4B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1116729" w14:textId="4163EA65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F26AF9" w:rsidRPr="005459FE" w14:paraId="5712C21E" w14:textId="77777777" w:rsidTr="000245C9">
        <w:trPr>
          <w:trHeight w:val="348"/>
        </w:trPr>
        <w:tc>
          <w:tcPr>
            <w:tcW w:w="2923" w:type="dxa"/>
            <w:gridSpan w:val="3"/>
            <w:shd w:val="clear" w:color="auto" w:fill="FFFFFF"/>
            <w:vAlign w:val="center"/>
          </w:tcPr>
          <w:p w14:paraId="2DAB899F" w14:textId="7777777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7993" w:type="dxa"/>
            <w:gridSpan w:val="24"/>
            <w:shd w:val="clear" w:color="auto" w:fill="FFFFFF"/>
            <w:vAlign w:val="center"/>
          </w:tcPr>
          <w:p w14:paraId="28CB7034" w14:textId="77777777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6706F8">
              <w:rPr>
                <w:rFonts w:eastAsia="Calibri" w:cs="Times New Roman"/>
                <w:sz w:val="21"/>
                <w:szCs w:val="21"/>
                <w:lang w:eastAsia="en-US"/>
              </w:rPr>
              <w:t>Budżet państwa</w:t>
            </w:r>
          </w:p>
          <w:p w14:paraId="4B45FD49" w14:textId="68D2C9C4" w:rsidR="00F26AF9" w:rsidRPr="006706F8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F26AF9" w:rsidRPr="005459FE" w14:paraId="3D3CDED4" w14:textId="77777777" w:rsidTr="000245C9">
        <w:trPr>
          <w:trHeight w:val="1926"/>
        </w:trPr>
        <w:tc>
          <w:tcPr>
            <w:tcW w:w="2923" w:type="dxa"/>
            <w:gridSpan w:val="3"/>
            <w:shd w:val="clear" w:color="auto" w:fill="FFFFFF"/>
          </w:tcPr>
          <w:p w14:paraId="05ADE89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7993" w:type="dxa"/>
            <w:gridSpan w:val="24"/>
            <w:shd w:val="clear" w:color="auto" w:fill="FFFFFF"/>
          </w:tcPr>
          <w:p w14:paraId="0F6FFCB9" w14:textId="16B05D9D" w:rsidR="00F26AF9" w:rsidRPr="007D7CA7" w:rsidRDefault="00F26AF9" w:rsidP="007C148F">
            <w:pPr>
              <w:widowControl/>
              <w:suppressAutoHyphens/>
              <w:spacing w:before="120"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D7CA7">
              <w:rPr>
                <w:rFonts w:cs="Times New Roman"/>
                <w:sz w:val="22"/>
                <w:szCs w:val="22"/>
              </w:rPr>
              <w:t xml:space="preserve">Środki na zwrot podatku akcyzowego zawartego w cenie oleju napędowego wykorzystywanego do produkcji rolnej planowane są w ustawach budżetowych na poszczególne lata w ramach rezerw celowych budżetu państwa. </w:t>
            </w:r>
            <w:r w:rsidRPr="007D7CA7">
              <w:rPr>
                <w:rFonts w:eastAsia="Times New Roman" w:cs="Times New Roman"/>
                <w:sz w:val="22"/>
                <w:szCs w:val="22"/>
              </w:rPr>
              <w:t xml:space="preserve">Środki na 2023 r. na zwrot podatku akcyzowego zawartego w cenie oleju napędowego wykorzystywanego do produkcji rolnej zostały zaplanowane w rezerwie celowej budżetu państwa w części 83 – Rezerwy celowe, dziale 758 – Różne rozliczenia, rozdziale 75818 </w:t>
            </w:r>
            <w:r w:rsidRPr="007D7CA7">
              <w:rPr>
                <w:rFonts w:eastAsia="Times New Roman" w:cs="Times New Roman"/>
                <w:sz w:val="22"/>
                <w:szCs w:val="22"/>
              </w:rPr>
              <w:br/>
              <w:t xml:space="preserve">– Rezerwy ogólne i celowe, poz. 7 – Dopłaty do paliwa rolniczego w kwocie 1340 mln zł. </w:t>
            </w:r>
            <w:r w:rsidR="003441E2">
              <w:rPr>
                <w:rFonts w:eastAsia="Times New Roman" w:cs="Times New Roman"/>
                <w:sz w:val="22"/>
                <w:szCs w:val="22"/>
              </w:rPr>
              <w:t>Skutki wprowadzenia zmian w ustawie zostaną sfinansowane z dodatkowych środków przeniesionych do urzędów wojewódzkich w trybie zmiany przeznaczenia niewykorzystanych rezerw celowych budżetu państwa.</w:t>
            </w:r>
          </w:p>
          <w:p w14:paraId="58025C7F" w14:textId="77777777" w:rsidR="007D7CA7" w:rsidRPr="007D7CA7" w:rsidRDefault="007D7CA7" w:rsidP="007C148F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D7CA7">
              <w:rPr>
                <w:rFonts w:cs="Times New Roman"/>
                <w:sz w:val="22"/>
                <w:szCs w:val="22"/>
              </w:rPr>
              <w:t xml:space="preserve">Projekt zmiany rozporządzenia ma charakter techniczny, gdyż ma na celu dostosowanie przepisów regulujących tryb przekazywania gminom dotacji celowej na postępowanie w sprawie zwrotu producentom rolnym podatku akcyzowego zawartego w cenie oleju napędowego wykorzystywanego do produkcji rolnej i jego wypłatę, sposób rozliczania dotacji oraz zakres i tryb składania sprawozdań w tym zakresie do przepisów znowelizowanej ustawy z dnia 10 marca 2006 r. o zwrocie podatku akcyzowego zawartego w cenie oleju napędowego wykorzystywanego do produkcji rolnej. </w:t>
            </w:r>
          </w:p>
          <w:p w14:paraId="742EAA01" w14:textId="3D334A8D" w:rsidR="00F26AF9" w:rsidRPr="007D7CA7" w:rsidRDefault="007D7CA7" w:rsidP="007C148F">
            <w:pPr>
              <w:widowControl/>
              <w:suppressAutoHyphens/>
              <w:spacing w:before="120"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D7CA7">
              <w:rPr>
                <w:rFonts w:cs="Times New Roman"/>
                <w:bCs/>
                <w:sz w:val="22"/>
                <w:szCs w:val="22"/>
              </w:rPr>
              <w:t>Zatem projektowana zmiana rozporządzenia nie spowoduje skutków finansowych dla sektora finansów publicznych, w tym budżetu państwa, ponad kwotę zaplanowaną w ustaw</w:t>
            </w:r>
            <w:r w:rsidR="008C2FC4">
              <w:rPr>
                <w:rFonts w:cs="Times New Roman"/>
                <w:bCs/>
                <w:sz w:val="22"/>
                <w:szCs w:val="22"/>
              </w:rPr>
              <w:t>ie</w:t>
            </w:r>
            <w:r w:rsidRPr="007D7CA7">
              <w:rPr>
                <w:rFonts w:cs="Times New Roman"/>
                <w:bCs/>
                <w:sz w:val="22"/>
                <w:szCs w:val="22"/>
              </w:rPr>
              <w:t xml:space="preserve"> budżetowej na 20</w:t>
            </w:r>
            <w:r>
              <w:rPr>
                <w:rFonts w:cs="Times New Roman"/>
                <w:bCs/>
                <w:sz w:val="22"/>
                <w:szCs w:val="22"/>
              </w:rPr>
              <w:t>23</w:t>
            </w:r>
            <w:r w:rsidRPr="007D7CA7">
              <w:rPr>
                <w:rFonts w:cs="Times New Roman"/>
                <w:bCs/>
                <w:sz w:val="22"/>
                <w:szCs w:val="22"/>
              </w:rPr>
              <w:t xml:space="preserve"> r. oraz nie spowoduje skutków finansowych dla budżetów jednostek samorządu terytorialnego </w:t>
            </w:r>
            <w:r w:rsidRPr="007D7CA7">
              <w:rPr>
                <w:rFonts w:cs="Times New Roman"/>
                <w:sz w:val="22"/>
                <w:szCs w:val="22"/>
              </w:rPr>
              <w:t>oraz wojewodów.</w:t>
            </w:r>
          </w:p>
        </w:tc>
      </w:tr>
      <w:tr w:rsidR="00F26AF9" w:rsidRPr="005459FE" w14:paraId="3F39E63C" w14:textId="77777777" w:rsidTr="000245C9">
        <w:trPr>
          <w:trHeight w:val="345"/>
        </w:trPr>
        <w:tc>
          <w:tcPr>
            <w:tcW w:w="10916" w:type="dxa"/>
            <w:gridSpan w:val="27"/>
            <w:shd w:val="clear" w:color="auto" w:fill="99CCFF"/>
          </w:tcPr>
          <w:p w14:paraId="633D3C29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Wpływ na </w:t>
            </w: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26AF9" w:rsidRPr="005459FE" w14:paraId="2A17545C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2B42508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F26AF9" w:rsidRPr="005459FE" w14:paraId="2D1D7BBE" w14:textId="77777777" w:rsidTr="000245C9">
        <w:trPr>
          <w:trHeight w:val="142"/>
        </w:trPr>
        <w:tc>
          <w:tcPr>
            <w:tcW w:w="4569" w:type="dxa"/>
            <w:gridSpan w:val="9"/>
            <w:shd w:val="clear" w:color="auto" w:fill="FFFFFF"/>
          </w:tcPr>
          <w:p w14:paraId="5C0C0BB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236" w:type="dxa"/>
            <w:shd w:val="clear" w:color="auto" w:fill="FFFFFF"/>
          </w:tcPr>
          <w:p w14:paraId="5529369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39" w:type="dxa"/>
            <w:gridSpan w:val="5"/>
            <w:shd w:val="clear" w:color="auto" w:fill="FFFFFF"/>
          </w:tcPr>
          <w:p w14:paraId="29209FB8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9C0D4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99" w:type="dxa"/>
            <w:gridSpan w:val="2"/>
            <w:shd w:val="clear" w:color="auto" w:fill="FFFFFF"/>
          </w:tcPr>
          <w:p w14:paraId="74B6B99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76" w:type="dxa"/>
            <w:gridSpan w:val="3"/>
            <w:shd w:val="clear" w:color="auto" w:fill="FFFFFF"/>
          </w:tcPr>
          <w:p w14:paraId="20FB547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4E41519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D0A3EF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5459FE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F26AF9" w:rsidRPr="005459FE" w14:paraId="31DDDC03" w14:textId="77777777" w:rsidTr="000245C9">
        <w:trPr>
          <w:trHeight w:val="142"/>
        </w:trPr>
        <w:tc>
          <w:tcPr>
            <w:tcW w:w="2276" w:type="dxa"/>
            <w:vMerge w:val="restart"/>
            <w:shd w:val="clear" w:color="auto" w:fill="FFFFFF"/>
          </w:tcPr>
          <w:p w14:paraId="5F20F9D8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0F1DBAC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0293EA19" w14:textId="305EEF9C" w:rsidR="00F26AF9" w:rsidRPr="005459FE" w:rsidRDefault="00F26AF9" w:rsidP="007138C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202</w:t>
            </w:r>
            <w:r w:rsidR="007138CC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3</w:t>
            </w: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2293" w:type="dxa"/>
            <w:gridSpan w:val="8"/>
            <w:shd w:val="clear" w:color="auto" w:fill="FFFFFF"/>
          </w:tcPr>
          <w:p w14:paraId="7F886738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236" w:type="dxa"/>
            <w:shd w:val="clear" w:color="auto" w:fill="FFFFFF"/>
          </w:tcPr>
          <w:p w14:paraId="2EECBAA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14:paraId="4AC11AB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29CE7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77E2A71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FFFFFF"/>
          </w:tcPr>
          <w:p w14:paraId="4D30DA9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663DFC5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3056AC4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F26AF9" w:rsidRPr="005459FE" w14:paraId="33D9FAAE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274E2DD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8"/>
            <w:shd w:val="clear" w:color="auto" w:fill="FFFFFF"/>
          </w:tcPr>
          <w:p w14:paraId="7D41674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236" w:type="dxa"/>
            <w:shd w:val="clear" w:color="auto" w:fill="FFFFFF"/>
          </w:tcPr>
          <w:p w14:paraId="5123BDE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14:paraId="6339EA5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DEE84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65812D1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FFFFFF"/>
          </w:tcPr>
          <w:p w14:paraId="27AB30D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6D7D29A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5B4CAEE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F26AF9" w:rsidRPr="005459FE" w14:paraId="1058D60C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4C72C68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8"/>
            <w:shd w:val="clear" w:color="auto" w:fill="FFFFFF"/>
          </w:tcPr>
          <w:p w14:paraId="6A379A76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236" w:type="dxa"/>
            <w:shd w:val="clear" w:color="auto" w:fill="FFFFFF"/>
          </w:tcPr>
          <w:p w14:paraId="722D842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5"/>
            <w:shd w:val="clear" w:color="auto" w:fill="FFFFFF"/>
          </w:tcPr>
          <w:p w14:paraId="5733732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D4A43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57AC82A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3"/>
            <w:shd w:val="clear" w:color="auto" w:fill="FFFFFF"/>
          </w:tcPr>
          <w:p w14:paraId="101E501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75F4288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2C37B2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F26AF9" w:rsidRPr="005459FE" w14:paraId="2B750E40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3B185164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8"/>
            <w:shd w:val="clear" w:color="auto" w:fill="FFFFFF"/>
          </w:tcPr>
          <w:p w14:paraId="2EF74AA9" w14:textId="2E7360E2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</w:rPr>
              <w:t>Producenci rolni (gospodarstwa rolne i działy specjalne produkcji rolnej)</w:t>
            </w:r>
          </w:p>
        </w:tc>
        <w:tc>
          <w:tcPr>
            <w:tcW w:w="236" w:type="dxa"/>
            <w:shd w:val="clear" w:color="auto" w:fill="FFFFFF"/>
          </w:tcPr>
          <w:p w14:paraId="5FF80D5C" w14:textId="57A5C5D0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39" w:type="dxa"/>
            <w:gridSpan w:val="5"/>
            <w:shd w:val="clear" w:color="auto" w:fill="FFFFFF"/>
          </w:tcPr>
          <w:p w14:paraId="4A2565B4" w14:textId="053AAD10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BB77B8" w14:textId="6335D716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99" w:type="dxa"/>
            <w:gridSpan w:val="2"/>
            <w:shd w:val="clear" w:color="auto" w:fill="FFFFFF"/>
          </w:tcPr>
          <w:p w14:paraId="0DEC92B5" w14:textId="4DEC4E7A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6" w:type="dxa"/>
            <w:gridSpan w:val="3"/>
            <w:shd w:val="clear" w:color="auto" w:fill="FFFFFF"/>
          </w:tcPr>
          <w:p w14:paraId="47C4DA75" w14:textId="7FA05C79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5FD96E3" w14:textId="60E28269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C92813E" w14:textId="422C484A" w:rsidR="00F26AF9" w:rsidRPr="005459FE" w:rsidRDefault="00235271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F26AF9" w:rsidRPr="005459FE" w14:paraId="34978A18" w14:textId="77777777" w:rsidTr="000245C9">
        <w:trPr>
          <w:trHeight w:val="142"/>
        </w:trPr>
        <w:tc>
          <w:tcPr>
            <w:tcW w:w="2276" w:type="dxa"/>
            <w:vMerge w:val="restart"/>
            <w:shd w:val="clear" w:color="auto" w:fill="FFFFFF"/>
          </w:tcPr>
          <w:p w14:paraId="44B0883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8"/>
            <w:shd w:val="clear" w:color="auto" w:fill="FFFFFF"/>
          </w:tcPr>
          <w:p w14:paraId="43666D16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6347" w:type="dxa"/>
            <w:gridSpan w:val="18"/>
            <w:shd w:val="clear" w:color="auto" w:fill="FFFFFF"/>
          </w:tcPr>
          <w:p w14:paraId="4B73CD4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F26AF9" w:rsidRPr="005459FE" w14:paraId="16867D24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3499780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8"/>
            <w:shd w:val="clear" w:color="auto" w:fill="FFFFFF"/>
          </w:tcPr>
          <w:p w14:paraId="7E9DD4E4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6347" w:type="dxa"/>
            <w:gridSpan w:val="18"/>
            <w:shd w:val="clear" w:color="auto" w:fill="FFFFFF"/>
          </w:tcPr>
          <w:p w14:paraId="07FD2BD0" w14:textId="25F71536" w:rsidR="00F26AF9" w:rsidRPr="00235271" w:rsidRDefault="00235271" w:rsidP="00F26A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35271">
              <w:rPr>
                <w:rFonts w:cs="Times New Roman"/>
                <w:spacing w:val="-2"/>
                <w:sz w:val="22"/>
                <w:szCs w:val="22"/>
              </w:rPr>
              <w:t xml:space="preserve">Projektowane rozporządzenie nie będzie miało wpływu na działalność </w:t>
            </w:r>
            <w:proofErr w:type="spellStart"/>
            <w:r w:rsidRPr="00235271">
              <w:rPr>
                <w:rFonts w:cs="Times New Roman"/>
                <w:spacing w:val="-2"/>
                <w:sz w:val="22"/>
                <w:szCs w:val="22"/>
              </w:rPr>
              <w:t>mikroprzedsiębiorców</w:t>
            </w:r>
            <w:proofErr w:type="spellEnd"/>
            <w:r w:rsidRPr="00235271">
              <w:rPr>
                <w:rFonts w:cs="Times New Roman"/>
                <w:spacing w:val="-2"/>
                <w:sz w:val="22"/>
                <w:szCs w:val="22"/>
              </w:rPr>
              <w:t>, małych i średnich przedsiębiorców</w:t>
            </w:r>
            <w:r w:rsidR="007C148F">
              <w:rPr>
                <w:rFonts w:cs="Times New Roman"/>
                <w:spacing w:val="-2"/>
                <w:sz w:val="22"/>
                <w:szCs w:val="22"/>
              </w:rPr>
              <w:t xml:space="preserve"> lud dużych przedsiębiorstw spoza rolnictwa</w:t>
            </w:r>
            <w:r w:rsidRPr="00235271">
              <w:rPr>
                <w:rFonts w:cs="Times New Roman"/>
                <w:spacing w:val="-2"/>
                <w:sz w:val="22"/>
                <w:szCs w:val="22"/>
              </w:rPr>
              <w:t>.</w:t>
            </w:r>
          </w:p>
        </w:tc>
      </w:tr>
      <w:tr w:rsidR="00F26AF9" w:rsidRPr="005459FE" w14:paraId="078D2270" w14:textId="77777777" w:rsidTr="000245C9">
        <w:trPr>
          <w:trHeight w:val="596"/>
        </w:trPr>
        <w:tc>
          <w:tcPr>
            <w:tcW w:w="2276" w:type="dxa"/>
            <w:vMerge/>
            <w:shd w:val="clear" w:color="auto" w:fill="FFFFFF"/>
          </w:tcPr>
          <w:p w14:paraId="407B98D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8"/>
            <w:shd w:val="clear" w:color="auto" w:fill="FFFFFF"/>
          </w:tcPr>
          <w:p w14:paraId="60A3EE09" w14:textId="77777777" w:rsidR="00F26AF9" w:rsidRPr="005459FE" w:rsidRDefault="00F26AF9" w:rsidP="00F26AF9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6347" w:type="dxa"/>
            <w:gridSpan w:val="18"/>
            <w:shd w:val="clear" w:color="auto" w:fill="FFFFFF"/>
          </w:tcPr>
          <w:p w14:paraId="0BEFBF5E" w14:textId="10548ADD" w:rsidR="00F26AF9" w:rsidRPr="00235271" w:rsidRDefault="00235271" w:rsidP="00F26AF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235271">
              <w:rPr>
                <w:rFonts w:cs="Times New Roman"/>
                <w:spacing w:val="-2"/>
                <w:sz w:val="22"/>
                <w:szCs w:val="22"/>
              </w:rPr>
              <w:t>Projektowane rozporządzenie nie będzie miało wpływu na sytuację ekonomiczną i społeczną rodziny, osób niepełnosprawnych oraz osób starszych.</w:t>
            </w:r>
          </w:p>
        </w:tc>
      </w:tr>
      <w:tr w:rsidR="00F26AF9" w:rsidRPr="005459FE" w14:paraId="7617B323" w14:textId="77777777" w:rsidTr="000245C9">
        <w:trPr>
          <w:trHeight w:val="142"/>
        </w:trPr>
        <w:tc>
          <w:tcPr>
            <w:tcW w:w="2276" w:type="dxa"/>
            <w:shd w:val="clear" w:color="auto" w:fill="FFFFFF"/>
          </w:tcPr>
          <w:p w14:paraId="4C6ED96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8"/>
            <w:shd w:val="clear" w:color="auto" w:fill="FFFFFF"/>
          </w:tcPr>
          <w:p w14:paraId="5396755E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sz w:val="22"/>
                <w:szCs w:val="22"/>
                <w:lang w:eastAsia="en-US"/>
              </w:rPr>
              <w:t>Producenci rolni (gospodarstwa rolne i działy specjalne produkcji rolnej)</w:t>
            </w:r>
          </w:p>
        </w:tc>
        <w:tc>
          <w:tcPr>
            <w:tcW w:w="6347" w:type="dxa"/>
            <w:gridSpan w:val="18"/>
            <w:shd w:val="clear" w:color="auto" w:fill="FFFFFF"/>
          </w:tcPr>
          <w:p w14:paraId="4E217F26" w14:textId="099E0BA8" w:rsidR="00F26AF9" w:rsidRPr="00235271" w:rsidRDefault="00235271" w:rsidP="00F26A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235271">
              <w:rPr>
                <w:rFonts w:cs="Times New Roman"/>
                <w:spacing w:val="-2"/>
                <w:sz w:val="22"/>
                <w:szCs w:val="22"/>
              </w:rPr>
              <w:t xml:space="preserve">Projektowane rozporządzenie nie będzie miało wpływu na producentów rolnych, gdyż </w:t>
            </w:r>
            <w:r w:rsidRPr="00235271">
              <w:rPr>
                <w:rFonts w:cs="Times New Roman"/>
                <w:sz w:val="22"/>
                <w:szCs w:val="22"/>
              </w:rPr>
              <w:t>określa tryb przekazywania gminom dotacji celowej oraz sposób jej rozliczania, a także zakres i tryb składania sprawozdań w tym zakresie, mając na względzie zapewnienie sprawnego przekazywania gminom środków na dotację celową z budżetu państwa na postępowanie w sprawie zwrotu podatku i jego wypłatę, oraz zapewnienie prawidłowego ich wykorzystania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F26AF9" w:rsidRPr="005459FE" w14:paraId="0FE0DE5E" w14:textId="77777777" w:rsidTr="000245C9">
        <w:trPr>
          <w:trHeight w:val="1233"/>
        </w:trPr>
        <w:tc>
          <w:tcPr>
            <w:tcW w:w="2923" w:type="dxa"/>
            <w:gridSpan w:val="3"/>
            <w:shd w:val="clear" w:color="auto" w:fill="FFFFFF"/>
          </w:tcPr>
          <w:p w14:paraId="064039D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7993" w:type="dxa"/>
            <w:gridSpan w:val="24"/>
            <w:shd w:val="clear" w:color="auto" w:fill="FFFFFF"/>
            <w:vAlign w:val="center"/>
          </w:tcPr>
          <w:p w14:paraId="2D401E8D" w14:textId="3238B1A4" w:rsidR="00F26AF9" w:rsidRPr="005459FE" w:rsidRDefault="00235271" w:rsidP="00235271">
            <w:pPr>
              <w:widowControl/>
              <w:suppressAutoHyphens/>
              <w:overflowPunct w:val="0"/>
              <w:autoSpaceDE/>
              <w:autoSpaceDN/>
              <w:adjustRightInd/>
              <w:spacing w:line="240" w:lineRule="auto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Wejście w życie projektu rozporządzenia nie wpłynie na konkurencyjność gospodarki i  funkcjonowanie przedsiębiorców.</w:t>
            </w:r>
          </w:p>
        </w:tc>
      </w:tr>
      <w:tr w:rsidR="00F26AF9" w:rsidRPr="005459FE" w14:paraId="0C972E60" w14:textId="77777777" w:rsidTr="000245C9">
        <w:trPr>
          <w:trHeight w:val="342"/>
        </w:trPr>
        <w:tc>
          <w:tcPr>
            <w:tcW w:w="10916" w:type="dxa"/>
            <w:gridSpan w:val="27"/>
            <w:shd w:val="clear" w:color="auto" w:fill="99CCFF"/>
            <w:vAlign w:val="center"/>
          </w:tcPr>
          <w:p w14:paraId="40BF7924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F26AF9" w:rsidRPr="005459FE" w14:paraId="4CDB337A" w14:textId="77777777" w:rsidTr="000245C9">
        <w:trPr>
          <w:trHeight w:val="151"/>
        </w:trPr>
        <w:tc>
          <w:tcPr>
            <w:tcW w:w="10916" w:type="dxa"/>
            <w:gridSpan w:val="27"/>
            <w:shd w:val="clear" w:color="auto" w:fill="FFFFFF"/>
          </w:tcPr>
          <w:p w14:paraId="1EDAD99E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F26AF9" w:rsidRPr="005459FE" w14:paraId="7154F85F" w14:textId="77777777" w:rsidTr="000245C9">
        <w:trPr>
          <w:trHeight w:val="946"/>
        </w:trPr>
        <w:tc>
          <w:tcPr>
            <w:tcW w:w="5791" w:type="dxa"/>
            <w:gridSpan w:val="13"/>
            <w:shd w:val="clear" w:color="auto" w:fill="FFFFFF"/>
          </w:tcPr>
          <w:p w14:paraId="1052A83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4E0AFD3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6A2427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9DD7EC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F26AF9" w:rsidRPr="005459FE" w14:paraId="49A24BC0" w14:textId="77777777" w:rsidTr="000245C9">
        <w:trPr>
          <w:trHeight w:val="1245"/>
        </w:trPr>
        <w:tc>
          <w:tcPr>
            <w:tcW w:w="5791" w:type="dxa"/>
            <w:gridSpan w:val="13"/>
            <w:shd w:val="clear" w:color="auto" w:fill="FFFFFF"/>
          </w:tcPr>
          <w:p w14:paraId="63C9462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3B961B5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08A2CCA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8917DB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309133B8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4D79E9F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5910A30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6E4C4E7D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06BFBAA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26AF9" w:rsidRPr="005459FE" w14:paraId="39AEFFFD" w14:textId="77777777" w:rsidTr="000245C9">
        <w:trPr>
          <w:trHeight w:val="870"/>
        </w:trPr>
        <w:tc>
          <w:tcPr>
            <w:tcW w:w="5791" w:type="dxa"/>
            <w:gridSpan w:val="13"/>
            <w:shd w:val="clear" w:color="auto" w:fill="FFFFFF"/>
          </w:tcPr>
          <w:p w14:paraId="7240D7EB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3CA84F8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FFEC88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0C5FB38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14:paraId="4E76ABF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26AF9" w:rsidRPr="005459FE" w14:paraId="656CFA8E" w14:textId="77777777" w:rsidTr="000245C9">
        <w:trPr>
          <w:trHeight w:val="630"/>
        </w:trPr>
        <w:tc>
          <w:tcPr>
            <w:tcW w:w="10916" w:type="dxa"/>
            <w:gridSpan w:val="27"/>
            <w:shd w:val="clear" w:color="auto" w:fill="FFFFFF"/>
          </w:tcPr>
          <w:p w14:paraId="099F52A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Komentarz:</w:t>
            </w:r>
          </w:p>
          <w:p w14:paraId="0A611EEE" w14:textId="7A6E5221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AEC4702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26AF9" w:rsidRPr="005459FE" w14:paraId="27E6E79A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20D509D5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F26AF9" w:rsidRPr="005459FE" w14:paraId="717BD15A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auto"/>
          </w:tcPr>
          <w:p w14:paraId="604FD3C3" w14:textId="22D7AC67" w:rsidR="00F26AF9" w:rsidRPr="00235271" w:rsidRDefault="00235271" w:rsidP="0023527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Wejście </w:t>
            </w:r>
            <w:r w:rsidRPr="00235271">
              <w:rPr>
                <w:rFonts w:cs="Times New Roman"/>
                <w:sz w:val="22"/>
                <w:szCs w:val="22"/>
              </w:rPr>
              <w:t>w życie projektu rozporządzenia nie wpłynie bezpośrednio na rynek pracy.</w:t>
            </w:r>
            <w:r w:rsidRPr="009861B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26AF9" w:rsidRPr="005459FE" w14:paraId="55CB8217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361B7104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F26AF9" w:rsidRPr="005459FE" w14:paraId="6503DB6A" w14:textId="77777777" w:rsidTr="000245C9">
        <w:trPr>
          <w:trHeight w:val="1031"/>
        </w:trPr>
        <w:tc>
          <w:tcPr>
            <w:tcW w:w="4227" w:type="dxa"/>
            <w:gridSpan w:val="7"/>
            <w:shd w:val="clear" w:color="auto" w:fill="FFFFFF"/>
          </w:tcPr>
          <w:p w14:paraId="7B4A8BD0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5E29422" w14:textId="77777777" w:rsidR="00F26AF9" w:rsidRPr="00556D29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środowisko </w:t>
            </w:r>
            <w:r w:rsidRPr="00556D2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naturalne</w:t>
            </w:r>
          </w:p>
          <w:p w14:paraId="749F25FC" w14:textId="0D300958" w:rsidR="00F26AF9" w:rsidRPr="00556D29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556D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sytuacja i rozwój regionalny</w:t>
            </w:r>
          </w:p>
          <w:p w14:paraId="620D49BA" w14:textId="147A7C10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56D29">
              <w:rPr>
                <w:rFonts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29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  <w:szCs w:val="22"/>
              </w:rPr>
            </w:r>
            <w:r w:rsidR="00000000">
              <w:rPr>
                <w:rFonts w:cs="Times New Roman"/>
                <w:sz w:val="22"/>
                <w:szCs w:val="22"/>
              </w:rPr>
              <w:fldChar w:fldCharType="separate"/>
            </w:r>
            <w:r w:rsidRPr="00556D29">
              <w:rPr>
                <w:rFonts w:cs="Times New Roman"/>
                <w:sz w:val="22"/>
                <w:szCs w:val="22"/>
              </w:rPr>
              <w:fldChar w:fldCharType="end"/>
            </w:r>
            <w:r w:rsidRPr="00556D29">
              <w:rPr>
                <w:rFonts w:cs="Times New Roman"/>
                <w:sz w:val="22"/>
                <w:szCs w:val="22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2D25DF5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B6B3D5F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6CC397C6" w14:textId="77777777" w:rsidR="00F26AF9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6C1E3648" w14:textId="2C5AE40A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16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B5">
              <w:instrText xml:space="preserve"> FORMCHECKBOX </w:instrText>
            </w:r>
            <w:r w:rsidR="00000000">
              <w:fldChar w:fldCharType="separate"/>
            </w:r>
            <w:r w:rsidRPr="008A16B5">
              <w:fldChar w:fldCharType="end"/>
            </w:r>
            <w:r w:rsidRPr="008A16B5">
              <w:t xml:space="preserve"> inne: </w:t>
            </w:r>
            <w:r w:rsidRPr="008A16B5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A16B5">
              <w:instrText xml:space="preserve"> FORMTEXT </w:instrText>
            </w:r>
            <w:r w:rsidRPr="008A16B5">
              <w:fldChar w:fldCharType="separate"/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fldChar w:fldCharType="end"/>
            </w:r>
          </w:p>
        </w:tc>
        <w:tc>
          <w:tcPr>
            <w:tcW w:w="3002" w:type="dxa"/>
            <w:gridSpan w:val="7"/>
            <w:shd w:val="clear" w:color="auto" w:fill="FFFFFF"/>
          </w:tcPr>
          <w:p w14:paraId="5E156104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537AFD7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7461BFB1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F26AF9" w:rsidRPr="005459FE" w14:paraId="5946FED8" w14:textId="77777777" w:rsidTr="000245C9">
        <w:trPr>
          <w:trHeight w:val="712"/>
        </w:trPr>
        <w:tc>
          <w:tcPr>
            <w:tcW w:w="2923" w:type="dxa"/>
            <w:gridSpan w:val="3"/>
            <w:shd w:val="clear" w:color="auto" w:fill="FFFFFF"/>
            <w:vAlign w:val="center"/>
          </w:tcPr>
          <w:p w14:paraId="600563EC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7993" w:type="dxa"/>
            <w:gridSpan w:val="24"/>
            <w:shd w:val="clear" w:color="auto" w:fill="FFFFFF"/>
            <w:vAlign w:val="center"/>
          </w:tcPr>
          <w:p w14:paraId="49D73C96" w14:textId="0039548C" w:rsidR="00F26AF9" w:rsidRPr="005459FE" w:rsidRDefault="00F26AF9" w:rsidP="00F26AF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sz w:val="22"/>
                <w:szCs w:val="22"/>
                <w:lang w:eastAsia="en-US"/>
              </w:rPr>
              <w:t>Wejście w życie projektowanego rozporządzenia wpłynie na zmniejszenie kosztów produkcji rolnej w związku ze zwrotem podatku akcyzowego, co powinno mieć wpływ na rozwój i modernizację gospodarstw rolnych na obszarze całego kraju.</w:t>
            </w:r>
          </w:p>
          <w:p w14:paraId="613C16E3" w14:textId="77777777" w:rsidR="00F26AF9" w:rsidRPr="005459FE" w:rsidRDefault="00F26AF9" w:rsidP="00F26AF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F26AF9" w:rsidRPr="005459FE" w14:paraId="381BCBB6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13AB9264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F26AF9" w:rsidRPr="005459FE" w14:paraId="7635617B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1D62E69A" w14:textId="3CE4E8B3" w:rsidR="00F26AF9" w:rsidRPr="004D68B0" w:rsidRDefault="00F26AF9" w:rsidP="001A6CAB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D68B0">
              <w:rPr>
                <w:rFonts w:eastAsia="Calibri" w:cs="Times New Roman"/>
                <w:sz w:val="22"/>
                <w:szCs w:val="22"/>
                <w:lang w:eastAsia="en-US"/>
              </w:rPr>
              <w:t>Proponuje się, aby projektowane ro</w:t>
            </w:r>
            <w:r w:rsidR="00235271" w:rsidRPr="004D68B0">
              <w:rPr>
                <w:rFonts w:eastAsia="Calibri" w:cs="Times New Roman"/>
                <w:sz w:val="22"/>
                <w:szCs w:val="22"/>
                <w:lang w:eastAsia="en-US"/>
              </w:rPr>
              <w:t>zporządzenie</w:t>
            </w:r>
            <w:r w:rsidR="00C468B3" w:rsidRPr="004D68B0">
              <w:rPr>
                <w:rFonts w:eastAsia="Calibri" w:cs="Times New Roman"/>
                <w:sz w:val="22"/>
                <w:szCs w:val="22"/>
                <w:lang w:eastAsia="en-US"/>
              </w:rPr>
              <w:t xml:space="preserve"> weszło w życie z </w:t>
            </w:r>
            <w:r w:rsidR="007D7CA7" w:rsidRPr="004D68B0">
              <w:rPr>
                <w:rFonts w:eastAsia="Calibri" w:cs="Times New Roman"/>
                <w:sz w:val="22"/>
                <w:szCs w:val="22"/>
                <w:lang w:eastAsia="en-US"/>
              </w:rPr>
              <w:t xml:space="preserve">dniem </w:t>
            </w:r>
            <w:r w:rsidR="001A6CAB">
              <w:rPr>
                <w:sz w:val="22"/>
                <w:szCs w:val="22"/>
              </w:rPr>
              <w:t>1 września</w:t>
            </w:r>
            <w:r w:rsidR="004D68B0" w:rsidRPr="004D68B0">
              <w:rPr>
                <w:sz w:val="22"/>
                <w:szCs w:val="22"/>
              </w:rPr>
              <w:t xml:space="preserve"> 2023 r.</w:t>
            </w:r>
          </w:p>
        </w:tc>
      </w:tr>
      <w:tr w:rsidR="00F26AF9" w:rsidRPr="005459FE" w14:paraId="37A1F325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78E9AD15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F26AF9" w:rsidRPr="005459FE" w14:paraId="342E3C0A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5AF9974D" w14:textId="5A6851D5" w:rsidR="00F26AF9" w:rsidRPr="005459FE" w:rsidRDefault="00235271" w:rsidP="00F26AF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Nie przewiduje się</w:t>
            </w:r>
            <w:r w:rsidR="00F26AF9" w:rsidRPr="005459F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F26AF9" w:rsidRPr="005459FE" w14:paraId="6F86203B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99CCFF"/>
          </w:tcPr>
          <w:p w14:paraId="6CC22804" w14:textId="77777777" w:rsidR="00F26AF9" w:rsidRPr="005459FE" w:rsidRDefault="00F26AF9" w:rsidP="00F26AF9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5459F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26AF9" w:rsidRPr="005459FE" w14:paraId="221C25EF" w14:textId="77777777" w:rsidTr="000245C9">
        <w:trPr>
          <w:trHeight w:val="142"/>
        </w:trPr>
        <w:tc>
          <w:tcPr>
            <w:tcW w:w="10916" w:type="dxa"/>
            <w:gridSpan w:val="27"/>
            <w:shd w:val="clear" w:color="auto" w:fill="FFFFFF"/>
          </w:tcPr>
          <w:p w14:paraId="078F5E2A" w14:textId="024047D7" w:rsidR="00F26AF9" w:rsidRPr="005459FE" w:rsidRDefault="00235271" w:rsidP="00F26AF9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Brak</w:t>
            </w:r>
            <w:r w:rsidR="00F26AF9" w:rsidRPr="005459F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2CE80FE7" w14:textId="77777777" w:rsidR="005459FE" w:rsidRPr="005459FE" w:rsidRDefault="005459FE" w:rsidP="005459FE">
      <w:pPr>
        <w:pStyle w:val="ARTartustawynprozporzdzenia"/>
      </w:pPr>
    </w:p>
    <w:p w14:paraId="5DB6CEBB" w14:textId="77777777" w:rsidR="00AC7630" w:rsidRPr="00030523" w:rsidRDefault="00AC7630" w:rsidP="00866313">
      <w:pPr>
        <w:pStyle w:val="NIEARTTEKSTtekstnieartykuowanynppodstprawnarozplubpreambua"/>
      </w:pPr>
    </w:p>
    <w:p w14:paraId="4925D684" w14:textId="77777777" w:rsidR="00AC7630" w:rsidRPr="00030523" w:rsidRDefault="00AC7630" w:rsidP="00AC7630"/>
    <w:p w14:paraId="4BA36616" w14:textId="77777777" w:rsidR="00AC7630" w:rsidRPr="00030523" w:rsidRDefault="00AC7630" w:rsidP="00AC7630"/>
    <w:p w14:paraId="5690358E" w14:textId="77777777" w:rsidR="00AC7630" w:rsidRPr="00737F6A" w:rsidRDefault="00AC7630" w:rsidP="00AC7630"/>
    <w:sectPr w:rsidR="00AC7630" w:rsidRPr="00737F6A" w:rsidSect="00AC7630">
      <w:headerReference w:type="default" r:id="rId12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65E0" w14:textId="77777777" w:rsidR="00B00FEF" w:rsidRDefault="00B00FEF">
      <w:pPr>
        <w:spacing w:line="240" w:lineRule="auto"/>
      </w:pPr>
      <w:r>
        <w:separator/>
      </w:r>
    </w:p>
  </w:endnote>
  <w:endnote w:type="continuationSeparator" w:id="0">
    <w:p w14:paraId="34C6FB74" w14:textId="77777777" w:rsidR="00B00FEF" w:rsidRDefault="00B00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9A91" w14:textId="77777777" w:rsidR="00B00FEF" w:rsidRDefault="00B00FEF">
      <w:pPr>
        <w:spacing w:line="240" w:lineRule="auto"/>
      </w:pPr>
      <w:r>
        <w:separator/>
      </w:r>
    </w:p>
  </w:footnote>
  <w:footnote w:type="continuationSeparator" w:id="0">
    <w:p w14:paraId="0377CF98" w14:textId="77777777" w:rsidR="00B00FEF" w:rsidRDefault="00B00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E41" w14:textId="1FC30906" w:rsidR="00AC7630" w:rsidRPr="00B371CC" w:rsidRDefault="00AC7630" w:rsidP="00AC7630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4D8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272BA3"/>
    <w:multiLevelType w:val="multilevel"/>
    <w:tmpl w:val="79A88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41325"/>
    <w:multiLevelType w:val="hybridMultilevel"/>
    <w:tmpl w:val="8026A820"/>
    <w:lvl w:ilvl="0" w:tplc="06A6681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E7E85D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ABABFE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5AC830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892E48C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500A7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116FC1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BD6503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4AC9FB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33443"/>
    <w:multiLevelType w:val="hybridMultilevel"/>
    <w:tmpl w:val="20DACDFE"/>
    <w:lvl w:ilvl="0" w:tplc="17A21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FC640A" w:tentative="1">
      <w:start w:val="1"/>
      <w:numFmt w:val="lowerLetter"/>
      <w:lvlText w:val="%2."/>
      <w:lvlJc w:val="left"/>
      <w:pPr>
        <w:ind w:left="1440" w:hanging="360"/>
      </w:pPr>
    </w:lvl>
    <w:lvl w:ilvl="2" w:tplc="7216203A" w:tentative="1">
      <w:start w:val="1"/>
      <w:numFmt w:val="lowerRoman"/>
      <w:lvlText w:val="%3."/>
      <w:lvlJc w:val="right"/>
      <w:pPr>
        <w:ind w:left="2160" w:hanging="180"/>
      </w:pPr>
    </w:lvl>
    <w:lvl w:ilvl="3" w:tplc="D94CE76C" w:tentative="1">
      <w:start w:val="1"/>
      <w:numFmt w:val="decimal"/>
      <w:lvlText w:val="%4."/>
      <w:lvlJc w:val="left"/>
      <w:pPr>
        <w:ind w:left="2880" w:hanging="360"/>
      </w:pPr>
    </w:lvl>
    <w:lvl w:ilvl="4" w:tplc="D5664AE6" w:tentative="1">
      <w:start w:val="1"/>
      <w:numFmt w:val="lowerLetter"/>
      <w:lvlText w:val="%5."/>
      <w:lvlJc w:val="left"/>
      <w:pPr>
        <w:ind w:left="3600" w:hanging="360"/>
      </w:pPr>
    </w:lvl>
    <w:lvl w:ilvl="5" w:tplc="E0F22782" w:tentative="1">
      <w:start w:val="1"/>
      <w:numFmt w:val="lowerRoman"/>
      <w:lvlText w:val="%6."/>
      <w:lvlJc w:val="right"/>
      <w:pPr>
        <w:ind w:left="4320" w:hanging="180"/>
      </w:pPr>
    </w:lvl>
    <w:lvl w:ilvl="6" w:tplc="2A102816" w:tentative="1">
      <w:start w:val="1"/>
      <w:numFmt w:val="decimal"/>
      <w:lvlText w:val="%7."/>
      <w:lvlJc w:val="left"/>
      <w:pPr>
        <w:ind w:left="5040" w:hanging="360"/>
      </w:pPr>
    </w:lvl>
    <w:lvl w:ilvl="7" w:tplc="59F2FC6C" w:tentative="1">
      <w:start w:val="1"/>
      <w:numFmt w:val="lowerLetter"/>
      <w:lvlText w:val="%8."/>
      <w:lvlJc w:val="left"/>
      <w:pPr>
        <w:ind w:left="5760" w:hanging="360"/>
      </w:pPr>
    </w:lvl>
    <w:lvl w:ilvl="8" w:tplc="733A1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FE2C7F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E0E71F4" w:tentative="1">
      <w:start w:val="1"/>
      <w:numFmt w:val="lowerLetter"/>
      <w:lvlText w:val="%2."/>
      <w:lvlJc w:val="left"/>
      <w:pPr>
        <w:ind w:left="2463" w:hanging="360"/>
      </w:pPr>
    </w:lvl>
    <w:lvl w:ilvl="2" w:tplc="FF4CCB9C" w:tentative="1">
      <w:start w:val="1"/>
      <w:numFmt w:val="lowerRoman"/>
      <w:lvlText w:val="%3."/>
      <w:lvlJc w:val="right"/>
      <w:pPr>
        <w:ind w:left="3183" w:hanging="180"/>
      </w:pPr>
    </w:lvl>
    <w:lvl w:ilvl="3" w:tplc="C6E00340" w:tentative="1">
      <w:start w:val="1"/>
      <w:numFmt w:val="decimal"/>
      <w:lvlText w:val="%4."/>
      <w:lvlJc w:val="left"/>
      <w:pPr>
        <w:ind w:left="3903" w:hanging="360"/>
      </w:pPr>
    </w:lvl>
    <w:lvl w:ilvl="4" w:tplc="149C1D6E" w:tentative="1">
      <w:start w:val="1"/>
      <w:numFmt w:val="lowerLetter"/>
      <w:lvlText w:val="%5."/>
      <w:lvlJc w:val="left"/>
      <w:pPr>
        <w:ind w:left="4623" w:hanging="360"/>
      </w:pPr>
    </w:lvl>
    <w:lvl w:ilvl="5" w:tplc="5900E4A4" w:tentative="1">
      <w:start w:val="1"/>
      <w:numFmt w:val="lowerRoman"/>
      <w:lvlText w:val="%6."/>
      <w:lvlJc w:val="right"/>
      <w:pPr>
        <w:ind w:left="5343" w:hanging="180"/>
      </w:pPr>
    </w:lvl>
    <w:lvl w:ilvl="6" w:tplc="08DA0362" w:tentative="1">
      <w:start w:val="1"/>
      <w:numFmt w:val="decimal"/>
      <w:lvlText w:val="%7."/>
      <w:lvlJc w:val="left"/>
      <w:pPr>
        <w:ind w:left="6063" w:hanging="360"/>
      </w:pPr>
    </w:lvl>
    <w:lvl w:ilvl="7" w:tplc="09648E9C" w:tentative="1">
      <w:start w:val="1"/>
      <w:numFmt w:val="lowerLetter"/>
      <w:lvlText w:val="%8."/>
      <w:lvlJc w:val="left"/>
      <w:pPr>
        <w:ind w:left="6783" w:hanging="360"/>
      </w:pPr>
    </w:lvl>
    <w:lvl w:ilvl="8" w:tplc="9C02626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A242F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62046F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0103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EA244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EC07D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2FAB0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3FA18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036C6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C68B25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024A5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63CC8C4" w:tentative="1">
      <w:start w:val="1"/>
      <w:numFmt w:val="lowerLetter"/>
      <w:lvlText w:val="%2."/>
      <w:lvlJc w:val="left"/>
      <w:pPr>
        <w:ind w:left="1440" w:hanging="360"/>
      </w:pPr>
    </w:lvl>
    <w:lvl w:ilvl="2" w:tplc="8C1EEDEC" w:tentative="1">
      <w:start w:val="1"/>
      <w:numFmt w:val="lowerRoman"/>
      <w:lvlText w:val="%3."/>
      <w:lvlJc w:val="right"/>
      <w:pPr>
        <w:ind w:left="2160" w:hanging="180"/>
      </w:pPr>
    </w:lvl>
    <w:lvl w:ilvl="3" w:tplc="2DDA54F0" w:tentative="1">
      <w:start w:val="1"/>
      <w:numFmt w:val="decimal"/>
      <w:lvlText w:val="%4."/>
      <w:lvlJc w:val="left"/>
      <w:pPr>
        <w:ind w:left="2880" w:hanging="360"/>
      </w:pPr>
    </w:lvl>
    <w:lvl w:ilvl="4" w:tplc="E53CB576" w:tentative="1">
      <w:start w:val="1"/>
      <w:numFmt w:val="lowerLetter"/>
      <w:lvlText w:val="%5."/>
      <w:lvlJc w:val="left"/>
      <w:pPr>
        <w:ind w:left="3600" w:hanging="360"/>
      </w:pPr>
    </w:lvl>
    <w:lvl w:ilvl="5" w:tplc="1B8C26A8" w:tentative="1">
      <w:start w:val="1"/>
      <w:numFmt w:val="lowerRoman"/>
      <w:lvlText w:val="%6."/>
      <w:lvlJc w:val="right"/>
      <w:pPr>
        <w:ind w:left="4320" w:hanging="180"/>
      </w:pPr>
    </w:lvl>
    <w:lvl w:ilvl="6" w:tplc="7ED41834" w:tentative="1">
      <w:start w:val="1"/>
      <w:numFmt w:val="decimal"/>
      <w:lvlText w:val="%7."/>
      <w:lvlJc w:val="left"/>
      <w:pPr>
        <w:ind w:left="5040" w:hanging="360"/>
      </w:pPr>
    </w:lvl>
    <w:lvl w:ilvl="7" w:tplc="FC863A6C" w:tentative="1">
      <w:start w:val="1"/>
      <w:numFmt w:val="lowerLetter"/>
      <w:lvlText w:val="%8."/>
      <w:lvlJc w:val="left"/>
      <w:pPr>
        <w:ind w:left="5760" w:hanging="360"/>
      </w:pPr>
    </w:lvl>
    <w:lvl w:ilvl="8" w:tplc="B9E89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45433D"/>
    <w:multiLevelType w:val="hybridMultilevel"/>
    <w:tmpl w:val="9198044C"/>
    <w:lvl w:ilvl="0" w:tplc="E5D49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BD366098" w:tentative="1">
      <w:start w:val="1"/>
      <w:numFmt w:val="lowerLetter"/>
      <w:lvlText w:val="%2."/>
      <w:lvlJc w:val="left"/>
      <w:pPr>
        <w:ind w:left="1440" w:hanging="360"/>
      </w:pPr>
    </w:lvl>
    <w:lvl w:ilvl="2" w:tplc="3E30304C" w:tentative="1">
      <w:start w:val="1"/>
      <w:numFmt w:val="lowerRoman"/>
      <w:lvlText w:val="%3."/>
      <w:lvlJc w:val="right"/>
      <w:pPr>
        <w:ind w:left="2160" w:hanging="180"/>
      </w:pPr>
    </w:lvl>
    <w:lvl w:ilvl="3" w:tplc="42E0ED58" w:tentative="1">
      <w:start w:val="1"/>
      <w:numFmt w:val="decimal"/>
      <w:lvlText w:val="%4."/>
      <w:lvlJc w:val="left"/>
      <w:pPr>
        <w:ind w:left="2880" w:hanging="360"/>
      </w:pPr>
    </w:lvl>
    <w:lvl w:ilvl="4" w:tplc="F38A83C4" w:tentative="1">
      <w:start w:val="1"/>
      <w:numFmt w:val="lowerLetter"/>
      <w:lvlText w:val="%5."/>
      <w:lvlJc w:val="left"/>
      <w:pPr>
        <w:ind w:left="3600" w:hanging="360"/>
      </w:pPr>
    </w:lvl>
    <w:lvl w:ilvl="5" w:tplc="8AECEFCE" w:tentative="1">
      <w:start w:val="1"/>
      <w:numFmt w:val="lowerRoman"/>
      <w:lvlText w:val="%6."/>
      <w:lvlJc w:val="right"/>
      <w:pPr>
        <w:ind w:left="4320" w:hanging="180"/>
      </w:pPr>
    </w:lvl>
    <w:lvl w:ilvl="6" w:tplc="5D46A00C" w:tentative="1">
      <w:start w:val="1"/>
      <w:numFmt w:val="decimal"/>
      <w:lvlText w:val="%7."/>
      <w:lvlJc w:val="left"/>
      <w:pPr>
        <w:ind w:left="5040" w:hanging="360"/>
      </w:pPr>
    </w:lvl>
    <w:lvl w:ilvl="7" w:tplc="9C785044" w:tentative="1">
      <w:start w:val="1"/>
      <w:numFmt w:val="lowerLetter"/>
      <w:lvlText w:val="%8."/>
      <w:lvlJc w:val="left"/>
      <w:pPr>
        <w:ind w:left="5760" w:hanging="360"/>
      </w:pPr>
    </w:lvl>
    <w:lvl w:ilvl="8" w:tplc="B388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D15A170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41460D6" w:tentative="1">
      <w:start w:val="1"/>
      <w:numFmt w:val="lowerLetter"/>
      <w:lvlText w:val="%2."/>
      <w:lvlJc w:val="left"/>
      <w:pPr>
        <w:ind w:left="3348" w:hanging="360"/>
      </w:pPr>
    </w:lvl>
    <w:lvl w:ilvl="2" w:tplc="75CCA742" w:tentative="1">
      <w:start w:val="1"/>
      <w:numFmt w:val="lowerRoman"/>
      <w:lvlText w:val="%3."/>
      <w:lvlJc w:val="right"/>
      <w:pPr>
        <w:ind w:left="4068" w:hanging="180"/>
      </w:pPr>
    </w:lvl>
    <w:lvl w:ilvl="3" w:tplc="395E54E2" w:tentative="1">
      <w:start w:val="1"/>
      <w:numFmt w:val="decimal"/>
      <w:lvlText w:val="%4."/>
      <w:lvlJc w:val="left"/>
      <w:pPr>
        <w:ind w:left="4788" w:hanging="360"/>
      </w:pPr>
    </w:lvl>
    <w:lvl w:ilvl="4" w:tplc="E8129CE8" w:tentative="1">
      <w:start w:val="1"/>
      <w:numFmt w:val="lowerLetter"/>
      <w:lvlText w:val="%5."/>
      <w:lvlJc w:val="left"/>
      <w:pPr>
        <w:ind w:left="5508" w:hanging="360"/>
      </w:pPr>
    </w:lvl>
    <w:lvl w:ilvl="5" w:tplc="E5D6E972" w:tentative="1">
      <w:start w:val="1"/>
      <w:numFmt w:val="lowerRoman"/>
      <w:lvlText w:val="%6."/>
      <w:lvlJc w:val="right"/>
      <w:pPr>
        <w:ind w:left="6228" w:hanging="180"/>
      </w:pPr>
    </w:lvl>
    <w:lvl w:ilvl="6" w:tplc="671AC3F0" w:tentative="1">
      <w:start w:val="1"/>
      <w:numFmt w:val="decimal"/>
      <w:lvlText w:val="%7."/>
      <w:lvlJc w:val="left"/>
      <w:pPr>
        <w:ind w:left="6948" w:hanging="360"/>
      </w:pPr>
    </w:lvl>
    <w:lvl w:ilvl="7" w:tplc="457024F8" w:tentative="1">
      <w:start w:val="1"/>
      <w:numFmt w:val="lowerLetter"/>
      <w:lvlText w:val="%8."/>
      <w:lvlJc w:val="left"/>
      <w:pPr>
        <w:ind w:left="7668" w:hanging="360"/>
      </w:pPr>
    </w:lvl>
    <w:lvl w:ilvl="8" w:tplc="A8DA366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D450BC"/>
    <w:multiLevelType w:val="hybridMultilevel"/>
    <w:tmpl w:val="DB9EE22E"/>
    <w:lvl w:ilvl="0" w:tplc="D6DC77F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1C5654F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2044C5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E2266B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042C4D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272C33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500BC0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C2B88F6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9D4534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BE20CA"/>
    <w:multiLevelType w:val="hybridMultilevel"/>
    <w:tmpl w:val="E6EEC812"/>
    <w:lvl w:ilvl="0" w:tplc="07C8C80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3CC025F2" w:tentative="1">
      <w:start w:val="1"/>
      <w:numFmt w:val="lowerLetter"/>
      <w:lvlText w:val="%2."/>
      <w:lvlJc w:val="left"/>
      <w:pPr>
        <w:ind w:left="2463" w:hanging="360"/>
      </w:pPr>
    </w:lvl>
    <w:lvl w:ilvl="2" w:tplc="19BA380E" w:tentative="1">
      <w:start w:val="1"/>
      <w:numFmt w:val="lowerRoman"/>
      <w:lvlText w:val="%3."/>
      <w:lvlJc w:val="right"/>
      <w:pPr>
        <w:ind w:left="3183" w:hanging="180"/>
      </w:pPr>
    </w:lvl>
    <w:lvl w:ilvl="3" w:tplc="DDB6126A" w:tentative="1">
      <w:start w:val="1"/>
      <w:numFmt w:val="decimal"/>
      <w:lvlText w:val="%4."/>
      <w:lvlJc w:val="left"/>
      <w:pPr>
        <w:ind w:left="3903" w:hanging="360"/>
      </w:pPr>
    </w:lvl>
    <w:lvl w:ilvl="4" w:tplc="F19ED264" w:tentative="1">
      <w:start w:val="1"/>
      <w:numFmt w:val="lowerLetter"/>
      <w:lvlText w:val="%5."/>
      <w:lvlJc w:val="left"/>
      <w:pPr>
        <w:ind w:left="4623" w:hanging="360"/>
      </w:pPr>
    </w:lvl>
    <w:lvl w:ilvl="5" w:tplc="C302C77A" w:tentative="1">
      <w:start w:val="1"/>
      <w:numFmt w:val="lowerRoman"/>
      <w:lvlText w:val="%6."/>
      <w:lvlJc w:val="right"/>
      <w:pPr>
        <w:ind w:left="5343" w:hanging="180"/>
      </w:pPr>
    </w:lvl>
    <w:lvl w:ilvl="6" w:tplc="3CD8775C" w:tentative="1">
      <w:start w:val="1"/>
      <w:numFmt w:val="decimal"/>
      <w:lvlText w:val="%7."/>
      <w:lvlJc w:val="left"/>
      <w:pPr>
        <w:ind w:left="6063" w:hanging="360"/>
      </w:pPr>
    </w:lvl>
    <w:lvl w:ilvl="7" w:tplc="86E2EBC2" w:tentative="1">
      <w:start w:val="1"/>
      <w:numFmt w:val="lowerLetter"/>
      <w:lvlText w:val="%8."/>
      <w:lvlJc w:val="left"/>
      <w:pPr>
        <w:ind w:left="6783" w:hanging="360"/>
      </w:pPr>
    </w:lvl>
    <w:lvl w:ilvl="8" w:tplc="0B4A92F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9D287E7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6D4D450" w:tentative="1">
      <w:start w:val="1"/>
      <w:numFmt w:val="lowerLetter"/>
      <w:lvlText w:val="%2."/>
      <w:lvlJc w:val="left"/>
      <w:pPr>
        <w:ind w:left="2463" w:hanging="360"/>
      </w:pPr>
    </w:lvl>
    <w:lvl w:ilvl="2" w:tplc="BAD6479E" w:tentative="1">
      <w:start w:val="1"/>
      <w:numFmt w:val="lowerRoman"/>
      <w:lvlText w:val="%3."/>
      <w:lvlJc w:val="right"/>
      <w:pPr>
        <w:ind w:left="3183" w:hanging="180"/>
      </w:pPr>
    </w:lvl>
    <w:lvl w:ilvl="3" w:tplc="E59AF108" w:tentative="1">
      <w:start w:val="1"/>
      <w:numFmt w:val="decimal"/>
      <w:lvlText w:val="%4."/>
      <w:lvlJc w:val="left"/>
      <w:pPr>
        <w:ind w:left="3903" w:hanging="360"/>
      </w:pPr>
    </w:lvl>
    <w:lvl w:ilvl="4" w:tplc="7D4EBFAA" w:tentative="1">
      <w:start w:val="1"/>
      <w:numFmt w:val="lowerLetter"/>
      <w:lvlText w:val="%5."/>
      <w:lvlJc w:val="left"/>
      <w:pPr>
        <w:ind w:left="4623" w:hanging="360"/>
      </w:pPr>
    </w:lvl>
    <w:lvl w:ilvl="5" w:tplc="76B6A2A0" w:tentative="1">
      <w:start w:val="1"/>
      <w:numFmt w:val="lowerRoman"/>
      <w:lvlText w:val="%6."/>
      <w:lvlJc w:val="right"/>
      <w:pPr>
        <w:ind w:left="5343" w:hanging="180"/>
      </w:pPr>
    </w:lvl>
    <w:lvl w:ilvl="6" w:tplc="636E0F36" w:tentative="1">
      <w:start w:val="1"/>
      <w:numFmt w:val="decimal"/>
      <w:lvlText w:val="%7."/>
      <w:lvlJc w:val="left"/>
      <w:pPr>
        <w:ind w:left="6063" w:hanging="360"/>
      </w:pPr>
    </w:lvl>
    <w:lvl w:ilvl="7" w:tplc="FC32D0F4" w:tentative="1">
      <w:start w:val="1"/>
      <w:numFmt w:val="lowerLetter"/>
      <w:lvlText w:val="%8."/>
      <w:lvlJc w:val="left"/>
      <w:pPr>
        <w:ind w:left="6783" w:hanging="360"/>
      </w:pPr>
    </w:lvl>
    <w:lvl w:ilvl="8" w:tplc="A1F83C2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9CEA6B0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662E56E" w:tentative="1">
      <w:start w:val="1"/>
      <w:numFmt w:val="lowerLetter"/>
      <w:lvlText w:val="%2."/>
      <w:lvlJc w:val="left"/>
      <w:pPr>
        <w:ind w:left="3348" w:hanging="360"/>
      </w:pPr>
    </w:lvl>
    <w:lvl w:ilvl="2" w:tplc="36DAC964" w:tentative="1">
      <w:start w:val="1"/>
      <w:numFmt w:val="lowerRoman"/>
      <w:lvlText w:val="%3."/>
      <w:lvlJc w:val="right"/>
      <w:pPr>
        <w:ind w:left="4068" w:hanging="180"/>
      </w:pPr>
    </w:lvl>
    <w:lvl w:ilvl="3" w:tplc="B5BEB79A" w:tentative="1">
      <w:start w:val="1"/>
      <w:numFmt w:val="decimal"/>
      <w:lvlText w:val="%4."/>
      <w:lvlJc w:val="left"/>
      <w:pPr>
        <w:ind w:left="4788" w:hanging="360"/>
      </w:pPr>
    </w:lvl>
    <w:lvl w:ilvl="4" w:tplc="23FE2B16" w:tentative="1">
      <w:start w:val="1"/>
      <w:numFmt w:val="lowerLetter"/>
      <w:lvlText w:val="%5."/>
      <w:lvlJc w:val="left"/>
      <w:pPr>
        <w:ind w:left="5508" w:hanging="360"/>
      </w:pPr>
    </w:lvl>
    <w:lvl w:ilvl="5" w:tplc="42BA60CE" w:tentative="1">
      <w:start w:val="1"/>
      <w:numFmt w:val="lowerRoman"/>
      <w:lvlText w:val="%6."/>
      <w:lvlJc w:val="right"/>
      <w:pPr>
        <w:ind w:left="6228" w:hanging="180"/>
      </w:pPr>
    </w:lvl>
    <w:lvl w:ilvl="6" w:tplc="41DE7192" w:tentative="1">
      <w:start w:val="1"/>
      <w:numFmt w:val="decimal"/>
      <w:lvlText w:val="%7."/>
      <w:lvlJc w:val="left"/>
      <w:pPr>
        <w:ind w:left="6948" w:hanging="360"/>
      </w:pPr>
    </w:lvl>
    <w:lvl w:ilvl="7" w:tplc="77DCD920" w:tentative="1">
      <w:start w:val="1"/>
      <w:numFmt w:val="lowerLetter"/>
      <w:lvlText w:val="%8."/>
      <w:lvlJc w:val="left"/>
      <w:pPr>
        <w:ind w:left="7668" w:hanging="360"/>
      </w:pPr>
    </w:lvl>
    <w:lvl w:ilvl="8" w:tplc="45FA0EB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6121038">
    <w:abstractNumId w:val="26"/>
  </w:num>
  <w:num w:numId="2" w16cid:durableId="704478483">
    <w:abstractNumId w:val="26"/>
  </w:num>
  <w:num w:numId="3" w16cid:durableId="1944335385">
    <w:abstractNumId w:val="20"/>
  </w:num>
  <w:num w:numId="4" w16cid:durableId="135605861">
    <w:abstractNumId w:val="20"/>
  </w:num>
  <w:num w:numId="5" w16cid:durableId="1240947037">
    <w:abstractNumId w:val="39"/>
  </w:num>
  <w:num w:numId="6" w16cid:durableId="1436167430">
    <w:abstractNumId w:val="35"/>
  </w:num>
  <w:num w:numId="7" w16cid:durableId="550656524">
    <w:abstractNumId w:val="39"/>
  </w:num>
  <w:num w:numId="8" w16cid:durableId="1345546311">
    <w:abstractNumId w:val="35"/>
  </w:num>
  <w:num w:numId="9" w16cid:durableId="933900032">
    <w:abstractNumId w:val="39"/>
  </w:num>
  <w:num w:numId="10" w16cid:durableId="603542311">
    <w:abstractNumId w:val="35"/>
  </w:num>
  <w:num w:numId="11" w16cid:durableId="1631596566">
    <w:abstractNumId w:val="16"/>
  </w:num>
  <w:num w:numId="12" w16cid:durableId="1245341050">
    <w:abstractNumId w:val="12"/>
  </w:num>
  <w:num w:numId="13" w16cid:durableId="298731212">
    <w:abstractNumId w:val="17"/>
  </w:num>
  <w:num w:numId="14" w16cid:durableId="671951381">
    <w:abstractNumId w:val="30"/>
  </w:num>
  <w:num w:numId="15" w16cid:durableId="1025131157">
    <w:abstractNumId w:val="16"/>
  </w:num>
  <w:num w:numId="16" w16cid:durableId="1477262821">
    <w:abstractNumId w:val="18"/>
  </w:num>
  <w:num w:numId="17" w16cid:durableId="1668753272">
    <w:abstractNumId w:val="8"/>
  </w:num>
  <w:num w:numId="18" w16cid:durableId="314797431">
    <w:abstractNumId w:val="3"/>
  </w:num>
  <w:num w:numId="19" w16cid:durableId="928539422">
    <w:abstractNumId w:val="2"/>
  </w:num>
  <w:num w:numId="20" w16cid:durableId="571238319">
    <w:abstractNumId w:val="1"/>
  </w:num>
  <w:num w:numId="21" w16cid:durableId="619646593">
    <w:abstractNumId w:val="0"/>
  </w:num>
  <w:num w:numId="22" w16cid:durableId="1396859784">
    <w:abstractNumId w:val="9"/>
  </w:num>
  <w:num w:numId="23" w16cid:durableId="1493520641">
    <w:abstractNumId w:val="7"/>
  </w:num>
  <w:num w:numId="24" w16cid:durableId="1358585318">
    <w:abstractNumId w:val="6"/>
  </w:num>
  <w:num w:numId="25" w16cid:durableId="2146507300">
    <w:abstractNumId w:val="5"/>
  </w:num>
  <w:num w:numId="26" w16cid:durableId="1538734003">
    <w:abstractNumId w:val="4"/>
  </w:num>
  <w:num w:numId="27" w16cid:durableId="281956815">
    <w:abstractNumId w:val="37"/>
  </w:num>
  <w:num w:numId="28" w16cid:durableId="1816220570">
    <w:abstractNumId w:val="29"/>
  </w:num>
  <w:num w:numId="29" w16cid:durableId="1898857351">
    <w:abstractNumId w:val="40"/>
  </w:num>
  <w:num w:numId="30" w16cid:durableId="450249579">
    <w:abstractNumId w:val="36"/>
  </w:num>
  <w:num w:numId="31" w16cid:durableId="1538347111">
    <w:abstractNumId w:val="21"/>
  </w:num>
  <w:num w:numId="32" w16cid:durableId="1814714391">
    <w:abstractNumId w:val="13"/>
  </w:num>
  <w:num w:numId="33" w16cid:durableId="881555257">
    <w:abstractNumId w:val="34"/>
  </w:num>
  <w:num w:numId="34" w16cid:durableId="1905724691">
    <w:abstractNumId w:val="23"/>
  </w:num>
  <w:num w:numId="35" w16cid:durableId="1251893351">
    <w:abstractNumId w:val="19"/>
  </w:num>
  <w:num w:numId="36" w16cid:durableId="149295040">
    <w:abstractNumId w:val="25"/>
  </w:num>
  <w:num w:numId="37" w16cid:durableId="1263295855">
    <w:abstractNumId w:val="31"/>
  </w:num>
  <w:num w:numId="38" w16cid:durableId="1479615896">
    <w:abstractNumId w:val="28"/>
  </w:num>
  <w:num w:numId="39" w16cid:durableId="1286735648">
    <w:abstractNumId w:val="15"/>
  </w:num>
  <w:num w:numId="40" w16cid:durableId="1650556920">
    <w:abstractNumId w:val="33"/>
  </w:num>
  <w:num w:numId="41" w16cid:durableId="1122646620">
    <w:abstractNumId w:val="32"/>
  </w:num>
  <w:num w:numId="42" w16cid:durableId="1310213357">
    <w:abstractNumId w:val="24"/>
  </w:num>
  <w:num w:numId="43" w16cid:durableId="1512379324">
    <w:abstractNumId w:val="38"/>
  </w:num>
  <w:num w:numId="44" w16cid:durableId="496575905">
    <w:abstractNumId w:val="14"/>
  </w:num>
  <w:num w:numId="45" w16cid:durableId="926688652">
    <w:abstractNumId w:val="22"/>
  </w:num>
  <w:num w:numId="46" w16cid:durableId="1442531512">
    <w:abstractNumId w:val="11"/>
  </w:num>
  <w:num w:numId="47" w16cid:durableId="40860638">
    <w:abstractNumId w:val="27"/>
  </w:num>
  <w:num w:numId="48" w16cid:durableId="23528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C0"/>
    <w:rsid w:val="000245C9"/>
    <w:rsid w:val="00043A37"/>
    <w:rsid w:val="00077CB7"/>
    <w:rsid w:val="000A4EA9"/>
    <w:rsid w:val="000B1A35"/>
    <w:rsid w:val="000B6E24"/>
    <w:rsid w:val="000C713E"/>
    <w:rsid w:val="000D75C9"/>
    <w:rsid w:val="000E784A"/>
    <w:rsid w:val="00101AFE"/>
    <w:rsid w:val="0016252C"/>
    <w:rsid w:val="001907E9"/>
    <w:rsid w:val="001A6CAB"/>
    <w:rsid w:val="001B1FED"/>
    <w:rsid w:val="001B4F98"/>
    <w:rsid w:val="0021056E"/>
    <w:rsid w:val="00235271"/>
    <w:rsid w:val="00242096"/>
    <w:rsid w:val="00273715"/>
    <w:rsid w:val="00290480"/>
    <w:rsid w:val="002B53D4"/>
    <w:rsid w:val="002D3C62"/>
    <w:rsid w:val="0031378C"/>
    <w:rsid w:val="003441E2"/>
    <w:rsid w:val="00364D81"/>
    <w:rsid w:val="003A7A2B"/>
    <w:rsid w:val="00457246"/>
    <w:rsid w:val="004725A8"/>
    <w:rsid w:val="00493A3B"/>
    <w:rsid w:val="004C4C64"/>
    <w:rsid w:val="004C7FDD"/>
    <w:rsid w:val="004D68B0"/>
    <w:rsid w:val="00503AD4"/>
    <w:rsid w:val="00527AAA"/>
    <w:rsid w:val="005433F9"/>
    <w:rsid w:val="005459FE"/>
    <w:rsid w:val="0055248D"/>
    <w:rsid w:val="00556D29"/>
    <w:rsid w:val="00573A3B"/>
    <w:rsid w:val="005952A7"/>
    <w:rsid w:val="005A02F2"/>
    <w:rsid w:val="005B2375"/>
    <w:rsid w:val="005B3A33"/>
    <w:rsid w:val="005C3CA4"/>
    <w:rsid w:val="005C49B8"/>
    <w:rsid w:val="005C7BE2"/>
    <w:rsid w:val="005E63DF"/>
    <w:rsid w:val="00606168"/>
    <w:rsid w:val="00626DE6"/>
    <w:rsid w:val="006341E7"/>
    <w:rsid w:val="00642E52"/>
    <w:rsid w:val="006706F8"/>
    <w:rsid w:val="00673403"/>
    <w:rsid w:val="0071298C"/>
    <w:rsid w:val="007138CC"/>
    <w:rsid w:val="007218A8"/>
    <w:rsid w:val="00762B9A"/>
    <w:rsid w:val="00765BE0"/>
    <w:rsid w:val="00781215"/>
    <w:rsid w:val="007C148F"/>
    <w:rsid w:val="007D0FD4"/>
    <w:rsid w:val="007D7CA7"/>
    <w:rsid w:val="007E29C0"/>
    <w:rsid w:val="007F619B"/>
    <w:rsid w:val="00822A2B"/>
    <w:rsid w:val="00865D15"/>
    <w:rsid w:val="00866313"/>
    <w:rsid w:val="008C2FC4"/>
    <w:rsid w:val="008F2FD1"/>
    <w:rsid w:val="00911626"/>
    <w:rsid w:val="00950ADE"/>
    <w:rsid w:val="0097501B"/>
    <w:rsid w:val="009764B1"/>
    <w:rsid w:val="00997333"/>
    <w:rsid w:val="00A228D3"/>
    <w:rsid w:val="00A46B38"/>
    <w:rsid w:val="00A82F00"/>
    <w:rsid w:val="00A91FD4"/>
    <w:rsid w:val="00AC7630"/>
    <w:rsid w:val="00B00FEF"/>
    <w:rsid w:val="00B25839"/>
    <w:rsid w:val="00B33D22"/>
    <w:rsid w:val="00B64CD0"/>
    <w:rsid w:val="00BB7F95"/>
    <w:rsid w:val="00BC14B2"/>
    <w:rsid w:val="00BC4055"/>
    <w:rsid w:val="00BD4D27"/>
    <w:rsid w:val="00BF0890"/>
    <w:rsid w:val="00BF1B9A"/>
    <w:rsid w:val="00C075DC"/>
    <w:rsid w:val="00C23101"/>
    <w:rsid w:val="00C237CC"/>
    <w:rsid w:val="00C41FD7"/>
    <w:rsid w:val="00C468B3"/>
    <w:rsid w:val="00C506C5"/>
    <w:rsid w:val="00CD008E"/>
    <w:rsid w:val="00CD4EF8"/>
    <w:rsid w:val="00CD500C"/>
    <w:rsid w:val="00D22669"/>
    <w:rsid w:val="00D3061D"/>
    <w:rsid w:val="00D355F6"/>
    <w:rsid w:val="00DA4AC7"/>
    <w:rsid w:val="00DE2E37"/>
    <w:rsid w:val="00E240E3"/>
    <w:rsid w:val="00E31DD3"/>
    <w:rsid w:val="00E334BC"/>
    <w:rsid w:val="00E9020A"/>
    <w:rsid w:val="00ED7998"/>
    <w:rsid w:val="00EE03F3"/>
    <w:rsid w:val="00EE146B"/>
    <w:rsid w:val="00EF1A11"/>
    <w:rsid w:val="00F26AF9"/>
    <w:rsid w:val="00FB3619"/>
    <w:rsid w:val="00FC15A7"/>
    <w:rsid w:val="00FE3187"/>
    <w:rsid w:val="00FF07CE"/>
    <w:rsid w:val="00FF46CF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F803B"/>
  <w15:docId w15:val="{32C562C3-1FD4-4B00-8149-5DA7B7A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3">
    <w:name w:val="Body Text 3"/>
    <w:basedOn w:val="Normalny"/>
    <w:link w:val="Tekstpodstawowy3Znak"/>
    <w:rsid w:val="0026174F"/>
    <w:pPr>
      <w:widowControl/>
      <w:autoSpaceDE/>
      <w:autoSpaceDN/>
      <w:adjustRightInd/>
      <w:jc w:val="both"/>
    </w:pPr>
    <w:rPr>
      <w:rFonts w:eastAsia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6174F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B5839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  <w:lang w:eastAsia="en-US"/>
    </w:rPr>
  </w:style>
  <w:style w:type="paragraph" w:styleId="NormalnyWeb">
    <w:name w:val="Normal (Web)"/>
    <w:basedOn w:val="Normalny"/>
    <w:uiPriority w:val="99"/>
    <w:rsid w:val="00F26AF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ankiewic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2EF2F2E0BA94EB899F8CD09D11B34" ma:contentTypeVersion="12" ma:contentTypeDescription="Utwórz nowy dokument." ma:contentTypeScope="" ma:versionID="a7be8239cc9b1f7067424dc1069dd54e">
  <xsd:schema xmlns:xsd="http://www.w3.org/2001/XMLSchema" xmlns:xs="http://www.w3.org/2001/XMLSchema" xmlns:p="http://schemas.microsoft.com/office/2006/metadata/properties" xmlns:ns3="9881f20c-d130-4961-a8a8-ab11c86da7b9" xmlns:ns4="8a032eee-edb1-4139-8356-0b3f67628226" targetNamespace="http://schemas.microsoft.com/office/2006/metadata/properties" ma:root="true" ma:fieldsID="5a0e1448d5130b6f7e992029e5c60605" ns3:_="" ns4:_="">
    <xsd:import namespace="9881f20c-d130-4961-a8a8-ab11c86da7b9"/>
    <xsd:import namespace="8a032eee-edb1-4139-8356-0b3f676282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1f20c-d130-4961-a8a8-ab11c86da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2eee-edb1-4139-8356-0b3f67628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45FA4-9D38-43CA-B57E-68FCDC484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AF96E-35F7-41A5-B328-D5DD11803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1f20c-d130-4961-a8a8-ab11c86da7b9"/>
    <ds:schemaRef ds:uri="8a032eee-edb1-4139-8356-0b3f67628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11158-B9FC-4D0B-957F-8DEDDD7C6F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93AEAE-9B78-4017-8B47-680B4F859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1860</Words>
  <Characters>11166</Characters>
  <Application>Microsoft Office Word</Application>
  <DocSecurity>0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Fabiński Robert</dc:creator>
  <cp:lastModifiedBy>Chromiak Iwona</cp:lastModifiedBy>
  <cp:revision>2</cp:revision>
  <cp:lastPrinted>2022-12-12T13:52:00Z</cp:lastPrinted>
  <dcterms:created xsi:type="dcterms:W3CDTF">2023-07-13T07:47:00Z</dcterms:created>
  <dcterms:modified xsi:type="dcterms:W3CDTF">2023-07-13T07:47:00Z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  <property fmtid="{D5CDD505-2E9C-101B-9397-08002B2CF9AE}" pid="4" name="ContentTypeId">
    <vt:lpwstr>0x010100C482EF2F2E0BA94EB899F8CD09D11B34</vt:lpwstr>
  </property>
</Properties>
</file>