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D1A5" w14:textId="1B6D9AB7" w:rsidR="00AA779F" w:rsidRPr="00FE4CDE" w:rsidRDefault="00AA779F" w:rsidP="00AA779F">
      <w:pPr>
        <w:pStyle w:val="OZNPROJEKTUwskazaniedatylubwersjiprojektu"/>
      </w:pPr>
      <w:r w:rsidRPr="00FE4CDE">
        <w:t>Projekt z dnia</w:t>
      </w:r>
      <w:r w:rsidR="0099125C">
        <w:t xml:space="preserve"> 30</w:t>
      </w:r>
      <w:r w:rsidR="00AC3179">
        <w:t>.</w:t>
      </w:r>
      <w:r w:rsidR="003E18D1">
        <w:t>0</w:t>
      </w:r>
      <w:r w:rsidR="0099125C">
        <w:t>6</w:t>
      </w:r>
      <w:r w:rsidR="00AC3179">
        <w:t>.</w:t>
      </w:r>
      <w:r>
        <w:t>202</w:t>
      </w:r>
      <w:r w:rsidR="003E18D1">
        <w:t>3</w:t>
      </w:r>
      <w:r>
        <w:t xml:space="preserve"> r.</w:t>
      </w:r>
    </w:p>
    <w:p w14:paraId="4705662E" w14:textId="77777777" w:rsidR="00AA779F" w:rsidRPr="00FE4CDE" w:rsidRDefault="00AA779F" w:rsidP="00AA779F"/>
    <w:p w14:paraId="352DD83D" w14:textId="77777777" w:rsidR="00AA779F" w:rsidRPr="00FE4CDE" w:rsidRDefault="00AA779F" w:rsidP="00AA779F">
      <w:pPr>
        <w:pStyle w:val="OZNRODZAKTUtznustawalubrozporzdzenieiorganwydajcy"/>
      </w:pPr>
      <w:r w:rsidRPr="00FE4CDE">
        <w:t>ROZPORZĄDZENIE</w:t>
      </w:r>
    </w:p>
    <w:p w14:paraId="3ACD7AB8" w14:textId="77777777" w:rsidR="00AA779F" w:rsidRPr="00FE4CDE" w:rsidRDefault="00AA779F" w:rsidP="00AA779F">
      <w:pPr>
        <w:pStyle w:val="OZNRODZAKTUtznustawalubrozporzdzenieiorganwydajcy"/>
      </w:pPr>
      <w:r w:rsidRPr="00FE4CDE">
        <w:t>Rady ministrów</w:t>
      </w:r>
    </w:p>
    <w:p w14:paraId="77E9C785" w14:textId="77777777" w:rsidR="00AA779F" w:rsidRPr="00FE4CDE" w:rsidRDefault="00AA779F" w:rsidP="00AA779F">
      <w:pPr>
        <w:pStyle w:val="DATAAKTUdatauchwalenialubwydaniaaktu"/>
      </w:pPr>
      <w:r w:rsidRPr="00FE4CDE">
        <w:t xml:space="preserve">z dnia … </w:t>
      </w:r>
    </w:p>
    <w:p w14:paraId="5E9841FC" w14:textId="1D1AF971" w:rsidR="00AA779F" w:rsidRPr="00FE4CDE" w:rsidRDefault="00AA779F" w:rsidP="00AA779F">
      <w:pPr>
        <w:pStyle w:val="TYTUAKTUprzedmiotregulacjiustawylubrozporzdzenia"/>
      </w:pPr>
      <w:r w:rsidRPr="0030389B">
        <w:t xml:space="preserve">w sprawie udostępniania </w:t>
      </w:r>
      <w:r w:rsidR="00FD7D11">
        <w:t xml:space="preserve">informacji i </w:t>
      </w:r>
      <w:r w:rsidRPr="0030389B">
        <w:t>danych niezbędnych do realizacji inwestycji w</w:t>
      </w:r>
      <w:r w:rsidR="00462657">
        <w:t> </w:t>
      </w:r>
      <w:r w:rsidRPr="0030389B">
        <w:t xml:space="preserve">zakresie </w:t>
      </w:r>
      <w:r w:rsidR="00907823">
        <w:t xml:space="preserve">budowy </w:t>
      </w:r>
      <w:r w:rsidRPr="0030389B">
        <w:t>obiekt</w:t>
      </w:r>
      <w:r w:rsidR="00462657">
        <w:t>u</w:t>
      </w:r>
      <w:r w:rsidRPr="0030389B">
        <w:t xml:space="preserve"> energetyki</w:t>
      </w:r>
      <w:r>
        <w:t xml:space="preserve"> </w:t>
      </w:r>
      <w:r w:rsidR="0015179A">
        <w:t xml:space="preserve">jądrowej </w:t>
      </w:r>
      <w:r>
        <w:t>oraz inwestycji towarzyszących</w:t>
      </w:r>
    </w:p>
    <w:p w14:paraId="12284661" w14:textId="33716BC3" w:rsidR="00AA779F" w:rsidRDefault="00AA779F" w:rsidP="00AA779F">
      <w:pPr>
        <w:pStyle w:val="NIEARTTEKSTtekstnieartykuowanynppodstprawnarozplubpreambua"/>
      </w:pPr>
      <w:r w:rsidRPr="00FE4CDE">
        <w:t xml:space="preserve">Na podstawie art. </w:t>
      </w:r>
      <w:r>
        <w:t xml:space="preserve">21a </w:t>
      </w:r>
      <w:r w:rsidRPr="00FE4CDE">
        <w:t xml:space="preserve">ust. </w:t>
      </w:r>
      <w:r>
        <w:t xml:space="preserve">5 </w:t>
      </w:r>
      <w:r w:rsidRPr="00FE4CDE">
        <w:t xml:space="preserve">ustawy z dnia </w:t>
      </w:r>
      <w:r>
        <w:t>29</w:t>
      </w:r>
      <w:r w:rsidRPr="00FE4CDE">
        <w:t xml:space="preserve"> </w:t>
      </w:r>
      <w:r>
        <w:t>czerwca</w:t>
      </w:r>
      <w:r w:rsidRPr="00FE4CDE">
        <w:t xml:space="preserve"> </w:t>
      </w:r>
      <w:r>
        <w:t>2011</w:t>
      </w:r>
      <w:r w:rsidRPr="00FE4CDE">
        <w:t xml:space="preserve"> r. </w:t>
      </w:r>
      <w:r>
        <w:t xml:space="preserve">o przygotowaniu i realizacji inwestycji w zakresie obiektów energetyki jądrowej oraz inwestycji towarzyszących </w:t>
      </w:r>
      <w:r w:rsidRPr="00FE4CDE">
        <w:t>(Dz. U.</w:t>
      </w:r>
      <w:r w:rsidR="00B05527">
        <w:t xml:space="preserve"> </w:t>
      </w:r>
      <w:r w:rsidR="0067009A">
        <w:t>z </w:t>
      </w:r>
      <w:r w:rsidR="00B05527">
        <w:t>2021 r. poz. 1484 oraz z 2023 r. poz. 595</w:t>
      </w:r>
      <w:r w:rsidRPr="00FE4CDE">
        <w:t>) zarządza się, co następuje:</w:t>
      </w:r>
    </w:p>
    <w:p w14:paraId="2E20A4F2" w14:textId="77777777" w:rsidR="00AA779F" w:rsidRPr="00FE4CDE" w:rsidRDefault="00AA779F" w:rsidP="00AA779F">
      <w:pPr>
        <w:pStyle w:val="ARTartustawynprozporzdzenia"/>
      </w:pPr>
      <w:r w:rsidRPr="00FE4CDE">
        <w:t>§</w:t>
      </w:r>
      <w:r>
        <w:tab/>
      </w:r>
      <w:r w:rsidRPr="00FE4CDE">
        <w:t>1</w:t>
      </w:r>
      <w:r>
        <w:t>.</w:t>
      </w:r>
      <w:r w:rsidRPr="00FE4CDE">
        <w:t xml:space="preserve"> Rozporządzenie określa:</w:t>
      </w:r>
    </w:p>
    <w:p w14:paraId="5B129645" w14:textId="64947550" w:rsidR="00462657" w:rsidRDefault="00AA779F" w:rsidP="00462657">
      <w:pPr>
        <w:pStyle w:val="PKTpunkt"/>
        <w:numPr>
          <w:ilvl w:val="0"/>
          <w:numId w:val="7"/>
        </w:numPr>
      </w:pPr>
      <w:bookmarkStart w:id="0" w:name="mip46143511"/>
      <w:bookmarkEnd w:id="0"/>
      <w:r w:rsidRPr="00054342">
        <w:t xml:space="preserve">zakres informacji i danych </w:t>
      </w:r>
      <w:r w:rsidR="00B05527" w:rsidRPr="00B05527">
        <w:t>niezbędn</w:t>
      </w:r>
      <w:r w:rsidR="002765C4">
        <w:t>ych</w:t>
      </w:r>
      <w:r w:rsidR="00B05527" w:rsidRPr="00B05527">
        <w:t xml:space="preserve"> do wykonywania przez inwestora zadań związanych z realizacją inwestycji w zakresie budowy obiektu energetyki jądrowej oraz inwestycji towarzyszących</w:t>
      </w:r>
      <w:r w:rsidR="00462657">
        <w:t>;</w:t>
      </w:r>
    </w:p>
    <w:p w14:paraId="7F7F625F" w14:textId="2F38A654" w:rsidR="00462657" w:rsidRDefault="00462657" w:rsidP="00462657">
      <w:pPr>
        <w:pStyle w:val="PKTpunkt"/>
        <w:numPr>
          <w:ilvl w:val="0"/>
          <w:numId w:val="7"/>
        </w:numPr>
      </w:pPr>
      <w:r w:rsidRPr="00462657">
        <w:t xml:space="preserve">listę rejestrów, ewidencji, wykazów i archiwów, z których są udostępniane informacje </w:t>
      </w:r>
      <w:r w:rsidR="00BE0694" w:rsidRPr="00462657">
        <w:t>i</w:t>
      </w:r>
      <w:r w:rsidR="00BE0694">
        <w:t> </w:t>
      </w:r>
      <w:r w:rsidRPr="00462657">
        <w:t>dane;</w:t>
      </w:r>
    </w:p>
    <w:p w14:paraId="7A9CDA05" w14:textId="3028578C" w:rsidR="00462657" w:rsidRDefault="00462657" w:rsidP="00462657">
      <w:pPr>
        <w:pStyle w:val="PKTpunkt"/>
        <w:numPr>
          <w:ilvl w:val="0"/>
          <w:numId w:val="7"/>
        </w:numPr>
      </w:pPr>
      <w:r w:rsidRPr="00462657">
        <w:t>wykaz podmiotów i organów prowadzących rejestry, ewidencje, wykazy i archiwa obowiązanych do przekazywania informacji i danych;</w:t>
      </w:r>
    </w:p>
    <w:p w14:paraId="16B354E0" w14:textId="7F2862D1" w:rsidR="00462657" w:rsidRDefault="00462657" w:rsidP="00462657">
      <w:pPr>
        <w:pStyle w:val="PKTpunkt"/>
        <w:numPr>
          <w:ilvl w:val="0"/>
          <w:numId w:val="7"/>
        </w:numPr>
      </w:pPr>
      <w:r w:rsidRPr="00462657">
        <w:t>sposób i tryb udostępniania tych informacji i danych.</w:t>
      </w:r>
    </w:p>
    <w:p w14:paraId="35C83AB9" w14:textId="1DF93368" w:rsidR="008665E2" w:rsidRPr="00612C7D" w:rsidRDefault="00AA779F" w:rsidP="008665E2">
      <w:pPr>
        <w:pStyle w:val="ARTartustawynprozporzdzenia"/>
      </w:pPr>
      <w:r w:rsidRPr="00FE4CDE">
        <w:t>§</w:t>
      </w:r>
      <w:r>
        <w:tab/>
        <w:t xml:space="preserve">2. 1. </w:t>
      </w:r>
      <w:r w:rsidR="004648C7">
        <w:t>Informacjami i danymi</w:t>
      </w:r>
      <w:r>
        <w:t>, o który</w:t>
      </w:r>
      <w:r w:rsidR="004648C7">
        <w:t>ch</w:t>
      </w:r>
      <w:r>
        <w:t xml:space="preserve"> mowa w </w:t>
      </w:r>
      <w:r w:rsidRPr="00FE4CDE">
        <w:t>§</w:t>
      </w:r>
      <w:r>
        <w:t xml:space="preserve"> 1 </w:t>
      </w:r>
      <w:r w:rsidR="0059534A">
        <w:t>pkt</w:t>
      </w:r>
      <w:r>
        <w:t xml:space="preserve"> 1</w:t>
      </w:r>
      <w:r w:rsidR="00366E92">
        <w:t>,</w:t>
      </w:r>
      <w:r>
        <w:t xml:space="preserve"> </w:t>
      </w:r>
      <w:r w:rsidR="004648C7">
        <w:t>są</w:t>
      </w:r>
      <w:r>
        <w:t xml:space="preserve"> </w:t>
      </w:r>
      <w:r w:rsidR="00354DA6" w:rsidRPr="00612C7D">
        <w:t xml:space="preserve">inne niż publicznie dostępne </w:t>
      </w:r>
      <w:r w:rsidRPr="00612C7D">
        <w:t>informacje i dane</w:t>
      </w:r>
      <w:r w:rsidR="00366E92" w:rsidRPr="00612C7D">
        <w:t>:</w:t>
      </w:r>
    </w:p>
    <w:p w14:paraId="532990A7" w14:textId="0BF2A57C" w:rsidR="008665E2" w:rsidRDefault="00024BA2" w:rsidP="008665E2">
      <w:pPr>
        <w:pStyle w:val="ARTartustawynprozporzdzenia"/>
        <w:numPr>
          <w:ilvl w:val="0"/>
          <w:numId w:val="19"/>
        </w:numPr>
      </w:pPr>
      <w:r>
        <w:t>informacja</w:t>
      </w:r>
      <w:r w:rsidR="00AA779F" w:rsidRPr="00054342">
        <w:t xml:space="preserve"> geologiczn</w:t>
      </w:r>
      <w:r>
        <w:t>a</w:t>
      </w:r>
      <w:r w:rsidR="00AA779F" w:rsidRPr="00054342">
        <w:t xml:space="preserve">, </w:t>
      </w:r>
      <w:r w:rsidR="007C4A54">
        <w:t xml:space="preserve">w tym dane geologiczne, </w:t>
      </w:r>
      <w:r w:rsidRPr="00024BA2">
        <w:t>do której prawo do korzystania przysługuje Skarbowi Państwa</w:t>
      </w:r>
      <w:r w:rsidR="00855D59">
        <w:t>;</w:t>
      </w:r>
    </w:p>
    <w:p w14:paraId="20CD9EE7" w14:textId="69B9B823" w:rsidR="008665E2" w:rsidRDefault="00AA779F" w:rsidP="008665E2">
      <w:pPr>
        <w:pStyle w:val="ARTartustawynprozporzdzenia"/>
        <w:numPr>
          <w:ilvl w:val="0"/>
          <w:numId w:val="19"/>
        </w:numPr>
      </w:pPr>
      <w:r w:rsidRPr="00054342">
        <w:t>meteorologiczne</w:t>
      </w:r>
      <w:r w:rsidR="00855D59">
        <w:t>;</w:t>
      </w:r>
    </w:p>
    <w:p w14:paraId="625DB9AF" w14:textId="3801FAFC" w:rsidR="008665E2" w:rsidRDefault="00AA779F" w:rsidP="008665E2">
      <w:pPr>
        <w:pStyle w:val="ARTartustawynprozporzdzenia"/>
        <w:numPr>
          <w:ilvl w:val="0"/>
          <w:numId w:val="19"/>
        </w:numPr>
      </w:pPr>
      <w:r w:rsidRPr="00054342">
        <w:t>hydrologiczne</w:t>
      </w:r>
      <w:r w:rsidR="00855D59">
        <w:t>;</w:t>
      </w:r>
    </w:p>
    <w:p w14:paraId="4EF6768A" w14:textId="07877299" w:rsidR="008665E2" w:rsidRDefault="00AA779F" w:rsidP="008665E2">
      <w:pPr>
        <w:pStyle w:val="ARTartustawynprozporzdzenia"/>
        <w:numPr>
          <w:ilvl w:val="0"/>
          <w:numId w:val="19"/>
        </w:numPr>
      </w:pPr>
      <w:r w:rsidRPr="00054342">
        <w:t>geodezyjne</w:t>
      </w:r>
      <w:r w:rsidR="00855D59">
        <w:t>;</w:t>
      </w:r>
    </w:p>
    <w:p w14:paraId="4DF9B168" w14:textId="4D566454" w:rsidR="008665E2" w:rsidRDefault="00483298" w:rsidP="008665E2">
      <w:pPr>
        <w:pStyle w:val="ARTartustawynprozporzdzenia"/>
        <w:numPr>
          <w:ilvl w:val="0"/>
          <w:numId w:val="19"/>
        </w:numPr>
      </w:pPr>
      <w:r w:rsidRPr="00483298">
        <w:t>dotyczące zdrowia ludności w zakresie w jakim nie pozwalają na identyfikację osoby, której</w:t>
      </w:r>
      <w:r w:rsidR="00462657">
        <w:t xml:space="preserve"> i</w:t>
      </w:r>
      <w:r>
        <w:t xml:space="preserve">nformacje i dane </w:t>
      </w:r>
      <w:r w:rsidRPr="00483298">
        <w:t>dotyczą oraz są związane z działaniem promieniowania jonizującego</w:t>
      </w:r>
      <w:r w:rsidR="00074FAD">
        <w:t xml:space="preserve"> </w:t>
      </w:r>
      <w:r w:rsidRPr="00483298">
        <w:t>lub</w:t>
      </w:r>
      <w:r w:rsidR="002323AF">
        <w:t> </w:t>
      </w:r>
      <w:r w:rsidRPr="00483298">
        <w:t>są informacjami lub danymi statystycznymi</w:t>
      </w:r>
      <w:r w:rsidR="00855D59">
        <w:t>;</w:t>
      </w:r>
    </w:p>
    <w:p w14:paraId="0653BFB7" w14:textId="55B7B5BB" w:rsidR="00DE1992" w:rsidRDefault="00DE1992" w:rsidP="008665E2">
      <w:pPr>
        <w:pStyle w:val="ARTartustawynprozporzdzenia"/>
        <w:numPr>
          <w:ilvl w:val="0"/>
          <w:numId w:val="19"/>
        </w:numPr>
      </w:pPr>
      <w:r w:rsidRPr="00DE1992">
        <w:lastRenderedPageBreak/>
        <w:t>dotyczące sytuacji radiacyjnej kraju w zakresie wyników pomiarów radiometrycznych oraz</w:t>
      </w:r>
      <w:r w:rsidR="00D91D45">
        <w:t> </w:t>
      </w:r>
      <w:r w:rsidRPr="00DE1992">
        <w:t>skażeń promieniotwórczych.</w:t>
      </w:r>
    </w:p>
    <w:p w14:paraId="479B247F" w14:textId="03D20476" w:rsidR="00AA779F" w:rsidRDefault="006775D9" w:rsidP="007E01BA">
      <w:pPr>
        <w:pStyle w:val="ARTartustawynprozporzdzenia"/>
        <w:spacing w:before="0" w:after="120"/>
      </w:pPr>
      <w:r>
        <w:t>2</w:t>
      </w:r>
      <w:r w:rsidR="00AA779F" w:rsidRPr="009F1D9A">
        <w:t>. Listę rejestrów, ewidencji, wykazów i archiwów</w:t>
      </w:r>
      <w:r w:rsidR="00074FAD">
        <w:t xml:space="preserve">, o których mowa w </w:t>
      </w:r>
      <w:r w:rsidR="00074FAD" w:rsidRPr="00074FAD">
        <w:t xml:space="preserve">§ 1 pkt </w:t>
      </w:r>
      <w:r w:rsidR="00074FAD">
        <w:t xml:space="preserve">2 </w:t>
      </w:r>
      <w:r w:rsidR="00AA779F">
        <w:t xml:space="preserve">oraz </w:t>
      </w:r>
      <w:r w:rsidR="00C11557" w:rsidRPr="009F1D9A">
        <w:t>wykaz</w:t>
      </w:r>
      <w:r w:rsidR="00AA779F" w:rsidRPr="009F1D9A">
        <w:t xml:space="preserve"> podmiotów</w:t>
      </w:r>
      <w:r w:rsidR="006743BF" w:rsidRPr="00054342">
        <w:t xml:space="preserve"> i organów</w:t>
      </w:r>
      <w:r w:rsidR="00AA779F" w:rsidRPr="00054342">
        <w:t>,</w:t>
      </w:r>
      <w:r w:rsidR="00AA779F">
        <w:t xml:space="preserve"> o których mowa w </w:t>
      </w:r>
      <w:r w:rsidR="00AA779F" w:rsidRPr="00FE4CDE">
        <w:t>§</w:t>
      </w:r>
      <w:r w:rsidR="00AA779F">
        <w:t xml:space="preserve"> 1 pkt</w:t>
      </w:r>
      <w:r w:rsidR="00437AA7">
        <w:t xml:space="preserve"> 3</w:t>
      </w:r>
      <w:r w:rsidR="00B05527">
        <w:t>,</w:t>
      </w:r>
      <w:r w:rsidR="00AA779F">
        <w:t xml:space="preserve"> określa załącznik do rozporządzenia. </w:t>
      </w:r>
    </w:p>
    <w:p w14:paraId="38DA8903" w14:textId="267A6919" w:rsidR="00E025E9" w:rsidRDefault="00AA779F" w:rsidP="007E01BA">
      <w:pPr>
        <w:pStyle w:val="ARTartustawynprozporzdzenia"/>
        <w:spacing w:before="0"/>
      </w:pPr>
      <w:r w:rsidRPr="00BC7412">
        <w:t>§</w:t>
      </w:r>
      <w:r w:rsidRPr="00BC7412">
        <w:tab/>
      </w:r>
      <w:r>
        <w:t xml:space="preserve">3. </w:t>
      </w:r>
      <w:r w:rsidR="00E025E9">
        <w:t>1.</w:t>
      </w:r>
      <w:r w:rsidR="00E025E9" w:rsidRPr="00E025E9">
        <w:t xml:space="preserve"> </w:t>
      </w:r>
      <w:r w:rsidR="00366E92">
        <w:t xml:space="preserve">Przed złożeniem wniosku o udostępnienie informacji </w:t>
      </w:r>
      <w:r w:rsidR="00285BC0">
        <w:t>i</w:t>
      </w:r>
      <w:r w:rsidR="00366E92">
        <w:t xml:space="preserve"> danych, o których mowa </w:t>
      </w:r>
      <w:r w:rsidR="00BE0694" w:rsidRPr="00366E92">
        <w:t>w</w:t>
      </w:r>
      <w:r w:rsidR="00BE0694">
        <w:t> </w:t>
      </w:r>
      <w:r w:rsidR="00366E92" w:rsidRPr="00366E92">
        <w:t>§ 1 pkt 1</w:t>
      </w:r>
      <w:r w:rsidR="00366E92">
        <w:t xml:space="preserve">, </w:t>
      </w:r>
      <w:r w:rsidR="00BD037A">
        <w:t>zwan</w:t>
      </w:r>
      <w:r w:rsidR="007106D3">
        <w:t>ego</w:t>
      </w:r>
      <w:r w:rsidR="00BD037A">
        <w:t xml:space="preserve"> dalej „wnioskiem o udostępnienie informacji i danych”, </w:t>
      </w:r>
      <w:r w:rsidR="00366E92">
        <w:t>inwestor wyst</w:t>
      </w:r>
      <w:r w:rsidR="00074FAD">
        <w:t>ępuje</w:t>
      </w:r>
      <w:r w:rsidR="00366E92">
        <w:t xml:space="preserve"> do k</w:t>
      </w:r>
      <w:r w:rsidR="00E025E9" w:rsidRPr="00E025E9">
        <w:t>ierownik</w:t>
      </w:r>
      <w:r w:rsidR="00366E92">
        <w:t>a</w:t>
      </w:r>
      <w:r w:rsidR="00E025E9" w:rsidRPr="00E025E9">
        <w:t xml:space="preserve"> </w:t>
      </w:r>
      <w:bookmarkStart w:id="1" w:name="_Hlk133336801"/>
      <w:bookmarkStart w:id="2" w:name="_Hlk133403695"/>
      <w:r w:rsidR="007C4A54">
        <w:t>podmiotu lub organu</w:t>
      </w:r>
      <w:bookmarkEnd w:id="1"/>
      <w:r w:rsidR="00E025E9" w:rsidRPr="00E025E9">
        <w:t>, w któr</w:t>
      </w:r>
      <w:r w:rsidR="007C4A54">
        <w:t>ym</w:t>
      </w:r>
      <w:r w:rsidR="00E025E9" w:rsidRPr="00E025E9">
        <w:t xml:space="preserve"> jest prowadzony rejestr, ewidencja, wykaz lub archiwum</w:t>
      </w:r>
      <w:bookmarkEnd w:id="2"/>
      <w:r w:rsidR="00E025E9" w:rsidRPr="00E025E9">
        <w:t xml:space="preserve">, </w:t>
      </w:r>
      <w:r w:rsidR="00366E92">
        <w:t xml:space="preserve">z wnioskiem o </w:t>
      </w:r>
      <w:r w:rsidR="00E025E9">
        <w:t>przekaz</w:t>
      </w:r>
      <w:r w:rsidR="00366E92">
        <w:t xml:space="preserve">anie </w:t>
      </w:r>
      <w:r w:rsidR="00E025E9" w:rsidRPr="00E025E9">
        <w:t>informacj</w:t>
      </w:r>
      <w:r w:rsidR="00366E92">
        <w:t>i</w:t>
      </w:r>
      <w:r w:rsidR="00E025E9" w:rsidRPr="00E025E9">
        <w:t xml:space="preserve"> o</w:t>
      </w:r>
      <w:r w:rsidR="002F1DFA">
        <w:t> </w:t>
      </w:r>
      <w:r w:rsidR="00E025E9" w:rsidRPr="00E025E9">
        <w:t>warunkach zabezpieczeń technicznych i organizacyjnych niezbędnych do uzyskania dostępu do informacji lub danych zgromadzonych w danym rejestrze, ewidencji, wykazie lub</w:t>
      </w:r>
      <w:r w:rsidR="002F1DFA">
        <w:t> </w:t>
      </w:r>
      <w:r w:rsidR="00E025E9" w:rsidRPr="00E025E9">
        <w:t>archiwum</w:t>
      </w:r>
      <w:r w:rsidR="00475467">
        <w:t>, zwan</w:t>
      </w:r>
      <w:r w:rsidR="004648C7">
        <w:t>ym</w:t>
      </w:r>
      <w:r w:rsidR="00475467">
        <w:t xml:space="preserve"> dalej „wnioskiem o przekazanie informacji”</w:t>
      </w:r>
      <w:r w:rsidR="00354DA6">
        <w:t xml:space="preserve">. </w:t>
      </w:r>
      <w:r w:rsidR="006775D9" w:rsidRPr="006775D9">
        <w:t>Do wniosku o</w:t>
      </w:r>
      <w:r w:rsidR="005F0DE1">
        <w:t> </w:t>
      </w:r>
      <w:r w:rsidR="006775D9" w:rsidRPr="006775D9">
        <w:t>przekazanie informacji stosuje się § 4 ust. 1 i 2</w:t>
      </w:r>
      <w:r w:rsidR="006775D9">
        <w:t>.</w:t>
      </w:r>
    </w:p>
    <w:p w14:paraId="2DB11C88" w14:textId="4EE8916B" w:rsidR="007E01BA" w:rsidRDefault="007E01BA" w:rsidP="007E01BA">
      <w:pPr>
        <w:pStyle w:val="ARTartustawynprozporzdzenia"/>
        <w:spacing w:before="0"/>
      </w:pPr>
      <w:r>
        <w:t>2. Informacje</w:t>
      </w:r>
      <w:r w:rsidR="00475467" w:rsidRPr="00475467">
        <w:t xml:space="preserve"> o warunkach zabezpieczeń</w:t>
      </w:r>
      <w:r w:rsidR="00354DA6">
        <w:t>,</w:t>
      </w:r>
      <w:r>
        <w:t xml:space="preserve"> o których mowa w ust. 1</w:t>
      </w:r>
      <w:r w:rsidR="00366E92">
        <w:t>,</w:t>
      </w:r>
      <w:r>
        <w:t xml:space="preserve"> kierownik </w:t>
      </w:r>
      <w:r w:rsidR="007C4A54" w:rsidRPr="007C4A54">
        <w:t>podmiotu lub</w:t>
      </w:r>
      <w:r w:rsidR="002F1DFA">
        <w:t xml:space="preserve"> </w:t>
      </w:r>
      <w:r w:rsidR="007C4A54" w:rsidRPr="007C4A54">
        <w:t>organu</w:t>
      </w:r>
      <w:r>
        <w:t>, w</w:t>
      </w:r>
      <w:r w:rsidR="002F1DFA">
        <w:t> </w:t>
      </w:r>
      <w:r>
        <w:t>któr</w:t>
      </w:r>
      <w:r w:rsidR="007C4A54">
        <w:t>ym</w:t>
      </w:r>
      <w:r>
        <w:t xml:space="preserve"> jest prowadzony rejestr, ewidencja, wykaz lub archiwum, przekazuje inwestorowi w</w:t>
      </w:r>
      <w:r w:rsidR="002F1DFA">
        <w:t> </w:t>
      </w:r>
      <w:r>
        <w:t xml:space="preserve">terminie </w:t>
      </w:r>
      <w:r w:rsidR="000C6B91">
        <w:t>14</w:t>
      </w:r>
      <w:r>
        <w:t xml:space="preserve"> dni od dnia </w:t>
      </w:r>
      <w:r w:rsidR="00366E92">
        <w:t xml:space="preserve">otrzymania </w:t>
      </w:r>
      <w:r w:rsidR="00354DA6">
        <w:t>wniosku</w:t>
      </w:r>
      <w:r w:rsidR="00475467">
        <w:t xml:space="preserve"> o przekazanie informacji</w:t>
      </w:r>
      <w:r>
        <w:t>.</w:t>
      </w:r>
    </w:p>
    <w:p w14:paraId="77B19AF0" w14:textId="1F0FA932" w:rsidR="00B234F2" w:rsidRDefault="007E01BA" w:rsidP="00B234F2">
      <w:pPr>
        <w:pStyle w:val="ARTartustawynprozporzdzenia"/>
      </w:pPr>
      <w:r w:rsidRPr="00BC7412">
        <w:t>§</w:t>
      </w:r>
      <w:r w:rsidRPr="00BC7412">
        <w:tab/>
      </w:r>
      <w:r>
        <w:t xml:space="preserve">4. </w:t>
      </w:r>
      <w:r w:rsidR="00AA779F">
        <w:t>1</w:t>
      </w:r>
      <w:r w:rsidR="00AA779F" w:rsidRPr="007F6E4D">
        <w:t>. Wniosek</w:t>
      </w:r>
      <w:r w:rsidR="00E07184" w:rsidRPr="007F6E4D">
        <w:t xml:space="preserve"> </w:t>
      </w:r>
      <w:r w:rsidR="001D2AD0" w:rsidRPr="007F6E4D">
        <w:t xml:space="preserve">o </w:t>
      </w:r>
      <w:r w:rsidR="00AA779F" w:rsidRPr="007F6E4D">
        <w:t>udostępnienie informacji i danych</w:t>
      </w:r>
      <w:r w:rsidR="007106D3">
        <w:t xml:space="preserve"> </w:t>
      </w:r>
      <w:r w:rsidR="00B234F2" w:rsidRPr="007F6E4D">
        <w:t xml:space="preserve">sporządza się </w:t>
      </w:r>
      <w:bookmarkStart w:id="3" w:name="_Hlk134169156"/>
      <w:r w:rsidR="00B234F2" w:rsidRPr="007F6E4D">
        <w:t xml:space="preserve">na piśmie utrwalonym w postaci elektronicznej, opatrzonej kwalifikowanym podpisem elektronicznym, podpisem zaufanym albo podpisem osobistym, albo w postaci papierowej opatrzonej podpisem własnoręcznym </w:t>
      </w:r>
      <w:bookmarkEnd w:id="3"/>
      <w:r w:rsidR="00F62558" w:rsidRPr="00F62558">
        <w:t>osoby reprezentującej wnioskodawcę ze wskazaniem jej imienia, nazwiska i</w:t>
      </w:r>
      <w:r w:rsidR="005F0DE1">
        <w:t> </w:t>
      </w:r>
      <w:r w:rsidR="00F62558" w:rsidRPr="00F62558">
        <w:t>stanowiska służbowego</w:t>
      </w:r>
      <w:r w:rsidR="00F62558" w:rsidRPr="007F6E4D">
        <w:t xml:space="preserve"> </w:t>
      </w:r>
      <w:r w:rsidR="00B234F2" w:rsidRPr="007F6E4D">
        <w:t>i składa się:</w:t>
      </w:r>
      <w:r w:rsidR="00F62558" w:rsidRPr="00F62558">
        <w:t xml:space="preserve"> </w:t>
      </w:r>
    </w:p>
    <w:p w14:paraId="3D82EC38" w14:textId="721D8A5A" w:rsidR="00B234F2" w:rsidRDefault="00B234F2" w:rsidP="00B234F2">
      <w:pPr>
        <w:pStyle w:val="ARTartustawynprozporzdzenia"/>
      </w:pPr>
      <w:r>
        <w:t>1)</w:t>
      </w:r>
      <w:r w:rsidR="00BF41CC">
        <w:t xml:space="preserve"> </w:t>
      </w:r>
      <w:r>
        <w:t>z wykorzystaniem środków komunikacji elektronicznej w rozumieniu art. 2 pkt 5 ustawy z dnia 18 lipca 2002 r. o świadczeniu usług drogą elektroniczną (Dz. U. z 2020 r. poz. 344), w tym elektronicznej skrzynki podawczej w rozumieniu art. 3 pkt 17 ustawy z dnia 17 lutego 2005 r. o informatyzacji działalności podmiotów realizujących zadania publiczne (Dz. U. z 2023 r. poz. 57</w:t>
      </w:r>
      <w:r w:rsidR="00475467">
        <w:t>, 1123 i 1234</w:t>
      </w:r>
      <w:r>
        <w:t>) lub publicznej usługi rejestrowanego doręczenia elektronicznego na adres do doręczeń elektronicznych wpisany do bazy adresów elektronicznych, o której mowa w art. 4 ust. 1 ustawy z dnia 18 listopada 2020 r. o doręczeniach elektronicznych (Dz. U. z 2023 r. poz. 285), lub publicznej usługi hybrydowej w rozumieniu art. 2 pkt 7 tej ustawy – w przypadku wniosku sporządzonego na piśmie utrwalonym w postaci elektronicznej albo</w:t>
      </w:r>
    </w:p>
    <w:p w14:paraId="62ACF7C9" w14:textId="5E151288" w:rsidR="00B234F2" w:rsidRDefault="00B234F2" w:rsidP="000405E8">
      <w:pPr>
        <w:pStyle w:val="ARTartustawynprozporzdzenia"/>
      </w:pPr>
      <w:r>
        <w:t>2)</w:t>
      </w:r>
      <w:r w:rsidR="00BF41CC">
        <w:t xml:space="preserve"> </w:t>
      </w:r>
      <w:r>
        <w:t>za pośrednictwem operatora wyznaczonego w rozumieniu art. 3 pkt 13 ustawy z dnia 23 listopada 2012 r. – Prawo pocztowe (Dz. U. z 2022 r. poz. 896</w:t>
      </w:r>
      <w:r w:rsidR="000405E8">
        <w:t>, 1933</w:t>
      </w:r>
      <w:r w:rsidR="002F7B3D">
        <w:t xml:space="preserve"> i </w:t>
      </w:r>
      <w:r w:rsidR="000405E8">
        <w:t>2042</w:t>
      </w:r>
      <w:r>
        <w:t xml:space="preserve">) lub placówki pocztowej operatora świadczącego pocztowe usługi powszechne w innym państwie </w:t>
      </w:r>
      <w:r>
        <w:lastRenderedPageBreak/>
        <w:t>członkowskim Unii Europejskiej, Konfederacji Szwajcarskiej, państwie członkowskim Europejskiego Porozumienia o Wolnym Handlu (EFTA) – strony umowy o Europejskim Obszarze Gospodarczym, lub osobiście w siedzibie właściwego</w:t>
      </w:r>
      <w:r w:rsidR="00B66D30">
        <w:t xml:space="preserve"> </w:t>
      </w:r>
      <w:r w:rsidR="00B66D30" w:rsidRPr="00B66D30">
        <w:t xml:space="preserve">podmiotu lub organu, </w:t>
      </w:r>
      <w:r w:rsidR="00BE0694" w:rsidRPr="00B66D30">
        <w:t>w</w:t>
      </w:r>
      <w:r w:rsidR="00BE0694">
        <w:t> </w:t>
      </w:r>
      <w:r w:rsidR="00B66D30" w:rsidRPr="00B66D30">
        <w:t xml:space="preserve">którym jest prowadzony rejestr, ewidencja, wykaz lub archiwum </w:t>
      </w:r>
      <w:r>
        <w:t>– w przypadku wniosku sporządzonego na piśmie utrwalonym w postaci papierowej.</w:t>
      </w:r>
    </w:p>
    <w:p w14:paraId="25D4021E" w14:textId="383B3929" w:rsidR="00AA779F" w:rsidRDefault="00B234F2" w:rsidP="00B234F2">
      <w:pPr>
        <w:pStyle w:val="ARTartustawynprozporzdzenia"/>
      </w:pPr>
      <w:r>
        <w:t xml:space="preserve">2. Wniosek </w:t>
      </w:r>
      <w:r w:rsidR="00BD037A">
        <w:t xml:space="preserve">o udostępnienie informacji i danych </w:t>
      </w:r>
      <w:r>
        <w:t>rozpatruje się w postaci elektronicznej, w przypadku gdy wniosek ten został złożony w sposób określony w ust. 1 pkt 1 lub gdy wniosek został złożony w sposób określony w ust. 1 pkt 2 i składający wniosek wyraził zgodę na prowadzenie sprawy w postaci elektronicznej.</w:t>
      </w:r>
    </w:p>
    <w:p w14:paraId="5161F48A" w14:textId="15BBCC92" w:rsidR="00AA779F" w:rsidRDefault="00B234F2" w:rsidP="00CC4923">
      <w:pPr>
        <w:pStyle w:val="ARTartustawynprozporzdzenia"/>
        <w:spacing w:before="0"/>
      </w:pPr>
      <w:r>
        <w:t>3</w:t>
      </w:r>
      <w:r w:rsidR="00AA779F" w:rsidRPr="009F2BE7">
        <w:t>. Wniosek</w:t>
      </w:r>
      <w:r w:rsidR="00BD037A">
        <w:t xml:space="preserve"> o udostępnienie informacji i danych</w:t>
      </w:r>
      <w:r w:rsidR="00AA779F" w:rsidRPr="009F2BE7">
        <w:t xml:space="preserve"> zawiera:</w:t>
      </w:r>
    </w:p>
    <w:p w14:paraId="35EF4274" w14:textId="77777777" w:rsidR="00AA779F" w:rsidRPr="008F6132" w:rsidRDefault="00AA779F" w:rsidP="00AA779F">
      <w:pPr>
        <w:pStyle w:val="PKTpunkt"/>
        <w:rPr>
          <w:rStyle w:val="Hipercze"/>
        </w:rPr>
      </w:pPr>
      <w:r w:rsidRPr="008F6132">
        <w:t>1)</w:t>
      </w:r>
      <w:r w:rsidRPr="008F6132">
        <w:tab/>
      </w:r>
      <w:r>
        <w:t>nazwę wnioskodawcy;</w:t>
      </w:r>
    </w:p>
    <w:p w14:paraId="36D51A55" w14:textId="3700448D" w:rsidR="00AA779F" w:rsidRPr="008F6132" w:rsidRDefault="00AA779F" w:rsidP="00AA779F">
      <w:pPr>
        <w:pStyle w:val="PKTpunkt"/>
        <w:rPr>
          <w:rStyle w:val="Hipercze"/>
        </w:rPr>
      </w:pPr>
      <w:r>
        <w:t>2</w:t>
      </w:r>
      <w:r w:rsidRPr="008F6132">
        <w:t>)</w:t>
      </w:r>
      <w:r w:rsidRPr="008F6132">
        <w:tab/>
        <w:t>nazwę podmiotu</w:t>
      </w:r>
      <w:r w:rsidR="006743BF">
        <w:t xml:space="preserve"> lub organu</w:t>
      </w:r>
      <w:r w:rsidRPr="008F6132">
        <w:t>, do którego wniosek jest skierowany;</w:t>
      </w:r>
    </w:p>
    <w:p w14:paraId="285FFF94" w14:textId="77777777" w:rsidR="00AA779F" w:rsidRDefault="00AA779F" w:rsidP="00AA779F">
      <w:pPr>
        <w:pStyle w:val="PKTpunkt"/>
      </w:pPr>
      <w:r>
        <w:t>3</w:t>
      </w:r>
      <w:r w:rsidRPr="008F6132">
        <w:t>)</w:t>
      </w:r>
      <w:r w:rsidRPr="008F6132">
        <w:tab/>
        <w:t>określenie rejestru,</w:t>
      </w:r>
      <w:r>
        <w:t xml:space="preserve"> ewidencji, wykazu lub archiwum,</w:t>
      </w:r>
      <w:r w:rsidRPr="008F6132">
        <w:t xml:space="preserve"> w którym są zgromadzone </w:t>
      </w:r>
      <w:r>
        <w:t xml:space="preserve">informacje i </w:t>
      </w:r>
      <w:r w:rsidRPr="008F6132">
        <w:t>dane, które mają być udostępnione;</w:t>
      </w:r>
    </w:p>
    <w:p w14:paraId="05DC9C4C" w14:textId="1DBF7E4C" w:rsidR="00AA779F" w:rsidRPr="008F6132" w:rsidRDefault="00AA779F" w:rsidP="00AA779F">
      <w:pPr>
        <w:pStyle w:val="PKTpunkt"/>
        <w:rPr>
          <w:rStyle w:val="Hipercze"/>
        </w:rPr>
      </w:pPr>
      <w:r>
        <w:t>4</w:t>
      </w:r>
      <w:r w:rsidRPr="008F6132">
        <w:t>)</w:t>
      </w:r>
      <w:r w:rsidRPr="008F6132">
        <w:tab/>
        <w:t xml:space="preserve">oznaczenie zakresu </w:t>
      </w:r>
      <w:r w:rsidR="007C4A54">
        <w:t>wnioskowanych</w:t>
      </w:r>
      <w:r w:rsidRPr="008F6132">
        <w:t xml:space="preserve"> </w:t>
      </w:r>
      <w:r>
        <w:t xml:space="preserve">informacji i </w:t>
      </w:r>
      <w:r w:rsidRPr="008F6132">
        <w:t>danych;</w:t>
      </w:r>
    </w:p>
    <w:p w14:paraId="7B64C6AE" w14:textId="0F897EE5" w:rsidR="00AA779F" w:rsidRDefault="00AA779F" w:rsidP="00AA779F">
      <w:pPr>
        <w:pStyle w:val="PKTpunkt"/>
      </w:pPr>
      <w:r>
        <w:t>5</w:t>
      </w:r>
      <w:r w:rsidRPr="008F6132">
        <w:t>)</w:t>
      </w:r>
      <w:r w:rsidRPr="008F6132">
        <w:tab/>
        <w:t xml:space="preserve">wskazanie okresu udostępniania </w:t>
      </w:r>
      <w:r>
        <w:t xml:space="preserve">informacji i </w:t>
      </w:r>
      <w:r w:rsidRPr="008F6132">
        <w:t>danych;</w:t>
      </w:r>
    </w:p>
    <w:p w14:paraId="28D5C2F4" w14:textId="64D2300E" w:rsidR="00F66027" w:rsidRDefault="00F66027" w:rsidP="00AA779F">
      <w:pPr>
        <w:pStyle w:val="PKTpunkt"/>
      </w:pPr>
      <w:r>
        <w:t>6</w:t>
      </w:r>
      <w:r w:rsidRPr="00F66027">
        <w:t>)</w:t>
      </w:r>
      <w:r w:rsidRPr="00F66027">
        <w:tab/>
      </w:r>
      <w:r>
        <w:t xml:space="preserve">uzasadnienie </w:t>
      </w:r>
      <w:r w:rsidR="00037173">
        <w:t>wniosku</w:t>
      </w:r>
      <w:r w:rsidRPr="00F66027">
        <w:t>;</w:t>
      </w:r>
    </w:p>
    <w:p w14:paraId="6426EE74" w14:textId="50AD31D4" w:rsidR="00AA779F" w:rsidRDefault="00F66027" w:rsidP="00AA779F">
      <w:pPr>
        <w:pStyle w:val="PKTpunkt"/>
      </w:pPr>
      <w:r>
        <w:t>7</w:t>
      </w:r>
      <w:r w:rsidR="00AA779F" w:rsidRPr="008F6132">
        <w:t>)</w:t>
      </w:r>
      <w:r w:rsidR="00AA779F" w:rsidRPr="008F6132">
        <w:tab/>
        <w:t xml:space="preserve">zobowiązanie </w:t>
      </w:r>
      <w:r w:rsidR="00AA779F">
        <w:t>wnioskodawcy do wykorzystania informacji i danych</w:t>
      </w:r>
      <w:r w:rsidR="00AA779F" w:rsidRPr="00DB16AD">
        <w:t xml:space="preserve"> zgromadzonych </w:t>
      </w:r>
      <w:r w:rsidR="00BE0694" w:rsidRPr="00DB16AD">
        <w:t>w</w:t>
      </w:r>
      <w:r w:rsidR="00BE0694">
        <w:t> </w:t>
      </w:r>
      <w:r w:rsidR="00AA779F" w:rsidRPr="00DB16AD">
        <w:t>rejestrze</w:t>
      </w:r>
      <w:r w:rsidR="00AA779F">
        <w:t>, ewidencji, wykazie lub archiwum</w:t>
      </w:r>
      <w:r w:rsidR="00AA779F" w:rsidRPr="008F6132">
        <w:t xml:space="preserve"> wyłącznie do </w:t>
      </w:r>
      <w:r w:rsidR="00AA779F" w:rsidRPr="00DB16AD">
        <w:t>wykonywania zadań związanych z realizacją inwestycji w zakresie budowy obiektu energetyki jądrowej oraz inwestycji towarzyszących</w:t>
      </w:r>
      <w:r w:rsidR="00AA779F">
        <w:t>;</w:t>
      </w:r>
    </w:p>
    <w:p w14:paraId="69050480" w14:textId="78959ED0" w:rsidR="00AA779F" w:rsidRDefault="00F66027" w:rsidP="007106D3">
      <w:pPr>
        <w:pStyle w:val="PKTpunkt"/>
      </w:pPr>
      <w:r>
        <w:t>8</w:t>
      </w:r>
      <w:r w:rsidR="00AA779F" w:rsidRPr="00DB16AD">
        <w:t>)</w:t>
      </w:r>
      <w:r w:rsidR="00AA779F" w:rsidRPr="00DB16AD">
        <w:tab/>
        <w:t xml:space="preserve">oświadczenie o spełnianiu przez </w:t>
      </w:r>
      <w:r w:rsidR="00AA779F">
        <w:t xml:space="preserve">wnioskodawcę </w:t>
      </w:r>
      <w:r w:rsidR="00AA779F" w:rsidRPr="00DB16AD">
        <w:t xml:space="preserve">warunków zabezpieczeń technicznych </w:t>
      </w:r>
      <w:r w:rsidR="00BE0694" w:rsidRPr="00DB16AD">
        <w:t>i</w:t>
      </w:r>
      <w:r w:rsidR="00BE0694">
        <w:t> </w:t>
      </w:r>
      <w:r w:rsidR="00AA779F" w:rsidRPr="00DB16AD">
        <w:t xml:space="preserve">organizacyjnych niezbędnych do uzyskania dostępu </w:t>
      </w:r>
      <w:r w:rsidR="00AA779F">
        <w:t xml:space="preserve">do informacji i </w:t>
      </w:r>
      <w:r w:rsidR="00AA779F" w:rsidRPr="00DB16AD">
        <w:t>danych</w:t>
      </w:r>
      <w:r w:rsidR="00AA779F">
        <w:t xml:space="preserve"> zgromadzonych w rejestrze, ewidencji, wykazie lub archiwum</w:t>
      </w:r>
      <w:r w:rsidR="00F62558">
        <w:t>.</w:t>
      </w:r>
    </w:p>
    <w:p w14:paraId="36E02750" w14:textId="0E7D34F4" w:rsidR="00B234F2" w:rsidRDefault="00B234F2" w:rsidP="00B234F2">
      <w:pPr>
        <w:pStyle w:val="ARTartustawynprozporzdzenia"/>
      </w:pPr>
      <w:r w:rsidRPr="00B234F2">
        <w:t>§ 5</w:t>
      </w:r>
      <w:r>
        <w:t xml:space="preserve">. </w:t>
      </w:r>
      <w:r w:rsidR="000B20C0" w:rsidRPr="000B20C0">
        <w:t>W przypadku gdy złożony wniosek</w:t>
      </w:r>
      <w:r w:rsidR="00BD037A">
        <w:t xml:space="preserve"> o udostępnienie informacji i danych</w:t>
      </w:r>
      <w:r w:rsidR="000B20C0" w:rsidRPr="000B20C0">
        <w:t xml:space="preserve"> jest niekompletny lub nieprawidłowo wypełniony, kierownik podmiotu lub</w:t>
      </w:r>
      <w:r w:rsidR="000B20C0">
        <w:t xml:space="preserve"> </w:t>
      </w:r>
      <w:r w:rsidR="000B20C0" w:rsidRPr="000B20C0">
        <w:t>organu, w którym jest prowadzony dany rejestr, ewidencja, wykaz lub archiwum w terminie 7 dni od daty wpływu wniosku wzywa składającego wniosek do jego uzupełnienia lub poprawienia w wyznaczonym terminie</w:t>
      </w:r>
      <w:r>
        <w:t>, nie</w:t>
      </w:r>
      <w:r w:rsidR="005D38B8">
        <w:t> </w:t>
      </w:r>
      <w:r>
        <w:t xml:space="preserve">krótszym jednak niż </w:t>
      </w:r>
      <w:r w:rsidR="00213913">
        <w:t>14</w:t>
      </w:r>
      <w:r>
        <w:t xml:space="preserve"> dni od dnia doręczenia wezwania. Wezwanie zawiera pouczenie o</w:t>
      </w:r>
      <w:r w:rsidR="005D38B8">
        <w:t> </w:t>
      </w:r>
      <w:r>
        <w:t>treści ust. 3.</w:t>
      </w:r>
    </w:p>
    <w:p w14:paraId="5050ED4C" w14:textId="115A740D" w:rsidR="00B234F2" w:rsidRDefault="00B234F2" w:rsidP="00B234F2">
      <w:pPr>
        <w:pStyle w:val="ARTartustawynprozporzdzenia"/>
      </w:pPr>
      <w:r>
        <w:t xml:space="preserve">2. Nadanie w terminie uzupełnionego lub poprawionego wniosku </w:t>
      </w:r>
      <w:r w:rsidR="00BD037A">
        <w:t xml:space="preserve">o udostępnienie informacji i danych </w:t>
      </w:r>
      <w:r>
        <w:t>w polskiej placówce pocztowej operatora wyznaczonego w rozumieniu w</w:t>
      </w:r>
      <w:r w:rsidR="00B82132">
        <w:t> </w:t>
      </w:r>
      <w:r>
        <w:t xml:space="preserve">rozumieniu art. 3 pkt 13 ustawy z dnia 23 listopada 2012 r. – Prawo pocztowe lub w placówce </w:t>
      </w:r>
      <w:r>
        <w:lastRenderedPageBreak/>
        <w:t>pocztowej operatora świadczącego pocztowe usługi powszechne w innym państwie członkowskim Unii Europejskiej, Konfederacji Szwajcarskiej, państwie członkowskim Europejskiego Porozumienia o Wolnym Handlu (EFTA) – stronie umowy o Europejskim Obszarze Gospodarczym albo wniesienie go za pomocą środków komunikacji elektronicznej w rozumieniu art. 2 pkt 5 ustawy z dnia 18 lipca 2002 r. o świadczeniu usług drogą elektroniczną w postaci elektronicznej opatrzonej kwalifikowanym podpisem elektronicznym, podpisem zaufanym lub podpisem osobistym jest równoznaczne z wniesieniem go w terminie.</w:t>
      </w:r>
    </w:p>
    <w:p w14:paraId="008AA328" w14:textId="137C8C9F" w:rsidR="00AA779F" w:rsidRPr="009F2BE7" w:rsidRDefault="00B234F2" w:rsidP="00B234F2">
      <w:pPr>
        <w:pStyle w:val="ARTartustawynprozporzdzenia"/>
        <w:spacing w:before="0"/>
      </w:pPr>
      <w:r>
        <w:t xml:space="preserve">3. </w:t>
      </w:r>
      <w:r w:rsidR="00B429EF" w:rsidRPr="00B429EF">
        <w:t xml:space="preserve">Wniosek </w:t>
      </w:r>
      <w:r w:rsidR="00BD037A">
        <w:t xml:space="preserve">o udostępnienie informacji i danych </w:t>
      </w:r>
      <w:r w:rsidR="00B429EF" w:rsidRPr="00B429EF">
        <w:t>nieuzupełniony lub niepoprawiony w</w:t>
      </w:r>
      <w:r w:rsidR="00B82132">
        <w:t> </w:t>
      </w:r>
      <w:r w:rsidR="00B429EF" w:rsidRPr="00B429EF">
        <w:t>terminie wyznaczonym przez kierownika podmiotu lub organu, w którym jest prowadzony dany rejestr, ewidencja, wykaz lub archiwum pozostawia się bez rozpatrzenia.</w:t>
      </w:r>
    </w:p>
    <w:p w14:paraId="61A1E449" w14:textId="411E9FE0" w:rsidR="00AA779F" w:rsidRDefault="00AA779F" w:rsidP="00AA779F">
      <w:pPr>
        <w:pStyle w:val="ARTartustawynprozporzdzenia"/>
      </w:pPr>
      <w:bookmarkStart w:id="4" w:name="_Hlk133337549"/>
      <w:r w:rsidRPr="007A349A">
        <w:t xml:space="preserve">§ </w:t>
      </w:r>
      <w:r w:rsidR="00B234F2">
        <w:t>6</w:t>
      </w:r>
      <w:bookmarkStart w:id="5" w:name="_Hlk133337640"/>
      <w:bookmarkEnd w:id="4"/>
      <w:r w:rsidRPr="007A349A">
        <w:t xml:space="preserve">.  </w:t>
      </w:r>
      <w:r w:rsidR="00FD7D11">
        <w:t>K</w:t>
      </w:r>
      <w:r w:rsidR="00FD7D11" w:rsidRPr="007A349A">
        <w:t xml:space="preserve">ierownik </w:t>
      </w:r>
      <w:r w:rsidR="007C4A54" w:rsidRPr="007C4A54">
        <w:t>podmiotu lub organ</w:t>
      </w:r>
      <w:r w:rsidR="00FD7D11" w:rsidRPr="007A349A">
        <w:t>, w któr</w:t>
      </w:r>
      <w:r w:rsidR="007C4A54">
        <w:t>ym</w:t>
      </w:r>
      <w:r w:rsidR="00FD7D11" w:rsidRPr="007A349A">
        <w:t xml:space="preserve"> jest prowadzony</w:t>
      </w:r>
      <w:r w:rsidR="00FD7D11">
        <w:t xml:space="preserve"> dany rejestr, ewidencja, wykaz lub archiwum</w:t>
      </w:r>
      <w:bookmarkEnd w:id="5"/>
      <w:r w:rsidR="00FD7D11">
        <w:t>, albo</w:t>
      </w:r>
      <w:r w:rsidR="00FD7D11" w:rsidRPr="007A349A">
        <w:t xml:space="preserve"> osoba przez niego upoważniona </w:t>
      </w:r>
      <w:r w:rsidR="00004D75">
        <w:t>niezwłocznie</w:t>
      </w:r>
      <w:r w:rsidR="00A336F4">
        <w:t>,</w:t>
      </w:r>
      <w:r w:rsidR="00107FDE">
        <w:t xml:space="preserve"> jednak nie później niż </w:t>
      </w:r>
      <w:r w:rsidR="003B6DFE">
        <w:t xml:space="preserve">w terminie </w:t>
      </w:r>
      <w:r w:rsidR="00986DFD">
        <w:t>30</w:t>
      </w:r>
      <w:r w:rsidR="003D45A4">
        <w:t xml:space="preserve"> dni</w:t>
      </w:r>
      <w:r w:rsidR="004648C7">
        <w:t>,</w:t>
      </w:r>
      <w:r w:rsidR="003D45A4">
        <w:t xml:space="preserve"> </w:t>
      </w:r>
      <w:r w:rsidR="00FD7D11" w:rsidRPr="007A349A">
        <w:t xml:space="preserve">udostępnia </w:t>
      </w:r>
      <w:r w:rsidR="00FD7D11">
        <w:t xml:space="preserve">informacje </w:t>
      </w:r>
      <w:r w:rsidR="007C4A54">
        <w:t>i</w:t>
      </w:r>
      <w:r w:rsidR="00FD7D11" w:rsidRPr="007A349A">
        <w:t xml:space="preserve"> </w:t>
      </w:r>
      <w:r w:rsidR="00FD7D11">
        <w:t>d</w:t>
      </w:r>
      <w:r w:rsidRPr="007A349A">
        <w:t>ane</w:t>
      </w:r>
      <w:r>
        <w:t xml:space="preserve"> </w:t>
      </w:r>
      <w:r w:rsidRPr="007A349A">
        <w:t>zgromadzone w</w:t>
      </w:r>
      <w:r>
        <w:t xml:space="preserve"> </w:t>
      </w:r>
      <w:r w:rsidRPr="007A349A">
        <w:t>rejestrze</w:t>
      </w:r>
      <w:r>
        <w:t>, ewidencji</w:t>
      </w:r>
      <w:r w:rsidR="00926C92">
        <w:t>,</w:t>
      </w:r>
      <w:r>
        <w:t xml:space="preserve"> </w:t>
      </w:r>
      <w:r w:rsidR="00926C92">
        <w:t xml:space="preserve">wykazie </w:t>
      </w:r>
      <w:r>
        <w:t>lub archiwum</w:t>
      </w:r>
      <w:r w:rsidR="00FD7D11">
        <w:t>.</w:t>
      </w:r>
      <w:r w:rsidR="00B35A3A">
        <w:t xml:space="preserve"> </w:t>
      </w:r>
    </w:p>
    <w:p w14:paraId="702617DE" w14:textId="77777777" w:rsidR="005E310A" w:rsidRPr="00AE1874" w:rsidRDefault="005E310A" w:rsidP="005E310A">
      <w:pPr>
        <w:spacing w:line="240" w:lineRule="auto"/>
        <w:jc w:val="both"/>
        <w:rPr>
          <w:rFonts w:cs="Times New Roman"/>
          <w:b/>
          <w:bCs/>
          <w:sz w:val="16"/>
          <w:szCs w:val="16"/>
        </w:rPr>
      </w:pPr>
    </w:p>
    <w:p w14:paraId="5CED2328" w14:textId="019801DC" w:rsidR="00CE6D1E" w:rsidRPr="00301B9A" w:rsidRDefault="005E310A" w:rsidP="00301B9A">
      <w:pPr>
        <w:ind w:firstLine="510"/>
        <w:jc w:val="both"/>
        <w:rPr>
          <w:rFonts w:cs="Times New Roman"/>
          <w:szCs w:val="24"/>
        </w:rPr>
      </w:pPr>
      <w:r w:rsidRPr="00301B9A">
        <w:rPr>
          <w:rFonts w:cs="Times New Roman"/>
          <w:szCs w:val="24"/>
        </w:rPr>
        <w:t xml:space="preserve">§ </w:t>
      </w:r>
      <w:r w:rsidR="00B234F2">
        <w:rPr>
          <w:rFonts w:cs="Times New Roman"/>
          <w:szCs w:val="24"/>
        </w:rPr>
        <w:t>7</w:t>
      </w:r>
      <w:r w:rsidRPr="00756F70">
        <w:rPr>
          <w:rFonts w:cs="Times New Roman"/>
          <w:szCs w:val="24"/>
        </w:rPr>
        <w:t xml:space="preserve">. </w:t>
      </w:r>
      <w:r w:rsidRPr="00301B9A">
        <w:rPr>
          <w:rFonts w:cs="Times New Roman"/>
          <w:szCs w:val="24"/>
        </w:rPr>
        <w:t xml:space="preserve">1. </w:t>
      </w:r>
      <w:r w:rsidR="00D7545A" w:rsidRPr="00301B9A">
        <w:rPr>
          <w:rFonts w:cs="Times New Roman"/>
          <w:szCs w:val="24"/>
        </w:rPr>
        <w:t xml:space="preserve">Dane </w:t>
      </w:r>
      <w:r w:rsidR="007C4A54">
        <w:rPr>
          <w:rFonts w:cs="Times New Roman"/>
          <w:szCs w:val="24"/>
        </w:rPr>
        <w:t>i</w:t>
      </w:r>
      <w:r w:rsidR="00D7545A" w:rsidRPr="00301B9A">
        <w:rPr>
          <w:rFonts w:cs="Times New Roman"/>
          <w:szCs w:val="24"/>
        </w:rPr>
        <w:t xml:space="preserve"> informacje</w:t>
      </w:r>
      <w:r w:rsidRPr="00301B9A">
        <w:rPr>
          <w:rFonts w:cs="Times New Roman"/>
          <w:szCs w:val="24"/>
        </w:rPr>
        <w:t xml:space="preserve"> </w:t>
      </w:r>
      <w:r w:rsidR="00D7545A" w:rsidRPr="00301B9A">
        <w:rPr>
          <w:szCs w:val="24"/>
        </w:rPr>
        <w:t>zgromadzone w rejestrze, wykazie, ewidencji lub archiwum</w:t>
      </w:r>
      <w:r w:rsidR="00D7545A" w:rsidRPr="00301B9A">
        <w:rPr>
          <w:rFonts w:cs="Times New Roman"/>
          <w:szCs w:val="24"/>
        </w:rPr>
        <w:t xml:space="preserve"> </w:t>
      </w:r>
      <w:r w:rsidRPr="00301B9A">
        <w:rPr>
          <w:rFonts w:cs="Times New Roman"/>
          <w:szCs w:val="24"/>
        </w:rPr>
        <w:t>udostępnia</w:t>
      </w:r>
      <w:r w:rsidRPr="00301B9A">
        <w:rPr>
          <w:rFonts w:cs="Times New Roman"/>
          <w:b/>
          <w:bCs/>
          <w:szCs w:val="24"/>
        </w:rPr>
        <w:t xml:space="preserve"> </w:t>
      </w:r>
      <w:r w:rsidRPr="00301B9A">
        <w:rPr>
          <w:rFonts w:cs="Times New Roman"/>
          <w:szCs w:val="24"/>
        </w:rPr>
        <w:t>się</w:t>
      </w:r>
      <w:r w:rsidRPr="00301B9A">
        <w:rPr>
          <w:rFonts w:cs="Times New Roman"/>
          <w:b/>
          <w:bCs/>
          <w:szCs w:val="24"/>
        </w:rPr>
        <w:t xml:space="preserve"> </w:t>
      </w:r>
      <w:r w:rsidRPr="00301B9A">
        <w:rPr>
          <w:rFonts w:cs="Times New Roman"/>
          <w:szCs w:val="24"/>
        </w:rPr>
        <w:t>przez:</w:t>
      </w:r>
    </w:p>
    <w:p w14:paraId="626FAAC1" w14:textId="23150A7A" w:rsidR="00301B9A" w:rsidRPr="00AD4ADC" w:rsidRDefault="00CE6D1E" w:rsidP="00EE203A">
      <w:pPr>
        <w:pStyle w:val="PKTpunkt"/>
        <w:rPr>
          <w:rFonts w:cs="Times New Roman"/>
        </w:rPr>
      </w:pPr>
      <w:r>
        <w:rPr>
          <w:rFonts w:cs="Times New Roman"/>
        </w:rPr>
        <w:t>1)</w:t>
      </w:r>
      <w:r>
        <w:rPr>
          <w:rFonts w:cs="Times New Roman"/>
        </w:rPr>
        <w:tab/>
      </w:r>
      <w:r w:rsidR="001D17DA" w:rsidRPr="00AD4ADC">
        <w:rPr>
          <w:rFonts w:cs="Times New Roman"/>
        </w:rPr>
        <w:t>zapoznanie się wnioskodawcy z informacjami i danymi w pomieszczeniu przystosowanym do swobodnego korzystania</w:t>
      </w:r>
      <w:r w:rsidR="00756F70" w:rsidRPr="00AD4ADC">
        <w:rPr>
          <w:rFonts w:cs="Times New Roman"/>
        </w:rPr>
        <w:t xml:space="preserve">, </w:t>
      </w:r>
      <w:r w:rsidR="00756F70" w:rsidRPr="00AD4ADC">
        <w:rPr>
          <w:lang w:eastAsia="en-US"/>
        </w:rPr>
        <w:t xml:space="preserve">z prawem dokonywania reprodukcji, odpisu, odrysu, wydruku, fotokopii lub kopii w postaci elektronicznej oraz innej formy utrwalania dokumentów </w:t>
      </w:r>
      <w:r w:rsidR="00BE0694" w:rsidRPr="00AD4ADC">
        <w:rPr>
          <w:lang w:eastAsia="en-US"/>
        </w:rPr>
        <w:t>i </w:t>
      </w:r>
      <w:r w:rsidR="00756F70" w:rsidRPr="00AD4ADC">
        <w:rPr>
          <w:lang w:eastAsia="en-US"/>
        </w:rPr>
        <w:t>danych</w:t>
      </w:r>
      <w:r w:rsidR="005E310A" w:rsidRPr="00AD4ADC">
        <w:rPr>
          <w:rFonts w:cs="Times New Roman"/>
        </w:rPr>
        <w:t>;</w:t>
      </w:r>
    </w:p>
    <w:p w14:paraId="47BC1AA3" w14:textId="6C170419" w:rsidR="00301B9A" w:rsidRPr="00AD4ADC" w:rsidRDefault="00CE6D1E" w:rsidP="00EE203A">
      <w:pPr>
        <w:pStyle w:val="PKTpunkt"/>
        <w:rPr>
          <w:rFonts w:cs="Times New Roman"/>
          <w:szCs w:val="24"/>
        </w:rPr>
      </w:pPr>
      <w:r>
        <w:rPr>
          <w:rFonts w:cs="Times New Roman"/>
          <w:szCs w:val="24"/>
        </w:rPr>
        <w:t>2)</w:t>
      </w:r>
      <w:r>
        <w:rPr>
          <w:rFonts w:cs="Times New Roman"/>
          <w:szCs w:val="24"/>
        </w:rPr>
        <w:tab/>
      </w:r>
      <w:r w:rsidR="001D17DA" w:rsidRPr="00AD4ADC">
        <w:rPr>
          <w:rFonts w:cs="Times New Roman"/>
          <w:szCs w:val="24"/>
        </w:rPr>
        <w:t xml:space="preserve">wydanie wnioskodawcy reprodukcji, odpisu, odrysu, wydruku, fotokopii, kopii w postaci elektronicznej lub innej formy utrwalania informacji materiałów zawierających </w:t>
      </w:r>
      <w:r w:rsidR="007C4A54" w:rsidRPr="00AD4ADC">
        <w:rPr>
          <w:rFonts w:cs="Times New Roman"/>
          <w:szCs w:val="24"/>
        </w:rPr>
        <w:t xml:space="preserve">informacje i </w:t>
      </w:r>
      <w:r w:rsidR="001D17DA" w:rsidRPr="00AD4ADC">
        <w:rPr>
          <w:rFonts w:cs="Times New Roman"/>
          <w:szCs w:val="24"/>
        </w:rPr>
        <w:t xml:space="preserve">dane zgromadzone w rejestrze, </w:t>
      </w:r>
      <w:r w:rsidR="00AC3B01" w:rsidRPr="00AD4ADC">
        <w:rPr>
          <w:rFonts w:cs="Times New Roman"/>
          <w:szCs w:val="24"/>
        </w:rPr>
        <w:t xml:space="preserve">ewidencji, </w:t>
      </w:r>
      <w:r w:rsidR="001D17DA" w:rsidRPr="00AD4ADC">
        <w:rPr>
          <w:rFonts w:cs="Times New Roman"/>
          <w:szCs w:val="24"/>
        </w:rPr>
        <w:t>wykazie lub archiwum</w:t>
      </w:r>
      <w:r w:rsidR="005E310A" w:rsidRPr="00AD4ADC">
        <w:rPr>
          <w:rFonts w:cs="Times New Roman"/>
          <w:szCs w:val="24"/>
        </w:rPr>
        <w:t>;</w:t>
      </w:r>
    </w:p>
    <w:p w14:paraId="1994CFB3" w14:textId="5A713646" w:rsidR="005E310A" w:rsidRPr="00AD4ADC" w:rsidRDefault="00CE6D1E" w:rsidP="00EE203A">
      <w:pPr>
        <w:pStyle w:val="PKTpunkt"/>
        <w:rPr>
          <w:rFonts w:cs="Times New Roman"/>
          <w:szCs w:val="24"/>
        </w:rPr>
      </w:pPr>
      <w:r>
        <w:rPr>
          <w:rFonts w:cs="Times New Roman"/>
          <w:szCs w:val="24"/>
        </w:rPr>
        <w:t>3)</w:t>
      </w:r>
      <w:r>
        <w:rPr>
          <w:rFonts w:cs="Times New Roman"/>
          <w:szCs w:val="24"/>
        </w:rPr>
        <w:tab/>
      </w:r>
      <w:r w:rsidR="005E310A" w:rsidRPr="00AD4ADC">
        <w:rPr>
          <w:rFonts w:cs="Times New Roman"/>
          <w:szCs w:val="24"/>
        </w:rPr>
        <w:t>usługę</w:t>
      </w:r>
      <w:r w:rsidR="001D17DA" w:rsidRPr="00AD4ADC">
        <w:rPr>
          <w:rFonts w:cs="Times New Roman"/>
          <w:szCs w:val="24"/>
        </w:rPr>
        <w:t xml:space="preserve"> dostępu do informacji </w:t>
      </w:r>
      <w:r w:rsidR="007C4A54" w:rsidRPr="00AD4ADC">
        <w:rPr>
          <w:rFonts w:cs="Times New Roman"/>
          <w:szCs w:val="24"/>
        </w:rPr>
        <w:t>i</w:t>
      </w:r>
      <w:r w:rsidR="001D17DA" w:rsidRPr="00AD4ADC">
        <w:rPr>
          <w:rFonts w:cs="Times New Roman"/>
          <w:szCs w:val="24"/>
        </w:rPr>
        <w:t xml:space="preserve"> danych zgromadzonych w rejestrze, </w:t>
      </w:r>
      <w:r w:rsidR="00AC3B01" w:rsidRPr="00AD4ADC">
        <w:rPr>
          <w:rFonts w:cs="Times New Roman"/>
          <w:szCs w:val="24"/>
        </w:rPr>
        <w:t>ewidencji,</w:t>
      </w:r>
      <w:r w:rsidR="001D17DA" w:rsidRPr="00AD4ADC">
        <w:rPr>
          <w:rFonts w:cs="Times New Roman"/>
          <w:szCs w:val="24"/>
        </w:rPr>
        <w:t xml:space="preserve"> wykazie lub archiwum z wykorzystaniem środków komunikacji elektronicznej w postaci serwisów </w:t>
      </w:r>
      <w:r w:rsidR="00894A6C" w:rsidRPr="00AD4ADC">
        <w:rPr>
          <w:rFonts w:cs="Times New Roman"/>
          <w:szCs w:val="24"/>
        </w:rPr>
        <w:t>zawierających</w:t>
      </w:r>
      <w:r w:rsidR="001D17DA" w:rsidRPr="00AD4ADC">
        <w:rPr>
          <w:rFonts w:cs="Times New Roman"/>
          <w:szCs w:val="24"/>
        </w:rPr>
        <w:t xml:space="preserve"> wybrane informacje</w:t>
      </w:r>
      <w:r w:rsidR="005E310A" w:rsidRPr="00AD4ADC">
        <w:rPr>
          <w:rFonts w:cs="Times New Roman"/>
          <w:szCs w:val="24"/>
        </w:rPr>
        <w:t>.</w:t>
      </w:r>
    </w:p>
    <w:p w14:paraId="2C8FA87C" w14:textId="116F46D2" w:rsidR="00AC3179" w:rsidRDefault="001D17DA" w:rsidP="00AC3179">
      <w:pPr>
        <w:pStyle w:val="ARTartustawynprozporzdzenia"/>
        <w:spacing w:before="0"/>
        <w:ind w:firstLine="425"/>
        <w:rPr>
          <w:rFonts w:cs="Times New Roman"/>
          <w:szCs w:val="24"/>
        </w:rPr>
      </w:pPr>
      <w:r w:rsidRPr="00AD4ADC">
        <w:rPr>
          <w:rFonts w:cs="Times New Roman"/>
          <w:szCs w:val="24"/>
        </w:rPr>
        <w:t>2.</w:t>
      </w:r>
      <w:r w:rsidR="005E310A" w:rsidRPr="00AD4ADC">
        <w:rPr>
          <w:rFonts w:cs="Times New Roman"/>
          <w:szCs w:val="24"/>
        </w:rPr>
        <w:t xml:space="preserve"> </w:t>
      </w:r>
      <w:r w:rsidRPr="00AD4ADC">
        <w:rPr>
          <w:rFonts w:cs="Times New Roman"/>
          <w:szCs w:val="24"/>
        </w:rPr>
        <w:t>U</w:t>
      </w:r>
      <w:r w:rsidR="005E310A" w:rsidRPr="00AD4ADC">
        <w:rPr>
          <w:rFonts w:cs="Times New Roman"/>
          <w:szCs w:val="24"/>
        </w:rPr>
        <w:t>dostępnienie</w:t>
      </w:r>
      <w:r w:rsidRPr="00AD4ADC">
        <w:rPr>
          <w:rFonts w:cs="Times New Roman"/>
          <w:szCs w:val="24"/>
        </w:rPr>
        <w:t>, o którym mowa w ust. 1 pkt 2</w:t>
      </w:r>
      <w:r w:rsidR="002E40B6" w:rsidRPr="00AD4ADC">
        <w:rPr>
          <w:rFonts w:cs="Times New Roman"/>
          <w:szCs w:val="24"/>
        </w:rPr>
        <w:t>,</w:t>
      </w:r>
      <w:r w:rsidR="005E310A" w:rsidRPr="00AD4ADC">
        <w:rPr>
          <w:rFonts w:cs="Times New Roman"/>
          <w:szCs w:val="24"/>
        </w:rPr>
        <w:t xml:space="preserve"> może </w:t>
      </w:r>
      <w:r w:rsidR="002E40B6" w:rsidRPr="00AD4ADC">
        <w:rPr>
          <w:rFonts w:cs="Times New Roman"/>
          <w:szCs w:val="24"/>
        </w:rPr>
        <w:t xml:space="preserve">nastąpić </w:t>
      </w:r>
      <w:r w:rsidR="005E310A" w:rsidRPr="00AD4ADC">
        <w:rPr>
          <w:rFonts w:cs="Times New Roman"/>
          <w:szCs w:val="24"/>
        </w:rPr>
        <w:t>także z wykorzystaniem systemów teleinformatycznych i środków komunikacji elektronicznej, umożliwiających identyfikację wnioskodawcy przez profil zaufany lub złożenie kwalifikowanego podpisu elektronicznego.</w:t>
      </w:r>
      <w:r w:rsidR="000134F1">
        <w:rPr>
          <w:rFonts w:cs="Times New Roman"/>
          <w:szCs w:val="24"/>
        </w:rPr>
        <w:t xml:space="preserve"> </w:t>
      </w:r>
    </w:p>
    <w:p w14:paraId="4624F5CC" w14:textId="43CC3FDE" w:rsidR="00AA779F" w:rsidRDefault="00AA779F" w:rsidP="005D1DDE">
      <w:pPr>
        <w:pStyle w:val="ARTartustawynprozporzdzenia"/>
        <w:ind w:firstLine="426"/>
      </w:pPr>
      <w:r w:rsidRPr="00FE4CDE">
        <w:t>§</w:t>
      </w:r>
      <w:r>
        <w:tab/>
      </w:r>
      <w:r w:rsidR="00B234F2">
        <w:t>8</w:t>
      </w:r>
      <w:r>
        <w:t>.</w:t>
      </w:r>
      <w:r w:rsidR="00386B62">
        <w:t xml:space="preserve"> </w:t>
      </w:r>
      <w:r w:rsidRPr="00FE4CDE">
        <w:t>Rozporządzenie wchodzi w życie po upływie 14 dni od dnia ogłoszenia.</w:t>
      </w:r>
    </w:p>
    <w:p w14:paraId="0386B598" w14:textId="77777777" w:rsidR="00AA779F" w:rsidRDefault="00AA779F" w:rsidP="00AA779F">
      <w:pPr>
        <w:pStyle w:val="NAZORGWYDnazwaorganuwydajcegoprojektowanyakt"/>
      </w:pPr>
    </w:p>
    <w:p w14:paraId="1DA15C4C" w14:textId="61F136E6" w:rsidR="00AA779F" w:rsidRDefault="00AA779F" w:rsidP="00AA779F">
      <w:pPr>
        <w:pStyle w:val="NAZORGWYDnazwaorganuwydajcegoprojektowanyakt"/>
      </w:pPr>
      <w:r w:rsidRPr="00FE4CDE">
        <w:t xml:space="preserve">Prezes Rady </w:t>
      </w:r>
      <w:r>
        <w:t>M</w:t>
      </w:r>
      <w:r w:rsidRPr="00FE4CDE">
        <w:t>inistrów</w:t>
      </w:r>
    </w:p>
    <w:p w14:paraId="7DD3F59C" w14:textId="47825CA1" w:rsidR="00AA779F" w:rsidRDefault="00AA779F" w:rsidP="004648C7">
      <w:pPr>
        <w:pStyle w:val="NAZORGWYDnazwaorganuwydajcegoprojektowanyakt"/>
        <w:jc w:val="left"/>
      </w:pPr>
    </w:p>
    <w:p w14:paraId="6F28692C" w14:textId="7C57B145" w:rsidR="00AA779F" w:rsidRDefault="00AA779F" w:rsidP="00AA779F">
      <w:pPr>
        <w:pStyle w:val="NAZORGWYDnazwaorganuwydajcegoprojektowanyakt"/>
      </w:pPr>
    </w:p>
    <w:p w14:paraId="4B38A0AC" w14:textId="784DEDAA" w:rsidR="00AA779F" w:rsidRPr="004648C7" w:rsidRDefault="004648C7" w:rsidP="004648C7">
      <w:pPr>
        <w:spacing w:line="240" w:lineRule="auto"/>
        <w:rPr>
          <w:sz w:val="20"/>
        </w:rPr>
      </w:pPr>
      <w:r w:rsidRPr="004648C7">
        <w:rPr>
          <w:sz w:val="20"/>
        </w:rPr>
        <w:t>Za zgodność pod względem prawnym, legislacyjnym i redakcyjnym</w:t>
      </w:r>
      <w:r w:rsidRPr="004648C7">
        <w:rPr>
          <w:sz w:val="20"/>
        </w:rPr>
        <w:br/>
        <w:t>Dyrektor Departamentu Prawnego</w:t>
      </w:r>
      <w:r w:rsidRPr="004648C7">
        <w:rPr>
          <w:sz w:val="20"/>
        </w:rPr>
        <w:br/>
        <w:t>w Ministerstwie Klimatu i Środowiska</w:t>
      </w:r>
      <w:r w:rsidRPr="004648C7">
        <w:rPr>
          <w:sz w:val="20"/>
        </w:rPr>
        <w:br/>
        <w:t>Anna Kozińska-Żywar</w:t>
      </w:r>
      <w:r w:rsidRPr="004648C7">
        <w:rPr>
          <w:sz w:val="20"/>
        </w:rPr>
        <w:br/>
        <w:t>(- podpisano kwalifikowanym podpisem elektronicznym)</w:t>
      </w:r>
    </w:p>
    <w:p w14:paraId="68530630" w14:textId="42F4A805" w:rsidR="00AA779F" w:rsidRDefault="00AA779F" w:rsidP="00AA779F">
      <w:pPr>
        <w:pStyle w:val="ARTartustawynprozporzdzenia"/>
      </w:pPr>
    </w:p>
    <w:p w14:paraId="00B8369A" w14:textId="54A83629" w:rsidR="00301B9A" w:rsidRDefault="00301B9A" w:rsidP="00AA779F">
      <w:pPr>
        <w:pStyle w:val="ARTartustawynprozporzdzenia"/>
      </w:pPr>
    </w:p>
    <w:p w14:paraId="54329949" w14:textId="24116F5F" w:rsidR="00756F70" w:rsidRDefault="00756F70" w:rsidP="00AA779F">
      <w:pPr>
        <w:pStyle w:val="ARTartustawynprozporzdzenia"/>
      </w:pPr>
    </w:p>
    <w:p w14:paraId="78031B32" w14:textId="77777777" w:rsidR="00074FAD" w:rsidRDefault="00074FAD">
      <w:pPr>
        <w:widowControl/>
        <w:autoSpaceDE/>
        <w:autoSpaceDN/>
        <w:adjustRightInd/>
        <w:spacing w:after="160" w:line="259" w:lineRule="auto"/>
        <w:rPr>
          <w:bCs/>
        </w:rPr>
      </w:pPr>
      <w:r>
        <w:rPr>
          <w:b/>
          <w:bCs/>
        </w:rPr>
        <w:br w:type="page"/>
      </w:r>
    </w:p>
    <w:p w14:paraId="72BB52D7" w14:textId="0C5D72A0" w:rsidR="00AA779F" w:rsidRPr="00487A25" w:rsidRDefault="00AA779F" w:rsidP="00AA779F">
      <w:pPr>
        <w:pStyle w:val="OZNZACZNIKAwskazanienrzacznika"/>
        <w:rPr>
          <w:b w:val="0"/>
          <w:bCs/>
        </w:rPr>
      </w:pPr>
      <w:r w:rsidRPr="00487A25">
        <w:rPr>
          <w:b w:val="0"/>
          <w:bCs/>
        </w:rPr>
        <w:lastRenderedPageBreak/>
        <w:t xml:space="preserve">Załącznik do rozporządzenia </w:t>
      </w:r>
    </w:p>
    <w:p w14:paraId="1765FBCB" w14:textId="47D740C0" w:rsidR="00AA779F" w:rsidRDefault="00AA779F" w:rsidP="00AA779F">
      <w:pPr>
        <w:pStyle w:val="OZNZACZNIKAwskazanienrzacznika"/>
        <w:rPr>
          <w:b w:val="0"/>
          <w:bCs/>
        </w:rPr>
      </w:pPr>
      <w:r w:rsidRPr="00487A25">
        <w:rPr>
          <w:b w:val="0"/>
          <w:bCs/>
        </w:rPr>
        <w:t xml:space="preserve">Rady Ministrów z dnia…. (Dz. U. </w:t>
      </w:r>
      <w:r w:rsidR="009521A1">
        <w:rPr>
          <w:b w:val="0"/>
          <w:bCs/>
        </w:rPr>
        <w:t xml:space="preserve">poz. </w:t>
      </w:r>
      <w:r w:rsidRPr="00487A25">
        <w:rPr>
          <w:b w:val="0"/>
          <w:bCs/>
        </w:rPr>
        <w:t>…)</w:t>
      </w:r>
    </w:p>
    <w:p w14:paraId="7CDC2B61" w14:textId="017F1EB7" w:rsidR="00AA779F" w:rsidRPr="00BA3A25" w:rsidRDefault="00AA779F" w:rsidP="00AA779F">
      <w:pPr>
        <w:pStyle w:val="ARTartustawynprozporzdzenia"/>
        <w:spacing w:before="0" w:line="240" w:lineRule="auto"/>
        <w:rPr>
          <w:sz w:val="40"/>
          <w:szCs w:val="32"/>
        </w:rPr>
      </w:pPr>
    </w:p>
    <w:p w14:paraId="1D9E8BAB" w14:textId="3F7E3310" w:rsidR="00AA779F" w:rsidRDefault="00AA779F" w:rsidP="00BA3A25">
      <w:pPr>
        <w:pStyle w:val="OZNZACZNIKAwskazanienrzacznika"/>
        <w:keepNext w:val="0"/>
        <w:widowControl w:val="0"/>
        <w:spacing w:line="240" w:lineRule="auto"/>
        <w:ind w:right="-301"/>
        <w:contextualSpacing/>
        <w:jc w:val="both"/>
        <w:rPr>
          <w:b w:val="0"/>
          <w:bCs/>
        </w:rPr>
      </w:pPr>
      <w:r>
        <w:rPr>
          <w:b w:val="0"/>
          <w:bCs/>
        </w:rPr>
        <w:t>LISTA</w:t>
      </w:r>
      <w:r w:rsidRPr="000A6C0F">
        <w:rPr>
          <w:b w:val="0"/>
          <w:bCs/>
        </w:rPr>
        <w:t xml:space="preserve"> REJESTRÓW, EWIDENCJI, WYKAZÓW I ARCHIWÓW, Z KTÓRYCH SĄ UDOSTĘPNIANE INFORMACJE I DANE NIEZBĘDNE DO WYKONYWANIA PRZEZ INWESTORA ZADAŃ ZWIĄZANYCH Z REALIZACJĄ INWESTYCJI W ZAKRESIE </w:t>
      </w:r>
      <w:r>
        <w:rPr>
          <w:b w:val="0"/>
          <w:bCs/>
        </w:rPr>
        <w:t xml:space="preserve">BUDOWY OBIEKTU ENERGETYKI JĄDROWEJ ORAZ INWESTYCJI TOWARZYSZĄCYCH ORAZ </w:t>
      </w:r>
      <w:r w:rsidR="00C11557">
        <w:rPr>
          <w:b w:val="0"/>
          <w:bCs/>
        </w:rPr>
        <w:t xml:space="preserve">WYKAZ </w:t>
      </w:r>
      <w:r>
        <w:rPr>
          <w:b w:val="0"/>
          <w:bCs/>
        </w:rPr>
        <w:t>PODMIOTÓW</w:t>
      </w:r>
      <w:r w:rsidR="004648C7">
        <w:rPr>
          <w:b w:val="0"/>
          <w:bCs/>
        </w:rPr>
        <w:t xml:space="preserve"> i ORGANÓW</w:t>
      </w:r>
      <w:r>
        <w:rPr>
          <w:b w:val="0"/>
          <w:bCs/>
        </w:rPr>
        <w:t xml:space="preserve"> JE PROWADZĄCYCH  </w:t>
      </w:r>
    </w:p>
    <w:p w14:paraId="43108623" w14:textId="79AF9651" w:rsidR="005B5544" w:rsidRPr="00BA3A25" w:rsidRDefault="005B5544" w:rsidP="005B5544">
      <w:pPr>
        <w:ind w:firstLine="708"/>
        <w:rPr>
          <w:sz w:val="40"/>
          <w:szCs w:val="3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3544"/>
        <w:gridCol w:w="5245"/>
      </w:tblGrid>
      <w:tr w:rsidR="00076680" w:rsidRPr="00076680" w14:paraId="72F30F77" w14:textId="77777777" w:rsidTr="00233741">
        <w:tc>
          <w:tcPr>
            <w:tcW w:w="562" w:type="dxa"/>
          </w:tcPr>
          <w:p w14:paraId="1AF5F890" w14:textId="77777777" w:rsidR="00076680" w:rsidRPr="00076680" w:rsidRDefault="00076680" w:rsidP="00076680">
            <w:pPr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Lp.</w:t>
            </w:r>
          </w:p>
        </w:tc>
        <w:tc>
          <w:tcPr>
            <w:tcW w:w="3544" w:type="dxa"/>
          </w:tcPr>
          <w:p w14:paraId="694D724B" w14:textId="32BFE7A4" w:rsidR="00076680" w:rsidRPr="00076680" w:rsidRDefault="00076680" w:rsidP="00076680">
            <w:pPr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Nazwa podmiotu</w:t>
            </w:r>
            <w:r w:rsidR="004648C7">
              <w:rPr>
                <w:rFonts w:eastAsiaTheme="minorHAnsi"/>
              </w:rPr>
              <w:t>/ organu</w:t>
            </w:r>
          </w:p>
        </w:tc>
        <w:tc>
          <w:tcPr>
            <w:tcW w:w="5245" w:type="dxa"/>
          </w:tcPr>
          <w:p w14:paraId="5B269A1C" w14:textId="77777777" w:rsidR="00076680" w:rsidRPr="00076680" w:rsidRDefault="00076680" w:rsidP="00076680">
            <w:pPr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Nazwa rejestru, ewidencji, wykazu i archiwum</w:t>
            </w:r>
          </w:p>
        </w:tc>
      </w:tr>
      <w:tr w:rsidR="00076680" w:rsidRPr="00076680" w14:paraId="7A3CC86A" w14:textId="77777777" w:rsidTr="00233741">
        <w:tc>
          <w:tcPr>
            <w:tcW w:w="562" w:type="dxa"/>
          </w:tcPr>
          <w:p w14:paraId="71A54CA0" w14:textId="77777777" w:rsidR="00076680" w:rsidRPr="00076680" w:rsidRDefault="00076680" w:rsidP="00076680">
            <w:pPr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1.</w:t>
            </w:r>
          </w:p>
        </w:tc>
        <w:tc>
          <w:tcPr>
            <w:tcW w:w="3544" w:type="dxa"/>
          </w:tcPr>
          <w:p w14:paraId="6D7994D4" w14:textId="77777777" w:rsidR="00076680" w:rsidRPr="00076680" w:rsidRDefault="00076680" w:rsidP="00076680">
            <w:pPr>
              <w:keepNext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Państwowy Instytut Geologiczny - Państwowy Instytut Badawczy</w:t>
            </w:r>
          </w:p>
          <w:p w14:paraId="6C4F68D9" w14:textId="77777777" w:rsidR="00076680" w:rsidRPr="00076680" w:rsidRDefault="00076680" w:rsidP="00076680">
            <w:pPr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 xml:space="preserve"> </w:t>
            </w:r>
          </w:p>
        </w:tc>
        <w:tc>
          <w:tcPr>
            <w:tcW w:w="5245" w:type="dxa"/>
          </w:tcPr>
          <w:p w14:paraId="3D7632F6" w14:textId="77777777" w:rsidR="00076680" w:rsidRPr="00076680" w:rsidRDefault="00076680" w:rsidP="00076680">
            <w:pPr>
              <w:keepNext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Narodowe Archiwum Geologiczne</w:t>
            </w:r>
          </w:p>
          <w:p w14:paraId="7A8DD105" w14:textId="77777777" w:rsidR="00076680" w:rsidRPr="00076680" w:rsidRDefault="00076680" w:rsidP="00076680">
            <w:pPr>
              <w:keepNext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Centralna Baza Danych Geologicznych</w:t>
            </w:r>
          </w:p>
          <w:p w14:paraId="2D989BDD" w14:textId="77777777" w:rsidR="00076680" w:rsidRPr="00076680" w:rsidRDefault="00076680" w:rsidP="00076680">
            <w:pPr>
              <w:keepNext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System Gospodarki i Ochrony Bogactw Mineralnych MIDAS</w:t>
            </w:r>
          </w:p>
          <w:p w14:paraId="52A02841" w14:textId="77777777" w:rsidR="00076680" w:rsidRPr="00076680" w:rsidRDefault="00076680" w:rsidP="00076680">
            <w:pPr>
              <w:keepNext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 xml:space="preserve">System informacji geologicznej </w:t>
            </w:r>
            <w:proofErr w:type="spellStart"/>
            <w:r w:rsidRPr="00076680">
              <w:rPr>
                <w:rFonts w:eastAsiaTheme="minorHAnsi"/>
              </w:rPr>
              <w:t>Infogeoskarb</w:t>
            </w:r>
            <w:proofErr w:type="spellEnd"/>
          </w:p>
          <w:p w14:paraId="65351D94" w14:textId="77777777" w:rsidR="00076680" w:rsidRPr="00076680" w:rsidRDefault="00076680" w:rsidP="00076680">
            <w:pPr>
              <w:keepNext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 xml:space="preserve">Baza danych System Osłony </w:t>
            </w:r>
            <w:proofErr w:type="spellStart"/>
            <w:r w:rsidRPr="00076680">
              <w:rPr>
                <w:rFonts w:eastAsiaTheme="minorHAnsi"/>
              </w:rPr>
              <w:t>Przeciwosuwiskowej</w:t>
            </w:r>
            <w:proofErr w:type="spellEnd"/>
            <w:r w:rsidRPr="00076680">
              <w:rPr>
                <w:rFonts w:eastAsiaTheme="minorHAnsi"/>
              </w:rPr>
              <w:t xml:space="preserve"> - SOPO </w:t>
            </w:r>
          </w:p>
          <w:p w14:paraId="41BC9A0C" w14:textId="77777777" w:rsidR="00076680" w:rsidRPr="00076680" w:rsidRDefault="00076680" w:rsidP="00076680">
            <w:pPr>
              <w:keepNext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Centralny Bank Danych Hydrogeologicznych - Bank HYDRO</w:t>
            </w:r>
          </w:p>
          <w:p w14:paraId="7B6E8BAF" w14:textId="77777777" w:rsidR="00076680" w:rsidRPr="00076680" w:rsidRDefault="00076680" w:rsidP="00076680">
            <w:pPr>
              <w:keepNext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Bank Danych Wód Podziemnych Zaliczonych do Kopalin – Bank Wód Mineralnych</w:t>
            </w:r>
          </w:p>
          <w:p w14:paraId="5AF1A3CC" w14:textId="77777777" w:rsidR="00076680" w:rsidRPr="00076680" w:rsidRDefault="00076680" w:rsidP="00076680">
            <w:pPr>
              <w:keepNext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Bank Danych Monitoring Wód Podziemnych</w:t>
            </w:r>
          </w:p>
          <w:p w14:paraId="0325A041" w14:textId="77777777" w:rsidR="00076680" w:rsidRPr="00076680" w:rsidRDefault="00076680" w:rsidP="00076680">
            <w:pPr>
              <w:keepNext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 xml:space="preserve"> Baza Danych Głównych Zbiorników Wód Podziemnych</w:t>
            </w:r>
          </w:p>
          <w:p w14:paraId="55819A9B" w14:textId="77777777" w:rsidR="00076680" w:rsidRPr="00076680" w:rsidRDefault="00076680" w:rsidP="00076680">
            <w:pPr>
              <w:keepNext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Baza danych GIS Mapy obszarów zagrożonych podtopieniami – Podtopienia</w:t>
            </w:r>
          </w:p>
          <w:p w14:paraId="6815009A" w14:textId="77777777" w:rsidR="00076680" w:rsidRPr="00076680" w:rsidRDefault="00076680" w:rsidP="00076680">
            <w:pPr>
              <w:keepNext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Baza danych GIS Mapy Hydrogeologicznej Polski (MHP) w skali 1 : 50 000</w:t>
            </w:r>
          </w:p>
          <w:p w14:paraId="08C5120E" w14:textId="77777777" w:rsidR="00076680" w:rsidRPr="00076680" w:rsidRDefault="00076680" w:rsidP="00076680">
            <w:pPr>
              <w:keepNext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 xml:space="preserve">Baza danych GIS zasobów dyspozycyjnych wód podziemnych dla obszaru Polski </w:t>
            </w:r>
          </w:p>
          <w:p w14:paraId="0B524B1A" w14:textId="77777777" w:rsidR="00076680" w:rsidRPr="00076680" w:rsidRDefault="00076680" w:rsidP="00076680">
            <w:pPr>
              <w:keepNext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 xml:space="preserve"> Baza danych o poborze rejestrowanym z ujęć wód podziemnych - Pobory</w:t>
            </w:r>
          </w:p>
          <w:p w14:paraId="6F17D7C5" w14:textId="5152C087" w:rsidR="00076680" w:rsidRPr="00076680" w:rsidRDefault="00076680" w:rsidP="00076680">
            <w:pPr>
              <w:keepNext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40" w:lineRule="auto"/>
              <w:ind w:right="480"/>
              <w:rPr>
                <w:rFonts w:eastAsiaTheme="minorHAnsi"/>
                <w:lang w:eastAsia="en-US"/>
              </w:rPr>
            </w:pPr>
            <w:r w:rsidRPr="00076680">
              <w:rPr>
                <w:rFonts w:eastAsiaTheme="minorHAnsi"/>
                <w:lang w:eastAsia="en-US"/>
              </w:rPr>
              <w:t>Baza Danych Geologiczno-Inżynierskich (BDGI)</w:t>
            </w:r>
          </w:p>
          <w:p w14:paraId="00BD8AAB" w14:textId="37065738" w:rsidR="00076680" w:rsidRPr="00076680" w:rsidRDefault="00076680" w:rsidP="00076680">
            <w:pPr>
              <w:keepNext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40" w:lineRule="auto"/>
              <w:ind w:right="480"/>
              <w:rPr>
                <w:rFonts w:eastAsiaTheme="minorHAnsi"/>
                <w:lang w:eastAsia="en-US"/>
              </w:rPr>
            </w:pPr>
            <w:r w:rsidRPr="00076680">
              <w:rPr>
                <w:rFonts w:eastAsiaTheme="minorHAnsi"/>
                <w:lang w:eastAsia="en-US"/>
              </w:rPr>
              <w:t xml:space="preserve">Geologiczno-inżynierskie uwarunkowania budowy dróg i linii kolejowych (Inwestycje transportowe) </w:t>
            </w:r>
          </w:p>
          <w:p w14:paraId="027D7D65" w14:textId="77777777" w:rsidR="00076680" w:rsidRPr="00076680" w:rsidRDefault="00076680" w:rsidP="00076680">
            <w:pPr>
              <w:keepNext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40" w:lineRule="auto"/>
              <w:ind w:right="480"/>
              <w:rPr>
                <w:rFonts w:eastAsiaTheme="minorHAnsi"/>
                <w:lang w:eastAsia="en-US"/>
              </w:rPr>
            </w:pPr>
            <w:r w:rsidRPr="00076680">
              <w:rPr>
                <w:rFonts w:eastAsiaTheme="minorHAnsi"/>
                <w:lang w:eastAsia="en-US"/>
              </w:rPr>
              <w:t>Baza Danych Map geologiczno-inżynierskich Polskich (</w:t>
            </w:r>
            <w:proofErr w:type="spellStart"/>
            <w:r w:rsidRPr="00076680">
              <w:rPr>
                <w:rFonts w:eastAsiaTheme="minorHAnsi"/>
                <w:lang w:eastAsia="en-US"/>
              </w:rPr>
              <w:t>MgiP</w:t>
            </w:r>
            <w:proofErr w:type="spellEnd"/>
            <w:r w:rsidRPr="00076680">
              <w:rPr>
                <w:rFonts w:eastAsiaTheme="minorHAnsi"/>
                <w:lang w:eastAsia="en-US"/>
              </w:rPr>
              <w:t>)</w:t>
            </w:r>
          </w:p>
          <w:p w14:paraId="234032CF" w14:textId="77777777" w:rsidR="00076680" w:rsidRPr="00076680" w:rsidRDefault="00076680" w:rsidP="00076680">
            <w:pPr>
              <w:keepNext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Monitoring geodynamiczny Polski</w:t>
            </w:r>
          </w:p>
          <w:p w14:paraId="70E9E721" w14:textId="77777777" w:rsidR="00076680" w:rsidRPr="00076680" w:rsidRDefault="00076680" w:rsidP="00076680">
            <w:pPr>
              <w:keepNext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Interferometryczny Monitoring Powierzchni Terenu Polski</w:t>
            </w:r>
          </w:p>
          <w:p w14:paraId="47CF6404" w14:textId="1A159FE2" w:rsidR="00076680" w:rsidRPr="00076680" w:rsidRDefault="00076680" w:rsidP="002508D1">
            <w:pPr>
              <w:keepNext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 xml:space="preserve">Współczesna geodynamika Polski pod kątem bezpiecznego zagospodarowania głębokiej przestrzeni podziemnej  </w:t>
            </w:r>
          </w:p>
        </w:tc>
      </w:tr>
      <w:tr w:rsidR="00076680" w:rsidRPr="00076680" w14:paraId="087E8842" w14:textId="77777777" w:rsidTr="00233741">
        <w:tc>
          <w:tcPr>
            <w:tcW w:w="562" w:type="dxa"/>
          </w:tcPr>
          <w:p w14:paraId="08E177FB" w14:textId="77777777" w:rsidR="00076680" w:rsidRPr="00076680" w:rsidRDefault="00076680" w:rsidP="00076680">
            <w:pPr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lastRenderedPageBreak/>
              <w:t>2.</w:t>
            </w:r>
          </w:p>
        </w:tc>
        <w:tc>
          <w:tcPr>
            <w:tcW w:w="3544" w:type="dxa"/>
          </w:tcPr>
          <w:p w14:paraId="4CC49A32" w14:textId="77777777" w:rsidR="00076680" w:rsidRPr="00076680" w:rsidRDefault="00076680" w:rsidP="00076680">
            <w:pPr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Główny Geodeta Kraju</w:t>
            </w:r>
          </w:p>
        </w:tc>
        <w:tc>
          <w:tcPr>
            <w:tcW w:w="5245" w:type="dxa"/>
          </w:tcPr>
          <w:p w14:paraId="2D5C4AFB" w14:textId="77777777" w:rsidR="00076680" w:rsidRPr="00076680" w:rsidRDefault="00076680" w:rsidP="00076680">
            <w:pPr>
              <w:keepNext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316" w:hanging="316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Krajowa baza danych geodezyjnej ewidencji sieci uzbrojenia terenu (K-GESUT)</w:t>
            </w:r>
          </w:p>
          <w:p w14:paraId="648CAD64" w14:textId="77777777" w:rsidR="006E5CD3" w:rsidRDefault="00076680" w:rsidP="00081892">
            <w:pPr>
              <w:keepNext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316" w:hanging="316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 xml:space="preserve">Zbiór </w:t>
            </w:r>
            <w:proofErr w:type="spellStart"/>
            <w:r w:rsidRPr="00076680">
              <w:rPr>
                <w:rFonts w:eastAsiaTheme="minorHAnsi"/>
              </w:rPr>
              <w:t>fotogrametycznych</w:t>
            </w:r>
            <w:proofErr w:type="spellEnd"/>
            <w:r w:rsidRPr="00076680">
              <w:rPr>
                <w:rFonts w:eastAsiaTheme="minorHAnsi"/>
              </w:rPr>
              <w:t xml:space="preserve"> zdjęć lotniczych</w:t>
            </w:r>
          </w:p>
          <w:p w14:paraId="6B3FC53C" w14:textId="79564C4B" w:rsidR="00076680" w:rsidRPr="00081892" w:rsidRDefault="006E5CD3" w:rsidP="00081892">
            <w:pPr>
              <w:keepNext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316" w:hanging="316"/>
              <w:rPr>
                <w:rFonts w:eastAsiaTheme="minorHAnsi"/>
              </w:rPr>
            </w:pPr>
            <w:r w:rsidRPr="006E5CD3">
              <w:rPr>
                <w:rFonts w:eastAsiaTheme="minorHAnsi"/>
              </w:rPr>
              <w:t xml:space="preserve">Baza danych obiektów topograficznych (BDOT10k)  </w:t>
            </w:r>
          </w:p>
        </w:tc>
      </w:tr>
      <w:tr w:rsidR="00076680" w:rsidRPr="00076680" w14:paraId="7037A9CB" w14:textId="77777777" w:rsidTr="00233741">
        <w:trPr>
          <w:cantSplit/>
        </w:trPr>
        <w:tc>
          <w:tcPr>
            <w:tcW w:w="562" w:type="dxa"/>
          </w:tcPr>
          <w:p w14:paraId="793E1062" w14:textId="77777777" w:rsidR="00076680" w:rsidRPr="00076680" w:rsidRDefault="00076680" w:rsidP="00076680">
            <w:pPr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3.</w:t>
            </w:r>
          </w:p>
        </w:tc>
        <w:tc>
          <w:tcPr>
            <w:tcW w:w="3544" w:type="dxa"/>
          </w:tcPr>
          <w:p w14:paraId="5D077995" w14:textId="77777777" w:rsidR="00076680" w:rsidRPr="00076680" w:rsidRDefault="00076680" w:rsidP="00076680">
            <w:pPr>
              <w:keepNext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Instytut Meteorologii i Gospodarki Wodnej – Państwowy Instytut Badawczy</w:t>
            </w:r>
          </w:p>
        </w:tc>
        <w:tc>
          <w:tcPr>
            <w:tcW w:w="5245" w:type="dxa"/>
          </w:tcPr>
          <w:p w14:paraId="09F0A6B2" w14:textId="65C493D7" w:rsidR="00076680" w:rsidRPr="00076680" w:rsidRDefault="00076680" w:rsidP="00081892">
            <w:pPr>
              <w:keepNext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Baza danych pomiarowo-obserwacyjnych z zakresu meteorologii i hydrologii</w:t>
            </w:r>
          </w:p>
        </w:tc>
      </w:tr>
      <w:tr w:rsidR="00076680" w:rsidRPr="00076680" w14:paraId="0E9F00B3" w14:textId="77777777" w:rsidTr="00233741">
        <w:trPr>
          <w:trHeight w:val="797"/>
        </w:trPr>
        <w:tc>
          <w:tcPr>
            <w:tcW w:w="562" w:type="dxa"/>
          </w:tcPr>
          <w:p w14:paraId="2279CB3F" w14:textId="77777777" w:rsidR="00076680" w:rsidRPr="00076680" w:rsidRDefault="00076680" w:rsidP="00076680">
            <w:pPr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4.</w:t>
            </w:r>
          </w:p>
        </w:tc>
        <w:tc>
          <w:tcPr>
            <w:tcW w:w="3544" w:type="dxa"/>
          </w:tcPr>
          <w:p w14:paraId="3576F9D8" w14:textId="77777777" w:rsidR="00076680" w:rsidRPr="00076680" w:rsidRDefault="00076680" w:rsidP="00076680">
            <w:pPr>
              <w:keepNext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Państwowe Gospodarstwo Wodne „Wody Polskie”</w:t>
            </w:r>
          </w:p>
        </w:tc>
        <w:tc>
          <w:tcPr>
            <w:tcW w:w="5245" w:type="dxa"/>
          </w:tcPr>
          <w:p w14:paraId="305B91A9" w14:textId="77777777" w:rsidR="00076680" w:rsidRPr="00076680" w:rsidRDefault="00076680" w:rsidP="00076680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Baza danych Mapy Podziału Hydrograficznego Polski w skali 1:10000</w:t>
            </w:r>
          </w:p>
          <w:p w14:paraId="43EFD118" w14:textId="77777777" w:rsidR="00076680" w:rsidRPr="00076680" w:rsidRDefault="00076680" w:rsidP="00076680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Wstępna ocena ryzyka powodziowego</w:t>
            </w:r>
          </w:p>
          <w:p w14:paraId="6235513F" w14:textId="77777777" w:rsidR="00076680" w:rsidRPr="00076680" w:rsidRDefault="00076680" w:rsidP="00076680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Mapy zagrożenia powodziowego</w:t>
            </w:r>
          </w:p>
          <w:p w14:paraId="327ABB53" w14:textId="77777777" w:rsidR="00076680" w:rsidRPr="00076680" w:rsidRDefault="00076680" w:rsidP="00076680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Mapy ryzyka powodziowego</w:t>
            </w:r>
          </w:p>
          <w:p w14:paraId="29712609" w14:textId="77777777" w:rsidR="00076680" w:rsidRPr="00076680" w:rsidRDefault="00076680" w:rsidP="00076680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Plany gospodarowania wodami</w:t>
            </w:r>
          </w:p>
          <w:p w14:paraId="74CCFAA9" w14:textId="77777777" w:rsidR="00076680" w:rsidRPr="00076680" w:rsidRDefault="00076680" w:rsidP="00076680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Plany zarządzania ryzykiem powodziowym</w:t>
            </w:r>
          </w:p>
          <w:p w14:paraId="76B92BF6" w14:textId="77777777" w:rsidR="00076680" w:rsidRPr="00076680" w:rsidRDefault="00076680" w:rsidP="00076680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Plany przeciwdziałania skutkom suszy</w:t>
            </w:r>
          </w:p>
          <w:p w14:paraId="38D88543" w14:textId="77777777" w:rsidR="00076680" w:rsidRPr="00076680" w:rsidRDefault="00076680" w:rsidP="00076680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System informacyjny gospodarowania wodami</w:t>
            </w:r>
          </w:p>
          <w:p w14:paraId="657D2FC8" w14:textId="77777777" w:rsidR="00076680" w:rsidRPr="00076680" w:rsidRDefault="00076680" w:rsidP="00076680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Rejestr pozwoleń wodnoprawnych</w:t>
            </w:r>
          </w:p>
        </w:tc>
      </w:tr>
      <w:tr w:rsidR="00076680" w:rsidRPr="00076680" w14:paraId="3BD52754" w14:textId="77777777" w:rsidTr="00233741">
        <w:trPr>
          <w:trHeight w:val="797"/>
        </w:trPr>
        <w:tc>
          <w:tcPr>
            <w:tcW w:w="562" w:type="dxa"/>
          </w:tcPr>
          <w:p w14:paraId="04EA7BDE" w14:textId="77777777" w:rsidR="00076680" w:rsidRPr="00076680" w:rsidRDefault="00076680" w:rsidP="00076680">
            <w:pPr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5.</w:t>
            </w:r>
          </w:p>
        </w:tc>
        <w:tc>
          <w:tcPr>
            <w:tcW w:w="3544" w:type="dxa"/>
          </w:tcPr>
          <w:p w14:paraId="329EA6E7" w14:textId="77777777" w:rsidR="00076680" w:rsidRPr="00076680" w:rsidRDefault="00076680" w:rsidP="00076680">
            <w:pPr>
              <w:keepNext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Narodowy Instytut Onkologii – Państwowy Instytut Badawczy</w:t>
            </w:r>
          </w:p>
        </w:tc>
        <w:tc>
          <w:tcPr>
            <w:tcW w:w="5245" w:type="dxa"/>
          </w:tcPr>
          <w:p w14:paraId="0B75A8B0" w14:textId="77777777" w:rsidR="00076680" w:rsidRPr="00076680" w:rsidRDefault="00076680" w:rsidP="00076680">
            <w:pPr>
              <w:keepNext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Krajowy Rejestr Nowotworów</w:t>
            </w:r>
          </w:p>
        </w:tc>
      </w:tr>
      <w:tr w:rsidR="00076680" w:rsidRPr="00076680" w14:paraId="677D19E8" w14:textId="77777777" w:rsidTr="00233741">
        <w:trPr>
          <w:trHeight w:val="797"/>
        </w:trPr>
        <w:tc>
          <w:tcPr>
            <w:tcW w:w="562" w:type="dxa"/>
          </w:tcPr>
          <w:p w14:paraId="7B528E9D" w14:textId="77777777" w:rsidR="00076680" w:rsidRPr="00076680" w:rsidRDefault="00076680" w:rsidP="00076680">
            <w:pPr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6.</w:t>
            </w:r>
          </w:p>
        </w:tc>
        <w:tc>
          <w:tcPr>
            <w:tcW w:w="3544" w:type="dxa"/>
          </w:tcPr>
          <w:p w14:paraId="293619B8" w14:textId="6D18F814" w:rsidR="00076680" w:rsidRPr="00076680" w:rsidRDefault="00076680" w:rsidP="00076680">
            <w:pPr>
              <w:keepNext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 xml:space="preserve">Narodowy Instytut Zdrowia Publicznego </w:t>
            </w:r>
            <w:r w:rsidR="00230F84" w:rsidRPr="00230F84">
              <w:rPr>
                <w:rFonts w:eastAsiaTheme="minorHAnsi"/>
              </w:rPr>
              <w:t>Państwowy Zakład Higieny</w:t>
            </w:r>
            <w:r w:rsidRPr="00076680">
              <w:rPr>
                <w:rFonts w:eastAsiaTheme="minorHAnsi"/>
              </w:rPr>
              <w:t xml:space="preserve"> – Państwowy Instytut Badawczy </w:t>
            </w:r>
          </w:p>
        </w:tc>
        <w:tc>
          <w:tcPr>
            <w:tcW w:w="5245" w:type="dxa"/>
          </w:tcPr>
          <w:p w14:paraId="1B8564EA" w14:textId="77777777" w:rsidR="00076680" w:rsidRPr="00076680" w:rsidRDefault="00076680" w:rsidP="00076680">
            <w:pPr>
              <w:keepNext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Bazy danych dotyczących zdrowia ludności</w:t>
            </w:r>
          </w:p>
        </w:tc>
      </w:tr>
      <w:tr w:rsidR="00076680" w:rsidRPr="00076680" w14:paraId="5DBF2BF1" w14:textId="77777777" w:rsidTr="00233741">
        <w:tc>
          <w:tcPr>
            <w:tcW w:w="562" w:type="dxa"/>
          </w:tcPr>
          <w:p w14:paraId="4557BC43" w14:textId="77777777" w:rsidR="00076680" w:rsidRPr="00076680" w:rsidRDefault="00076680" w:rsidP="00076680">
            <w:pPr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7.</w:t>
            </w:r>
          </w:p>
        </w:tc>
        <w:tc>
          <w:tcPr>
            <w:tcW w:w="3544" w:type="dxa"/>
          </w:tcPr>
          <w:p w14:paraId="51DE2E28" w14:textId="19C2F36A" w:rsidR="00076680" w:rsidRPr="00076680" w:rsidRDefault="00A15C01" w:rsidP="00076680">
            <w:pPr>
              <w:keepNext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Prezes Państwowej Agencji Atomistyki</w:t>
            </w:r>
          </w:p>
        </w:tc>
        <w:tc>
          <w:tcPr>
            <w:tcW w:w="5245" w:type="dxa"/>
          </w:tcPr>
          <w:p w14:paraId="539D89E0" w14:textId="582F140D" w:rsidR="00076680" w:rsidRPr="00C10A8B" w:rsidRDefault="00C10A8B" w:rsidP="00C10A8B">
            <w:pPr>
              <w:keepNext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C10A8B">
              <w:rPr>
                <w:rFonts w:eastAsiaTheme="minorHAnsi"/>
              </w:rPr>
              <w:t>Bazy danych z informacjami otrzymywanymi ze</w:t>
            </w:r>
            <w:r w:rsidR="00714A06">
              <w:rPr>
                <w:rFonts w:eastAsiaTheme="minorHAnsi"/>
              </w:rPr>
              <w:t> </w:t>
            </w:r>
            <w:r w:rsidRPr="00C10A8B">
              <w:rPr>
                <w:rFonts w:eastAsiaTheme="minorHAnsi"/>
              </w:rPr>
              <w:t>stacji wczesnego wykrywania skażeń promieniotwórczych, z placówek prowadzących pomiary skażeń promieniotwórczych, istotnych dla</w:t>
            </w:r>
            <w:r w:rsidR="00714A06">
              <w:rPr>
                <w:rFonts w:eastAsiaTheme="minorHAnsi"/>
              </w:rPr>
              <w:t> </w:t>
            </w:r>
            <w:r w:rsidRPr="00C10A8B">
              <w:rPr>
                <w:rFonts w:eastAsiaTheme="minorHAnsi"/>
              </w:rPr>
              <w:t>oceny sytuacji radiacyjnej kraju</w:t>
            </w:r>
          </w:p>
        </w:tc>
      </w:tr>
      <w:tr w:rsidR="00076680" w:rsidRPr="00076680" w14:paraId="239FA4D1" w14:textId="77777777" w:rsidTr="00233741">
        <w:tc>
          <w:tcPr>
            <w:tcW w:w="562" w:type="dxa"/>
          </w:tcPr>
          <w:p w14:paraId="0A05A707" w14:textId="77777777" w:rsidR="00076680" w:rsidRPr="00076680" w:rsidRDefault="00076680" w:rsidP="00076680">
            <w:pPr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8.</w:t>
            </w:r>
          </w:p>
        </w:tc>
        <w:tc>
          <w:tcPr>
            <w:tcW w:w="3544" w:type="dxa"/>
          </w:tcPr>
          <w:p w14:paraId="15E56F4B" w14:textId="77777777" w:rsidR="00076680" w:rsidRPr="00076680" w:rsidRDefault="00076680" w:rsidP="00076680">
            <w:pPr>
              <w:keepNext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Właściwy miejscowo marszałek województwa</w:t>
            </w:r>
          </w:p>
          <w:p w14:paraId="1DEB491E" w14:textId="77777777" w:rsidR="00076680" w:rsidRPr="00076680" w:rsidRDefault="00076680" w:rsidP="00076680">
            <w:pPr>
              <w:rPr>
                <w:rFonts w:eastAsiaTheme="minorHAnsi"/>
              </w:rPr>
            </w:pPr>
          </w:p>
        </w:tc>
        <w:tc>
          <w:tcPr>
            <w:tcW w:w="5245" w:type="dxa"/>
          </w:tcPr>
          <w:p w14:paraId="2C611642" w14:textId="3F3BBB01" w:rsidR="00076680" w:rsidRPr="00076680" w:rsidRDefault="00076680" w:rsidP="00076680">
            <w:pPr>
              <w:keepNext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Mapy topograficzne w skalach 1:10 000, 1:25 000, 1:50 000, 1:100 000</w:t>
            </w:r>
            <w:r w:rsidR="00714D4A">
              <w:rPr>
                <w:rFonts w:eastAsiaTheme="minorHAnsi"/>
              </w:rPr>
              <w:t xml:space="preserve"> </w:t>
            </w:r>
            <w:r w:rsidRPr="00076680">
              <w:rPr>
                <w:rFonts w:eastAsiaTheme="minorHAnsi"/>
              </w:rPr>
              <w:t>w postaci rastrowej i wektorowej</w:t>
            </w:r>
          </w:p>
        </w:tc>
      </w:tr>
      <w:tr w:rsidR="00076680" w:rsidRPr="00076680" w14:paraId="39419E6F" w14:textId="77777777" w:rsidTr="00233741">
        <w:tc>
          <w:tcPr>
            <w:tcW w:w="562" w:type="dxa"/>
          </w:tcPr>
          <w:p w14:paraId="3E829A4D" w14:textId="77777777" w:rsidR="00076680" w:rsidRPr="00076680" w:rsidRDefault="00076680" w:rsidP="00076680">
            <w:pPr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9.</w:t>
            </w:r>
          </w:p>
        </w:tc>
        <w:tc>
          <w:tcPr>
            <w:tcW w:w="3544" w:type="dxa"/>
          </w:tcPr>
          <w:p w14:paraId="3366548A" w14:textId="77777777" w:rsidR="00076680" w:rsidRPr="00076680" w:rsidRDefault="00076680" w:rsidP="00076680">
            <w:pPr>
              <w:keepNext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Właściwy miejscowo starosta</w:t>
            </w:r>
          </w:p>
          <w:p w14:paraId="77C6006E" w14:textId="77777777" w:rsidR="00076680" w:rsidRPr="00076680" w:rsidRDefault="00076680" w:rsidP="00076680">
            <w:pPr>
              <w:keepNext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</w:p>
        </w:tc>
        <w:tc>
          <w:tcPr>
            <w:tcW w:w="5245" w:type="dxa"/>
          </w:tcPr>
          <w:p w14:paraId="020B750D" w14:textId="77777777" w:rsidR="00076680" w:rsidRPr="00076680" w:rsidRDefault="00076680" w:rsidP="006775D9">
            <w:pPr>
              <w:keepNext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40" w:lineRule="auto"/>
              <w:ind w:left="322" w:hanging="283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 xml:space="preserve">Baza danych ewidencji gruntów i budynków (baza danych </w:t>
            </w:r>
            <w:proofErr w:type="spellStart"/>
            <w:r w:rsidRPr="00076680">
              <w:rPr>
                <w:rFonts w:eastAsiaTheme="minorHAnsi"/>
              </w:rPr>
              <w:t>EGiB</w:t>
            </w:r>
            <w:proofErr w:type="spellEnd"/>
            <w:r w:rsidRPr="00076680">
              <w:rPr>
                <w:rFonts w:eastAsiaTheme="minorHAnsi"/>
              </w:rPr>
              <w:t xml:space="preserve">) </w:t>
            </w:r>
          </w:p>
          <w:p w14:paraId="0C961538" w14:textId="25ACB0C6" w:rsidR="00076680" w:rsidRPr="00076680" w:rsidRDefault="00076680" w:rsidP="006775D9">
            <w:pPr>
              <w:keepNext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40" w:lineRule="auto"/>
              <w:ind w:left="322" w:hanging="283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Baza danych obiektów topograficznych o</w:t>
            </w:r>
            <w:r w:rsidR="00BC5E92">
              <w:rPr>
                <w:rFonts w:eastAsiaTheme="minorHAnsi"/>
              </w:rPr>
              <w:t> </w:t>
            </w:r>
            <w:r w:rsidRPr="00076680">
              <w:rPr>
                <w:rFonts w:eastAsiaTheme="minorHAnsi"/>
              </w:rPr>
              <w:t>szczegółowości zapewniającej tworzenie standardowych opracowań kartograficznych w</w:t>
            </w:r>
            <w:r w:rsidR="00BC5E92">
              <w:rPr>
                <w:rFonts w:eastAsiaTheme="minorHAnsi"/>
              </w:rPr>
              <w:t> </w:t>
            </w:r>
            <w:r w:rsidRPr="00076680">
              <w:rPr>
                <w:rFonts w:eastAsiaTheme="minorHAnsi"/>
              </w:rPr>
              <w:t xml:space="preserve">skalach 1:500–1:5000 (BDOT500) </w:t>
            </w:r>
          </w:p>
          <w:p w14:paraId="74B8C03D" w14:textId="77777777" w:rsidR="00076680" w:rsidRPr="00076680" w:rsidRDefault="00076680" w:rsidP="006775D9">
            <w:pPr>
              <w:keepNext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40" w:lineRule="auto"/>
              <w:ind w:left="322" w:hanging="283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 xml:space="preserve">Baza danych geodezyjnej ewidencji sieci uzbrojenia terenu (GESUT) </w:t>
            </w:r>
          </w:p>
          <w:p w14:paraId="6EB3CC26" w14:textId="77777777" w:rsidR="00076680" w:rsidRPr="00076680" w:rsidRDefault="00076680" w:rsidP="006775D9">
            <w:pPr>
              <w:keepNext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40" w:lineRule="auto"/>
              <w:ind w:left="322" w:hanging="283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 xml:space="preserve">Raporty (rejestry, kartoteki, skorowidze, wykazy, zestawienia) tworzone na podstawie bazy danych </w:t>
            </w:r>
            <w:proofErr w:type="spellStart"/>
            <w:r w:rsidRPr="00076680">
              <w:rPr>
                <w:rFonts w:eastAsiaTheme="minorHAnsi"/>
              </w:rPr>
              <w:t>EGiB</w:t>
            </w:r>
            <w:proofErr w:type="spellEnd"/>
          </w:p>
          <w:p w14:paraId="02ABC35F" w14:textId="77777777" w:rsidR="00076680" w:rsidRPr="00076680" w:rsidRDefault="00076680" w:rsidP="006775D9">
            <w:pPr>
              <w:keepNext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40" w:lineRule="auto"/>
              <w:ind w:left="322" w:hanging="283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Wypisy i wyrysy z operatu ewidencyjnego</w:t>
            </w:r>
          </w:p>
          <w:p w14:paraId="1272C6D7" w14:textId="77777777" w:rsidR="00076680" w:rsidRPr="00076680" w:rsidRDefault="00076680" w:rsidP="006775D9">
            <w:pPr>
              <w:keepNext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40" w:lineRule="auto"/>
              <w:ind w:left="322" w:hanging="283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Rejestr cen nieruchomości</w:t>
            </w:r>
          </w:p>
          <w:p w14:paraId="5842E9D8" w14:textId="77777777" w:rsidR="00076680" w:rsidRPr="00076680" w:rsidRDefault="00076680" w:rsidP="006775D9">
            <w:pPr>
              <w:keepNext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40" w:lineRule="auto"/>
              <w:ind w:left="322" w:hanging="283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Mapa zasadnicza</w:t>
            </w:r>
          </w:p>
          <w:p w14:paraId="1A11D5BE" w14:textId="009E27C4" w:rsidR="00076680" w:rsidRPr="00076680" w:rsidRDefault="00076680" w:rsidP="006775D9">
            <w:pPr>
              <w:keepNext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40" w:lineRule="auto"/>
              <w:ind w:left="322" w:hanging="283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Kartograficzne opracowania tematyczne i</w:t>
            </w:r>
            <w:r w:rsidR="005B48E3">
              <w:rPr>
                <w:rFonts w:eastAsiaTheme="minorHAnsi"/>
              </w:rPr>
              <w:t xml:space="preserve"> </w:t>
            </w:r>
            <w:r w:rsidRPr="00076680">
              <w:rPr>
                <w:rFonts w:eastAsiaTheme="minorHAnsi"/>
              </w:rPr>
              <w:t>specjalne oraz niestandardowe opracowania topograficzne</w:t>
            </w:r>
          </w:p>
        </w:tc>
      </w:tr>
      <w:tr w:rsidR="00076680" w:rsidRPr="00076680" w14:paraId="32037CA7" w14:textId="77777777" w:rsidTr="00233741">
        <w:tc>
          <w:tcPr>
            <w:tcW w:w="562" w:type="dxa"/>
          </w:tcPr>
          <w:p w14:paraId="2567DBF2" w14:textId="77777777" w:rsidR="00076680" w:rsidRPr="00076680" w:rsidRDefault="00076680" w:rsidP="00076680">
            <w:pPr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lastRenderedPageBreak/>
              <w:t>10.</w:t>
            </w:r>
          </w:p>
        </w:tc>
        <w:tc>
          <w:tcPr>
            <w:tcW w:w="3544" w:type="dxa"/>
          </w:tcPr>
          <w:p w14:paraId="1C6DA1AB" w14:textId="3A75B5EB" w:rsidR="00076680" w:rsidRPr="00076680" w:rsidRDefault="00E66D8A" w:rsidP="00076680">
            <w:pPr>
              <w:keepNext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Generaln</w:t>
            </w:r>
            <w:r>
              <w:rPr>
                <w:rFonts w:eastAsiaTheme="minorHAnsi"/>
              </w:rPr>
              <w:t>y</w:t>
            </w:r>
            <w:r w:rsidRPr="00076680">
              <w:rPr>
                <w:rFonts w:eastAsiaTheme="minorHAnsi"/>
              </w:rPr>
              <w:t xml:space="preserve"> Dyrek</w:t>
            </w:r>
            <w:r>
              <w:rPr>
                <w:rFonts w:eastAsiaTheme="minorHAnsi"/>
              </w:rPr>
              <w:t>tor</w:t>
            </w:r>
            <w:r w:rsidRPr="00076680">
              <w:rPr>
                <w:rFonts w:eastAsiaTheme="minorHAnsi"/>
              </w:rPr>
              <w:t xml:space="preserve"> </w:t>
            </w:r>
            <w:r w:rsidR="00076680" w:rsidRPr="00076680">
              <w:rPr>
                <w:rFonts w:eastAsiaTheme="minorHAnsi"/>
              </w:rPr>
              <w:t>Ochrony Środowiska</w:t>
            </w:r>
          </w:p>
        </w:tc>
        <w:tc>
          <w:tcPr>
            <w:tcW w:w="5245" w:type="dxa"/>
          </w:tcPr>
          <w:p w14:paraId="34DFCCED" w14:textId="77777777" w:rsidR="00076680" w:rsidRPr="00076680" w:rsidRDefault="00076680" w:rsidP="00076680">
            <w:pPr>
              <w:keepNext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40" w:lineRule="auto"/>
              <w:ind w:left="360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Centralny Rejestr Form Ochrony Przyrody</w:t>
            </w:r>
          </w:p>
          <w:p w14:paraId="08C57598" w14:textId="77777777" w:rsidR="00076680" w:rsidRPr="00076680" w:rsidRDefault="00076680" w:rsidP="00076680">
            <w:pPr>
              <w:keepNext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40" w:lineRule="auto"/>
              <w:ind w:left="360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Rejestr bezpośrednich zagrożeń szkodą w środowisku i szkód w środowisku</w:t>
            </w:r>
          </w:p>
          <w:p w14:paraId="1A3D055D" w14:textId="77777777" w:rsidR="00076680" w:rsidRPr="00076680" w:rsidRDefault="00076680" w:rsidP="00076680">
            <w:pPr>
              <w:keepNext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40" w:lineRule="auto"/>
              <w:ind w:left="360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 xml:space="preserve">Rejestr historycznych zanieczyszczeń powierzchni ziemi  </w:t>
            </w:r>
          </w:p>
        </w:tc>
      </w:tr>
      <w:tr w:rsidR="00076680" w:rsidRPr="00076680" w14:paraId="79C13981" w14:textId="77777777" w:rsidTr="00233741">
        <w:tc>
          <w:tcPr>
            <w:tcW w:w="562" w:type="dxa"/>
          </w:tcPr>
          <w:p w14:paraId="693710A0" w14:textId="77777777" w:rsidR="00076680" w:rsidRPr="00076680" w:rsidRDefault="00076680" w:rsidP="00076680">
            <w:pPr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12.</w:t>
            </w:r>
          </w:p>
        </w:tc>
        <w:tc>
          <w:tcPr>
            <w:tcW w:w="3544" w:type="dxa"/>
          </w:tcPr>
          <w:p w14:paraId="0085C3F6" w14:textId="77777777" w:rsidR="00076680" w:rsidRPr="00076680" w:rsidRDefault="00076680" w:rsidP="00076680">
            <w:pPr>
              <w:keepNext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Instytut Geofizyki Polskiej Akademii Nauk</w:t>
            </w:r>
          </w:p>
        </w:tc>
        <w:tc>
          <w:tcPr>
            <w:tcW w:w="5245" w:type="dxa"/>
          </w:tcPr>
          <w:p w14:paraId="26BB752F" w14:textId="77777777" w:rsidR="00076680" w:rsidRPr="00076680" w:rsidRDefault="00076680" w:rsidP="00076680">
            <w:pPr>
              <w:keepNext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Polska Sieć Sejsmologiczna</w:t>
            </w:r>
          </w:p>
          <w:p w14:paraId="008B4420" w14:textId="77777777" w:rsidR="00076680" w:rsidRPr="00076680" w:rsidRDefault="00076680" w:rsidP="00076680">
            <w:pPr>
              <w:keepNext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 xml:space="preserve">Archiwa dotyczące aktywności sejsmologicznej na terenie Polski  </w:t>
            </w:r>
          </w:p>
        </w:tc>
      </w:tr>
      <w:tr w:rsidR="00076680" w:rsidRPr="00076680" w14:paraId="67155314" w14:textId="77777777" w:rsidTr="00233741">
        <w:tc>
          <w:tcPr>
            <w:tcW w:w="562" w:type="dxa"/>
          </w:tcPr>
          <w:p w14:paraId="04C80311" w14:textId="77777777" w:rsidR="00076680" w:rsidRPr="00076680" w:rsidRDefault="00076680" w:rsidP="00076680">
            <w:pPr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13.</w:t>
            </w:r>
          </w:p>
        </w:tc>
        <w:tc>
          <w:tcPr>
            <w:tcW w:w="3544" w:type="dxa"/>
          </w:tcPr>
          <w:p w14:paraId="082A4785" w14:textId="77777777" w:rsidR="00076680" w:rsidRPr="00076680" w:rsidRDefault="00076680" w:rsidP="00076680">
            <w:pPr>
              <w:keepNext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Główny Instytut Górnictwa</w:t>
            </w:r>
          </w:p>
        </w:tc>
        <w:tc>
          <w:tcPr>
            <w:tcW w:w="5245" w:type="dxa"/>
          </w:tcPr>
          <w:p w14:paraId="59067076" w14:textId="77777777" w:rsidR="00076680" w:rsidRPr="00076680" w:rsidRDefault="00076680" w:rsidP="006775D9">
            <w:pPr>
              <w:keepNext/>
              <w:widowControl/>
              <w:autoSpaceDE/>
              <w:autoSpaceDN/>
              <w:adjustRightInd/>
              <w:spacing w:line="240" w:lineRule="auto"/>
              <w:ind w:left="39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Górnośląska Regionalna Sieć Sejsmologiczna (GRSS)</w:t>
            </w:r>
          </w:p>
        </w:tc>
      </w:tr>
      <w:tr w:rsidR="00076680" w:rsidRPr="00076680" w14:paraId="6989D84A" w14:textId="77777777" w:rsidTr="00233741">
        <w:trPr>
          <w:trHeight w:val="931"/>
        </w:trPr>
        <w:tc>
          <w:tcPr>
            <w:tcW w:w="562" w:type="dxa"/>
          </w:tcPr>
          <w:p w14:paraId="38211BE7" w14:textId="77777777" w:rsidR="00076680" w:rsidRPr="00076680" w:rsidRDefault="00076680" w:rsidP="00076680">
            <w:pPr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14.</w:t>
            </w:r>
          </w:p>
        </w:tc>
        <w:tc>
          <w:tcPr>
            <w:tcW w:w="3544" w:type="dxa"/>
          </w:tcPr>
          <w:p w14:paraId="69384D80" w14:textId="77777777" w:rsidR="00076680" w:rsidRPr="00076680" w:rsidRDefault="00076680" w:rsidP="00076680">
            <w:pPr>
              <w:keepNext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Wyższy Urząd Górniczy</w:t>
            </w:r>
          </w:p>
        </w:tc>
        <w:tc>
          <w:tcPr>
            <w:tcW w:w="5245" w:type="dxa"/>
          </w:tcPr>
          <w:p w14:paraId="30020683" w14:textId="77777777" w:rsidR="00076680" w:rsidRPr="00076680" w:rsidRDefault="00076680" w:rsidP="00076680">
            <w:pPr>
              <w:keepNext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 xml:space="preserve">Spis udzielonych informacji o warunkach geologiczno-górniczych na terenie </w:t>
            </w:r>
            <w:proofErr w:type="spellStart"/>
            <w:r w:rsidRPr="00076680">
              <w:rPr>
                <w:rFonts w:eastAsiaTheme="minorHAnsi"/>
              </w:rPr>
              <w:t>pogórniczym</w:t>
            </w:r>
            <w:proofErr w:type="spellEnd"/>
          </w:p>
          <w:p w14:paraId="58C08F5A" w14:textId="77777777" w:rsidR="00076680" w:rsidRPr="00076680" w:rsidRDefault="00076680" w:rsidP="00076680">
            <w:pPr>
              <w:keepNext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Rejestr dokumentacji mierniczo-geologicznych</w:t>
            </w:r>
          </w:p>
          <w:p w14:paraId="6E485FA3" w14:textId="77777777" w:rsidR="00076680" w:rsidRPr="00076680" w:rsidRDefault="00076680" w:rsidP="00076680">
            <w:pPr>
              <w:keepNext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rPr>
                <w:rFonts w:eastAsiaTheme="minorHAnsi"/>
              </w:rPr>
            </w:pPr>
            <w:r w:rsidRPr="00076680">
              <w:rPr>
                <w:rFonts w:eastAsiaTheme="minorHAnsi"/>
              </w:rPr>
              <w:t>Archiwum Dokumentacji Mierniczo-Geologicznej</w:t>
            </w:r>
          </w:p>
        </w:tc>
      </w:tr>
    </w:tbl>
    <w:p w14:paraId="60268C6C" w14:textId="276B41F8" w:rsidR="005B5544" w:rsidRDefault="005B5544" w:rsidP="005B5544"/>
    <w:sectPr w:rsidR="005B5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AA87C" w14:textId="77777777" w:rsidR="00B10A5D" w:rsidRDefault="00B10A5D" w:rsidP="00F40D39">
      <w:pPr>
        <w:spacing w:line="240" w:lineRule="auto"/>
      </w:pPr>
      <w:r>
        <w:separator/>
      </w:r>
    </w:p>
  </w:endnote>
  <w:endnote w:type="continuationSeparator" w:id="0">
    <w:p w14:paraId="36266EA6" w14:textId="77777777" w:rsidR="00B10A5D" w:rsidRDefault="00B10A5D" w:rsidP="00F40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0A74D" w14:textId="77777777" w:rsidR="00B10A5D" w:rsidRDefault="00B10A5D" w:rsidP="00F40D39">
      <w:pPr>
        <w:spacing w:line="240" w:lineRule="auto"/>
      </w:pPr>
      <w:r>
        <w:separator/>
      </w:r>
    </w:p>
  </w:footnote>
  <w:footnote w:type="continuationSeparator" w:id="0">
    <w:p w14:paraId="038D3BA5" w14:textId="77777777" w:rsidR="00B10A5D" w:rsidRDefault="00B10A5D" w:rsidP="00F40D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0E9A"/>
    <w:multiLevelType w:val="hybridMultilevel"/>
    <w:tmpl w:val="9E860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BB2"/>
    <w:multiLevelType w:val="hybridMultilevel"/>
    <w:tmpl w:val="BB06897E"/>
    <w:lvl w:ilvl="0" w:tplc="743A6D46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187E182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90A91"/>
    <w:multiLevelType w:val="hybridMultilevel"/>
    <w:tmpl w:val="816A4FE6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1">
      <w:start w:val="1"/>
      <w:numFmt w:val="decimal"/>
      <w:lvlText w:val="%2)"/>
      <w:lvlJc w:val="left"/>
      <w:pPr>
        <w:ind w:left="1950" w:hanging="360"/>
      </w:pPr>
    </w:lvl>
    <w:lvl w:ilvl="2" w:tplc="0809001B" w:tentative="1">
      <w:start w:val="1"/>
      <w:numFmt w:val="lowerRoman"/>
      <w:lvlText w:val="%3."/>
      <w:lvlJc w:val="right"/>
      <w:pPr>
        <w:ind w:left="2670" w:hanging="180"/>
      </w:pPr>
    </w:lvl>
    <w:lvl w:ilvl="3" w:tplc="0809000F" w:tentative="1">
      <w:start w:val="1"/>
      <w:numFmt w:val="decimal"/>
      <w:lvlText w:val="%4."/>
      <w:lvlJc w:val="left"/>
      <w:pPr>
        <w:ind w:left="3390" w:hanging="360"/>
      </w:pPr>
    </w:lvl>
    <w:lvl w:ilvl="4" w:tplc="08090019" w:tentative="1">
      <w:start w:val="1"/>
      <w:numFmt w:val="lowerLetter"/>
      <w:lvlText w:val="%5."/>
      <w:lvlJc w:val="left"/>
      <w:pPr>
        <w:ind w:left="4110" w:hanging="360"/>
      </w:pPr>
    </w:lvl>
    <w:lvl w:ilvl="5" w:tplc="0809001B" w:tentative="1">
      <w:start w:val="1"/>
      <w:numFmt w:val="lowerRoman"/>
      <w:lvlText w:val="%6."/>
      <w:lvlJc w:val="right"/>
      <w:pPr>
        <w:ind w:left="4830" w:hanging="180"/>
      </w:pPr>
    </w:lvl>
    <w:lvl w:ilvl="6" w:tplc="0809000F" w:tentative="1">
      <w:start w:val="1"/>
      <w:numFmt w:val="decimal"/>
      <w:lvlText w:val="%7."/>
      <w:lvlJc w:val="left"/>
      <w:pPr>
        <w:ind w:left="5550" w:hanging="360"/>
      </w:pPr>
    </w:lvl>
    <w:lvl w:ilvl="7" w:tplc="08090019" w:tentative="1">
      <w:start w:val="1"/>
      <w:numFmt w:val="lowerLetter"/>
      <w:lvlText w:val="%8."/>
      <w:lvlJc w:val="left"/>
      <w:pPr>
        <w:ind w:left="6270" w:hanging="360"/>
      </w:pPr>
    </w:lvl>
    <w:lvl w:ilvl="8" w:tplc="08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1A76D94"/>
    <w:multiLevelType w:val="hybridMultilevel"/>
    <w:tmpl w:val="D5EC6C80"/>
    <w:lvl w:ilvl="0" w:tplc="D622698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4B73DC"/>
    <w:multiLevelType w:val="hybridMultilevel"/>
    <w:tmpl w:val="433CB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8084A"/>
    <w:multiLevelType w:val="hybridMultilevel"/>
    <w:tmpl w:val="AC5E0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D5909"/>
    <w:multiLevelType w:val="hybridMultilevel"/>
    <w:tmpl w:val="E306FC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B97417"/>
    <w:multiLevelType w:val="hybridMultilevel"/>
    <w:tmpl w:val="AC70CE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EC1504"/>
    <w:multiLevelType w:val="hybridMultilevel"/>
    <w:tmpl w:val="04465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A3B4A"/>
    <w:multiLevelType w:val="hybridMultilevel"/>
    <w:tmpl w:val="E65A89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4806ED"/>
    <w:multiLevelType w:val="hybridMultilevel"/>
    <w:tmpl w:val="C1F6A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E44C58"/>
    <w:multiLevelType w:val="hybridMultilevel"/>
    <w:tmpl w:val="08922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C6C03"/>
    <w:multiLevelType w:val="hybridMultilevel"/>
    <w:tmpl w:val="AF140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939F2"/>
    <w:multiLevelType w:val="hybridMultilevel"/>
    <w:tmpl w:val="53183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77C90"/>
    <w:multiLevelType w:val="hybridMultilevel"/>
    <w:tmpl w:val="F47852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21215B"/>
    <w:multiLevelType w:val="hybridMultilevel"/>
    <w:tmpl w:val="098234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 w15:restartNumberingAfterBreak="0">
    <w:nsid w:val="5E4419D4"/>
    <w:multiLevelType w:val="hybridMultilevel"/>
    <w:tmpl w:val="1ACC50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5444DA"/>
    <w:multiLevelType w:val="hybridMultilevel"/>
    <w:tmpl w:val="50E869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928AA"/>
    <w:multiLevelType w:val="hybridMultilevel"/>
    <w:tmpl w:val="0456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F15B8"/>
    <w:multiLevelType w:val="hybridMultilevel"/>
    <w:tmpl w:val="04465A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D6FC3"/>
    <w:multiLevelType w:val="hybridMultilevel"/>
    <w:tmpl w:val="2FB0E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55231">
    <w:abstractNumId w:val="8"/>
  </w:num>
  <w:num w:numId="2" w16cid:durableId="2103337050">
    <w:abstractNumId w:val="13"/>
  </w:num>
  <w:num w:numId="3" w16cid:durableId="1371957438">
    <w:abstractNumId w:val="10"/>
  </w:num>
  <w:num w:numId="4" w16cid:durableId="1329793081">
    <w:abstractNumId w:val="15"/>
  </w:num>
  <w:num w:numId="5" w16cid:durableId="11818218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084065">
    <w:abstractNumId w:val="18"/>
  </w:num>
  <w:num w:numId="7" w16cid:durableId="1522164847">
    <w:abstractNumId w:val="1"/>
  </w:num>
  <w:num w:numId="8" w16cid:durableId="1362246989">
    <w:abstractNumId w:val="19"/>
  </w:num>
  <w:num w:numId="9" w16cid:durableId="1176044289">
    <w:abstractNumId w:val="6"/>
  </w:num>
  <w:num w:numId="10" w16cid:durableId="927691631">
    <w:abstractNumId w:val="0"/>
  </w:num>
  <w:num w:numId="11" w16cid:durableId="1694530869">
    <w:abstractNumId w:val="4"/>
  </w:num>
  <w:num w:numId="12" w16cid:durableId="880359062">
    <w:abstractNumId w:val="7"/>
  </w:num>
  <w:num w:numId="13" w16cid:durableId="1176840932">
    <w:abstractNumId w:val="9"/>
  </w:num>
  <w:num w:numId="14" w16cid:durableId="978657514">
    <w:abstractNumId w:val="3"/>
  </w:num>
  <w:num w:numId="15" w16cid:durableId="102966392">
    <w:abstractNumId w:val="20"/>
  </w:num>
  <w:num w:numId="16" w16cid:durableId="1885094837">
    <w:abstractNumId w:val="17"/>
  </w:num>
  <w:num w:numId="17" w16cid:durableId="1146975049">
    <w:abstractNumId w:val="12"/>
  </w:num>
  <w:num w:numId="18" w16cid:durableId="1924561708">
    <w:abstractNumId w:val="2"/>
  </w:num>
  <w:num w:numId="19" w16cid:durableId="217018736">
    <w:abstractNumId w:val="14"/>
  </w:num>
  <w:num w:numId="20" w16cid:durableId="358701762">
    <w:abstractNumId w:val="5"/>
  </w:num>
  <w:num w:numId="21" w16cid:durableId="622272909">
    <w:abstractNumId w:val="11"/>
  </w:num>
  <w:num w:numId="22" w16cid:durableId="7352789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9F"/>
    <w:rsid w:val="00001869"/>
    <w:rsid w:val="00004D75"/>
    <w:rsid w:val="000134F1"/>
    <w:rsid w:val="00016777"/>
    <w:rsid w:val="0002261B"/>
    <w:rsid w:val="00022DEA"/>
    <w:rsid w:val="00024BA2"/>
    <w:rsid w:val="0002792E"/>
    <w:rsid w:val="00031418"/>
    <w:rsid w:val="0003702F"/>
    <w:rsid w:val="00037173"/>
    <w:rsid w:val="000405E8"/>
    <w:rsid w:val="00054342"/>
    <w:rsid w:val="00054D28"/>
    <w:rsid w:val="00060E30"/>
    <w:rsid w:val="00071481"/>
    <w:rsid w:val="00074FAD"/>
    <w:rsid w:val="00076680"/>
    <w:rsid w:val="00081892"/>
    <w:rsid w:val="000B0396"/>
    <w:rsid w:val="000B20C0"/>
    <w:rsid w:val="000C058A"/>
    <w:rsid w:val="000C0DAA"/>
    <w:rsid w:val="000C6B91"/>
    <w:rsid w:val="000E06D8"/>
    <w:rsid w:val="000F762F"/>
    <w:rsid w:val="00100926"/>
    <w:rsid w:val="00107FDE"/>
    <w:rsid w:val="00111932"/>
    <w:rsid w:val="001159B0"/>
    <w:rsid w:val="00131DDF"/>
    <w:rsid w:val="0015169A"/>
    <w:rsid w:val="0015179A"/>
    <w:rsid w:val="00152DEB"/>
    <w:rsid w:val="001617E5"/>
    <w:rsid w:val="00161E45"/>
    <w:rsid w:val="00175ECF"/>
    <w:rsid w:val="00192704"/>
    <w:rsid w:val="00193834"/>
    <w:rsid w:val="001A3397"/>
    <w:rsid w:val="001C208E"/>
    <w:rsid w:val="001C466B"/>
    <w:rsid w:val="001C6D07"/>
    <w:rsid w:val="001D17DA"/>
    <w:rsid w:val="001D2AD0"/>
    <w:rsid w:val="001E5D61"/>
    <w:rsid w:val="00213913"/>
    <w:rsid w:val="00227F81"/>
    <w:rsid w:val="00230F84"/>
    <w:rsid w:val="002323AF"/>
    <w:rsid w:val="00232B8E"/>
    <w:rsid w:val="00243294"/>
    <w:rsid w:val="002508D1"/>
    <w:rsid w:val="00253A2D"/>
    <w:rsid w:val="002651A9"/>
    <w:rsid w:val="00271E50"/>
    <w:rsid w:val="002765C4"/>
    <w:rsid w:val="00285BC0"/>
    <w:rsid w:val="002B353E"/>
    <w:rsid w:val="002C0A63"/>
    <w:rsid w:val="002D176C"/>
    <w:rsid w:val="002D2BBF"/>
    <w:rsid w:val="002D5F86"/>
    <w:rsid w:val="002E40B6"/>
    <w:rsid w:val="002F1DFA"/>
    <w:rsid w:val="002F7B3D"/>
    <w:rsid w:val="00301B9A"/>
    <w:rsid w:val="0030565A"/>
    <w:rsid w:val="0032449D"/>
    <w:rsid w:val="003327F6"/>
    <w:rsid w:val="003362BE"/>
    <w:rsid w:val="00341895"/>
    <w:rsid w:val="00346DC8"/>
    <w:rsid w:val="00353E57"/>
    <w:rsid w:val="00354DA6"/>
    <w:rsid w:val="00362A67"/>
    <w:rsid w:val="00366E92"/>
    <w:rsid w:val="00371683"/>
    <w:rsid w:val="00386B62"/>
    <w:rsid w:val="003A620A"/>
    <w:rsid w:val="003B6DFE"/>
    <w:rsid w:val="003D3578"/>
    <w:rsid w:val="003D45A4"/>
    <w:rsid w:val="003E18D1"/>
    <w:rsid w:val="003F1556"/>
    <w:rsid w:val="003F5206"/>
    <w:rsid w:val="00415D9C"/>
    <w:rsid w:val="00425103"/>
    <w:rsid w:val="00427447"/>
    <w:rsid w:val="00437AA7"/>
    <w:rsid w:val="00442ABE"/>
    <w:rsid w:val="004473BB"/>
    <w:rsid w:val="00462657"/>
    <w:rsid w:val="004648C7"/>
    <w:rsid w:val="00473EBD"/>
    <w:rsid w:val="00475467"/>
    <w:rsid w:val="00483241"/>
    <w:rsid w:val="00483298"/>
    <w:rsid w:val="004A2EF4"/>
    <w:rsid w:val="004B31FA"/>
    <w:rsid w:val="004D5244"/>
    <w:rsid w:val="004D5337"/>
    <w:rsid w:val="004D53EC"/>
    <w:rsid w:val="004D5E49"/>
    <w:rsid w:val="004D6BBA"/>
    <w:rsid w:val="004E63FD"/>
    <w:rsid w:val="00517E34"/>
    <w:rsid w:val="005206B3"/>
    <w:rsid w:val="00521F10"/>
    <w:rsid w:val="00547BE0"/>
    <w:rsid w:val="00550A87"/>
    <w:rsid w:val="00552300"/>
    <w:rsid w:val="00552435"/>
    <w:rsid w:val="00562265"/>
    <w:rsid w:val="0056461B"/>
    <w:rsid w:val="0056711B"/>
    <w:rsid w:val="00570B99"/>
    <w:rsid w:val="0059534A"/>
    <w:rsid w:val="005B48E3"/>
    <w:rsid w:val="005B5544"/>
    <w:rsid w:val="005B5B58"/>
    <w:rsid w:val="005D1DDE"/>
    <w:rsid w:val="005D38B8"/>
    <w:rsid w:val="005D5CB2"/>
    <w:rsid w:val="005E310A"/>
    <w:rsid w:val="005E758C"/>
    <w:rsid w:val="005F0DE1"/>
    <w:rsid w:val="005F0F50"/>
    <w:rsid w:val="006007B6"/>
    <w:rsid w:val="006051B4"/>
    <w:rsid w:val="00612C7D"/>
    <w:rsid w:val="00613CC2"/>
    <w:rsid w:val="00626BA9"/>
    <w:rsid w:val="00632ABE"/>
    <w:rsid w:val="006365C3"/>
    <w:rsid w:val="006466BB"/>
    <w:rsid w:val="0065358D"/>
    <w:rsid w:val="00654551"/>
    <w:rsid w:val="0067009A"/>
    <w:rsid w:val="006743BF"/>
    <w:rsid w:val="006775D9"/>
    <w:rsid w:val="00693410"/>
    <w:rsid w:val="006A3486"/>
    <w:rsid w:val="006B7AAD"/>
    <w:rsid w:val="006C34F0"/>
    <w:rsid w:val="006E5CD3"/>
    <w:rsid w:val="006F054B"/>
    <w:rsid w:val="006F5628"/>
    <w:rsid w:val="007106D3"/>
    <w:rsid w:val="00714A06"/>
    <w:rsid w:val="00714D4A"/>
    <w:rsid w:val="00756111"/>
    <w:rsid w:val="00756F70"/>
    <w:rsid w:val="00765680"/>
    <w:rsid w:val="00773BA1"/>
    <w:rsid w:val="007758DA"/>
    <w:rsid w:val="00776DBC"/>
    <w:rsid w:val="007A62DF"/>
    <w:rsid w:val="007C4A54"/>
    <w:rsid w:val="007C6702"/>
    <w:rsid w:val="007C6861"/>
    <w:rsid w:val="007E01BA"/>
    <w:rsid w:val="007E39EF"/>
    <w:rsid w:val="007F004A"/>
    <w:rsid w:val="007F4D88"/>
    <w:rsid w:val="007F6E4D"/>
    <w:rsid w:val="00807613"/>
    <w:rsid w:val="00816E3D"/>
    <w:rsid w:val="00821E50"/>
    <w:rsid w:val="008315B6"/>
    <w:rsid w:val="00833E7E"/>
    <w:rsid w:val="00844EA7"/>
    <w:rsid w:val="00855D59"/>
    <w:rsid w:val="008608D7"/>
    <w:rsid w:val="008665E2"/>
    <w:rsid w:val="0087388E"/>
    <w:rsid w:val="0088362C"/>
    <w:rsid w:val="008877FF"/>
    <w:rsid w:val="00894A6C"/>
    <w:rsid w:val="00895C4D"/>
    <w:rsid w:val="00897BD3"/>
    <w:rsid w:val="008C1F4D"/>
    <w:rsid w:val="008C6B1C"/>
    <w:rsid w:val="008E43D1"/>
    <w:rsid w:val="008E5E1F"/>
    <w:rsid w:val="008E7016"/>
    <w:rsid w:val="008F0365"/>
    <w:rsid w:val="008F0F1B"/>
    <w:rsid w:val="00907823"/>
    <w:rsid w:val="00911D7C"/>
    <w:rsid w:val="00915DA4"/>
    <w:rsid w:val="00926C92"/>
    <w:rsid w:val="00930EA7"/>
    <w:rsid w:val="009459D5"/>
    <w:rsid w:val="00950A44"/>
    <w:rsid w:val="009521A1"/>
    <w:rsid w:val="00952265"/>
    <w:rsid w:val="009561F4"/>
    <w:rsid w:val="00956554"/>
    <w:rsid w:val="00964ED7"/>
    <w:rsid w:val="00986DFD"/>
    <w:rsid w:val="0099125C"/>
    <w:rsid w:val="009B4A5B"/>
    <w:rsid w:val="009B5CC8"/>
    <w:rsid w:val="009B6C23"/>
    <w:rsid w:val="009C3A1F"/>
    <w:rsid w:val="009D50DD"/>
    <w:rsid w:val="009F1699"/>
    <w:rsid w:val="009F1D9A"/>
    <w:rsid w:val="00A15C01"/>
    <w:rsid w:val="00A3205A"/>
    <w:rsid w:val="00A336F4"/>
    <w:rsid w:val="00A40F6B"/>
    <w:rsid w:val="00A41868"/>
    <w:rsid w:val="00A54540"/>
    <w:rsid w:val="00A5742B"/>
    <w:rsid w:val="00A72DDD"/>
    <w:rsid w:val="00AA2EC3"/>
    <w:rsid w:val="00AA779F"/>
    <w:rsid w:val="00AC3179"/>
    <w:rsid w:val="00AC3B01"/>
    <w:rsid w:val="00AD4ADC"/>
    <w:rsid w:val="00AE1874"/>
    <w:rsid w:val="00AE69D1"/>
    <w:rsid w:val="00AF0244"/>
    <w:rsid w:val="00B05527"/>
    <w:rsid w:val="00B10A5D"/>
    <w:rsid w:val="00B123E0"/>
    <w:rsid w:val="00B234F2"/>
    <w:rsid w:val="00B309F5"/>
    <w:rsid w:val="00B35A3A"/>
    <w:rsid w:val="00B4229F"/>
    <w:rsid w:val="00B429EF"/>
    <w:rsid w:val="00B66D30"/>
    <w:rsid w:val="00B82132"/>
    <w:rsid w:val="00B91914"/>
    <w:rsid w:val="00B91B58"/>
    <w:rsid w:val="00B97393"/>
    <w:rsid w:val="00BA3A25"/>
    <w:rsid w:val="00BB02E2"/>
    <w:rsid w:val="00BC3B31"/>
    <w:rsid w:val="00BC4238"/>
    <w:rsid w:val="00BC5E92"/>
    <w:rsid w:val="00BD037A"/>
    <w:rsid w:val="00BE0694"/>
    <w:rsid w:val="00BF0933"/>
    <w:rsid w:val="00BF41CC"/>
    <w:rsid w:val="00BF79CA"/>
    <w:rsid w:val="00C03BDE"/>
    <w:rsid w:val="00C03DD2"/>
    <w:rsid w:val="00C04AD8"/>
    <w:rsid w:val="00C04ECB"/>
    <w:rsid w:val="00C10A8B"/>
    <w:rsid w:val="00C11557"/>
    <w:rsid w:val="00C20D9E"/>
    <w:rsid w:val="00C23254"/>
    <w:rsid w:val="00C26973"/>
    <w:rsid w:val="00C620CC"/>
    <w:rsid w:val="00C91297"/>
    <w:rsid w:val="00CC4923"/>
    <w:rsid w:val="00CD10C9"/>
    <w:rsid w:val="00CD4B42"/>
    <w:rsid w:val="00CE6D1E"/>
    <w:rsid w:val="00CF0E69"/>
    <w:rsid w:val="00D06BF0"/>
    <w:rsid w:val="00D12C8C"/>
    <w:rsid w:val="00D246D7"/>
    <w:rsid w:val="00D36F61"/>
    <w:rsid w:val="00D613DE"/>
    <w:rsid w:val="00D7072D"/>
    <w:rsid w:val="00D7545A"/>
    <w:rsid w:val="00D76670"/>
    <w:rsid w:val="00D808F1"/>
    <w:rsid w:val="00D843F7"/>
    <w:rsid w:val="00D84EFB"/>
    <w:rsid w:val="00D91D45"/>
    <w:rsid w:val="00D978D5"/>
    <w:rsid w:val="00DA593A"/>
    <w:rsid w:val="00DA729D"/>
    <w:rsid w:val="00DB0F10"/>
    <w:rsid w:val="00DB17EF"/>
    <w:rsid w:val="00DC4A6C"/>
    <w:rsid w:val="00DD10D2"/>
    <w:rsid w:val="00DD66C4"/>
    <w:rsid w:val="00DE1992"/>
    <w:rsid w:val="00E025E9"/>
    <w:rsid w:val="00E07184"/>
    <w:rsid w:val="00E07F6E"/>
    <w:rsid w:val="00E11913"/>
    <w:rsid w:val="00E22CB1"/>
    <w:rsid w:val="00E266AB"/>
    <w:rsid w:val="00E47EB6"/>
    <w:rsid w:val="00E52D1B"/>
    <w:rsid w:val="00E66D8A"/>
    <w:rsid w:val="00E744C1"/>
    <w:rsid w:val="00E90C80"/>
    <w:rsid w:val="00EB561A"/>
    <w:rsid w:val="00EE203A"/>
    <w:rsid w:val="00EE3A7C"/>
    <w:rsid w:val="00F21AE2"/>
    <w:rsid w:val="00F40D39"/>
    <w:rsid w:val="00F50200"/>
    <w:rsid w:val="00F62558"/>
    <w:rsid w:val="00F6455D"/>
    <w:rsid w:val="00F66027"/>
    <w:rsid w:val="00F9150E"/>
    <w:rsid w:val="00F95F19"/>
    <w:rsid w:val="00F97E89"/>
    <w:rsid w:val="00FA017B"/>
    <w:rsid w:val="00FB08F5"/>
    <w:rsid w:val="00FB0E58"/>
    <w:rsid w:val="00FD7D11"/>
    <w:rsid w:val="00FE2415"/>
    <w:rsid w:val="00FE66CF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2B7A"/>
  <w15:docId w15:val="{1B91237C-7725-44D8-B95A-7D208641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79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AA779F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AA779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AA779F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AA779F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AA779F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AA779F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AA779F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AA77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A779F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79F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AA779F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AA779F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79F"/>
    <w:pPr>
      <w:spacing w:line="240" w:lineRule="auto"/>
    </w:pPr>
    <w:rPr>
      <w:rFonts w:ascii="Times New Roman" w:eastAsiaTheme="minorEastAsia" w:hAnsi="Times New Roman" w:cs="Arial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79F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A779F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AA779F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AA779F"/>
    <w:pPr>
      <w:keepNext/>
    </w:pPr>
    <w:rPr>
      <w:b/>
      <w:u w:val="none"/>
    </w:rPr>
  </w:style>
  <w:style w:type="table" w:styleId="Tabela-Siatka">
    <w:name w:val="Table Grid"/>
    <w:basedOn w:val="Standardowy"/>
    <w:rsid w:val="00AA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A779F"/>
    <w:rPr>
      <w:rFonts w:asciiTheme="majorHAnsi" w:eastAsiaTheme="majorEastAsia" w:hAnsiTheme="majorHAnsi" w:cstheme="majorBidi"/>
      <w:b/>
      <w:bCs/>
      <w:color w:val="2F5496" w:themeColor="accent1" w:themeShade="BF"/>
      <w:kern w:val="1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40D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D39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0D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D39"/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litera">
    <w:name w:val="LIT – litera"/>
    <w:basedOn w:val="Normalny"/>
    <w:uiPriority w:val="99"/>
    <w:qFormat/>
    <w:rsid w:val="00BA3A25"/>
    <w:pPr>
      <w:widowControl/>
      <w:autoSpaceDE/>
      <w:autoSpaceDN/>
      <w:adjustRightInd/>
      <w:ind w:left="986" w:hanging="476"/>
      <w:jc w:val="both"/>
    </w:pPr>
    <w:rPr>
      <w:rFonts w:ascii="Times" w:hAnsi="Times"/>
      <w:bCs/>
    </w:rPr>
  </w:style>
  <w:style w:type="paragraph" w:styleId="Akapitzlist">
    <w:name w:val="List Paragraph"/>
    <w:basedOn w:val="Normalny"/>
    <w:uiPriority w:val="34"/>
    <w:qFormat/>
    <w:rsid w:val="00301B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71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11B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6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9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1867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ADAMCZYK Kamil</dc:creator>
  <cp:keywords/>
  <dc:description/>
  <cp:lastModifiedBy>MOŁDAWSKA Agnieszka</cp:lastModifiedBy>
  <cp:revision>29</cp:revision>
  <cp:lastPrinted>2022-10-03T09:42:00Z</cp:lastPrinted>
  <dcterms:created xsi:type="dcterms:W3CDTF">2023-05-05T08:51:00Z</dcterms:created>
  <dcterms:modified xsi:type="dcterms:W3CDTF">2023-07-04T13:26:00Z</dcterms:modified>
</cp:coreProperties>
</file>