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8C2D" w14:textId="77777777" w:rsidR="005D3AEB" w:rsidRDefault="005D3AEB" w:rsidP="005D3AEB">
      <w:pPr>
        <w:pStyle w:val="OZNPROJEKTUwskazaniedatylubwersjiprojektu"/>
      </w:pPr>
      <w:bookmarkStart w:id="0" w:name="_GoBack"/>
      <w:bookmarkEnd w:id="0"/>
      <w:r>
        <w:t>Projekt z dnia 13 lipca 2023 r.</w:t>
      </w:r>
    </w:p>
    <w:p w14:paraId="1F2D6009" w14:textId="77777777" w:rsidR="005D3AEB" w:rsidRPr="00F27EF0" w:rsidRDefault="005D3AEB" w:rsidP="005D3AEB">
      <w:pPr>
        <w:pStyle w:val="OZNRODZAKTUtznustawalubrozporzdzenieiorganwydajcy"/>
      </w:pPr>
      <w:r w:rsidRPr="00F27EF0">
        <w:t>Rozporządzenie</w:t>
      </w:r>
      <w:r>
        <w:t xml:space="preserve"> </w:t>
      </w:r>
    </w:p>
    <w:p w14:paraId="2AC9E9E6" w14:textId="77777777" w:rsidR="005D3AEB" w:rsidRPr="00F27EF0" w:rsidRDefault="005D3AEB" w:rsidP="005D3AEB">
      <w:pPr>
        <w:pStyle w:val="OZNRODZAKTUtznustawalubrozporzdzenieiorganwydajcy"/>
        <w:rPr>
          <w:rStyle w:val="IGPindeksgrnyipogrubienie"/>
          <w:b/>
          <w:spacing w:val="54"/>
          <w:vertAlign w:val="baseline"/>
        </w:rPr>
      </w:pPr>
      <w:r w:rsidRPr="00F27EF0">
        <w:t>MINISTRA FINANSÓW</w:t>
      </w:r>
      <w:r w:rsidRPr="003B6ABA">
        <w:rPr>
          <w:rStyle w:val="IGPindeksgrnyipogrubienie"/>
          <w:b/>
          <w:spacing w:val="54"/>
        </w:rPr>
        <w:footnoteReference w:id="1"/>
      </w:r>
      <w:r w:rsidRPr="003B6ABA">
        <w:rPr>
          <w:rStyle w:val="IGPindeksgrnyipogrubienie"/>
          <w:b/>
          <w:spacing w:val="54"/>
        </w:rPr>
        <w:t>)</w:t>
      </w:r>
    </w:p>
    <w:p w14:paraId="1F1EF1FA" w14:textId="77777777" w:rsidR="005D3AEB" w:rsidRPr="008A5F76" w:rsidRDefault="005D3AEB" w:rsidP="005D3AEB">
      <w:pPr>
        <w:pStyle w:val="DATAAKTUdatauchwalenialubwydaniaaktu"/>
      </w:pPr>
      <w:r w:rsidRPr="008A5F76">
        <w:t xml:space="preserve">z dnia </w:t>
      </w:r>
      <w:r>
        <w:t>……………….</w:t>
      </w:r>
    </w:p>
    <w:p w14:paraId="0135B9FF" w14:textId="02E18D1E" w:rsidR="005D3AEB" w:rsidRDefault="005D3AEB" w:rsidP="005D3AEB">
      <w:pPr>
        <w:pStyle w:val="TYTUAKTUprzedmiotregulacjiustawylubrozporzdzenia"/>
      </w:pPr>
      <w:r>
        <w:t xml:space="preserve">w sprawie udzielania przez Bank Gospodarstwa Krajowego pomocy </w:t>
      </w:r>
      <w:r>
        <w:rPr>
          <w:rStyle w:val="Kkursywa"/>
        </w:rPr>
        <w:t>de minimis</w:t>
      </w:r>
      <w:r>
        <w:t xml:space="preserve"> </w:t>
      </w:r>
      <w:r>
        <w:br/>
        <w:t xml:space="preserve">w formie gwarancji spłaty kredytów w ramach programu „Fundusze Europejskie </w:t>
      </w:r>
      <w:r>
        <w:br/>
        <w:t>dla Nowoczesnej Gospodarki 2021</w:t>
      </w:r>
      <w:r w:rsidR="00212843">
        <w:rPr>
          <w:rFonts w:cs="Times"/>
        </w:rPr>
        <w:t>−</w:t>
      </w:r>
      <w:r>
        <w:t>2027”</w:t>
      </w:r>
    </w:p>
    <w:p w14:paraId="052D2BA1" w14:textId="77777777" w:rsidR="005D3AEB" w:rsidRDefault="005D3AEB" w:rsidP="005D3AEB">
      <w:pPr>
        <w:pStyle w:val="NIEARTTEKSTtekstnieartykuowanynppodstprawnarozplubpreambua"/>
      </w:pPr>
      <w:r>
        <w:t xml:space="preserve">Na podstawie art. </w:t>
      </w:r>
      <w:bookmarkStart w:id="1" w:name="_Hlk99369320"/>
      <w:r>
        <w:t>34a ust. 4 pkt 2 </w:t>
      </w:r>
      <w:bookmarkStart w:id="2" w:name="_Hlk99370017"/>
      <w:r>
        <w:t xml:space="preserve">ustawy z dnia </w:t>
      </w:r>
      <w:bookmarkStart w:id="3" w:name="_Hlk99363192"/>
      <w:r>
        <w:t>8 maja 1997 r. o poręczeniach i gwarancjach udzielanych przez Skarb Państwa oraz niektóre osoby prawne (Dz. U. z 2023 r. </w:t>
      </w:r>
      <w:hyperlink r:id="rId9" w:history="1">
        <w:r w:rsidRPr="0012661A">
          <w:t>poz</w:t>
        </w:r>
      </w:hyperlink>
      <w:r>
        <w:t>. 926 i 1114)</w:t>
      </w:r>
      <w:bookmarkEnd w:id="2"/>
      <w:bookmarkEnd w:id="3"/>
      <w:r>
        <w:t xml:space="preserve"> </w:t>
      </w:r>
      <w:bookmarkEnd w:id="1"/>
      <w:r>
        <w:t>zarządza się, co następuje:</w:t>
      </w:r>
    </w:p>
    <w:p w14:paraId="30EF779D" w14:textId="147ADF14" w:rsidR="005D3AEB" w:rsidRDefault="005D3AEB" w:rsidP="005D3AEB">
      <w:pPr>
        <w:pStyle w:val="ARTartustawynprozporzdzenia"/>
      </w:pPr>
      <w:bookmarkStart w:id="4" w:name="mip43309245"/>
      <w:bookmarkEnd w:id="4"/>
      <w:r w:rsidRPr="005E4A19">
        <w:rPr>
          <w:b/>
        </w:rPr>
        <w:t>§ 1.</w:t>
      </w:r>
      <w:bookmarkStart w:id="5" w:name="mip43309246"/>
      <w:bookmarkEnd w:id="5"/>
      <w:r w:rsidRPr="007856EF">
        <w:t xml:space="preserve"> </w:t>
      </w:r>
      <w:r w:rsidRPr="006E3C40">
        <w:t>Rozporządzenie określa szczegółowe warunki oraz tryb udzielania pomocy</w:t>
      </w:r>
      <w:r w:rsidRPr="007856EF">
        <w:t xml:space="preserve"> </w:t>
      </w:r>
      <w:r w:rsidRPr="00CE0EF3">
        <w:rPr>
          <w:i/>
        </w:rPr>
        <w:t>de minimis</w:t>
      </w:r>
      <w:r w:rsidRPr="006E3C40">
        <w:t xml:space="preserve"> w formie gwarancji Banku Gospodarstwa Krajowego, zwanego dalej „BGK”, </w:t>
      </w:r>
      <w:r>
        <w:t xml:space="preserve">w ramach programu „Fundusze Europejskie </w:t>
      </w:r>
      <w:r w:rsidR="00212843">
        <w:t>dla Nowoczesnej Gospodarki 2021</w:t>
      </w:r>
      <w:r w:rsidR="00212843">
        <w:rPr>
          <w:rFonts w:cs="Times"/>
        </w:rPr>
        <w:t>−</w:t>
      </w:r>
      <w:r>
        <w:t>2027”.</w:t>
      </w:r>
    </w:p>
    <w:p w14:paraId="6DCC82E1" w14:textId="77777777" w:rsidR="005D3AEB" w:rsidRDefault="005D3AEB" w:rsidP="005D3AEB">
      <w:pPr>
        <w:pStyle w:val="ARTartustawynprozporzdzenia"/>
      </w:pPr>
      <w:bookmarkStart w:id="6" w:name="mip43309247"/>
      <w:bookmarkStart w:id="7" w:name="mip43309248"/>
      <w:bookmarkEnd w:id="6"/>
      <w:bookmarkEnd w:id="7"/>
      <w:r>
        <w:rPr>
          <w:rStyle w:val="Ppogrubienie"/>
        </w:rPr>
        <w:t>§ 2</w:t>
      </w:r>
      <w:bookmarkStart w:id="8" w:name="mip43309249"/>
      <w:bookmarkEnd w:id="8"/>
      <w:r>
        <w:rPr>
          <w:rStyle w:val="Ppogrubienie"/>
        </w:rPr>
        <w:t xml:space="preserve">. </w:t>
      </w:r>
      <w:r>
        <w:rPr>
          <w:rFonts w:ascii="Times New Roman" w:hAnsi="Times New Roman"/>
        </w:rPr>
        <w:t>Ilekroć w rozporządzeniu jest mowa o przedsiębiorcy, należy przez to rozumieć:</w:t>
      </w:r>
      <w:r>
        <w:t xml:space="preserve"> </w:t>
      </w:r>
    </w:p>
    <w:p w14:paraId="59C5DF2B" w14:textId="77777777" w:rsidR="005D3AEB" w:rsidRDefault="005D3AEB" w:rsidP="005D3AEB">
      <w:pPr>
        <w:pStyle w:val="PKTpunkt"/>
      </w:pPr>
      <w:r w:rsidRPr="00022251">
        <w:t>1)</w:t>
      </w:r>
      <w:r>
        <w:tab/>
        <w:t>mikroprzedsiębiorcę, małego lub średniego przedsiębiorcę</w:t>
      </w:r>
      <w:r w:rsidRPr="00D840AA">
        <w:t xml:space="preserve"> </w:t>
      </w:r>
      <w:r w:rsidRPr="00C85D48">
        <w:t xml:space="preserve">w rozumieniu art. 2 pkt </w:t>
      </w:r>
      <w:r>
        <w:t>2</w:t>
      </w:r>
      <w:r w:rsidRPr="006967C8">
        <w:t xml:space="preserve"> rozporządzenia Komisji (UE) nr </w:t>
      </w:r>
      <w:hyperlink r:id="rId10" w:history="1">
        <w:r w:rsidRPr="006967C8">
          <w:t>651/2014</w:t>
        </w:r>
      </w:hyperlink>
      <w:r w:rsidRPr="006967C8">
        <w:t> z dnia 17 czerwca 2014 r. uznającego niektóre rodzaje pomocy za zgodne z rynkiem wewnętrznym w zastosowaniu art. 107 i 108 Traktatu (Dz. Urz. UE L 187 z 26.06.2014, </w:t>
      </w:r>
      <w:hyperlink r:id="rId11" w:history="1">
        <w:r w:rsidRPr="006967C8">
          <w:t>str. 1</w:t>
        </w:r>
      </w:hyperlink>
      <w:r w:rsidRPr="006967C8">
        <w:t>, z późn. zm.</w:t>
      </w:r>
      <w:r>
        <w:rPr>
          <w:rStyle w:val="Odwoanieprzypisudolnego"/>
        </w:rPr>
        <w:footnoteReference w:id="2"/>
      </w:r>
      <w:r w:rsidRPr="001B7C48">
        <w:rPr>
          <w:rStyle w:val="IGindeksgrny"/>
        </w:rPr>
        <w:t>)</w:t>
      </w:r>
      <w:r>
        <w:t xml:space="preserve">); </w:t>
      </w:r>
    </w:p>
    <w:p w14:paraId="170F6CBC" w14:textId="77777777" w:rsidR="005D3AEB" w:rsidRPr="00C85D48" w:rsidRDefault="005D3AEB" w:rsidP="005D3AEB">
      <w:pPr>
        <w:pStyle w:val="PKTpunkt"/>
      </w:pPr>
      <w:r w:rsidRPr="00C85D48">
        <w:t>2)</w:t>
      </w:r>
      <w:r>
        <w:tab/>
      </w:r>
      <w:r w:rsidRPr="00C85D48">
        <w:t>mał</w:t>
      </w:r>
      <w:r>
        <w:t>ą</w:t>
      </w:r>
      <w:r w:rsidRPr="00C85D48">
        <w:t xml:space="preserve"> spółk</w:t>
      </w:r>
      <w:r>
        <w:t>ę</w:t>
      </w:r>
      <w:r w:rsidRPr="00C85D48">
        <w:t xml:space="preserve"> o średniej kapitalizacji w rozumieniu art. 2 pkt </w:t>
      </w:r>
      <w:r w:rsidRPr="006967C8">
        <w:t>103e rozporządzenia Komisji (UE) nr </w:t>
      </w:r>
      <w:hyperlink r:id="rId12" w:history="1">
        <w:r w:rsidRPr="006967C8">
          <w:t>651/2014</w:t>
        </w:r>
      </w:hyperlink>
      <w:r w:rsidRPr="006967C8">
        <w:t> z dnia 17 czerwca 2014 r. uznającego niektóre rodzaje pomocy za zgodne z rynkiem wewnętrznym w zastosowaniu art. 107 i 108 Traktatu</w:t>
      </w:r>
      <w:r>
        <w:t xml:space="preserve">; </w:t>
      </w:r>
    </w:p>
    <w:p w14:paraId="45CB224B" w14:textId="595B9548" w:rsidR="005D3AEB" w:rsidRPr="00C85D48" w:rsidRDefault="00212843" w:rsidP="005D3AEB">
      <w:pPr>
        <w:pStyle w:val="PKTpunkt"/>
      </w:pPr>
      <w:r>
        <w:t>3)</w:t>
      </w:r>
      <w:r>
        <w:tab/>
      </w:r>
      <w:r w:rsidR="005D3AEB" w:rsidRPr="00C85D48">
        <w:t>spółk</w:t>
      </w:r>
      <w:r w:rsidR="005D3AEB">
        <w:t>ę</w:t>
      </w:r>
      <w:r w:rsidR="005D3AEB" w:rsidRPr="00C85D48">
        <w:t xml:space="preserve"> o średniej kapitalizacji w rozumieniu art. 2 pkt 7 rozporządzenia Parlamentu Europejskiego i Rady (UE)</w:t>
      </w:r>
      <w:r w:rsidR="005D3AEB">
        <w:t xml:space="preserve"> </w:t>
      </w:r>
      <w:r w:rsidR="005D3AEB" w:rsidRPr="00C85D48">
        <w:t xml:space="preserve">2015/1017 z dnia 25 czerwca 2015 r. w sprawie Europejskiego Funduszu na rzecz Inwestycji Strategicznych, Europejskiego Centrum Doradztwa Inwestycyjnego i Europejskiego Portalu Projektów Inwestycyjnych oraz zmieniającego </w:t>
      </w:r>
      <w:r w:rsidR="005D3AEB" w:rsidRPr="00C85D48">
        <w:lastRenderedPageBreak/>
        <w:t xml:space="preserve">rozporządzenia (UE) nr 1291/2013 </w:t>
      </w:r>
      <w:r w:rsidR="005D3AEB">
        <w:t>i</w:t>
      </w:r>
      <w:r w:rsidR="005D3AEB" w:rsidRPr="00C85D48">
        <w:t xml:space="preserve"> (UE) nr 1316/2013 – Europejski Fundusz na rzecz Inwestycji Strategicznych (Dz. Urz. UE L 169 z 01.07.2015, str. 1, z późn. zm.</w:t>
      </w:r>
      <w:r w:rsidR="005D3AEB" w:rsidRPr="00C85D48">
        <w:rPr>
          <w:vertAlign w:val="superscript"/>
        </w:rPr>
        <w:footnoteReference w:id="3"/>
      </w:r>
      <w:r w:rsidR="005D3AEB" w:rsidRPr="00C85D48">
        <w:rPr>
          <w:vertAlign w:val="superscript"/>
        </w:rPr>
        <w:t>)</w:t>
      </w:r>
      <w:r w:rsidR="005D3AEB" w:rsidRPr="00C85D48">
        <w:t>)</w:t>
      </w:r>
      <w:r w:rsidR="005D3AEB">
        <w:t>.</w:t>
      </w:r>
    </w:p>
    <w:p w14:paraId="1CEF615A" w14:textId="77777777" w:rsidR="005D3AEB" w:rsidRDefault="005D3AEB" w:rsidP="005D3AEB">
      <w:pPr>
        <w:pStyle w:val="ARTartustawynprozporzdzenia"/>
      </w:pPr>
      <w:r>
        <w:rPr>
          <w:rStyle w:val="Ppogrubienie"/>
        </w:rPr>
        <w:t xml:space="preserve">§ 3. </w:t>
      </w:r>
      <w:r w:rsidRPr="006F283A">
        <w:t>1.</w:t>
      </w:r>
      <w:r>
        <w:rPr>
          <w:rStyle w:val="Ppogrubienie"/>
        </w:rPr>
        <w:t xml:space="preserve"> </w:t>
      </w:r>
      <w:r>
        <w:t>Pomoc </w:t>
      </w:r>
      <w:r>
        <w:rPr>
          <w:rStyle w:val="Kkursywa"/>
        </w:rPr>
        <w:t>de minimis</w:t>
      </w:r>
      <w:r>
        <w:t> jest udzielana przedsiębiorcy w formie gwarancji spłaty kredytu przeznaczonego na finansowanie rozwoju działalności gospodarczej innowacyjnego przedsiębiorstwa, rozwiązań efektywnych energetycznie lub bieżącej działalności gospodarczej, udzielanej przez BGK zgodnie z przepisami rozporządzenia Komisji (UE) nr </w:t>
      </w:r>
      <w:hyperlink r:id="rId13" w:history="1">
        <w:r w:rsidRPr="00E7711D">
          <w:t>1407/2013</w:t>
        </w:r>
      </w:hyperlink>
      <w:r w:rsidRPr="00E7711D">
        <w:t> </w:t>
      </w:r>
      <w:r>
        <w:t xml:space="preserve">z dnia 18 grudnia 2013 r. w sprawie stosowania </w:t>
      </w:r>
      <w:hyperlink r:id="rId14" w:history="1">
        <w:r w:rsidRPr="00E7711D">
          <w:t>art.</w:t>
        </w:r>
        <w:r>
          <w:t> </w:t>
        </w:r>
        <w:r w:rsidRPr="00E7711D">
          <w:t>107</w:t>
        </w:r>
      </w:hyperlink>
      <w:r w:rsidRPr="00E7711D">
        <w:t> i </w:t>
      </w:r>
      <w:hyperlink r:id="rId15" w:history="1">
        <w:r w:rsidRPr="00E7711D">
          <w:t>108</w:t>
        </w:r>
      </w:hyperlink>
      <w:r>
        <w:t xml:space="preserve"> Traktatu o funkcjonowaniu Unii Europejskiej do pomocy </w:t>
      </w:r>
      <w:r>
        <w:rPr>
          <w:rStyle w:val="Kkursywa"/>
        </w:rPr>
        <w:t>de minimis</w:t>
      </w:r>
      <w:r>
        <w:t> (Dz. Urz. UE L 352 z 24.12.2013</w:t>
      </w:r>
      <w:r w:rsidRPr="00E7711D">
        <w:t xml:space="preserve">, </w:t>
      </w:r>
      <w:hyperlink r:id="rId16" w:history="1">
        <w:r w:rsidRPr="00E7711D">
          <w:t>str. 1</w:t>
        </w:r>
      </w:hyperlink>
      <w:r>
        <w:t>, z późn. zm.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), zwanego dalej „rozporządzeniem Komisji”.</w:t>
      </w:r>
    </w:p>
    <w:p w14:paraId="267685D3" w14:textId="77777777" w:rsidR="005D3AEB" w:rsidRDefault="005D3AEB" w:rsidP="005D3AEB">
      <w:pPr>
        <w:pStyle w:val="USTustnpkodeksu"/>
      </w:pPr>
      <w:bookmarkStart w:id="9" w:name="mip43309250"/>
      <w:bookmarkEnd w:id="9"/>
      <w:r>
        <w:t>2. Pomoc </w:t>
      </w:r>
      <w:r>
        <w:rPr>
          <w:rStyle w:val="Kkursywa"/>
        </w:rPr>
        <w:t>de minimis</w:t>
      </w:r>
      <w:r>
        <w:t xml:space="preserve"> nie może być udzielona w przypadkach wskazanych </w:t>
      </w:r>
      <w:r w:rsidRPr="00E7711D">
        <w:t>w</w:t>
      </w:r>
      <w:r>
        <w:t xml:space="preserve"> </w:t>
      </w:r>
      <w:hyperlink r:id="rId17" w:history="1">
        <w:r w:rsidRPr="00E7711D">
          <w:t>art.</w:t>
        </w:r>
        <w:r>
          <w:t> </w:t>
        </w:r>
        <w:r w:rsidRPr="00E7711D">
          <w:t>1 ust.</w:t>
        </w:r>
        <w:r>
          <w:t> </w:t>
        </w:r>
        <w:r w:rsidRPr="00E7711D">
          <w:t>1</w:t>
        </w:r>
      </w:hyperlink>
      <w:r>
        <w:t xml:space="preserve"> rozporządzenia Komisji.</w:t>
      </w:r>
    </w:p>
    <w:p w14:paraId="2BF8B81C" w14:textId="77777777" w:rsidR="005D3AEB" w:rsidRDefault="005D3AEB" w:rsidP="005D3AEB">
      <w:pPr>
        <w:pStyle w:val="ARTartustawynprozporzdzenia"/>
      </w:pPr>
      <w:bookmarkStart w:id="10" w:name="mip43309251"/>
      <w:bookmarkEnd w:id="10"/>
      <w:r>
        <w:rPr>
          <w:rStyle w:val="Ppogrubienie"/>
        </w:rPr>
        <w:t xml:space="preserve">§ 4. </w:t>
      </w:r>
      <w:bookmarkStart w:id="11" w:name="mip43309252"/>
      <w:bookmarkEnd w:id="11"/>
      <w:r>
        <w:t xml:space="preserve">1. Pomoc </w:t>
      </w:r>
      <w:r>
        <w:rPr>
          <w:rStyle w:val="Kkursywa"/>
        </w:rPr>
        <w:t>de minimis</w:t>
      </w:r>
      <w:r>
        <w:t xml:space="preserve"> podlega kumulacji z inną pomocą zgodnie z </w:t>
      </w:r>
      <w:hyperlink r:id="rId18" w:history="1">
        <w:r w:rsidRPr="00E7711D">
          <w:t>art.</w:t>
        </w:r>
        <w:r>
          <w:t> </w:t>
        </w:r>
        <w:r w:rsidRPr="00E7711D">
          <w:t>5</w:t>
        </w:r>
      </w:hyperlink>
      <w:r>
        <w:t xml:space="preserve"> rozporządzenia Komisji.</w:t>
      </w:r>
    </w:p>
    <w:p w14:paraId="7FBBD672" w14:textId="77777777" w:rsidR="005D3AEB" w:rsidRDefault="005D3AEB" w:rsidP="005D3AEB">
      <w:pPr>
        <w:pStyle w:val="USTustnpkodeksu"/>
      </w:pPr>
      <w:bookmarkStart w:id="12" w:name="mip43309253"/>
      <w:bookmarkEnd w:id="12"/>
      <w:r>
        <w:t>2. Pomoc </w:t>
      </w:r>
      <w:r>
        <w:rPr>
          <w:rStyle w:val="Kkursywa"/>
        </w:rPr>
        <w:t>de minimis</w:t>
      </w:r>
      <w:r>
        <w:t xml:space="preserve"> może zostać udzielona pod warunkiem, że łącznie z inną pomocą </w:t>
      </w:r>
      <w:r>
        <w:rPr>
          <w:rStyle w:val="Kkursywa"/>
        </w:rPr>
        <w:t>de minimis</w:t>
      </w:r>
      <w:r>
        <w:t> lub pomocą </w:t>
      </w:r>
      <w:r>
        <w:rPr>
          <w:rStyle w:val="Kkursywa"/>
        </w:rPr>
        <w:t>de minimis</w:t>
      </w:r>
      <w:r>
        <w:t> w rolnictwie i rybołówstwie otrzymaną w danym roku podatkowym oraz w okresie dwóch poprzedzających lat podatkowych, z różnych źródeł i w różnych formach, nie przekroczy kwoty 200 tysięcy euro dla jednego przedsiębiorcy, a w przypadku jednego przedsiębiorcy prowadzącego działalność w sektorze transportu drogowego towarów – 100 tysięcy euro.</w:t>
      </w:r>
    </w:p>
    <w:p w14:paraId="641ED02B" w14:textId="77777777" w:rsidR="005D3AEB" w:rsidRDefault="005D3AEB" w:rsidP="005D3AEB">
      <w:pPr>
        <w:pStyle w:val="ARTartustawynprozporzdzenia"/>
      </w:pPr>
      <w:bookmarkStart w:id="13" w:name="mip43309254"/>
      <w:bookmarkEnd w:id="13"/>
      <w:r>
        <w:rPr>
          <w:rStyle w:val="Ppogrubienie"/>
        </w:rPr>
        <w:t>§ 5.</w:t>
      </w:r>
      <w:r>
        <w:t xml:space="preserve"> Ekwiwalent dotacji brutto oblicza się zgodnie z </w:t>
      </w:r>
      <w:hyperlink r:id="rId19" w:history="1">
        <w:r w:rsidRPr="00E7711D">
          <w:t>art. 4 ust. 6</w:t>
        </w:r>
      </w:hyperlink>
      <w:r>
        <w:t> rozporządzenia Komisji.</w:t>
      </w:r>
    </w:p>
    <w:p w14:paraId="0D24EC19" w14:textId="77777777" w:rsidR="005D3AEB" w:rsidRDefault="005D3AEB" w:rsidP="005D3AEB">
      <w:pPr>
        <w:pStyle w:val="ARTartustawynprozporzdzenia"/>
      </w:pPr>
      <w:bookmarkStart w:id="14" w:name="mip43309255"/>
      <w:bookmarkEnd w:id="14"/>
      <w:r>
        <w:rPr>
          <w:rStyle w:val="Ppogrubienie"/>
        </w:rPr>
        <w:t xml:space="preserve">§ 6. </w:t>
      </w:r>
      <w:bookmarkStart w:id="15" w:name="mip43309256"/>
      <w:bookmarkEnd w:id="15"/>
      <w:r w:rsidRPr="00B7478B">
        <w:rPr>
          <w:rStyle w:val="Ppogrubienie"/>
          <w:b w:val="0"/>
        </w:rPr>
        <w:t>1.</w:t>
      </w:r>
      <w:r>
        <w:t xml:space="preserve"> Gwarancja obejmuje nie więcej niż 80% pozostającej do spłaty kwoty kredytu.</w:t>
      </w:r>
    </w:p>
    <w:p w14:paraId="5C8232D4" w14:textId="77777777" w:rsidR="005D3AEB" w:rsidRDefault="005D3AEB" w:rsidP="005D3AEB">
      <w:pPr>
        <w:pStyle w:val="USTustnpkodeksu"/>
      </w:pPr>
      <w:bookmarkStart w:id="16" w:name="mip43309257"/>
      <w:bookmarkEnd w:id="16"/>
      <w:r>
        <w:t>2. Gwarancja może obejmować kredyty wchodzące w skład portfela kredytów stanowiącego zbiór pojedynczych kredytów, dla którego łączną kwotę limitu gwarancji udzielanych na określony czas oraz przeznaczenie tych kredytów określa umowa zawarta między BGK a bankiem</w:t>
      </w:r>
      <w:r w:rsidRPr="00C767A0">
        <w:t xml:space="preserve"> </w:t>
      </w:r>
      <w:r>
        <w:t>udzielającym kredytu.</w:t>
      </w:r>
    </w:p>
    <w:p w14:paraId="09E4CE41" w14:textId="77777777" w:rsidR="005D3AEB" w:rsidRDefault="005D3AEB" w:rsidP="005D3AEB">
      <w:pPr>
        <w:pStyle w:val="ARTartustawynprozporzdzenia"/>
      </w:pPr>
      <w:bookmarkStart w:id="17" w:name="mip43309258"/>
      <w:bookmarkEnd w:id="17"/>
      <w:r w:rsidRPr="00E12317">
        <w:rPr>
          <w:rStyle w:val="Ppogrubienie"/>
        </w:rPr>
        <w:t>§ 7.</w:t>
      </w:r>
      <w:r>
        <w:t xml:space="preserve"> </w:t>
      </w:r>
      <w:bookmarkStart w:id="18" w:name="mip43309259"/>
      <w:bookmarkEnd w:id="18"/>
      <w:r w:rsidRPr="00E12317">
        <w:t>1.</w:t>
      </w:r>
      <w:r>
        <w:t xml:space="preserve"> Gwarancja jest udzielana na wniosek składany przez przedsiębiorcę do banku udzielającego kredytu.</w:t>
      </w:r>
    </w:p>
    <w:p w14:paraId="29C941EC" w14:textId="77777777" w:rsidR="005D3AEB" w:rsidRDefault="005D3AEB" w:rsidP="005D3AEB">
      <w:pPr>
        <w:pStyle w:val="USTustnpkodeksu"/>
      </w:pPr>
      <w:bookmarkStart w:id="19" w:name="mip43309260"/>
      <w:bookmarkEnd w:id="19"/>
      <w:r>
        <w:t xml:space="preserve">2. Wniosek o udzielenie gwarancji </w:t>
      </w:r>
      <w:r w:rsidRPr="00E7711D">
        <w:t>zawiera:</w:t>
      </w:r>
    </w:p>
    <w:p w14:paraId="28F2B7F4" w14:textId="77777777" w:rsidR="005D3AEB" w:rsidRDefault="005D3AEB" w:rsidP="005D3AEB">
      <w:pPr>
        <w:pStyle w:val="PKTpunkt"/>
      </w:pPr>
      <w:bookmarkStart w:id="20" w:name="mip43309262"/>
      <w:bookmarkEnd w:id="20"/>
      <w:r>
        <w:lastRenderedPageBreak/>
        <w:t>1)</w:t>
      </w:r>
      <w:r>
        <w:tab/>
        <w:t xml:space="preserve">informacje, o których mowa w rozporządzeniu Rady Ministrów z dnia 29 marca 2010 r. w sprawie zakresu informacji przedstawianych przez podmiot ubiegający się o pomoc </w:t>
      </w:r>
      <w:r>
        <w:rPr>
          <w:rStyle w:val="Kkursywa"/>
        </w:rPr>
        <w:t>de minimis</w:t>
      </w:r>
      <w:r>
        <w:t xml:space="preserve"> </w:t>
      </w:r>
      <w:r w:rsidRPr="00E7711D">
        <w:t>(Dz. U. </w:t>
      </w:r>
      <w:hyperlink r:id="rId20" w:history="1">
        <w:r w:rsidRPr="00E7711D">
          <w:t>poz. 311</w:t>
        </w:r>
      </w:hyperlink>
      <w:r w:rsidRPr="00E7711D">
        <w:t>, z 2013 r. </w:t>
      </w:r>
      <w:hyperlink r:id="rId21" w:history="1">
        <w:r w:rsidRPr="00E7711D">
          <w:t>poz. 276</w:t>
        </w:r>
      </w:hyperlink>
      <w:r w:rsidRPr="00E7711D">
        <w:t> oraz z 2014 r. </w:t>
      </w:r>
      <w:hyperlink r:id="rId22" w:history="1">
        <w:r w:rsidRPr="00E7711D">
          <w:t>poz. 1543</w:t>
        </w:r>
      </w:hyperlink>
      <w:r w:rsidRPr="00E7711D">
        <w:t>);</w:t>
      </w:r>
    </w:p>
    <w:p w14:paraId="0287CE7B" w14:textId="77777777" w:rsidR="005D3AEB" w:rsidRDefault="005D3AEB" w:rsidP="005D3AEB">
      <w:pPr>
        <w:pStyle w:val="PKTpunkt"/>
      </w:pPr>
      <w:bookmarkStart w:id="21" w:name="mip43309263"/>
      <w:bookmarkEnd w:id="21"/>
      <w:r>
        <w:t>2)</w:t>
      </w:r>
      <w:r>
        <w:tab/>
        <w:t>opis projektu, w tym wskazanie dnia jego rozpoczęcia i zakończenia oraz lokalizacji;</w:t>
      </w:r>
    </w:p>
    <w:p w14:paraId="2F08F90F" w14:textId="77777777" w:rsidR="005D3AEB" w:rsidRDefault="005D3AEB" w:rsidP="005D3AEB">
      <w:pPr>
        <w:pStyle w:val="PKTpunkt"/>
      </w:pPr>
      <w:bookmarkStart w:id="22" w:name="mip43309264"/>
      <w:bookmarkStart w:id="23" w:name="mip43309265"/>
      <w:bookmarkEnd w:id="22"/>
      <w:bookmarkEnd w:id="23"/>
      <w:r>
        <w:t>3)</w:t>
      </w:r>
      <w:r>
        <w:tab/>
        <w:t>wskazanie celu finansowania;</w:t>
      </w:r>
    </w:p>
    <w:p w14:paraId="06478D05" w14:textId="77777777" w:rsidR="005D3AEB" w:rsidRDefault="005D3AEB" w:rsidP="005D3AEB">
      <w:pPr>
        <w:pStyle w:val="PKTpunkt"/>
      </w:pPr>
      <w:bookmarkStart w:id="24" w:name="mip43309266"/>
      <w:bookmarkEnd w:id="24"/>
      <w:r>
        <w:t>4)</w:t>
      </w:r>
      <w:r>
        <w:tab/>
        <w:t>wskazanie kwoty pomocy finansowej potrzebnej do realizacji projektu lub bieżącej działalności gospodarczej;</w:t>
      </w:r>
    </w:p>
    <w:p w14:paraId="01F9B7C3" w14:textId="77777777" w:rsidR="005D3AEB" w:rsidRDefault="005D3AEB" w:rsidP="005D3AEB">
      <w:pPr>
        <w:pStyle w:val="PKTpunkt"/>
      </w:pPr>
      <w:bookmarkStart w:id="25" w:name="mip43309267"/>
      <w:bookmarkEnd w:id="25"/>
      <w:r>
        <w:t>5)</w:t>
      </w:r>
      <w:r>
        <w:tab/>
        <w:t>inne informacje wskazane przez bank udzielający kredytu, niezbędne do dokonania oceny wniosku.</w:t>
      </w:r>
    </w:p>
    <w:p w14:paraId="640B5721" w14:textId="77777777" w:rsidR="005D3AEB" w:rsidRDefault="005D3AEB" w:rsidP="005D3AEB">
      <w:pPr>
        <w:pStyle w:val="USTustnpkodeksu"/>
      </w:pPr>
      <w:r>
        <w:t xml:space="preserve">3. W przypadku wniosku o udzielenie gwarancji spłaty kredytu przeznaczonego na finansowanie bieżącej działalności gospodarczej przepisu ust. 2 pkt 2 nie stosuje się. </w:t>
      </w:r>
    </w:p>
    <w:p w14:paraId="221A7C09" w14:textId="77777777" w:rsidR="005D3AEB" w:rsidRDefault="005D3AEB" w:rsidP="005D3AEB">
      <w:pPr>
        <w:pStyle w:val="USTustnpkodeksu"/>
      </w:pPr>
      <w:bookmarkStart w:id="26" w:name="mip43309268"/>
      <w:bookmarkEnd w:id="26"/>
      <w:r>
        <w:t>4. Do wniosku o udzielenie gwarancji  dołącza się zaświadczenia albo oświadczenia o pomocy </w:t>
      </w:r>
      <w:r>
        <w:rPr>
          <w:rStyle w:val="Kkursywa"/>
        </w:rPr>
        <w:t>de minimis</w:t>
      </w:r>
      <w:r>
        <w:t>, pomocy </w:t>
      </w:r>
      <w:r>
        <w:rPr>
          <w:rStyle w:val="Kkursywa"/>
        </w:rPr>
        <w:t>de minimis</w:t>
      </w:r>
      <w:r>
        <w:t> w rolnictwie i pomocy </w:t>
      </w:r>
      <w:r>
        <w:rPr>
          <w:rStyle w:val="Kkursywa"/>
        </w:rPr>
        <w:t>de minimis</w:t>
      </w:r>
      <w:r>
        <w:t> w rybołówstwie otrzymanej w danym roku podatkowym oraz w okresie dwóch poprzedzających lat podatkowych, albo oświadczenie o nieotrzymaniu takiej pomocy w tych okresach.</w:t>
      </w:r>
    </w:p>
    <w:p w14:paraId="6D153717" w14:textId="77777777" w:rsidR="005D3AEB" w:rsidRDefault="005D3AEB" w:rsidP="005D3AEB">
      <w:pPr>
        <w:pStyle w:val="ARTartustawynprozporzdzenia"/>
      </w:pPr>
      <w:bookmarkStart w:id="27" w:name="mip43309269"/>
      <w:bookmarkEnd w:id="27"/>
      <w:r>
        <w:rPr>
          <w:rStyle w:val="Ppogrubienie"/>
        </w:rPr>
        <w:t>§ 8.</w:t>
      </w:r>
      <w:r>
        <w:t xml:space="preserve"> Zabezpieczenie udzielonej gwarancji stanowi weksel własny </w:t>
      </w:r>
      <w:r w:rsidRPr="00E378D5">
        <w:rPr>
          <w:rStyle w:val="Kkursywa"/>
        </w:rPr>
        <w:t>in blanco</w:t>
      </w:r>
      <w:r>
        <w:t xml:space="preserve"> wystawiony przez przedsiębiorcę na rzecz BGK.</w:t>
      </w:r>
    </w:p>
    <w:p w14:paraId="61EF54AE" w14:textId="77777777" w:rsidR="005D3AEB" w:rsidRPr="007C6678" w:rsidRDefault="005D3AEB" w:rsidP="005D3AEB">
      <w:pPr>
        <w:pStyle w:val="ARTartustawynprozporzdzenia"/>
      </w:pPr>
      <w:bookmarkStart w:id="28" w:name="mip43309270"/>
      <w:bookmarkEnd w:id="28"/>
      <w:r w:rsidRPr="007A362C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7A362C">
        <w:rPr>
          <w:rStyle w:val="Ppogrubienie"/>
        </w:rPr>
        <w:t>.</w:t>
      </w:r>
      <w:r w:rsidRPr="006E3C40">
        <w:rPr>
          <w:rStyle w:val="Ppogrubienie"/>
          <w:b w:val="0"/>
        </w:rPr>
        <w:t xml:space="preserve"> </w:t>
      </w:r>
      <w:r w:rsidRPr="006E3C40">
        <w:rPr>
          <w:rStyle w:val="IGindeksgrny"/>
          <w:vertAlign w:val="baseline"/>
        </w:rPr>
        <w:t xml:space="preserve"> </w:t>
      </w:r>
      <w:r>
        <w:t>Gwarancja</w:t>
      </w:r>
      <w:r w:rsidRPr="007856EF">
        <w:t xml:space="preserve"> </w:t>
      </w:r>
      <w:r>
        <w:t>może być</w:t>
      </w:r>
      <w:r w:rsidRPr="007856EF">
        <w:t xml:space="preserve"> udzielana </w:t>
      </w:r>
      <w:r>
        <w:t xml:space="preserve">do końca sześciomiesięcznego okresu następującego </w:t>
      </w:r>
      <w:r w:rsidRPr="007856EF">
        <w:t>po upływie okresu stosowania rozporządzenia Komisji.</w:t>
      </w:r>
    </w:p>
    <w:p w14:paraId="359083A2" w14:textId="77777777" w:rsidR="005D3AEB" w:rsidRDefault="005D3AEB" w:rsidP="005D3AEB">
      <w:pPr>
        <w:pStyle w:val="ARTartustawynprozporzdzenia"/>
      </w:pPr>
      <w:bookmarkStart w:id="29" w:name="mip43309271"/>
      <w:bookmarkEnd w:id="29"/>
      <w:r>
        <w:rPr>
          <w:rStyle w:val="Ppogrubienie"/>
        </w:rPr>
        <w:t>§ 10.</w:t>
      </w:r>
      <w:r>
        <w:t xml:space="preserve"> Rozporządzenie wchodzi w życie z dniem 1 października 2023 r.</w:t>
      </w:r>
    </w:p>
    <w:p w14:paraId="0416B153" w14:textId="77777777" w:rsidR="005D3AEB" w:rsidRDefault="005D3AEB" w:rsidP="005D3AEB">
      <w:pPr>
        <w:pStyle w:val="NAZORGWYDnazwaorganuwydajcegoprojektowanyakt"/>
      </w:pPr>
      <w:r>
        <w:t>MINISTER FINANSÓW</w:t>
      </w:r>
    </w:p>
    <w:p w14:paraId="759D7DF6" w14:textId="77777777" w:rsidR="005D3AEB" w:rsidRDefault="005D3AEB" w:rsidP="005D3AEB">
      <w:pPr>
        <w:pStyle w:val="NIEARTTEKSTtekstnieartykuowanynppodstprawnarozplubpreambua"/>
        <w:spacing w:before="0"/>
        <w:ind w:firstLine="0"/>
      </w:pPr>
      <w:r>
        <w:t>Za zgodność pod względem prawnym,</w:t>
      </w:r>
    </w:p>
    <w:p w14:paraId="35F64B24" w14:textId="77777777" w:rsidR="005D3AEB" w:rsidRDefault="005D3AEB" w:rsidP="005D3AEB">
      <w:pPr>
        <w:pStyle w:val="NIEARTTEKSTtekstnieartykuowanynppodstprawnarozplubpreambua"/>
        <w:spacing w:before="0"/>
        <w:ind w:firstLine="0"/>
      </w:pPr>
      <w:r>
        <w:t>legislacyjnym i redakcyjnym</w:t>
      </w:r>
    </w:p>
    <w:p w14:paraId="44AD78D2" w14:textId="77777777" w:rsidR="005D3AEB" w:rsidRDefault="005D3AEB" w:rsidP="005D3AEB">
      <w:pPr>
        <w:pStyle w:val="NIEARTTEKSTtekstnieartykuowanynppodstprawnarozplubpreambua"/>
        <w:spacing w:before="0"/>
        <w:ind w:firstLine="0"/>
      </w:pPr>
      <w:r>
        <w:t>Renata Łućko</w:t>
      </w:r>
    </w:p>
    <w:p w14:paraId="4E00FAD6" w14:textId="77777777" w:rsidR="005D3AEB" w:rsidRDefault="005D3AEB" w:rsidP="005D3AEB">
      <w:pPr>
        <w:pStyle w:val="NIEARTTEKSTtekstnieartykuowanynppodstprawnarozplubpreambua"/>
        <w:spacing w:before="0"/>
        <w:ind w:firstLine="0"/>
      </w:pPr>
      <w:r>
        <w:t>Zastępca Dyrektora Departamentu Prawnego</w:t>
      </w:r>
    </w:p>
    <w:p w14:paraId="16A3C8D3" w14:textId="77777777" w:rsidR="005D3AEB" w:rsidRDefault="005D3AEB" w:rsidP="005D3AEB">
      <w:pPr>
        <w:pStyle w:val="NIEARTTEKSTtekstnieartykuowanynppodstprawnarozplubpreambua"/>
        <w:spacing w:before="0"/>
        <w:ind w:firstLine="0"/>
      </w:pPr>
      <w:r>
        <w:t>w Ministerstwie Finansów</w:t>
      </w:r>
    </w:p>
    <w:p w14:paraId="245BFB67" w14:textId="77777777" w:rsidR="005D3AEB" w:rsidRDefault="005D3AEB" w:rsidP="005D3AEB">
      <w:pPr>
        <w:pStyle w:val="NIEARTTEKSTtekstnieartykuowanynppodstprawnarozplubpreambua"/>
        <w:spacing w:before="0"/>
        <w:ind w:firstLine="0"/>
      </w:pPr>
      <w:r>
        <w:t>/podpisano kwalifikowanym podpisem elektronicznym/</w:t>
      </w:r>
    </w:p>
    <w:p w14:paraId="77C87375" w14:textId="77777777" w:rsidR="005D3AEB" w:rsidRPr="00621289" w:rsidRDefault="005D3AEB" w:rsidP="005D3AEB">
      <w:pPr>
        <w:pStyle w:val="NAZORGWYDnazwaorganuwydajcegoprojektowanyakt"/>
        <w:ind w:left="0"/>
        <w:jc w:val="left"/>
      </w:pPr>
    </w:p>
    <w:p w14:paraId="4BFFE938" w14:textId="6CEF89B8" w:rsidR="005C2E5C" w:rsidRPr="005D3AEB" w:rsidRDefault="005C2E5C" w:rsidP="005D3AEB"/>
    <w:sectPr w:rsidR="005C2E5C" w:rsidRPr="005D3AEB" w:rsidSect="001A7F15">
      <w:headerReference w:type="default" r:id="rId2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14A8" w14:textId="77777777" w:rsidR="00240D95" w:rsidRDefault="00240D95">
      <w:r>
        <w:separator/>
      </w:r>
    </w:p>
  </w:endnote>
  <w:endnote w:type="continuationSeparator" w:id="0">
    <w:p w14:paraId="423F00E3" w14:textId="77777777" w:rsidR="00240D95" w:rsidRDefault="002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B631" w14:textId="77777777" w:rsidR="00240D95" w:rsidRDefault="00240D95">
      <w:r>
        <w:separator/>
      </w:r>
    </w:p>
  </w:footnote>
  <w:footnote w:type="continuationSeparator" w:id="0">
    <w:p w14:paraId="7D43E459" w14:textId="77777777" w:rsidR="00240D95" w:rsidRDefault="00240D95">
      <w:r>
        <w:continuationSeparator/>
      </w:r>
    </w:p>
  </w:footnote>
  <w:footnote w:id="1">
    <w:p w14:paraId="600255EC" w14:textId="77777777" w:rsidR="005D3AEB" w:rsidRPr="00A478B5" w:rsidRDefault="005D3AEB" w:rsidP="005D3AEB">
      <w:pPr>
        <w:pStyle w:val="ODNONIKtreodnonika"/>
        <w:rPr>
          <w:rStyle w:val="IGindeksgrny"/>
          <w:vertAlign w:val="baseline"/>
        </w:rPr>
      </w:pPr>
      <w:r w:rsidRPr="00A478B5">
        <w:rPr>
          <w:rStyle w:val="IGindeksgrny"/>
        </w:rPr>
        <w:footnoteRef/>
      </w:r>
      <w:r w:rsidRPr="00A478B5">
        <w:rPr>
          <w:rStyle w:val="IGindeksgrny"/>
        </w:rPr>
        <w:t>)</w:t>
      </w:r>
      <w:r w:rsidRPr="00A478B5">
        <w:rPr>
          <w:rStyle w:val="IGindeksgrny"/>
          <w:vertAlign w:val="baseline"/>
        </w:rPr>
        <w:tab/>
      </w:r>
      <w:r w:rsidRPr="00A478B5">
        <w:t xml:space="preserve">Minister Finansów kieruje działem administracji rządowej </w:t>
      </w:r>
      <w:r w:rsidRPr="00A478B5">
        <w:sym w:font="Symbol" w:char="F02D"/>
      </w:r>
      <w:r w:rsidRPr="00A478B5">
        <w:t xml:space="preserve"> finanse publiczne, na podstawie § 1 ust. 2 pkt 2 rozporządzenia Prezesa Rady Ministrów z dnia </w:t>
      </w:r>
      <w:r>
        <w:t>29 kwietnia</w:t>
      </w:r>
      <w:r w:rsidRPr="00A478B5">
        <w:t xml:space="preserve"> 20</w:t>
      </w:r>
      <w:r>
        <w:t>22</w:t>
      </w:r>
      <w:r w:rsidRPr="00A478B5">
        <w:t xml:space="preserve"> r. w sprawie szczegółowego zakresu działania Ministra Finansów (Dz. U.</w:t>
      </w:r>
      <w:r>
        <w:t xml:space="preserve"> </w:t>
      </w:r>
      <w:r w:rsidRPr="00A478B5">
        <w:t xml:space="preserve">poz. </w:t>
      </w:r>
      <w:r>
        <w:t>939</w:t>
      </w:r>
      <w:r w:rsidRPr="00A478B5">
        <w:t>).</w:t>
      </w:r>
    </w:p>
  </w:footnote>
  <w:footnote w:id="2">
    <w:p w14:paraId="54A739D7" w14:textId="66ECB069" w:rsidR="005D3AEB" w:rsidRDefault="005D3AEB" w:rsidP="005D3AEB">
      <w:pPr>
        <w:pStyle w:val="ODNONIKtreodnonika"/>
      </w:pPr>
      <w:r>
        <w:rPr>
          <w:rStyle w:val="Odwoanieprzypisudolnego"/>
        </w:rPr>
        <w:footnoteRef/>
      </w:r>
      <w:r w:rsidRPr="001B7C48">
        <w:rPr>
          <w:rStyle w:val="IGindeksgrny"/>
        </w:rPr>
        <w:t>)</w:t>
      </w:r>
      <w:r w:rsidR="00212843">
        <w:tab/>
      </w:r>
      <w:r w:rsidRPr="002C55B1">
        <w:t>Zmiany wymienionego rozporządzenia zostały ogłoszone w Dz.</w:t>
      </w:r>
      <w:r>
        <w:t xml:space="preserve"> </w:t>
      </w:r>
      <w:r w:rsidRPr="002C55B1">
        <w:t xml:space="preserve">Urz. UE L 329 z </w:t>
      </w:r>
      <w:r>
        <w:t>1</w:t>
      </w:r>
      <w:r w:rsidRPr="002C55B1">
        <w:t>5.12.2015, str. 28, Dz.</w:t>
      </w:r>
      <w:r>
        <w:t xml:space="preserve"> </w:t>
      </w:r>
      <w:r w:rsidRPr="002C55B1">
        <w:t>Urz. UE L 149 z 07.06.2016, str. 10, Dz.</w:t>
      </w:r>
      <w:r>
        <w:t xml:space="preserve"> Urz. UE L 156 z 20.06</w:t>
      </w:r>
      <w:r w:rsidRPr="002C55B1">
        <w:t>.2017, str. 1</w:t>
      </w:r>
      <w:r>
        <w:t>,</w:t>
      </w:r>
      <w:r w:rsidRPr="002C55B1">
        <w:t xml:space="preserve"> Dz.</w:t>
      </w:r>
      <w:r>
        <w:t xml:space="preserve"> </w:t>
      </w:r>
      <w:r w:rsidRPr="002C55B1">
        <w:t>Urz.</w:t>
      </w:r>
      <w:r>
        <w:t xml:space="preserve"> UE L 236 z 14.09.2017, str. 28, </w:t>
      </w:r>
      <w:r w:rsidRPr="002C55B1">
        <w:t>Dz.</w:t>
      </w:r>
      <w:r>
        <w:t xml:space="preserve"> </w:t>
      </w:r>
      <w:r w:rsidRPr="002C55B1">
        <w:t>Urz.</w:t>
      </w:r>
      <w:r>
        <w:t xml:space="preserve"> UE L 215 z 07.07.2020, str. 3, </w:t>
      </w:r>
      <w:r w:rsidRPr="002C55B1">
        <w:t>Dz.</w:t>
      </w:r>
      <w:r>
        <w:t xml:space="preserve"> </w:t>
      </w:r>
      <w:r w:rsidRPr="002C55B1">
        <w:t>Urz.</w:t>
      </w:r>
      <w:r>
        <w:t xml:space="preserve"> UE L 270 z 29.07.2021, str. 39, </w:t>
      </w:r>
      <w:r w:rsidRPr="002C55B1">
        <w:t>Dz.</w:t>
      </w:r>
      <w:r>
        <w:t xml:space="preserve"> </w:t>
      </w:r>
      <w:r w:rsidRPr="002C55B1">
        <w:t>Urz.</w:t>
      </w:r>
      <w:r>
        <w:t xml:space="preserve"> UE L 119 </w:t>
      </w:r>
      <w:r>
        <w:br/>
        <w:t xml:space="preserve">z 05.05.2023, str. 159 oraz </w:t>
      </w:r>
      <w:r w:rsidRPr="002C55B1">
        <w:t>Dz.</w:t>
      </w:r>
      <w:r>
        <w:t xml:space="preserve"> </w:t>
      </w:r>
      <w:r w:rsidRPr="002C55B1">
        <w:t>Urz.</w:t>
      </w:r>
      <w:r>
        <w:t xml:space="preserve"> UE L 167 30.06..2023, str. 1.</w:t>
      </w:r>
    </w:p>
  </w:footnote>
  <w:footnote w:id="3">
    <w:p w14:paraId="2E62D7A8" w14:textId="77777777" w:rsidR="005D3AEB" w:rsidRPr="00E7711D" w:rsidRDefault="005D3AEB" w:rsidP="005D3AEB">
      <w:pPr>
        <w:pStyle w:val="ODNONIKtreodnonika"/>
      </w:pPr>
      <w:r w:rsidRPr="00E7711D">
        <w:rPr>
          <w:rStyle w:val="IGindeksgrny"/>
        </w:rPr>
        <w:footnoteRef/>
      </w:r>
      <w:r w:rsidRPr="00E7711D">
        <w:rPr>
          <w:rStyle w:val="IGindeksgrny"/>
        </w:rPr>
        <w:t xml:space="preserve">) </w:t>
      </w:r>
      <w:r w:rsidRPr="00E7711D">
        <w:t xml:space="preserve">  Zmiany wymienionego rozporządzenia zostały ogłoszone w Dz. Urz. UE L 345 z 27.12.2017, str. 34 oraz Dz. Urz. UE L 107 z 26.03.2021, str. 30.  </w:t>
      </w:r>
    </w:p>
  </w:footnote>
  <w:footnote w:id="4">
    <w:p w14:paraId="20F806C0" w14:textId="77777777" w:rsidR="005D3AEB" w:rsidRPr="00E7711D" w:rsidRDefault="005D3AEB" w:rsidP="005D3AEB">
      <w:pPr>
        <w:pStyle w:val="ODNONIKtreodnonika"/>
      </w:pPr>
      <w:r w:rsidRPr="00E7711D">
        <w:rPr>
          <w:rStyle w:val="IGindeksgrny"/>
        </w:rPr>
        <w:footnoteRef/>
      </w:r>
      <w:r w:rsidRPr="00E7711D">
        <w:rPr>
          <w:rStyle w:val="IGindeksgrny"/>
        </w:rPr>
        <w:t>)</w:t>
      </w:r>
      <w:r w:rsidRPr="00E7711D">
        <w:tab/>
        <w:t>Zmiany wymienionego rozporządzenia zostały ogłoszone w Dz. Urz. UE L 215 z 07.07.2020, str. 3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3175" w14:textId="142055EE" w:rsidR="00491EB1" w:rsidRPr="00B371CC" w:rsidRDefault="00491EB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094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DA618B"/>
    <w:multiLevelType w:val="hybridMultilevel"/>
    <w:tmpl w:val="BEF6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2E915B4"/>
    <w:multiLevelType w:val="hybridMultilevel"/>
    <w:tmpl w:val="25A6BF76"/>
    <w:lvl w:ilvl="0" w:tplc="C4C686F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2"/>
    <w:rsid w:val="000012DA"/>
    <w:rsid w:val="0000246E"/>
    <w:rsid w:val="00003862"/>
    <w:rsid w:val="0000738A"/>
    <w:rsid w:val="00012A35"/>
    <w:rsid w:val="00016099"/>
    <w:rsid w:val="0001702C"/>
    <w:rsid w:val="00017DC2"/>
    <w:rsid w:val="00021522"/>
    <w:rsid w:val="00022251"/>
    <w:rsid w:val="00023471"/>
    <w:rsid w:val="00023F13"/>
    <w:rsid w:val="00030634"/>
    <w:rsid w:val="000319C1"/>
    <w:rsid w:val="00031A8B"/>
    <w:rsid w:val="00031BCA"/>
    <w:rsid w:val="00032968"/>
    <w:rsid w:val="000330FA"/>
    <w:rsid w:val="0003362F"/>
    <w:rsid w:val="00036B63"/>
    <w:rsid w:val="00037E1A"/>
    <w:rsid w:val="00043495"/>
    <w:rsid w:val="00044AF3"/>
    <w:rsid w:val="00046A75"/>
    <w:rsid w:val="00047312"/>
    <w:rsid w:val="000508BD"/>
    <w:rsid w:val="000517AB"/>
    <w:rsid w:val="00051D94"/>
    <w:rsid w:val="0005339C"/>
    <w:rsid w:val="0005571B"/>
    <w:rsid w:val="00057AB3"/>
    <w:rsid w:val="00060076"/>
    <w:rsid w:val="00060432"/>
    <w:rsid w:val="00060D87"/>
    <w:rsid w:val="000615A5"/>
    <w:rsid w:val="00062933"/>
    <w:rsid w:val="00064E4C"/>
    <w:rsid w:val="00066901"/>
    <w:rsid w:val="00071BEE"/>
    <w:rsid w:val="00071FEB"/>
    <w:rsid w:val="00072C8E"/>
    <w:rsid w:val="000736CD"/>
    <w:rsid w:val="0007533B"/>
    <w:rsid w:val="0007545D"/>
    <w:rsid w:val="000759C7"/>
    <w:rsid w:val="000760BF"/>
    <w:rsid w:val="0007613E"/>
    <w:rsid w:val="00076BFC"/>
    <w:rsid w:val="000814A7"/>
    <w:rsid w:val="0008557B"/>
    <w:rsid w:val="00085CE7"/>
    <w:rsid w:val="00086EC7"/>
    <w:rsid w:val="00086FFD"/>
    <w:rsid w:val="000906EE"/>
    <w:rsid w:val="00091BA2"/>
    <w:rsid w:val="000944EF"/>
    <w:rsid w:val="000945C5"/>
    <w:rsid w:val="0009732D"/>
    <w:rsid w:val="000973F0"/>
    <w:rsid w:val="000A1296"/>
    <w:rsid w:val="000A1C27"/>
    <w:rsid w:val="000A1DAD"/>
    <w:rsid w:val="000A2649"/>
    <w:rsid w:val="000A323B"/>
    <w:rsid w:val="000A4EFF"/>
    <w:rsid w:val="000A50D5"/>
    <w:rsid w:val="000A57F1"/>
    <w:rsid w:val="000B0E8A"/>
    <w:rsid w:val="000B298D"/>
    <w:rsid w:val="000B5B2D"/>
    <w:rsid w:val="000B5DCE"/>
    <w:rsid w:val="000B7CC3"/>
    <w:rsid w:val="000C02B3"/>
    <w:rsid w:val="000C05BA"/>
    <w:rsid w:val="000C0E8F"/>
    <w:rsid w:val="000C333C"/>
    <w:rsid w:val="000C356A"/>
    <w:rsid w:val="000C4BC4"/>
    <w:rsid w:val="000D0110"/>
    <w:rsid w:val="000D0B7E"/>
    <w:rsid w:val="000D0E62"/>
    <w:rsid w:val="000D165E"/>
    <w:rsid w:val="000D186F"/>
    <w:rsid w:val="000D2468"/>
    <w:rsid w:val="000D2BFA"/>
    <w:rsid w:val="000D318A"/>
    <w:rsid w:val="000D3ED9"/>
    <w:rsid w:val="000D6173"/>
    <w:rsid w:val="000D6F83"/>
    <w:rsid w:val="000D7E49"/>
    <w:rsid w:val="000E07AF"/>
    <w:rsid w:val="000E0CF1"/>
    <w:rsid w:val="000E25CC"/>
    <w:rsid w:val="000E3694"/>
    <w:rsid w:val="000E490F"/>
    <w:rsid w:val="000E6241"/>
    <w:rsid w:val="000F2BE3"/>
    <w:rsid w:val="000F3D0D"/>
    <w:rsid w:val="000F4E33"/>
    <w:rsid w:val="000F60C2"/>
    <w:rsid w:val="000F6ED4"/>
    <w:rsid w:val="000F7A6E"/>
    <w:rsid w:val="001042BA"/>
    <w:rsid w:val="00106D03"/>
    <w:rsid w:val="0010703B"/>
    <w:rsid w:val="00110465"/>
    <w:rsid w:val="00110628"/>
    <w:rsid w:val="00111019"/>
    <w:rsid w:val="0011245A"/>
    <w:rsid w:val="0011493E"/>
    <w:rsid w:val="00115B72"/>
    <w:rsid w:val="001209EC"/>
    <w:rsid w:val="00120A9E"/>
    <w:rsid w:val="00125A9C"/>
    <w:rsid w:val="0012661A"/>
    <w:rsid w:val="00127094"/>
    <w:rsid w:val="001270A2"/>
    <w:rsid w:val="00131237"/>
    <w:rsid w:val="001329AC"/>
    <w:rsid w:val="00134CA0"/>
    <w:rsid w:val="00135D86"/>
    <w:rsid w:val="0014026F"/>
    <w:rsid w:val="001409B7"/>
    <w:rsid w:val="00143B06"/>
    <w:rsid w:val="00147A47"/>
    <w:rsid w:val="00147AA1"/>
    <w:rsid w:val="001520CF"/>
    <w:rsid w:val="0015667C"/>
    <w:rsid w:val="00157110"/>
    <w:rsid w:val="0015742A"/>
    <w:rsid w:val="00157DA1"/>
    <w:rsid w:val="00161C69"/>
    <w:rsid w:val="00163147"/>
    <w:rsid w:val="00164C57"/>
    <w:rsid w:val="00164C9D"/>
    <w:rsid w:val="00171231"/>
    <w:rsid w:val="00172F7A"/>
    <w:rsid w:val="00173129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F9A"/>
    <w:rsid w:val="001952B1"/>
    <w:rsid w:val="00196013"/>
    <w:rsid w:val="00196E39"/>
    <w:rsid w:val="001973C3"/>
    <w:rsid w:val="00197649"/>
    <w:rsid w:val="001A01FB"/>
    <w:rsid w:val="001A10E9"/>
    <w:rsid w:val="001A183D"/>
    <w:rsid w:val="001A2936"/>
    <w:rsid w:val="001A2B65"/>
    <w:rsid w:val="001A3CD3"/>
    <w:rsid w:val="001A481D"/>
    <w:rsid w:val="001A5BEF"/>
    <w:rsid w:val="001A7F15"/>
    <w:rsid w:val="001B342E"/>
    <w:rsid w:val="001B7C48"/>
    <w:rsid w:val="001C1832"/>
    <w:rsid w:val="001C188C"/>
    <w:rsid w:val="001C49A5"/>
    <w:rsid w:val="001C5D5E"/>
    <w:rsid w:val="001D1783"/>
    <w:rsid w:val="001D53CD"/>
    <w:rsid w:val="001D55A3"/>
    <w:rsid w:val="001D56A7"/>
    <w:rsid w:val="001D5AF5"/>
    <w:rsid w:val="001E1E73"/>
    <w:rsid w:val="001E2C8E"/>
    <w:rsid w:val="001E2FE2"/>
    <w:rsid w:val="001E4066"/>
    <w:rsid w:val="001E47A4"/>
    <w:rsid w:val="001E4E0C"/>
    <w:rsid w:val="001E526D"/>
    <w:rsid w:val="001E5655"/>
    <w:rsid w:val="001F1832"/>
    <w:rsid w:val="001F220F"/>
    <w:rsid w:val="001F25B3"/>
    <w:rsid w:val="001F287F"/>
    <w:rsid w:val="001F44C1"/>
    <w:rsid w:val="001F6616"/>
    <w:rsid w:val="0020085E"/>
    <w:rsid w:val="00201E60"/>
    <w:rsid w:val="00202BD4"/>
    <w:rsid w:val="0020444D"/>
    <w:rsid w:val="00204A97"/>
    <w:rsid w:val="00207232"/>
    <w:rsid w:val="002114EF"/>
    <w:rsid w:val="00212843"/>
    <w:rsid w:val="00215888"/>
    <w:rsid w:val="002166AD"/>
    <w:rsid w:val="00217871"/>
    <w:rsid w:val="00221ED8"/>
    <w:rsid w:val="002231EA"/>
    <w:rsid w:val="00223FDF"/>
    <w:rsid w:val="002279C0"/>
    <w:rsid w:val="0023727E"/>
    <w:rsid w:val="00240D95"/>
    <w:rsid w:val="00242081"/>
    <w:rsid w:val="00243777"/>
    <w:rsid w:val="00243C8C"/>
    <w:rsid w:val="00243F05"/>
    <w:rsid w:val="002441CD"/>
    <w:rsid w:val="0024638D"/>
    <w:rsid w:val="002501A3"/>
    <w:rsid w:val="0025166C"/>
    <w:rsid w:val="002555D4"/>
    <w:rsid w:val="00255EFB"/>
    <w:rsid w:val="00261A16"/>
    <w:rsid w:val="00263522"/>
    <w:rsid w:val="00263E42"/>
    <w:rsid w:val="00264EC6"/>
    <w:rsid w:val="00271013"/>
    <w:rsid w:val="00273FE4"/>
    <w:rsid w:val="002758E8"/>
    <w:rsid w:val="002765B4"/>
    <w:rsid w:val="00276A94"/>
    <w:rsid w:val="00284C05"/>
    <w:rsid w:val="002905DA"/>
    <w:rsid w:val="0029405D"/>
    <w:rsid w:val="00294FA6"/>
    <w:rsid w:val="00295A6F"/>
    <w:rsid w:val="002A20C4"/>
    <w:rsid w:val="002A331B"/>
    <w:rsid w:val="002A570F"/>
    <w:rsid w:val="002A621C"/>
    <w:rsid w:val="002A6CFE"/>
    <w:rsid w:val="002A7292"/>
    <w:rsid w:val="002A7358"/>
    <w:rsid w:val="002A7902"/>
    <w:rsid w:val="002B0866"/>
    <w:rsid w:val="002B0F6B"/>
    <w:rsid w:val="002B23B8"/>
    <w:rsid w:val="002B3EAC"/>
    <w:rsid w:val="002B4429"/>
    <w:rsid w:val="002B4480"/>
    <w:rsid w:val="002B68A6"/>
    <w:rsid w:val="002B7FAF"/>
    <w:rsid w:val="002C0D70"/>
    <w:rsid w:val="002C2670"/>
    <w:rsid w:val="002C79AD"/>
    <w:rsid w:val="002D0C4F"/>
    <w:rsid w:val="002D1364"/>
    <w:rsid w:val="002D1D30"/>
    <w:rsid w:val="002D4D30"/>
    <w:rsid w:val="002D5000"/>
    <w:rsid w:val="002D527B"/>
    <w:rsid w:val="002D598D"/>
    <w:rsid w:val="002D7188"/>
    <w:rsid w:val="002E1DE3"/>
    <w:rsid w:val="002E2AB6"/>
    <w:rsid w:val="002E3F34"/>
    <w:rsid w:val="002E547F"/>
    <w:rsid w:val="002E5F79"/>
    <w:rsid w:val="002E64FA"/>
    <w:rsid w:val="002E76B5"/>
    <w:rsid w:val="002E7F53"/>
    <w:rsid w:val="002F0A00"/>
    <w:rsid w:val="002F0CFA"/>
    <w:rsid w:val="002F24B8"/>
    <w:rsid w:val="002F669F"/>
    <w:rsid w:val="002F7884"/>
    <w:rsid w:val="00301C97"/>
    <w:rsid w:val="0031004C"/>
    <w:rsid w:val="003105F6"/>
    <w:rsid w:val="00311297"/>
    <w:rsid w:val="003113BE"/>
    <w:rsid w:val="003122CA"/>
    <w:rsid w:val="003148FD"/>
    <w:rsid w:val="00314AAF"/>
    <w:rsid w:val="00317B77"/>
    <w:rsid w:val="00317C6B"/>
    <w:rsid w:val="00321080"/>
    <w:rsid w:val="003222FE"/>
    <w:rsid w:val="00322D45"/>
    <w:rsid w:val="0032569A"/>
    <w:rsid w:val="00325A1F"/>
    <w:rsid w:val="003268F9"/>
    <w:rsid w:val="00330287"/>
    <w:rsid w:val="00330BAF"/>
    <w:rsid w:val="00334384"/>
    <w:rsid w:val="00334E3A"/>
    <w:rsid w:val="003361DD"/>
    <w:rsid w:val="00341A6A"/>
    <w:rsid w:val="00343C05"/>
    <w:rsid w:val="003444FA"/>
    <w:rsid w:val="00345B9C"/>
    <w:rsid w:val="00346907"/>
    <w:rsid w:val="00346C12"/>
    <w:rsid w:val="00347097"/>
    <w:rsid w:val="00347279"/>
    <w:rsid w:val="00351567"/>
    <w:rsid w:val="00352DAE"/>
    <w:rsid w:val="00354EB9"/>
    <w:rsid w:val="003602AE"/>
    <w:rsid w:val="00360929"/>
    <w:rsid w:val="00360D7A"/>
    <w:rsid w:val="003613C3"/>
    <w:rsid w:val="00361F81"/>
    <w:rsid w:val="003647D5"/>
    <w:rsid w:val="00366F2A"/>
    <w:rsid w:val="003674B0"/>
    <w:rsid w:val="003719F6"/>
    <w:rsid w:val="00372D66"/>
    <w:rsid w:val="00373F40"/>
    <w:rsid w:val="0037727C"/>
    <w:rsid w:val="00377E70"/>
    <w:rsid w:val="00380904"/>
    <w:rsid w:val="00380B52"/>
    <w:rsid w:val="003823EE"/>
    <w:rsid w:val="00382960"/>
    <w:rsid w:val="003844EE"/>
    <w:rsid w:val="003846F7"/>
    <w:rsid w:val="003851ED"/>
    <w:rsid w:val="00385B39"/>
    <w:rsid w:val="0038664F"/>
    <w:rsid w:val="00386785"/>
    <w:rsid w:val="00386F9B"/>
    <w:rsid w:val="00390E89"/>
    <w:rsid w:val="00391526"/>
    <w:rsid w:val="00391B1A"/>
    <w:rsid w:val="00392472"/>
    <w:rsid w:val="00393B3F"/>
    <w:rsid w:val="00394142"/>
    <w:rsid w:val="00394423"/>
    <w:rsid w:val="00396942"/>
    <w:rsid w:val="00396B49"/>
    <w:rsid w:val="00396E3E"/>
    <w:rsid w:val="0039737C"/>
    <w:rsid w:val="003A306E"/>
    <w:rsid w:val="003A325D"/>
    <w:rsid w:val="003A4EC3"/>
    <w:rsid w:val="003A5CBF"/>
    <w:rsid w:val="003A60DC"/>
    <w:rsid w:val="003A6A46"/>
    <w:rsid w:val="003A7A63"/>
    <w:rsid w:val="003B000C"/>
    <w:rsid w:val="003B0BD2"/>
    <w:rsid w:val="003B0F1D"/>
    <w:rsid w:val="003B4A57"/>
    <w:rsid w:val="003B5FC6"/>
    <w:rsid w:val="003C0AD9"/>
    <w:rsid w:val="003C0ED0"/>
    <w:rsid w:val="003C1D49"/>
    <w:rsid w:val="003C206D"/>
    <w:rsid w:val="003C35C4"/>
    <w:rsid w:val="003C4547"/>
    <w:rsid w:val="003D12C2"/>
    <w:rsid w:val="003D161B"/>
    <w:rsid w:val="003D31B9"/>
    <w:rsid w:val="003D3867"/>
    <w:rsid w:val="003D4C53"/>
    <w:rsid w:val="003D5ACA"/>
    <w:rsid w:val="003E0D1A"/>
    <w:rsid w:val="003E2466"/>
    <w:rsid w:val="003E2DA3"/>
    <w:rsid w:val="003E3489"/>
    <w:rsid w:val="003F020D"/>
    <w:rsid w:val="003F03D9"/>
    <w:rsid w:val="003F2FBE"/>
    <w:rsid w:val="003F318D"/>
    <w:rsid w:val="003F5BAE"/>
    <w:rsid w:val="003F6ED7"/>
    <w:rsid w:val="00400915"/>
    <w:rsid w:val="00401922"/>
    <w:rsid w:val="00401C84"/>
    <w:rsid w:val="00402A6D"/>
    <w:rsid w:val="00403210"/>
    <w:rsid w:val="004035BB"/>
    <w:rsid w:val="004035EB"/>
    <w:rsid w:val="004063DB"/>
    <w:rsid w:val="00407332"/>
    <w:rsid w:val="00407600"/>
    <w:rsid w:val="00407828"/>
    <w:rsid w:val="00413147"/>
    <w:rsid w:val="00413D8E"/>
    <w:rsid w:val="004140F2"/>
    <w:rsid w:val="0041415C"/>
    <w:rsid w:val="00415CCC"/>
    <w:rsid w:val="00417B22"/>
    <w:rsid w:val="00420C60"/>
    <w:rsid w:val="00421085"/>
    <w:rsid w:val="00421AD6"/>
    <w:rsid w:val="00423465"/>
    <w:rsid w:val="0042465E"/>
    <w:rsid w:val="00424DF7"/>
    <w:rsid w:val="00431955"/>
    <w:rsid w:val="00432B76"/>
    <w:rsid w:val="00434D01"/>
    <w:rsid w:val="00434F48"/>
    <w:rsid w:val="00435D26"/>
    <w:rsid w:val="00440C99"/>
    <w:rsid w:val="00441479"/>
    <w:rsid w:val="0044175C"/>
    <w:rsid w:val="00445F4D"/>
    <w:rsid w:val="004504C0"/>
    <w:rsid w:val="004550FB"/>
    <w:rsid w:val="00457285"/>
    <w:rsid w:val="004604A9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54"/>
    <w:rsid w:val="00480A58"/>
    <w:rsid w:val="00482151"/>
    <w:rsid w:val="00485FAD"/>
    <w:rsid w:val="00487AED"/>
    <w:rsid w:val="00491EB1"/>
    <w:rsid w:val="00491EDF"/>
    <w:rsid w:val="00492A3F"/>
    <w:rsid w:val="00494F62"/>
    <w:rsid w:val="004966E3"/>
    <w:rsid w:val="004A2001"/>
    <w:rsid w:val="004A3590"/>
    <w:rsid w:val="004A67F1"/>
    <w:rsid w:val="004B00A7"/>
    <w:rsid w:val="004B25E2"/>
    <w:rsid w:val="004B2F44"/>
    <w:rsid w:val="004B34D7"/>
    <w:rsid w:val="004B5037"/>
    <w:rsid w:val="004B5B2F"/>
    <w:rsid w:val="004B626A"/>
    <w:rsid w:val="004B660E"/>
    <w:rsid w:val="004B7126"/>
    <w:rsid w:val="004C05BD"/>
    <w:rsid w:val="004C05C4"/>
    <w:rsid w:val="004C3B06"/>
    <w:rsid w:val="004C3F97"/>
    <w:rsid w:val="004C7EE7"/>
    <w:rsid w:val="004D2DEE"/>
    <w:rsid w:val="004D2E1F"/>
    <w:rsid w:val="004D7FD9"/>
    <w:rsid w:val="004E1324"/>
    <w:rsid w:val="004E19A5"/>
    <w:rsid w:val="004E337F"/>
    <w:rsid w:val="004E37E5"/>
    <w:rsid w:val="004E3D95"/>
    <w:rsid w:val="004E3FDB"/>
    <w:rsid w:val="004F07CF"/>
    <w:rsid w:val="004F1F4A"/>
    <w:rsid w:val="004F296D"/>
    <w:rsid w:val="004F2F59"/>
    <w:rsid w:val="004F508B"/>
    <w:rsid w:val="004F695F"/>
    <w:rsid w:val="004F6CA4"/>
    <w:rsid w:val="004F7525"/>
    <w:rsid w:val="00500752"/>
    <w:rsid w:val="00501A50"/>
    <w:rsid w:val="0050222D"/>
    <w:rsid w:val="00503AF3"/>
    <w:rsid w:val="0050696D"/>
    <w:rsid w:val="0051094B"/>
    <w:rsid w:val="005110D7"/>
    <w:rsid w:val="00511D99"/>
    <w:rsid w:val="00512822"/>
    <w:rsid w:val="005128D3"/>
    <w:rsid w:val="005147E8"/>
    <w:rsid w:val="005158F2"/>
    <w:rsid w:val="005208D4"/>
    <w:rsid w:val="00521344"/>
    <w:rsid w:val="005248A7"/>
    <w:rsid w:val="00526DFC"/>
    <w:rsid w:val="00526F43"/>
    <w:rsid w:val="00527651"/>
    <w:rsid w:val="005363AB"/>
    <w:rsid w:val="00544EF4"/>
    <w:rsid w:val="00545AEA"/>
    <w:rsid w:val="00545E53"/>
    <w:rsid w:val="0054738F"/>
    <w:rsid w:val="00547580"/>
    <w:rsid w:val="005479D9"/>
    <w:rsid w:val="00547EC0"/>
    <w:rsid w:val="00550E0B"/>
    <w:rsid w:val="00555C4C"/>
    <w:rsid w:val="005572BD"/>
    <w:rsid w:val="00557A12"/>
    <w:rsid w:val="00557FE6"/>
    <w:rsid w:val="00560AC7"/>
    <w:rsid w:val="00561AFB"/>
    <w:rsid w:val="00561FA8"/>
    <w:rsid w:val="005635ED"/>
    <w:rsid w:val="00565253"/>
    <w:rsid w:val="0056577E"/>
    <w:rsid w:val="00570191"/>
    <w:rsid w:val="00570570"/>
    <w:rsid w:val="00572512"/>
    <w:rsid w:val="0057260C"/>
    <w:rsid w:val="00573EE6"/>
    <w:rsid w:val="0057547F"/>
    <w:rsid w:val="005754EE"/>
    <w:rsid w:val="00576107"/>
    <w:rsid w:val="0057617E"/>
    <w:rsid w:val="00576497"/>
    <w:rsid w:val="005835E7"/>
    <w:rsid w:val="0058397F"/>
    <w:rsid w:val="00583BF8"/>
    <w:rsid w:val="00585F33"/>
    <w:rsid w:val="00586B39"/>
    <w:rsid w:val="00591124"/>
    <w:rsid w:val="00597024"/>
    <w:rsid w:val="005A0274"/>
    <w:rsid w:val="005A095C"/>
    <w:rsid w:val="005A669D"/>
    <w:rsid w:val="005A75D8"/>
    <w:rsid w:val="005B0101"/>
    <w:rsid w:val="005B713E"/>
    <w:rsid w:val="005B7706"/>
    <w:rsid w:val="005C03B6"/>
    <w:rsid w:val="005C2E5C"/>
    <w:rsid w:val="005C348E"/>
    <w:rsid w:val="005C38E7"/>
    <w:rsid w:val="005C52AA"/>
    <w:rsid w:val="005C68E1"/>
    <w:rsid w:val="005D3763"/>
    <w:rsid w:val="005D3AEB"/>
    <w:rsid w:val="005D55E1"/>
    <w:rsid w:val="005D7581"/>
    <w:rsid w:val="005E19F7"/>
    <w:rsid w:val="005E26E2"/>
    <w:rsid w:val="005E4A19"/>
    <w:rsid w:val="005E4F04"/>
    <w:rsid w:val="005E62C2"/>
    <w:rsid w:val="005E6C71"/>
    <w:rsid w:val="005F0963"/>
    <w:rsid w:val="005F2824"/>
    <w:rsid w:val="005F2CEA"/>
    <w:rsid w:val="005F2EBA"/>
    <w:rsid w:val="005F35ED"/>
    <w:rsid w:val="005F7812"/>
    <w:rsid w:val="005F7A88"/>
    <w:rsid w:val="00603A1A"/>
    <w:rsid w:val="006046D5"/>
    <w:rsid w:val="00607A93"/>
    <w:rsid w:val="00607EED"/>
    <w:rsid w:val="00610A44"/>
    <w:rsid w:val="00610C08"/>
    <w:rsid w:val="00611F74"/>
    <w:rsid w:val="00615772"/>
    <w:rsid w:val="00621256"/>
    <w:rsid w:val="00621289"/>
    <w:rsid w:val="00621FCC"/>
    <w:rsid w:val="006224B8"/>
    <w:rsid w:val="00622E4B"/>
    <w:rsid w:val="00624C5B"/>
    <w:rsid w:val="00633057"/>
    <w:rsid w:val="006333DA"/>
    <w:rsid w:val="00635134"/>
    <w:rsid w:val="006356E2"/>
    <w:rsid w:val="00642A65"/>
    <w:rsid w:val="006450BF"/>
    <w:rsid w:val="00645DCE"/>
    <w:rsid w:val="006465AC"/>
    <w:rsid w:val="006465BF"/>
    <w:rsid w:val="00650C65"/>
    <w:rsid w:val="00653B22"/>
    <w:rsid w:val="0065652E"/>
    <w:rsid w:val="00657BF4"/>
    <w:rsid w:val="006603FB"/>
    <w:rsid w:val="006608DF"/>
    <w:rsid w:val="006623AC"/>
    <w:rsid w:val="006678AF"/>
    <w:rsid w:val="006701EF"/>
    <w:rsid w:val="00673BA5"/>
    <w:rsid w:val="00680058"/>
    <w:rsid w:val="00681ABC"/>
    <w:rsid w:val="00681F9F"/>
    <w:rsid w:val="006840EA"/>
    <w:rsid w:val="006844E2"/>
    <w:rsid w:val="00685267"/>
    <w:rsid w:val="006857DA"/>
    <w:rsid w:val="006872AE"/>
    <w:rsid w:val="00687396"/>
    <w:rsid w:val="00690082"/>
    <w:rsid w:val="00690252"/>
    <w:rsid w:val="006938CB"/>
    <w:rsid w:val="006946BB"/>
    <w:rsid w:val="00694BE0"/>
    <w:rsid w:val="006969FA"/>
    <w:rsid w:val="0069766C"/>
    <w:rsid w:val="00697CDF"/>
    <w:rsid w:val="006A2F5A"/>
    <w:rsid w:val="006A35D5"/>
    <w:rsid w:val="006A45F5"/>
    <w:rsid w:val="006A7407"/>
    <w:rsid w:val="006A748A"/>
    <w:rsid w:val="006B6A68"/>
    <w:rsid w:val="006B71FF"/>
    <w:rsid w:val="006C11DE"/>
    <w:rsid w:val="006C419E"/>
    <w:rsid w:val="006C4A31"/>
    <w:rsid w:val="006C5AC2"/>
    <w:rsid w:val="006C6AFB"/>
    <w:rsid w:val="006D2735"/>
    <w:rsid w:val="006D3E7B"/>
    <w:rsid w:val="006D45B2"/>
    <w:rsid w:val="006E0FCC"/>
    <w:rsid w:val="006E1E96"/>
    <w:rsid w:val="006E29C4"/>
    <w:rsid w:val="006E397E"/>
    <w:rsid w:val="006E3C40"/>
    <w:rsid w:val="006E54BB"/>
    <w:rsid w:val="006E5E21"/>
    <w:rsid w:val="006F069D"/>
    <w:rsid w:val="006F2648"/>
    <w:rsid w:val="006F283A"/>
    <w:rsid w:val="006F2F10"/>
    <w:rsid w:val="006F482B"/>
    <w:rsid w:val="006F6311"/>
    <w:rsid w:val="006F65F6"/>
    <w:rsid w:val="00700810"/>
    <w:rsid w:val="00701952"/>
    <w:rsid w:val="00702556"/>
    <w:rsid w:val="0070277E"/>
    <w:rsid w:val="00704156"/>
    <w:rsid w:val="00704325"/>
    <w:rsid w:val="007069FC"/>
    <w:rsid w:val="00710255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F88"/>
    <w:rsid w:val="007204FA"/>
    <w:rsid w:val="007213B3"/>
    <w:rsid w:val="0072457F"/>
    <w:rsid w:val="00725406"/>
    <w:rsid w:val="00725D2B"/>
    <w:rsid w:val="0072621B"/>
    <w:rsid w:val="00730555"/>
    <w:rsid w:val="007312CC"/>
    <w:rsid w:val="00733A59"/>
    <w:rsid w:val="00736A64"/>
    <w:rsid w:val="00737F6A"/>
    <w:rsid w:val="007410B6"/>
    <w:rsid w:val="00741A30"/>
    <w:rsid w:val="00741DF9"/>
    <w:rsid w:val="00743D14"/>
    <w:rsid w:val="0074470B"/>
    <w:rsid w:val="00744C6F"/>
    <w:rsid w:val="007457F6"/>
    <w:rsid w:val="00745ABB"/>
    <w:rsid w:val="00746E38"/>
    <w:rsid w:val="00747CD5"/>
    <w:rsid w:val="00750776"/>
    <w:rsid w:val="00751A62"/>
    <w:rsid w:val="007521C5"/>
    <w:rsid w:val="00753B51"/>
    <w:rsid w:val="00756629"/>
    <w:rsid w:val="007570B6"/>
    <w:rsid w:val="007575D2"/>
    <w:rsid w:val="00757B4F"/>
    <w:rsid w:val="00757B6A"/>
    <w:rsid w:val="007610E0"/>
    <w:rsid w:val="007621AA"/>
    <w:rsid w:val="0076260A"/>
    <w:rsid w:val="0076459D"/>
    <w:rsid w:val="00764A67"/>
    <w:rsid w:val="00766E25"/>
    <w:rsid w:val="00767F15"/>
    <w:rsid w:val="00770F6B"/>
    <w:rsid w:val="00771883"/>
    <w:rsid w:val="00772F1B"/>
    <w:rsid w:val="00775355"/>
    <w:rsid w:val="00776107"/>
    <w:rsid w:val="00776DC2"/>
    <w:rsid w:val="00780122"/>
    <w:rsid w:val="00780E40"/>
    <w:rsid w:val="007816BE"/>
    <w:rsid w:val="0078214B"/>
    <w:rsid w:val="007827FD"/>
    <w:rsid w:val="0078498A"/>
    <w:rsid w:val="007856EF"/>
    <w:rsid w:val="0078697C"/>
    <w:rsid w:val="007878FE"/>
    <w:rsid w:val="00792207"/>
    <w:rsid w:val="00792B64"/>
    <w:rsid w:val="00792E29"/>
    <w:rsid w:val="0079379A"/>
    <w:rsid w:val="00794953"/>
    <w:rsid w:val="007A1F2F"/>
    <w:rsid w:val="007A24E2"/>
    <w:rsid w:val="007A2A5C"/>
    <w:rsid w:val="007A362C"/>
    <w:rsid w:val="007A4188"/>
    <w:rsid w:val="007A4D94"/>
    <w:rsid w:val="007A4FF5"/>
    <w:rsid w:val="007A5150"/>
    <w:rsid w:val="007A5373"/>
    <w:rsid w:val="007A76E5"/>
    <w:rsid w:val="007A789F"/>
    <w:rsid w:val="007B5426"/>
    <w:rsid w:val="007B55F3"/>
    <w:rsid w:val="007B57B8"/>
    <w:rsid w:val="007B75BC"/>
    <w:rsid w:val="007C0124"/>
    <w:rsid w:val="007C0BD6"/>
    <w:rsid w:val="007C1854"/>
    <w:rsid w:val="007C1AE6"/>
    <w:rsid w:val="007C1D46"/>
    <w:rsid w:val="007C3806"/>
    <w:rsid w:val="007C5BB7"/>
    <w:rsid w:val="007C6678"/>
    <w:rsid w:val="007D07D5"/>
    <w:rsid w:val="007D1C64"/>
    <w:rsid w:val="007D32DD"/>
    <w:rsid w:val="007D6638"/>
    <w:rsid w:val="007D6DCE"/>
    <w:rsid w:val="007D72C4"/>
    <w:rsid w:val="007E2CFE"/>
    <w:rsid w:val="007E32D5"/>
    <w:rsid w:val="007E3865"/>
    <w:rsid w:val="007E59C9"/>
    <w:rsid w:val="007E7375"/>
    <w:rsid w:val="007E79CB"/>
    <w:rsid w:val="007F0072"/>
    <w:rsid w:val="007F12F2"/>
    <w:rsid w:val="007F2EB6"/>
    <w:rsid w:val="007F54C3"/>
    <w:rsid w:val="00801BC7"/>
    <w:rsid w:val="00802949"/>
    <w:rsid w:val="0080301E"/>
    <w:rsid w:val="0080365F"/>
    <w:rsid w:val="008047A7"/>
    <w:rsid w:val="00811566"/>
    <w:rsid w:val="00812BE5"/>
    <w:rsid w:val="00817429"/>
    <w:rsid w:val="00817516"/>
    <w:rsid w:val="00821514"/>
    <w:rsid w:val="00821E35"/>
    <w:rsid w:val="00822656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142"/>
    <w:rsid w:val="008524B9"/>
    <w:rsid w:val="00852B59"/>
    <w:rsid w:val="00856272"/>
    <w:rsid w:val="008563FF"/>
    <w:rsid w:val="008576FD"/>
    <w:rsid w:val="0086018B"/>
    <w:rsid w:val="008611DD"/>
    <w:rsid w:val="008620DE"/>
    <w:rsid w:val="00866867"/>
    <w:rsid w:val="00872257"/>
    <w:rsid w:val="00873A30"/>
    <w:rsid w:val="008753E6"/>
    <w:rsid w:val="0087738C"/>
    <w:rsid w:val="008802AF"/>
    <w:rsid w:val="00881727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770"/>
    <w:rsid w:val="00896A10"/>
    <w:rsid w:val="008971B5"/>
    <w:rsid w:val="00897D2A"/>
    <w:rsid w:val="00897F24"/>
    <w:rsid w:val="008A3346"/>
    <w:rsid w:val="008A5D26"/>
    <w:rsid w:val="008A6B13"/>
    <w:rsid w:val="008A6ECB"/>
    <w:rsid w:val="008A6EFE"/>
    <w:rsid w:val="008B0BF9"/>
    <w:rsid w:val="008B0DF0"/>
    <w:rsid w:val="008B2866"/>
    <w:rsid w:val="008B3859"/>
    <w:rsid w:val="008B436D"/>
    <w:rsid w:val="008B4E49"/>
    <w:rsid w:val="008B623C"/>
    <w:rsid w:val="008B7103"/>
    <w:rsid w:val="008B7712"/>
    <w:rsid w:val="008B7B26"/>
    <w:rsid w:val="008C3524"/>
    <w:rsid w:val="008C4061"/>
    <w:rsid w:val="008C4229"/>
    <w:rsid w:val="008C5BE0"/>
    <w:rsid w:val="008C7233"/>
    <w:rsid w:val="008D2434"/>
    <w:rsid w:val="008E1544"/>
    <w:rsid w:val="008E171D"/>
    <w:rsid w:val="008E2785"/>
    <w:rsid w:val="008E59FC"/>
    <w:rsid w:val="008E78A3"/>
    <w:rsid w:val="008F0654"/>
    <w:rsid w:val="008F06CB"/>
    <w:rsid w:val="008F2E83"/>
    <w:rsid w:val="008F612A"/>
    <w:rsid w:val="0090293D"/>
    <w:rsid w:val="009034DE"/>
    <w:rsid w:val="00905396"/>
    <w:rsid w:val="00905793"/>
    <w:rsid w:val="0090605D"/>
    <w:rsid w:val="00906419"/>
    <w:rsid w:val="00907288"/>
    <w:rsid w:val="00907359"/>
    <w:rsid w:val="00911489"/>
    <w:rsid w:val="00912889"/>
    <w:rsid w:val="00913A42"/>
    <w:rsid w:val="00914167"/>
    <w:rsid w:val="009143DB"/>
    <w:rsid w:val="00914B0A"/>
    <w:rsid w:val="00915065"/>
    <w:rsid w:val="00917CE5"/>
    <w:rsid w:val="00920B3E"/>
    <w:rsid w:val="009217C0"/>
    <w:rsid w:val="00922192"/>
    <w:rsid w:val="00924771"/>
    <w:rsid w:val="009249A5"/>
    <w:rsid w:val="00925241"/>
    <w:rsid w:val="00925CEC"/>
    <w:rsid w:val="00926A3F"/>
    <w:rsid w:val="0092794E"/>
    <w:rsid w:val="009279C1"/>
    <w:rsid w:val="00930D30"/>
    <w:rsid w:val="009332A2"/>
    <w:rsid w:val="00937598"/>
    <w:rsid w:val="0093790B"/>
    <w:rsid w:val="00943751"/>
    <w:rsid w:val="00945D98"/>
    <w:rsid w:val="00946DD0"/>
    <w:rsid w:val="009509E6"/>
    <w:rsid w:val="00951686"/>
    <w:rsid w:val="00952018"/>
    <w:rsid w:val="00952800"/>
    <w:rsid w:val="0095300D"/>
    <w:rsid w:val="00954B02"/>
    <w:rsid w:val="00956812"/>
    <w:rsid w:val="0095719A"/>
    <w:rsid w:val="00961556"/>
    <w:rsid w:val="0096204F"/>
    <w:rsid w:val="009623E9"/>
    <w:rsid w:val="00963EEB"/>
    <w:rsid w:val="009648BC"/>
    <w:rsid w:val="00964B22"/>
    <w:rsid w:val="00964C2F"/>
    <w:rsid w:val="00965F88"/>
    <w:rsid w:val="009801C5"/>
    <w:rsid w:val="009834B4"/>
    <w:rsid w:val="00984E03"/>
    <w:rsid w:val="009852C4"/>
    <w:rsid w:val="00987E85"/>
    <w:rsid w:val="00991D8D"/>
    <w:rsid w:val="0099467D"/>
    <w:rsid w:val="00995675"/>
    <w:rsid w:val="009A0D12"/>
    <w:rsid w:val="009A0DA6"/>
    <w:rsid w:val="009A1987"/>
    <w:rsid w:val="009A2BEE"/>
    <w:rsid w:val="009A443F"/>
    <w:rsid w:val="009A5289"/>
    <w:rsid w:val="009A7A53"/>
    <w:rsid w:val="009A7E77"/>
    <w:rsid w:val="009B0252"/>
    <w:rsid w:val="009B0402"/>
    <w:rsid w:val="009B0B75"/>
    <w:rsid w:val="009B16DF"/>
    <w:rsid w:val="009B2683"/>
    <w:rsid w:val="009B4CB2"/>
    <w:rsid w:val="009B6701"/>
    <w:rsid w:val="009B6EF7"/>
    <w:rsid w:val="009B7000"/>
    <w:rsid w:val="009B739C"/>
    <w:rsid w:val="009B7BD9"/>
    <w:rsid w:val="009C04EC"/>
    <w:rsid w:val="009C328C"/>
    <w:rsid w:val="009C4444"/>
    <w:rsid w:val="009C600B"/>
    <w:rsid w:val="009C6957"/>
    <w:rsid w:val="009C79AD"/>
    <w:rsid w:val="009C7CA6"/>
    <w:rsid w:val="009D2A9D"/>
    <w:rsid w:val="009D3236"/>
    <w:rsid w:val="009D3316"/>
    <w:rsid w:val="009D3D38"/>
    <w:rsid w:val="009D55AA"/>
    <w:rsid w:val="009E2000"/>
    <w:rsid w:val="009E3E77"/>
    <w:rsid w:val="009E3FAB"/>
    <w:rsid w:val="009E5B3F"/>
    <w:rsid w:val="009E7D90"/>
    <w:rsid w:val="009F1AB0"/>
    <w:rsid w:val="009F4131"/>
    <w:rsid w:val="009F501D"/>
    <w:rsid w:val="009F50FB"/>
    <w:rsid w:val="009F63F1"/>
    <w:rsid w:val="009F712E"/>
    <w:rsid w:val="00A037D4"/>
    <w:rsid w:val="00A039D5"/>
    <w:rsid w:val="00A046AD"/>
    <w:rsid w:val="00A079C1"/>
    <w:rsid w:val="00A12520"/>
    <w:rsid w:val="00A130FD"/>
    <w:rsid w:val="00A13D3A"/>
    <w:rsid w:val="00A13D6D"/>
    <w:rsid w:val="00A14769"/>
    <w:rsid w:val="00A14C98"/>
    <w:rsid w:val="00A16151"/>
    <w:rsid w:val="00A16EC6"/>
    <w:rsid w:val="00A17C06"/>
    <w:rsid w:val="00A2126E"/>
    <w:rsid w:val="00A21706"/>
    <w:rsid w:val="00A24FCC"/>
    <w:rsid w:val="00A26A7B"/>
    <w:rsid w:val="00A26A90"/>
    <w:rsid w:val="00A26B27"/>
    <w:rsid w:val="00A27A5A"/>
    <w:rsid w:val="00A30E4F"/>
    <w:rsid w:val="00A31D55"/>
    <w:rsid w:val="00A32253"/>
    <w:rsid w:val="00A3310E"/>
    <w:rsid w:val="00A333A0"/>
    <w:rsid w:val="00A37E70"/>
    <w:rsid w:val="00A4152A"/>
    <w:rsid w:val="00A437E1"/>
    <w:rsid w:val="00A44B96"/>
    <w:rsid w:val="00A4685E"/>
    <w:rsid w:val="00A50988"/>
    <w:rsid w:val="00A50CD4"/>
    <w:rsid w:val="00A51191"/>
    <w:rsid w:val="00A56D62"/>
    <w:rsid w:val="00A56F07"/>
    <w:rsid w:val="00A5762C"/>
    <w:rsid w:val="00A600FC"/>
    <w:rsid w:val="00A60BCA"/>
    <w:rsid w:val="00A638DA"/>
    <w:rsid w:val="00A64B4E"/>
    <w:rsid w:val="00A65B41"/>
    <w:rsid w:val="00A65E00"/>
    <w:rsid w:val="00A663F5"/>
    <w:rsid w:val="00A66A78"/>
    <w:rsid w:val="00A67AAA"/>
    <w:rsid w:val="00A72B2F"/>
    <w:rsid w:val="00A7436E"/>
    <w:rsid w:val="00A74E96"/>
    <w:rsid w:val="00A75A8E"/>
    <w:rsid w:val="00A81D72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579"/>
    <w:rsid w:val="00AA1C2C"/>
    <w:rsid w:val="00AA35F6"/>
    <w:rsid w:val="00AA4583"/>
    <w:rsid w:val="00AA667C"/>
    <w:rsid w:val="00AA6E91"/>
    <w:rsid w:val="00AA7439"/>
    <w:rsid w:val="00AB047E"/>
    <w:rsid w:val="00AB0B0A"/>
    <w:rsid w:val="00AB0BB7"/>
    <w:rsid w:val="00AB22C6"/>
    <w:rsid w:val="00AB2AD0"/>
    <w:rsid w:val="00AB4E1D"/>
    <w:rsid w:val="00AB5880"/>
    <w:rsid w:val="00AB67FC"/>
    <w:rsid w:val="00AB7A03"/>
    <w:rsid w:val="00AB7AAB"/>
    <w:rsid w:val="00AC00F2"/>
    <w:rsid w:val="00AC31B5"/>
    <w:rsid w:val="00AC4200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33"/>
    <w:rsid w:val="00AF67FC"/>
    <w:rsid w:val="00AF7DF5"/>
    <w:rsid w:val="00B001EB"/>
    <w:rsid w:val="00B006E5"/>
    <w:rsid w:val="00B024C2"/>
    <w:rsid w:val="00B07700"/>
    <w:rsid w:val="00B13921"/>
    <w:rsid w:val="00B1528C"/>
    <w:rsid w:val="00B16ACD"/>
    <w:rsid w:val="00B20945"/>
    <w:rsid w:val="00B21487"/>
    <w:rsid w:val="00B232D1"/>
    <w:rsid w:val="00B24DB5"/>
    <w:rsid w:val="00B31F9E"/>
    <w:rsid w:val="00B3268F"/>
    <w:rsid w:val="00B32C2C"/>
    <w:rsid w:val="00B33A1A"/>
    <w:rsid w:val="00B33E6C"/>
    <w:rsid w:val="00B36DEE"/>
    <w:rsid w:val="00B371CC"/>
    <w:rsid w:val="00B41A31"/>
    <w:rsid w:val="00B41CD9"/>
    <w:rsid w:val="00B427E6"/>
    <w:rsid w:val="00B428A6"/>
    <w:rsid w:val="00B43E1F"/>
    <w:rsid w:val="00B45FBC"/>
    <w:rsid w:val="00B463B8"/>
    <w:rsid w:val="00B51A7D"/>
    <w:rsid w:val="00B535C2"/>
    <w:rsid w:val="00B55544"/>
    <w:rsid w:val="00B55FC1"/>
    <w:rsid w:val="00B642FC"/>
    <w:rsid w:val="00B64D26"/>
    <w:rsid w:val="00B64FBB"/>
    <w:rsid w:val="00B70E22"/>
    <w:rsid w:val="00B73D7D"/>
    <w:rsid w:val="00B7478B"/>
    <w:rsid w:val="00B772D0"/>
    <w:rsid w:val="00B774CB"/>
    <w:rsid w:val="00B80402"/>
    <w:rsid w:val="00B80B9A"/>
    <w:rsid w:val="00B82B7D"/>
    <w:rsid w:val="00B83060"/>
    <w:rsid w:val="00B8308B"/>
    <w:rsid w:val="00B830B7"/>
    <w:rsid w:val="00B83EC4"/>
    <w:rsid w:val="00B844DB"/>
    <w:rsid w:val="00B848EA"/>
    <w:rsid w:val="00B84B2B"/>
    <w:rsid w:val="00B85F58"/>
    <w:rsid w:val="00B90500"/>
    <w:rsid w:val="00B9176C"/>
    <w:rsid w:val="00B935A4"/>
    <w:rsid w:val="00BA561A"/>
    <w:rsid w:val="00BA72C7"/>
    <w:rsid w:val="00BB0DC6"/>
    <w:rsid w:val="00BB1588"/>
    <w:rsid w:val="00BB15E4"/>
    <w:rsid w:val="00BB1E19"/>
    <w:rsid w:val="00BB21D1"/>
    <w:rsid w:val="00BB32F2"/>
    <w:rsid w:val="00BB3CDD"/>
    <w:rsid w:val="00BB4333"/>
    <w:rsid w:val="00BB4338"/>
    <w:rsid w:val="00BB6C0E"/>
    <w:rsid w:val="00BB7B38"/>
    <w:rsid w:val="00BC1045"/>
    <w:rsid w:val="00BC11E5"/>
    <w:rsid w:val="00BC1E5F"/>
    <w:rsid w:val="00BC4BC6"/>
    <w:rsid w:val="00BC52FD"/>
    <w:rsid w:val="00BC6E2E"/>
    <w:rsid w:val="00BC6E62"/>
    <w:rsid w:val="00BC7443"/>
    <w:rsid w:val="00BD0648"/>
    <w:rsid w:val="00BD1040"/>
    <w:rsid w:val="00BD1F0B"/>
    <w:rsid w:val="00BD34AA"/>
    <w:rsid w:val="00BD6DD1"/>
    <w:rsid w:val="00BE00D6"/>
    <w:rsid w:val="00BE0C44"/>
    <w:rsid w:val="00BE1B8B"/>
    <w:rsid w:val="00BE2A18"/>
    <w:rsid w:val="00BE2C01"/>
    <w:rsid w:val="00BE41EC"/>
    <w:rsid w:val="00BE56FB"/>
    <w:rsid w:val="00BF0350"/>
    <w:rsid w:val="00BF3DDE"/>
    <w:rsid w:val="00BF3F19"/>
    <w:rsid w:val="00BF55C6"/>
    <w:rsid w:val="00BF6589"/>
    <w:rsid w:val="00BF6CA3"/>
    <w:rsid w:val="00BF6F7F"/>
    <w:rsid w:val="00C00647"/>
    <w:rsid w:val="00C02764"/>
    <w:rsid w:val="00C04B8D"/>
    <w:rsid w:val="00C04CEF"/>
    <w:rsid w:val="00C0506A"/>
    <w:rsid w:val="00C0662F"/>
    <w:rsid w:val="00C11943"/>
    <w:rsid w:val="00C12178"/>
    <w:rsid w:val="00C12E96"/>
    <w:rsid w:val="00C14763"/>
    <w:rsid w:val="00C15800"/>
    <w:rsid w:val="00C16141"/>
    <w:rsid w:val="00C17115"/>
    <w:rsid w:val="00C21ED7"/>
    <w:rsid w:val="00C2363F"/>
    <w:rsid w:val="00C236C8"/>
    <w:rsid w:val="00C260B1"/>
    <w:rsid w:val="00C26E56"/>
    <w:rsid w:val="00C27896"/>
    <w:rsid w:val="00C31406"/>
    <w:rsid w:val="00C3545C"/>
    <w:rsid w:val="00C37194"/>
    <w:rsid w:val="00C37D88"/>
    <w:rsid w:val="00C40637"/>
    <w:rsid w:val="00C40989"/>
    <w:rsid w:val="00C40F6C"/>
    <w:rsid w:val="00C44238"/>
    <w:rsid w:val="00C44426"/>
    <w:rsid w:val="00C445F3"/>
    <w:rsid w:val="00C451F4"/>
    <w:rsid w:val="00C45EB1"/>
    <w:rsid w:val="00C52C1C"/>
    <w:rsid w:val="00C54A3A"/>
    <w:rsid w:val="00C55566"/>
    <w:rsid w:val="00C56448"/>
    <w:rsid w:val="00C667BE"/>
    <w:rsid w:val="00C6766B"/>
    <w:rsid w:val="00C72223"/>
    <w:rsid w:val="00C7432F"/>
    <w:rsid w:val="00C76417"/>
    <w:rsid w:val="00C767A0"/>
    <w:rsid w:val="00C7726F"/>
    <w:rsid w:val="00C81E8E"/>
    <w:rsid w:val="00C823DA"/>
    <w:rsid w:val="00C8259F"/>
    <w:rsid w:val="00C82746"/>
    <w:rsid w:val="00C8312F"/>
    <w:rsid w:val="00C84C47"/>
    <w:rsid w:val="00C858A4"/>
    <w:rsid w:val="00C85D48"/>
    <w:rsid w:val="00C8606A"/>
    <w:rsid w:val="00C86AFA"/>
    <w:rsid w:val="00CB18D0"/>
    <w:rsid w:val="00CB1C8A"/>
    <w:rsid w:val="00CB24F5"/>
    <w:rsid w:val="00CB2663"/>
    <w:rsid w:val="00CB3BBE"/>
    <w:rsid w:val="00CB4C67"/>
    <w:rsid w:val="00CB58F4"/>
    <w:rsid w:val="00CB59E9"/>
    <w:rsid w:val="00CB6B1F"/>
    <w:rsid w:val="00CC071A"/>
    <w:rsid w:val="00CC0D6A"/>
    <w:rsid w:val="00CC3831"/>
    <w:rsid w:val="00CC3CCF"/>
    <w:rsid w:val="00CC3E3D"/>
    <w:rsid w:val="00CC40C5"/>
    <w:rsid w:val="00CC519B"/>
    <w:rsid w:val="00CD12C1"/>
    <w:rsid w:val="00CD214E"/>
    <w:rsid w:val="00CD46FA"/>
    <w:rsid w:val="00CD5973"/>
    <w:rsid w:val="00CE31A6"/>
    <w:rsid w:val="00CF09AA"/>
    <w:rsid w:val="00CF4552"/>
    <w:rsid w:val="00CF4813"/>
    <w:rsid w:val="00CF5233"/>
    <w:rsid w:val="00CF73EE"/>
    <w:rsid w:val="00D0163A"/>
    <w:rsid w:val="00D01761"/>
    <w:rsid w:val="00D029B8"/>
    <w:rsid w:val="00D02F60"/>
    <w:rsid w:val="00D0464E"/>
    <w:rsid w:val="00D04A96"/>
    <w:rsid w:val="00D07A7B"/>
    <w:rsid w:val="00D10E06"/>
    <w:rsid w:val="00D117AD"/>
    <w:rsid w:val="00D15197"/>
    <w:rsid w:val="00D16820"/>
    <w:rsid w:val="00D169C8"/>
    <w:rsid w:val="00D1793F"/>
    <w:rsid w:val="00D217B9"/>
    <w:rsid w:val="00D22AF5"/>
    <w:rsid w:val="00D235EA"/>
    <w:rsid w:val="00D247A9"/>
    <w:rsid w:val="00D25240"/>
    <w:rsid w:val="00D30D5A"/>
    <w:rsid w:val="00D313F1"/>
    <w:rsid w:val="00D32721"/>
    <w:rsid w:val="00D328DC"/>
    <w:rsid w:val="00D33387"/>
    <w:rsid w:val="00D345C9"/>
    <w:rsid w:val="00D34E91"/>
    <w:rsid w:val="00D360CB"/>
    <w:rsid w:val="00D365B1"/>
    <w:rsid w:val="00D3774F"/>
    <w:rsid w:val="00D402FB"/>
    <w:rsid w:val="00D45FDF"/>
    <w:rsid w:val="00D47D7A"/>
    <w:rsid w:val="00D50ABD"/>
    <w:rsid w:val="00D52B0E"/>
    <w:rsid w:val="00D55290"/>
    <w:rsid w:val="00D57791"/>
    <w:rsid w:val="00D6046A"/>
    <w:rsid w:val="00D604F5"/>
    <w:rsid w:val="00D615A9"/>
    <w:rsid w:val="00D62870"/>
    <w:rsid w:val="00D655D9"/>
    <w:rsid w:val="00D65872"/>
    <w:rsid w:val="00D676F3"/>
    <w:rsid w:val="00D704E2"/>
    <w:rsid w:val="00D70EF5"/>
    <w:rsid w:val="00D71024"/>
    <w:rsid w:val="00D715D3"/>
    <w:rsid w:val="00D71A25"/>
    <w:rsid w:val="00D71FCF"/>
    <w:rsid w:val="00D72A54"/>
    <w:rsid w:val="00D72CC1"/>
    <w:rsid w:val="00D76EC9"/>
    <w:rsid w:val="00D80436"/>
    <w:rsid w:val="00D80E7D"/>
    <w:rsid w:val="00D81397"/>
    <w:rsid w:val="00D840AA"/>
    <w:rsid w:val="00D8475E"/>
    <w:rsid w:val="00D848B9"/>
    <w:rsid w:val="00D856F2"/>
    <w:rsid w:val="00D90E69"/>
    <w:rsid w:val="00D91368"/>
    <w:rsid w:val="00D93106"/>
    <w:rsid w:val="00D933E9"/>
    <w:rsid w:val="00D9505D"/>
    <w:rsid w:val="00D953D0"/>
    <w:rsid w:val="00D958AA"/>
    <w:rsid w:val="00D959F5"/>
    <w:rsid w:val="00D96884"/>
    <w:rsid w:val="00D96A87"/>
    <w:rsid w:val="00DA24CF"/>
    <w:rsid w:val="00DA2E20"/>
    <w:rsid w:val="00DA3FDD"/>
    <w:rsid w:val="00DA7017"/>
    <w:rsid w:val="00DA7028"/>
    <w:rsid w:val="00DB1AD2"/>
    <w:rsid w:val="00DB1C10"/>
    <w:rsid w:val="00DB2445"/>
    <w:rsid w:val="00DB2B58"/>
    <w:rsid w:val="00DB5206"/>
    <w:rsid w:val="00DB5CB1"/>
    <w:rsid w:val="00DB6276"/>
    <w:rsid w:val="00DB63F5"/>
    <w:rsid w:val="00DB740B"/>
    <w:rsid w:val="00DC1A1E"/>
    <w:rsid w:val="00DC1C6B"/>
    <w:rsid w:val="00DC2C2E"/>
    <w:rsid w:val="00DC3A31"/>
    <w:rsid w:val="00DC42C3"/>
    <w:rsid w:val="00DC4AF0"/>
    <w:rsid w:val="00DC7886"/>
    <w:rsid w:val="00DD0CF2"/>
    <w:rsid w:val="00DD5FA6"/>
    <w:rsid w:val="00DE0606"/>
    <w:rsid w:val="00DE1554"/>
    <w:rsid w:val="00DE2901"/>
    <w:rsid w:val="00DE2C20"/>
    <w:rsid w:val="00DE3EAB"/>
    <w:rsid w:val="00DE590F"/>
    <w:rsid w:val="00DE7DC1"/>
    <w:rsid w:val="00DF3F7E"/>
    <w:rsid w:val="00DF7648"/>
    <w:rsid w:val="00E00E29"/>
    <w:rsid w:val="00E02BAB"/>
    <w:rsid w:val="00E041D9"/>
    <w:rsid w:val="00E04CEB"/>
    <w:rsid w:val="00E060BC"/>
    <w:rsid w:val="00E11420"/>
    <w:rsid w:val="00E12317"/>
    <w:rsid w:val="00E132FB"/>
    <w:rsid w:val="00E14E6B"/>
    <w:rsid w:val="00E170B7"/>
    <w:rsid w:val="00E177DD"/>
    <w:rsid w:val="00E17CF1"/>
    <w:rsid w:val="00E20900"/>
    <w:rsid w:val="00E20C7F"/>
    <w:rsid w:val="00E2396E"/>
    <w:rsid w:val="00E24728"/>
    <w:rsid w:val="00E276AC"/>
    <w:rsid w:val="00E33572"/>
    <w:rsid w:val="00E34A35"/>
    <w:rsid w:val="00E36D2C"/>
    <w:rsid w:val="00E378D5"/>
    <w:rsid w:val="00E37C2F"/>
    <w:rsid w:val="00E41C28"/>
    <w:rsid w:val="00E46308"/>
    <w:rsid w:val="00E51E17"/>
    <w:rsid w:val="00E52DAB"/>
    <w:rsid w:val="00E52E1F"/>
    <w:rsid w:val="00E5345E"/>
    <w:rsid w:val="00E539B0"/>
    <w:rsid w:val="00E55994"/>
    <w:rsid w:val="00E60606"/>
    <w:rsid w:val="00E6094C"/>
    <w:rsid w:val="00E60C66"/>
    <w:rsid w:val="00E6164D"/>
    <w:rsid w:val="00E618C9"/>
    <w:rsid w:val="00E62774"/>
    <w:rsid w:val="00E6307C"/>
    <w:rsid w:val="00E636FA"/>
    <w:rsid w:val="00E64243"/>
    <w:rsid w:val="00E66C50"/>
    <w:rsid w:val="00E679D3"/>
    <w:rsid w:val="00E71208"/>
    <w:rsid w:val="00E71444"/>
    <w:rsid w:val="00E71C91"/>
    <w:rsid w:val="00E720A1"/>
    <w:rsid w:val="00E75DDA"/>
    <w:rsid w:val="00E7711D"/>
    <w:rsid w:val="00E7720E"/>
    <w:rsid w:val="00E773E8"/>
    <w:rsid w:val="00E83ADD"/>
    <w:rsid w:val="00E83FA1"/>
    <w:rsid w:val="00E84F38"/>
    <w:rsid w:val="00E85623"/>
    <w:rsid w:val="00E86F34"/>
    <w:rsid w:val="00E87441"/>
    <w:rsid w:val="00E87B1E"/>
    <w:rsid w:val="00E91FAE"/>
    <w:rsid w:val="00E94116"/>
    <w:rsid w:val="00E96E3F"/>
    <w:rsid w:val="00EA01CF"/>
    <w:rsid w:val="00EA270C"/>
    <w:rsid w:val="00EA439A"/>
    <w:rsid w:val="00EA4974"/>
    <w:rsid w:val="00EA532E"/>
    <w:rsid w:val="00EB06D9"/>
    <w:rsid w:val="00EB192B"/>
    <w:rsid w:val="00EB19ED"/>
    <w:rsid w:val="00EB1CAB"/>
    <w:rsid w:val="00EC0A5D"/>
    <w:rsid w:val="00EC0F5A"/>
    <w:rsid w:val="00EC2AB6"/>
    <w:rsid w:val="00EC4265"/>
    <w:rsid w:val="00EC4843"/>
    <w:rsid w:val="00EC4CEB"/>
    <w:rsid w:val="00EC51AA"/>
    <w:rsid w:val="00EC659E"/>
    <w:rsid w:val="00ED2072"/>
    <w:rsid w:val="00ED2AE0"/>
    <w:rsid w:val="00ED36D2"/>
    <w:rsid w:val="00ED5553"/>
    <w:rsid w:val="00ED5E36"/>
    <w:rsid w:val="00ED6961"/>
    <w:rsid w:val="00EE7678"/>
    <w:rsid w:val="00EF0B96"/>
    <w:rsid w:val="00EF3486"/>
    <w:rsid w:val="00EF47AF"/>
    <w:rsid w:val="00EF53B6"/>
    <w:rsid w:val="00F00B73"/>
    <w:rsid w:val="00F02B9F"/>
    <w:rsid w:val="00F115CA"/>
    <w:rsid w:val="00F14817"/>
    <w:rsid w:val="00F14EBA"/>
    <w:rsid w:val="00F1510F"/>
    <w:rsid w:val="00F1533A"/>
    <w:rsid w:val="00F15E5A"/>
    <w:rsid w:val="00F172FD"/>
    <w:rsid w:val="00F17F0A"/>
    <w:rsid w:val="00F22A41"/>
    <w:rsid w:val="00F2668F"/>
    <w:rsid w:val="00F2742F"/>
    <w:rsid w:val="00F2753B"/>
    <w:rsid w:val="00F33F8B"/>
    <w:rsid w:val="00F340B2"/>
    <w:rsid w:val="00F34FC9"/>
    <w:rsid w:val="00F3506A"/>
    <w:rsid w:val="00F43390"/>
    <w:rsid w:val="00F443B2"/>
    <w:rsid w:val="00F455A0"/>
    <w:rsid w:val="00F458D8"/>
    <w:rsid w:val="00F50237"/>
    <w:rsid w:val="00F52490"/>
    <w:rsid w:val="00F53596"/>
    <w:rsid w:val="00F55BA8"/>
    <w:rsid w:val="00F55DB1"/>
    <w:rsid w:val="00F56ACA"/>
    <w:rsid w:val="00F600FE"/>
    <w:rsid w:val="00F62E4D"/>
    <w:rsid w:val="00F645A4"/>
    <w:rsid w:val="00F66B34"/>
    <w:rsid w:val="00F675B9"/>
    <w:rsid w:val="00F711C9"/>
    <w:rsid w:val="00F721BB"/>
    <w:rsid w:val="00F74C59"/>
    <w:rsid w:val="00F74ECB"/>
    <w:rsid w:val="00F75948"/>
    <w:rsid w:val="00F75C3A"/>
    <w:rsid w:val="00F80443"/>
    <w:rsid w:val="00F82850"/>
    <w:rsid w:val="00F82E30"/>
    <w:rsid w:val="00F831CB"/>
    <w:rsid w:val="00F848A3"/>
    <w:rsid w:val="00F84ACF"/>
    <w:rsid w:val="00F85742"/>
    <w:rsid w:val="00F85BF8"/>
    <w:rsid w:val="00F870C1"/>
    <w:rsid w:val="00F871CE"/>
    <w:rsid w:val="00F87802"/>
    <w:rsid w:val="00F90DB4"/>
    <w:rsid w:val="00F92C0A"/>
    <w:rsid w:val="00F9415B"/>
    <w:rsid w:val="00FA12C5"/>
    <w:rsid w:val="00FA13C2"/>
    <w:rsid w:val="00FA4671"/>
    <w:rsid w:val="00FA7F91"/>
    <w:rsid w:val="00FB121C"/>
    <w:rsid w:val="00FB1CDD"/>
    <w:rsid w:val="00FB1FBF"/>
    <w:rsid w:val="00FB222A"/>
    <w:rsid w:val="00FB2C2F"/>
    <w:rsid w:val="00FB305C"/>
    <w:rsid w:val="00FB514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9FC"/>
    <w:rsid w:val="00FE0B3B"/>
    <w:rsid w:val="00FE1BE2"/>
    <w:rsid w:val="00FE49E9"/>
    <w:rsid w:val="00FE5EBA"/>
    <w:rsid w:val="00FE730A"/>
    <w:rsid w:val="00FF1DD7"/>
    <w:rsid w:val="00FF1E0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A876C"/>
  <w15:docId w15:val="{9D22CE8B-D4F1-4F4A-A323-D233881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373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40"/>
    <w:rPr>
      <w:color w:val="0000FF" w:themeColor="hyperlink"/>
      <w:u w:val="single"/>
    </w:rPr>
  </w:style>
  <w:style w:type="paragraph" w:customStyle="1" w:styleId="Default">
    <w:name w:val="Default"/>
    <w:rsid w:val="0012661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47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6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sgy2tmojuge4tk" TargetMode="External"/><Relationship Id="rId18" Type="http://schemas.openxmlformats.org/officeDocument/2006/relationships/hyperlink" Target="https://sip.legalis.pl/document-view.seam?documentId=mfrxilrsgy2tmojuge4tkltqmfyc4mrwgu2dkmrqg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ip.legalis.pl/document-view.seam?documentId=mfrxilrsgu2tmmbsha3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sha2tonbuha4diltqmfyc4mryge4dsmjzgu" TargetMode="External"/><Relationship Id="rId17" Type="http://schemas.openxmlformats.org/officeDocument/2006/relationships/hyperlink" Target="https://sip.legalis.pl/document-view.seam?documentId=mfrxilrsgy2tmojuge4tkltqmfyc4mrwgu2dkmjyg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sgy2tmojuge4tk" TargetMode="External"/><Relationship Id="rId20" Type="http://schemas.openxmlformats.org/officeDocument/2006/relationships/hyperlink" Target="https://sip.legalis.pl/document-view.seam?documentId=mfrxilrrgi2tgnjzhe3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sha2tonbuha4diltqmfyc4mryge4dsmjzg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anzxgi3tcltqmfyc4mzzgi2tgmbsg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sha2tonbuha4diltqmfyc4mryge4dsmjzgu" TargetMode="External"/><Relationship Id="rId19" Type="http://schemas.openxmlformats.org/officeDocument/2006/relationships/hyperlink" Target="https://sip.legalis.pl/document-view.seam?documentId=mfrxilrsgy2tmojuge4tkltqmfyc4mrwgu2dkmrqge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cnjxg42dc" TargetMode="External"/><Relationship Id="rId14" Type="http://schemas.openxmlformats.org/officeDocument/2006/relationships/hyperlink" Target="https://sip.legalis.pl/document-view.seam?documentId=mfrxilrtg4ytanzxgi3tcltqmfyc4mzzgi2tgmbsgy" TargetMode="External"/><Relationship Id="rId22" Type="http://schemas.openxmlformats.org/officeDocument/2006/relationships/hyperlink" Target="https://sip.legalis.pl/document-view.seam?documentId=mfrxilrshe2tonzwge4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2B2C67-792D-42E1-AA0D-E6C5F574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Gać Małgorzata</dc:creator>
  <cp:lastModifiedBy>KGHM</cp:lastModifiedBy>
  <cp:revision>2</cp:revision>
  <cp:lastPrinted>2023-07-05T10:55:00Z</cp:lastPrinted>
  <dcterms:created xsi:type="dcterms:W3CDTF">2023-07-18T12:54:00Z</dcterms:created>
  <dcterms:modified xsi:type="dcterms:W3CDTF">2023-07-18T12:54:00Z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Wioletta.Krenc@bgk.pl</vt:lpwstr>
  </property>
  <property fmtid="{D5CDD505-2E9C-101B-9397-08002B2CF9AE}" pid="7" name="MSIP_Label_ffd642cb-f5ac-4f9c-8f91-3377ed972e0d_SetDate">
    <vt:lpwstr>2021-04-20T07:25:18.7524865Z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ActionId">
    <vt:lpwstr>64bb2883-bd9c-409a-b281-f86b97c8bc1b</vt:lpwstr>
  </property>
  <property fmtid="{D5CDD505-2E9C-101B-9397-08002B2CF9AE}" pid="11" name="MSIP_Label_ffd642cb-f5ac-4f9c-8f91-3377ed972e0d_Extended_MSFT_Method">
    <vt:lpwstr>Manual</vt:lpwstr>
  </property>
  <property fmtid="{D5CDD505-2E9C-101B-9397-08002B2CF9AE}" pid="12" name="MSIP_Label_52a0fa98-7deb-4b97-a58b-3087d9cf6647_Enabled">
    <vt:lpwstr>true</vt:lpwstr>
  </property>
  <property fmtid="{D5CDD505-2E9C-101B-9397-08002B2CF9AE}" pid="13" name="MSIP_Label_52a0fa98-7deb-4b97-a58b-3087d9cf6647_SetDate">
    <vt:lpwstr>2022-08-12T09:58:17Z</vt:lpwstr>
  </property>
  <property fmtid="{D5CDD505-2E9C-101B-9397-08002B2CF9AE}" pid="14" name="MSIP_Label_52a0fa98-7deb-4b97-a58b-3087d9cf6647_Method">
    <vt:lpwstr>Privileged</vt:lpwstr>
  </property>
  <property fmtid="{D5CDD505-2E9C-101B-9397-08002B2CF9AE}" pid="15" name="MSIP_Label_52a0fa98-7deb-4b97-a58b-3087d9cf6647_Name">
    <vt:lpwstr>52a0fa98-7deb-4b97-a58b-3087d9cf6647</vt:lpwstr>
  </property>
  <property fmtid="{D5CDD505-2E9C-101B-9397-08002B2CF9AE}" pid="16" name="MSIP_Label_52a0fa98-7deb-4b97-a58b-3087d9cf6647_SiteId">
    <vt:lpwstr>29bb5b9c-200a-4906-89ef-c651c86ab301</vt:lpwstr>
  </property>
  <property fmtid="{D5CDD505-2E9C-101B-9397-08002B2CF9AE}" pid="17" name="MSIP_Label_52a0fa98-7deb-4b97-a58b-3087d9cf6647_ActionId">
    <vt:lpwstr>64bb2883-bd9c-409a-b281-f86b97c8bc1b</vt:lpwstr>
  </property>
  <property fmtid="{D5CDD505-2E9C-101B-9397-08002B2CF9AE}" pid="18" name="MSIP_Label_52a0fa98-7deb-4b97-a58b-3087d9cf6647_ContentBits">
    <vt:lpwstr>0</vt:lpwstr>
  </property>
  <property fmtid="{D5CDD505-2E9C-101B-9397-08002B2CF9AE}" pid="19" name="MFCATEGORY">
    <vt:lpwstr>InformacjePubliczneInformacjeSektoraPublicznego</vt:lpwstr>
  </property>
  <property fmtid="{D5CDD505-2E9C-101B-9397-08002B2CF9AE}" pid="20" name="MFClassifiedBy">
    <vt:lpwstr>UxC4dwLulzfINJ8nQH+xvX5LNGipWa4BRSZhPgxsCvmI0ZfvKgT1YDiKa1lUnRweJvH0zGaQlf8drRONEqPt/w==</vt:lpwstr>
  </property>
  <property fmtid="{D5CDD505-2E9C-101B-9397-08002B2CF9AE}" pid="21" name="MFClassificationDate">
    <vt:lpwstr>2022-08-11T11:46:41.2152760+02:00</vt:lpwstr>
  </property>
  <property fmtid="{D5CDD505-2E9C-101B-9397-08002B2CF9AE}" pid="22" name="MFClassifiedBySID">
    <vt:lpwstr>UxC4dwLulzfINJ8nQH+xvX5LNGipWa4BRSZhPgxsCvm42mrIC/DSDv0ggS+FjUN/2v1BBotkLlY5aAiEhoi6uUSJt12u+OWfPGW68dr+BCArZ1nDy5YabPhnh20/IsoP</vt:lpwstr>
  </property>
  <property fmtid="{D5CDD505-2E9C-101B-9397-08002B2CF9AE}" pid="23" name="MFGRNItemId">
    <vt:lpwstr>GRN-56722858-c770-4e57-9723-11c154eead53</vt:lpwstr>
  </property>
  <property fmtid="{D5CDD505-2E9C-101B-9397-08002B2CF9AE}" pid="24" name="MFHash">
    <vt:lpwstr>QIi3Ky3G2iH0KI/tCiKBfPoUapCcFKOp1A0SXM0Tyss=</vt:lpwstr>
  </property>
  <property fmtid="{D5CDD505-2E9C-101B-9397-08002B2CF9AE}" pid="25" name="DLPManualFileClassification">
    <vt:lpwstr>{2755b7d9-e53d-4779-a40c-03797dcf43b3}</vt:lpwstr>
  </property>
  <property fmtid="{D5CDD505-2E9C-101B-9397-08002B2CF9AE}" pid="26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