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42"/>
        <w:gridCol w:w="81"/>
        <w:gridCol w:w="425"/>
        <w:gridCol w:w="431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64821" w:rsidRPr="001610EB" w14:paraId="2D5B131C" w14:textId="77777777" w:rsidTr="00FD1300">
        <w:trPr>
          <w:trHeight w:val="1611"/>
        </w:trPr>
        <w:tc>
          <w:tcPr>
            <w:tcW w:w="6631" w:type="dxa"/>
            <w:gridSpan w:val="17"/>
          </w:tcPr>
          <w:p w14:paraId="67811B57" w14:textId="77777777" w:rsidR="00264821" w:rsidRPr="001610EB" w:rsidRDefault="00264821" w:rsidP="00FD130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bookmarkStart w:id="0" w:name="_GoBack"/>
            <w:bookmarkEnd w:id="0"/>
            <w:r>
              <w:br w:type="page"/>
            </w:r>
            <w:bookmarkStart w:id="1" w:name="t1"/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5F02BCB5" w14:textId="77777777" w:rsidR="00264821" w:rsidRPr="00500FE7" w:rsidRDefault="00264821" w:rsidP="00FD1300"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Rozporządzenie Ministra Funduszy i Polityki Regionalnej zmieniające </w:t>
            </w:r>
            <w:r w:rsidRPr="00500FE7">
              <w:t xml:space="preserve">rozporządzenie w sprawie </w:t>
            </w:r>
            <w:bookmarkStart w:id="2" w:name="_Hlk141281128"/>
            <w:r w:rsidRPr="00500FE7">
              <w:t xml:space="preserve">udzielania pomocy </w:t>
            </w:r>
            <w:r w:rsidRPr="00500FE7">
              <w:rPr>
                <w:i/>
              </w:rPr>
              <w:t>de minimis</w:t>
            </w:r>
            <w:r w:rsidRPr="00500FE7">
              <w:t xml:space="preserve"> oraz pomocy publicznej w ramach programów </w:t>
            </w:r>
            <w:proofErr w:type="spellStart"/>
            <w:r w:rsidRPr="00500FE7">
              <w:t>Interreg</w:t>
            </w:r>
            <w:proofErr w:type="spellEnd"/>
            <w:r w:rsidRPr="00500FE7">
              <w:t xml:space="preserve"> na lata 2021</w:t>
            </w:r>
            <w:r w:rsidRPr="00500FE7">
              <w:sym w:font="Symbol" w:char="F02D"/>
            </w:r>
            <w:r w:rsidRPr="00500FE7">
              <w:t>2027</w:t>
            </w:r>
          </w:p>
          <w:bookmarkEnd w:id="2"/>
          <w:p w14:paraId="6525B90F" w14:textId="77777777" w:rsidR="00A302C3" w:rsidRPr="001610EB" w:rsidRDefault="00A302C3" w:rsidP="00A302C3">
            <w:pPr>
              <w:spacing w:before="120" w:line="240" w:lineRule="auto"/>
              <w:rPr>
                <w:rFonts w:cs="Times New Roman"/>
                <w:color w:val="000000"/>
                <w:szCs w:val="22"/>
              </w:rPr>
            </w:pPr>
          </w:p>
          <w:p w14:paraId="4D6D7D67" w14:textId="77777777" w:rsidR="00264821" w:rsidRPr="001610EB" w:rsidRDefault="00264821" w:rsidP="00FD130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1"/>
          <w:p w14:paraId="7C70B39A" w14:textId="77777777" w:rsidR="00264821" w:rsidRPr="001610EB" w:rsidRDefault="00264821" w:rsidP="00FD1300">
            <w:pPr>
              <w:spacing w:line="240" w:lineRule="auto"/>
              <w:ind w:hanging="34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Ministerstwo Funduszy i Polityki Regionalnej</w:t>
            </w:r>
          </w:p>
          <w:p w14:paraId="0AA71D5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481CAEBA" w14:textId="77777777" w:rsidR="00264821" w:rsidRDefault="00264821" w:rsidP="00FD130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0F67EA8B" w14:textId="77777777" w:rsidR="00264821" w:rsidRPr="00910F77" w:rsidRDefault="00264821" w:rsidP="00FD130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205850">
              <w:rPr>
                <w:rFonts w:cs="Times New Roman"/>
                <w:color w:val="000000"/>
                <w:sz w:val="22"/>
                <w:szCs w:val="22"/>
              </w:rPr>
              <w:t>Pan Marcin Horała, Sekretarz Stanu</w:t>
            </w:r>
          </w:p>
          <w:p w14:paraId="209D893A" w14:textId="77777777" w:rsidR="00264821" w:rsidRPr="001610EB" w:rsidRDefault="00264821" w:rsidP="00FD130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56A6286C" w14:textId="77777777" w:rsidR="00264821" w:rsidRPr="001610EB" w:rsidRDefault="00264821" w:rsidP="00FD1300">
            <w:pPr>
              <w:spacing w:line="240" w:lineRule="auto"/>
              <w:ind w:hanging="34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Magdalena Rudzińska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magdalena.rudzinska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@mfipr.gov.pl, tel. 22 273 </w:t>
            </w:r>
            <w:r>
              <w:rPr>
                <w:rFonts w:cs="Times New Roman"/>
                <w:color w:val="000000"/>
                <w:sz w:val="22"/>
                <w:szCs w:val="22"/>
              </w:rPr>
              <w:t>8171</w:t>
            </w:r>
          </w:p>
        </w:tc>
        <w:tc>
          <w:tcPr>
            <w:tcW w:w="4316" w:type="dxa"/>
            <w:gridSpan w:val="13"/>
            <w:shd w:val="clear" w:color="auto" w:fill="FFFFFF"/>
          </w:tcPr>
          <w:p w14:paraId="3F699379" w14:textId="346AEE4D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szCs w:val="22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>Data sporządzenia</w:t>
            </w:r>
            <w:r w:rsidRPr="001610EB">
              <w:rPr>
                <w:rFonts w:cs="Times New Roman"/>
                <w:b/>
                <w:sz w:val="22"/>
                <w:szCs w:val="22"/>
              </w:rPr>
              <w:br/>
            </w:r>
            <w:r w:rsidR="001E1420">
              <w:rPr>
                <w:rFonts w:cs="Times New Roman"/>
                <w:sz w:val="22"/>
                <w:szCs w:val="22"/>
              </w:rPr>
              <w:t>1</w:t>
            </w:r>
            <w:r w:rsidR="00BD4AA7">
              <w:rPr>
                <w:rFonts w:cs="Times New Roman"/>
                <w:sz w:val="22"/>
                <w:szCs w:val="22"/>
              </w:rPr>
              <w:t>4</w:t>
            </w:r>
            <w:r w:rsidRPr="001610E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953300">
              <w:rPr>
                <w:rFonts w:cs="Times New Roman"/>
                <w:sz w:val="22"/>
                <w:szCs w:val="22"/>
              </w:rPr>
              <w:t>8</w:t>
            </w:r>
            <w:r w:rsidRPr="001610EB">
              <w:rPr>
                <w:rFonts w:cs="Times New Roman"/>
                <w:sz w:val="22"/>
                <w:szCs w:val="22"/>
              </w:rPr>
              <w:t>.202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1610EB">
              <w:rPr>
                <w:rFonts w:cs="Times New Roman"/>
                <w:sz w:val="22"/>
                <w:szCs w:val="22"/>
              </w:rPr>
              <w:t xml:space="preserve"> r.</w:t>
            </w:r>
          </w:p>
          <w:p w14:paraId="504B536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74CCB84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6CC6EF75" w14:textId="77777777" w:rsidR="00264821" w:rsidRDefault="00264821" w:rsidP="00FD1300">
            <w:pPr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 xml:space="preserve">Źródło: </w:t>
            </w:r>
            <w:bookmarkStart w:id="3" w:name="Lista1"/>
            <w:r w:rsidRPr="001610EB">
              <w:rPr>
                <w:rFonts w:cs="Times New Roman"/>
                <w:sz w:val="22"/>
                <w:szCs w:val="22"/>
              </w:rPr>
              <w:t>Prawo UE</w:t>
            </w:r>
            <w:r w:rsidRPr="00F6073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6DD5005" w14:textId="77777777" w:rsidR="00264821" w:rsidRPr="00F6073B" w:rsidRDefault="00264821" w:rsidP="00FD1300">
            <w:pPr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6073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Komisji nr 651/2014 </w:t>
            </w:r>
          </w:p>
          <w:p w14:paraId="135394AE" w14:textId="77777777" w:rsidR="00264821" w:rsidRPr="00F6073B" w:rsidRDefault="00264821" w:rsidP="00FD1300">
            <w:pPr>
              <w:widowControl/>
              <w:autoSpaceDE/>
              <w:autoSpaceDN/>
              <w:adjustRightInd/>
              <w:spacing w:line="276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6073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Rozporządzenie Komisji nr 1407/2013</w:t>
            </w:r>
          </w:p>
          <w:bookmarkEnd w:id="3"/>
          <w:p w14:paraId="087B87EB" w14:textId="4D1B1979" w:rsidR="00264821" w:rsidRPr="001610EB" w:rsidRDefault="00264821" w:rsidP="00FD1300">
            <w:pPr>
              <w:spacing w:before="120" w:line="240" w:lineRule="auto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Nr w Wykazie prac legislacyjnych Ministra Funduszy i Polityki Regionalnej: </w:t>
            </w:r>
            <w:r w:rsidR="00D948C1">
              <w:rPr>
                <w:rFonts w:cs="Times New Roman"/>
                <w:b/>
                <w:color w:val="000000"/>
                <w:sz w:val="22"/>
                <w:szCs w:val="22"/>
              </w:rPr>
              <w:t>85</w:t>
            </w:r>
          </w:p>
          <w:p w14:paraId="0619F86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7ABE37BB" w14:textId="77777777" w:rsidTr="00FD130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19F8D98A" w14:textId="77777777" w:rsidR="00264821" w:rsidRPr="001610EB" w:rsidRDefault="00264821" w:rsidP="00FD1300">
            <w:pPr>
              <w:spacing w:line="240" w:lineRule="auto"/>
              <w:ind w:left="57"/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1610EB">
              <w:rPr>
                <w:rFonts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64821" w:rsidRPr="001610EB" w14:paraId="6402CDCB" w14:textId="77777777" w:rsidTr="00FD1300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6E6CEE67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>Jaki problem jest rozwiązywany?</w:t>
            </w:r>
            <w:bookmarkStart w:id="4" w:name="Wybór1"/>
            <w:bookmarkEnd w:id="4"/>
          </w:p>
        </w:tc>
      </w:tr>
      <w:tr w:rsidR="00264821" w:rsidRPr="001610EB" w14:paraId="41EC5D67" w14:textId="77777777" w:rsidTr="00FD130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5A9DBFA2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bookmarkStart w:id="5" w:name="_Hlk141799690"/>
            <w:r>
              <w:rPr>
                <w:sz w:val="22"/>
                <w:szCs w:val="22"/>
              </w:rPr>
              <w:t xml:space="preserve">30 czerwca 2023 r. Komisja Europejska opublikowała znowelizowane rozporządzenie </w:t>
            </w:r>
            <w:r w:rsidRPr="00E76E56">
              <w:rPr>
                <w:sz w:val="22"/>
                <w:szCs w:val="22"/>
              </w:rPr>
              <w:t>nr 651/2014</w:t>
            </w:r>
            <w:r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z dnia 17 czerwca 2014 r.</w:t>
            </w: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uznającego niektóre rodzaje pomocy za zgodne z rynkiem wewnętrznym w zastosowaniu art. 107 i 108 Traktatu </w:t>
            </w:r>
            <w:r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(Dz.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Urz.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UE </w:t>
            </w:r>
            <w:r w:rsidRPr="00E76E56">
              <w:rPr>
                <w:rFonts w:eastAsia="Calibri"/>
                <w:i/>
                <w:sz w:val="22"/>
                <w:szCs w:val="22"/>
                <w:lang w:eastAsia="en-US"/>
              </w:rPr>
              <w:t>L 187 z 26.6.2014, str. 1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z późn. zm.</w:t>
            </w:r>
            <w:r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zwanego dalej „rozporządzeniem nr 651/2014”</w:t>
            </w:r>
            <w:r>
              <w:rPr>
                <w:sz w:val="22"/>
                <w:szCs w:val="22"/>
              </w:rPr>
              <w:t xml:space="preserve">. </w:t>
            </w:r>
          </w:p>
          <w:bookmarkEnd w:id="5"/>
          <w:p w14:paraId="70CD905A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927B91F" w14:textId="0AABAE42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bookmarkStart w:id="6" w:name="_Hlk141799609"/>
            <w:r>
              <w:rPr>
                <w:sz w:val="22"/>
                <w:szCs w:val="22"/>
              </w:rPr>
              <w:t xml:space="preserve">Następujące zmiany rozporządzenia </w:t>
            </w: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nr 651/2014</w:t>
            </w:r>
            <w:r>
              <w:rPr>
                <w:sz w:val="22"/>
                <w:szCs w:val="22"/>
              </w:rPr>
              <w:t xml:space="preserve"> mają znaczenie dla odbiorców pomocy publicznej udzielanej na podstawie</w:t>
            </w:r>
            <w:r w:rsidRPr="00E76E56">
              <w:rPr>
                <w:sz w:val="22"/>
                <w:szCs w:val="22"/>
              </w:rPr>
              <w:t xml:space="preserve"> </w:t>
            </w:r>
            <w:bookmarkStart w:id="7" w:name="_Hlk141801026"/>
            <w:r w:rsidRPr="00E76E56">
              <w:rPr>
                <w:sz w:val="22"/>
                <w:szCs w:val="22"/>
              </w:rPr>
              <w:t xml:space="preserve">rozporządzenia Ministra Funduszy i Polityki Regionalnej z dnia </w:t>
            </w:r>
            <w:r>
              <w:rPr>
                <w:rFonts w:cs="Times New Roman"/>
                <w:sz w:val="22"/>
                <w:szCs w:val="22"/>
              </w:rPr>
              <w:t xml:space="preserve">11 grudnia 2022 r. w </w:t>
            </w:r>
            <w:r w:rsidRPr="001610EB">
              <w:rPr>
                <w:rFonts w:cs="Times New Roman"/>
                <w:sz w:val="22"/>
                <w:szCs w:val="22"/>
              </w:rPr>
              <w:t xml:space="preserve">sprawie udzielania </w:t>
            </w:r>
            <w:r w:rsidRPr="00DA39B8">
              <w:rPr>
                <w:rFonts w:cs="Times New Roman"/>
                <w:sz w:val="22"/>
                <w:szCs w:val="22"/>
              </w:rPr>
              <w:t xml:space="preserve">pomocy </w:t>
            </w:r>
            <w:r w:rsidRPr="00DA39B8">
              <w:rPr>
                <w:rFonts w:cs="Times New Roman"/>
                <w:i/>
                <w:sz w:val="22"/>
                <w:szCs w:val="22"/>
              </w:rPr>
              <w:t>de minimis</w:t>
            </w:r>
            <w:r w:rsidRPr="00DA39B8">
              <w:rPr>
                <w:rFonts w:cs="Times New Roman"/>
                <w:sz w:val="22"/>
                <w:szCs w:val="22"/>
              </w:rPr>
              <w:t xml:space="preserve"> oraz pomocy publicznej w ramach programów </w:t>
            </w:r>
            <w:proofErr w:type="spellStart"/>
            <w:r w:rsidRPr="00DA39B8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DA39B8">
              <w:rPr>
                <w:rFonts w:cs="Times New Roman"/>
                <w:sz w:val="22"/>
                <w:szCs w:val="22"/>
              </w:rPr>
              <w:t xml:space="preserve"> na lata 2021</w:t>
            </w:r>
            <w:r w:rsidRPr="00DA39B8">
              <w:rPr>
                <w:rFonts w:cs="Times New Roman"/>
                <w:sz w:val="22"/>
                <w:szCs w:val="22"/>
              </w:rPr>
              <w:sym w:font="Symbol" w:char="F02D"/>
            </w:r>
            <w:r w:rsidRPr="00DA39B8">
              <w:rPr>
                <w:rFonts w:cs="Times New Roman"/>
                <w:sz w:val="22"/>
                <w:szCs w:val="22"/>
              </w:rPr>
              <w:t>2027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sz w:val="22"/>
                <w:szCs w:val="22"/>
              </w:rPr>
              <w:t xml:space="preserve">(Dz. U. poz. </w:t>
            </w:r>
            <w:r>
              <w:rPr>
                <w:rFonts w:cs="Times New Roman"/>
                <w:sz w:val="22"/>
                <w:szCs w:val="22"/>
              </w:rPr>
              <w:t>2755</w:t>
            </w:r>
            <w:r w:rsidRPr="001610EB">
              <w:rPr>
                <w:rFonts w:cs="Times New Roman"/>
                <w:sz w:val="22"/>
                <w:szCs w:val="22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 xml:space="preserve">zwanego </w:t>
            </w:r>
            <w:r w:rsidRPr="001610EB">
              <w:rPr>
                <w:rFonts w:cs="Times New Roman"/>
                <w:sz w:val="22"/>
                <w:szCs w:val="22"/>
              </w:rPr>
              <w:t>dalej „</w:t>
            </w:r>
            <w:r w:rsidRPr="007E783A">
              <w:rPr>
                <w:sz w:val="22"/>
                <w:szCs w:val="22"/>
              </w:rPr>
              <w:t>rozporządzenie</w:t>
            </w:r>
            <w:r>
              <w:rPr>
                <w:sz w:val="22"/>
                <w:szCs w:val="22"/>
              </w:rPr>
              <w:t>m</w:t>
            </w:r>
            <w:r w:rsidRPr="007E783A">
              <w:rPr>
                <w:sz w:val="22"/>
                <w:szCs w:val="22"/>
              </w:rPr>
              <w:t xml:space="preserve"> </w:t>
            </w:r>
            <w:proofErr w:type="spellStart"/>
            <w:r w:rsidRPr="007E783A">
              <w:rPr>
                <w:sz w:val="22"/>
                <w:szCs w:val="22"/>
              </w:rPr>
              <w:t>MFiPR</w:t>
            </w:r>
            <w:proofErr w:type="spellEnd"/>
            <w:r w:rsidRPr="007E783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: </w:t>
            </w:r>
            <w:r w:rsidRPr="00E76E56">
              <w:rPr>
                <w:sz w:val="22"/>
                <w:szCs w:val="22"/>
              </w:rPr>
              <w:t xml:space="preserve"> </w:t>
            </w:r>
            <w:bookmarkEnd w:id="7"/>
          </w:p>
          <w:p w14:paraId="23F58772" w14:textId="77777777" w:rsidR="00264821" w:rsidRPr="002E6320" w:rsidRDefault="00264821" w:rsidP="00FD130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E6320">
              <w:rPr>
                <w:sz w:val="22"/>
                <w:szCs w:val="22"/>
              </w:rPr>
              <w:t>uregulowanie w art. 7, że podatek od wartości dodanej (VAT) nie stanowi kosztu kwalifikowalnego, o ile istnieje możliwość jego odzyskania na gruncie krajowych przepisów podatkowych</w:t>
            </w:r>
          </w:p>
          <w:p w14:paraId="1D59E833" w14:textId="77777777" w:rsidR="00264821" w:rsidRPr="005B76DE" w:rsidRDefault="00264821" w:rsidP="00FD130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B76DE">
              <w:rPr>
                <w:rFonts w:eastAsia="Calibri"/>
                <w:sz w:val="22"/>
                <w:szCs w:val="22"/>
                <w:lang w:eastAsia="en-US"/>
              </w:rPr>
              <w:t>zwiększenie w art. 4 kwoty pomocy przyznanej na podstawie art. 20 oraz zwiększenie kwoty pomocy przyznanej na podstawie art. 20a</w:t>
            </w:r>
          </w:p>
          <w:p w14:paraId="1D2DA075" w14:textId="77777777" w:rsidR="00264821" w:rsidRPr="005B76DE" w:rsidRDefault="00264821" w:rsidP="00FD1300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76DE">
              <w:rPr>
                <w:sz w:val="22"/>
                <w:szCs w:val="22"/>
              </w:rPr>
              <w:t>zwiększenie kwot pomocy w art. 53 i art. 55, dla których maksymalną kwotę pomocy można ustalić na poziomie 80 % kosztów kwalifikowalnych, jako alternatywę do zastosowania metody, o której mowa w ust. 6 i 7 art. 53, oraz metody, o której mowa w ust. 10  i 11 art. 55.</w:t>
            </w:r>
          </w:p>
          <w:p w14:paraId="7A715742" w14:textId="77777777" w:rsidR="00264821" w:rsidRPr="002E6320" w:rsidRDefault="00264821" w:rsidP="00FD130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E6320">
              <w:rPr>
                <w:sz w:val="22"/>
                <w:szCs w:val="22"/>
              </w:rPr>
              <w:t>wydłużenie obowiązywania rozporządzenia nr 651/2014 do dnia 31 grudnia 2026 r.</w:t>
            </w:r>
          </w:p>
          <w:p w14:paraId="692D6600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bookmarkEnd w:id="6"/>
          <w:p w14:paraId="0DAF04EA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zmian wprowadzonych przez KE są następujące:</w:t>
            </w:r>
          </w:p>
          <w:p w14:paraId="0E5C429A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473CD44" w14:textId="77777777" w:rsidR="00264821" w:rsidRDefault="00264821" w:rsidP="00FD1300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a</w:t>
            </w:r>
            <w:r w:rsidRPr="007D329E">
              <w:rPr>
                <w:sz w:val="22"/>
                <w:szCs w:val="22"/>
              </w:rPr>
              <w:t xml:space="preserve">rt. 7 rozporządzenia 651 nie </w:t>
            </w:r>
            <w:r>
              <w:rPr>
                <w:sz w:val="22"/>
                <w:szCs w:val="22"/>
              </w:rPr>
              <w:t xml:space="preserve">doprecyzowano wcześniej </w:t>
            </w:r>
            <w:r w:rsidRPr="007D329E">
              <w:rPr>
                <w:sz w:val="22"/>
                <w:szCs w:val="22"/>
              </w:rPr>
              <w:t xml:space="preserve">wyłączenia VAT </w:t>
            </w:r>
            <w:r>
              <w:rPr>
                <w:sz w:val="22"/>
                <w:szCs w:val="22"/>
              </w:rPr>
              <w:t xml:space="preserve">z kalkulacji </w:t>
            </w:r>
            <w:r w:rsidRPr="007D329E">
              <w:rPr>
                <w:sz w:val="22"/>
                <w:szCs w:val="22"/>
              </w:rPr>
              <w:t>wartości wydatków kwalifikowalnych liczonych do limitu poziomu pomocy publicznej. Instytucje udzielające pomocy kierowa</w:t>
            </w:r>
            <w:r>
              <w:rPr>
                <w:sz w:val="22"/>
                <w:szCs w:val="22"/>
              </w:rPr>
              <w:t>ły</w:t>
            </w:r>
            <w:r w:rsidRPr="007D329E">
              <w:rPr>
                <w:sz w:val="22"/>
                <w:szCs w:val="22"/>
              </w:rPr>
              <w:t xml:space="preserve"> się interpretacją Komisji dostępną na </w:t>
            </w:r>
            <w:proofErr w:type="spellStart"/>
            <w:r w:rsidRPr="007D329E">
              <w:rPr>
                <w:sz w:val="22"/>
                <w:szCs w:val="22"/>
              </w:rPr>
              <w:t>State</w:t>
            </w:r>
            <w:proofErr w:type="spellEnd"/>
            <w:r w:rsidRPr="007D329E">
              <w:rPr>
                <w:sz w:val="22"/>
                <w:szCs w:val="22"/>
              </w:rPr>
              <w:t xml:space="preserve"> </w:t>
            </w:r>
            <w:proofErr w:type="spellStart"/>
            <w:r w:rsidRPr="007D329E">
              <w:rPr>
                <w:sz w:val="22"/>
                <w:szCs w:val="22"/>
              </w:rPr>
              <w:t>aid</w:t>
            </w:r>
            <w:proofErr w:type="spellEnd"/>
            <w:r w:rsidRPr="007D329E">
              <w:rPr>
                <w:sz w:val="22"/>
                <w:szCs w:val="22"/>
              </w:rPr>
              <w:t xml:space="preserve"> </w:t>
            </w:r>
            <w:proofErr w:type="spellStart"/>
            <w:r w:rsidRPr="007D329E">
              <w:rPr>
                <w:sz w:val="22"/>
                <w:szCs w:val="22"/>
              </w:rPr>
              <w:t>wiki</w:t>
            </w:r>
            <w:proofErr w:type="spellEnd"/>
            <w:r w:rsidRPr="007D329E">
              <w:rPr>
                <w:sz w:val="22"/>
                <w:szCs w:val="22"/>
              </w:rPr>
              <w:t xml:space="preserve">. Wprowadzona zmiana rozstrzyga wcześniejsze wątpliwości. </w:t>
            </w:r>
          </w:p>
          <w:p w14:paraId="69964978" w14:textId="77777777" w:rsidR="00264821" w:rsidRPr="007D329E" w:rsidRDefault="00264821" w:rsidP="00FD1300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58D8165" w14:textId="4E9DCDA1" w:rsidR="00264821" w:rsidRDefault="00264821" w:rsidP="00FD1300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D329E">
              <w:rPr>
                <w:sz w:val="22"/>
                <w:szCs w:val="22"/>
              </w:rPr>
              <w:t xml:space="preserve">Rosnąca inflacja wpływa na zwiększenie wartość projektów realizowanych przez beneficjentów, co przekłada się na zwiększenie wartości pomocy publicznej, o którą ubiegają się beneficjenci projektów INTERREG. </w:t>
            </w:r>
            <w:r>
              <w:rPr>
                <w:sz w:val="22"/>
                <w:szCs w:val="22"/>
              </w:rPr>
              <w:t xml:space="preserve">Komisja w art. 4 </w:t>
            </w:r>
            <w:r w:rsidRPr="007D329E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dniosła</w:t>
            </w:r>
            <w:r w:rsidRPr="007D3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kwotę pomocy przyznawanej na podstawie art. 20 </w:t>
            </w:r>
            <w:r w:rsidRPr="007D329E">
              <w:rPr>
                <w:sz w:val="22"/>
                <w:szCs w:val="22"/>
              </w:rPr>
              <w:t>z 2 mln</w:t>
            </w:r>
            <w:r>
              <w:rPr>
                <w:sz w:val="22"/>
                <w:szCs w:val="22"/>
              </w:rPr>
              <w:t xml:space="preserve"> EUR</w:t>
            </w:r>
            <w:r w:rsidRPr="007D329E">
              <w:rPr>
                <w:sz w:val="22"/>
                <w:szCs w:val="22"/>
              </w:rPr>
              <w:t xml:space="preserve"> do 2,2 mln</w:t>
            </w:r>
            <w:r>
              <w:rPr>
                <w:sz w:val="22"/>
                <w:szCs w:val="22"/>
              </w:rPr>
              <w:t xml:space="preserve"> EUR oraz </w:t>
            </w:r>
            <w:r w:rsidR="00B07E33">
              <w:rPr>
                <w:sz w:val="22"/>
                <w:szCs w:val="22"/>
              </w:rPr>
              <w:t xml:space="preserve">kwotę </w:t>
            </w:r>
            <w:r>
              <w:rPr>
                <w:sz w:val="22"/>
                <w:szCs w:val="22"/>
              </w:rPr>
              <w:t>pomocy przyznawanej na podstawie art. 20a z 20 tys</w:t>
            </w:r>
            <w:r w:rsidR="00092A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EUR do 22 tys</w:t>
            </w:r>
            <w:r w:rsidR="00092A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EUR. </w:t>
            </w:r>
            <w:r w:rsidRPr="007D329E">
              <w:rPr>
                <w:sz w:val="22"/>
                <w:szCs w:val="22"/>
              </w:rPr>
              <w:t xml:space="preserve"> Szacuje się, że maksymalna wartość budżetów większości partnerów w projektach INTERREG będzie mieścić się w kwotach nowych limitów pomocy publicznej. Komisja uważa, że ogólne podwyższenie o 10 % progów powodujących obowiązek zgłoszenia pomocy jest właściwe i nie doprowadzi do zakłóceń konkurencji sprzecznych ze wspólnym interesem. </w:t>
            </w:r>
          </w:p>
          <w:p w14:paraId="60A9E2BF" w14:textId="77777777" w:rsidR="00264821" w:rsidRPr="007D329E" w:rsidRDefault="00264821" w:rsidP="00FD1300">
            <w:pPr>
              <w:pStyle w:val="Akapitzlist"/>
              <w:rPr>
                <w:sz w:val="22"/>
                <w:szCs w:val="22"/>
              </w:rPr>
            </w:pPr>
          </w:p>
          <w:p w14:paraId="706C982B" w14:textId="516A2A18" w:rsidR="00264821" w:rsidRDefault="00264821" w:rsidP="00FD1300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D329E">
              <w:rPr>
                <w:sz w:val="22"/>
                <w:szCs w:val="22"/>
              </w:rPr>
              <w:t xml:space="preserve">W tym samym celu </w:t>
            </w:r>
            <w:r>
              <w:rPr>
                <w:sz w:val="22"/>
                <w:szCs w:val="22"/>
              </w:rPr>
              <w:t>Komisja zwiększyła kwoty</w:t>
            </w:r>
            <w:r w:rsidRPr="007D329E">
              <w:rPr>
                <w:sz w:val="22"/>
                <w:szCs w:val="22"/>
              </w:rPr>
              <w:t xml:space="preserve"> pomocy</w:t>
            </w:r>
            <w:r>
              <w:rPr>
                <w:sz w:val="22"/>
                <w:szCs w:val="22"/>
              </w:rPr>
              <w:t xml:space="preserve"> w art. 53 i 55</w:t>
            </w:r>
            <w:r w:rsidRPr="007D329E">
              <w:rPr>
                <w:sz w:val="22"/>
                <w:szCs w:val="22"/>
              </w:rPr>
              <w:t xml:space="preserve">, dla </w:t>
            </w:r>
            <w:r>
              <w:rPr>
                <w:sz w:val="22"/>
                <w:szCs w:val="22"/>
              </w:rPr>
              <w:t xml:space="preserve">których </w:t>
            </w:r>
            <w:r w:rsidRPr="007D329E">
              <w:rPr>
                <w:sz w:val="22"/>
                <w:szCs w:val="22"/>
              </w:rPr>
              <w:t>maksymalną kwotę pomocy można ustalić na poziomie 80% kwoty wydatków kwalifikowalnych, jako alternatywę do zastosowania metod o któr</w:t>
            </w:r>
            <w:r w:rsidR="00B07E33">
              <w:rPr>
                <w:sz w:val="22"/>
                <w:szCs w:val="22"/>
              </w:rPr>
              <w:t>ych</w:t>
            </w:r>
            <w:r w:rsidRPr="007D329E">
              <w:rPr>
                <w:sz w:val="22"/>
                <w:szCs w:val="22"/>
              </w:rPr>
              <w:t xml:space="preserve"> mowa w </w:t>
            </w:r>
            <w:r>
              <w:rPr>
                <w:sz w:val="22"/>
                <w:szCs w:val="22"/>
              </w:rPr>
              <w:t>tych artykułach.</w:t>
            </w:r>
          </w:p>
          <w:p w14:paraId="1116A136" w14:textId="77777777" w:rsidR="00264821" w:rsidRPr="007D329E" w:rsidRDefault="00264821" w:rsidP="00FD1300">
            <w:pPr>
              <w:pStyle w:val="Akapitzlist"/>
              <w:rPr>
                <w:sz w:val="22"/>
                <w:szCs w:val="22"/>
              </w:rPr>
            </w:pPr>
          </w:p>
          <w:p w14:paraId="2C334433" w14:textId="05D49312" w:rsidR="00264821" w:rsidRPr="007D329E" w:rsidRDefault="00264821" w:rsidP="00FD1300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Obecne rozporządzenie obowiązuje do 31 grudnia 2023 r. Oznacza to, że w przypadku braku przedłużeni</w:t>
            </w:r>
            <w:r w:rsidR="00B07E3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obowiązywania rozporządzenia nr 651/2014, nie można byłoby korzystać ze specjalnych wyłączeń jakie daje rozporządzenie. </w:t>
            </w:r>
            <w:r w:rsidRPr="007D32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Zmiana </w:t>
            </w:r>
            <w:r w:rsidRPr="007D329E">
              <w:rPr>
                <w:sz w:val="22"/>
                <w:szCs w:val="22"/>
              </w:rPr>
              <w:t>zapewni przewidywalność i pewność prawa</w:t>
            </w:r>
            <w:r>
              <w:rPr>
                <w:sz w:val="22"/>
                <w:szCs w:val="22"/>
              </w:rPr>
              <w:t xml:space="preserve">. </w:t>
            </w:r>
          </w:p>
          <w:p w14:paraId="45CC191E" w14:textId="77777777" w:rsidR="00264821" w:rsidRPr="00DA39B8" w:rsidRDefault="00264821" w:rsidP="00FD130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62D81">
              <w:rPr>
                <w:sz w:val="22"/>
                <w:szCs w:val="22"/>
              </w:rPr>
              <w:t xml:space="preserve"> </w:t>
            </w:r>
          </w:p>
        </w:tc>
      </w:tr>
      <w:tr w:rsidR="00264821" w:rsidRPr="001610EB" w14:paraId="4E88131A" w14:textId="77777777" w:rsidTr="00FD1300">
        <w:trPr>
          <w:trHeight w:val="1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23C81987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264821" w:rsidRPr="001610EB" w14:paraId="7B4986FA" w14:textId="77777777" w:rsidTr="00FD130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551BC16" w14:textId="6B9C5416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bookmarkStart w:id="8" w:name="_Hlk141799660"/>
            <w:r>
              <w:rPr>
                <w:rFonts w:cs="Times New Roman"/>
                <w:sz w:val="22"/>
                <w:szCs w:val="22"/>
              </w:rPr>
              <w:t>R</w:t>
            </w:r>
            <w:r w:rsidRPr="007E783A">
              <w:rPr>
                <w:sz w:val="22"/>
                <w:szCs w:val="22"/>
              </w:rPr>
              <w:t xml:space="preserve">ozporządzenie </w:t>
            </w:r>
            <w:proofErr w:type="spellStart"/>
            <w:r w:rsidRPr="007E783A">
              <w:rPr>
                <w:sz w:val="22"/>
                <w:szCs w:val="22"/>
              </w:rPr>
              <w:t>MFiPR</w:t>
            </w:r>
            <w:proofErr w:type="spellEnd"/>
            <w:r>
              <w:rPr>
                <w:sz w:val="22"/>
                <w:szCs w:val="22"/>
              </w:rPr>
              <w:t xml:space="preserve"> wymaga dostosowania do zmienionych wymogów rozporządzenia nr 651/2014 w celu  zapewnieni</w:t>
            </w:r>
            <w:r w:rsidR="00B07E3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ciągłości udzielania pomocy publicznej w oparciu o aktualne przepisy</w:t>
            </w:r>
            <w:bookmarkEnd w:id="8"/>
            <w:r>
              <w:rPr>
                <w:sz w:val="22"/>
                <w:szCs w:val="22"/>
              </w:rPr>
              <w:t>. Zmiany te przyniosą następujące efekty.</w:t>
            </w:r>
          </w:p>
          <w:p w14:paraId="3BA98A8F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2355F5F" w14:textId="11C96CCA" w:rsidR="00264821" w:rsidRDefault="00264821" w:rsidP="00FD130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64C7">
              <w:rPr>
                <w:sz w:val="22"/>
                <w:szCs w:val="22"/>
              </w:rPr>
              <w:t xml:space="preserve">Uregulowanie kwestii wliczania podatku VAT do obliczenia limitu pomocy publicznej </w:t>
            </w:r>
            <w:r w:rsidR="00B07E33">
              <w:rPr>
                <w:sz w:val="22"/>
                <w:szCs w:val="22"/>
              </w:rPr>
              <w:t>wyklucza dalsze wątpliwości co do ustalenia poziomu udzielanej pomocy.</w:t>
            </w:r>
            <w:r w:rsidRPr="007664C7">
              <w:rPr>
                <w:sz w:val="22"/>
                <w:szCs w:val="22"/>
              </w:rPr>
              <w:t xml:space="preserve"> Jakkolwiek ta reguła była już praktykowana przez organy stosujące</w:t>
            </w:r>
            <w:r>
              <w:rPr>
                <w:sz w:val="22"/>
                <w:szCs w:val="22"/>
              </w:rPr>
              <w:t xml:space="preserve"> rozporządzenie 651/2014</w:t>
            </w:r>
            <w:r w:rsidRPr="007664C7">
              <w:rPr>
                <w:sz w:val="22"/>
                <w:szCs w:val="22"/>
              </w:rPr>
              <w:t>, to jednak jej wyraźne ujęcie w przepisach zwiększy pewność prawną zarówno beneficjentów wsparcia, jak i podmiotów udzielających pomocy.</w:t>
            </w:r>
          </w:p>
          <w:p w14:paraId="0498AE09" w14:textId="77777777" w:rsidR="00264821" w:rsidRDefault="00264821" w:rsidP="00FD130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64C7">
              <w:rPr>
                <w:sz w:val="22"/>
                <w:szCs w:val="22"/>
              </w:rPr>
              <w:t xml:space="preserve">Zwiększenie </w:t>
            </w:r>
            <w:r>
              <w:rPr>
                <w:sz w:val="22"/>
                <w:szCs w:val="22"/>
              </w:rPr>
              <w:t xml:space="preserve">kwot przyznanej pomocy </w:t>
            </w:r>
            <w:r w:rsidRPr="007664C7">
              <w:rPr>
                <w:sz w:val="22"/>
                <w:szCs w:val="22"/>
              </w:rPr>
              <w:t xml:space="preserve">w związku z wysokim poziomem inflacji </w:t>
            </w:r>
            <w:r>
              <w:rPr>
                <w:sz w:val="22"/>
                <w:szCs w:val="22"/>
              </w:rPr>
              <w:t xml:space="preserve">zwiększy liczbę podmiotów, w przypadku których przyznana pomoc nie wymaga notyfikacji do Komisji. Zmiana uelastyczni i przyśpieszy przyznawanie pomocy publicznej </w:t>
            </w:r>
            <w:r w:rsidRPr="007664C7">
              <w:rPr>
                <w:sz w:val="22"/>
                <w:szCs w:val="22"/>
              </w:rPr>
              <w:t>przedsiębiorcom w programach INTERREG.</w:t>
            </w:r>
          </w:p>
          <w:p w14:paraId="70593FBF" w14:textId="77777777" w:rsidR="00264821" w:rsidRPr="009B52FE" w:rsidRDefault="00264821" w:rsidP="00FD130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9B52FE">
              <w:rPr>
                <w:sz w:val="22"/>
                <w:szCs w:val="22"/>
              </w:rPr>
              <w:t xml:space="preserve">Zwiększenie </w:t>
            </w:r>
            <w:r>
              <w:rPr>
                <w:sz w:val="22"/>
                <w:szCs w:val="22"/>
              </w:rPr>
              <w:t xml:space="preserve">kwot </w:t>
            </w:r>
            <w:r w:rsidRPr="009B52FE">
              <w:rPr>
                <w:sz w:val="22"/>
                <w:szCs w:val="22"/>
              </w:rPr>
              <w:t>pomocy w art. 53 i 55,  dla któr</w:t>
            </w:r>
            <w:r>
              <w:rPr>
                <w:sz w:val="22"/>
                <w:szCs w:val="22"/>
              </w:rPr>
              <w:t>ych</w:t>
            </w:r>
            <w:r w:rsidRPr="009B52FE">
              <w:rPr>
                <w:sz w:val="22"/>
                <w:szCs w:val="22"/>
              </w:rPr>
              <w:t xml:space="preserve"> maksymalną kwotę pomocy można ustalić na poziomie 80% kwoty wydatków kwalifikowalnych, korzystnie wpłynie na wyliczeni</w:t>
            </w:r>
            <w:r>
              <w:rPr>
                <w:sz w:val="22"/>
                <w:szCs w:val="22"/>
              </w:rPr>
              <w:t>e maksymalnej</w:t>
            </w:r>
            <w:r w:rsidRPr="009B52FE">
              <w:rPr>
                <w:sz w:val="22"/>
                <w:szCs w:val="22"/>
              </w:rPr>
              <w:t xml:space="preserve"> kwoty pomocy publicznej. </w:t>
            </w:r>
          </w:p>
          <w:p w14:paraId="2AEF703C" w14:textId="59C8577A" w:rsidR="00264821" w:rsidRPr="008A62C6" w:rsidRDefault="00264821" w:rsidP="00FD130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64C7">
              <w:rPr>
                <w:sz w:val="22"/>
                <w:szCs w:val="22"/>
              </w:rPr>
              <w:t>Wydłużenie obowiązywania rozporządzenia pozwoli na realizację projektów z pomocą publiczną w programach INTERREG</w:t>
            </w:r>
            <w:r w:rsidR="00B07E33">
              <w:rPr>
                <w:sz w:val="22"/>
                <w:szCs w:val="22"/>
              </w:rPr>
              <w:t>.</w:t>
            </w:r>
            <w:r w:rsidRPr="007664C7">
              <w:rPr>
                <w:sz w:val="22"/>
                <w:szCs w:val="22"/>
              </w:rPr>
              <w:t xml:space="preserve"> Proponowane zmiany spowodują przedłużenie obowiązywani</w:t>
            </w:r>
            <w:r w:rsidR="00B07E33">
              <w:rPr>
                <w:sz w:val="22"/>
                <w:szCs w:val="22"/>
              </w:rPr>
              <w:t>a</w:t>
            </w:r>
            <w:r w:rsidRPr="00766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rozporządzenia nr 651/2014</w:t>
            </w:r>
            <w:r w:rsidRPr="007664C7">
              <w:rPr>
                <w:sz w:val="22"/>
                <w:szCs w:val="22"/>
              </w:rPr>
              <w:t xml:space="preserve"> do 31.12.2026 r., co zagwarant</w:t>
            </w:r>
            <w:r>
              <w:rPr>
                <w:sz w:val="22"/>
                <w:szCs w:val="22"/>
              </w:rPr>
              <w:t>uje</w:t>
            </w:r>
            <w:r w:rsidRPr="007664C7">
              <w:rPr>
                <w:sz w:val="22"/>
                <w:szCs w:val="22"/>
              </w:rPr>
              <w:t xml:space="preserve"> pewność i stabilność prawa. </w:t>
            </w:r>
            <w:r w:rsidRPr="009B52FE">
              <w:rPr>
                <w:sz w:val="22"/>
                <w:szCs w:val="22"/>
              </w:rPr>
              <w:t>Pomoc udzielana na podstawie projektowan</w:t>
            </w:r>
            <w:r w:rsidR="00E93966">
              <w:rPr>
                <w:sz w:val="22"/>
                <w:szCs w:val="22"/>
              </w:rPr>
              <w:t>ego rozporządzenia</w:t>
            </w:r>
            <w:r w:rsidRPr="009B52FE">
              <w:rPr>
                <w:sz w:val="22"/>
                <w:szCs w:val="22"/>
              </w:rPr>
              <w:t xml:space="preserve"> umożliwi efektywne wykorzystanie środków przeznaczonych na cele rozwojowe w programach </w:t>
            </w:r>
            <w:proofErr w:type="spellStart"/>
            <w:r w:rsidRPr="009B52FE">
              <w:rPr>
                <w:sz w:val="22"/>
                <w:szCs w:val="22"/>
              </w:rPr>
              <w:t>Interreg</w:t>
            </w:r>
            <w:proofErr w:type="spellEnd"/>
            <w:r w:rsidRPr="009B52FE">
              <w:rPr>
                <w:sz w:val="22"/>
                <w:szCs w:val="22"/>
              </w:rPr>
              <w:t xml:space="preserve"> do dnia 30 czerwca 2027 r.</w:t>
            </w:r>
            <w:r w:rsidRPr="008A62C6">
              <w:rPr>
                <w:rFonts w:cs="Arial"/>
                <w:sz w:val="22"/>
                <w:szCs w:val="22"/>
              </w:rPr>
              <w:t xml:space="preserve"> </w:t>
            </w:r>
          </w:p>
          <w:p w14:paraId="3EB16C5D" w14:textId="77777777" w:rsidR="00264821" w:rsidRDefault="00264821" w:rsidP="00FD1300">
            <w:pPr>
              <w:jc w:val="both"/>
              <w:rPr>
                <w:sz w:val="22"/>
                <w:szCs w:val="22"/>
              </w:rPr>
            </w:pPr>
          </w:p>
          <w:p w14:paraId="3796F8F6" w14:textId="3F01067A" w:rsidR="00264821" w:rsidRPr="008A62C6" w:rsidRDefault="00264821" w:rsidP="00FD1300">
            <w:pPr>
              <w:jc w:val="both"/>
              <w:rPr>
                <w:sz w:val="22"/>
                <w:szCs w:val="22"/>
              </w:rPr>
            </w:pPr>
            <w:bookmarkStart w:id="9" w:name="_Hlk141801903"/>
            <w:r w:rsidRPr="008A62C6">
              <w:rPr>
                <w:sz w:val="22"/>
                <w:szCs w:val="22"/>
              </w:rPr>
              <w:t>Zmiana wymieniona w pkt 3 wymaga zmiany treści § 10 ust. 3 treści § 11 ust. 7</w:t>
            </w:r>
            <w:r>
              <w:rPr>
                <w:sz w:val="22"/>
                <w:szCs w:val="22"/>
              </w:rPr>
              <w:t xml:space="preserve"> rozporządzenia </w:t>
            </w:r>
            <w:proofErr w:type="spellStart"/>
            <w:r>
              <w:rPr>
                <w:sz w:val="22"/>
                <w:szCs w:val="22"/>
              </w:rPr>
              <w:t>MF</w:t>
            </w:r>
            <w:r w:rsidR="00B07E3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5D9D2A7" w14:textId="2E696775" w:rsidR="00264821" w:rsidRDefault="00264821" w:rsidP="00FD1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wymienione w pkt 1</w:t>
            </w:r>
            <w:r w:rsidR="00B07E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B07E33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4 nie wymagają zmiany treści paragrafów ponieważ wprost odwołują się do zmienionych artykułów rozporządzenia nr 651/2014 tj.:</w:t>
            </w:r>
          </w:p>
          <w:p w14:paraId="00732FFB" w14:textId="77777777" w:rsidR="00264821" w:rsidRPr="008A62C6" w:rsidRDefault="00264821" w:rsidP="00FD130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A62C6">
              <w:rPr>
                <w:sz w:val="22"/>
                <w:szCs w:val="22"/>
              </w:rPr>
              <w:t xml:space="preserve">Zmiana wymieniona w pkt 1 nie wymaga zmiany treści § 7 ust. 6, </w:t>
            </w:r>
          </w:p>
          <w:p w14:paraId="5E046575" w14:textId="77777777" w:rsidR="00264821" w:rsidRPr="008A62C6" w:rsidRDefault="00264821" w:rsidP="00FD130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A62C6">
              <w:rPr>
                <w:sz w:val="22"/>
                <w:szCs w:val="22"/>
              </w:rPr>
              <w:t>zmiana wymieniona w pkt 2  nie wymaga zmiany treści § 8 ust. 2 oraz § 9 ust. 2,</w:t>
            </w:r>
          </w:p>
          <w:p w14:paraId="69B518F6" w14:textId="77777777" w:rsidR="00264821" w:rsidRPr="008A62C6" w:rsidRDefault="00264821" w:rsidP="00FD130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A62C6">
              <w:rPr>
                <w:sz w:val="22"/>
                <w:szCs w:val="22"/>
              </w:rPr>
              <w:t>zmiana wymieniona w pkt 4 nie wymaga zmiany treści § 16.</w:t>
            </w:r>
          </w:p>
          <w:bookmarkEnd w:id="9"/>
          <w:p w14:paraId="638B8A67" w14:textId="77777777" w:rsidR="00264821" w:rsidRPr="00B84322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64821" w:rsidRPr="001610EB" w14:paraId="08AC893E" w14:textId="77777777" w:rsidTr="00FD1300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4ECC24CC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?</w:t>
            </w:r>
            <w:r w:rsidRPr="001610EB">
              <w:rPr>
                <w:rFonts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64821" w:rsidRPr="001610EB" w14:paraId="67ED0A20" w14:textId="77777777" w:rsidTr="00FD130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E19CEE9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F23B41D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05850">
              <w:rPr>
                <w:sz w:val="22"/>
                <w:szCs w:val="22"/>
              </w:rPr>
              <w:t>Wymóg zapewnienia zgodności krajowych programów pomocowych niepodlegających notyfikacji Komisji Europejskiej z rozporządzeniem nr 651/2014 jest jednolity dla wszystkich krajów członkowskich.</w:t>
            </w:r>
            <w:r>
              <w:rPr>
                <w:sz w:val="22"/>
                <w:szCs w:val="22"/>
              </w:rPr>
              <w:t xml:space="preserve"> Okres dostosowawczy obowiązuje do 31 grudnia 2023 r.</w:t>
            </w:r>
          </w:p>
          <w:p w14:paraId="37C16C7D" w14:textId="77777777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26BDAD8" w14:textId="5A4EF603" w:rsidR="00264821" w:rsidRDefault="00264821" w:rsidP="00FD13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7798">
              <w:rPr>
                <w:sz w:val="22"/>
                <w:szCs w:val="22"/>
              </w:rPr>
              <w:t xml:space="preserve">W Polsce na podstawie ustawy z dnia 30 kwietnia 2004 r. o postępowaniu w sprawach pomocy publicznej (Dz. U. z 2016 r. poz. 1808 i 1948) przyjęto, że </w:t>
            </w:r>
            <w:r w:rsidR="00092AB5">
              <w:rPr>
                <w:sz w:val="22"/>
                <w:szCs w:val="22"/>
              </w:rPr>
              <w:t>program</w:t>
            </w:r>
            <w:r w:rsidRPr="00D87798">
              <w:rPr>
                <w:sz w:val="22"/>
                <w:szCs w:val="22"/>
              </w:rPr>
              <w:t xml:space="preserve"> pomoc</w:t>
            </w:r>
            <w:r w:rsidR="00092AB5">
              <w:rPr>
                <w:sz w:val="22"/>
                <w:szCs w:val="22"/>
              </w:rPr>
              <w:t>owy</w:t>
            </w:r>
            <w:r w:rsidRPr="00D87798">
              <w:rPr>
                <w:sz w:val="22"/>
                <w:szCs w:val="22"/>
              </w:rPr>
              <w:t xml:space="preserve"> musi mieć rangę aktu prawnego. W pozostałych krajach Unii Europejskiej jest to rzadkość, </w:t>
            </w:r>
            <w:r w:rsidR="00092AB5">
              <w:rPr>
                <w:sz w:val="22"/>
                <w:szCs w:val="22"/>
              </w:rPr>
              <w:t>program</w:t>
            </w:r>
            <w:r w:rsidRPr="00D87798">
              <w:rPr>
                <w:sz w:val="22"/>
                <w:szCs w:val="22"/>
              </w:rPr>
              <w:t xml:space="preserve"> pomoc</w:t>
            </w:r>
            <w:r w:rsidR="00092AB5">
              <w:rPr>
                <w:sz w:val="22"/>
                <w:szCs w:val="22"/>
              </w:rPr>
              <w:t>owy</w:t>
            </w:r>
            <w:r w:rsidRPr="00D87798">
              <w:rPr>
                <w:sz w:val="22"/>
                <w:szCs w:val="22"/>
              </w:rPr>
              <w:t xml:space="preserve"> jest wydawany w formie regulaminów czy wytycznych</w:t>
            </w:r>
            <w:r>
              <w:rPr>
                <w:sz w:val="22"/>
                <w:szCs w:val="22"/>
              </w:rPr>
              <w:t>.</w:t>
            </w:r>
          </w:p>
          <w:p w14:paraId="4EB7455E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23F6932E" w14:textId="77777777" w:rsidTr="00FD1300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0BAA6BCF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264821" w:rsidRPr="000962CD" w14:paraId="4CA7BDC7" w14:textId="77777777" w:rsidTr="00FD130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5792147" w14:textId="77777777" w:rsidR="00264821" w:rsidRPr="000962CD" w:rsidRDefault="00264821" w:rsidP="00FD130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2FE8B44" w14:textId="77777777" w:rsidR="00264821" w:rsidRPr="000962CD" w:rsidRDefault="00264821" w:rsidP="00FD130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318DD1" w14:textId="77777777" w:rsidR="00264821" w:rsidRPr="000962CD" w:rsidRDefault="00264821" w:rsidP="00FD130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0962CD" w:rsidDel="00260F3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2A1A43CC" w14:textId="77777777" w:rsidR="00264821" w:rsidRPr="000962CD" w:rsidRDefault="00264821" w:rsidP="00FD130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264821" w:rsidRPr="000962CD" w14:paraId="386FDB6D" w14:textId="77777777" w:rsidTr="00FD130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A285EDF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CC7A36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Przedsiębiorcy </w:t>
            </w:r>
            <w:r w:rsidRPr="000962CD">
              <w:rPr>
                <w:rFonts w:cs="Times New Roman"/>
                <w:sz w:val="22"/>
                <w:szCs w:val="22"/>
              </w:rPr>
              <w:lastRenderedPageBreak/>
              <w:t>działający na terenie całego kraju i obszarów przygranicznych (poza sektorami wyłączonymi projektem rozporządzenia)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479445C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lastRenderedPageBreak/>
              <w:t xml:space="preserve">Sprawozdawczość Programów </w:t>
            </w:r>
            <w:proofErr w:type="spellStart"/>
            <w:r w:rsidRPr="000962CD">
              <w:rPr>
                <w:rFonts w:cs="Times New Roman"/>
                <w:sz w:val="22"/>
                <w:szCs w:val="22"/>
              </w:rPr>
              <w:lastRenderedPageBreak/>
              <w:t>Interreg</w:t>
            </w:r>
            <w:proofErr w:type="spellEnd"/>
            <w:r w:rsidRPr="000962CD">
              <w:rPr>
                <w:rFonts w:cs="Times New Roman"/>
                <w:sz w:val="22"/>
                <w:szCs w:val="22"/>
              </w:rPr>
              <w:t xml:space="preserve"> za lata 2014–2020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0B402FA1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lastRenderedPageBreak/>
              <w:t xml:space="preserve">Zapewnienie możliwości </w:t>
            </w:r>
            <w:r w:rsidRPr="000962CD">
              <w:rPr>
                <w:rFonts w:cs="Times New Roman"/>
                <w:sz w:val="22"/>
                <w:szCs w:val="22"/>
              </w:rPr>
              <w:lastRenderedPageBreak/>
              <w:t xml:space="preserve">udzielania pomocy </w:t>
            </w:r>
            <w:r w:rsidRPr="000962CD">
              <w:rPr>
                <w:rFonts w:cs="Times New Roman"/>
                <w:i/>
                <w:sz w:val="22"/>
                <w:szCs w:val="22"/>
              </w:rPr>
              <w:t>de minimis</w:t>
            </w:r>
            <w:r w:rsidRPr="000962CD">
              <w:rPr>
                <w:rFonts w:cs="Times New Roman"/>
                <w:sz w:val="22"/>
                <w:szCs w:val="22"/>
              </w:rPr>
              <w:t xml:space="preserve"> oraz pomocy publicznej przedsiębiorcom w perspektywie finansowej 2021–2027</w:t>
            </w:r>
          </w:p>
        </w:tc>
      </w:tr>
      <w:tr w:rsidR="00264821" w:rsidRPr="000962CD" w14:paraId="6FEFEC14" w14:textId="77777777" w:rsidTr="00FD130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641B752" w14:textId="2240B259" w:rsidR="00264821" w:rsidRPr="000962CD" w:rsidRDefault="00264821" w:rsidP="00FD1300">
            <w:pPr>
              <w:tabs>
                <w:tab w:val="left" w:pos="1560"/>
              </w:tabs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>Podmioty udzielające pomocy (Instytucje Zarządzające)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228CA6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4 instytucje zarządzające (po 1 dla każdego Programu </w:t>
            </w:r>
            <w:proofErr w:type="spellStart"/>
            <w:r w:rsidRPr="000962C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0962CD">
              <w:rPr>
                <w:rFonts w:cs="Times New Roman"/>
                <w:sz w:val="22"/>
                <w:szCs w:val="22"/>
              </w:rPr>
              <w:t>), beneficjenci realizujący projekty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7A7733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Sprawozdawczość Programów </w:t>
            </w:r>
            <w:proofErr w:type="spellStart"/>
            <w:r w:rsidRPr="000962C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0962CD">
              <w:rPr>
                <w:rFonts w:cs="Times New Roman"/>
                <w:sz w:val="22"/>
                <w:szCs w:val="22"/>
              </w:rPr>
              <w:t xml:space="preserve"> za lata 2014–2020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3BB086" w14:textId="77777777" w:rsidR="00264821" w:rsidRPr="000962CD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>Umożliwienie wsparcia większej liczby przedsiębiorców na korzystniejszych warunkach, dzięki czemu absorbcja środków pomocowych UE będzie łatwiejsza i szybsza.</w:t>
            </w:r>
          </w:p>
        </w:tc>
      </w:tr>
      <w:tr w:rsidR="00264821" w:rsidRPr="001610EB" w14:paraId="7843FF4D" w14:textId="77777777" w:rsidTr="00FD1300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718690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264821" w:rsidRPr="001610EB" w14:paraId="784B32A9" w14:textId="77777777" w:rsidTr="00FD130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3A627A1" w14:textId="2C10DB14" w:rsidR="00264821" w:rsidRPr="00E020A5" w:rsidRDefault="00264821" w:rsidP="00FD1300">
            <w:pPr>
              <w:widowControl/>
              <w:autoSpaceDE/>
              <w:autoSpaceDN/>
              <w:adjustRightInd/>
              <w:spacing w:before="200" w:line="240" w:lineRule="auto"/>
              <w:jc w:val="both"/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zos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tanie</w:t>
            </w: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00059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przekazany 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do konsultacji </w:t>
            </w:r>
            <w:r w:rsidRPr="00E020A5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organom administracji rządowej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Marszałkom Województw objętych zakresem programów </w:t>
            </w:r>
            <w:proofErr w:type="spellStart"/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Interreg</w:t>
            </w:r>
            <w:proofErr w:type="spellEnd"/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na lata 2021-2027 oraz odpowiednim przedstawicielom organizacji społeczno-gospodarczych, 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jak również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Komisji Wspólnej Rządu i Samorządu Terytorialnego</w:t>
            </w:r>
            <w:r w:rsidR="005167BB">
              <w:rPr>
                <w:rFonts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264821" w:rsidRPr="001610EB" w14:paraId="6E05805D" w14:textId="77777777" w:rsidTr="00FD1300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E3822A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Wpływ na sektor finansów publicznych</w:t>
            </w:r>
          </w:p>
        </w:tc>
      </w:tr>
      <w:tr w:rsidR="00264821" w:rsidRPr="001610EB" w14:paraId="62D302E0" w14:textId="77777777" w:rsidTr="00FD130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41A5A68" w14:textId="77777777" w:rsidR="00264821" w:rsidRPr="001610EB" w:rsidRDefault="00264821" w:rsidP="00FD1300">
            <w:pPr>
              <w:spacing w:before="40" w:after="40"/>
              <w:rPr>
                <w:rFonts w:cs="Times New Roman"/>
                <w:i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20B33E7" w14:textId="77777777" w:rsidR="00264821" w:rsidRPr="001610EB" w:rsidRDefault="00264821" w:rsidP="00FD130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264821" w:rsidRPr="001610EB" w14:paraId="73415FCD" w14:textId="77777777" w:rsidTr="00FD130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4224309" w14:textId="77777777" w:rsidR="00264821" w:rsidRPr="001610EB" w:rsidRDefault="00264821" w:rsidP="00FD1300">
            <w:pPr>
              <w:spacing w:before="40" w:after="40" w:line="240" w:lineRule="auto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</w:tcPr>
          <w:p w14:paraId="41728D2E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29F008A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8E49E61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9CA676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AD1B0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53B1818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180B50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76D78D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80DC0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7423D7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98FC593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B9B6367" w14:textId="77777777" w:rsidR="00264821" w:rsidRPr="001610EB" w:rsidRDefault="00264821" w:rsidP="00FD130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264821" w:rsidRPr="001610EB" w14:paraId="20BE0015" w14:textId="77777777" w:rsidTr="00FD130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051F3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158ADEB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B8FD22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77CEAD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4941E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72C71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4C746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1B66D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453FD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FE17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6A814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EF61C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87045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3AC1E5DD" w14:textId="77777777" w:rsidTr="00FD130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15D8E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452E12D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396B46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1793A08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1E4A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2CFE4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023EB6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0B4AD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43650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86F96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BECE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85BD14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79551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1F4A57E8" w14:textId="77777777" w:rsidTr="00FD130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9C23F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701C2B3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3B2EC8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2296B3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03B55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17F1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08558B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A8ED9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B0CCB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AB890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B418D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9291D3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95364A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6BD9013C" w14:textId="77777777" w:rsidTr="00FD130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1B19F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4BF61B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D1536B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51E053D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FDE8C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8DE1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2CBBA4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B5B43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CFA94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9ECA9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CFA22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8BB59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C12C9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AD33B6D" w14:textId="77777777" w:rsidTr="00FD130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114D3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55CBF88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0AC3F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710BA70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1487E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AE44D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D94C8F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EEC78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6891E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2364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D999E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F16D9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06D2D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b/>
                <w:bCs/>
                <w:color w:val="FF0000"/>
                <w:szCs w:val="22"/>
              </w:rPr>
            </w:pPr>
          </w:p>
        </w:tc>
      </w:tr>
      <w:tr w:rsidR="00264821" w:rsidRPr="001610EB" w14:paraId="6047096D" w14:textId="77777777" w:rsidTr="00FD130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9B9CB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0D7E35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5391F5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B739F2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AC5EA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B7DFD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1133DB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33133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75AD6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8A22A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5F6F0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323E2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8707E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3DD4DD5E" w14:textId="77777777" w:rsidTr="00FD130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172A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9D7C17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25BB7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3947CE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893D4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00BAF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1063A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CAD42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AC78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04245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F3B35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34DDB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2B652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57D5B04E" w14:textId="77777777" w:rsidTr="00FD130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3D223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6563AE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1E55C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67CCC2E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5DE01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A0FA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E7FA0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6E949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4810D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BBF99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626FF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6D4DD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4FEA2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0A18CCD4" w14:textId="77777777" w:rsidTr="00FD130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982A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2275B36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87070D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CA62D6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28392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24A51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0DE582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E94A4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D36BC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A469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23F5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9D56A9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B67D9B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368D7B71" w14:textId="77777777" w:rsidTr="00FD130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76981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4B5713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FC604B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AAF5B8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57710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9219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2A99EB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3A2FD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B0E4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F56D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4486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3A9BB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75997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10F517CB" w14:textId="77777777" w:rsidTr="00FD130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C578A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EB1F63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C3F25C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5D99D52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93356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746A0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814CF5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62D79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F5319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7C4C1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80E1B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5FA92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EA2E0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6E959E5" w14:textId="77777777" w:rsidTr="00FD130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E786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4B7EB17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66BAB4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7B95A1D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6ED56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FCB21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4923F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F5FED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3D7F6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4D666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5EBBD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457E32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B2C2D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366BFE1" w14:textId="77777777" w:rsidTr="00FD1300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12A6AF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356C8EB" w14:textId="7800A7EA" w:rsidR="00264821" w:rsidRPr="000962CD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 xml:space="preserve">Zasadniczym źródłem finansowania pomocy udzielonej na podstawie projektowanego rozporządzenia będą środki z Europejskiego Funduszu Rozwoju Regionalnego. W przypadku, gdyby finansowanie części pomocy następowało ze środków rezerwy celowej z przeznaczeniem dla Funduszy Małych Projektów w programach </w:t>
            </w:r>
            <w:proofErr w:type="spellStart"/>
            <w:r w:rsidRPr="000962CD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0962CD">
              <w:rPr>
                <w:rFonts w:ascii="Times" w:hAnsi="Times"/>
                <w:sz w:val="22"/>
                <w:szCs w:val="22"/>
              </w:rPr>
              <w:t xml:space="preserve">, </w:t>
            </w:r>
            <w:r w:rsidR="00E93966">
              <w:rPr>
                <w:rFonts w:ascii="Times" w:hAnsi="Times"/>
                <w:sz w:val="22"/>
                <w:szCs w:val="22"/>
              </w:rPr>
              <w:t>przepisy</w:t>
            </w:r>
            <w:r w:rsidRPr="000962CD">
              <w:rPr>
                <w:rFonts w:ascii="Times" w:hAnsi="Times"/>
                <w:sz w:val="22"/>
                <w:szCs w:val="22"/>
              </w:rPr>
              <w:t xml:space="preserve"> rozporządzeni</w:t>
            </w:r>
            <w:r w:rsidR="00E93966">
              <w:rPr>
                <w:rFonts w:ascii="Times" w:hAnsi="Times"/>
                <w:sz w:val="22"/>
                <w:szCs w:val="22"/>
              </w:rPr>
              <w:t>a</w:t>
            </w:r>
            <w:r w:rsidRPr="000962CD">
              <w:rPr>
                <w:rFonts w:ascii="Times" w:hAnsi="Times"/>
                <w:sz w:val="22"/>
                <w:szCs w:val="22"/>
              </w:rPr>
              <w:t xml:space="preserve"> będą odnosiły się również do tych środków.</w:t>
            </w:r>
          </w:p>
        </w:tc>
      </w:tr>
      <w:tr w:rsidR="00264821" w:rsidRPr="001610EB" w14:paraId="53C73A8E" w14:textId="77777777" w:rsidTr="00FD1300">
        <w:trPr>
          <w:gridAfter w:val="1"/>
          <w:wAfter w:w="10" w:type="dxa"/>
          <w:trHeight w:val="2683"/>
        </w:trPr>
        <w:tc>
          <w:tcPr>
            <w:tcW w:w="2243" w:type="dxa"/>
            <w:gridSpan w:val="2"/>
            <w:shd w:val="clear" w:color="auto" w:fill="FFFFFF"/>
          </w:tcPr>
          <w:p w14:paraId="37DBF2C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BFDA68B" w14:textId="77777777" w:rsidR="00264821" w:rsidRDefault="00264821" w:rsidP="00FD130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>W okresie obowiązywania rozporządzenia przyjęto do założeń, że zostanie zakontraktowana kwota ok. 285 mln euro.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1CEAEBB4" w14:textId="77777777" w:rsidR="00264821" w:rsidRPr="000962CD" w:rsidRDefault="00264821" w:rsidP="00FD130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 xml:space="preserve">Tempo wykorzystywania środków (udzielania pomocy) będzie uzależnione w szczególności od harmonogramów </w:t>
            </w:r>
            <w:r>
              <w:rPr>
                <w:rFonts w:ascii="Times" w:hAnsi="Times"/>
                <w:sz w:val="22"/>
                <w:szCs w:val="22"/>
              </w:rPr>
              <w:t xml:space="preserve">naborów wniosków projektowych </w:t>
            </w:r>
            <w:r w:rsidRPr="000962CD">
              <w:rPr>
                <w:rFonts w:ascii="Times" w:hAnsi="Times"/>
                <w:sz w:val="22"/>
                <w:szCs w:val="22"/>
              </w:rPr>
              <w:t xml:space="preserve">organizowanych w ramach poszczególnych programów </w:t>
            </w:r>
            <w:proofErr w:type="spellStart"/>
            <w:r w:rsidRPr="000962CD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0962CD">
              <w:rPr>
                <w:rFonts w:ascii="Times" w:hAnsi="Times"/>
                <w:sz w:val="22"/>
                <w:szCs w:val="22"/>
              </w:rPr>
              <w:t xml:space="preserve"> na lata 2021–2027, a także od liczby projektów wybranych do dofinansowania oraz harmonogramów i sposobu realizacji tych projektów.</w:t>
            </w:r>
            <w:r>
              <w:rPr>
                <w:rFonts w:ascii="Times" w:hAnsi="Times"/>
                <w:sz w:val="22"/>
                <w:szCs w:val="22"/>
              </w:rPr>
              <w:t xml:space="preserve"> Przyjmuje się, że zdecydowana większość środków z dostępnych alokacji około 80% może zostać wykorzystana w ramach naborów zorganizowanych w latach 2023-2025. </w:t>
            </w:r>
          </w:p>
          <w:p w14:paraId="7B611D9F" w14:textId="77777777" w:rsidR="00264821" w:rsidRDefault="00264821" w:rsidP="00FD130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Nie można jednak przewidzieć:</w:t>
            </w:r>
          </w:p>
          <w:p w14:paraId="57BA56AB" w14:textId="77777777" w:rsidR="00264821" w:rsidRPr="00942898" w:rsidRDefault="00264821" w:rsidP="00FD130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 xml:space="preserve">ile projektów zostanie złożonych z pomocą publiczną oraz z pomocą </w:t>
            </w:r>
            <w:r w:rsidRPr="00942898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942898">
              <w:rPr>
                <w:rFonts w:ascii="Times" w:hAnsi="Times"/>
                <w:sz w:val="22"/>
                <w:szCs w:val="22"/>
              </w:rPr>
              <w:t>,</w:t>
            </w:r>
          </w:p>
          <w:p w14:paraId="229BCC58" w14:textId="77777777" w:rsidR="00264821" w:rsidRPr="00942898" w:rsidRDefault="00264821" w:rsidP="00FD130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>jaka kwota pomocy zostanie zakontraktowana w okresie obowiązywania niniejszego projektu rozporządzenia,</w:t>
            </w:r>
          </w:p>
          <w:p w14:paraId="4DFB06DD" w14:textId="77777777" w:rsidR="00264821" w:rsidRPr="00942898" w:rsidRDefault="00264821" w:rsidP="00FD130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>jakie kwoty pomocy będą przypadały na poszczególne lata obowiązywania programu.</w:t>
            </w:r>
          </w:p>
          <w:p w14:paraId="32431D49" w14:textId="1DB168C8" w:rsidR="00264821" w:rsidRPr="000962CD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>Na podstawie dotychczasowych doświadczeń w perspektywie 2014–2020 oraz prawdopodobnego wzrostu liczby przedsiębiorców korzystających z pomocy szacuje się, że kwota udzielonej pomocy nie powinna przekroczyć ok. 6,67% wartości wszystkich umów o dofinansowanie (tj. ok. 19,03 mln EFRR).</w:t>
            </w:r>
          </w:p>
        </w:tc>
      </w:tr>
      <w:tr w:rsidR="00264821" w:rsidRPr="001610EB" w14:paraId="2E79024D" w14:textId="77777777" w:rsidTr="00FD1300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D1E4CE7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64821" w:rsidRPr="001610EB" w14:paraId="6022E9AB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5A0947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264821" w:rsidRPr="001610EB" w14:paraId="28BD0D49" w14:textId="77777777" w:rsidTr="00FD1300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14:paraId="366B2F2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FC791B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8BED269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9AB233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B3473D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C0BA9E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C3EF80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3C7F2DF" w14:textId="77777777" w:rsidR="00264821" w:rsidRPr="001610EB" w:rsidRDefault="00264821" w:rsidP="00FD1300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1610EB" w:rsidDel="0073273A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64821" w:rsidRPr="001610EB" w14:paraId="6C85D1BC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B36CCD" w14:textId="77777777" w:rsidR="00264821" w:rsidRPr="001610EB" w:rsidRDefault="00264821" w:rsidP="00FD1300">
            <w:pPr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W ujęciu pieniężnym</w:t>
            </w:r>
          </w:p>
          <w:p w14:paraId="3961F906" w14:textId="77777777" w:rsidR="00264821" w:rsidRPr="001610EB" w:rsidRDefault="00264821" w:rsidP="00FD1300">
            <w:pPr>
              <w:rPr>
                <w:rFonts w:cs="Times New Roman"/>
                <w:spacing w:val="-2"/>
                <w:szCs w:val="22"/>
              </w:rPr>
            </w:pPr>
            <w:r w:rsidRPr="001610EB">
              <w:rPr>
                <w:rFonts w:cs="Times New Roman"/>
                <w:spacing w:val="-2"/>
                <w:sz w:val="22"/>
                <w:szCs w:val="22"/>
              </w:rPr>
              <w:t xml:space="preserve">(w mln zł, </w:t>
            </w:r>
          </w:p>
          <w:p w14:paraId="7E9B1B1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1F6B3F3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65C0A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9BC68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1C854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23108C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E29641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F0FAD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BD3844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4DCB42EA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4CBF98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002FAC6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F5731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4BF48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F0740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9FDEA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2C6EE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A65D8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95F72F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49576820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D2FBE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E1612C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FDB1191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3DC73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102CC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93613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05099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4DCFC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329E58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563CBE7C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4265A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3434D5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7FB55A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012C1D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A30F7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9581E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A558F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5260E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B5C7D3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207D57B1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647FA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7182E78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5F87A82" w14:textId="3943B6C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oraz pomoc publiczna udzielana w ramach projektu rozporządzenia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MF</w:t>
            </w:r>
            <w:r w:rsidR="00AE4712">
              <w:rPr>
                <w:rFonts w:ascii="Times" w:hAnsi="Times"/>
                <w:sz w:val="22"/>
                <w:szCs w:val="22"/>
              </w:rPr>
              <w:t>i</w:t>
            </w:r>
            <w:r>
              <w:rPr>
                <w:rFonts w:ascii="Times" w:hAnsi="Times"/>
                <w:sz w:val="22"/>
                <w:szCs w:val="22"/>
              </w:rPr>
              <w:t>PR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5D6D49">
              <w:rPr>
                <w:rFonts w:ascii="Times" w:hAnsi="Times"/>
                <w:sz w:val="22"/>
                <w:szCs w:val="22"/>
              </w:rPr>
              <w:t>będzie miała pozytywny wpływ na konkurencyjność wewnętrzną i zewnętrzną gospodarki ze względu na podniesienie konkurencyjności przedsiębiorców poprzez współpracę transgraniczną.</w:t>
            </w:r>
          </w:p>
          <w:p w14:paraId="6880B90C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oraz pomoc publiczna może zostać udzielona przedsiębiorcom biorącym udział w projektach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tj.:</w:t>
            </w:r>
          </w:p>
          <w:p w14:paraId="2D47E9D0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Polska–Słowacja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3AE18BFB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Polska–Saksonia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79C3F798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Polska–Dania–Niemcy–Litwa–Szwecja (Południowy Bałtyk)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6DFE7322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NEXT Polska–Ukraina 2021–2027.</w:t>
            </w:r>
          </w:p>
          <w:p w14:paraId="5593D55D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Przedsiębiorcy muszą spełniać warunki określone w rozporządzeniu nr 651/201</w:t>
            </w:r>
            <w:r>
              <w:rPr>
                <w:rFonts w:ascii="Times" w:hAnsi="Times"/>
                <w:sz w:val="22"/>
                <w:szCs w:val="22"/>
              </w:rPr>
              <w:t>4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 celu udzielenia pomocy publicznej. W przypadku udzielenia pomocy </w:t>
            </w:r>
            <w:r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, przedsiębiorcy muszą spełniać warunki określone w rozporządzeniu Komisji (UE) nr 1407/2013 z dnia 18 grudnia 2013 r. w sprawie stosowania art. 107 i 108 Traktatu o funkcjonowaniu Unii Europejskiej do pomocy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(Dz. Urz. UE L 352 z 24.12.2013, str. 1, z późn. zm.).</w:t>
            </w:r>
          </w:p>
          <w:p w14:paraId="236D2DEC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Pomoc publiczna nie może zostać udzielona ani wypłacona przedsiębiorcy, na którym ciąży obowiązek zwrotu pomocy publicznej.</w:t>
            </w:r>
          </w:p>
          <w:p w14:paraId="2E87881C" w14:textId="77777777" w:rsidR="00264821" w:rsidRPr="005D6D49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publiczna i pomoc </w:t>
            </w:r>
            <w:r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udzielane są po złożeniu wniosku do </w:t>
            </w:r>
            <w:r w:rsidRPr="005D6D49">
              <w:rPr>
                <w:rFonts w:ascii="Times" w:hAnsi="Times"/>
                <w:sz w:val="22"/>
                <w:szCs w:val="22"/>
              </w:rPr>
              <w:lastRenderedPageBreak/>
              <w:t>podmiotu udzielającego pomocy.</w:t>
            </w:r>
          </w:p>
        </w:tc>
      </w:tr>
      <w:tr w:rsidR="00264821" w:rsidRPr="001610EB" w14:paraId="22D4CEBD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99D9A7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03F7F8F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F0D6B03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oraz pomoc publiczna udzielana w ramach projektu rozporządzenia będzie miała pozytywny wpływ na konkurencyjność wewnętrzną i zewnętrzną gospodarki ze względu na podniesienie konkurencyjności przedsiębiorców poprzez współpracę transgraniczną.</w:t>
            </w:r>
          </w:p>
          <w:p w14:paraId="20CF38AB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oraz pomoc publiczna może zostać udzielona przedsiębiorcom biorącym udział w projektach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tj.:</w:t>
            </w:r>
          </w:p>
          <w:p w14:paraId="48BDC526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Program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Polska–Słowacja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33411228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Program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Polska–Saksonia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626249B8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Program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Polska–Dania–Niemcy–Litwa–Szwecja (Południowy Bałtyk)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2027,</w:t>
            </w:r>
          </w:p>
          <w:p w14:paraId="6FB2F2BB" w14:textId="77777777" w:rsidR="00264821" w:rsidRPr="005D6D49" w:rsidRDefault="00264821" w:rsidP="00FD13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Program Współpracy </w:t>
            </w:r>
            <w:proofErr w:type="spellStart"/>
            <w:r w:rsidRPr="005D6D49">
              <w:rPr>
                <w:rFonts w:ascii="Times" w:hAnsi="Times"/>
                <w:sz w:val="22"/>
                <w:szCs w:val="22"/>
              </w:rPr>
              <w:t>Interreg</w:t>
            </w:r>
            <w:proofErr w:type="spellEnd"/>
            <w:r w:rsidRPr="005D6D49">
              <w:rPr>
                <w:rFonts w:ascii="Times" w:hAnsi="Times"/>
                <w:sz w:val="22"/>
                <w:szCs w:val="22"/>
              </w:rPr>
              <w:t xml:space="preserve"> NEXT Polska–Ukraina 2021–2027.</w:t>
            </w:r>
          </w:p>
          <w:p w14:paraId="3F16D670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Przedsiębiorcy muszą spełniać warunki określone w rozporządzeniu nr 651/201</w:t>
            </w:r>
            <w:r>
              <w:rPr>
                <w:rFonts w:ascii="Times" w:hAnsi="Times"/>
                <w:sz w:val="22"/>
                <w:szCs w:val="22"/>
              </w:rPr>
              <w:t>4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 celu udzielenia pomocy publicznej. W przypadku udzielenia pomocy </w:t>
            </w:r>
            <w:r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>, przedsiębiorcy muszą spełniać warunki określone w rozporządzeniu Komisji (UE) nr 1407/201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z dnia 18 grudnia 2013 r. w sprawie stosowania art. 107 i 108 Traktatu o funkcjonowaniu Unii Europejskiej do pomocy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(Dz. Urz. UE L 352 z 24.12.2013, str. 1, z późn. zm.).</w:t>
            </w:r>
          </w:p>
          <w:p w14:paraId="6A2D4CBE" w14:textId="77777777" w:rsidR="00264821" w:rsidRPr="005D6D49" w:rsidRDefault="00264821" w:rsidP="00FD130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Pomoc publiczna nie może zostać udzielona ani wypłacona przedsiębiorcy, na którym ciąży obowiązek zwrotu pomocy publicznej.</w:t>
            </w:r>
          </w:p>
          <w:p w14:paraId="66E60EDB" w14:textId="77777777" w:rsidR="00264821" w:rsidRPr="005D6D49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publiczna i pomoc </w:t>
            </w:r>
            <w:r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udzielane są po złożeniu wniosku do podmiotu udzielającego pomocy.</w:t>
            </w:r>
          </w:p>
        </w:tc>
      </w:tr>
      <w:tr w:rsidR="00264821" w:rsidRPr="001610EB" w14:paraId="356BFCA7" w14:textId="77777777" w:rsidTr="00FD1300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90BE0B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37B85480" w14:textId="77777777" w:rsidR="00264821" w:rsidRPr="001610EB" w:rsidRDefault="00264821" w:rsidP="00FD1300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z w:val="22"/>
                <w:szCs w:val="22"/>
              </w:rPr>
              <w:t>rodzina, obywatele oraz gospodarstwa domowe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8E76B0" w14:textId="77777777" w:rsidR="00264821" w:rsidRPr="00BE5187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64821" w:rsidRPr="001610EB" w14:paraId="60143D96" w14:textId="77777777" w:rsidTr="00FD1300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AC86DC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462866B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14:paraId="16F8C117" w14:textId="77777777" w:rsidR="00264821" w:rsidRPr="00BE5187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64821" w:rsidRPr="001610EB" w14:paraId="357A0391" w14:textId="77777777" w:rsidTr="00FD130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38B801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9BE52C5" w14:textId="661AC594" w:rsidR="00264821" w:rsidRPr="00BE5187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Przyjęcie projektowan</w:t>
            </w:r>
            <w:r w:rsidR="00AE4712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ego rozporządzenia 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wpłynie pozytywnie na rynek pracy dzięki wsparciu projektów realizowanych z udziałem przedsiębiorców. Celem udzielenia pomocy jest wspieranie rozwoju gospodarczego i społecznego regionów przygranicznych, a przez to popraw</w:t>
            </w:r>
            <w:r w:rsidR="00AE4712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ienie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ich sytuacji gospodarczej i społecznej. Ponieważ programy </w:t>
            </w:r>
            <w:proofErr w:type="spellStart"/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Interreg</w:t>
            </w:r>
            <w:proofErr w:type="spellEnd"/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, ze względu na swoją transgraniczną specyfikę, stanowią jeden z istotnych bodźców rozwojowych dla obszarów transgranicznych, to projektowane rozporządzenie może mieć pozytywny wpływ na sytuację </w:t>
            </w:r>
            <w:r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osób niepełnosprawnych ponieważ przewidują rozwiązania z obszaru 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niedyskryminacji i równości szans.</w:t>
            </w:r>
          </w:p>
        </w:tc>
      </w:tr>
      <w:tr w:rsidR="00264821" w:rsidRPr="001610EB" w14:paraId="6701F4BE" w14:textId="77777777" w:rsidTr="00FD130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E7ADC4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264821" w:rsidRPr="001610EB" w14:paraId="7D701B42" w14:textId="77777777" w:rsidTr="00FD1300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117143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E7270">
              <w:rPr>
                <w:color w:val="000000"/>
              </w:rPr>
            </w:r>
            <w:r w:rsidR="00AE727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12E52">
              <w:rPr>
                <w:color w:val="000000"/>
              </w:rPr>
              <w:t xml:space="preserve"> </w:t>
            </w:r>
            <w:r w:rsidRPr="00712E52">
              <w:rPr>
                <w:color w:val="000000"/>
                <w:spacing w:val="-2"/>
              </w:rPr>
              <w:t>nie dotyczy</w:t>
            </w:r>
          </w:p>
        </w:tc>
      </w:tr>
      <w:tr w:rsidR="00264821" w:rsidRPr="001610EB" w14:paraId="17884095" w14:textId="77777777" w:rsidTr="00FD1300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0D2AE88" w14:textId="77777777" w:rsidR="00264821" w:rsidRPr="001610EB" w:rsidRDefault="00264821" w:rsidP="00FD1300">
            <w:pPr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D7E857A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39D36CA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7EFBA8D0" w14:textId="77777777" w:rsidR="00264821" w:rsidRPr="001610EB" w:rsidRDefault="00264821" w:rsidP="00FD1300">
            <w:pPr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64821" w:rsidRPr="001610EB" w14:paraId="73A93329" w14:textId="77777777" w:rsidTr="00FD1300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12241E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7A4760C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1F59C4E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51E2EA4B" w14:textId="77777777" w:rsidR="00264821" w:rsidRPr="001610EB" w:rsidRDefault="00264821" w:rsidP="00FD1300">
            <w:pPr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9431112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CF2A08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33043AD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4452637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  <w:p w14:paraId="27BF5EE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34E2C42E" w14:textId="77777777" w:rsidTr="00FD1300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D1CAB46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E36E2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230694B5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4E83ADDC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2CB19D0D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5DFB3872" w14:textId="77777777" w:rsidTr="00FD1300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A8CE4FC" w14:textId="77777777" w:rsidR="00264821" w:rsidRPr="00F136CC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36CC">
              <w:rPr>
                <w:color w:val="000000"/>
                <w:sz w:val="22"/>
                <w:szCs w:val="22"/>
              </w:rPr>
              <w:lastRenderedPageBreak/>
              <w:t>Projektowane rozporządzenie nie wprowadza żadnych dodatkowych obciążeń regulacyjnych.</w:t>
            </w:r>
          </w:p>
          <w:p w14:paraId="0A39944E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71AB32E9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B14B87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264821" w:rsidRPr="001610EB" w14:paraId="08DF4395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CD0FAD" w14:textId="181CFA9A" w:rsidR="00264821" w:rsidRPr="00F136CC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01894">
              <w:rPr>
                <w:rFonts w:cs="Times New Roman"/>
                <w:color w:val="000000"/>
                <w:sz w:val="22"/>
                <w:szCs w:val="22"/>
              </w:rPr>
              <w:t xml:space="preserve">Przyjęcie </w:t>
            </w:r>
            <w:r w:rsidR="00AE4712">
              <w:rPr>
                <w:rFonts w:cs="Times New Roman"/>
                <w:color w:val="000000"/>
                <w:sz w:val="22"/>
                <w:szCs w:val="22"/>
              </w:rPr>
              <w:t xml:space="preserve">projektowanego rozporządzenia </w:t>
            </w:r>
            <w:r w:rsidRPr="00901894">
              <w:rPr>
                <w:rFonts w:cs="Times New Roman"/>
                <w:color w:val="000000"/>
                <w:sz w:val="22"/>
                <w:szCs w:val="22"/>
              </w:rPr>
              <w:t>wpłynie pozytywnie na rynek pracy w wyniku wsparcia inwestycji realizowanych przez przedsiębiorców. Projektowane rozporządzenie stwarza warunki umożliwiające tworzenie nowych miejsc pracy, w szczególności u przedsiębiorców, którzy otrzymają pomoc. Celem udzielenia pomocy jest wspieranie rozwoju gospodarczego i społecznego regionu, a przez to poprawa jego sytuacji gospodarczej i społecznej m.in. poprzez zwiększenie zatrudnienia i rozwój przedsiębiorczości w regionie.</w:t>
            </w:r>
          </w:p>
        </w:tc>
      </w:tr>
      <w:tr w:rsidR="00264821" w:rsidRPr="001610EB" w14:paraId="714E61A0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305589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264821" w:rsidRPr="001610EB" w14:paraId="2229A54A" w14:textId="77777777" w:rsidTr="00FD1300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70436E0" w14:textId="77777777" w:rsidR="00264821" w:rsidRDefault="00264821" w:rsidP="00FD130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27BA240A" w14:textId="77777777" w:rsidR="00264821" w:rsidRPr="00BF2334" w:rsidRDefault="00264821" w:rsidP="00FD130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B05665B" w14:textId="77777777" w:rsidR="00264821" w:rsidRPr="00BF2334" w:rsidRDefault="00264821" w:rsidP="00FD130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093478EB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AE727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  <w:p w14:paraId="3D0F8A4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183823B4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  <w:p w14:paraId="3CBE716E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711255E9" w14:textId="77777777" w:rsidR="00264821" w:rsidRDefault="00264821" w:rsidP="00FD130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776BA63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0D953C9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  <w:p w14:paraId="3C702E78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36B3936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</w:r>
            <w:r w:rsidR="00AE727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264821" w:rsidRPr="001610EB" w14:paraId="51FBFA6F" w14:textId="77777777" w:rsidTr="00FD1300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2B6D270" w14:textId="77777777" w:rsidR="00264821" w:rsidRPr="001610EB" w:rsidRDefault="00264821" w:rsidP="00FD130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B3E243" w14:textId="6207AB88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Projektowane rozporządzenie stanowi jeden z elementów systemu wdrażania Programów </w:t>
            </w:r>
            <w:proofErr w:type="spellStart"/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Interreg</w:t>
            </w:r>
            <w:proofErr w:type="spellEnd"/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na lata 2021-2027. Programy te, ze względu na swoją transgraniczną specyfikę, stanowią istotny bodziec rozwojowy dla obszarów transgranicznych.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Projekty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ramach programów </w:t>
            </w:r>
            <w:proofErr w:type="spellStart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</w:t>
            </w:r>
            <w:r w:rsidR="00AE471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nterreg</w:t>
            </w:r>
            <w:proofErr w:type="spellEnd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przyczyniają się do rozwoju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obszarów przygranicznych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zwiększają ich atrakcyjność dla potencjalnych inwestorów, turystów i mieszkańców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264821" w:rsidRPr="001610EB" w14:paraId="3FE86675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C342D9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szCs w:val="22"/>
              </w:rPr>
            </w:pP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264821" w:rsidRPr="001610EB" w14:paraId="17CCB305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AF785C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spacing w:val="-2"/>
                <w:szCs w:val="22"/>
              </w:rPr>
            </w:pPr>
          </w:p>
          <w:p w14:paraId="53A943CD" w14:textId="77777777" w:rsidR="00264821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 xml:space="preserve">Projektowane rozporządzenie wejdzie w życie z dniem następującym po dniu ogłoszenia. </w:t>
            </w:r>
          </w:p>
          <w:p w14:paraId="1F9AFC45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spacing w:val="-2"/>
                <w:szCs w:val="22"/>
              </w:rPr>
            </w:pPr>
          </w:p>
        </w:tc>
      </w:tr>
      <w:tr w:rsidR="00264821" w:rsidRPr="001610EB" w14:paraId="49D58D76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FC7307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264821" w:rsidRPr="001610EB" w14:paraId="548CD365" w14:textId="77777777" w:rsidTr="00FD1300">
        <w:trPr>
          <w:gridAfter w:val="1"/>
          <w:wAfter w:w="10" w:type="dxa"/>
          <w:trHeight w:val="618"/>
        </w:trPr>
        <w:tc>
          <w:tcPr>
            <w:tcW w:w="10937" w:type="dxa"/>
            <w:gridSpan w:val="29"/>
            <w:shd w:val="clear" w:color="auto" w:fill="FFFFFF"/>
          </w:tcPr>
          <w:p w14:paraId="20A0D15E" w14:textId="77777777" w:rsidR="00264821" w:rsidRPr="00F136CC" w:rsidRDefault="00264821" w:rsidP="00FD130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F136CC">
              <w:rPr>
                <w:rFonts w:ascii="Times" w:hAnsi="Times"/>
                <w:sz w:val="22"/>
                <w:szCs w:val="22"/>
              </w:rPr>
              <w:t>Specyfika projektu uniemożliwia zastosowanie mierników w celu ewaluacji efektów. Nie można określić właściwych mierników, z uwagi na fakt, że nie znana jest dokładna liczba projektów, w których może wystąpić pomoc publiczna.</w:t>
            </w:r>
          </w:p>
        </w:tc>
      </w:tr>
      <w:tr w:rsidR="00264821" w:rsidRPr="001610EB" w14:paraId="6622E683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996B823" w14:textId="77777777" w:rsidR="00264821" w:rsidRPr="001610EB" w:rsidRDefault="00264821" w:rsidP="00FD13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264821" w:rsidRPr="001610EB" w14:paraId="4233192F" w14:textId="77777777" w:rsidTr="00FD130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F21A96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i/>
                <w:color w:val="000000"/>
                <w:spacing w:val="-2"/>
                <w:szCs w:val="22"/>
              </w:rPr>
            </w:pPr>
          </w:p>
          <w:p w14:paraId="59F2D504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  <w:p w14:paraId="53E2E334" w14:textId="77777777" w:rsidR="00264821" w:rsidRPr="001610EB" w:rsidRDefault="00264821" w:rsidP="00FD130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</w:tbl>
    <w:p w14:paraId="61C30950" w14:textId="77777777" w:rsidR="009B2E2C" w:rsidRPr="00E970F5" w:rsidRDefault="009B2E2C" w:rsidP="00AA03D5">
      <w:pPr>
        <w:pStyle w:val="ARTartustawynprozporzdzenia"/>
        <w:ind w:firstLine="0"/>
      </w:pPr>
    </w:p>
    <w:sectPr w:rsidR="009B2E2C" w:rsidRPr="00E970F5" w:rsidSect="00D63953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pgNumType w:fmt="numberInDash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6B45" w14:textId="77777777" w:rsidR="00AE7270" w:rsidRDefault="00AE7270" w:rsidP="009C3569">
      <w:pPr>
        <w:spacing w:line="240" w:lineRule="auto"/>
      </w:pPr>
      <w:r>
        <w:separator/>
      </w:r>
    </w:p>
  </w:endnote>
  <w:endnote w:type="continuationSeparator" w:id="0">
    <w:p w14:paraId="684F0E5E" w14:textId="77777777" w:rsidR="00AE7270" w:rsidRDefault="00AE7270" w:rsidP="009C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3E5A" w14:textId="77777777" w:rsidR="00AE7270" w:rsidRDefault="00AE7270" w:rsidP="009C3569">
      <w:pPr>
        <w:spacing w:line="240" w:lineRule="auto"/>
      </w:pPr>
      <w:r>
        <w:separator/>
      </w:r>
    </w:p>
  </w:footnote>
  <w:footnote w:type="continuationSeparator" w:id="0">
    <w:p w14:paraId="5C960723" w14:textId="77777777" w:rsidR="00AE7270" w:rsidRDefault="00AE7270" w:rsidP="009C3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791101"/>
      <w:docPartObj>
        <w:docPartGallery w:val="Page Numbers (Top of Page)"/>
        <w:docPartUnique/>
      </w:docPartObj>
    </w:sdtPr>
    <w:sdtEndPr/>
    <w:sdtContent>
      <w:p w14:paraId="5C8DC0AF" w14:textId="77777777" w:rsidR="009A3F4C" w:rsidRDefault="009A3F4C" w:rsidP="00D639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28">
          <w:rPr>
            <w:noProof/>
          </w:rPr>
          <w:t>- 1 -</w:t>
        </w:r>
        <w:r>
          <w:fldChar w:fldCharType="end"/>
        </w:r>
      </w:p>
    </w:sdtContent>
  </w:sdt>
  <w:p w14:paraId="4525EC97" w14:textId="77777777" w:rsidR="009A3F4C" w:rsidRDefault="009A3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84395"/>
      <w:docPartObj>
        <w:docPartGallery w:val="Page Numbers (Top of Page)"/>
        <w:docPartUnique/>
      </w:docPartObj>
    </w:sdtPr>
    <w:sdtEndPr/>
    <w:sdtContent>
      <w:p w14:paraId="181DC85E" w14:textId="77777777" w:rsidR="009A3F4C" w:rsidRDefault="009A3F4C" w:rsidP="00D639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99C70CD" w14:textId="77777777" w:rsidR="009A3F4C" w:rsidRDefault="009A3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2ED"/>
    <w:multiLevelType w:val="hybridMultilevel"/>
    <w:tmpl w:val="9746C2C8"/>
    <w:lvl w:ilvl="0" w:tplc="8CE0EC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F211A0F"/>
    <w:multiLevelType w:val="hybridMultilevel"/>
    <w:tmpl w:val="D14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B81"/>
    <w:multiLevelType w:val="hybridMultilevel"/>
    <w:tmpl w:val="C4F20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267"/>
    <w:multiLevelType w:val="hybridMultilevel"/>
    <w:tmpl w:val="607E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07"/>
    <w:multiLevelType w:val="hybridMultilevel"/>
    <w:tmpl w:val="642E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63B"/>
    <w:multiLevelType w:val="hybridMultilevel"/>
    <w:tmpl w:val="30382678"/>
    <w:lvl w:ilvl="0" w:tplc="469E7B3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044D8"/>
    <w:multiLevelType w:val="hybridMultilevel"/>
    <w:tmpl w:val="04745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DAC"/>
    <w:multiLevelType w:val="hybridMultilevel"/>
    <w:tmpl w:val="6E46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511B0"/>
    <w:multiLevelType w:val="hybridMultilevel"/>
    <w:tmpl w:val="3B849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269D4"/>
    <w:multiLevelType w:val="hybridMultilevel"/>
    <w:tmpl w:val="6CA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6008"/>
    <w:multiLevelType w:val="hybridMultilevel"/>
    <w:tmpl w:val="842CF2EC"/>
    <w:lvl w:ilvl="0" w:tplc="DEF88A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6D5"/>
    <w:multiLevelType w:val="hybridMultilevel"/>
    <w:tmpl w:val="BDA29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CCB"/>
    <w:multiLevelType w:val="hybridMultilevel"/>
    <w:tmpl w:val="75A25090"/>
    <w:lvl w:ilvl="0" w:tplc="7A966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6E34236"/>
    <w:multiLevelType w:val="hybridMultilevel"/>
    <w:tmpl w:val="9A86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69"/>
    <w:rsid w:val="00002095"/>
    <w:rsid w:val="00012378"/>
    <w:rsid w:val="000133A7"/>
    <w:rsid w:val="00013E4F"/>
    <w:rsid w:val="000148FF"/>
    <w:rsid w:val="00014A77"/>
    <w:rsid w:val="00017424"/>
    <w:rsid w:val="00020B51"/>
    <w:rsid w:val="0003459E"/>
    <w:rsid w:val="00037276"/>
    <w:rsid w:val="0003782F"/>
    <w:rsid w:val="00042170"/>
    <w:rsid w:val="000453DF"/>
    <w:rsid w:val="0005616F"/>
    <w:rsid w:val="0006134E"/>
    <w:rsid w:val="00067391"/>
    <w:rsid w:val="00073DB3"/>
    <w:rsid w:val="00081146"/>
    <w:rsid w:val="00084C65"/>
    <w:rsid w:val="00092AB5"/>
    <w:rsid w:val="000962CD"/>
    <w:rsid w:val="00096897"/>
    <w:rsid w:val="00097211"/>
    <w:rsid w:val="000A45BC"/>
    <w:rsid w:val="000A54F4"/>
    <w:rsid w:val="000B2B4F"/>
    <w:rsid w:val="000B420D"/>
    <w:rsid w:val="000C1600"/>
    <w:rsid w:val="000D03E6"/>
    <w:rsid w:val="000D18D6"/>
    <w:rsid w:val="000D4278"/>
    <w:rsid w:val="000D5CC7"/>
    <w:rsid w:val="000E352B"/>
    <w:rsid w:val="000F24C3"/>
    <w:rsid w:val="000F4AC7"/>
    <w:rsid w:val="00101551"/>
    <w:rsid w:val="0010211E"/>
    <w:rsid w:val="00103D2F"/>
    <w:rsid w:val="0010599B"/>
    <w:rsid w:val="001059AE"/>
    <w:rsid w:val="001140DB"/>
    <w:rsid w:val="00115404"/>
    <w:rsid w:val="00116558"/>
    <w:rsid w:val="00116E9A"/>
    <w:rsid w:val="00126D16"/>
    <w:rsid w:val="00127278"/>
    <w:rsid w:val="00130C38"/>
    <w:rsid w:val="00135FB5"/>
    <w:rsid w:val="00137A13"/>
    <w:rsid w:val="00141163"/>
    <w:rsid w:val="00142D84"/>
    <w:rsid w:val="00157985"/>
    <w:rsid w:val="001610EB"/>
    <w:rsid w:val="001643F3"/>
    <w:rsid w:val="00166A1D"/>
    <w:rsid w:val="00170905"/>
    <w:rsid w:val="00170D93"/>
    <w:rsid w:val="00172DF6"/>
    <w:rsid w:val="00172F27"/>
    <w:rsid w:val="001747CD"/>
    <w:rsid w:val="001750C1"/>
    <w:rsid w:val="00192FA1"/>
    <w:rsid w:val="00194814"/>
    <w:rsid w:val="001A1DAF"/>
    <w:rsid w:val="001A382C"/>
    <w:rsid w:val="001B1B99"/>
    <w:rsid w:val="001B3FFD"/>
    <w:rsid w:val="001B7037"/>
    <w:rsid w:val="001C52E8"/>
    <w:rsid w:val="001C6ED9"/>
    <w:rsid w:val="001E1420"/>
    <w:rsid w:val="001E4C1C"/>
    <w:rsid w:val="001F36C7"/>
    <w:rsid w:val="001F4AC0"/>
    <w:rsid w:val="001F724B"/>
    <w:rsid w:val="00201CF9"/>
    <w:rsid w:val="00202B09"/>
    <w:rsid w:val="00205850"/>
    <w:rsid w:val="00206B8D"/>
    <w:rsid w:val="00207D78"/>
    <w:rsid w:val="00214805"/>
    <w:rsid w:val="00216F1D"/>
    <w:rsid w:val="00224C75"/>
    <w:rsid w:val="00236610"/>
    <w:rsid w:val="0023699D"/>
    <w:rsid w:val="00236FFB"/>
    <w:rsid w:val="002421E3"/>
    <w:rsid w:val="0024388F"/>
    <w:rsid w:val="0024528C"/>
    <w:rsid w:val="00250992"/>
    <w:rsid w:val="002512A2"/>
    <w:rsid w:val="0025131B"/>
    <w:rsid w:val="00253A98"/>
    <w:rsid w:val="0025689B"/>
    <w:rsid w:val="00257294"/>
    <w:rsid w:val="00262FCA"/>
    <w:rsid w:val="00264821"/>
    <w:rsid w:val="002727A7"/>
    <w:rsid w:val="00277B53"/>
    <w:rsid w:val="00282572"/>
    <w:rsid w:val="00282D2D"/>
    <w:rsid w:val="00282EAC"/>
    <w:rsid w:val="0028599A"/>
    <w:rsid w:val="002870BC"/>
    <w:rsid w:val="0029396C"/>
    <w:rsid w:val="002963A1"/>
    <w:rsid w:val="002A1D64"/>
    <w:rsid w:val="002A2231"/>
    <w:rsid w:val="002B104F"/>
    <w:rsid w:val="002B3FD8"/>
    <w:rsid w:val="002B65FE"/>
    <w:rsid w:val="002B707A"/>
    <w:rsid w:val="002D1108"/>
    <w:rsid w:val="002D28EC"/>
    <w:rsid w:val="002E6320"/>
    <w:rsid w:val="002F170E"/>
    <w:rsid w:val="002F1FA8"/>
    <w:rsid w:val="002F47AE"/>
    <w:rsid w:val="00315A6E"/>
    <w:rsid w:val="003175BF"/>
    <w:rsid w:val="00322AB3"/>
    <w:rsid w:val="00327983"/>
    <w:rsid w:val="003312F6"/>
    <w:rsid w:val="00331A33"/>
    <w:rsid w:val="003400D3"/>
    <w:rsid w:val="00342C8C"/>
    <w:rsid w:val="003477EC"/>
    <w:rsid w:val="00356694"/>
    <w:rsid w:val="003621A7"/>
    <w:rsid w:val="0036496D"/>
    <w:rsid w:val="00385F03"/>
    <w:rsid w:val="00387596"/>
    <w:rsid w:val="003A062C"/>
    <w:rsid w:val="003A2F01"/>
    <w:rsid w:val="003B1A91"/>
    <w:rsid w:val="003B295C"/>
    <w:rsid w:val="003B5823"/>
    <w:rsid w:val="003C005C"/>
    <w:rsid w:val="003C201F"/>
    <w:rsid w:val="003C4E18"/>
    <w:rsid w:val="003D2E13"/>
    <w:rsid w:val="003D3765"/>
    <w:rsid w:val="003D75C3"/>
    <w:rsid w:val="003E03F5"/>
    <w:rsid w:val="003E4AC9"/>
    <w:rsid w:val="003E7551"/>
    <w:rsid w:val="003F277D"/>
    <w:rsid w:val="00402BEA"/>
    <w:rsid w:val="00402C84"/>
    <w:rsid w:val="00403A5E"/>
    <w:rsid w:val="0040512F"/>
    <w:rsid w:val="00405E87"/>
    <w:rsid w:val="00416F3A"/>
    <w:rsid w:val="0042245F"/>
    <w:rsid w:val="0042336A"/>
    <w:rsid w:val="0043616C"/>
    <w:rsid w:val="00437DC4"/>
    <w:rsid w:val="00441EE1"/>
    <w:rsid w:val="004432F1"/>
    <w:rsid w:val="00443523"/>
    <w:rsid w:val="00445228"/>
    <w:rsid w:val="0044595F"/>
    <w:rsid w:val="00450373"/>
    <w:rsid w:val="00461FED"/>
    <w:rsid w:val="004664C8"/>
    <w:rsid w:val="00467F80"/>
    <w:rsid w:val="00480E95"/>
    <w:rsid w:val="00483932"/>
    <w:rsid w:val="00497F65"/>
    <w:rsid w:val="004A0E74"/>
    <w:rsid w:val="004B3569"/>
    <w:rsid w:val="004B45C2"/>
    <w:rsid w:val="004C0D98"/>
    <w:rsid w:val="004D2171"/>
    <w:rsid w:val="004D4455"/>
    <w:rsid w:val="004D4927"/>
    <w:rsid w:val="004D4DB5"/>
    <w:rsid w:val="004E3679"/>
    <w:rsid w:val="004E4915"/>
    <w:rsid w:val="004E60CF"/>
    <w:rsid w:val="004E695E"/>
    <w:rsid w:val="004F0AAE"/>
    <w:rsid w:val="004F31E6"/>
    <w:rsid w:val="004F4242"/>
    <w:rsid w:val="00500FE7"/>
    <w:rsid w:val="00504538"/>
    <w:rsid w:val="00507D00"/>
    <w:rsid w:val="00511890"/>
    <w:rsid w:val="00511AE3"/>
    <w:rsid w:val="00514B4C"/>
    <w:rsid w:val="005167BB"/>
    <w:rsid w:val="00524E29"/>
    <w:rsid w:val="00531DC4"/>
    <w:rsid w:val="00535283"/>
    <w:rsid w:val="005424AE"/>
    <w:rsid w:val="005429E7"/>
    <w:rsid w:val="00542C18"/>
    <w:rsid w:val="00542D64"/>
    <w:rsid w:val="00542EA4"/>
    <w:rsid w:val="00542F94"/>
    <w:rsid w:val="00563B4E"/>
    <w:rsid w:val="005662F9"/>
    <w:rsid w:val="00570FB2"/>
    <w:rsid w:val="005737EB"/>
    <w:rsid w:val="00585300"/>
    <w:rsid w:val="00597BF6"/>
    <w:rsid w:val="005A1891"/>
    <w:rsid w:val="005A2CE1"/>
    <w:rsid w:val="005A630E"/>
    <w:rsid w:val="005B0A72"/>
    <w:rsid w:val="005B76DE"/>
    <w:rsid w:val="005C6662"/>
    <w:rsid w:val="005C73EC"/>
    <w:rsid w:val="005D473B"/>
    <w:rsid w:val="005D56C0"/>
    <w:rsid w:val="005D5D22"/>
    <w:rsid w:val="005D6D49"/>
    <w:rsid w:val="005E31E0"/>
    <w:rsid w:val="005F0002"/>
    <w:rsid w:val="005F68D9"/>
    <w:rsid w:val="00602089"/>
    <w:rsid w:val="0062200A"/>
    <w:rsid w:val="00624BB9"/>
    <w:rsid w:val="00641FEF"/>
    <w:rsid w:val="006545AF"/>
    <w:rsid w:val="00655D5B"/>
    <w:rsid w:val="00656DEF"/>
    <w:rsid w:val="00664F99"/>
    <w:rsid w:val="00665D55"/>
    <w:rsid w:val="00665F6F"/>
    <w:rsid w:val="006911D7"/>
    <w:rsid w:val="006A6B01"/>
    <w:rsid w:val="006B036F"/>
    <w:rsid w:val="006C2DCA"/>
    <w:rsid w:val="006C5BE1"/>
    <w:rsid w:val="006C722F"/>
    <w:rsid w:val="006D155B"/>
    <w:rsid w:val="006D5E37"/>
    <w:rsid w:val="006E1DE5"/>
    <w:rsid w:val="006F12D3"/>
    <w:rsid w:val="006F1DA5"/>
    <w:rsid w:val="006F20EF"/>
    <w:rsid w:val="006F4962"/>
    <w:rsid w:val="007052DF"/>
    <w:rsid w:val="007064A1"/>
    <w:rsid w:val="00707D16"/>
    <w:rsid w:val="0071175E"/>
    <w:rsid w:val="00717128"/>
    <w:rsid w:val="00721244"/>
    <w:rsid w:val="00730446"/>
    <w:rsid w:val="007349D1"/>
    <w:rsid w:val="007377AF"/>
    <w:rsid w:val="00745B38"/>
    <w:rsid w:val="00745B85"/>
    <w:rsid w:val="00745DA2"/>
    <w:rsid w:val="00747825"/>
    <w:rsid w:val="007500AB"/>
    <w:rsid w:val="0076339E"/>
    <w:rsid w:val="007664C7"/>
    <w:rsid w:val="00770425"/>
    <w:rsid w:val="00771260"/>
    <w:rsid w:val="007763B2"/>
    <w:rsid w:val="00777E97"/>
    <w:rsid w:val="00780892"/>
    <w:rsid w:val="00781722"/>
    <w:rsid w:val="007936C6"/>
    <w:rsid w:val="00796B15"/>
    <w:rsid w:val="007A0FFE"/>
    <w:rsid w:val="007A25A0"/>
    <w:rsid w:val="007A4946"/>
    <w:rsid w:val="007A7D3E"/>
    <w:rsid w:val="007C2D68"/>
    <w:rsid w:val="007C3BBC"/>
    <w:rsid w:val="007C5F43"/>
    <w:rsid w:val="007D28DE"/>
    <w:rsid w:val="007D329E"/>
    <w:rsid w:val="007D5B87"/>
    <w:rsid w:val="007D6D7D"/>
    <w:rsid w:val="007E220A"/>
    <w:rsid w:val="007E2DB8"/>
    <w:rsid w:val="007E617A"/>
    <w:rsid w:val="007E783A"/>
    <w:rsid w:val="007E78BF"/>
    <w:rsid w:val="007F34F6"/>
    <w:rsid w:val="00800059"/>
    <w:rsid w:val="008007EA"/>
    <w:rsid w:val="00800EE5"/>
    <w:rsid w:val="0080778B"/>
    <w:rsid w:val="008160A7"/>
    <w:rsid w:val="008177D8"/>
    <w:rsid w:val="008206A3"/>
    <w:rsid w:val="00823547"/>
    <w:rsid w:val="008242C8"/>
    <w:rsid w:val="00832D02"/>
    <w:rsid w:val="00836D2E"/>
    <w:rsid w:val="008440A8"/>
    <w:rsid w:val="00850170"/>
    <w:rsid w:val="0085161E"/>
    <w:rsid w:val="00851AFE"/>
    <w:rsid w:val="0085413A"/>
    <w:rsid w:val="00855BE4"/>
    <w:rsid w:val="00856B0F"/>
    <w:rsid w:val="008579C1"/>
    <w:rsid w:val="00863001"/>
    <w:rsid w:val="00870387"/>
    <w:rsid w:val="00871525"/>
    <w:rsid w:val="00871BA5"/>
    <w:rsid w:val="008727D9"/>
    <w:rsid w:val="008739D9"/>
    <w:rsid w:val="00887068"/>
    <w:rsid w:val="0089087A"/>
    <w:rsid w:val="008A2A5D"/>
    <w:rsid w:val="008A62C6"/>
    <w:rsid w:val="008A6713"/>
    <w:rsid w:val="008A6E1E"/>
    <w:rsid w:val="008B5E2D"/>
    <w:rsid w:val="008B78DA"/>
    <w:rsid w:val="008D5572"/>
    <w:rsid w:val="008D68E8"/>
    <w:rsid w:val="008E0DF3"/>
    <w:rsid w:val="008E4B95"/>
    <w:rsid w:val="008E5ABB"/>
    <w:rsid w:val="008E63C1"/>
    <w:rsid w:val="008F298D"/>
    <w:rsid w:val="008F4D98"/>
    <w:rsid w:val="008F7546"/>
    <w:rsid w:val="00910F77"/>
    <w:rsid w:val="009112A6"/>
    <w:rsid w:val="00912333"/>
    <w:rsid w:val="00912380"/>
    <w:rsid w:val="0091265F"/>
    <w:rsid w:val="00915E35"/>
    <w:rsid w:val="00917887"/>
    <w:rsid w:val="009232E2"/>
    <w:rsid w:val="00926669"/>
    <w:rsid w:val="009301D4"/>
    <w:rsid w:val="00940C7D"/>
    <w:rsid w:val="00942898"/>
    <w:rsid w:val="0094505A"/>
    <w:rsid w:val="00953300"/>
    <w:rsid w:val="0097493C"/>
    <w:rsid w:val="00986F69"/>
    <w:rsid w:val="00991294"/>
    <w:rsid w:val="0099371C"/>
    <w:rsid w:val="009A194B"/>
    <w:rsid w:val="009A3F4C"/>
    <w:rsid w:val="009A5554"/>
    <w:rsid w:val="009A6F33"/>
    <w:rsid w:val="009A7688"/>
    <w:rsid w:val="009B04BC"/>
    <w:rsid w:val="009B130F"/>
    <w:rsid w:val="009B26F4"/>
    <w:rsid w:val="009B2E2C"/>
    <w:rsid w:val="009B4592"/>
    <w:rsid w:val="009B4BA6"/>
    <w:rsid w:val="009B52FE"/>
    <w:rsid w:val="009B6747"/>
    <w:rsid w:val="009C0F15"/>
    <w:rsid w:val="009C1522"/>
    <w:rsid w:val="009C29A4"/>
    <w:rsid w:val="009C3569"/>
    <w:rsid w:val="009C5B4F"/>
    <w:rsid w:val="009C79B7"/>
    <w:rsid w:val="009D18A8"/>
    <w:rsid w:val="009D6458"/>
    <w:rsid w:val="009E0F0B"/>
    <w:rsid w:val="009E65C2"/>
    <w:rsid w:val="00A0763A"/>
    <w:rsid w:val="00A11C33"/>
    <w:rsid w:val="00A16CED"/>
    <w:rsid w:val="00A21177"/>
    <w:rsid w:val="00A302C3"/>
    <w:rsid w:val="00A31B04"/>
    <w:rsid w:val="00A34946"/>
    <w:rsid w:val="00A53D6E"/>
    <w:rsid w:val="00A623FE"/>
    <w:rsid w:val="00A66FC9"/>
    <w:rsid w:val="00A71FEE"/>
    <w:rsid w:val="00A72531"/>
    <w:rsid w:val="00A7409B"/>
    <w:rsid w:val="00A7580C"/>
    <w:rsid w:val="00A7651F"/>
    <w:rsid w:val="00A80AAC"/>
    <w:rsid w:val="00A8701C"/>
    <w:rsid w:val="00A87C5D"/>
    <w:rsid w:val="00A93D47"/>
    <w:rsid w:val="00A952D3"/>
    <w:rsid w:val="00A95A57"/>
    <w:rsid w:val="00AA03D5"/>
    <w:rsid w:val="00AA2BA2"/>
    <w:rsid w:val="00AA30D1"/>
    <w:rsid w:val="00AA514F"/>
    <w:rsid w:val="00AB180B"/>
    <w:rsid w:val="00AB243E"/>
    <w:rsid w:val="00AC07FC"/>
    <w:rsid w:val="00AC232E"/>
    <w:rsid w:val="00AD5E75"/>
    <w:rsid w:val="00AE259E"/>
    <w:rsid w:val="00AE2C80"/>
    <w:rsid w:val="00AE4712"/>
    <w:rsid w:val="00AE540D"/>
    <w:rsid w:val="00AE7270"/>
    <w:rsid w:val="00AF63B1"/>
    <w:rsid w:val="00B012CE"/>
    <w:rsid w:val="00B0536E"/>
    <w:rsid w:val="00B056FD"/>
    <w:rsid w:val="00B05BDA"/>
    <w:rsid w:val="00B07E33"/>
    <w:rsid w:val="00B111F5"/>
    <w:rsid w:val="00B112F0"/>
    <w:rsid w:val="00B163FA"/>
    <w:rsid w:val="00B27329"/>
    <w:rsid w:val="00B30CF5"/>
    <w:rsid w:val="00B41322"/>
    <w:rsid w:val="00B55F9D"/>
    <w:rsid w:val="00B5766E"/>
    <w:rsid w:val="00B57DC0"/>
    <w:rsid w:val="00B7059D"/>
    <w:rsid w:val="00B73BCA"/>
    <w:rsid w:val="00B74949"/>
    <w:rsid w:val="00B75B67"/>
    <w:rsid w:val="00B7676D"/>
    <w:rsid w:val="00B76C31"/>
    <w:rsid w:val="00B809C2"/>
    <w:rsid w:val="00B817E9"/>
    <w:rsid w:val="00B8357A"/>
    <w:rsid w:val="00B84322"/>
    <w:rsid w:val="00B8441E"/>
    <w:rsid w:val="00B876E7"/>
    <w:rsid w:val="00B94C3A"/>
    <w:rsid w:val="00B95E6F"/>
    <w:rsid w:val="00B96175"/>
    <w:rsid w:val="00BB3617"/>
    <w:rsid w:val="00BB384F"/>
    <w:rsid w:val="00BC1A47"/>
    <w:rsid w:val="00BC1C65"/>
    <w:rsid w:val="00BC248E"/>
    <w:rsid w:val="00BC29B4"/>
    <w:rsid w:val="00BC4B57"/>
    <w:rsid w:val="00BC7A82"/>
    <w:rsid w:val="00BD4AA7"/>
    <w:rsid w:val="00BE5187"/>
    <w:rsid w:val="00BF2257"/>
    <w:rsid w:val="00BF2334"/>
    <w:rsid w:val="00BF6DDF"/>
    <w:rsid w:val="00C006E2"/>
    <w:rsid w:val="00C042C7"/>
    <w:rsid w:val="00C04E43"/>
    <w:rsid w:val="00C05FB2"/>
    <w:rsid w:val="00C06915"/>
    <w:rsid w:val="00C11905"/>
    <w:rsid w:val="00C1650A"/>
    <w:rsid w:val="00C21827"/>
    <w:rsid w:val="00C2458A"/>
    <w:rsid w:val="00C315DD"/>
    <w:rsid w:val="00C42427"/>
    <w:rsid w:val="00C430BA"/>
    <w:rsid w:val="00C444E7"/>
    <w:rsid w:val="00C47479"/>
    <w:rsid w:val="00C73181"/>
    <w:rsid w:val="00C734D5"/>
    <w:rsid w:val="00C74329"/>
    <w:rsid w:val="00C80EB5"/>
    <w:rsid w:val="00C8329B"/>
    <w:rsid w:val="00C86F17"/>
    <w:rsid w:val="00C9030B"/>
    <w:rsid w:val="00CA2198"/>
    <w:rsid w:val="00CA6A36"/>
    <w:rsid w:val="00CA6E25"/>
    <w:rsid w:val="00CB118A"/>
    <w:rsid w:val="00CB1486"/>
    <w:rsid w:val="00CB1BC2"/>
    <w:rsid w:val="00CB4361"/>
    <w:rsid w:val="00CC2119"/>
    <w:rsid w:val="00CC41C5"/>
    <w:rsid w:val="00CD0EB0"/>
    <w:rsid w:val="00CD2D49"/>
    <w:rsid w:val="00CD6AAD"/>
    <w:rsid w:val="00D0538F"/>
    <w:rsid w:val="00D15507"/>
    <w:rsid w:val="00D1582A"/>
    <w:rsid w:val="00D21188"/>
    <w:rsid w:val="00D234ED"/>
    <w:rsid w:val="00D2459D"/>
    <w:rsid w:val="00D24671"/>
    <w:rsid w:val="00D2788D"/>
    <w:rsid w:val="00D30724"/>
    <w:rsid w:val="00D32A7E"/>
    <w:rsid w:val="00D43E4C"/>
    <w:rsid w:val="00D44366"/>
    <w:rsid w:val="00D47F49"/>
    <w:rsid w:val="00D63953"/>
    <w:rsid w:val="00D66D92"/>
    <w:rsid w:val="00D67C49"/>
    <w:rsid w:val="00D70200"/>
    <w:rsid w:val="00D87798"/>
    <w:rsid w:val="00D87E31"/>
    <w:rsid w:val="00D948C1"/>
    <w:rsid w:val="00DA1B85"/>
    <w:rsid w:val="00DA1DF0"/>
    <w:rsid w:val="00DA39B8"/>
    <w:rsid w:val="00DA4AA4"/>
    <w:rsid w:val="00DA50ED"/>
    <w:rsid w:val="00DA527C"/>
    <w:rsid w:val="00DB2504"/>
    <w:rsid w:val="00DB3F5B"/>
    <w:rsid w:val="00DB4469"/>
    <w:rsid w:val="00DC3C06"/>
    <w:rsid w:val="00DC5C7B"/>
    <w:rsid w:val="00DD6CD4"/>
    <w:rsid w:val="00DE423A"/>
    <w:rsid w:val="00DF0654"/>
    <w:rsid w:val="00DF5722"/>
    <w:rsid w:val="00E020A5"/>
    <w:rsid w:val="00E046E9"/>
    <w:rsid w:val="00E14920"/>
    <w:rsid w:val="00E156CA"/>
    <w:rsid w:val="00E1581E"/>
    <w:rsid w:val="00E235CF"/>
    <w:rsid w:val="00E414D1"/>
    <w:rsid w:val="00E41507"/>
    <w:rsid w:val="00E443DB"/>
    <w:rsid w:val="00E56406"/>
    <w:rsid w:val="00E62445"/>
    <w:rsid w:val="00E62E0E"/>
    <w:rsid w:val="00E66602"/>
    <w:rsid w:val="00E67E6B"/>
    <w:rsid w:val="00E709A2"/>
    <w:rsid w:val="00E7252E"/>
    <w:rsid w:val="00E81215"/>
    <w:rsid w:val="00E85AEA"/>
    <w:rsid w:val="00E86017"/>
    <w:rsid w:val="00E867B9"/>
    <w:rsid w:val="00E87FC8"/>
    <w:rsid w:val="00E93966"/>
    <w:rsid w:val="00E970F5"/>
    <w:rsid w:val="00EB16C0"/>
    <w:rsid w:val="00EB491E"/>
    <w:rsid w:val="00EB5E5A"/>
    <w:rsid w:val="00EB78B4"/>
    <w:rsid w:val="00EC234F"/>
    <w:rsid w:val="00ED1041"/>
    <w:rsid w:val="00ED1ED0"/>
    <w:rsid w:val="00ED3357"/>
    <w:rsid w:val="00ED48C7"/>
    <w:rsid w:val="00ED60E3"/>
    <w:rsid w:val="00EE7A76"/>
    <w:rsid w:val="00F136CC"/>
    <w:rsid w:val="00F14B89"/>
    <w:rsid w:val="00F30C0D"/>
    <w:rsid w:val="00F34D73"/>
    <w:rsid w:val="00F36F80"/>
    <w:rsid w:val="00F4033D"/>
    <w:rsid w:val="00F420D8"/>
    <w:rsid w:val="00F426A2"/>
    <w:rsid w:val="00F428C6"/>
    <w:rsid w:val="00F4459D"/>
    <w:rsid w:val="00F46131"/>
    <w:rsid w:val="00F462F9"/>
    <w:rsid w:val="00F46C1C"/>
    <w:rsid w:val="00F56466"/>
    <w:rsid w:val="00F57020"/>
    <w:rsid w:val="00F573D7"/>
    <w:rsid w:val="00F60334"/>
    <w:rsid w:val="00F6073B"/>
    <w:rsid w:val="00F610C8"/>
    <w:rsid w:val="00F64276"/>
    <w:rsid w:val="00F66DF4"/>
    <w:rsid w:val="00F711CB"/>
    <w:rsid w:val="00F721B8"/>
    <w:rsid w:val="00F82C6C"/>
    <w:rsid w:val="00F8374F"/>
    <w:rsid w:val="00F964DE"/>
    <w:rsid w:val="00F96D28"/>
    <w:rsid w:val="00FB10FF"/>
    <w:rsid w:val="00FB304B"/>
    <w:rsid w:val="00FB48C8"/>
    <w:rsid w:val="00FC22DE"/>
    <w:rsid w:val="00FC3D0A"/>
    <w:rsid w:val="00FD3F97"/>
    <w:rsid w:val="00FE1E11"/>
    <w:rsid w:val="00FE2A9C"/>
    <w:rsid w:val="00FE50A4"/>
    <w:rsid w:val="00FF3DF8"/>
    <w:rsid w:val="00FF421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3D97"/>
  <w15:docId w15:val="{302F9E0A-C77E-43A7-AFED-B8A7001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6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D5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356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356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3569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C35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C356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356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356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C35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356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35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C3569"/>
    <w:pPr>
      <w:ind w:left="0" w:firstLine="0"/>
    </w:pPr>
  </w:style>
  <w:style w:type="character" w:styleId="Odwoaniedokomentarza">
    <w:name w:val="annotation reference"/>
    <w:uiPriority w:val="99"/>
    <w:semiHidden/>
    <w:rsid w:val="009C3569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9C356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C356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C3569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9C3569"/>
    <w:rPr>
      <w:b w:val="0"/>
      <w:i w:val="0"/>
      <w:vanish w:val="0"/>
      <w:spacing w:val="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C3569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character" w:customStyle="1" w:styleId="Nagwek1Znak">
    <w:name w:val="Nagłówek 1 Znak"/>
    <w:basedOn w:val="Domylnaczcionkaakapitu"/>
    <w:link w:val="Nagwek1"/>
    <w:rsid w:val="00AA03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352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352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B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1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6F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7409B"/>
    <w:pPr>
      <w:spacing w:before="0"/>
      <w:ind w:left="51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7409B"/>
    <w:pPr>
      <w:widowControl/>
      <w:autoSpaceDE/>
      <w:autoSpaceDN/>
      <w:adjustRightInd/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Default">
    <w:name w:val="Default"/>
    <w:rsid w:val="0060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6FF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F42-DC48-4663-8641-426570AD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Staśkowaik</dc:creator>
  <cp:lastModifiedBy>KGHM</cp:lastModifiedBy>
  <cp:revision>2</cp:revision>
  <cp:lastPrinted>2023-06-27T13:25:00Z</cp:lastPrinted>
  <dcterms:created xsi:type="dcterms:W3CDTF">2023-08-25T09:16:00Z</dcterms:created>
  <dcterms:modified xsi:type="dcterms:W3CDTF">2023-08-25T09:16:00Z</dcterms:modified>
</cp:coreProperties>
</file>