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B30E" w14:textId="77777777" w:rsidR="003551A9" w:rsidRPr="00733D44" w:rsidRDefault="003551A9" w:rsidP="003551A9">
      <w:pPr>
        <w:pStyle w:val="OZNRODZAKTUtznustawalubrozporzdzenieiorganwydajcy"/>
      </w:pPr>
      <w:r w:rsidRPr="00733D44">
        <w:t>UZASADNIENIE</w:t>
      </w:r>
      <w:r w:rsidR="00FF5665">
        <w:tab/>
      </w:r>
    </w:p>
    <w:p w14:paraId="28EBCFF8" w14:textId="30BD125A" w:rsidR="0095639E" w:rsidRDefault="003551A9" w:rsidP="00D94FE0">
      <w:pPr>
        <w:pStyle w:val="ARTartustawynprozporzdzenia"/>
        <w:ind w:firstLine="708"/>
      </w:pPr>
      <w:r>
        <w:t xml:space="preserve">Ustawa z dnia </w:t>
      </w:r>
      <w:r w:rsidR="0005465B">
        <w:t>17 sierpnia</w:t>
      </w:r>
      <w:r>
        <w:t xml:space="preserve"> 2023 r.</w:t>
      </w:r>
      <w:r w:rsidRPr="002E3AB2">
        <w:t xml:space="preserve"> </w:t>
      </w:r>
      <w:r w:rsidR="001B2566">
        <w:t>o</w:t>
      </w:r>
      <w:r w:rsidRPr="002E3AB2">
        <w:t xml:space="preserve"> zmianie ustawy o odnawialnych źródłach energii oraz niektórych innych ustaw</w:t>
      </w:r>
      <w:r>
        <w:t xml:space="preserve"> </w:t>
      </w:r>
      <w:r w:rsidR="00F33FB4">
        <w:t xml:space="preserve">(Dz. U. poz. ……) </w:t>
      </w:r>
      <w:r>
        <w:t xml:space="preserve">dokonuje implementacji do polskiego </w:t>
      </w:r>
      <w:r w:rsidRPr="002E3AB2">
        <w:t xml:space="preserve">porządku prawnego </w:t>
      </w:r>
      <w:r>
        <w:t xml:space="preserve">przepisów </w:t>
      </w:r>
      <w:r w:rsidRPr="002E3AB2">
        <w:t>dyrektyw</w:t>
      </w:r>
      <w:r>
        <w:t>y</w:t>
      </w:r>
      <w:r w:rsidRPr="002E3AB2">
        <w:t xml:space="preserve"> Parlamentu Europejskiego i Rady (UE) 2018/2001 z dnia 11 grudnia 2018 r. w sprawie promowania stosowania energii ze źródeł odnawialnych (Dz.U. UE L 328 z 21.12.2018 r., str. 82-209</w:t>
      </w:r>
      <w:r w:rsidR="00303DBB">
        <w:t xml:space="preserve">). </w:t>
      </w:r>
      <w:r>
        <w:t xml:space="preserve">Wśród wprowadzonych zmian znalazły się zmiany do ustawy </w:t>
      </w:r>
      <w:r w:rsidRPr="00512CCF">
        <w:t>z dnia 10 kwietnia 1997 r. – Prawo energetyczne</w:t>
      </w:r>
      <w:r w:rsidR="00782163">
        <w:t xml:space="preserve"> (Dz. U. z 2022 r. poz. 1385, z późn. zm.)</w:t>
      </w:r>
      <w:r w:rsidRPr="00512CCF">
        <w:t>, zwanej dalej „ustawą</w:t>
      </w:r>
      <w:r w:rsidR="0005465B">
        <w:t xml:space="preserve"> </w:t>
      </w:r>
      <w:r w:rsidR="0005465B" w:rsidRPr="00512CCF">
        <w:t>–</w:t>
      </w:r>
      <w:r w:rsidR="0005465B">
        <w:t xml:space="preserve"> Prawo energetyczne</w:t>
      </w:r>
      <w:r w:rsidRPr="00512CCF">
        <w:t>”</w:t>
      </w:r>
      <w:r w:rsidR="00F95BB9">
        <w:t>, które między innymi wprowadzają obowiązek przekazywania przez przedsiębiorstwa energetyczne posiadające koncesję na przesyłanie lub dystrybucję ciepła w danej sieci ciepłowniczej, w terminie do dnia 31 marca ka</w:t>
      </w:r>
      <w:r w:rsidR="00D470DE">
        <w:t>żdego roku,</w:t>
      </w:r>
      <w:r w:rsidR="00F95BB9">
        <w:t xml:space="preserve"> Prezesowi URE oraz ministr</w:t>
      </w:r>
      <w:r w:rsidR="00D470DE">
        <w:t>owi właściwemu do spraw energii, sprawozdania</w:t>
      </w:r>
      <w:r w:rsidR="00F95BB9">
        <w:t xml:space="preserve"> z działań mających na celu osiągnięcie efektywnego energetycznie systemu ciepłowniczego Projektowane </w:t>
      </w:r>
      <w:r w:rsidR="0095639E">
        <w:t>rozporządzeni</w:t>
      </w:r>
      <w:r w:rsidR="00F95BB9">
        <w:t>e</w:t>
      </w:r>
      <w:r w:rsidR="002C2F03">
        <w:t xml:space="preserve"> określa </w:t>
      </w:r>
      <w:r w:rsidR="002C2F03" w:rsidRPr="002C2F03">
        <w:t xml:space="preserve">wzór </w:t>
      </w:r>
      <w:r w:rsidR="00F95BB9">
        <w:t xml:space="preserve">ww. </w:t>
      </w:r>
      <w:r w:rsidR="002C2F03" w:rsidRPr="002C2F03">
        <w:t>sprawozdania</w:t>
      </w:r>
      <w:r w:rsidR="00F95BB9">
        <w:t>.</w:t>
      </w:r>
      <w:r w:rsidR="00762502">
        <w:t xml:space="preserve"> </w:t>
      </w:r>
      <w:r w:rsidR="00BA5932">
        <w:t xml:space="preserve"> </w:t>
      </w:r>
    </w:p>
    <w:p w14:paraId="170EACC5" w14:textId="4B26E572" w:rsidR="00D94FE0" w:rsidRDefault="0005465B" w:rsidP="002C2F03">
      <w:pPr>
        <w:pStyle w:val="ARTartustawynprozporzdzenia"/>
        <w:ind w:firstLine="708"/>
      </w:pPr>
      <w:r>
        <w:t>Przepisy w</w:t>
      </w:r>
      <w:r w:rsidR="003551A9" w:rsidRPr="00512CCF">
        <w:t>prowadz</w:t>
      </w:r>
      <w:r>
        <w:t>o</w:t>
      </w:r>
      <w:r w:rsidR="003551A9" w:rsidRPr="00512CCF">
        <w:t xml:space="preserve">ne </w:t>
      </w:r>
      <w:r>
        <w:t xml:space="preserve">ww. </w:t>
      </w:r>
      <w:r w:rsidR="002C2F03">
        <w:t xml:space="preserve">nowelizacją </w:t>
      </w:r>
      <w:r>
        <w:t xml:space="preserve">z dnia 17 sierpnia 2023 r. </w:t>
      </w:r>
      <w:r w:rsidR="003551A9" w:rsidRPr="00512CCF">
        <w:t>mają zachęcać do inwestycji w infrastrukturę ciepłowniczą, w szczególności w źródła ciepła stanowiące odnawialne źródła energii.</w:t>
      </w:r>
      <w:r w:rsidR="00D94FE0">
        <w:t xml:space="preserve"> </w:t>
      </w:r>
      <w:r w:rsidR="00D94FE0" w:rsidRPr="00D94FE0">
        <w:t>Dane przekazywane w ramach powyższego obowiązku, po odpowiedniej a</w:t>
      </w:r>
      <w:r w:rsidR="00D94FE0">
        <w:t xml:space="preserve">gregacji, mogą posłużyć </w:t>
      </w:r>
      <w:r w:rsidR="00D94FE0" w:rsidRPr="00D94FE0">
        <w:t>do oceny postępów realizacji krajowego celu w zakresie udziału energii z odnawialnych źródeł energii w ciepłownictwie i chłodnictwie.</w:t>
      </w:r>
      <w:r w:rsidR="00D94FE0">
        <w:t xml:space="preserve"> </w:t>
      </w:r>
    </w:p>
    <w:p w14:paraId="01BDF446" w14:textId="63F7D8B1" w:rsidR="00D94FE0" w:rsidRDefault="0069732A" w:rsidP="00201A70">
      <w:pPr>
        <w:pStyle w:val="ARTartustawynprozporzdzenia"/>
        <w:ind w:firstLine="708"/>
      </w:pPr>
      <w:r>
        <w:t>S</w:t>
      </w:r>
      <w:r w:rsidR="00D94FE0">
        <w:t>prawozdani</w:t>
      </w:r>
      <w:r>
        <w:t xml:space="preserve">e </w:t>
      </w:r>
      <w:r w:rsidR="002C2F03">
        <w:t>zawiera</w:t>
      </w:r>
      <w:r>
        <w:t xml:space="preserve"> między innymi</w:t>
      </w:r>
      <w:r w:rsidR="002C2F03">
        <w:t xml:space="preserve"> informacje dotyczące procentowego udziału energii z odnawialnych źródeł energii</w:t>
      </w:r>
      <w:r w:rsidR="009413D8">
        <w:t xml:space="preserve"> (z podaniem rodzaju tego źródła)</w:t>
      </w:r>
      <w:r w:rsidR="00B764EE">
        <w:t>,</w:t>
      </w:r>
      <w:r w:rsidR="001F5136">
        <w:t xml:space="preserve"> </w:t>
      </w:r>
      <w:r w:rsidR="002C2F03">
        <w:t xml:space="preserve">ciepła odpadowego i ciepła pochodzącego z kogeneracji w łącznej ilości ciepła dostarczonego do systemu ciepłowniczego </w:t>
      </w:r>
      <w:r w:rsidR="00B764EE">
        <w:t xml:space="preserve">objętego tym sprawozdaniem </w:t>
      </w:r>
      <w:r w:rsidR="002C2F03">
        <w:t>w poprzednim roku kalendarzowym</w:t>
      </w:r>
      <w:r w:rsidR="0042704B">
        <w:t xml:space="preserve">, jak również określenie lokalizacji </w:t>
      </w:r>
      <w:r w:rsidR="00B764EE">
        <w:t xml:space="preserve">tego </w:t>
      </w:r>
      <w:r w:rsidR="002C2F03">
        <w:t>systemu ciepłowniczego, liczby przedsiębiorstw energetycznych zajmujących</w:t>
      </w:r>
      <w:r w:rsidR="0042704B">
        <w:t xml:space="preserve"> </w:t>
      </w:r>
      <w:r w:rsidR="002C2F03">
        <w:t>się w tym systemie przesyłaniem i dystrybucją ciepła zakupionego</w:t>
      </w:r>
      <w:r w:rsidR="0042704B">
        <w:t xml:space="preserve"> </w:t>
      </w:r>
      <w:r w:rsidR="002C2F03">
        <w:t>od innego przedsiębiorstwa energetycznego oraz liczby źródeł ciepła</w:t>
      </w:r>
      <w:r w:rsidR="0042704B">
        <w:t xml:space="preserve"> </w:t>
      </w:r>
      <w:r w:rsidR="002C2F03">
        <w:t>w tym systemie</w:t>
      </w:r>
      <w:r w:rsidR="0042704B">
        <w:t xml:space="preserve">, co </w:t>
      </w:r>
      <w:r w:rsidR="00D94FE0" w:rsidRPr="00D94FE0">
        <w:t>umożliwi monitoring udziału energii z odnawialnych źródeł energii, ciepła odpadowego, ciepła pochodzącego z kogeneracji w łącznej ilości ciepła dostarczonego do tego systemu ciepłowniczego w poprzednim roku kalendarzowym, a także wartości współczynnika nakładu nieodnawialnej energii pierwotnej w rozumieniu przepisów wydanych na podstawie art. 29 ustawy z dnia 20 maja 2016 r. o efektywności energetycznej</w:t>
      </w:r>
      <w:r w:rsidR="00FC4091">
        <w:t xml:space="preserve"> (Dz. U. z 2021 r. poz. 2166)</w:t>
      </w:r>
      <w:r w:rsidR="00D94FE0" w:rsidRPr="00D94FE0">
        <w:t>.</w:t>
      </w:r>
      <w:r w:rsidR="00D94FE0" w:rsidRPr="00D94FE0">
        <w:rPr>
          <w:rFonts w:ascii="Times New Roman" w:hAnsi="Times New Roman"/>
        </w:rPr>
        <w:t xml:space="preserve"> </w:t>
      </w:r>
    </w:p>
    <w:p w14:paraId="61E23B4D" w14:textId="20CCD16B" w:rsidR="003551A9" w:rsidRPr="00C15579" w:rsidRDefault="00840ADB" w:rsidP="00225C2A">
      <w:pPr>
        <w:pStyle w:val="NIEARTTEKSTtekstnieartykuowanynppodstprawnarozplubpreambua"/>
        <w:ind w:firstLine="708"/>
      </w:pPr>
      <w:r>
        <w:lastRenderedPageBreak/>
        <w:t>Projektowane rozporządzenie</w:t>
      </w:r>
      <w:r w:rsidR="003551A9" w:rsidRPr="00733D44">
        <w:t xml:space="preserve"> </w:t>
      </w:r>
      <w:r>
        <w:t xml:space="preserve">ułatwi podmiotom zobowiązanym realizację obowiązku sprawozdawczego i </w:t>
      </w:r>
      <w:r w:rsidR="003551A9" w:rsidRPr="00733D44">
        <w:t xml:space="preserve">umożliwi przekazywanie </w:t>
      </w:r>
      <w:r w:rsidR="003551A9" w:rsidRPr="00C15579">
        <w:t xml:space="preserve">danych, o których mowa w art. 7b ust. 5 ustawy </w:t>
      </w:r>
      <w:r w:rsidR="0005465B" w:rsidRPr="0005465B">
        <w:t>– Prawo energetyczne</w:t>
      </w:r>
      <w:r w:rsidR="0005465B" w:rsidRPr="0005465B">
        <w:t xml:space="preserve"> </w:t>
      </w:r>
      <w:r w:rsidR="003551A9" w:rsidRPr="00C15579">
        <w:t>w sposób uporządkowany i jednolity</w:t>
      </w:r>
      <w:r>
        <w:t>.</w:t>
      </w:r>
    </w:p>
    <w:p w14:paraId="3F09DF2D" w14:textId="76B608CA" w:rsidR="003551A9" w:rsidRPr="000B06FE" w:rsidRDefault="003551A9" w:rsidP="00225C2A">
      <w:pPr>
        <w:pStyle w:val="NIEARTTEKSTtekstnieartykuowanynppodstprawnarozplubpreambua"/>
        <w:ind w:firstLine="708"/>
      </w:pPr>
      <w:r>
        <w:t>Proponuje się, aby projektowane rozporządzenie weszło w życie z dniem 1 stycznia 2024 r.</w:t>
      </w:r>
      <w:r w:rsidR="001F5136">
        <w:t xml:space="preserve"> </w:t>
      </w:r>
    </w:p>
    <w:p w14:paraId="78C391E4" w14:textId="77777777" w:rsidR="003551A9" w:rsidRDefault="003551A9" w:rsidP="00225C2A">
      <w:pPr>
        <w:pStyle w:val="NIEARTTEKSTtekstnieartykuowanynppodstprawnarozplubpreambua"/>
        <w:ind w:firstLine="708"/>
      </w:pPr>
      <w:bookmarkStart w:id="0" w:name="_Hlk108011067"/>
      <w:r w:rsidRPr="00733D44">
        <w:t xml:space="preserve">Projekt rozporządzenia z chwilą przekazania do uzgodnień międzyresortowych zostanie udostępniony w Biuletynie Informacji Publicznej na stronie podmiotowej Rządowego Centrum Legislacji, w serwisie Rządowy Proces Legislacyjny, zgodnie z ustawą z dnia 7 lipca 2005 o działalności lobbingowej w procesie stosowania prawa (Dz. U. z 2017 r. poz. 248). </w:t>
      </w:r>
      <w:bookmarkEnd w:id="0"/>
      <w:r w:rsidRPr="00733D44">
        <w:t>Zgodnie z przepisem art. 7b ust. 8 ustawy – Prawo energetyczne, projekt przedmiotowego rozporządzenia zostanie przekazany Prezesowi Urzędu Regulacji Energetyki, w celu zasięgnięcia opinii.</w:t>
      </w:r>
    </w:p>
    <w:p w14:paraId="01C0E226" w14:textId="77777777" w:rsidR="003551A9" w:rsidRPr="000B06FE" w:rsidRDefault="003551A9" w:rsidP="00225C2A">
      <w:pPr>
        <w:pStyle w:val="ARTartustawynprozporzdzenia"/>
        <w:ind w:firstLine="708"/>
      </w:pPr>
      <w:r w:rsidRPr="000B06FE">
        <w:t>Projektowane przepisy zostały przeanalizowane pod kątem wpływu na mikro, małe i średnie przedsiębiorstwa. Regulacje zawarte w projekcie rozporządzenia nie będą miały wpływu na ich funkcjonowanie.</w:t>
      </w:r>
    </w:p>
    <w:p w14:paraId="5FB08B44" w14:textId="77777777" w:rsidR="003551A9" w:rsidRPr="00C15579" w:rsidRDefault="003551A9" w:rsidP="00225C2A">
      <w:pPr>
        <w:pStyle w:val="NIEARTTEKSTtekstnieartykuowanynppodstprawnarozplubpreambua"/>
        <w:ind w:firstLine="708"/>
      </w:pPr>
      <w:r w:rsidRPr="00733D44">
        <w:t>Projekt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  <w:r w:rsidRPr="00C15579">
        <w:t xml:space="preserve"> </w:t>
      </w:r>
    </w:p>
    <w:p w14:paraId="738C90BE" w14:textId="6AEFAAD4" w:rsidR="003551A9" w:rsidRPr="00737F6A" w:rsidRDefault="003551A9" w:rsidP="00225C2A">
      <w:pPr>
        <w:pStyle w:val="NIEARTTEKSTtekstnieartykuowanynppodstprawnarozplubpreambua"/>
        <w:ind w:firstLine="708"/>
      </w:pPr>
      <w:r w:rsidRPr="00733D44">
        <w:t>Projekt rozporządzenia jest zgodny z przepisami Unii Europejskiej.</w:t>
      </w:r>
      <w:r w:rsidR="007438DD">
        <w:t xml:space="preserve"> </w:t>
      </w:r>
    </w:p>
    <w:p w14:paraId="7299C7F3" w14:textId="77777777" w:rsidR="002B266F" w:rsidRDefault="002B266F"/>
    <w:sectPr w:rsidR="002B266F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5847" w14:textId="77777777" w:rsidR="001E133F" w:rsidRDefault="001E133F">
      <w:pPr>
        <w:spacing w:line="240" w:lineRule="auto"/>
      </w:pPr>
      <w:r>
        <w:separator/>
      </w:r>
    </w:p>
  </w:endnote>
  <w:endnote w:type="continuationSeparator" w:id="0">
    <w:p w14:paraId="17D8A708" w14:textId="77777777" w:rsidR="001E133F" w:rsidRDefault="001E1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1AFE" w14:textId="77777777" w:rsidR="001E133F" w:rsidRDefault="001E133F">
      <w:pPr>
        <w:spacing w:line="240" w:lineRule="auto"/>
      </w:pPr>
      <w:r>
        <w:separator/>
      </w:r>
    </w:p>
  </w:footnote>
  <w:footnote w:type="continuationSeparator" w:id="0">
    <w:p w14:paraId="7019D262" w14:textId="77777777" w:rsidR="001E133F" w:rsidRDefault="001E1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553A" w14:textId="081E5F9D" w:rsidR="00CC3E3D" w:rsidRPr="00B371CC" w:rsidRDefault="00C91C3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593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A9"/>
    <w:rsid w:val="0005465B"/>
    <w:rsid w:val="0009300D"/>
    <w:rsid w:val="000E1541"/>
    <w:rsid w:val="000F5C8C"/>
    <w:rsid w:val="001B2566"/>
    <w:rsid w:val="001E133F"/>
    <w:rsid w:val="001E6429"/>
    <w:rsid w:val="001F5136"/>
    <w:rsid w:val="00201A70"/>
    <w:rsid w:val="00225C2A"/>
    <w:rsid w:val="002A527B"/>
    <w:rsid w:val="002B266F"/>
    <w:rsid w:val="002C2F03"/>
    <w:rsid w:val="002D40E4"/>
    <w:rsid w:val="00303DBB"/>
    <w:rsid w:val="003436ED"/>
    <w:rsid w:val="003551A9"/>
    <w:rsid w:val="00390E4F"/>
    <w:rsid w:val="0042704B"/>
    <w:rsid w:val="0045081C"/>
    <w:rsid w:val="004A2210"/>
    <w:rsid w:val="005D0D2B"/>
    <w:rsid w:val="0069732A"/>
    <w:rsid w:val="006B1C42"/>
    <w:rsid w:val="006C17C1"/>
    <w:rsid w:val="007438DD"/>
    <w:rsid w:val="00744128"/>
    <w:rsid w:val="00762502"/>
    <w:rsid w:val="00782163"/>
    <w:rsid w:val="007A51CB"/>
    <w:rsid w:val="00840ADB"/>
    <w:rsid w:val="00856C96"/>
    <w:rsid w:val="008942D6"/>
    <w:rsid w:val="00911978"/>
    <w:rsid w:val="009413D8"/>
    <w:rsid w:val="0095639E"/>
    <w:rsid w:val="009841AF"/>
    <w:rsid w:val="00A44F31"/>
    <w:rsid w:val="00A81297"/>
    <w:rsid w:val="00AA5BF2"/>
    <w:rsid w:val="00AE278F"/>
    <w:rsid w:val="00B764EE"/>
    <w:rsid w:val="00BA5932"/>
    <w:rsid w:val="00C85EB3"/>
    <w:rsid w:val="00C91C3B"/>
    <w:rsid w:val="00D300FB"/>
    <w:rsid w:val="00D470DE"/>
    <w:rsid w:val="00D63BF0"/>
    <w:rsid w:val="00D94FE0"/>
    <w:rsid w:val="00DD116E"/>
    <w:rsid w:val="00E4239F"/>
    <w:rsid w:val="00E629CE"/>
    <w:rsid w:val="00ED21DB"/>
    <w:rsid w:val="00EE225F"/>
    <w:rsid w:val="00F33FB4"/>
    <w:rsid w:val="00F77BB3"/>
    <w:rsid w:val="00F95BB9"/>
    <w:rsid w:val="00FC4091"/>
    <w:rsid w:val="00FF41A8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94D8"/>
  <w15:chartTrackingRefBased/>
  <w15:docId w15:val="{85F94413-BEFB-4684-A349-9058D81B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1A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551A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51A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551A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551A9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551A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65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66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66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66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33FB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3D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3D8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 Aleksandra</dc:creator>
  <cp:keywords/>
  <dc:description/>
  <cp:lastModifiedBy>Banaszak Wojciech</cp:lastModifiedBy>
  <cp:revision>6</cp:revision>
  <dcterms:created xsi:type="dcterms:W3CDTF">2023-08-11T09:14:00Z</dcterms:created>
  <dcterms:modified xsi:type="dcterms:W3CDTF">2023-08-24T11:30:00Z</dcterms:modified>
</cp:coreProperties>
</file>