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19DE" w14:textId="06A2DC13" w:rsidR="00C3498D" w:rsidRDefault="00C3498D" w:rsidP="00C3498D">
      <w:pPr>
        <w:pStyle w:val="OZNPROJEKTUwskazaniedatylubwersjiprojektu"/>
      </w:pPr>
      <w:r w:rsidRPr="00581DB6">
        <w:t xml:space="preserve">Projekt z dnia </w:t>
      </w:r>
      <w:r w:rsidR="002829F4">
        <w:t>9</w:t>
      </w:r>
      <w:r w:rsidRPr="00581DB6">
        <w:t>.</w:t>
      </w:r>
      <w:r w:rsidR="008D5014">
        <w:t>1</w:t>
      </w:r>
      <w:r w:rsidR="002829F4">
        <w:t>1</w:t>
      </w:r>
      <w:r w:rsidRPr="00581DB6">
        <w:t>.2023 r.</w:t>
      </w:r>
    </w:p>
    <w:p w14:paraId="2CFE64A2" w14:textId="77777777" w:rsidR="00C3498D" w:rsidRPr="00C40A30" w:rsidRDefault="00C3498D" w:rsidP="00C3498D">
      <w:pPr>
        <w:pStyle w:val="OZNRODZAKTUtznustawalubrozporzdzenieiorganwydajcy"/>
        <w:rPr>
          <w:rFonts w:eastAsiaTheme="minorEastAsia"/>
        </w:rPr>
      </w:pPr>
    </w:p>
    <w:p w14:paraId="46702C94" w14:textId="09A5C9B7" w:rsidR="0081100F" w:rsidRPr="00A362B4" w:rsidRDefault="0081100F" w:rsidP="00C3498D">
      <w:pPr>
        <w:pStyle w:val="OZNRODZAKTUtznustawalubrozporzdzenieiorganwydajcy"/>
      </w:pPr>
      <w:r w:rsidRPr="00A362B4">
        <w:t>ROZPORZĄDZENIE</w:t>
      </w:r>
    </w:p>
    <w:p w14:paraId="586B0A59" w14:textId="3857625C" w:rsidR="0081100F" w:rsidRPr="00581DB6" w:rsidRDefault="0081100F" w:rsidP="00C40A30">
      <w:pPr>
        <w:pStyle w:val="OZNRODZAKTUtznustawalubrozporzdzenieiorganwydajcy"/>
      </w:pPr>
      <w:r w:rsidRPr="00A362B4">
        <w:t>MINISTRA KLIMATU I ŚRODOWISKA</w:t>
      </w:r>
      <w:r w:rsidR="00581DB6">
        <w:rPr>
          <w:rStyle w:val="Odwoanieprzypisudolnego"/>
        </w:rPr>
        <w:footnoteReference w:id="1"/>
      </w:r>
      <w:r w:rsidR="00581DB6">
        <w:rPr>
          <w:rStyle w:val="IGindeksgrny"/>
        </w:rPr>
        <w:t>)</w:t>
      </w:r>
    </w:p>
    <w:p w14:paraId="1D78D758" w14:textId="77777777" w:rsidR="0081100F" w:rsidRDefault="0081100F" w:rsidP="00C3498D">
      <w:pPr>
        <w:pStyle w:val="DATAAKTUdatauchwalenialubwydaniaaktu"/>
      </w:pPr>
      <w:r>
        <w:t xml:space="preserve">z </w:t>
      </w:r>
      <w:r w:rsidRPr="00C3498D">
        <w:t>dnia</w:t>
      </w:r>
      <w:r>
        <w:t xml:space="preserve"> ……………………….</w:t>
      </w:r>
    </w:p>
    <w:p w14:paraId="3FEA0ABC" w14:textId="77777777" w:rsidR="0081100F" w:rsidRDefault="0081100F" w:rsidP="0081100F">
      <w:pPr>
        <w:pStyle w:val="TYTUAKTUprzedmiotregulacjiustawylubrozporzdzenia"/>
      </w:pPr>
      <w:r w:rsidRPr="00A362B4">
        <w:t>zmieniające rozporządzenie w sprawie procedur oceny zgodności wyrobó</w:t>
      </w:r>
      <w:r>
        <w:t xml:space="preserve">w </w:t>
      </w:r>
      <w:r w:rsidRPr="00A362B4">
        <w:t>wykorzystujących energię</w:t>
      </w:r>
      <w:r>
        <w:t xml:space="preserve"> </w:t>
      </w:r>
      <w:r w:rsidRPr="00A362B4">
        <w:t>oraz ich oznakowania</w:t>
      </w:r>
    </w:p>
    <w:p w14:paraId="10AA97E1" w14:textId="40FA21A9" w:rsidR="0081100F" w:rsidRDefault="0081100F" w:rsidP="0081100F">
      <w:pPr>
        <w:pStyle w:val="NIEARTTEKSTtekstnieartykuowanynppodstprawnarozplubpreambua"/>
      </w:pPr>
      <w:r>
        <w:t>Na podstawie art. 9 ustawy z dnia 30 sierpnia 2002 r. o systemie oceny zgodności (</w:t>
      </w:r>
      <w:r w:rsidRPr="001B34FC">
        <w:t>Dz.</w:t>
      </w:r>
      <w:r w:rsidR="006603FD">
        <w:t xml:space="preserve"> </w:t>
      </w:r>
      <w:r w:rsidRPr="001B34FC">
        <w:t>U. z 2023 r. poz. 215</w:t>
      </w:r>
      <w:r>
        <w:t>) zarządza się co następuje:</w:t>
      </w:r>
    </w:p>
    <w:p w14:paraId="7B915472" w14:textId="353BFD38" w:rsidR="0081100F" w:rsidRPr="001B34FC" w:rsidRDefault="0081100F" w:rsidP="0081100F">
      <w:pPr>
        <w:pStyle w:val="ARTartustawynprozporzdzenia"/>
      </w:pPr>
      <w:r w:rsidRPr="00C40A30">
        <w:rPr>
          <w:rStyle w:val="Ppogrubienie"/>
        </w:rPr>
        <w:t>§</w:t>
      </w:r>
      <w:r w:rsidR="00F5063B">
        <w:rPr>
          <w:rStyle w:val="Ppogrubienie"/>
        </w:rPr>
        <w:t> </w:t>
      </w:r>
      <w:r w:rsidRPr="00C40A30">
        <w:rPr>
          <w:rStyle w:val="Ppogrubienie"/>
        </w:rPr>
        <w:t>1.</w:t>
      </w:r>
      <w:r w:rsidR="00F5063B">
        <w:t> </w:t>
      </w:r>
      <w:r w:rsidRPr="001B34FC">
        <w:t xml:space="preserve">W rozporządzeniu Ministra Gospodarki z dnia 17 grudnia 2010 r. w sprawie procedur oceny zgodności wyrobów wykorzystujących energię oraz ich oznakowania (Dz. U. z </w:t>
      </w:r>
      <w:r>
        <w:t>2022 r. poz. 599)</w:t>
      </w:r>
      <w:r w:rsidRPr="001B34FC">
        <w:t xml:space="preserve"> odnośnik nr 3 otrzymuje brzmienie:</w:t>
      </w:r>
    </w:p>
    <w:p w14:paraId="1161A515" w14:textId="1E063A8F" w:rsidR="0081100F" w:rsidRDefault="0081100F" w:rsidP="00C40A30">
      <w:pPr>
        <w:pStyle w:val="ZODNONIKAzmtekstuodnonikaartykuempunktem"/>
      </w:pPr>
      <w:r w:rsidRPr="001B34FC">
        <w:t>„</w:t>
      </w:r>
      <w:r w:rsidRPr="00E7747C">
        <w:rPr>
          <w:rStyle w:val="IGindeksgrny"/>
        </w:rPr>
        <w:t>3)</w:t>
      </w:r>
      <w:r w:rsidR="004D75BC">
        <w:tab/>
      </w:r>
      <w:r>
        <w:t>R</w:t>
      </w:r>
      <w:r w:rsidRPr="001B34FC">
        <w:t>ozporządzenie Komisji (WE) nr 641/2009 z dnia 22 lipca 2009 r.</w:t>
      </w:r>
      <w:r>
        <w:t xml:space="preserve"> </w:t>
      </w:r>
      <w:r w:rsidRPr="001B34FC">
        <w:t xml:space="preserve">w sprawie wykonania dyrektywy 2005/32/WE Parlamentu Europejskiego i Rady w odniesieniu do wymogów dotyczących ekoprojektu dla pomp cyrkulacyjnych </w:t>
      </w:r>
      <w:proofErr w:type="spellStart"/>
      <w:r w:rsidRPr="001B34FC">
        <w:t>bezdławnicowych</w:t>
      </w:r>
      <w:proofErr w:type="spellEnd"/>
      <w:r w:rsidRPr="001B34FC">
        <w:t xml:space="preserve"> wolnostojących i pomp cyrkulacyjnych</w:t>
      </w:r>
      <w:r>
        <w:t xml:space="preserve"> </w:t>
      </w:r>
      <w:proofErr w:type="spellStart"/>
      <w:r w:rsidRPr="001B34FC">
        <w:t>bezdławnicowych</w:t>
      </w:r>
      <w:proofErr w:type="spellEnd"/>
      <w:r w:rsidRPr="001B34FC">
        <w:t xml:space="preserve"> zintegrowanych z</w:t>
      </w:r>
      <w:r w:rsidR="004D75BC">
        <w:t> </w:t>
      </w:r>
      <w:r w:rsidRPr="001B34FC">
        <w:t>produktami (Dz. Urz. UE L 191 z 23.07.2009, str. 35, Dz. Urz. UE L 180</w:t>
      </w:r>
      <w:r>
        <w:t xml:space="preserve"> </w:t>
      </w:r>
      <w:r w:rsidRPr="001B34FC">
        <w:t>z</w:t>
      </w:r>
      <w:r w:rsidR="004D75BC">
        <w:t> </w:t>
      </w:r>
      <w:r w:rsidRPr="001B34FC">
        <w:t>12.07.2012, str. 4, Dz. Urz. UE L 346 z 20.12.2016, str. 51 oraz Dz. Urz. UE L 272 z 25.10.2019, str. 74),</w:t>
      </w:r>
      <w:r>
        <w:t xml:space="preserve"> </w:t>
      </w:r>
      <w:r w:rsidRPr="001B34FC">
        <w:t>rozporządzenie Komisji (UE) nr 327/2011 z dnia 30 marca 2011</w:t>
      </w:r>
      <w:r w:rsidR="004D75BC">
        <w:t> </w:t>
      </w:r>
      <w:r w:rsidRPr="001B34FC">
        <w:t>r. w sprawie wykonania dyrektywy Parlamentu</w:t>
      </w:r>
      <w:r>
        <w:t xml:space="preserve"> </w:t>
      </w:r>
      <w:r w:rsidRPr="001B34FC">
        <w:t>Europejskiego i Rady 2009/125/WE w odniesieniu do wymogów dotyczących ekoprojektu dla wentylatorów napędzanych silnikiem elektrycznym o poborze mocy od 125 W do 500</w:t>
      </w:r>
      <w:r w:rsidR="00F5063B">
        <w:t> </w:t>
      </w:r>
      <w:r w:rsidRPr="001B34FC">
        <w:t>kW (Dz. Urz. UE L 90 z 06.04.2011, str. 8</w:t>
      </w:r>
      <w:r w:rsidR="00051BFF">
        <w:t>, Dz. Urz. UE L 192 z 1</w:t>
      </w:r>
      <w:r w:rsidR="007935BD">
        <w:t>3</w:t>
      </w:r>
      <w:r w:rsidR="00051BFF">
        <w:t>.07.2013, str.</w:t>
      </w:r>
      <w:r w:rsidR="00F5063B">
        <w:t> </w:t>
      </w:r>
      <w:r w:rsidR="00051BFF">
        <w:t>24</w:t>
      </w:r>
      <w:r>
        <w:t xml:space="preserve"> </w:t>
      </w:r>
      <w:r w:rsidRPr="001B34FC">
        <w:t>oraz Dz. Urz. UE L 346 z 20.12.2016, str. 51), rozporządzenie Komisji (UE) nr</w:t>
      </w:r>
      <w:r w:rsidR="00F5063B">
        <w:t> </w:t>
      </w:r>
      <w:r w:rsidRPr="001B34FC">
        <w:t>206/2012 z dnia 6 marca 2012 r.</w:t>
      </w:r>
      <w:r>
        <w:t xml:space="preserve"> </w:t>
      </w:r>
      <w:r w:rsidRPr="001B34FC">
        <w:t>w sprawie wykonania dyrektywy 2009/125/WE Parlamentu Europejskiego i Rady w odniesieniu do wymogów</w:t>
      </w:r>
      <w:r>
        <w:t xml:space="preserve"> </w:t>
      </w:r>
      <w:r w:rsidRPr="001B34FC">
        <w:t>dotyczących ekoprojektu dla klimatyzatorów i wentylatorów przenośnych (Dz. Urz. UE L 72 z</w:t>
      </w:r>
      <w:r w:rsidR="004D75BC">
        <w:t> </w:t>
      </w:r>
      <w:r w:rsidRPr="001B34FC">
        <w:t>10.03.2012, str. 7</w:t>
      </w:r>
      <w:r>
        <w:t xml:space="preserve"> </w:t>
      </w:r>
      <w:r w:rsidRPr="001B34FC">
        <w:t xml:space="preserve">oraz Dz. Urz. UE L 346 z 20.12.2016, str. 51), rozporządzenie </w:t>
      </w:r>
      <w:r w:rsidRPr="001B34FC">
        <w:lastRenderedPageBreak/>
        <w:t>Komisji (UE) nr 547/2012 z dnia 25 czerwca</w:t>
      </w:r>
      <w:r>
        <w:t xml:space="preserve"> </w:t>
      </w:r>
      <w:r w:rsidRPr="001B34FC">
        <w:t>2012 r. w sprawie wykonania dyrektywy Parlamentu Europejskiego i Rady 2009/125/WE w odniesieniu do wymogów dotyczących ekoprojektu dla pomp do wody (Dz. Urz. UE L 165 z 26.06.2012, str. 28 oraz Dz. Urz.</w:t>
      </w:r>
      <w:r>
        <w:t xml:space="preserve"> </w:t>
      </w:r>
      <w:r w:rsidRPr="001B34FC">
        <w:t>UE L 346 z 20.12.2016, str. 51), rozporządzenie Komisji (UE) nr</w:t>
      </w:r>
      <w:r w:rsidR="004D75BC">
        <w:t> </w:t>
      </w:r>
      <w:r w:rsidRPr="001B34FC">
        <w:t>932/2012 z dnia 3 października 2012 r.</w:t>
      </w:r>
      <w:r>
        <w:t xml:space="preserve"> </w:t>
      </w:r>
      <w:r w:rsidRPr="001B34FC">
        <w:t>w sprawie wykonania dyrektywy Parlamentu Europejskiego i Rady 2009/125/WE w odniesieniu do wymogów</w:t>
      </w:r>
      <w:r>
        <w:t xml:space="preserve"> </w:t>
      </w:r>
      <w:r w:rsidRPr="001B34FC">
        <w:t>dotyczących ekoprojektu dla suszarek bębnowych dla gospodarstw domowych (Dz. Urz. UE L 278 z 12.10.2012</w:t>
      </w:r>
      <w:r>
        <w:t xml:space="preserve">, </w:t>
      </w:r>
      <w:r w:rsidRPr="001B34FC">
        <w:t>str. 1 oraz Dz. Urz. UE L 346 z 20.12.2016, str. 51), rozporządzenie Komisji (UE) nr 617/2013 z dnia 26 czerwca 2013 r. w sprawie wykonania dyrektywy Parlamentu Europejskiego i Rady 2009/125/WE w odniesieniu do</w:t>
      </w:r>
      <w:r>
        <w:t xml:space="preserve"> </w:t>
      </w:r>
      <w:r w:rsidRPr="001B34FC">
        <w:t xml:space="preserve">wymogów dotyczących ekoprojektu dla komputerów i serwerów (Dz. Urz. UE L 175 z </w:t>
      </w:r>
      <w:r w:rsidR="004D75BC">
        <w:t> </w:t>
      </w:r>
      <w:r w:rsidRPr="001B34FC">
        <w:t>27.06.2013, str. 13,</w:t>
      </w:r>
      <w:r>
        <w:t xml:space="preserve"> </w:t>
      </w:r>
      <w:r w:rsidRPr="001B34FC">
        <w:t>Dz. Urz. UE L 346 z 20.12.2016, str. 51 oraz Dz. Urz. UE L 74 z 18.03.20</w:t>
      </w:r>
      <w:r w:rsidR="003763EE">
        <w:t>19</w:t>
      </w:r>
      <w:r w:rsidRPr="001B34FC">
        <w:t>, str. 46), rozporządzenie Komisji</w:t>
      </w:r>
      <w:r>
        <w:t xml:space="preserve"> </w:t>
      </w:r>
      <w:r w:rsidRPr="001B34FC">
        <w:t>(UE) nr 666/2013 z dnia 8 lipca 2013 r. w sprawie wykonania dyrektywy Parlamentu Europejskiego i Rady</w:t>
      </w:r>
      <w:r>
        <w:t xml:space="preserve"> </w:t>
      </w:r>
      <w:r w:rsidRPr="001B34FC">
        <w:t>2009/125/WE w odniesieniu do wymogów dotyczących ekoprojektu dla odkurzaczy (Dz. Urz. UE L 192</w:t>
      </w:r>
      <w:r>
        <w:t xml:space="preserve"> </w:t>
      </w:r>
      <w:r w:rsidRPr="001B34FC">
        <w:t>z 13.07.2013, str. 24 oraz Dz. Urz. UE L 346 z 20.12.2016, str.</w:t>
      </w:r>
      <w:r w:rsidR="004D75BC">
        <w:t> </w:t>
      </w:r>
      <w:r w:rsidRPr="001B34FC">
        <w:t>51), rozporządzenie Komisji (UE) nr 813/2013</w:t>
      </w:r>
      <w:r>
        <w:t xml:space="preserve"> </w:t>
      </w:r>
      <w:r w:rsidRPr="001B34FC">
        <w:t>z dnia 2 sierpnia 2013 r. w sprawie wykonania dyrektywy Parlamentu Europejskiego i Rady 2009/125/WE</w:t>
      </w:r>
      <w:r>
        <w:t xml:space="preserve"> </w:t>
      </w:r>
      <w:r w:rsidRPr="001B34FC">
        <w:t>w odniesieniu do wymogów dotyczących ekoprojektu dla ogrzewaczy pomieszczeń i ogrzewaczy wielofunkcyjnych (Dz. Urz. UE L 239 z 06.09.2013, str. 136 oraz Dz. Urz. UE L 346 z 20.12.2016, str. 51), rozporządzenie</w:t>
      </w:r>
      <w:r>
        <w:t xml:space="preserve"> </w:t>
      </w:r>
      <w:r w:rsidRPr="001B34FC">
        <w:t>Komisji (UE) nr 814/2013 z dnia 2 sierpnia 2013 r. w sprawie wykonania dyrektywy Parlamentu Europejskiego</w:t>
      </w:r>
      <w:r>
        <w:t xml:space="preserve"> </w:t>
      </w:r>
      <w:r w:rsidRPr="001B34FC">
        <w:t>i Rady 2009/125/WE w odniesieniu do wymogów dotyczących ekoprojektu dla podgrzewaczy wody</w:t>
      </w:r>
      <w:r>
        <w:t xml:space="preserve"> </w:t>
      </w:r>
      <w:r w:rsidRPr="001B34FC">
        <w:t>i zasobników ciepłej wody użytkowej (Dz. Urz. UE L 239 z</w:t>
      </w:r>
      <w:r w:rsidR="00F5063B">
        <w:t> </w:t>
      </w:r>
      <w:r w:rsidRPr="001B34FC">
        <w:t>06.09.2013, str. 162 oraz Dz. Urz. UE L 346</w:t>
      </w:r>
      <w:r>
        <w:t xml:space="preserve"> </w:t>
      </w:r>
      <w:r w:rsidRPr="001B34FC">
        <w:t>z 20.12.2016, str. 51), rozporządzenie Komisji (UE) nr 66/2014 z dnia 14 stycznia 2014 r. w sprawie wykonania</w:t>
      </w:r>
      <w:r>
        <w:t xml:space="preserve"> </w:t>
      </w:r>
      <w:r w:rsidRPr="001B34FC">
        <w:t>dyrektywy Parlamentu Europejskiego i Rady 2009/125/WE w odniesieniu do wymogów dotyczących ekoprojektu</w:t>
      </w:r>
      <w:r>
        <w:t xml:space="preserve"> </w:t>
      </w:r>
      <w:r w:rsidRPr="001B34FC">
        <w:t xml:space="preserve">dla domowych piekarników, płyt grzejnych i okapów </w:t>
      </w:r>
      <w:proofErr w:type="spellStart"/>
      <w:r w:rsidRPr="001B34FC">
        <w:t>nadkuchennych</w:t>
      </w:r>
      <w:proofErr w:type="spellEnd"/>
      <w:r w:rsidRPr="001B34FC">
        <w:t xml:space="preserve"> (Dz. Urz. UE L 29 z 31.01.2014, str. 33</w:t>
      </w:r>
      <w:r>
        <w:t xml:space="preserve"> </w:t>
      </w:r>
      <w:r w:rsidRPr="001B34FC">
        <w:t>oraz Dz. Urz. UE L 346 z</w:t>
      </w:r>
      <w:r w:rsidR="00F5063B">
        <w:t> </w:t>
      </w:r>
      <w:r w:rsidRPr="001B34FC">
        <w:t>20.12.2016, str. 51), rozporządzenie Komisji (UE) nr 548/2014 z dnia 21 maja 2014</w:t>
      </w:r>
      <w:r w:rsidR="00F5063B">
        <w:t> </w:t>
      </w:r>
      <w:r w:rsidRPr="001B34FC">
        <w:t>r.</w:t>
      </w:r>
      <w:r>
        <w:t xml:space="preserve"> </w:t>
      </w:r>
      <w:r w:rsidRPr="001B34FC">
        <w:t>w sprawie wykonania dyrektywy Parlamentu Europejskiego i Rady 2009/125/WE w odniesieniu do transformatorów elektroenergetycznych małej, średniej i dużej mocy (Dz. Urz. UE L 152 z 22.05.2014, str. 1, Dz. Urz.</w:t>
      </w:r>
      <w:r>
        <w:t xml:space="preserve"> </w:t>
      </w:r>
      <w:r w:rsidRPr="001B34FC">
        <w:t xml:space="preserve">UE L 346 </w:t>
      </w:r>
      <w:r w:rsidRPr="001B34FC">
        <w:lastRenderedPageBreak/>
        <w:t>z</w:t>
      </w:r>
      <w:r w:rsidR="00F5063B">
        <w:t> </w:t>
      </w:r>
      <w:r w:rsidRPr="001B34FC">
        <w:t>20.12.2016, str. 51 oraz Dz. Urz. UE L 272 z 25.10.2019, str. 107), rozporządzenie Komisji (UE)</w:t>
      </w:r>
      <w:r>
        <w:t xml:space="preserve"> </w:t>
      </w:r>
      <w:r w:rsidRPr="001B34FC">
        <w:t>nr 1253/2014 z dnia 7 lipca 2014 r. w sprawie wykonania dyrektywy Parlamentu Europejskiego i Rady</w:t>
      </w:r>
      <w:r>
        <w:t xml:space="preserve"> </w:t>
      </w:r>
      <w:r w:rsidRPr="001B34FC">
        <w:t>2009/125/WE w odniesieniu do wymogów dotyczących ekoprojektu dla systemów wentylacyjnych (Dz. Urz.</w:t>
      </w:r>
      <w:r>
        <w:t xml:space="preserve"> </w:t>
      </w:r>
      <w:r w:rsidRPr="001B34FC">
        <w:t>UE L 337 z</w:t>
      </w:r>
      <w:r w:rsidR="00F5063B">
        <w:t> </w:t>
      </w:r>
      <w:r w:rsidRPr="001B34FC">
        <w:t>25.11.2014, str. 8, Dz. Urz. UE L 346 z 20.12.2016, str. 51 oraz Dz. Urz. UE L 221 z 10.07.2020,</w:t>
      </w:r>
      <w:r>
        <w:t xml:space="preserve"> </w:t>
      </w:r>
      <w:r w:rsidRPr="001B34FC">
        <w:t>str. 105), rozporządzenie Komisji (UE) nr 2015/1095 z dnia 5 maja 2015 r. w sprawie wykonania dyrektywy Parlamentu Europejskiego i Rady 2009/125/WE w odniesieniu do wymogów dotyczących ekoprojektu dla szaf</w:t>
      </w:r>
      <w:r>
        <w:t xml:space="preserve"> </w:t>
      </w:r>
      <w:r w:rsidRPr="001B34FC">
        <w:t xml:space="preserve">chłodniczych lub </w:t>
      </w:r>
      <w:proofErr w:type="spellStart"/>
      <w:r w:rsidRPr="001B34FC">
        <w:t>mroźniczych</w:t>
      </w:r>
      <w:proofErr w:type="spellEnd"/>
      <w:r w:rsidRPr="001B34FC">
        <w:t>, schładzarek lub zamrażarek szokowych, urządzeń skraplających i agregatów do</w:t>
      </w:r>
      <w:r>
        <w:t xml:space="preserve"> </w:t>
      </w:r>
      <w:r w:rsidRPr="001B34FC">
        <w:t>oziębiania cieczy (Dz. Urz. UE L 177 z 08.07.2015, str.</w:t>
      </w:r>
      <w:r w:rsidR="00F5063B">
        <w:t> </w:t>
      </w:r>
      <w:r w:rsidRPr="001B34FC">
        <w:t>19 oraz Dz. Urz. UE L 346 z 20.12.2016, str. 51), rozporządzenie Komisji (UE) nr 2015/1188 z dnia 28 kwietnia 2015 r. w sprawie wykonania dyrektywy Parlamentu</w:t>
      </w:r>
      <w:r>
        <w:t xml:space="preserve"> </w:t>
      </w:r>
      <w:r w:rsidRPr="001B34FC">
        <w:t>Europejskiego i Rady 2009/125/WE w odniesieniu do wymogów dotyczących ekoprojektu dla miejscowych</w:t>
      </w:r>
      <w:r>
        <w:t xml:space="preserve"> </w:t>
      </w:r>
      <w:r w:rsidRPr="001B34FC">
        <w:t>ogrzewaczy pomieszczeń (Dz. Urz. UE L 193 z</w:t>
      </w:r>
      <w:r w:rsidR="00F5063B">
        <w:t> </w:t>
      </w:r>
      <w:r w:rsidRPr="001B34FC">
        <w:t>21.07.2015, str. 76 oraz Dz. Urz. UE L 346 z 20.12.2016,</w:t>
      </w:r>
      <w:r>
        <w:t xml:space="preserve"> </w:t>
      </w:r>
      <w:r w:rsidRPr="001B34FC">
        <w:t>str. 51), rozporządzenie Komisji (UE) nr 2015/1189 z dnia 28 kwietnia 2015 r. w sprawie wykonania dyrektywy</w:t>
      </w:r>
      <w:r>
        <w:t xml:space="preserve"> </w:t>
      </w:r>
      <w:r w:rsidRPr="001B34FC">
        <w:t>Parlamentu Europejskiego i Rady 2009/125/WE w odniesieniu do wymogów dotyczących ekoprojektu dla kotłów</w:t>
      </w:r>
      <w:r>
        <w:t xml:space="preserve"> </w:t>
      </w:r>
      <w:r w:rsidRPr="001B34FC">
        <w:t>na paliwo stałe (Dz. Urz. UE L 193 z</w:t>
      </w:r>
      <w:r w:rsidR="00F5063B">
        <w:t> </w:t>
      </w:r>
      <w:r w:rsidRPr="001B34FC">
        <w:t>21.07.2015, str. 100 oraz Dz. Urz. UE L 346 z 20.12.2016, str. 51), rozporządzenie Komisji (UE) nr 2016/2281 z dnia 30 listopada 2016 r. w sprawie wykonania dyrektywy Parlamentu</w:t>
      </w:r>
      <w:r>
        <w:t xml:space="preserve"> </w:t>
      </w:r>
      <w:r w:rsidRPr="001B34FC">
        <w:t>Europejskiego i Rady 2009/125/WE ustanawiającej ogólne zasady ustalania wymogów dotyczących ekoprojektu</w:t>
      </w:r>
      <w:r>
        <w:t xml:space="preserve"> </w:t>
      </w:r>
      <w:r w:rsidRPr="001B34FC">
        <w:t>dla produktów związanych z</w:t>
      </w:r>
      <w:r w:rsidR="00F5063B">
        <w:t> </w:t>
      </w:r>
      <w:r w:rsidRPr="001B34FC">
        <w:t>energią w odniesieniu do wymogów dotyczących ekoprojektu dla produktów do</w:t>
      </w:r>
      <w:r>
        <w:t xml:space="preserve"> </w:t>
      </w:r>
      <w:r w:rsidRPr="001B34FC">
        <w:t xml:space="preserve">ogrzewania powietrznego, produktów chłodzących, wysokotemperaturowych agregatów chłodniczych i </w:t>
      </w:r>
      <w:proofErr w:type="spellStart"/>
      <w:r w:rsidRPr="001B34FC">
        <w:t>klimakonwektorów</w:t>
      </w:r>
      <w:proofErr w:type="spellEnd"/>
      <w:r w:rsidRPr="001B34FC">
        <w:t xml:space="preserve"> wentylatorowych (Dz. Urz. UE L 346 z 20.12.2016, str. 1</w:t>
      </w:r>
      <w:r w:rsidR="00772A9A">
        <w:t xml:space="preserve"> oraz Dz. Urz. UE L 346 z 20.12.2016, str. 51</w:t>
      </w:r>
      <w:r w:rsidRPr="001B34FC">
        <w:t>), rozporządzenie Komisji (UE) nr 2019/424</w:t>
      </w:r>
      <w:r>
        <w:t xml:space="preserve"> </w:t>
      </w:r>
      <w:r w:rsidRPr="001B34FC">
        <w:t>z dnia 15 marca 2019 r. ustanawiające wymogi dotyczące ekoprojektu dla serwerów i produktów do przechowywania danych zgodnie z</w:t>
      </w:r>
      <w:r w:rsidR="00F5063B">
        <w:t> </w:t>
      </w:r>
      <w:r w:rsidRPr="001B34FC">
        <w:t>dyrektywą Parlamentu Europejskiego i Rady 2009/125/WE oraz zmieniające rozporządzenie Komisji (UE) nr 617/2013 (Dz. Urz. UE L 74 z 18.03.2019, str. 46</w:t>
      </w:r>
      <w:r w:rsidR="003350DF">
        <w:t>,</w:t>
      </w:r>
      <w:r w:rsidRPr="001B34FC">
        <w:t xml:space="preserve"> Dz. Urz. UE L 68 z 26.02.2021,</w:t>
      </w:r>
      <w:r>
        <w:t xml:space="preserve"> </w:t>
      </w:r>
      <w:r w:rsidRPr="001B34FC">
        <w:t>str. 108</w:t>
      </w:r>
      <w:r w:rsidR="001478F8">
        <w:t xml:space="preserve"> </w:t>
      </w:r>
      <w:r w:rsidR="001478F8" w:rsidDel="003350DF">
        <w:t xml:space="preserve">oraz Dz. Urz. UE L 365 </w:t>
      </w:r>
      <w:r w:rsidR="001478F8" w:rsidRPr="001478F8" w:rsidDel="003350DF">
        <w:t>z 14.10.2021, str.</w:t>
      </w:r>
      <w:r w:rsidR="00F5063B">
        <w:t> </w:t>
      </w:r>
      <w:r w:rsidR="001478F8" w:rsidRPr="001478F8" w:rsidDel="003350DF">
        <w:t>47</w:t>
      </w:r>
      <w:r w:rsidRPr="001B34FC">
        <w:t xml:space="preserve">), rozporządzenie Komisji (UE) 2019/1781 z dnia 1 października 2019 r. ustanawiające wymogi dotyczące ekoprojektu dla silników elektrycznych i układów bezstopniowej </w:t>
      </w:r>
      <w:r w:rsidRPr="001B34FC">
        <w:lastRenderedPageBreak/>
        <w:t>regulacji obrotów na podstawie dyrektywy</w:t>
      </w:r>
      <w:r>
        <w:t xml:space="preserve"> </w:t>
      </w:r>
      <w:r w:rsidRPr="001B34FC">
        <w:t>Parlamentu Europejskiego i Rady 2009/125/WE, zmieniające rozporządzenie (WE) nr 641/2009 w odniesieniu</w:t>
      </w:r>
      <w:r>
        <w:t xml:space="preserve"> </w:t>
      </w:r>
      <w:r w:rsidRPr="001B34FC">
        <w:t xml:space="preserve">do wymogów dotyczących ekoprojektu dla pomp cyrkulacyjnych </w:t>
      </w:r>
      <w:proofErr w:type="spellStart"/>
      <w:r w:rsidRPr="001B34FC">
        <w:t>bezdławnicowych</w:t>
      </w:r>
      <w:proofErr w:type="spellEnd"/>
      <w:r w:rsidRPr="001B34FC">
        <w:t xml:space="preserve"> wolnostojących i pomp cyrkulacyjnych </w:t>
      </w:r>
      <w:proofErr w:type="spellStart"/>
      <w:r w:rsidRPr="001B34FC">
        <w:t>bezdławnicowych</w:t>
      </w:r>
      <w:proofErr w:type="spellEnd"/>
      <w:r w:rsidRPr="001B34FC">
        <w:t xml:space="preserve"> zintegrowanych z</w:t>
      </w:r>
      <w:r w:rsidR="00F5063B">
        <w:t> </w:t>
      </w:r>
      <w:r w:rsidRPr="001B34FC">
        <w:t>produktami oraz uchylające rozporządzenie Komisji (WE)</w:t>
      </w:r>
      <w:r>
        <w:t xml:space="preserve"> </w:t>
      </w:r>
      <w:r w:rsidRPr="001B34FC">
        <w:t>nr 640/2009 (Dz. Urz. UE L 272 z 25.10.2019, str. 74, Dz. Urz. UE L 15 z 20.01.2020, str. 8</w:t>
      </w:r>
      <w:r w:rsidR="00B74E73">
        <w:t>,</w:t>
      </w:r>
      <w:r w:rsidRPr="001B34FC">
        <w:t xml:space="preserve"> Dz. Urz.</w:t>
      </w:r>
      <w:r>
        <w:t xml:space="preserve"> </w:t>
      </w:r>
      <w:r w:rsidRPr="001B34FC">
        <w:t>UE L 68 z 26.02.2021, str. 108</w:t>
      </w:r>
      <w:r w:rsidR="00B74E73">
        <w:t xml:space="preserve"> oraz Dz. Urz. UE L 2 z 4.01.2023, str. 1</w:t>
      </w:r>
      <w:r w:rsidRPr="001B34FC">
        <w:t>), rozporządzenie Komisji (UE) 2019/1782 z dnia 1 października 2019 r. ustanawiające wymogi dotyczące ekoprojektu dla zasilaczy zewnętrznych na podstawie dyrektywy Parlamentu Europejskiego i Rady 2009/125/WE oraz uchylające rozporządzenie Komisji (UE) nr 278/2009 (Dz. Urz. UE L 272</w:t>
      </w:r>
      <w:r>
        <w:t xml:space="preserve"> </w:t>
      </w:r>
      <w:r w:rsidRPr="001B34FC">
        <w:t>z 25.10.2019, str. 95 oraz Dz. Urz. UE L 56 z 27.02.2020, str. 42), rozporządzenie Komisji (UE) 2019/1784</w:t>
      </w:r>
      <w:r>
        <w:t xml:space="preserve"> </w:t>
      </w:r>
      <w:r w:rsidRPr="001B34FC">
        <w:t>z dnia 1 października 2019 r. ustanawiające wymogi dotyczące ekoprojektu dla sprzętu do spawania na podstawie</w:t>
      </w:r>
      <w:r>
        <w:t xml:space="preserve"> </w:t>
      </w:r>
      <w:r w:rsidRPr="001B34FC">
        <w:t>dyrektywy Parlamentu Europejskiego i Rady 2009/125/WE (Dz. Urz. UE L 272 z 25.10.2019, str. 121), rozporządzenie Komisji (UE) 2019/2019 z dnia 1 października 2019 r. ustanawiające wymogi dotyczące ekoprojektu</w:t>
      </w:r>
      <w:r>
        <w:t xml:space="preserve"> </w:t>
      </w:r>
      <w:r w:rsidRPr="001B34FC">
        <w:t>dla urządzeń chłodniczych na podstawie dyrektywy Parlamentu Europejskiego i Rady 2009/125/WE oraz uchylające rozporządzenie Komisji (WE) nr 643/2009 (Dz. Urz. UE L 315 z 05.12.2019, str. 187, Dz. Urz. UE L 68</w:t>
      </w:r>
      <w:r>
        <w:t xml:space="preserve"> </w:t>
      </w:r>
      <w:r w:rsidRPr="001B34FC">
        <w:t>z 26.02.2021, str. 108 oraz Dz. Urz. UE 68 z 26.02.2021, str. 232), rozporządzenie Komisji (UE) 2019/2020</w:t>
      </w:r>
      <w:r>
        <w:t xml:space="preserve"> </w:t>
      </w:r>
      <w:r w:rsidRPr="001B34FC">
        <w:t>z dnia 1</w:t>
      </w:r>
      <w:r w:rsidR="00F5063B">
        <w:t> </w:t>
      </w:r>
      <w:r w:rsidRPr="001B34FC">
        <w:t>października 2019 r. ustanawiające wymogi dotyczące ekoprojektu dla źródeł światła i oddzielnego</w:t>
      </w:r>
      <w:r>
        <w:t xml:space="preserve"> </w:t>
      </w:r>
      <w:r w:rsidRPr="001B34FC">
        <w:t>osprzętu sterującego na podstawie dyrektywy Parlamentu Europejskiego i Rady 2009/125/WE oraz uchylając</w:t>
      </w:r>
      <w:r>
        <w:t xml:space="preserve">e </w:t>
      </w:r>
      <w:r w:rsidRPr="001B34FC">
        <w:t>rozporządzenia Komisji (WE) nr 244/2009, (WE) nr 245/2009 i (UE) nr 1194/2012 (Dz. Urz. UE L 315</w:t>
      </w:r>
      <w:r>
        <w:t xml:space="preserve"> </w:t>
      </w:r>
      <w:r w:rsidRPr="001B34FC">
        <w:t>z</w:t>
      </w:r>
      <w:r w:rsidR="00F5063B">
        <w:t> </w:t>
      </w:r>
      <w:r w:rsidRPr="001B34FC">
        <w:t>05.12.2019, str. 209, Dz. Urz. UE L 50 z 24.02.2020, str. 22</w:t>
      </w:r>
      <w:r w:rsidR="001478F8">
        <w:t>,</w:t>
      </w:r>
      <w:r w:rsidRPr="001B34FC">
        <w:t xml:space="preserve"> Dz. Urz. UE L 68 z</w:t>
      </w:r>
      <w:r w:rsidR="00F5063B">
        <w:t> </w:t>
      </w:r>
      <w:r w:rsidRPr="001B34FC">
        <w:t>26.02.2021, str. 108</w:t>
      </w:r>
      <w:r w:rsidR="004D3AB6" w:rsidDel="003350DF">
        <w:t xml:space="preserve"> oraz Dz. Urz. UE L 365 z 14.10.2021, str. 47</w:t>
      </w:r>
      <w:r w:rsidRPr="001B34FC">
        <w:t>),</w:t>
      </w:r>
      <w:r>
        <w:t xml:space="preserve"> </w:t>
      </w:r>
      <w:r w:rsidRPr="001B34FC">
        <w:t>rozporządzenie Komisji (UE) 2019/2021 z dnia 1 października 2019 r. ustanawiające wymogi dotyczące ekoprojektu dla wyświetlaczy elektronicznych zgodnie z dyrektywą Parlamentu Europejskiego i Rady 2009/125/WE,</w:t>
      </w:r>
      <w:r>
        <w:t xml:space="preserve"> </w:t>
      </w:r>
      <w:r w:rsidRPr="001B34FC">
        <w:t>zmieniające rozporządzenie Komisji (WE) nr 1275/2008 i uchylające rozporządzenie Komisji (WE) nr 642/2009</w:t>
      </w:r>
      <w:r>
        <w:t xml:space="preserve"> </w:t>
      </w:r>
      <w:r w:rsidRPr="001B34FC">
        <w:t>(Dz. Urz. UE L 315 z 05.12.2019, str. 241, Dz. Urz. UE L 50 z 24.02.2020, str. 23 oraz Dz. Urz. UE L 68</w:t>
      </w:r>
      <w:r>
        <w:t xml:space="preserve"> </w:t>
      </w:r>
      <w:r w:rsidRPr="001B34FC">
        <w:t>z 26.02.2021, str. 108), rozporządzenie Komisji (UE) 2019/2022 z dnia 1 października 2019 r. ustanawiające</w:t>
      </w:r>
      <w:r>
        <w:t xml:space="preserve"> </w:t>
      </w:r>
      <w:r w:rsidRPr="001B34FC">
        <w:t xml:space="preserve">wymogi dotyczące </w:t>
      </w:r>
      <w:r w:rsidRPr="001B34FC">
        <w:lastRenderedPageBreak/>
        <w:t>ekoprojektu dla zmywarek do naczyń dla gospodarstw domowych na podstawie dyrektywy</w:t>
      </w:r>
      <w:r>
        <w:t xml:space="preserve"> </w:t>
      </w:r>
      <w:r w:rsidRPr="001B34FC">
        <w:t>Parlamentu Europejskiego i Rady 2009/125/WE, zmieniające rozporządzenie Komisji (WE) nr 1275/2008 oraz</w:t>
      </w:r>
      <w:r>
        <w:t xml:space="preserve"> </w:t>
      </w:r>
      <w:r w:rsidRPr="001B34FC">
        <w:t>uchylające rozporządzenie Komisji (UE) nr 1016/2010 (Dz. Urz. UE L 315 z 05.12.2019, str. 267</w:t>
      </w:r>
      <w:r w:rsidR="004D3AB6">
        <w:t>,</w:t>
      </w:r>
      <w:r w:rsidRPr="001B34FC">
        <w:t xml:space="preserve"> Dz. Urz.</w:t>
      </w:r>
      <w:r>
        <w:t xml:space="preserve"> </w:t>
      </w:r>
      <w:r w:rsidRPr="001B34FC">
        <w:t>UE L 68 z</w:t>
      </w:r>
      <w:r w:rsidR="00F5063B">
        <w:t> </w:t>
      </w:r>
      <w:r w:rsidRPr="001B34FC">
        <w:t>26.02.2021, str. 108</w:t>
      </w:r>
      <w:r w:rsidR="004D3AB6">
        <w:t xml:space="preserve"> oraz Dz. U. UE L 365 z 14.10.2021, str. 47</w:t>
      </w:r>
      <w:r w:rsidRPr="001B34FC">
        <w:t>), rozporządzenie Komisji (UE) 2019/2023 z dnia 1 października 2019 r. ustanawiające wymogi dotyczące ekoprojektu dla pralek dla gospodarstw domowych i pralko-suszarek dla gospodarstw</w:t>
      </w:r>
      <w:r>
        <w:t xml:space="preserve"> </w:t>
      </w:r>
      <w:r w:rsidRPr="001B34FC">
        <w:t>domowych na podstawie dyrektywy Parlamentu Europejskiego i Rady 2009/125/WE, zmieniające rozporządzenie</w:t>
      </w:r>
      <w:r>
        <w:t xml:space="preserve"> </w:t>
      </w:r>
      <w:r w:rsidRPr="001B34FC">
        <w:t>Komisji (WE) nr 1275/2008 oraz uchylające rozporządzenie Komisji (UE) nr 1015/2010 (Dz. Urz. UE L 315</w:t>
      </w:r>
      <w:r>
        <w:t xml:space="preserve"> </w:t>
      </w:r>
      <w:r w:rsidRPr="001B34FC">
        <w:t>z</w:t>
      </w:r>
      <w:r w:rsidR="00F5063B">
        <w:t> </w:t>
      </w:r>
      <w:r w:rsidRPr="001B34FC">
        <w:t>05.12.2019, str. 285, Dz. Urz. UE L 50 z 24.02.2020, str. 24 oraz Dz. Urz. UE L 68 z 26.02.2021, str. 108),</w:t>
      </w:r>
      <w:r>
        <w:t xml:space="preserve"> </w:t>
      </w:r>
      <w:r w:rsidRPr="001B34FC">
        <w:t>rozporządzenie Komisji (UE) 2019/2024 z dnia 1 października 2019 r. ustanawiające wymogi dotyczące ekoprojektu dla urządzeń chłodniczych z funkcją sprzedaży bezpośredniej na podstawie dyrektywy Parlamentu Europejskiego i Rady 2009/125/WE (Dz. Urz. UE L 315 z 05.12.2019, str. 313 oraz Dz. Urz. UE L 68 z 26.02.2021,</w:t>
      </w:r>
      <w:r>
        <w:t xml:space="preserve"> </w:t>
      </w:r>
      <w:r w:rsidRPr="001B34FC">
        <w:t>str. 108), rozporządzenie Komisji (UE) 2021/341 z</w:t>
      </w:r>
      <w:r w:rsidR="00F5063B">
        <w:t> </w:t>
      </w:r>
      <w:r w:rsidRPr="001B34FC">
        <w:t>dnia 23 lutego 2021 r. zmieniające rozporządzenia (UE)</w:t>
      </w:r>
      <w:r>
        <w:t xml:space="preserve"> </w:t>
      </w:r>
      <w:r w:rsidRPr="001B34FC">
        <w:t>2019/424, (UE) 2019/1781, (UE) 2019/2019, (UE) 2019/2020, (UE) 2019/2021, (UE) 2019/2022, (UE)</w:t>
      </w:r>
      <w:r>
        <w:t xml:space="preserve"> </w:t>
      </w:r>
      <w:r w:rsidRPr="001B34FC">
        <w:t>2019/2023 oraz (UE) 2019/2024 w odniesieniu do wymogów dotyczących ekoprojektu dla serwerów i produktów</w:t>
      </w:r>
      <w:r>
        <w:t xml:space="preserve"> </w:t>
      </w:r>
      <w:r w:rsidRPr="001B34FC">
        <w:t>do przechowywania danych, silników elektrycznych i układów bezstopniowej regulacji obrotów, urządzeń chłodniczych, źródeł światła i oddzielnego osprzętu sterującego, wyświetlaczy elektronicznych, zmywarek do naczyń</w:t>
      </w:r>
      <w:r>
        <w:t xml:space="preserve"> </w:t>
      </w:r>
      <w:r w:rsidRPr="001B34FC">
        <w:t>dla gospodarstw domowych, pralek dla gospodarstw domowych i pralko-suszarek dla gospodarstw domowych</w:t>
      </w:r>
      <w:r>
        <w:t xml:space="preserve"> </w:t>
      </w:r>
      <w:r w:rsidRPr="001B34FC">
        <w:t>oraz urządzeń chłodniczych z funkcją sprzedaży bezpośredniej (Dz. Urz. UE L 68 z 26.02.2021, str. 108)</w:t>
      </w:r>
      <w:r>
        <w:t xml:space="preserve">, rozporządzenie Komisji (UE) 2023/826 z dnia 17 kwietnia 2023 r. </w:t>
      </w:r>
      <w:r w:rsidRPr="00DA0887">
        <w:t>ustanawiające wymogi dotyczące ekoprojektu dla zużycia energii przez elektryczne i elektroniczne</w:t>
      </w:r>
      <w:r>
        <w:t xml:space="preserve"> </w:t>
      </w:r>
      <w:r w:rsidRPr="00DA0887">
        <w:t>urządzenia gospodarstwa domowego i urządzenia biurowe w trybie wyłączenia, czuwania</w:t>
      </w:r>
      <w:r>
        <w:t xml:space="preserve"> </w:t>
      </w:r>
      <w:r w:rsidRPr="00DA0887">
        <w:t>i</w:t>
      </w:r>
      <w:r w:rsidR="00F5063B">
        <w:t> </w:t>
      </w:r>
      <w:r w:rsidRPr="00DA0887">
        <w:t>czuwania przy podłączeniu do sieci na podstawie dyrektywy Parlamentu Europejskiego</w:t>
      </w:r>
      <w:r>
        <w:t xml:space="preserve"> </w:t>
      </w:r>
      <w:r w:rsidRPr="00DA0887">
        <w:t>i Rady 2009/125/WE oraz uchylające rozporządzenia Komisji (WE) nr 1275/2008 i (WE) nr 107/2009</w:t>
      </w:r>
      <w:r>
        <w:t xml:space="preserve"> (Dz. Urz. UE L 103 z 18.04.2023, str. 29), rozporządzenie Komisji (UE) 2023/1670 z dnia 16 czerwca 2023 r. ustanawiające </w:t>
      </w:r>
      <w:r w:rsidRPr="00DA0887">
        <w:t>wymogi dotyczące ekoprojektu dla smartfonów, telefonów komórkowych innych niż</w:t>
      </w:r>
      <w:r>
        <w:t xml:space="preserve"> </w:t>
      </w:r>
      <w:r w:rsidRPr="00DA0887">
        <w:lastRenderedPageBreak/>
        <w:t xml:space="preserve">smartfony, telefonów bezprzewodowych i komputerów typu </w:t>
      </w:r>
      <w:proofErr w:type="spellStart"/>
      <w:r w:rsidRPr="00DA0887">
        <w:t>slate</w:t>
      </w:r>
      <w:proofErr w:type="spellEnd"/>
      <w:r w:rsidRPr="00DA0887">
        <w:t xml:space="preserve"> na podstawie dyrektywy</w:t>
      </w:r>
      <w:r>
        <w:t xml:space="preserve"> </w:t>
      </w:r>
      <w:r w:rsidRPr="00DA0887">
        <w:t>Parlamentu Europejskiego i Rady 2009/125/WE oraz zmieniające rozporządzenie Komisji</w:t>
      </w:r>
      <w:r>
        <w:t xml:space="preserve"> </w:t>
      </w:r>
      <w:r w:rsidRPr="00DA0887">
        <w:t>(UE) 2023/826</w:t>
      </w:r>
      <w:r>
        <w:t xml:space="preserve"> (Dz. Urz. UE L 214 z 31.08.2023, str. 47).</w:t>
      </w:r>
      <w:r w:rsidRPr="001B34FC">
        <w:t>”</w:t>
      </w:r>
      <w:r>
        <w:t>.</w:t>
      </w:r>
    </w:p>
    <w:p w14:paraId="6A06E048" w14:textId="28306B3B" w:rsidR="0081100F" w:rsidRPr="00A362B4" w:rsidRDefault="0081100F" w:rsidP="0081100F">
      <w:pPr>
        <w:pStyle w:val="ARTartustawynprozporzdzenia"/>
      </w:pPr>
      <w:r w:rsidRPr="00C40A30">
        <w:rPr>
          <w:rStyle w:val="Ppogrubienie"/>
        </w:rPr>
        <w:t>§</w:t>
      </w:r>
      <w:r w:rsidR="00F5063B">
        <w:rPr>
          <w:rStyle w:val="Ppogrubienie"/>
        </w:rPr>
        <w:t> </w:t>
      </w:r>
      <w:r w:rsidRPr="00C40A30">
        <w:rPr>
          <w:rStyle w:val="Ppogrubienie"/>
        </w:rPr>
        <w:t>2.</w:t>
      </w:r>
      <w:r w:rsidR="00F5063B">
        <w:t> </w:t>
      </w:r>
      <w:r w:rsidRPr="001B34FC">
        <w:t>Rozporządzenie wchodzi w życie po upływie 14 dni od dnia ogłoszenia</w:t>
      </w:r>
      <w:r>
        <w:t>.</w:t>
      </w:r>
    </w:p>
    <w:p w14:paraId="24D71934" w14:textId="77777777" w:rsidR="0081100F" w:rsidRPr="00E7747C" w:rsidRDefault="0081100F" w:rsidP="0081100F"/>
    <w:p w14:paraId="7FF3F240" w14:textId="119913FF" w:rsidR="00261A16" w:rsidRDefault="00C3498D" w:rsidP="00C40A30">
      <w:pPr>
        <w:pStyle w:val="NAZORGWYDnazwaorganuwydajcegoprojektowanyakt"/>
      </w:pPr>
      <w:r>
        <w:t>Minister Klimatu i</w:t>
      </w:r>
      <w:r w:rsidR="00900745">
        <w:t> </w:t>
      </w:r>
      <w:r>
        <w:t>Środowiska</w:t>
      </w:r>
    </w:p>
    <w:p w14:paraId="40004307" w14:textId="77777777" w:rsidR="00900745" w:rsidRDefault="00900745" w:rsidP="00900745"/>
    <w:p w14:paraId="6E67C53A" w14:textId="77777777" w:rsidR="00900745" w:rsidRDefault="00900745" w:rsidP="00900745"/>
    <w:p w14:paraId="1479FBCE" w14:textId="6518404D" w:rsidR="00900745" w:rsidRPr="00900745" w:rsidRDefault="00900745" w:rsidP="00F2292E">
      <w:pPr>
        <w:pStyle w:val="OZNPARAFYADNOTACJE"/>
      </w:pPr>
      <w:r w:rsidRPr="00900745">
        <w:t>Za zgodność pod względem prawnym, legislacyjnym i redakcyjnym</w:t>
      </w:r>
    </w:p>
    <w:p w14:paraId="26BDCDE7" w14:textId="77777777" w:rsidR="00900745" w:rsidRPr="00900745" w:rsidRDefault="00900745" w:rsidP="00F2292E">
      <w:pPr>
        <w:pStyle w:val="OZNPARAFYADNOTACJE"/>
      </w:pPr>
      <w:r w:rsidRPr="00900745">
        <w:t>Dyrektor Departamentu Prawnego</w:t>
      </w:r>
    </w:p>
    <w:p w14:paraId="5A90D602" w14:textId="77777777" w:rsidR="00900745" w:rsidRPr="00900745" w:rsidRDefault="00900745" w:rsidP="00F2292E">
      <w:pPr>
        <w:pStyle w:val="OZNPARAFYADNOTACJE"/>
      </w:pPr>
      <w:r w:rsidRPr="00900745">
        <w:t>w Ministerstwie Klimatu i Środowiska</w:t>
      </w:r>
    </w:p>
    <w:p w14:paraId="016EE252" w14:textId="77777777" w:rsidR="00900745" w:rsidRPr="00900745" w:rsidRDefault="00900745" w:rsidP="00F2292E">
      <w:pPr>
        <w:pStyle w:val="OZNPARAFYADNOTACJE"/>
      </w:pPr>
      <w:r w:rsidRPr="00900745">
        <w:t>Anna Kozińska-Żywar</w:t>
      </w:r>
    </w:p>
    <w:p w14:paraId="15ED243B" w14:textId="77777777" w:rsidR="00900745" w:rsidRPr="00900745" w:rsidRDefault="00900745" w:rsidP="00F2292E">
      <w:pPr>
        <w:pStyle w:val="OZNPARAFYADNOTACJE"/>
      </w:pPr>
      <w:r w:rsidRPr="00900745">
        <w:t> (- podpisano kwalifikowanym podpisem elektronicznym)</w:t>
      </w:r>
    </w:p>
    <w:p w14:paraId="47792564" w14:textId="77777777" w:rsidR="00900745" w:rsidRPr="00737F6A" w:rsidRDefault="00900745" w:rsidP="00900745">
      <w:pPr>
        <w:pStyle w:val="NAZORGWYDnazwaorganuwydajcegoprojektowanyakt"/>
        <w:ind w:left="0"/>
        <w:jc w:val="left"/>
      </w:pPr>
    </w:p>
    <w:sectPr w:rsidR="00900745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398D" w14:textId="77777777" w:rsidR="003F02B4" w:rsidRDefault="003F02B4">
      <w:r>
        <w:separator/>
      </w:r>
    </w:p>
  </w:endnote>
  <w:endnote w:type="continuationSeparator" w:id="0">
    <w:p w14:paraId="645AE1FF" w14:textId="77777777" w:rsidR="003F02B4" w:rsidRDefault="003F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DDF7" w14:textId="77777777" w:rsidR="003F02B4" w:rsidRDefault="003F02B4">
      <w:r>
        <w:separator/>
      </w:r>
    </w:p>
  </w:footnote>
  <w:footnote w:type="continuationSeparator" w:id="0">
    <w:p w14:paraId="272178AD" w14:textId="77777777" w:rsidR="003F02B4" w:rsidRDefault="003F02B4">
      <w:r>
        <w:continuationSeparator/>
      </w:r>
    </w:p>
  </w:footnote>
  <w:footnote w:id="1">
    <w:p w14:paraId="0B653AB8" w14:textId="495640BA" w:rsidR="00581DB6" w:rsidRPr="00581DB6" w:rsidRDefault="00581DB6" w:rsidP="00581D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81DB6">
        <w:t>Minister Klimatu i Środowiska kieruje działem administracji rządowej – energia, na podstawie § 1 ust. 2 pkt</w:t>
      </w:r>
      <w:r w:rsidR="00F5063B">
        <w:t> </w:t>
      </w:r>
      <w:r w:rsidRPr="00581DB6">
        <w:t>1 rozporządzenia Prezesa Rady Ministrów z dnia 27 października 2021 r. w sprawie szczegółowego zakresu działania Ministra Klimatu i Środowiska (Dz. U. poz. 1949).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FD4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7017611">
    <w:abstractNumId w:val="23"/>
  </w:num>
  <w:num w:numId="2" w16cid:durableId="528690683">
    <w:abstractNumId w:val="23"/>
  </w:num>
  <w:num w:numId="3" w16cid:durableId="1671635255">
    <w:abstractNumId w:val="18"/>
  </w:num>
  <w:num w:numId="4" w16cid:durableId="1975481752">
    <w:abstractNumId w:val="18"/>
  </w:num>
  <w:num w:numId="5" w16cid:durableId="124279824">
    <w:abstractNumId w:val="35"/>
  </w:num>
  <w:num w:numId="6" w16cid:durableId="684328990">
    <w:abstractNumId w:val="31"/>
  </w:num>
  <w:num w:numId="7" w16cid:durableId="1368604240">
    <w:abstractNumId w:val="35"/>
  </w:num>
  <w:num w:numId="8" w16cid:durableId="1449544828">
    <w:abstractNumId w:val="31"/>
  </w:num>
  <w:num w:numId="9" w16cid:durableId="695010855">
    <w:abstractNumId w:val="35"/>
  </w:num>
  <w:num w:numId="10" w16cid:durableId="1285892563">
    <w:abstractNumId w:val="31"/>
  </w:num>
  <w:num w:numId="11" w16cid:durableId="95754212">
    <w:abstractNumId w:val="14"/>
  </w:num>
  <w:num w:numId="12" w16cid:durableId="1538661366">
    <w:abstractNumId w:val="10"/>
  </w:num>
  <w:num w:numId="13" w16cid:durableId="1576432300">
    <w:abstractNumId w:val="15"/>
  </w:num>
  <w:num w:numId="14" w16cid:durableId="1598556345">
    <w:abstractNumId w:val="26"/>
  </w:num>
  <w:num w:numId="15" w16cid:durableId="535654562">
    <w:abstractNumId w:val="14"/>
  </w:num>
  <w:num w:numId="16" w16cid:durableId="1320420219">
    <w:abstractNumId w:val="16"/>
  </w:num>
  <w:num w:numId="17" w16cid:durableId="1107117402">
    <w:abstractNumId w:val="8"/>
  </w:num>
  <w:num w:numId="18" w16cid:durableId="873661216">
    <w:abstractNumId w:val="3"/>
  </w:num>
  <w:num w:numId="19" w16cid:durableId="1255364330">
    <w:abstractNumId w:val="2"/>
  </w:num>
  <w:num w:numId="20" w16cid:durableId="297928222">
    <w:abstractNumId w:val="1"/>
  </w:num>
  <w:num w:numId="21" w16cid:durableId="307520224">
    <w:abstractNumId w:val="0"/>
  </w:num>
  <w:num w:numId="22" w16cid:durableId="393548754">
    <w:abstractNumId w:val="9"/>
  </w:num>
  <w:num w:numId="23" w16cid:durableId="1762681242">
    <w:abstractNumId w:val="7"/>
  </w:num>
  <w:num w:numId="24" w16cid:durableId="858276592">
    <w:abstractNumId w:val="6"/>
  </w:num>
  <w:num w:numId="25" w16cid:durableId="139541757">
    <w:abstractNumId w:val="5"/>
  </w:num>
  <w:num w:numId="26" w16cid:durableId="1822966424">
    <w:abstractNumId w:val="4"/>
  </w:num>
  <w:num w:numId="27" w16cid:durableId="1202278512">
    <w:abstractNumId w:val="33"/>
  </w:num>
  <w:num w:numId="28" w16cid:durableId="24334090">
    <w:abstractNumId w:val="25"/>
  </w:num>
  <w:num w:numId="29" w16cid:durableId="1588421010">
    <w:abstractNumId w:val="36"/>
  </w:num>
  <w:num w:numId="30" w16cid:durableId="1674529547">
    <w:abstractNumId w:val="32"/>
  </w:num>
  <w:num w:numId="31" w16cid:durableId="1531600683">
    <w:abstractNumId w:val="19"/>
  </w:num>
  <w:num w:numId="32" w16cid:durableId="1355305339">
    <w:abstractNumId w:val="11"/>
  </w:num>
  <w:num w:numId="33" w16cid:durableId="509684681">
    <w:abstractNumId w:val="30"/>
  </w:num>
  <w:num w:numId="34" w16cid:durableId="1027677020">
    <w:abstractNumId w:val="20"/>
  </w:num>
  <w:num w:numId="35" w16cid:durableId="115371370">
    <w:abstractNumId w:val="17"/>
  </w:num>
  <w:num w:numId="36" w16cid:durableId="8484182">
    <w:abstractNumId w:val="22"/>
  </w:num>
  <w:num w:numId="37" w16cid:durableId="1553007147">
    <w:abstractNumId w:val="27"/>
  </w:num>
  <w:num w:numId="38" w16cid:durableId="1828325384">
    <w:abstractNumId w:val="24"/>
  </w:num>
  <w:num w:numId="39" w16cid:durableId="2084374676">
    <w:abstractNumId w:val="13"/>
  </w:num>
  <w:num w:numId="40" w16cid:durableId="1557397970">
    <w:abstractNumId w:val="29"/>
  </w:num>
  <w:num w:numId="41" w16cid:durableId="2057846948">
    <w:abstractNumId w:val="28"/>
  </w:num>
  <w:num w:numId="42" w16cid:durableId="1215044914">
    <w:abstractNumId w:val="21"/>
  </w:num>
  <w:num w:numId="43" w16cid:durableId="1255211015">
    <w:abstractNumId w:val="34"/>
  </w:num>
  <w:num w:numId="44" w16cid:durableId="1292974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0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1BFF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4E81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475"/>
    <w:rsid w:val="00125A9C"/>
    <w:rsid w:val="001270A2"/>
    <w:rsid w:val="00131237"/>
    <w:rsid w:val="001329AC"/>
    <w:rsid w:val="00134CA0"/>
    <w:rsid w:val="0014026F"/>
    <w:rsid w:val="001478F8"/>
    <w:rsid w:val="00147A47"/>
    <w:rsid w:val="00147AA1"/>
    <w:rsid w:val="00150780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6E1C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29F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216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50DF"/>
    <w:rsid w:val="003361DD"/>
    <w:rsid w:val="00341A6A"/>
    <w:rsid w:val="00345B9C"/>
    <w:rsid w:val="00352DAE"/>
    <w:rsid w:val="00354EB9"/>
    <w:rsid w:val="003602AE"/>
    <w:rsid w:val="00360929"/>
    <w:rsid w:val="003643DD"/>
    <w:rsid w:val="003647D5"/>
    <w:rsid w:val="003674B0"/>
    <w:rsid w:val="00367C10"/>
    <w:rsid w:val="003763EE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2B4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643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AB6"/>
    <w:rsid w:val="004D75BC"/>
    <w:rsid w:val="004D7FD9"/>
    <w:rsid w:val="004E1324"/>
    <w:rsid w:val="004E19A5"/>
    <w:rsid w:val="004E37E5"/>
    <w:rsid w:val="004E3FDB"/>
    <w:rsid w:val="004F0BA8"/>
    <w:rsid w:val="004F1952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7B23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25E"/>
    <w:rsid w:val="00581DB6"/>
    <w:rsid w:val="005835E7"/>
    <w:rsid w:val="0058397F"/>
    <w:rsid w:val="00583BF8"/>
    <w:rsid w:val="00585F33"/>
    <w:rsid w:val="0058723B"/>
    <w:rsid w:val="00591124"/>
    <w:rsid w:val="00593575"/>
    <w:rsid w:val="00597024"/>
    <w:rsid w:val="005A0274"/>
    <w:rsid w:val="005A095C"/>
    <w:rsid w:val="005A669D"/>
    <w:rsid w:val="005A75D8"/>
    <w:rsid w:val="005A7E56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3FD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B6D"/>
    <w:rsid w:val="00770F6B"/>
    <w:rsid w:val="00771883"/>
    <w:rsid w:val="00772A9A"/>
    <w:rsid w:val="00776DC2"/>
    <w:rsid w:val="00780122"/>
    <w:rsid w:val="0078214B"/>
    <w:rsid w:val="0078498A"/>
    <w:rsid w:val="007878FE"/>
    <w:rsid w:val="00792207"/>
    <w:rsid w:val="00792B64"/>
    <w:rsid w:val="00792E29"/>
    <w:rsid w:val="007935BD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100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528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014"/>
    <w:rsid w:val="008E171D"/>
    <w:rsid w:val="008E2785"/>
    <w:rsid w:val="008E78A3"/>
    <w:rsid w:val="008F0654"/>
    <w:rsid w:val="008F06CB"/>
    <w:rsid w:val="008F2E83"/>
    <w:rsid w:val="008F612A"/>
    <w:rsid w:val="00900745"/>
    <w:rsid w:val="0090293D"/>
    <w:rsid w:val="009034DE"/>
    <w:rsid w:val="00903F03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C3F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206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46B"/>
    <w:rsid w:val="009C328C"/>
    <w:rsid w:val="009C4444"/>
    <w:rsid w:val="009C79AD"/>
    <w:rsid w:val="009C7CA6"/>
    <w:rsid w:val="009D2801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08AF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57B"/>
    <w:rsid w:val="00A50852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4E73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3B9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498D"/>
    <w:rsid w:val="00C37194"/>
    <w:rsid w:val="00C40637"/>
    <w:rsid w:val="00C40A30"/>
    <w:rsid w:val="00C40F6C"/>
    <w:rsid w:val="00C44426"/>
    <w:rsid w:val="00C445F3"/>
    <w:rsid w:val="00C451F4"/>
    <w:rsid w:val="00C45EB1"/>
    <w:rsid w:val="00C52BDC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A66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BE4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47834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5C0"/>
    <w:rsid w:val="00E83ADD"/>
    <w:rsid w:val="00E84F38"/>
    <w:rsid w:val="00E85623"/>
    <w:rsid w:val="00E87441"/>
    <w:rsid w:val="00E91FAE"/>
    <w:rsid w:val="00E96E3F"/>
    <w:rsid w:val="00EA270C"/>
    <w:rsid w:val="00EA4974"/>
    <w:rsid w:val="00EA4E25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775A"/>
    <w:rsid w:val="00ED2072"/>
    <w:rsid w:val="00ED2AE0"/>
    <w:rsid w:val="00ED5553"/>
    <w:rsid w:val="00ED5E36"/>
    <w:rsid w:val="00ED6961"/>
    <w:rsid w:val="00EE3C78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292E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063B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37E56"/>
  <w15:docId w15:val="{C36F4BA8-91E6-4A4E-80D4-8737A09D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3498D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rsid w:val="00051BF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Document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110</TotalTime>
  <Pages>6</Pages>
  <Words>1780</Words>
  <Characters>10681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Wiśniewska Aleksandra</dc:creator>
  <cp:lastModifiedBy>Banaszak Wojciech</cp:lastModifiedBy>
  <cp:revision>13</cp:revision>
  <cp:lastPrinted>2012-04-23T06:39:00Z</cp:lastPrinted>
  <dcterms:created xsi:type="dcterms:W3CDTF">2023-10-04T10:37:00Z</dcterms:created>
  <dcterms:modified xsi:type="dcterms:W3CDTF">2023-11-14T09:53:00Z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